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22E62" w14:textId="5317D35A" w:rsidR="003D6C1C" w:rsidRPr="0052548E" w:rsidRDefault="003D6C1C" w:rsidP="003A1BA5">
      <w:pPr>
        <w:tabs>
          <w:tab w:val="center" w:pos="4536"/>
          <w:tab w:val="right" w:pos="8080"/>
          <w:tab w:val="right" w:pos="9639"/>
        </w:tabs>
        <w:ind w:right="2"/>
        <w:rPr>
          <w:rFonts w:ascii="Arial" w:hAnsi="Arial" w:cs="Arial"/>
          <w:b/>
          <w:bCs/>
          <w:sz w:val="28"/>
        </w:rPr>
      </w:pPr>
      <w:r w:rsidRPr="006737EA">
        <w:rPr>
          <w:rFonts w:ascii="Arial" w:hAnsi="Arial" w:cs="Arial"/>
          <w:b/>
          <w:bCs/>
          <w:sz w:val="28"/>
        </w:rPr>
        <w:t>3GPP TSG RAN WG1 #</w:t>
      </w:r>
      <w:r w:rsidR="004D3155">
        <w:rPr>
          <w:rFonts w:ascii="Arial" w:hAnsi="Arial" w:cs="Arial"/>
          <w:b/>
          <w:bCs/>
          <w:sz w:val="28"/>
        </w:rPr>
        <w:t>104</w:t>
      </w:r>
      <w:r w:rsidR="00C13F46">
        <w:rPr>
          <w:rFonts w:ascii="Arial" w:hAnsi="Arial" w:cs="Arial" w:hint="eastAsia"/>
          <w:b/>
          <w:bCs/>
          <w:sz w:val="28"/>
          <w:lang w:eastAsia="zh-TW"/>
        </w:rPr>
        <w:t>b</w:t>
      </w:r>
      <w:r w:rsidR="00F2580D">
        <w:rPr>
          <w:rFonts w:ascii="Arial" w:hAnsi="Arial" w:cs="Arial"/>
          <w:b/>
          <w:bCs/>
          <w:sz w:val="28"/>
        </w:rPr>
        <w:t>-e</w:t>
      </w:r>
      <w:r w:rsidR="003A1BA5">
        <w:rPr>
          <w:rFonts w:ascii="Arial" w:hAnsi="Arial" w:cs="Arial"/>
          <w:b/>
          <w:bCs/>
          <w:sz w:val="28"/>
        </w:rPr>
        <w:t xml:space="preserve">                      </w:t>
      </w:r>
      <w:r w:rsidR="00C13F46">
        <w:rPr>
          <w:rFonts w:ascii="Arial" w:hAnsi="Arial" w:cs="Arial"/>
          <w:b/>
          <w:bCs/>
          <w:sz w:val="28"/>
        </w:rPr>
        <w:t xml:space="preserve">                             </w:t>
      </w:r>
      <w:r w:rsidRPr="006737EA">
        <w:rPr>
          <w:rFonts w:ascii="Arial" w:hAnsi="Arial" w:cs="Arial"/>
          <w:b/>
          <w:bCs/>
          <w:sz w:val="28"/>
        </w:rPr>
        <w:t>R1-</w:t>
      </w:r>
      <w:r w:rsidR="004D3155">
        <w:rPr>
          <w:rFonts w:ascii="Arial" w:hAnsi="Arial" w:cs="Arial"/>
          <w:b/>
          <w:bCs/>
          <w:sz w:val="28"/>
        </w:rPr>
        <w:t>210</w:t>
      </w:r>
      <w:r w:rsidR="00243CB2">
        <w:rPr>
          <w:rFonts w:ascii="Arial" w:hAnsi="Arial" w:cs="Arial"/>
          <w:b/>
          <w:bCs/>
          <w:sz w:val="28"/>
        </w:rPr>
        <w:t>3664</w:t>
      </w:r>
      <w:bookmarkStart w:id="0" w:name="_GoBack"/>
      <w:bookmarkEnd w:id="0"/>
    </w:p>
    <w:p w14:paraId="017A467D" w14:textId="1FFCA04B" w:rsidR="003D6C1C" w:rsidRPr="003A1BA5" w:rsidRDefault="00F33092" w:rsidP="003A1BA5">
      <w:pPr>
        <w:tabs>
          <w:tab w:val="center" w:pos="4536"/>
          <w:tab w:val="right" w:pos="9072"/>
        </w:tabs>
        <w:rPr>
          <w:rFonts w:ascii="Arial" w:eastAsia="MS Mincho" w:hAnsi="Arial" w:cs="Arial"/>
          <w:b/>
          <w:bCs/>
          <w:sz w:val="28"/>
          <w:lang w:eastAsia="ja-JP"/>
        </w:rPr>
      </w:pPr>
      <w:proofErr w:type="gramStart"/>
      <w:r w:rsidRPr="00F33092">
        <w:rPr>
          <w:rFonts w:ascii="Arial" w:eastAsia="MS Mincho" w:hAnsi="Arial" w:cs="Arial"/>
          <w:b/>
          <w:bCs/>
          <w:sz w:val="28"/>
          <w:lang w:eastAsia="ja-JP"/>
        </w:rPr>
        <w:t>e-Meeting</w:t>
      </w:r>
      <w:proofErr w:type="gramEnd"/>
      <w:r w:rsidRPr="00F33092">
        <w:rPr>
          <w:rFonts w:ascii="Arial" w:eastAsia="MS Mincho" w:hAnsi="Arial" w:cs="Arial"/>
          <w:b/>
          <w:bCs/>
          <w:sz w:val="28"/>
          <w:lang w:eastAsia="ja-JP"/>
        </w:rPr>
        <w:t>, April 12</w:t>
      </w:r>
      <w:r w:rsidRPr="00F33092">
        <w:rPr>
          <w:rFonts w:ascii="Arial" w:eastAsia="MS Mincho" w:hAnsi="Arial" w:cs="Arial"/>
          <w:b/>
          <w:bCs/>
          <w:sz w:val="28"/>
          <w:vertAlign w:val="superscript"/>
          <w:lang w:eastAsia="ja-JP"/>
        </w:rPr>
        <w:t>th</w:t>
      </w:r>
      <w:r w:rsidRPr="00F33092">
        <w:rPr>
          <w:rFonts w:ascii="Arial" w:eastAsia="MS Mincho" w:hAnsi="Arial" w:cs="Arial"/>
          <w:b/>
          <w:bCs/>
          <w:sz w:val="28"/>
          <w:lang w:eastAsia="ja-JP"/>
        </w:rPr>
        <w:t xml:space="preserve"> – 20</w:t>
      </w:r>
      <w:r w:rsidRPr="00F33092">
        <w:rPr>
          <w:rFonts w:ascii="Arial" w:eastAsia="MS Mincho" w:hAnsi="Arial" w:cs="Arial"/>
          <w:b/>
          <w:bCs/>
          <w:sz w:val="28"/>
          <w:vertAlign w:val="superscript"/>
          <w:lang w:eastAsia="ja-JP"/>
        </w:rPr>
        <w:t>th</w:t>
      </w:r>
      <w:r w:rsidRPr="00F33092">
        <w:rPr>
          <w:rFonts w:ascii="Arial" w:eastAsia="MS Mincho" w:hAnsi="Arial" w:cs="Arial"/>
          <w:b/>
          <w:bCs/>
          <w:sz w:val="28"/>
          <w:lang w:eastAsia="ja-JP"/>
        </w:rPr>
        <w:t>, 2021</w:t>
      </w:r>
    </w:p>
    <w:p w14:paraId="4AEED791" w14:textId="09C93AD8"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CB4625">
        <w:rPr>
          <w:rFonts w:ascii="Arial" w:hAnsi="Arial" w:cs="Arial"/>
          <w:b/>
          <w:bCs/>
          <w:sz w:val="24"/>
          <w:szCs w:val="24"/>
          <w:lang w:val="en-US" w:eastAsia="zh-TW"/>
        </w:rPr>
        <w:t>8.6</w:t>
      </w:r>
      <w:r w:rsidR="00592943">
        <w:rPr>
          <w:rFonts w:ascii="Arial" w:hAnsi="Arial" w:cs="Arial"/>
          <w:b/>
          <w:bCs/>
          <w:sz w:val="24"/>
          <w:szCs w:val="24"/>
          <w:lang w:val="en-US" w:eastAsia="zh-TW"/>
        </w:rPr>
        <w:t>.</w:t>
      </w:r>
      <w:r w:rsidR="00A20E52">
        <w:rPr>
          <w:rFonts w:ascii="Arial" w:hAnsi="Arial" w:cs="Arial"/>
          <w:b/>
          <w:bCs/>
          <w:sz w:val="24"/>
          <w:szCs w:val="24"/>
          <w:lang w:val="en-US" w:eastAsia="zh-TW"/>
        </w:rPr>
        <w:t>1</w:t>
      </w:r>
      <w:r w:rsidR="00C13F46">
        <w:rPr>
          <w:rFonts w:ascii="Arial" w:hAnsi="Arial" w:cs="Arial" w:hint="eastAsia"/>
          <w:b/>
          <w:bCs/>
          <w:sz w:val="24"/>
          <w:szCs w:val="24"/>
          <w:lang w:val="en-US" w:eastAsia="zh-TW"/>
        </w:rPr>
        <w:t>.1</w:t>
      </w:r>
    </w:p>
    <w:p w14:paraId="47D0AB5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Pr="00E55C67">
        <w:rPr>
          <w:rFonts w:ascii="Arial" w:hAnsi="Arial" w:cs="Arial"/>
          <w:b/>
          <w:sz w:val="24"/>
          <w:szCs w:val="24"/>
          <w:lang w:val="fr-FR"/>
        </w:rPr>
        <w:tab/>
      </w:r>
      <w:r w:rsidRPr="00E55C67">
        <w:rPr>
          <w:rFonts w:ascii="Arial" w:hAnsi="Arial" w:cs="Arial"/>
          <w:b/>
          <w:sz w:val="24"/>
          <w:szCs w:val="24"/>
          <w:lang w:val="fr-FR"/>
        </w:rPr>
        <w:tab/>
      </w:r>
      <w:r w:rsidRPr="00E55C67">
        <w:rPr>
          <w:rFonts w:ascii="Arial" w:hAnsi="Arial" w:cs="Arial"/>
          <w:b/>
          <w:sz w:val="24"/>
          <w:szCs w:val="24"/>
          <w:lang w:val="fr-FR" w:eastAsia="zh-TW"/>
        </w:rPr>
        <w:tab/>
      </w:r>
      <w:proofErr w:type="spellStart"/>
      <w:r w:rsidRPr="00E55C67">
        <w:rPr>
          <w:rFonts w:ascii="Arial" w:hAnsi="Arial" w:cs="Arial"/>
          <w:b/>
          <w:bCs/>
          <w:sz w:val="24"/>
          <w:szCs w:val="24"/>
          <w:lang w:val="fr-FR"/>
        </w:rPr>
        <w:t>ASUSTeK</w:t>
      </w:r>
      <w:proofErr w:type="spellEnd"/>
    </w:p>
    <w:p w14:paraId="2B493F55" w14:textId="1E24F5E4"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ED5B6E">
        <w:rPr>
          <w:rFonts w:ascii="Arial" w:hAnsi="Arial" w:cs="Arial" w:hint="eastAsia"/>
          <w:b/>
          <w:sz w:val="24"/>
          <w:szCs w:val="24"/>
          <w:lang w:eastAsia="zh-TW"/>
        </w:rPr>
        <w:t xml:space="preserve">  </w:t>
      </w:r>
      <w:r w:rsidR="00273AE2">
        <w:rPr>
          <w:rFonts w:ascii="Arial" w:hAnsi="Arial" w:cs="Arial"/>
          <w:b/>
          <w:sz w:val="24"/>
          <w:szCs w:val="24"/>
          <w:lang w:eastAsia="zh-TW"/>
        </w:rPr>
        <w:t xml:space="preserve">              </w:t>
      </w:r>
      <w:r w:rsidR="00A006AC">
        <w:rPr>
          <w:rFonts w:ascii="Arial" w:hAnsi="Arial" w:cs="Arial"/>
          <w:b/>
          <w:sz w:val="24"/>
          <w:szCs w:val="24"/>
          <w:lang w:eastAsia="zh-TW"/>
        </w:rPr>
        <w:t xml:space="preserve">Discussion on </w:t>
      </w:r>
      <w:r w:rsidR="00C13F46">
        <w:rPr>
          <w:rFonts w:ascii="Arial" w:hAnsi="Arial" w:cs="Arial"/>
          <w:b/>
          <w:sz w:val="24"/>
          <w:szCs w:val="24"/>
          <w:lang w:eastAsia="zh-TW"/>
        </w:rPr>
        <w:t>a</w:t>
      </w:r>
      <w:r w:rsidR="00C13F46" w:rsidRPr="00C13F46">
        <w:rPr>
          <w:rFonts w:ascii="Arial" w:hAnsi="Arial" w:cs="Arial"/>
          <w:b/>
          <w:sz w:val="24"/>
          <w:szCs w:val="24"/>
          <w:lang w:eastAsia="zh-TW"/>
        </w:rPr>
        <w:t>spects related to reduced maximum UE bandwidth</w:t>
      </w:r>
    </w:p>
    <w:p w14:paraId="340F71DA" w14:textId="143131EB" w:rsidR="00C95924" w:rsidRPr="00E55C67" w:rsidRDefault="00273AE2">
      <w:pPr>
        <w:widowControl w:val="0"/>
        <w:spacing w:afterLines="50" w:after="120"/>
        <w:rPr>
          <w:rFonts w:ascii="Arial" w:hAnsi="Arial" w:cs="Arial"/>
          <w:b/>
          <w:bCs/>
          <w:kern w:val="2"/>
          <w:sz w:val="24"/>
          <w:szCs w:val="24"/>
        </w:rPr>
      </w:pPr>
      <w:r>
        <w:rPr>
          <w:rFonts w:ascii="Arial" w:hAnsi="Arial" w:cs="Arial"/>
          <w:b/>
          <w:sz w:val="24"/>
          <w:szCs w:val="24"/>
        </w:rPr>
        <w:t xml:space="preserve">Document for: </w:t>
      </w:r>
      <w:r w:rsidR="00C95924" w:rsidRPr="00E55C67">
        <w:rPr>
          <w:rFonts w:ascii="Arial" w:hAnsi="Arial" w:cs="Arial"/>
          <w:b/>
          <w:bCs/>
          <w:sz w:val="24"/>
          <w:szCs w:val="24"/>
        </w:rPr>
        <w:t>Discussion</w:t>
      </w:r>
    </w:p>
    <w:p w14:paraId="4F8F8718"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E31532C" w14:textId="6E78E898" w:rsidR="00AC7217" w:rsidRDefault="00642CA9" w:rsidP="00AC7217">
      <w:pPr>
        <w:spacing w:after="0"/>
        <w:ind w:leftChars="200" w:left="400"/>
        <w:rPr>
          <w:sz w:val="22"/>
          <w:lang w:eastAsia="zh-TW"/>
        </w:rPr>
      </w:pPr>
      <w:bookmarkStart w:id="1" w:name="_Hlk49419066"/>
      <w:r>
        <w:rPr>
          <w:sz w:val="22"/>
          <w:lang w:eastAsia="zh-TW"/>
        </w:rPr>
        <w:t>In</w:t>
      </w:r>
      <w:r w:rsidR="007D7BA9" w:rsidRPr="007D7BA9">
        <w:rPr>
          <w:sz w:val="22"/>
          <w:lang w:eastAsia="zh-TW"/>
        </w:rPr>
        <w:t xml:space="preserve"> </w:t>
      </w:r>
      <w:r w:rsidR="00C13F46">
        <w:rPr>
          <w:sz w:val="22"/>
          <w:lang w:eastAsia="zh-TW"/>
        </w:rPr>
        <w:t>RP-210918</w:t>
      </w:r>
      <w:r w:rsidR="007D0A93">
        <w:rPr>
          <w:sz w:val="22"/>
          <w:lang w:eastAsia="zh-TW"/>
        </w:rPr>
        <w:t>, “</w:t>
      </w:r>
      <w:r w:rsidR="00C13F46" w:rsidRPr="00C13F46">
        <w:rPr>
          <w:sz w:val="22"/>
          <w:lang w:eastAsia="zh-TW"/>
        </w:rPr>
        <w:t>Revised WID on support of reduced capability NR devices</w:t>
      </w:r>
      <w:r w:rsidR="007D0A93">
        <w:rPr>
          <w:sz w:val="22"/>
          <w:lang w:eastAsia="zh-TW"/>
        </w:rPr>
        <w:t>”, which has been approved in RAN#9</w:t>
      </w:r>
      <w:r w:rsidR="00C13F46">
        <w:rPr>
          <w:sz w:val="22"/>
          <w:lang w:eastAsia="zh-TW"/>
        </w:rPr>
        <w:t>1</w:t>
      </w:r>
      <w:r w:rsidR="007D0A93">
        <w:rPr>
          <w:sz w:val="22"/>
          <w:lang w:eastAsia="zh-TW"/>
        </w:rPr>
        <w:t>-e</w:t>
      </w:r>
      <w:r w:rsidR="007D0A93" w:rsidRPr="007D7BA9">
        <w:rPr>
          <w:sz w:val="22"/>
          <w:lang w:eastAsia="zh-TW"/>
        </w:rPr>
        <w:t xml:space="preserve">, </w:t>
      </w:r>
      <w:r w:rsidR="00C13F46">
        <w:rPr>
          <w:sz w:val="22"/>
          <w:lang w:eastAsia="zh-TW"/>
        </w:rPr>
        <w:t>has the objective of specifying support for UE complexity reduction feature</w:t>
      </w:r>
      <w:r w:rsidR="003C601F">
        <w:rPr>
          <w:sz w:val="22"/>
          <w:lang w:eastAsia="zh-TW"/>
        </w:rPr>
        <w:t>s</w:t>
      </w:r>
      <w:r w:rsidR="00C13F46">
        <w:rPr>
          <w:sz w:val="22"/>
          <w:lang w:eastAsia="zh-TW"/>
        </w:rPr>
        <w:t xml:space="preserve"> </w:t>
      </w:r>
      <w:r w:rsidR="00D477BB">
        <w:rPr>
          <w:sz w:val="22"/>
          <w:lang w:eastAsia="zh-TW"/>
        </w:rPr>
        <w:t>[</w:t>
      </w:r>
      <w:r>
        <w:rPr>
          <w:sz w:val="22"/>
          <w:lang w:eastAsia="zh-TW"/>
        </w:rPr>
        <w:t>1</w:t>
      </w:r>
      <w:r w:rsidR="00D477BB">
        <w:rPr>
          <w:sz w:val="22"/>
          <w:lang w:eastAsia="zh-TW"/>
        </w:rPr>
        <w:t>]</w:t>
      </w:r>
      <w:r w:rsidR="008713D1">
        <w:rPr>
          <w:sz w:val="22"/>
          <w:lang w:eastAsia="zh-TW"/>
        </w:rPr>
        <w:t>:</w:t>
      </w:r>
    </w:p>
    <w:p w14:paraId="5737CD9F" w14:textId="7B65E20E" w:rsidR="003160CE" w:rsidRPr="00AC7217" w:rsidRDefault="003160CE" w:rsidP="00AC7217">
      <w:pPr>
        <w:spacing w:after="0"/>
        <w:ind w:leftChars="200" w:left="400"/>
        <w:rPr>
          <w:sz w:val="22"/>
          <w:lang w:eastAsia="zh-TW"/>
        </w:rPr>
      </w:pPr>
      <w:r>
        <w:rPr>
          <w:noProof/>
          <w:sz w:val="22"/>
          <w:lang w:val="en-US" w:eastAsia="zh-TW"/>
        </w:rPr>
        <mc:AlternateContent>
          <mc:Choice Requires="wps">
            <w:drawing>
              <wp:anchor distT="0" distB="0" distL="114300" distR="114300" simplePos="0" relativeHeight="251660288" behindDoc="0" locked="0" layoutInCell="1" allowOverlap="1" wp14:anchorId="2B6B26E4" wp14:editId="6934FF99">
                <wp:simplePos x="0" y="0"/>
                <wp:positionH relativeFrom="column">
                  <wp:posOffset>252095</wp:posOffset>
                </wp:positionH>
                <wp:positionV relativeFrom="paragraph">
                  <wp:posOffset>200660</wp:posOffset>
                </wp:positionV>
                <wp:extent cx="6120765" cy="4861560"/>
                <wp:effectExtent l="0" t="0" r="13335" b="15240"/>
                <wp:wrapTopAndBottom/>
                <wp:docPr id="1" name="文字方塊 1"/>
                <wp:cNvGraphicFramePr/>
                <a:graphic xmlns:a="http://schemas.openxmlformats.org/drawingml/2006/main">
                  <a:graphicData uri="http://schemas.microsoft.com/office/word/2010/wordprocessingShape">
                    <wps:wsp>
                      <wps:cNvSpPr txBox="1"/>
                      <wps:spPr>
                        <a:xfrm>
                          <a:off x="0" y="0"/>
                          <a:ext cx="6120765" cy="4861560"/>
                        </a:xfrm>
                        <a:prstGeom prst="rect">
                          <a:avLst/>
                        </a:prstGeom>
                        <a:solidFill>
                          <a:schemeClr val="lt1"/>
                        </a:solidFill>
                        <a:ln w="12700">
                          <a:solidFill>
                            <a:prstClr val="black"/>
                          </a:solidFill>
                        </a:ln>
                      </wps:spPr>
                      <wps:txbx>
                        <w:txbxContent>
                          <w:p w14:paraId="52A3C653" w14:textId="77777777" w:rsidR="00C13F46" w:rsidRPr="00C13F46" w:rsidRDefault="00C13F46"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6FFC3FEE"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Reduced maximum UE bandwidth:</w:t>
                            </w:r>
                          </w:p>
                          <w:p w14:paraId="3B2D8F3D"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FR1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20 </w:t>
                            </w:r>
                            <w:proofErr w:type="spellStart"/>
                            <w:r w:rsidRPr="00C13F46">
                              <w:rPr>
                                <w:rFonts w:ascii="Times" w:eastAsia="MS Mincho" w:hAnsi="Times" w:cs="Times"/>
                                <w:bCs/>
                                <w:iCs/>
                                <w:szCs w:val="22"/>
                                <w:lang w:val="en-US"/>
                              </w:rPr>
                              <w:t>MHz.</w:t>
                            </w:r>
                            <w:proofErr w:type="spellEnd"/>
                            <w:r w:rsidRPr="00C13F46">
                              <w:rPr>
                                <w:rFonts w:ascii="Times" w:eastAsia="MS Mincho" w:hAnsi="Times" w:cs="Times"/>
                                <w:bCs/>
                                <w:iCs/>
                                <w:szCs w:val="22"/>
                                <w:lang w:val="en-US"/>
                              </w:rPr>
                              <w:t xml:space="preserve"> </w:t>
                            </w:r>
                          </w:p>
                          <w:p w14:paraId="5DDCE1B6"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FR2 </w:t>
                            </w:r>
                            <w:proofErr w:type="spellStart"/>
                            <w:r w:rsidRPr="00C13F46">
                              <w:rPr>
                                <w:rFonts w:ascii="Times" w:eastAsia="MS Mincho" w:hAnsi="Times" w:cs="Times"/>
                                <w:bCs/>
                                <w:iCs/>
                                <w:szCs w:val="22"/>
                                <w:lang w:val="en-US"/>
                              </w:rPr>
                              <w:t>RedCap</w:t>
                            </w:r>
                            <w:proofErr w:type="spellEnd"/>
                            <w:r w:rsidRPr="00C13F46">
                              <w:rPr>
                                <w:rFonts w:ascii="Times" w:eastAsia="MS Mincho" w:hAnsi="Times" w:cs="Times"/>
                                <w:bCs/>
                                <w:iCs/>
                                <w:szCs w:val="22"/>
                                <w:lang w:val="en-US"/>
                              </w:rPr>
                              <w:t xml:space="preserve"> UE during and after initial access is 100 </w:t>
                            </w:r>
                            <w:proofErr w:type="spellStart"/>
                            <w:r w:rsidRPr="00C13F46">
                              <w:rPr>
                                <w:rFonts w:ascii="Times" w:eastAsia="MS Mincho" w:hAnsi="Times" w:cs="Times"/>
                                <w:bCs/>
                                <w:iCs/>
                                <w:szCs w:val="22"/>
                                <w:lang w:val="en-US"/>
                              </w:rPr>
                              <w:t>MHz.</w:t>
                            </w:r>
                            <w:proofErr w:type="spellEnd"/>
                          </w:p>
                          <w:p w14:paraId="7DCBF90D"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Reduced minimum number of Rx branches:</w:t>
                            </w:r>
                          </w:p>
                          <w:p w14:paraId="151E642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 xml:space="preserve">For frequency bands where a legacy NR UE is required to be equipped with a minimum of 2 Rx antenna ports, the minimum number of Rx branches supported by specification for a </w:t>
                            </w:r>
                            <w:proofErr w:type="spellStart"/>
                            <w:r w:rsidRPr="00C13F46">
                              <w:rPr>
                                <w:rFonts w:eastAsia="MS Mincho"/>
                                <w:iCs/>
                                <w:lang w:val="en-US"/>
                              </w:rPr>
                              <w:t>RedCap</w:t>
                            </w:r>
                            <w:proofErr w:type="spellEnd"/>
                            <w:r w:rsidRPr="00C13F46">
                              <w:rPr>
                                <w:rFonts w:eastAsia="MS Mincho"/>
                                <w:iCs/>
                                <w:lang w:val="en-US"/>
                              </w:rPr>
                              <w:t xml:space="preserve"> UE is 1. The specification also supports 2 Rx branches for a </w:t>
                            </w:r>
                            <w:proofErr w:type="spellStart"/>
                            <w:r w:rsidRPr="00C13F46">
                              <w:rPr>
                                <w:rFonts w:eastAsia="MS Mincho"/>
                                <w:iCs/>
                                <w:lang w:val="en-US"/>
                              </w:rPr>
                              <w:t>RedCap</w:t>
                            </w:r>
                            <w:proofErr w:type="spellEnd"/>
                            <w:r w:rsidRPr="00C13F46">
                              <w:rPr>
                                <w:rFonts w:eastAsia="MS Mincho"/>
                                <w:iCs/>
                                <w:lang w:val="en-US"/>
                              </w:rPr>
                              <w:t xml:space="preserve"> UE in these bands.</w:t>
                            </w:r>
                          </w:p>
                          <w:p w14:paraId="49F6074F"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iCs/>
                                <w:lang w:val="en-US"/>
                              </w:rPr>
                            </w:pPr>
                            <w:bookmarkStart w:id="2" w:name="_Hlk58502022"/>
                            <w:r w:rsidRPr="00C13F46">
                              <w:rPr>
                                <w:rFonts w:eastAsia="MS Mincho"/>
                                <w:iCs/>
                                <w:lang w:val="en-US"/>
                              </w:rPr>
                              <w:t xml:space="preserve">For frequency bands where a legacy NR UE (other than 2-Rx vehicular UE) is required to be equipped with a minimum of 4 Rx </w:t>
                            </w:r>
                            <w:bookmarkEnd w:id="2"/>
                            <w:r w:rsidRPr="00C13F46">
                              <w:rPr>
                                <w:rFonts w:eastAsia="MS Mincho"/>
                                <w:iCs/>
                                <w:lang w:val="en-US"/>
                              </w:rPr>
                              <w:t xml:space="preserve">antenna ports, the minimum number of Rx </w:t>
                            </w:r>
                            <w:bookmarkStart w:id="3" w:name="_Hlk58574559"/>
                            <w:r w:rsidRPr="00C13F46">
                              <w:rPr>
                                <w:rFonts w:eastAsia="MS Mincho"/>
                                <w:iCs/>
                                <w:lang w:val="en-US"/>
                              </w:rPr>
                              <w:t xml:space="preserve">branches </w:t>
                            </w:r>
                            <w:bookmarkEnd w:id="3"/>
                            <w:r w:rsidRPr="00C13F46">
                              <w:rPr>
                                <w:rFonts w:eastAsia="MS Mincho"/>
                                <w:iCs/>
                                <w:lang w:val="en-US"/>
                              </w:rPr>
                              <w:t xml:space="preserve">supported by specification for a </w:t>
                            </w:r>
                            <w:proofErr w:type="spellStart"/>
                            <w:r w:rsidRPr="00C13F46">
                              <w:rPr>
                                <w:rFonts w:eastAsia="MS Mincho"/>
                                <w:iCs/>
                                <w:lang w:val="en-US"/>
                              </w:rPr>
                              <w:t>RedCap</w:t>
                            </w:r>
                            <w:proofErr w:type="spellEnd"/>
                            <w:r w:rsidRPr="00C13F46">
                              <w:rPr>
                                <w:rFonts w:eastAsia="MS Mincho"/>
                                <w:iCs/>
                                <w:lang w:val="en-US"/>
                              </w:rPr>
                              <w:t xml:space="preserve"> UE is 1. The specification also supports 2 Rx branches for a </w:t>
                            </w:r>
                            <w:proofErr w:type="spellStart"/>
                            <w:r w:rsidRPr="00C13F46">
                              <w:rPr>
                                <w:rFonts w:eastAsia="MS Mincho"/>
                                <w:iCs/>
                                <w:lang w:val="en-US"/>
                              </w:rPr>
                              <w:t>RedCap</w:t>
                            </w:r>
                            <w:proofErr w:type="spellEnd"/>
                            <w:r w:rsidRPr="00C13F46">
                              <w:rPr>
                                <w:rFonts w:eastAsia="MS Mincho"/>
                                <w:iCs/>
                                <w:lang w:val="en-US"/>
                              </w:rPr>
                              <w:t xml:space="preserve"> UE in these bands.</w:t>
                            </w:r>
                          </w:p>
                          <w:p w14:paraId="7E83504A"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 xml:space="preserve">A means shall be specified by which the </w:t>
                            </w:r>
                            <w:proofErr w:type="spellStart"/>
                            <w:r w:rsidRPr="00C13F46">
                              <w:rPr>
                                <w:rFonts w:eastAsia="MS Mincho"/>
                                <w:iCs/>
                                <w:lang w:val="en-US"/>
                              </w:rPr>
                              <w:t>gNB</w:t>
                            </w:r>
                            <w:proofErr w:type="spellEnd"/>
                            <w:r w:rsidRPr="00C13F46">
                              <w:rPr>
                                <w:rFonts w:eastAsia="MS Mincho"/>
                                <w:iCs/>
                                <w:lang w:val="en-US"/>
                              </w:rPr>
                              <w:t xml:space="preserve"> can know the number of Rx branches of the UE.</w:t>
                            </w:r>
                          </w:p>
                          <w:p w14:paraId="0EAC2AF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Maximum number of DL MIMO layers:</w:t>
                            </w:r>
                          </w:p>
                          <w:p w14:paraId="7DF9C203"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w:t>
                            </w:r>
                            <w:proofErr w:type="spellStart"/>
                            <w:r w:rsidRPr="00C13F46">
                              <w:rPr>
                                <w:rFonts w:eastAsia="MS Mincho"/>
                                <w:bCs/>
                                <w:iCs/>
                                <w:lang w:val="en-US"/>
                              </w:rPr>
                              <w:t>RedCap</w:t>
                            </w:r>
                            <w:proofErr w:type="spellEnd"/>
                            <w:r w:rsidRPr="00C13F46">
                              <w:rPr>
                                <w:rFonts w:eastAsia="MS Mincho"/>
                                <w:bCs/>
                                <w:iCs/>
                                <w:lang w:val="en-US"/>
                              </w:rPr>
                              <w:t xml:space="preserve"> UE with 1 Rx </w:t>
                            </w:r>
                            <w:r w:rsidRPr="00C13F46">
                              <w:rPr>
                                <w:rFonts w:eastAsia="MS Mincho"/>
                                <w:iCs/>
                                <w:lang w:val="en-US"/>
                              </w:rPr>
                              <w:t>branch</w:t>
                            </w:r>
                            <w:r w:rsidRPr="00C13F46">
                              <w:rPr>
                                <w:rFonts w:eastAsia="MS Mincho"/>
                                <w:bCs/>
                                <w:iCs/>
                                <w:lang w:val="en-US"/>
                              </w:rPr>
                              <w:t>, 1 DL MIMO layer is supported.</w:t>
                            </w:r>
                          </w:p>
                          <w:p w14:paraId="7194DD54"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w:t>
                            </w:r>
                            <w:proofErr w:type="spellStart"/>
                            <w:r w:rsidRPr="00C13F46">
                              <w:rPr>
                                <w:rFonts w:eastAsia="MS Mincho"/>
                                <w:bCs/>
                                <w:iCs/>
                                <w:lang w:val="en-US"/>
                              </w:rPr>
                              <w:t>RedCap</w:t>
                            </w:r>
                            <w:proofErr w:type="spellEnd"/>
                            <w:r w:rsidRPr="00C13F46">
                              <w:rPr>
                                <w:rFonts w:eastAsia="MS Mincho"/>
                                <w:bCs/>
                                <w:iCs/>
                                <w:lang w:val="en-US"/>
                              </w:rPr>
                              <w:t xml:space="preserve"> UE with 2 Rx </w:t>
                            </w:r>
                            <w:r w:rsidRPr="00C13F46">
                              <w:rPr>
                                <w:rFonts w:eastAsia="MS Mincho"/>
                                <w:iCs/>
                                <w:lang w:val="en-US"/>
                              </w:rPr>
                              <w:t>branches</w:t>
                            </w:r>
                            <w:r w:rsidRPr="00C13F46">
                              <w:rPr>
                                <w:rFonts w:eastAsia="MS Mincho"/>
                                <w:bCs/>
                                <w:iCs/>
                                <w:lang w:val="en-US"/>
                              </w:rPr>
                              <w:t>, 2 DL MIMO layers are supported.</w:t>
                            </w:r>
                          </w:p>
                          <w:p w14:paraId="76FBE39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Relaxed maximum modulation order:</w:t>
                            </w:r>
                          </w:p>
                          <w:p w14:paraId="3857E0D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Support of 256QAM in DL is optional (instead of mandatory) for an FR1 </w:t>
                            </w:r>
                            <w:proofErr w:type="spellStart"/>
                            <w:r w:rsidRPr="00C13F46">
                              <w:rPr>
                                <w:rFonts w:eastAsia="MS Mincho"/>
                                <w:bCs/>
                                <w:iCs/>
                                <w:lang w:val="en-US"/>
                              </w:rPr>
                              <w:t>RedCap</w:t>
                            </w:r>
                            <w:proofErr w:type="spellEnd"/>
                            <w:r w:rsidRPr="00C13F46">
                              <w:rPr>
                                <w:rFonts w:eastAsia="MS Mincho"/>
                                <w:bCs/>
                                <w:iCs/>
                                <w:lang w:val="en-US"/>
                              </w:rPr>
                              <w:t xml:space="preserve"> UE.</w:t>
                            </w:r>
                          </w:p>
                          <w:p w14:paraId="1E5A6E9B"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 xml:space="preserve">No other relaxations of maximum modulation order are specified for a </w:t>
                            </w:r>
                            <w:proofErr w:type="spellStart"/>
                            <w:r w:rsidRPr="00C13F46">
                              <w:rPr>
                                <w:rFonts w:eastAsia="MS Mincho"/>
                                <w:bCs/>
                                <w:iCs/>
                                <w:lang w:val="en-US"/>
                              </w:rPr>
                              <w:t>RedCap</w:t>
                            </w:r>
                            <w:proofErr w:type="spellEnd"/>
                            <w:r w:rsidRPr="00C13F46">
                              <w:rPr>
                                <w:rFonts w:eastAsia="MS Mincho"/>
                                <w:bCs/>
                                <w:iCs/>
                                <w:lang w:val="en-US"/>
                              </w:rPr>
                              <w:t xml:space="preserve"> UE.</w:t>
                            </w:r>
                          </w:p>
                          <w:p w14:paraId="0E51EE81"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Duplex operation:</w:t>
                            </w:r>
                          </w:p>
                          <w:p w14:paraId="78377532"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HD-FDD type A with the minimum specification impact (Note that FD-FDD and TDD are also supported.)</w:t>
                            </w:r>
                          </w:p>
                          <w:p w14:paraId="16FCC786" w14:textId="77777777" w:rsidR="003160CE" w:rsidRPr="003160CE" w:rsidRDefault="003160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6B26E4" id="_x0000_t202" coordsize="21600,21600" o:spt="202" path="m,l,21600r21600,l21600,xe">
                <v:stroke joinstyle="miter"/>
                <v:path gradientshapeok="t" o:connecttype="rect"/>
              </v:shapetype>
              <v:shape id="文字方塊 1" o:spid="_x0000_s1026" type="#_x0000_t202" style="position:absolute;left:0;text-align:left;margin-left:19.85pt;margin-top:15.8pt;width:481.95pt;height:38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" fillcolor="white [3201]" strokeweight="1pt">
                <v:textbox>
                  <w:txbxContent>
                    <w:p w14:paraId="52A3C653" w14:textId="77777777" w:rsidR="00C13F46" w:rsidRPr="00C13F46" w:rsidRDefault="00C13F46" w:rsidP="00C13F46">
                      <w:pPr>
                        <w:numPr>
                          <w:ilvl w:val="0"/>
                          <w:numId w:val="9"/>
                        </w:numPr>
                        <w:overflowPunct w:val="0"/>
                        <w:autoSpaceDE w:val="0"/>
                        <w:autoSpaceDN w:val="0"/>
                        <w:adjustRightInd w:val="0"/>
                        <w:jc w:val="both"/>
                        <w:textAlignment w:val="baseline"/>
                        <w:rPr>
                          <w:rFonts w:eastAsia="SimSun"/>
                          <w:lang w:val="en-US" w:eastAsia="ja-JP"/>
                        </w:rPr>
                      </w:pPr>
                      <w:r w:rsidRPr="00C13F46">
                        <w:rPr>
                          <w:rFonts w:eastAsia="SimSun"/>
                          <w:lang w:val="en-US" w:eastAsia="ja-JP"/>
                        </w:rPr>
                        <w:t>Specify support for the following UE complexity reduction features [RAN1, RAN2, RAN4]:</w:t>
                      </w:r>
                    </w:p>
                    <w:p w14:paraId="6FFC3FEE"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Reduced maximum UE bandwidth:</w:t>
                      </w:r>
                    </w:p>
                    <w:p w14:paraId="3B2D8F3D"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 xml:space="preserve">Maximum bandwidth of an FR1 RedCap UE during and after initial access is 20 MHz. </w:t>
                      </w:r>
                    </w:p>
                    <w:p w14:paraId="5DDCE1B6"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ascii="Times" w:eastAsia="MS Mincho" w:hAnsi="Times" w:cs="Times"/>
                          <w:b/>
                          <w:bCs/>
                          <w:iCs/>
                          <w:szCs w:val="22"/>
                          <w:lang w:val="en-US"/>
                        </w:rPr>
                      </w:pPr>
                      <w:r w:rsidRPr="00C13F46">
                        <w:rPr>
                          <w:rFonts w:ascii="Times" w:eastAsia="MS Mincho" w:hAnsi="Times" w:cs="Times"/>
                          <w:bCs/>
                          <w:iCs/>
                          <w:szCs w:val="22"/>
                          <w:lang w:val="en-US"/>
                        </w:rPr>
                        <w:t>Maximum bandwidth of an FR2 RedCap UE during and after initial access is 100 MHz.</w:t>
                      </w:r>
                    </w:p>
                    <w:p w14:paraId="7DCBF90D"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Reduced minimum number of Rx branches:</w:t>
                      </w:r>
                    </w:p>
                    <w:p w14:paraId="151E642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49F6074F"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iCs/>
                          <w:lang w:val="en-US"/>
                        </w:rPr>
                      </w:pPr>
                      <w:bookmarkStart w:id="3" w:name="_Hlk58502022"/>
                      <w:r w:rsidRPr="00C13F46">
                        <w:rPr>
                          <w:rFonts w:eastAsia="MS Mincho"/>
                          <w:iCs/>
                          <w:lang w:val="en-US"/>
                        </w:rPr>
                        <w:t xml:space="preserve">For frequency bands where a legacy NR UE (other than 2-Rx vehicular UE) is required to be equipped with a minimum of 4 Rx </w:t>
                      </w:r>
                      <w:bookmarkEnd w:id="3"/>
                      <w:r w:rsidRPr="00C13F46">
                        <w:rPr>
                          <w:rFonts w:eastAsia="MS Mincho"/>
                          <w:iCs/>
                          <w:lang w:val="en-US"/>
                        </w:rPr>
                        <w:t xml:space="preserve">antenna ports, the minimum number of Rx </w:t>
                      </w:r>
                      <w:bookmarkStart w:id="4" w:name="_Hlk58574559"/>
                      <w:r w:rsidRPr="00C13F46">
                        <w:rPr>
                          <w:rFonts w:eastAsia="MS Mincho"/>
                          <w:iCs/>
                          <w:lang w:val="en-US"/>
                        </w:rPr>
                        <w:t xml:space="preserve">branches </w:t>
                      </w:r>
                      <w:bookmarkEnd w:id="4"/>
                      <w:r w:rsidRPr="00C13F46">
                        <w:rPr>
                          <w:rFonts w:eastAsia="MS Mincho"/>
                          <w:iCs/>
                          <w:lang w:val="en-US"/>
                        </w:rPr>
                        <w:t>supported by specification for a RedCap UE is 1. The specification also supports 2 Rx branches for a RedCap UE in these bands.</w:t>
                      </w:r>
                    </w:p>
                    <w:p w14:paraId="7E83504A"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iCs/>
                          <w:lang w:val="en-US"/>
                        </w:rPr>
                      </w:pPr>
                      <w:r w:rsidRPr="00C13F46">
                        <w:rPr>
                          <w:rFonts w:eastAsia="MS Mincho"/>
                          <w:iCs/>
                          <w:lang w:val="en-US"/>
                        </w:rPr>
                        <w:t>A means shall be specified by which the gNB can know the number of Rx branches of the UE.</w:t>
                      </w:r>
                    </w:p>
                    <w:p w14:paraId="0EAC2AF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Maximum number of DL MIMO layers:</w:t>
                      </w:r>
                    </w:p>
                    <w:p w14:paraId="7DF9C203"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RedCap UE with 1 Rx </w:t>
                      </w:r>
                      <w:r w:rsidRPr="00C13F46">
                        <w:rPr>
                          <w:rFonts w:eastAsia="MS Mincho"/>
                          <w:iCs/>
                          <w:lang w:val="en-US"/>
                        </w:rPr>
                        <w:t>branch</w:t>
                      </w:r>
                      <w:r w:rsidRPr="00C13F46">
                        <w:rPr>
                          <w:rFonts w:eastAsia="MS Mincho"/>
                          <w:bCs/>
                          <w:iCs/>
                          <w:lang w:val="en-US"/>
                        </w:rPr>
                        <w:t>, 1 DL MIMO layer is supported.</w:t>
                      </w:r>
                    </w:p>
                    <w:p w14:paraId="7194DD54"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 xml:space="preserve">For a RedCap UE with 2 Rx </w:t>
                      </w:r>
                      <w:r w:rsidRPr="00C13F46">
                        <w:rPr>
                          <w:rFonts w:eastAsia="MS Mincho"/>
                          <w:iCs/>
                          <w:lang w:val="en-US"/>
                        </w:rPr>
                        <w:t>branches</w:t>
                      </w:r>
                      <w:r w:rsidRPr="00C13F46">
                        <w:rPr>
                          <w:rFonts w:eastAsia="MS Mincho"/>
                          <w:bCs/>
                          <w:iCs/>
                          <w:lang w:val="en-US"/>
                        </w:rPr>
                        <w:t>, 2 DL MIMO layers are supported.</w:t>
                      </w:r>
                    </w:p>
                    <w:p w14:paraId="76FBE39C"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Relaxed maximum modulation order:</w:t>
                      </w:r>
                    </w:p>
                    <w:p w14:paraId="3857E0DE"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
                          <w:bCs/>
                          <w:iCs/>
                          <w:lang w:val="en-US"/>
                        </w:rPr>
                      </w:pPr>
                      <w:r w:rsidRPr="00C13F46">
                        <w:rPr>
                          <w:rFonts w:eastAsia="MS Mincho"/>
                          <w:bCs/>
                          <w:iCs/>
                          <w:lang w:val="en-US"/>
                        </w:rPr>
                        <w:t>Support of 256QAM in DL is optional (instead of mandatory) for an FR1 RedCap UE.</w:t>
                      </w:r>
                    </w:p>
                    <w:p w14:paraId="1E5A6E9B"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No other relaxations of maximum modulation order are specified for a RedCap UE.</w:t>
                      </w:r>
                    </w:p>
                    <w:p w14:paraId="0E51EE81" w14:textId="77777777" w:rsidR="00C13F46" w:rsidRPr="00C13F46" w:rsidRDefault="00C13F46" w:rsidP="00C13F46">
                      <w:pPr>
                        <w:numPr>
                          <w:ilvl w:val="1"/>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Duplex operation:</w:t>
                      </w:r>
                    </w:p>
                    <w:p w14:paraId="78377532" w14:textId="77777777" w:rsidR="00C13F46" w:rsidRPr="00C13F46" w:rsidRDefault="00C13F46" w:rsidP="00C13F46">
                      <w:pPr>
                        <w:numPr>
                          <w:ilvl w:val="2"/>
                          <w:numId w:val="9"/>
                        </w:numPr>
                        <w:overflowPunct w:val="0"/>
                        <w:autoSpaceDE w:val="0"/>
                        <w:autoSpaceDN w:val="0"/>
                        <w:adjustRightInd w:val="0"/>
                        <w:spacing w:after="120"/>
                        <w:jc w:val="both"/>
                        <w:textAlignment w:val="baseline"/>
                        <w:rPr>
                          <w:rFonts w:eastAsia="MS Mincho"/>
                          <w:bCs/>
                          <w:iCs/>
                          <w:lang w:val="en-US"/>
                        </w:rPr>
                      </w:pPr>
                      <w:r w:rsidRPr="00C13F46">
                        <w:rPr>
                          <w:rFonts w:eastAsia="MS Mincho"/>
                          <w:bCs/>
                          <w:iCs/>
                          <w:lang w:val="en-US"/>
                        </w:rPr>
                        <w:t>HD-FDD type A with the minimum specification impact (Note that FD-FDD and TDD are also supported.)</w:t>
                      </w:r>
                    </w:p>
                    <w:p w14:paraId="16FCC786" w14:textId="77777777" w:rsidR="003160CE" w:rsidRPr="003160CE" w:rsidRDefault="003160CE"/>
                  </w:txbxContent>
                </v:textbox>
                <w10:wrap type="topAndBottom"/>
              </v:shape>
            </w:pict>
          </mc:Fallback>
        </mc:AlternateContent>
      </w:r>
    </w:p>
    <w:p w14:paraId="11AF0B04" w14:textId="4135EA05" w:rsidR="003160CE" w:rsidRDefault="003C601F" w:rsidP="003C601F">
      <w:pPr>
        <w:spacing w:after="0"/>
        <w:ind w:left="400" w:hangingChars="200" w:hanging="400"/>
      </w:pPr>
      <w:bookmarkStart w:id="4" w:name="_Toc51768541"/>
      <w:bookmarkStart w:id="5" w:name="_Toc51771048"/>
      <w:r>
        <w:t xml:space="preserve">   </w:t>
      </w:r>
      <w:r>
        <w:tab/>
      </w:r>
      <w:r w:rsidR="00F33092">
        <w:rPr>
          <w:sz w:val="22"/>
        </w:rPr>
        <w:t>In RAN1 10</w:t>
      </w:r>
      <w:r w:rsidR="00C6673A">
        <w:rPr>
          <w:sz w:val="22"/>
        </w:rPr>
        <w:t>4</w:t>
      </w:r>
      <w:r w:rsidR="00F33092">
        <w:rPr>
          <w:sz w:val="22"/>
        </w:rPr>
        <w:t>-e</w:t>
      </w:r>
      <w:r>
        <w:rPr>
          <w:sz w:val="22"/>
        </w:rPr>
        <w:t>, agreements has been made from RAN1 regarding support for UE with bandwidth reduction feature [2].</w:t>
      </w:r>
    </w:p>
    <w:p w14:paraId="7CEBBFA9" w14:textId="3DD89082" w:rsidR="003160CE" w:rsidRPr="00801EDE" w:rsidRDefault="003160CE" w:rsidP="0029323F">
      <w:pPr>
        <w:ind w:leftChars="200" w:left="400"/>
      </w:pPr>
      <w:r>
        <w:rPr>
          <w:noProof/>
          <w:lang w:val="en-US" w:eastAsia="zh-TW"/>
        </w:rPr>
        <w:lastRenderedPageBreak/>
        <mc:AlternateContent>
          <mc:Choice Requires="wps">
            <w:drawing>
              <wp:anchor distT="0" distB="0" distL="114300" distR="114300" simplePos="0" relativeHeight="251661312" behindDoc="0" locked="0" layoutInCell="1" allowOverlap="1" wp14:anchorId="462122D9" wp14:editId="218D66C1">
                <wp:simplePos x="0" y="0"/>
                <wp:positionH relativeFrom="column">
                  <wp:posOffset>255270</wp:posOffset>
                </wp:positionH>
                <wp:positionV relativeFrom="paragraph">
                  <wp:posOffset>3175</wp:posOffset>
                </wp:positionV>
                <wp:extent cx="5594985" cy="6291580"/>
                <wp:effectExtent l="0" t="0" r="24765" b="13970"/>
                <wp:wrapTopAndBottom/>
                <wp:docPr id="2" name="文字方塊 2"/>
                <wp:cNvGraphicFramePr/>
                <a:graphic xmlns:a="http://schemas.openxmlformats.org/drawingml/2006/main">
                  <a:graphicData uri="http://schemas.microsoft.com/office/word/2010/wordprocessingShape">
                    <wps:wsp>
                      <wps:cNvSpPr txBox="1"/>
                      <wps:spPr>
                        <a:xfrm>
                          <a:off x="0" y="0"/>
                          <a:ext cx="5594985" cy="6291580"/>
                        </a:xfrm>
                        <a:prstGeom prst="rect">
                          <a:avLst/>
                        </a:prstGeom>
                        <a:solidFill>
                          <a:schemeClr val="lt1"/>
                        </a:solidFill>
                        <a:ln w="12700">
                          <a:solidFill>
                            <a:prstClr val="black"/>
                          </a:solidFill>
                        </a:ln>
                      </wps:spPr>
                      <wps:txbx>
                        <w:txbxContent>
                          <w:p w14:paraId="0A8A12D1" w14:textId="77777777" w:rsidR="003C601F" w:rsidRPr="003C601F" w:rsidRDefault="003C601F" w:rsidP="003C601F">
                            <w:pPr>
                              <w:spacing w:after="0"/>
                              <w:rPr>
                                <w:rFonts w:eastAsia="Batang"/>
                                <w:highlight w:val="green"/>
                                <w:lang w:val="en-US"/>
                              </w:rPr>
                            </w:pPr>
                            <w:r w:rsidRPr="003C601F">
                              <w:rPr>
                                <w:rFonts w:eastAsia="Batang"/>
                                <w:highlight w:val="green"/>
                              </w:rPr>
                              <w:t>Agreements:</w:t>
                            </w:r>
                          </w:p>
                          <w:p w14:paraId="6E00837C" w14:textId="77777777" w:rsidR="003C601F" w:rsidRPr="003C601F" w:rsidRDefault="003C601F" w:rsidP="003C601F">
                            <w:pPr>
                              <w:numPr>
                                <w:ilvl w:val="0"/>
                                <w:numId w:val="9"/>
                              </w:numPr>
                              <w:spacing w:after="0"/>
                              <w:rPr>
                                <w:rFonts w:eastAsia="Times New Roman"/>
                              </w:rPr>
                            </w:pPr>
                            <w:r w:rsidRPr="003C601F">
                              <w:rPr>
                                <w:rFonts w:eastAsia="Times New Roman"/>
                              </w:rPr>
                              <w:t xml:space="preserve">Sharing of the same SSB and CORESET#0 between </w:t>
                            </w:r>
                            <w:proofErr w:type="spellStart"/>
                            <w:r w:rsidRPr="003C601F">
                              <w:rPr>
                                <w:rFonts w:eastAsia="Times New Roman"/>
                              </w:rPr>
                              <w:t>RedCap</w:t>
                            </w:r>
                            <w:proofErr w:type="spellEnd"/>
                            <w:r w:rsidRPr="003C601F">
                              <w:rPr>
                                <w:rFonts w:eastAsia="Times New Roman"/>
                              </w:rPr>
                              <w:t xml:space="preserve"> and non-</w:t>
                            </w:r>
                            <w:proofErr w:type="spellStart"/>
                            <w:r w:rsidRPr="003C601F">
                              <w:rPr>
                                <w:rFonts w:eastAsia="Times New Roman"/>
                              </w:rPr>
                              <w:t>RedCap</w:t>
                            </w:r>
                            <w:proofErr w:type="spellEnd"/>
                            <w:r w:rsidRPr="003C601F">
                              <w:rPr>
                                <w:rFonts w:eastAsia="Times New Roman"/>
                              </w:rPr>
                              <w:t xml:space="preserve"> UEs is supported when the bandwidth is no wider than the </w:t>
                            </w:r>
                            <w:proofErr w:type="spellStart"/>
                            <w:r w:rsidRPr="003C601F">
                              <w:rPr>
                                <w:rFonts w:eastAsia="Times New Roman"/>
                              </w:rPr>
                              <w:t>RedCap</w:t>
                            </w:r>
                            <w:proofErr w:type="spellEnd"/>
                            <w:r w:rsidRPr="003C601F">
                              <w:rPr>
                                <w:rFonts w:eastAsia="Times New Roman"/>
                              </w:rPr>
                              <w:t xml:space="preserve"> UE bandwidth</w:t>
                            </w:r>
                          </w:p>
                          <w:p w14:paraId="24C128A8" w14:textId="77777777" w:rsidR="003C601F" w:rsidRPr="003C601F" w:rsidRDefault="003C601F" w:rsidP="003C601F">
                            <w:pPr>
                              <w:numPr>
                                <w:ilvl w:val="0"/>
                                <w:numId w:val="9"/>
                              </w:numPr>
                              <w:spacing w:after="0"/>
                              <w:rPr>
                                <w:rFonts w:eastAsia="Times New Roman"/>
                              </w:rPr>
                            </w:pPr>
                            <w:r w:rsidRPr="003C601F">
                              <w:rPr>
                                <w:rFonts w:eastAsia="Times New Roman"/>
                              </w:rPr>
                              <w:t xml:space="preserve">The initial DL BWP (derived based on MIB/SIB) for </w:t>
                            </w:r>
                            <w:proofErr w:type="spellStart"/>
                            <w:r w:rsidRPr="003C601F">
                              <w:rPr>
                                <w:rFonts w:eastAsia="Times New Roman"/>
                              </w:rPr>
                              <w:t>RedCap</w:t>
                            </w:r>
                            <w:proofErr w:type="spellEnd"/>
                            <w:r w:rsidRPr="003C601F">
                              <w:rPr>
                                <w:rFonts w:eastAsia="Times New Roman"/>
                              </w:rPr>
                              <w:t xml:space="preserve"> UEs can be the same as the initial DL BWP for non-</w:t>
                            </w:r>
                            <w:proofErr w:type="spellStart"/>
                            <w:r w:rsidRPr="003C601F">
                              <w:rPr>
                                <w:rFonts w:eastAsia="Times New Roman"/>
                              </w:rPr>
                              <w:t>RedCap</w:t>
                            </w:r>
                            <w:proofErr w:type="spellEnd"/>
                            <w:r w:rsidRPr="003C601F">
                              <w:rPr>
                                <w:rFonts w:eastAsia="Times New Roman"/>
                              </w:rPr>
                              <w:t xml:space="preserve"> UEs at least when the initial DL BWP is no wider than the </w:t>
                            </w:r>
                            <w:proofErr w:type="spellStart"/>
                            <w:r w:rsidRPr="003C601F">
                              <w:rPr>
                                <w:rFonts w:eastAsia="Times New Roman"/>
                              </w:rPr>
                              <w:t>RedCap</w:t>
                            </w:r>
                            <w:proofErr w:type="spellEnd"/>
                            <w:r w:rsidRPr="003C601F">
                              <w:rPr>
                                <w:rFonts w:eastAsia="Times New Roman"/>
                              </w:rPr>
                              <w:t xml:space="preserve"> UE bandwidth.</w:t>
                            </w:r>
                          </w:p>
                          <w:p w14:paraId="21416B35" w14:textId="77777777" w:rsidR="003C601F" w:rsidRPr="003C601F" w:rsidRDefault="003C601F" w:rsidP="003C601F">
                            <w:pPr>
                              <w:numPr>
                                <w:ilvl w:val="1"/>
                                <w:numId w:val="9"/>
                              </w:numPr>
                              <w:spacing w:after="0"/>
                              <w:rPr>
                                <w:rFonts w:eastAsia="Times New Roman"/>
                              </w:rPr>
                            </w:pPr>
                            <w:r w:rsidRPr="003C601F">
                              <w:rPr>
                                <w:rFonts w:eastAsia="Times New Roman"/>
                              </w:rPr>
                              <w:t xml:space="preserve">FFS: after initial access, whether a </w:t>
                            </w:r>
                            <w:proofErr w:type="spellStart"/>
                            <w:r w:rsidRPr="003C601F">
                              <w:rPr>
                                <w:rFonts w:eastAsia="Times New Roman"/>
                              </w:rPr>
                              <w:t>RedCap</w:t>
                            </w:r>
                            <w:proofErr w:type="spellEnd"/>
                            <w:r w:rsidRPr="003C601F">
                              <w:rPr>
                                <w:rFonts w:eastAsia="Times New Roman"/>
                              </w:rPr>
                              <w:t xml:space="preserve"> UE is allowed to operate with an initial DL BWP wider than the maximum </w:t>
                            </w:r>
                            <w:proofErr w:type="spellStart"/>
                            <w:r w:rsidRPr="003C601F">
                              <w:rPr>
                                <w:rFonts w:eastAsia="Times New Roman"/>
                              </w:rPr>
                              <w:t>RedCap</w:t>
                            </w:r>
                            <w:proofErr w:type="spellEnd"/>
                            <w:r w:rsidRPr="003C601F">
                              <w:rPr>
                                <w:rFonts w:eastAsia="Times New Roman"/>
                              </w:rPr>
                              <w:t xml:space="preserve"> UE bandwidth </w:t>
                            </w:r>
                          </w:p>
                          <w:p w14:paraId="65BA903E" w14:textId="77777777" w:rsidR="003C601F" w:rsidRPr="003C601F" w:rsidRDefault="003C601F" w:rsidP="003C601F">
                            <w:pPr>
                              <w:numPr>
                                <w:ilvl w:val="2"/>
                                <w:numId w:val="9"/>
                              </w:numPr>
                              <w:spacing w:after="0"/>
                              <w:rPr>
                                <w:rFonts w:eastAsia="Times New Roman"/>
                              </w:rPr>
                            </w:pPr>
                            <w:r w:rsidRPr="003C601F">
                              <w:rPr>
                                <w:rFonts w:eastAsia="Times New Roman"/>
                              </w:rPr>
                              <w:t>Discuss further whether or not it is also applicable during initial access</w:t>
                            </w:r>
                          </w:p>
                          <w:p w14:paraId="413C7902" w14:textId="77777777" w:rsidR="003C601F" w:rsidRPr="003C601F" w:rsidRDefault="003C601F" w:rsidP="003C601F">
                            <w:pPr>
                              <w:numPr>
                                <w:ilvl w:val="0"/>
                                <w:numId w:val="9"/>
                              </w:numPr>
                              <w:spacing w:after="0"/>
                              <w:rPr>
                                <w:rFonts w:eastAsia="Times New Roman"/>
                              </w:rPr>
                            </w:pPr>
                            <w:r w:rsidRPr="003C601F">
                              <w:rPr>
                                <w:rFonts w:eastAsia="Times New Roman"/>
                              </w:rPr>
                              <w:t xml:space="preserve">The initial UL BWP (derived based on SIB) for </w:t>
                            </w:r>
                            <w:proofErr w:type="spellStart"/>
                            <w:r w:rsidRPr="003C601F">
                              <w:rPr>
                                <w:rFonts w:eastAsia="Times New Roman"/>
                              </w:rPr>
                              <w:t>RedCap</w:t>
                            </w:r>
                            <w:proofErr w:type="spellEnd"/>
                            <w:r w:rsidRPr="003C601F">
                              <w:rPr>
                                <w:rFonts w:eastAsia="Times New Roman"/>
                              </w:rPr>
                              <w:t xml:space="preserve"> UEs can be the same as the initial UL BWP for non-</w:t>
                            </w:r>
                            <w:proofErr w:type="spellStart"/>
                            <w:r w:rsidRPr="003C601F">
                              <w:rPr>
                                <w:rFonts w:eastAsia="Times New Roman"/>
                              </w:rPr>
                              <w:t>RedCap</w:t>
                            </w:r>
                            <w:proofErr w:type="spellEnd"/>
                            <w:r w:rsidRPr="003C601F">
                              <w:rPr>
                                <w:rFonts w:eastAsia="Times New Roman"/>
                              </w:rPr>
                              <w:t xml:space="preserve"> UEs at least when the initial UL BWP is no wider than the </w:t>
                            </w:r>
                            <w:proofErr w:type="spellStart"/>
                            <w:r w:rsidRPr="003C601F">
                              <w:rPr>
                                <w:rFonts w:eastAsia="Times New Roman"/>
                              </w:rPr>
                              <w:t>RedCap</w:t>
                            </w:r>
                            <w:proofErr w:type="spellEnd"/>
                            <w:r w:rsidRPr="003C601F">
                              <w:rPr>
                                <w:rFonts w:eastAsia="Times New Roman"/>
                              </w:rPr>
                              <w:t xml:space="preserve"> UE bandwidth.</w:t>
                            </w:r>
                          </w:p>
                          <w:p w14:paraId="47FB1D70" w14:textId="77777777" w:rsidR="003C601F" w:rsidRPr="003C601F" w:rsidRDefault="003C601F" w:rsidP="003C601F">
                            <w:pPr>
                              <w:numPr>
                                <w:ilvl w:val="1"/>
                                <w:numId w:val="9"/>
                              </w:numPr>
                              <w:spacing w:after="0"/>
                              <w:rPr>
                                <w:rFonts w:eastAsia="Times New Roman"/>
                              </w:rPr>
                            </w:pPr>
                            <w:r w:rsidRPr="003C601F">
                              <w:rPr>
                                <w:rFonts w:eastAsia="Times New Roman"/>
                              </w:rPr>
                              <w:t xml:space="preserve">FFS: during and after initial access, whether a </w:t>
                            </w:r>
                            <w:proofErr w:type="spellStart"/>
                            <w:r w:rsidRPr="003C601F">
                              <w:rPr>
                                <w:rFonts w:eastAsia="Times New Roman"/>
                              </w:rPr>
                              <w:t>RedCap</w:t>
                            </w:r>
                            <w:proofErr w:type="spellEnd"/>
                            <w:r w:rsidRPr="003C601F">
                              <w:rPr>
                                <w:rFonts w:eastAsia="Times New Roman"/>
                              </w:rPr>
                              <w:t xml:space="preserve"> UE is allowed to operate with an initial UL BWP wider than the maximum </w:t>
                            </w:r>
                            <w:proofErr w:type="spellStart"/>
                            <w:r w:rsidRPr="003C601F">
                              <w:rPr>
                                <w:rFonts w:eastAsia="Times New Roman"/>
                              </w:rPr>
                              <w:t>RedCap</w:t>
                            </w:r>
                            <w:proofErr w:type="spellEnd"/>
                            <w:r w:rsidRPr="003C601F">
                              <w:rPr>
                                <w:rFonts w:eastAsia="Times New Roman"/>
                              </w:rPr>
                              <w:t xml:space="preserve"> UE bandwidth</w:t>
                            </w:r>
                            <w:r w:rsidRPr="003C601F">
                              <w:rPr>
                                <w:rFonts w:eastAsia="Times New Roman"/>
                                <w:u w:val="single"/>
                              </w:rPr>
                              <w:t xml:space="preserve"> </w:t>
                            </w:r>
                          </w:p>
                          <w:p w14:paraId="07A5381E" w14:textId="77777777" w:rsidR="003C601F" w:rsidRPr="003C601F" w:rsidRDefault="003C601F" w:rsidP="003C601F">
                            <w:pPr>
                              <w:numPr>
                                <w:ilvl w:val="0"/>
                                <w:numId w:val="9"/>
                              </w:numPr>
                              <w:spacing w:after="0"/>
                              <w:rPr>
                                <w:rFonts w:eastAsia="Times New Roman"/>
                              </w:rPr>
                            </w:pPr>
                            <w:r w:rsidRPr="003C601F">
                              <w:rPr>
                                <w:rFonts w:eastAsia="Times New Roman"/>
                              </w:rPr>
                              <w:t xml:space="preserve">FFS whether or not to further introduce the following (e.g., for offloading purpose, for differentiation of </w:t>
                            </w:r>
                            <w:proofErr w:type="spellStart"/>
                            <w:r w:rsidRPr="003C601F">
                              <w:rPr>
                                <w:rFonts w:eastAsia="Times New Roman"/>
                              </w:rPr>
                              <w:t>RedCap</w:t>
                            </w:r>
                            <w:proofErr w:type="spellEnd"/>
                            <w:r w:rsidRPr="003C601F">
                              <w:rPr>
                                <w:rFonts w:eastAsia="Times New Roman"/>
                              </w:rPr>
                              <w:t xml:space="preserve"> vs. non </w:t>
                            </w:r>
                            <w:proofErr w:type="spellStart"/>
                            <w:r w:rsidRPr="003C601F">
                              <w:rPr>
                                <w:rFonts w:eastAsia="Times New Roman"/>
                              </w:rPr>
                              <w:t>RedCap</w:t>
                            </w:r>
                            <w:proofErr w:type="spellEnd"/>
                            <w:r w:rsidRPr="003C601F">
                              <w:rPr>
                                <w:rFonts w:eastAsia="Times New Roman"/>
                              </w:rPr>
                              <w:t xml:space="preserve"> UEs, for different BWP#0 configuration options, etc.)</w:t>
                            </w:r>
                          </w:p>
                          <w:p w14:paraId="686695FC" w14:textId="77777777" w:rsidR="003C601F" w:rsidRPr="003C601F" w:rsidRDefault="003C601F" w:rsidP="003C601F">
                            <w:pPr>
                              <w:numPr>
                                <w:ilvl w:val="0"/>
                                <w:numId w:val="10"/>
                              </w:numPr>
                              <w:spacing w:after="0"/>
                              <w:ind w:left="1440"/>
                              <w:rPr>
                                <w:rFonts w:ascii="Times" w:eastAsia="Batang" w:hAnsi="Times"/>
                              </w:rPr>
                            </w:pPr>
                            <w:r w:rsidRPr="003C601F">
                              <w:rPr>
                                <w:rFonts w:ascii="Times" w:eastAsia="Batang" w:hAnsi="Times"/>
                              </w:rPr>
                              <w:t xml:space="preserve">Whether an additional CORESET can be configured for scheduling of RACH (msg2 &amp; msg4)/Paging/SI messages for </w:t>
                            </w:r>
                            <w:proofErr w:type="spellStart"/>
                            <w:r w:rsidRPr="003C601F">
                              <w:rPr>
                                <w:rFonts w:ascii="Times" w:eastAsia="Batang" w:hAnsi="Times"/>
                              </w:rPr>
                              <w:t>RedCap</w:t>
                            </w:r>
                            <w:proofErr w:type="spellEnd"/>
                            <w:r w:rsidRPr="003C601F">
                              <w:rPr>
                                <w:rFonts w:ascii="Times" w:eastAsia="Batang" w:hAnsi="Times"/>
                              </w:rPr>
                              <w:t xml:space="preserve"> UEs</w:t>
                            </w:r>
                          </w:p>
                          <w:p w14:paraId="4294E280" w14:textId="77777777" w:rsidR="003C601F" w:rsidRPr="003C601F" w:rsidRDefault="003C601F" w:rsidP="003C601F">
                            <w:pPr>
                              <w:numPr>
                                <w:ilvl w:val="0"/>
                                <w:numId w:val="10"/>
                              </w:numPr>
                              <w:spacing w:after="0"/>
                              <w:ind w:left="1440"/>
                              <w:rPr>
                                <w:rFonts w:ascii="Times" w:eastAsia="Batang" w:hAnsi="Times"/>
                              </w:rPr>
                            </w:pPr>
                            <w:r w:rsidRPr="003C601F">
                              <w:rPr>
                                <w:rFonts w:ascii="Times" w:eastAsia="Batang" w:hAnsi="Times"/>
                              </w:rPr>
                              <w:t xml:space="preserve">Whether the SIB-configured initial DL BWP for </w:t>
                            </w:r>
                            <w:proofErr w:type="spellStart"/>
                            <w:r w:rsidRPr="003C601F">
                              <w:rPr>
                                <w:rFonts w:ascii="Times" w:eastAsia="Batang" w:hAnsi="Times"/>
                              </w:rPr>
                              <w:t>RedCap</w:t>
                            </w:r>
                            <w:proofErr w:type="spellEnd"/>
                            <w:r w:rsidRPr="003C601F">
                              <w:rPr>
                                <w:rFonts w:ascii="Times" w:eastAsia="Batang" w:hAnsi="Times"/>
                              </w:rPr>
                              <w:t xml:space="preserve"> UEs can also be configured to be different from the SIB-configured initial DL BWP for non-</w:t>
                            </w:r>
                            <w:proofErr w:type="spellStart"/>
                            <w:r w:rsidRPr="003C601F">
                              <w:rPr>
                                <w:rFonts w:ascii="Times" w:eastAsia="Batang" w:hAnsi="Times"/>
                              </w:rPr>
                              <w:t>RedCap</w:t>
                            </w:r>
                            <w:proofErr w:type="spellEnd"/>
                            <w:r w:rsidRPr="003C601F">
                              <w:rPr>
                                <w:rFonts w:ascii="Times" w:eastAsia="Batang" w:hAnsi="Times"/>
                              </w:rPr>
                              <w:t xml:space="preserve"> UEs.</w:t>
                            </w:r>
                          </w:p>
                          <w:p w14:paraId="64C22F4D" w14:textId="77777777" w:rsidR="003C601F" w:rsidRPr="003C601F" w:rsidRDefault="003C601F" w:rsidP="003C601F">
                            <w:pPr>
                              <w:numPr>
                                <w:ilvl w:val="0"/>
                                <w:numId w:val="10"/>
                              </w:numPr>
                              <w:spacing w:after="0"/>
                              <w:ind w:left="1440"/>
                              <w:rPr>
                                <w:rFonts w:ascii="Times" w:eastAsia="Batang" w:hAnsi="Times"/>
                              </w:rPr>
                            </w:pPr>
                            <w:r w:rsidRPr="003C601F">
                              <w:rPr>
                                <w:rFonts w:ascii="Times" w:eastAsia="Batang" w:hAnsi="Times"/>
                              </w:rPr>
                              <w:t xml:space="preserve">Whether the SIB-configured initial UL BWP for </w:t>
                            </w:r>
                            <w:proofErr w:type="spellStart"/>
                            <w:r w:rsidRPr="003C601F">
                              <w:rPr>
                                <w:rFonts w:ascii="Times" w:eastAsia="Batang" w:hAnsi="Times"/>
                              </w:rPr>
                              <w:t>RedCap</w:t>
                            </w:r>
                            <w:proofErr w:type="spellEnd"/>
                            <w:r w:rsidRPr="003C601F">
                              <w:rPr>
                                <w:rFonts w:ascii="Times" w:eastAsia="Batang" w:hAnsi="Times"/>
                              </w:rPr>
                              <w:t xml:space="preserve"> UEs can also be configured to be different from the SIB-configured initial UL BWP for non-</w:t>
                            </w:r>
                            <w:proofErr w:type="spellStart"/>
                            <w:r w:rsidRPr="003C601F">
                              <w:rPr>
                                <w:rFonts w:ascii="Times" w:eastAsia="Batang" w:hAnsi="Times"/>
                              </w:rPr>
                              <w:t>RedCap</w:t>
                            </w:r>
                            <w:proofErr w:type="spellEnd"/>
                            <w:r w:rsidRPr="003C601F">
                              <w:rPr>
                                <w:rFonts w:ascii="Times" w:eastAsia="Batang" w:hAnsi="Times"/>
                              </w:rPr>
                              <w:t xml:space="preserve"> UEs.</w:t>
                            </w:r>
                          </w:p>
                          <w:p w14:paraId="40C07D6B" w14:textId="77777777" w:rsidR="003C601F" w:rsidRPr="003C601F" w:rsidRDefault="003C601F" w:rsidP="003C601F">
                            <w:pPr>
                              <w:spacing w:after="0"/>
                              <w:rPr>
                                <w:rFonts w:eastAsia="Batang"/>
                              </w:rPr>
                            </w:pPr>
                            <w:r w:rsidRPr="003C601F">
                              <w:rPr>
                                <w:rFonts w:eastAsia="Batang"/>
                                <w:highlight w:val="green"/>
                              </w:rPr>
                              <w:t>Agreements:</w:t>
                            </w:r>
                          </w:p>
                          <w:p w14:paraId="33985AD9" w14:textId="77777777" w:rsidR="003C601F" w:rsidRPr="003C601F" w:rsidRDefault="003C601F" w:rsidP="003C601F">
                            <w:pPr>
                              <w:numPr>
                                <w:ilvl w:val="0"/>
                                <w:numId w:val="11"/>
                              </w:numPr>
                              <w:spacing w:after="0"/>
                              <w:rPr>
                                <w:rFonts w:eastAsia="Times New Roman"/>
                              </w:rPr>
                            </w:pPr>
                            <w:r w:rsidRPr="003C601F">
                              <w:rPr>
                                <w:rFonts w:eastAsia="Times New Roman"/>
                              </w:rPr>
                              <w:t>Study further whether and how to enable/support that PUCCH (for Msg4/[</w:t>
                            </w:r>
                            <w:proofErr w:type="spellStart"/>
                            <w:r w:rsidRPr="003C601F">
                              <w:rPr>
                                <w:rFonts w:eastAsia="Times New Roman"/>
                              </w:rPr>
                              <w:t>MsgB</w:t>
                            </w:r>
                            <w:proofErr w:type="spellEnd"/>
                            <w:r w:rsidRPr="003C601F">
                              <w:rPr>
                                <w:rFonts w:eastAsia="Times New Roman"/>
                              </w:rPr>
                              <w:t>] HARQ feedback) and/or PUSCH (for Msg3/[</w:t>
                            </w:r>
                            <w:proofErr w:type="spellStart"/>
                            <w:r w:rsidRPr="003C601F">
                              <w:rPr>
                                <w:rFonts w:eastAsia="Times New Roman"/>
                              </w:rPr>
                              <w:t>MsgA</w:t>
                            </w:r>
                            <w:proofErr w:type="spellEnd"/>
                            <w:r w:rsidRPr="003C601F">
                              <w:rPr>
                                <w:rFonts w:eastAsia="Times New Roman"/>
                              </w:rPr>
                              <w:t xml:space="preserve">]) transmissions fall within the </w:t>
                            </w:r>
                            <w:proofErr w:type="spellStart"/>
                            <w:r w:rsidRPr="003C601F">
                              <w:rPr>
                                <w:rFonts w:eastAsia="Times New Roman"/>
                              </w:rPr>
                              <w:t>RedCap</w:t>
                            </w:r>
                            <w:proofErr w:type="spellEnd"/>
                            <w:r w:rsidRPr="003C601F">
                              <w:rPr>
                                <w:rFonts w:eastAsia="Times New Roman"/>
                              </w:rPr>
                              <w:t xml:space="preserve"> UE bandwidth during initial access, with the following options:</w:t>
                            </w:r>
                          </w:p>
                          <w:p w14:paraId="76E1FCAA" w14:textId="77777777" w:rsidR="003C601F" w:rsidRPr="003C601F" w:rsidRDefault="003C601F" w:rsidP="003C601F">
                            <w:pPr>
                              <w:numPr>
                                <w:ilvl w:val="1"/>
                                <w:numId w:val="10"/>
                              </w:numPr>
                              <w:spacing w:after="0"/>
                              <w:rPr>
                                <w:rFonts w:eastAsia="Times New Roman"/>
                              </w:rPr>
                            </w:pPr>
                            <w:r w:rsidRPr="003C601F">
                              <w:rPr>
                                <w:rFonts w:eastAsia="Times New Roman"/>
                              </w:rPr>
                              <w:t xml:space="preserve">Option 1: Proper RF-retuning for </w:t>
                            </w:r>
                            <w:proofErr w:type="spellStart"/>
                            <w:r w:rsidRPr="003C601F">
                              <w:rPr>
                                <w:rFonts w:eastAsia="Times New Roman"/>
                              </w:rPr>
                              <w:t>RedCap</w:t>
                            </w:r>
                            <w:proofErr w:type="spellEnd"/>
                            <w:r w:rsidRPr="003C601F">
                              <w:rPr>
                                <w:rFonts w:eastAsia="Times New Roman"/>
                                <w:color w:val="7030A0"/>
                              </w:rPr>
                              <w:t xml:space="preserve"> (if feasible)</w:t>
                            </w:r>
                          </w:p>
                          <w:p w14:paraId="56A6EAAF" w14:textId="77777777" w:rsidR="003C601F" w:rsidRPr="003C601F" w:rsidRDefault="003C601F" w:rsidP="003C601F">
                            <w:pPr>
                              <w:numPr>
                                <w:ilvl w:val="1"/>
                                <w:numId w:val="10"/>
                              </w:numPr>
                              <w:spacing w:after="0"/>
                              <w:rPr>
                                <w:rFonts w:eastAsia="Times New Roman"/>
                              </w:rPr>
                            </w:pPr>
                            <w:r w:rsidRPr="003C601F">
                              <w:rPr>
                                <w:rFonts w:eastAsia="Times New Roman"/>
                              </w:rPr>
                              <w:t xml:space="preserve">Option 2: Separate initial UL BWP(s) for </w:t>
                            </w:r>
                            <w:proofErr w:type="spellStart"/>
                            <w:r w:rsidRPr="003C601F">
                              <w:rPr>
                                <w:rFonts w:eastAsia="Times New Roman"/>
                              </w:rPr>
                              <w:t>RedCap</w:t>
                            </w:r>
                            <w:proofErr w:type="spellEnd"/>
                          </w:p>
                          <w:p w14:paraId="5C862F30" w14:textId="77777777" w:rsidR="003C601F" w:rsidRPr="003C601F" w:rsidRDefault="003C601F" w:rsidP="003C601F">
                            <w:pPr>
                              <w:numPr>
                                <w:ilvl w:val="2"/>
                                <w:numId w:val="10"/>
                              </w:numPr>
                              <w:spacing w:after="0"/>
                              <w:rPr>
                                <w:rFonts w:eastAsia="Times New Roman"/>
                              </w:rPr>
                            </w:pPr>
                            <w:r w:rsidRPr="003C601F">
                              <w:rPr>
                                <w:rFonts w:eastAsia="Times New Roman"/>
                              </w:rPr>
                              <w:t>FFS more than one starting PRB position</w:t>
                            </w:r>
                          </w:p>
                          <w:p w14:paraId="22CD28B2" w14:textId="77777777" w:rsidR="003C601F" w:rsidRPr="003C601F" w:rsidRDefault="003C601F" w:rsidP="003C601F">
                            <w:pPr>
                              <w:numPr>
                                <w:ilvl w:val="1"/>
                                <w:numId w:val="10"/>
                              </w:numPr>
                              <w:spacing w:after="0"/>
                              <w:rPr>
                                <w:rFonts w:eastAsia="Times New Roman"/>
                              </w:rPr>
                            </w:pPr>
                            <w:r w:rsidRPr="003C601F">
                              <w:rPr>
                                <w:rFonts w:eastAsia="Times New Roman"/>
                              </w:rPr>
                              <w:t>Option 3: Separate PUCCH/Msg3/[</w:t>
                            </w:r>
                            <w:proofErr w:type="spellStart"/>
                            <w:r w:rsidRPr="003C601F">
                              <w:rPr>
                                <w:rFonts w:eastAsia="Times New Roman"/>
                              </w:rPr>
                              <w:t>MsgA</w:t>
                            </w:r>
                            <w:proofErr w:type="spellEnd"/>
                            <w:r w:rsidRPr="003C601F">
                              <w:rPr>
                                <w:rFonts w:eastAsia="Times New Roman"/>
                              </w:rPr>
                              <w:t xml:space="preserve">] PUSCH configuration/indication or a different interpretation for the same configuration/indication for </w:t>
                            </w:r>
                            <w:proofErr w:type="spellStart"/>
                            <w:r w:rsidRPr="003C601F">
                              <w:rPr>
                                <w:rFonts w:eastAsia="Times New Roman"/>
                              </w:rPr>
                              <w:t>RedCap</w:t>
                            </w:r>
                            <w:proofErr w:type="spellEnd"/>
                            <w:r w:rsidRPr="003C601F">
                              <w:rPr>
                                <w:rFonts w:eastAsia="Times New Roman"/>
                              </w:rPr>
                              <w:t xml:space="preserve"> (e.g., disabled frequency hopping or different frequency hopping)</w:t>
                            </w:r>
                          </w:p>
                          <w:p w14:paraId="339EE97D" w14:textId="77777777" w:rsidR="003C601F" w:rsidRPr="003C601F" w:rsidRDefault="003C601F" w:rsidP="003C601F">
                            <w:pPr>
                              <w:numPr>
                                <w:ilvl w:val="1"/>
                                <w:numId w:val="10"/>
                              </w:numPr>
                              <w:spacing w:after="0"/>
                              <w:rPr>
                                <w:rFonts w:eastAsia="Times New Roman"/>
                              </w:rPr>
                            </w:pPr>
                            <w:r w:rsidRPr="003C601F">
                              <w:rPr>
                                <w:rFonts w:eastAsia="Times New Roman"/>
                              </w:rPr>
                              <w:t xml:space="preserve">Option 4: </w:t>
                            </w:r>
                            <w:proofErr w:type="spellStart"/>
                            <w:r w:rsidRPr="003C601F">
                              <w:rPr>
                                <w:rFonts w:eastAsia="Times New Roman"/>
                              </w:rPr>
                              <w:t>gNB</w:t>
                            </w:r>
                            <w:proofErr w:type="spellEnd"/>
                            <w:r w:rsidRPr="003C601F">
                              <w:rPr>
                                <w:rFonts w:eastAsia="Times New Roman"/>
                              </w:rPr>
                              <w:t xml:space="preserve"> configuration (e.g., </w:t>
                            </w:r>
                            <w:r w:rsidRPr="003C601F">
                              <w:rPr>
                                <w:rFonts w:eastAsia="Times New Roman"/>
                                <w:color w:val="C00000"/>
                              </w:rPr>
                              <w:t xml:space="preserve">always restricting the initial UL BWP to within </w:t>
                            </w:r>
                            <w:proofErr w:type="spellStart"/>
                            <w:r w:rsidRPr="003C601F">
                              <w:rPr>
                                <w:rFonts w:eastAsia="Times New Roman"/>
                                <w:color w:val="C00000"/>
                              </w:rPr>
                              <w:t>RedCap</w:t>
                            </w:r>
                            <w:proofErr w:type="spellEnd"/>
                            <w:r w:rsidRPr="003C601F">
                              <w:rPr>
                                <w:rFonts w:eastAsia="Times New Roman"/>
                                <w:color w:val="C00000"/>
                              </w:rPr>
                              <w:t xml:space="preserve"> UE bandwidth, or </w:t>
                            </w:r>
                            <w:r w:rsidRPr="003C601F">
                              <w:rPr>
                                <w:rFonts w:eastAsia="Times New Roman"/>
                              </w:rPr>
                              <w:t xml:space="preserve">restrictions on the </w:t>
                            </w:r>
                            <w:r w:rsidRPr="003C601F">
                              <w:rPr>
                                <w:rFonts w:eastAsia="Times New Roman"/>
                                <w:lang w:eastAsia="zh-CN"/>
                              </w:rPr>
                              <w:t>frequency location and the amount of scheduled resource</w:t>
                            </w:r>
                            <w:r w:rsidRPr="003C601F">
                              <w:rPr>
                                <w:rFonts w:eastAsia="Times New Roman"/>
                              </w:rPr>
                              <w:t xml:space="preserve"> for Msg4/[</w:t>
                            </w:r>
                            <w:proofErr w:type="spellStart"/>
                            <w:r w:rsidRPr="003C601F">
                              <w:rPr>
                                <w:rFonts w:eastAsia="Times New Roman"/>
                              </w:rPr>
                              <w:t>MsgB</w:t>
                            </w:r>
                            <w:proofErr w:type="spellEnd"/>
                            <w:r w:rsidRPr="003C601F">
                              <w:rPr>
                                <w:rFonts w:eastAsia="Times New Roman"/>
                              </w:rPr>
                              <w:t>] HARQ feedback and Msg3/[</w:t>
                            </w:r>
                            <w:proofErr w:type="spellStart"/>
                            <w:r w:rsidRPr="003C601F">
                              <w:rPr>
                                <w:rFonts w:eastAsia="Times New Roman"/>
                              </w:rPr>
                              <w:t>MsgA</w:t>
                            </w:r>
                            <w:proofErr w:type="spellEnd"/>
                            <w:r w:rsidRPr="003C601F">
                              <w:rPr>
                                <w:rFonts w:eastAsia="Times New Roman"/>
                              </w:rPr>
                              <w:t>] PUSCH)</w:t>
                            </w:r>
                          </w:p>
                          <w:p w14:paraId="72703C6B" w14:textId="77777777" w:rsidR="003C601F" w:rsidRPr="003C601F" w:rsidRDefault="003C601F" w:rsidP="003C601F">
                            <w:pPr>
                              <w:numPr>
                                <w:ilvl w:val="2"/>
                                <w:numId w:val="10"/>
                              </w:numPr>
                              <w:spacing w:after="0"/>
                              <w:rPr>
                                <w:rFonts w:eastAsia="Times New Roman"/>
                              </w:rPr>
                            </w:pPr>
                            <w:r w:rsidRPr="003C601F">
                              <w:rPr>
                                <w:rFonts w:eastAsia="Times New Roman"/>
                                <w:strike/>
                                <w:color w:val="7030A0"/>
                                <w:lang w:eastAsia="zh-CN"/>
                              </w:rPr>
                              <w:t xml:space="preserve">Note: </w:t>
                            </w:r>
                            <w:r w:rsidRPr="003C601F">
                              <w:rPr>
                                <w:rFonts w:eastAsia="Times New Roman"/>
                                <w:color w:val="C00000"/>
                                <w:lang w:eastAsia="zh-CN"/>
                              </w:rPr>
                              <w:t xml:space="preserve">As an example, </w:t>
                            </w:r>
                            <w:r w:rsidRPr="003C601F">
                              <w:rPr>
                                <w:rFonts w:eastAsia="Times New Roman"/>
                                <w:color w:val="7030A0"/>
                                <w:lang w:eastAsia="zh-CN"/>
                              </w:rPr>
                              <w:t>with restrictions on the frequency location and the amount of scheduled resource for Msg4/[</w:t>
                            </w:r>
                            <w:proofErr w:type="spellStart"/>
                            <w:r w:rsidRPr="003C601F">
                              <w:rPr>
                                <w:rFonts w:eastAsia="Times New Roman"/>
                                <w:color w:val="7030A0"/>
                                <w:lang w:eastAsia="zh-CN"/>
                              </w:rPr>
                              <w:t>MsgB</w:t>
                            </w:r>
                            <w:proofErr w:type="spellEnd"/>
                            <w:r w:rsidRPr="003C601F">
                              <w:rPr>
                                <w:rFonts w:eastAsia="Times New Roman"/>
                                <w:color w:val="7030A0"/>
                                <w:lang w:eastAsia="zh-CN"/>
                              </w:rPr>
                              <w:t>] HARQ feedback and Msg3/[</w:t>
                            </w:r>
                            <w:proofErr w:type="spellStart"/>
                            <w:r w:rsidRPr="003C601F">
                              <w:rPr>
                                <w:rFonts w:eastAsia="Times New Roman"/>
                                <w:color w:val="7030A0"/>
                                <w:lang w:eastAsia="zh-CN"/>
                              </w:rPr>
                              <w:t>MsgA</w:t>
                            </w:r>
                            <w:proofErr w:type="spellEnd"/>
                            <w:r w:rsidRPr="003C601F">
                              <w:rPr>
                                <w:rFonts w:eastAsia="Times New Roman"/>
                                <w:color w:val="7030A0"/>
                                <w:lang w:eastAsia="zh-CN"/>
                              </w:rPr>
                              <w:t xml:space="preserve">] PUSCH, </w:t>
                            </w:r>
                            <w:r w:rsidRPr="003C601F">
                              <w:rPr>
                                <w:rFonts w:eastAsia="Times New Roman"/>
                                <w:lang w:eastAsia="zh-CN"/>
                              </w:rPr>
                              <w:t xml:space="preserve">when the initial UL BWP is the same for </w:t>
                            </w:r>
                            <w:proofErr w:type="spellStart"/>
                            <w:r w:rsidRPr="003C601F">
                              <w:rPr>
                                <w:rFonts w:eastAsia="Times New Roman"/>
                                <w:lang w:eastAsia="zh-CN"/>
                              </w:rPr>
                              <w:t>RedCap</w:t>
                            </w:r>
                            <w:proofErr w:type="spellEnd"/>
                            <w:r w:rsidRPr="003C601F">
                              <w:rPr>
                                <w:rFonts w:eastAsia="Times New Roman"/>
                                <w:lang w:eastAsia="zh-CN"/>
                              </w:rPr>
                              <w:t xml:space="preserve"> and non-</w:t>
                            </w:r>
                            <w:proofErr w:type="spellStart"/>
                            <w:r w:rsidRPr="003C601F">
                              <w:rPr>
                                <w:rFonts w:eastAsia="Times New Roman"/>
                                <w:lang w:eastAsia="zh-CN"/>
                              </w:rPr>
                              <w:t>RedCap</w:t>
                            </w:r>
                            <w:proofErr w:type="spellEnd"/>
                            <w:r w:rsidRPr="003C601F">
                              <w:rPr>
                                <w:rFonts w:eastAsia="Times New Roman"/>
                                <w:lang w:eastAsia="zh-CN"/>
                              </w:rPr>
                              <w:t xml:space="preserve"> UEs, the PUCCH </w:t>
                            </w:r>
                            <w:r w:rsidRPr="003C601F">
                              <w:rPr>
                                <w:rFonts w:eastAsia="Times New Roman"/>
                              </w:rPr>
                              <w:t>(for Msg4/[</w:t>
                            </w:r>
                            <w:proofErr w:type="spellStart"/>
                            <w:r w:rsidRPr="003C601F">
                              <w:rPr>
                                <w:rFonts w:eastAsia="Times New Roman"/>
                              </w:rPr>
                              <w:t>MsgB</w:t>
                            </w:r>
                            <w:proofErr w:type="spellEnd"/>
                            <w:r w:rsidRPr="003C601F">
                              <w:rPr>
                                <w:rFonts w:eastAsia="Times New Roman"/>
                              </w:rPr>
                              <w:t xml:space="preserve">] HARQ feedback) </w:t>
                            </w:r>
                            <w:r w:rsidRPr="003C601F">
                              <w:rPr>
                                <w:rFonts w:eastAsia="Times New Roman"/>
                                <w:lang w:eastAsia="zh-CN"/>
                              </w:rPr>
                              <w:t xml:space="preserve">and PUSCH </w:t>
                            </w:r>
                            <w:r w:rsidRPr="003C601F">
                              <w:rPr>
                                <w:rFonts w:eastAsia="Times New Roman"/>
                              </w:rPr>
                              <w:t>(for Msg3/[</w:t>
                            </w:r>
                            <w:proofErr w:type="spellStart"/>
                            <w:r w:rsidRPr="003C601F">
                              <w:rPr>
                                <w:rFonts w:eastAsia="Times New Roman"/>
                              </w:rPr>
                              <w:t>MsgA</w:t>
                            </w:r>
                            <w:proofErr w:type="spellEnd"/>
                            <w:r w:rsidRPr="003C601F">
                              <w:rPr>
                                <w:rFonts w:eastAsia="Times New Roman"/>
                              </w:rPr>
                              <w:t xml:space="preserve">]) </w:t>
                            </w:r>
                            <w:r w:rsidRPr="003C601F">
                              <w:rPr>
                                <w:rFonts w:eastAsia="Times New Roman"/>
                                <w:lang w:eastAsia="zh-CN"/>
                              </w:rPr>
                              <w:t xml:space="preserve">are within the </w:t>
                            </w:r>
                            <w:proofErr w:type="spellStart"/>
                            <w:r w:rsidRPr="003C601F">
                              <w:rPr>
                                <w:rFonts w:eastAsia="Times New Roman"/>
                                <w:lang w:eastAsia="zh-CN"/>
                              </w:rPr>
                              <w:t>RedCap</w:t>
                            </w:r>
                            <w:proofErr w:type="spellEnd"/>
                            <w:r w:rsidRPr="003C601F">
                              <w:rPr>
                                <w:rFonts w:eastAsia="Times New Roman"/>
                                <w:lang w:eastAsia="zh-CN"/>
                              </w:rPr>
                              <w:t xml:space="preserve"> UE bandwidth</w:t>
                            </w:r>
                          </w:p>
                          <w:p w14:paraId="56CAD72C" w14:textId="77777777" w:rsidR="003C601F" w:rsidRPr="003C601F" w:rsidRDefault="003C601F" w:rsidP="003C601F">
                            <w:pPr>
                              <w:numPr>
                                <w:ilvl w:val="1"/>
                                <w:numId w:val="10"/>
                              </w:numPr>
                              <w:spacing w:after="0"/>
                              <w:rPr>
                                <w:rFonts w:eastAsia="Times New Roman"/>
                              </w:rPr>
                            </w:pPr>
                            <w:r w:rsidRPr="003C601F">
                              <w:rPr>
                                <w:rFonts w:eastAsia="Times New Roman"/>
                              </w:rPr>
                              <w:t>Other options are not precluded</w:t>
                            </w:r>
                          </w:p>
                          <w:p w14:paraId="515C40F0" w14:textId="77777777" w:rsidR="003160CE" w:rsidRPr="003C601F" w:rsidRDefault="003160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62122D9" id="文字方塊 2" o:spid="_x0000_s1027" type="#_x0000_t202" style="position:absolute;left:0;text-align:left;margin-left:20.1pt;margin-top:.25pt;width:440.55pt;height:495.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" fillcolor="white [3201]" strokeweight="1pt">
                <v:textbox>
                  <w:txbxContent>
                    <w:p w14:paraId="0A8A12D1" w14:textId="77777777" w:rsidR="003C601F" w:rsidRPr="003C601F" w:rsidRDefault="003C601F" w:rsidP="003C601F">
                      <w:pPr>
                        <w:spacing w:after="0"/>
                        <w:rPr>
                          <w:rFonts w:eastAsia="Batang"/>
                          <w:highlight w:val="green"/>
                          <w:lang w:val="en-US"/>
                        </w:rPr>
                      </w:pPr>
                      <w:r w:rsidRPr="003C601F">
                        <w:rPr>
                          <w:rFonts w:eastAsia="Batang"/>
                          <w:highlight w:val="green"/>
                        </w:rPr>
                        <w:t>Agreements:</w:t>
                      </w:r>
                    </w:p>
                    <w:p w14:paraId="6E00837C" w14:textId="77777777" w:rsidR="003C601F" w:rsidRPr="003C601F" w:rsidRDefault="003C601F" w:rsidP="003C601F">
                      <w:pPr>
                        <w:numPr>
                          <w:ilvl w:val="0"/>
                          <w:numId w:val="9"/>
                        </w:numPr>
                        <w:spacing w:after="0"/>
                        <w:rPr>
                          <w:rFonts w:eastAsia="Times New Roman"/>
                        </w:rPr>
                      </w:pPr>
                      <w:r w:rsidRPr="003C601F">
                        <w:rPr>
                          <w:rFonts w:eastAsia="Times New Roman"/>
                        </w:rPr>
                        <w:t>Sharing of the same SSB and CORESET#0 between RedCap and non-RedCap UEs is supported when the bandwidth is no wider than the RedCap UE bandwidth</w:t>
                      </w:r>
                    </w:p>
                    <w:p w14:paraId="24C128A8" w14:textId="77777777" w:rsidR="003C601F" w:rsidRPr="003C601F" w:rsidRDefault="003C601F" w:rsidP="003C601F">
                      <w:pPr>
                        <w:numPr>
                          <w:ilvl w:val="0"/>
                          <w:numId w:val="9"/>
                        </w:numPr>
                        <w:spacing w:after="0"/>
                        <w:rPr>
                          <w:rFonts w:eastAsia="Times New Roman"/>
                        </w:rPr>
                      </w:pPr>
                      <w:r w:rsidRPr="003C601F">
                        <w:rPr>
                          <w:rFonts w:eastAsia="Times New Roman"/>
                        </w:rPr>
                        <w:t>The initial DL BWP (derived based on MIB/SIB) for RedCap UEs can be the same as the initial DL BWP for non-RedCap UEs at least when the initial DL BWP is no wider than the RedCap UE bandwidth.</w:t>
                      </w:r>
                    </w:p>
                    <w:p w14:paraId="21416B35" w14:textId="77777777" w:rsidR="003C601F" w:rsidRPr="003C601F" w:rsidRDefault="003C601F" w:rsidP="003C601F">
                      <w:pPr>
                        <w:numPr>
                          <w:ilvl w:val="1"/>
                          <w:numId w:val="9"/>
                        </w:numPr>
                        <w:spacing w:after="0"/>
                        <w:rPr>
                          <w:rFonts w:eastAsia="Times New Roman"/>
                        </w:rPr>
                      </w:pPr>
                      <w:r w:rsidRPr="003C601F">
                        <w:rPr>
                          <w:rFonts w:eastAsia="Times New Roman"/>
                        </w:rPr>
                        <w:t xml:space="preserve">FFS: after initial access, whether a RedCap UE is allowed to operate with an initial DL BWP wider than the maximum RedCap UE bandwidth </w:t>
                      </w:r>
                    </w:p>
                    <w:p w14:paraId="65BA903E" w14:textId="77777777" w:rsidR="003C601F" w:rsidRPr="003C601F" w:rsidRDefault="003C601F" w:rsidP="003C601F">
                      <w:pPr>
                        <w:numPr>
                          <w:ilvl w:val="2"/>
                          <w:numId w:val="9"/>
                        </w:numPr>
                        <w:spacing w:after="0"/>
                        <w:rPr>
                          <w:rFonts w:eastAsia="Times New Roman"/>
                        </w:rPr>
                      </w:pPr>
                      <w:r w:rsidRPr="003C601F">
                        <w:rPr>
                          <w:rFonts w:eastAsia="Times New Roman"/>
                        </w:rPr>
                        <w:t>Discuss further whether or not it is also applicable during initial access</w:t>
                      </w:r>
                    </w:p>
                    <w:p w14:paraId="413C7902" w14:textId="77777777" w:rsidR="003C601F" w:rsidRPr="003C601F" w:rsidRDefault="003C601F" w:rsidP="003C601F">
                      <w:pPr>
                        <w:numPr>
                          <w:ilvl w:val="0"/>
                          <w:numId w:val="9"/>
                        </w:numPr>
                        <w:spacing w:after="0"/>
                        <w:rPr>
                          <w:rFonts w:eastAsia="Times New Roman"/>
                        </w:rPr>
                      </w:pPr>
                      <w:r w:rsidRPr="003C601F">
                        <w:rPr>
                          <w:rFonts w:eastAsia="Times New Roman"/>
                        </w:rPr>
                        <w:t>The initial UL BWP (derived based on SIB) for RedCap UEs can be the same as the initial UL BWP for non-RedCap UEs at least when the initial UL BWP is no wider than the RedCap UE bandwidth.</w:t>
                      </w:r>
                    </w:p>
                    <w:p w14:paraId="47FB1D70" w14:textId="77777777" w:rsidR="003C601F" w:rsidRPr="003C601F" w:rsidRDefault="003C601F" w:rsidP="003C601F">
                      <w:pPr>
                        <w:numPr>
                          <w:ilvl w:val="1"/>
                          <w:numId w:val="9"/>
                        </w:numPr>
                        <w:spacing w:after="0"/>
                        <w:rPr>
                          <w:rFonts w:eastAsia="Times New Roman"/>
                        </w:rPr>
                      </w:pPr>
                      <w:r w:rsidRPr="003C601F">
                        <w:rPr>
                          <w:rFonts w:eastAsia="Times New Roman"/>
                        </w:rPr>
                        <w:t>FFS: during and after initial access, whether a RedCap UE is allowed to operate with an initial UL BWP wider than the maximum RedCap UE bandwidth</w:t>
                      </w:r>
                      <w:r w:rsidRPr="003C601F">
                        <w:rPr>
                          <w:rFonts w:eastAsia="Times New Roman"/>
                          <w:u w:val="single"/>
                        </w:rPr>
                        <w:t xml:space="preserve"> </w:t>
                      </w:r>
                    </w:p>
                    <w:p w14:paraId="07A5381E" w14:textId="77777777" w:rsidR="003C601F" w:rsidRPr="003C601F" w:rsidRDefault="003C601F" w:rsidP="003C601F">
                      <w:pPr>
                        <w:numPr>
                          <w:ilvl w:val="0"/>
                          <w:numId w:val="9"/>
                        </w:numPr>
                        <w:spacing w:after="0"/>
                        <w:rPr>
                          <w:rFonts w:eastAsia="Times New Roman"/>
                        </w:rPr>
                      </w:pPr>
                      <w:r w:rsidRPr="003C601F">
                        <w:rPr>
                          <w:rFonts w:eastAsia="Times New Roman"/>
                        </w:rPr>
                        <w:t>FFS whether or not to further introduce the following (e.g., for offloading purpose, for differentiation of RedCap vs. non RedCap UEs, for different BWP#0 configuration options, etc.)</w:t>
                      </w:r>
                    </w:p>
                    <w:p w14:paraId="686695FC" w14:textId="77777777" w:rsidR="003C601F" w:rsidRPr="003C601F" w:rsidRDefault="003C601F" w:rsidP="003C601F">
                      <w:pPr>
                        <w:numPr>
                          <w:ilvl w:val="0"/>
                          <w:numId w:val="10"/>
                        </w:numPr>
                        <w:spacing w:after="0"/>
                        <w:ind w:left="1440"/>
                        <w:rPr>
                          <w:rFonts w:ascii="Times" w:eastAsia="Batang" w:hAnsi="Times"/>
                        </w:rPr>
                      </w:pPr>
                      <w:r w:rsidRPr="003C601F">
                        <w:rPr>
                          <w:rFonts w:ascii="Times" w:eastAsia="Batang" w:hAnsi="Times"/>
                        </w:rPr>
                        <w:t>Whether an additional CORESET can be configured for scheduling of RACH (msg2 &amp; msg4)/Paging/SI messages for RedCap UEs</w:t>
                      </w:r>
                    </w:p>
                    <w:p w14:paraId="4294E280" w14:textId="77777777" w:rsidR="003C601F" w:rsidRPr="003C601F" w:rsidRDefault="003C601F" w:rsidP="003C601F">
                      <w:pPr>
                        <w:numPr>
                          <w:ilvl w:val="0"/>
                          <w:numId w:val="10"/>
                        </w:numPr>
                        <w:spacing w:after="0"/>
                        <w:ind w:left="1440"/>
                        <w:rPr>
                          <w:rFonts w:ascii="Times" w:eastAsia="Batang" w:hAnsi="Times"/>
                        </w:rPr>
                      </w:pPr>
                      <w:r w:rsidRPr="003C601F">
                        <w:rPr>
                          <w:rFonts w:ascii="Times" w:eastAsia="Batang" w:hAnsi="Times"/>
                        </w:rPr>
                        <w:t>Whether the SIB-configured initial DL BWP for RedCap UEs can also be configured to be different from the SIB-configured initial DL BWP for non-RedCap UEs.</w:t>
                      </w:r>
                    </w:p>
                    <w:p w14:paraId="64C22F4D" w14:textId="77777777" w:rsidR="003C601F" w:rsidRPr="003C601F" w:rsidRDefault="003C601F" w:rsidP="003C601F">
                      <w:pPr>
                        <w:numPr>
                          <w:ilvl w:val="0"/>
                          <w:numId w:val="10"/>
                        </w:numPr>
                        <w:spacing w:after="0"/>
                        <w:ind w:left="1440"/>
                        <w:rPr>
                          <w:rFonts w:ascii="Times" w:eastAsia="Batang" w:hAnsi="Times"/>
                        </w:rPr>
                      </w:pPr>
                      <w:r w:rsidRPr="003C601F">
                        <w:rPr>
                          <w:rFonts w:ascii="Times" w:eastAsia="Batang" w:hAnsi="Times"/>
                        </w:rPr>
                        <w:t>Whether the SIB-configured initial UL BWP for RedCap UEs can also be configured to be different from the SIB-configured initial UL BWP for non-RedCap UEs.</w:t>
                      </w:r>
                    </w:p>
                    <w:p w14:paraId="40C07D6B" w14:textId="77777777" w:rsidR="003C601F" w:rsidRPr="003C601F" w:rsidRDefault="003C601F" w:rsidP="003C601F">
                      <w:pPr>
                        <w:spacing w:after="0"/>
                        <w:rPr>
                          <w:rFonts w:eastAsia="Batang"/>
                        </w:rPr>
                      </w:pPr>
                      <w:r w:rsidRPr="003C601F">
                        <w:rPr>
                          <w:rFonts w:eastAsia="Batang"/>
                          <w:highlight w:val="green"/>
                        </w:rPr>
                        <w:t>Agreements:</w:t>
                      </w:r>
                    </w:p>
                    <w:p w14:paraId="33985AD9" w14:textId="77777777" w:rsidR="003C601F" w:rsidRPr="003C601F" w:rsidRDefault="003C601F" w:rsidP="003C601F">
                      <w:pPr>
                        <w:numPr>
                          <w:ilvl w:val="0"/>
                          <w:numId w:val="11"/>
                        </w:numPr>
                        <w:spacing w:after="0"/>
                        <w:rPr>
                          <w:rFonts w:eastAsia="Times New Roman"/>
                        </w:rPr>
                      </w:pPr>
                      <w:r w:rsidRPr="003C601F">
                        <w:rPr>
                          <w:rFonts w:eastAsia="Times New Roman"/>
                        </w:rPr>
                        <w:t>Study further whether and how to enable/support that PUCCH (for Msg4/[MsgB] HARQ feedback) and/or PUSCH (for Msg3/[MsgA]) transmissions fall within the RedCap UE bandwidth during initial access, with the following options:</w:t>
                      </w:r>
                    </w:p>
                    <w:p w14:paraId="76E1FCAA" w14:textId="77777777" w:rsidR="003C601F" w:rsidRPr="003C601F" w:rsidRDefault="003C601F" w:rsidP="003C601F">
                      <w:pPr>
                        <w:numPr>
                          <w:ilvl w:val="1"/>
                          <w:numId w:val="10"/>
                        </w:numPr>
                        <w:spacing w:after="0"/>
                        <w:rPr>
                          <w:rFonts w:eastAsia="Times New Roman"/>
                        </w:rPr>
                      </w:pPr>
                      <w:r w:rsidRPr="003C601F">
                        <w:rPr>
                          <w:rFonts w:eastAsia="Times New Roman"/>
                        </w:rPr>
                        <w:t>Option 1: Proper RF-retuning for RedCap</w:t>
                      </w:r>
                      <w:r w:rsidRPr="003C601F">
                        <w:rPr>
                          <w:rFonts w:eastAsia="Times New Roman"/>
                          <w:color w:val="7030A0"/>
                        </w:rPr>
                        <w:t xml:space="preserve"> (if feasible)</w:t>
                      </w:r>
                    </w:p>
                    <w:p w14:paraId="56A6EAAF" w14:textId="77777777" w:rsidR="003C601F" w:rsidRPr="003C601F" w:rsidRDefault="003C601F" w:rsidP="003C601F">
                      <w:pPr>
                        <w:numPr>
                          <w:ilvl w:val="1"/>
                          <w:numId w:val="10"/>
                        </w:numPr>
                        <w:spacing w:after="0"/>
                        <w:rPr>
                          <w:rFonts w:eastAsia="Times New Roman"/>
                        </w:rPr>
                      </w:pPr>
                      <w:r w:rsidRPr="003C601F">
                        <w:rPr>
                          <w:rFonts w:eastAsia="Times New Roman"/>
                        </w:rPr>
                        <w:t>Option 2: Separate initial UL BWP(s) for RedCap</w:t>
                      </w:r>
                    </w:p>
                    <w:p w14:paraId="5C862F30" w14:textId="77777777" w:rsidR="003C601F" w:rsidRPr="003C601F" w:rsidRDefault="003C601F" w:rsidP="003C601F">
                      <w:pPr>
                        <w:numPr>
                          <w:ilvl w:val="2"/>
                          <w:numId w:val="10"/>
                        </w:numPr>
                        <w:spacing w:after="0"/>
                        <w:rPr>
                          <w:rFonts w:eastAsia="Times New Roman"/>
                        </w:rPr>
                      </w:pPr>
                      <w:r w:rsidRPr="003C601F">
                        <w:rPr>
                          <w:rFonts w:eastAsia="Times New Roman"/>
                        </w:rPr>
                        <w:t>FFS more than one starting PRB position</w:t>
                      </w:r>
                    </w:p>
                    <w:p w14:paraId="22CD28B2" w14:textId="77777777" w:rsidR="003C601F" w:rsidRPr="003C601F" w:rsidRDefault="003C601F" w:rsidP="003C601F">
                      <w:pPr>
                        <w:numPr>
                          <w:ilvl w:val="1"/>
                          <w:numId w:val="10"/>
                        </w:numPr>
                        <w:spacing w:after="0"/>
                        <w:rPr>
                          <w:rFonts w:eastAsia="Times New Roman"/>
                        </w:rPr>
                      </w:pPr>
                      <w:r w:rsidRPr="003C601F">
                        <w:rPr>
                          <w:rFonts w:eastAsia="Times New Roman"/>
                        </w:rPr>
                        <w:t>Option 3: Separate PUCCH/Msg3/[MsgA] PUSCH configuration/indication or a different interpretation for the same configuration/indication for RedCap (e.g., disabled frequency hopping or different frequency hopping)</w:t>
                      </w:r>
                    </w:p>
                    <w:p w14:paraId="339EE97D" w14:textId="77777777" w:rsidR="003C601F" w:rsidRPr="003C601F" w:rsidRDefault="003C601F" w:rsidP="003C601F">
                      <w:pPr>
                        <w:numPr>
                          <w:ilvl w:val="1"/>
                          <w:numId w:val="10"/>
                        </w:numPr>
                        <w:spacing w:after="0"/>
                        <w:rPr>
                          <w:rFonts w:eastAsia="Times New Roman"/>
                        </w:rPr>
                      </w:pPr>
                      <w:r w:rsidRPr="003C601F">
                        <w:rPr>
                          <w:rFonts w:eastAsia="Times New Roman"/>
                        </w:rPr>
                        <w:t xml:space="preserve">Option 4: gNB configuration (e.g., </w:t>
                      </w:r>
                      <w:r w:rsidRPr="003C601F">
                        <w:rPr>
                          <w:rFonts w:eastAsia="Times New Roman"/>
                          <w:color w:val="C00000"/>
                        </w:rPr>
                        <w:t xml:space="preserve">always restricting the initial UL BWP to within RedCap UE bandwidth, or </w:t>
                      </w:r>
                      <w:r w:rsidRPr="003C601F">
                        <w:rPr>
                          <w:rFonts w:eastAsia="Times New Roman"/>
                        </w:rPr>
                        <w:t xml:space="preserve">restrictions on the </w:t>
                      </w:r>
                      <w:r w:rsidRPr="003C601F">
                        <w:rPr>
                          <w:rFonts w:eastAsia="Times New Roman"/>
                          <w:lang w:eastAsia="zh-CN"/>
                        </w:rPr>
                        <w:t>frequency location and the amount of scheduled resource</w:t>
                      </w:r>
                      <w:r w:rsidRPr="003C601F">
                        <w:rPr>
                          <w:rFonts w:eastAsia="Times New Roman"/>
                        </w:rPr>
                        <w:t xml:space="preserve"> for Msg4/[MsgB] HARQ feedback and Msg3/[MsgA] PUSCH)</w:t>
                      </w:r>
                    </w:p>
                    <w:p w14:paraId="72703C6B" w14:textId="77777777" w:rsidR="003C601F" w:rsidRPr="003C601F" w:rsidRDefault="003C601F" w:rsidP="003C601F">
                      <w:pPr>
                        <w:numPr>
                          <w:ilvl w:val="2"/>
                          <w:numId w:val="10"/>
                        </w:numPr>
                        <w:spacing w:after="0"/>
                        <w:rPr>
                          <w:rFonts w:eastAsia="Times New Roman"/>
                        </w:rPr>
                      </w:pPr>
                      <w:r w:rsidRPr="003C601F">
                        <w:rPr>
                          <w:rFonts w:eastAsia="Times New Roman"/>
                          <w:strike/>
                          <w:color w:val="7030A0"/>
                          <w:lang w:eastAsia="zh-CN"/>
                        </w:rPr>
                        <w:t xml:space="preserve">Note: </w:t>
                      </w:r>
                      <w:r w:rsidRPr="003C601F">
                        <w:rPr>
                          <w:rFonts w:eastAsia="Times New Roman"/>
                          <w:color w:val="C00000"/>
                          <w:lang w:eastAsia="zh-CN"/>
                        </w:rPr>
                        <w:t xml:space="preserve">As an example, </w:t>
                      </w:r>
                      <w:r w:rsidRPr="003C601F">
                        <w:rPr>
                          <w:rFonts w:eastAsia="Times New Roman"/>
                          <w:color w:val="7030A0"/>
                          <w:lang w:eastAsia="zh-CN"/>
                        </w:rPr>
                        <w:t xml:space="preserve">with restrictions on the frequency location and the amount of scheduled resource for Msg4/[MsgB] HARQ feedback and Msg3/[MsgA] PUSCH, </w:t>
                      </w:r>
                      <w:r w:rsidRPr="003C601F">
                        <w:rPr>
                          <w:rFonts w:eastAsia="Times New Roman"/>
                          <w:lang w:eastAsia="zh-CN"/>
                        </w:rPr>
                        <w:t xml:space="preserve">when the initial UL BWP is the same for RedCap and non-RedCap UEs, the PUCCH </w:t>
                      </w:r>
                      <w:r w:rsidRPr="003C601F">
                        <w:rPr>
                          <w:rFonts w:eastAsia="Times New Roman"/>
                        </w:rPr>
                        <w:t xml:space="preserve">(for Msg4/[MsgB] HARQ feedback) </w:t>
                      </w:r>
                      <w:r w:rsidRPr="003C601F">
                        <w:rPr>
                          <w:rFonts w:eastAsia="Times New Roman"/>
                          <w:lang w:eastAsia="zh-CN"/>
                        </w:rPr>
                        <w:t xml:space="preserve">and PUSCH </w:t>
                      </w:r>
                      <w:r w:rsidRPr="003C601F">
                        <w:rPr>
                          <w:rFonts w:eastAsia="Times New Roman"/>
                        </w:rPr>
                        <w:t xml:space="preserve">(for Msg3/[MsgA]) </w:t>
                      </w:r>
                      <w:r w:rsidRPr="003C601F">
                        <w:rPr>
                          <w:rFonts w:eastAsia="Times New Roman"/>
                          <w:lang w:eastAsia="zh-CN"/>
                        </w:rPr>
                        <w:t>are within the RedCap UE bandwidth</w:t>
                      </w:r>
                    </w:p>
                    <w:p w14:paraId="56CAD72C" w14:textId="77777777" w:rsidR="003C601F" w:rsidRPr="003C601F" w:rsidRDefault="003C601F" w:rsidP="003C601F">
                      <w:pPr>
                        <w:numPr>
                          <w:ilvl w:val="1"/>
                          <w:numId w:val="10"/>
                        </w:numPr>
                        <w:spacing w:after="0"/>
                        <w:rPr>
                          <w:rFonts w:eastAsia="Times New Roman"/>
                        </w:rPr>
                      </w:pPr>
                      <w:r w:rsidRPr="003C601F">
                        <w:rPr>
                          <w:rFonts w:eastAsia="Times New Roman"/>
                        </w:rPr>
                        <w:t>Other options are not precluded</w:t>
                      </w:r>
                    </w:p>
                    <w:p w14:paraId="515C40F0" w14:textId="77777777" w:rsidR="003160CE" w:rsidRPr="003C601F" w:rsidRDefault="003160CE"/>
                  </w:txbxContent>
                </v:textbox>
                <w10:wrap type="topAndBottom"/>
              </v:shape>
            </w:pict>
          </mc:Fallback>
        </mc:AlternateContent>
      </w:r>
      <w:bookmarkEnd w:id="4"/>
      <w:bookmarkEnd w:id="5"/>
    </w:p>
    <w:bookmarkEnd w:id="1"/>
    <w:p w14:paraId="110F137E" w14:textId="6872FD22" w:rsidR="00A006AC" w:rsidRPr="00FE7B87" w:rsidRDefault="00B6783E" w:rsidP="00B6783E">
      <w:pPr>
        <w:ind w:left="397"/>
        <w:rPr>
          <w:sz w:val="22"/>
          <w:szCs w:val="22"/>
          <w:lang w:val="it-IT" w:eastAsia="zh-TW"/>
        </w:rPr>
      </w:pPr>
      <w:r w:rsidRPr="00FE7B87">
        <w:rPr>
          <w:sz w:val="22"/>
          <w:szCs w:val="22"/>
          <w:lang w:val="it-IT" w:eastAsia="zh-TW"/>
        </w:rPr>
        <w:t>In this contribution, we discuss</w:t>
      </w:r>
      <w:r w:rsidR="004D3155" w:rsidRPr="00FE7B87">
        <w:rPr>
          <w:sz w:val="22"/>
          <w:szCs w:val="22"/>
          <w:lang w:val="it-IT" w:eastAsia="zh-TW"/>
        </w:rPr>
        <w:t xml:space="preserve"> the </w:t>
      </w:r>
      <w:r w:rsidR="005128AF">
        <w:rPr>
          <w:sz w:val="22"/>
          <w:szCs w:val="22"/>
          <w:lang w:val="it-IT" w:eastAsia="zh-TW"/>
        </w:rPr>
        <w:t xml:space="preserve">relating aspect on </w:t>
      </w:r>
      <w:r w:rsidR="004D3155" w:rsidRPr="00FE7B87">
        <w:rPr>
          <w:sz w:val="22"/>
          <w:szCs w:val="22"/>
          <w:lang w:val="it-IT" w:eastAsia="zh-TW"/>
        </w:rPr>
        <w:t>support of</w:t>
      </w:r>
      <w:r w:rsidR="008713D1" w:rsidRPr="00FE7B87">
        <w:rPr>
          <w:sz w:val="22"/>
          <w:szCs w:val="22"/>
          <w:lang w:val="it-IT" w:eastAsia="zh-TW"/>
        </w:rPr>
        <w:t xml:space="preserve"> complexity reduction </w:t>
      </w:r>
      <w:r w:rsidR="003C601F">
        <w:rPr>
          <w:sz w:val="22"/>
          <w:szCs w:val="22"/>
          <w:lang w:val="it-IT" w:eastAsia="zh-TW"/>
        </w:rPr>
        <w:t xml:space="preserve">feature </w:t>
      </w:r>
      <w:r w:rsidR="005128AF">
        <w:rPr>
          <w:sz w:val="22"/>
          <w:szCs w:val="22"/>
          <w:lang w:val="it-IT" w:eastAsia="zh-TW"/>
        </w:rPr>
        <w:t>with</w:t>
      </w:r>
      <w:r w:rsidR="008713D1" w:rsidRPr="00FE7B87">
        <w:rPr>
          <w:sz w:val="22"/>
          <w:szCs w:val="22"/>
          <w:lang w:val="it-IT" w:eastAsia="zh-TW"/>
        </w:rPr>
        <w:t xml:space="preserve"> reduced maximum </w:t>
      </w:r>
      <w:r w:rsidR="00801EDE">
        <w:rPr>
          <w:sz w:val="22"/>
          <w:szCs w:val="22"/>
          <w:lang w:val="it-IT" w:eastAsia="zh-TW"/>
        </w:rPr>
        <w:t xml:space="preserve">UE </w:t>
      </w:r>
      <w:r w:rsidR="008713D1" w:rsidRPr="00FE7B87">
        <w:rPr>
          <w:sz w:val="22"/>
          <w:szCs w:val="22"/>
          <w:lang w:val="it-IT" w:eastAsia="zh-TW"/>
        </w:rPr>
        <w:t>bandwidth</w:t>
      </w:r>
      <w:r w:rsidR="003C601F">
        <w:rPr>
          <w:sz w:val="22"/>
          <w:szCs w:val="22"/>
          <w:lang w:val="it-IT" w:eastAsia="zh-TW"/>
        </w:rPr>
        <w:t xml:space="preserve"> </w:t>
      </w:r>
      <w:r w:rsidR="005128AF">
        <w:rPr>
          <w:sz w:val="22"/>
          <w:szCs w:val="22"/>
          <w:lang w:val="it-IT" w:eastAsia="zh-TW"/>
        </w:rPr>
        <w:t>for RedCap UE in</w:t>
      </w:r>
      <w:r w:rsidR="003C601F">
        <w:rPr>
          <w:sz w:val="22"/>
          <w:szCs w:val="22"/>
          <w:lang w:val="it-IT" w:eastAsia="zh-TW"/>
        </w:rPr>
        <w:t xml:space="preserve"> downlink </w:t>
      </w:r>
      <w:r w:rsidR="00C33CFA">
        <w:rPr>
          <w:sz w:val="22"/>
          <w:szCs w:val="22"/>
          <w:lang w:val="it-IT" w:eastAsia="zh-TW"/>
        </w:rPr>
        <w:t>bandwidth part</w:t>
      </w:r>
      <w:r w:rsidRPr="00FE7B87">
        <w:rPr>
          <w:sz w:val="22"/>
          <w:szCs w:val="22"/>
          <w:lang w:val="it-IT" w:eastAsia="zh-TW"/>
        </w:rPr>
        <w:t>.</w:t>
      </w:r>
    </w:p>
    <w:p w14:paraId="0A6B7EA7" w14:textId="3A963C59" w:rsidR="005833AC" w:rsidRDefault="0027505B" w:rsidP="005833AC">
      <w:pPr>
        <w:pStyle w:val="1"/>
        <w:numPr>
          <w:ilvl w:val="0"/>
          <w:numId w:val="1"/>
        </w:numPr>
        <w:spacing w:before="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1D12BED4" w14:textId="5DA31DA9" w:rsidR="00A562AA" w:rsidRDefault="009A74F1" w:rsidP="00AE2B86">
      <w:pPr>
        <w:spacing w:afterLines="50" w:after="120" w:line="276" w:lineRule="auto"/>
        <w:ind w:left="397"/>
        <w:rPr>
          <w:sz w:val="22"/>
          <w:szCs w:val="22"/>
          <w:lang w:eastAsia="zh-TW"/>
        </w:rPr>
      </w:pPr>
      <w:r>
        <w:rPr>
          <w:rFonts w:hint="eastAsia"/>
          <w:sz w:val="22"/>
          <w:szCs w:val="22"/>
          <w:lang w:eastAsia="zh-TW"/>
        </w:rPr>
        <w:t>It has been agree</w:t>
      </w:r>
      <w:r>
        <w:rPr>
          <w:sz w:val="22"/>
          <w:szCs w:val="22"/>
          <w:lang w:eastAsia="zh-TW"/>
        </w:rPr>
        <w:t>d</w:t>
      </w:r>
      <w:r>
        <w:rPr>
          <w:rFonts w:hint="eastAsia"/>
          <w:sz w:val="22"/>
          <w:szCs w:val="22"/>
          <w:lang w:eastAsia="zh-TW"/>
        </w:rPr>
        <w:t xml:space="preserve"> </w:t>
      </w:r>
      <w:r>
        <w:rPr>
          <w:sz w:val="22"/>
          <w:szCs w:val="22"/>
          <w:lang w:eastAsia="zh-TW"/>
        </w:rPr>
        <w:t xml:space="preserve">that maximum UE bandwidth of </w:t>
      </w:r>
      <w:proofErr w:type="spellStart"/>
      <w:r>
        <w:rPr>
          <w:sz w:val="22"/>
          <w:szCs w:val="22"/>
          <w:lang w:eastAsia="zh-TW"/>
        </w:rPr>
        <w:t>RedCap</w:t>
      </w:r>
      <w:proofErr w:type="spellEnd"/>
      <w:r>
        <w:rPr>
          <w:sz w:val="22"/>
          <w:szCs w:val="22"/>
          <w:lang w:eastAsia="zh-TW"/>
        </w:rPr>
        <w:t xml:space="preserve"> UE are reduced to 20MHz/100MHz for FR1 and FR2 during and after initial access.</w:t>
      </w:r>
      <w:r w:rsidR="005B4C79">
        <w:rPr>
          <w:sz w:val="22"/>
          <w:szCs w:val="22"/>
          <w:lang w:eastAsia="zh-TW"/>
        </w:rPr>
        <w:t xml:space="preserve"> </w:t>
      </w:r>
      <w:r w:rsidR="00DB7F06">
        <w:rPr>
          <w:sz w:val="22"/>
          <w:szCs w:val="22"/>
          <w:lang w:eastAsia="zh-TW"/>
        </w:rPr>
        <w:t xml:space="preserve">And </w:t>
      </w:r>
      <w:proofErr w:type="spellStart"/>
      <w:r w:rsidR="00C33CFA">
        <w:rPr>
          <w:sz w:val="22"/>
          <w:szCs w:val="22"/>
          <w:lang w:eastAsia="zh-TW"/>
        </w:rPr>
        <w:t>RedCap</w:t>
      </w:r>
      <w:proofErr w:type="spellEnd"/>
      <w:r w:rsidR="00C33CFA">
        <w:rPr>
          <w:sz w:val="22"/>
          <w:szCs w:val="22"/>
          <w:lang w:eastAsia="zh-TW"/>
        </w:rPr>
        <w:t xml:space="preserve"> UE may not support </w:t>
      </w:r>
      <w:r w:rsidR="00DB7F06">
        <w:rPr>
          <w:sz w:val="22"/>
          <w:szCs w:val="22"/>
          <w:lang w:eastAsia="zh-TW"/>
        </w:rPr>
        <w:t xml:space="preserve">bandwidth </w:t>
      </w:r>
      <w:r w:rsidR="00C33CFA">
        <w:rPr>
          <w:sz w:val="22"/>
          <w:szCs w:val="22"/>
          <w:lang w:eastAsia="zh-TW"/>
        </w:rPr>
        <w:t xml:space="preserve">wider </w:t>
      </w:r>
      <w:r w:rsidR="00DB7F06">
        <w:rPr>
          <w:sz w:val="22"/>
          <w:szCs w:val="22"/>
          <w:lang w:eastAsia="zh-TW"/>
        </w:rPr>
        <w:t xml:space="preserve">than agreed bandwidth after initial access. During initial access, UE perform PDCCH monitoring in CSS and receive corresponding </w:t>
      </w:r>
      <w:r w:rsidR="00AF076C">
        <w:rPr>
          <w:sz w:val="22"/>
          <w:szCs w:val="22"/>
          <w:lang w:eastAsia="zh-TW"/>
        </w:rPr>
        <w:t xml:space="preserve">PDSCH. The frequency </w:t>
      </w:r>
      <w:r w:rsidR="00C33CFA">
        <w:rPr>
          <w:sz w:val="22"/>
          <w:szCs w:val="22"/>
          <w:lang w:eastAsia="zh-TW"/>
        </w:rPr>
        <w:t xml:space="preserve">resource </w:t>
      </w:r>
      <w:r w:rsidR="00AF076C">
        <w:rPr>
          <w:sz w:val="22"/>
          <w:szCs w:val="22"/>
          <w:lang w:eastAsia="zh-TW"/>
        </w:rPr>
        <w:t xml:space="preserve">of PDSCH scheduled by PDCCH in CSS will be scheduled in the resource blocks covered by CORESET#0. The configuration of CORESET #0 in FR1/FR2 will not be larger than agreed maximum UE bandwidth for </w:t>
      </w:r>
      <w:proofErr w:type="spellStart"/>
      <w:r w:rsidR="00AF076C">
        <w:rPr>
          <w:sz w:val="22"/>
          <w:szCs w:val="22"/>
          <w:lang w:eastAsia="zh-TW"/>
        </w:rPr>
        <w:t>RedCap</w:t>
      </w:r>
      <w:proofErr w:type="spellEnd"/>
      <w:r w:rsidR="00AF076C">
        <w:rPr>
          <w:sz w:val="22"/>
          <w:szCs w:val="22"/>
          <w:lang w:eastAsia="zh-TW"/>
        </w:rPr>
        <w:t xml:space="preserve"> UE. Hence, there may be no impact on PDCCH monitoring and downlink data reception</w:t>
      </w:r>
      <w:r w:rsidR="00C33CFA">
        <w:rPr>
          <w:sz w:val="22"/>
          <w:szCs w:val="22"/>
          <w:lang w:eastAsia="zh-TW"/>
        </w:rPr>
        <w:t xml:space="preserve"> during initial access</w:t>
      </w:r>
      <w:r w:rsidR="00AF076C">
        <w:rPr>
          <w:sz w:val="22"/>
          <w:szCs w:val="22"/>
          <w:lang w:eastAsia="zh-TW"/>
        </w:rPr>
        <w:t>.</w:t>
      </w:r>
      <w:r w:rsidR="00AF076C">
        <w:rPr>
          <w:rFonts w:hint="eastAsia"/>
          <w:sz w:val="22"/>
          <w:szCs w:val="22"/>
          <w:lang w:eastAsia="zh-TW"/>
        </w:rPr>
        <w:t xml:space="preserve"> </w:t>
      </w:r>
      <w:r w:rsidR="00DB7F06">
        <w:rPr>
          <w:sz w:val="22"/>
          <w:szCs w:val="22"/>
          <w:lang w:eastAsia="zh-TW"/>
        </w:rPr>
        <w:t xml:space="preserve">While it may </w:t>
      </w:r>
      <w:r w:rsidR="00C33CFA">
        <w:rPr>
          <w:sz w:val="22"/>
          <w:szCs w:val="22"/>
          <w:lang w:eastAsia="zh-TW"/>
        </w:rPr>
        <w:t xml:space="preserve">also </w:t>
      </w:r>
      <w:r w:rsidR="00DB7F06">
        <w:rPr>
          <w:sz w:val="22"/>
          <w:szCs w:val="22"/>
          <w:lang w:eastAsia="zh-TW"/>
        </w:rPr>
        <w:t>be feasible</w:t>
      </w:r>
      <w:r w:rsidR="00C33CFA">
        <w:rPr>
          <w:sz w:val="22"/>
          <w:szCs w:val="22"/>
          <w:lang w:eastAsia="zh-TW"/>
        </w:rPr>
        <w:t xml:space="preserve"> for </w:t>
      </w:r>
      <w:proofErr w:type="spellStart"/>
      <w:r w:rsidR="00C33CFA">
        <w:rPr>
          <w:sz w:val="22"/>
          <w:szCs w:val="22"/>
          <w:lang w:eastAsia="zh-TW"/>
        </w:rPr>
        <w:t>RedCap</w:t>
      </w:r>
      <w:proofErr w:type="spellEnd"/>
      <w:r w:rsidR="00C33CFA">
        <w:rPr>
          <w:sz w:val="22"/>
          <w:szCs w:val="22"/>
          <w:lang w:eastAsia="zh-TW"/>
        </w:rPr>
        <w:t xml:space="preserve"> UE operating</w:t>
      </w:r>
      <w:r w:rsidR="00AF076C">
        <w:rPr>
          <w:sz w:val="22"/>
          <w:szCs w:val="22"/>
          <w:lang w:eastAsia="zh-TW"/>
        </w:rPr>
        <w:t xml:space="preserve"> in </w:t>
      </w:r>
      <w:r w:rsidR="00A562AA">
        <w:rPr>
          <w:sz w:val="22"/>
          <w:szCs w:val="22"/>
          <w:lang w:eastAsia="zh-TW"/>
        </w:rPr>
        <w:t xml:space="preserve">downlink </w:t>
      </w:r>
      <w:r w:rsidR="00400426">
        <w:rPr>
          <w:sz w:val="22"/>
          <w:szCs w:val="22"/>
          <w:lang w:eastAsia="zh-TW"/>
        </w:rPr>
        <w:t>bandwidth part</w:t>
      </w:r>
      <w:r w:rsidR="00AF076C">
        <w:rPr>
          <w:sz w:val="22"/>
          <w:szCs w:val="22"/>
          <w:lang w:eastAsia="zh-TW"/>
        </w:rPr>
        <w:t xml:space="preserve"> configured to be larger than maximum UE bandwidth after initial access. </w:t>
      </w:r>
      <w:r w:rsidR="00A562AA">
        <w:rPr>
          <w:sz w:val="22"/>
          <w:szCs w:val="22"/>
          <w:lang w:eastAsia="zh-TW"/>
        </w:rPr>
        <w:t xml:space="preserve">For downlink bandwidth part other than initial downlink bandwidth part, UE may monitor PDCCH in USS and receive </w:t>
      </w:r>
      <w:r w:rsidR="00AE2B86">
        <w:rPr>
          <w:sz w:val="22"/>
          <w:szCs w:val="22"/>
          <w:lang w:eastAsia="zh-TW"/>
        </w:rPr>
        <w:t>scheduled</w:t>
      </w:r>
      <w:r w:rsidR="00A562AA">
        <w:rPr>
          <w:sz w:val="22"/>
          <w:szCs w:val="22"/>
          <w:lang w:eastAsia="zh-TW"/>
        </w:rPr>
        <w:t xml:space="preserve"> PDSCH. The frequency resource </w:t>
      </w:r>
      <w:r w:rsidR="00A562AA">
        <w:rPr>
          <w:sz w:val="22"/>
          <w:szCs w:val="22"/>
          <w:lang w:eastAsia="zh-TW"/>
        </w:rPr>
        <w:lastRenderedPageBreak/>
        <w:t xml:space="preserve">allocation of </w:t>
      </w:r>
      <w:r w:rsidR="00AE2B86">
        <w:rPr>
          <w:sz w:val="22"/>
          <w:szCs w:val="22"/>
          <w:lang w:eastAsia="zh-TW"/>
        </w:rPr>
        <w:t>scheduled</w:t>
      </w:r>
      <w:r w:rsidR="00A562AA">
        <w:rPr>
          <w:sz w:val="22"/>
          <w:szCs w:val="22"/>
          <w:lang w:eastAsia="zh-TW"/>
        </w:rPr>
        <w:t xml:space="preserve"> PDSCH may start with lowest </w:t>
      </w:r>
      <w:r w:rsidR="00C33CFA">
        <w:rPr>
          <w:sz w:val="22"/>
          <w:szCs w:val="22"/>
          <w:lang w:eastAsia="zh-TW"/>
        </w:rPr>
        <w:t xml:space="preserve">index </w:t>
      </w:r>
      <w:r w:rsidR="00A562AA">
        <w:rPr>
          <w:sz w:val="22"/>
          <w:szCs w:val="22"/>
          <w:lang w:eastAsia="zh-TW"/>
        </w:rPr>
        <w:t xml:space="preserve">RB of the </w:t>
      </w:r>
      <w:r w:rsidR="00C33CFA">
        <w:rPr>
          <w:sz w:val="22"/>
          <w:szCs w:val="22"/>
          <w:lang w:eastAsia="zh-TW"/>
        </w:rPr>
        <w:t xml:space="preserve">downlink </w:t>
      </w:r>
      <w:r w:rsidR="00A562AA">
        <w:rPr>
          <w:sz w:val="22"/>
          <w:szCs w:val="22"/>
          <w:lang w:eastAsia="zh-TW"/>
        </w:rPr>
        <w:t xml:space="preserve">bandwidth part and with maximum length of size for the </w:t>
      </w:r>
      <w:r w:rsidR="00C33CFA">
        <w:rPr>
          <w:sz w:val="22"/>
          <w:szCs w:val="22"/>
          <w:lang w:eastAsia="zh-TW"/>
        </w:rPr>
        <w:t xml:space="preserve">downlink </w:t>
      </w:r>
      <w:r w:rsidR="00A562AA">
        <w:rPr>
          <w:sz w:val="22"/>
          <w:szCs w:val="22"/>
          <w:lang w:eastAsia="zh-TW"/>
        </w:rPr>
        <w:t xml:space="preserve">bandwidth part. If the size of the bandwidth part is configured wider than maximum UE bandwidth, UE may not be able to receive PDSCH successfully as some scheduled RBs may be outside the frequency </w:t>
      </w:r>
      <w:r w:rsidR="00C33CFA">
        <w:rPr>
          <w:sz w:val="22"/>
          <w:szCs w:val="22"/>
          <w:lang w:eastAsia="zh-TW"/>
        </w:rPr>
        <w:t>range covered by</w:t>
      </w:r>
      <w:r w:rsidR="00A562AA">
        <w:rPr>
          <w:sz w:val="22"/>
          <w:szCs w:val="22"/>
          <w:lang w:eastAsia="zh-TW"/>
        </w:rPr>
        <w:t xml:space="preserve"> UE bandwidth. </w:t>
      </w:r>
      <w:r w:rsidR="00400426">
        <w:rPr>
          <w:sz w:val="22"/>
          <w:szCs w:val="22"/>
          <w:lang w:eastAsia="zh-TW"/>
        </w:rPr>
        <w:t xml:space="preserve">To support </w:t>
      </w:r>
      <w:r w:rsidR="00C33CFA">
        <w:rPr>
          <w:sz w:val="22"/>
          <w:szCs w:val="22"/>
          <w:lang w:eastAsia="zh-TW"/>
        </w:rPr>
        <w:t xml:space="preserve">downlink </w:t>
      </w:r>
      <w:r w:rsidR="005B4C79">
        <w:rPr>
          <w:sz w:val="22"/>
          <w:szCs w:val="22"/>
          <w:lang w:eastAsia="zh-TW"/>
        </w:rPr>
        <w:t xml:space="preserve">bandwidth part </w:t>
      </w:r>
      <w:r w:rsidR="00A562AA">
        <w:rPr>
          <w:sz w:val="22"/>
          <w:szCs w:val="22"/>
          <w:lang w:eastAsia="zh-TW"/>
        </w:rPr>
        <w:t xml:space="preserve">other than initial </w:t>
      </w:r>
      <w:r w:rsidR="00C33CFA">
        <w:rPr>
          <w:sz w:val="22"/>
          <w:szCs w:val="22"/>
          <w:lang w:eastAsia="zh-TW"/>
        </w:rPr>
        <w:t xml:space="preserve">downlink </w:t>
      </w:r>
      <w:r w:rsidR="00A562AA">
        <w:rPr>
          <w:sz w:val="22"/>
          <w:szCs w:val="22"/>
          <w:lang w:eastAsia="zh-TW"/>
        </w:rPr>
        <w:t xml:space="preserve">bandwidth part </w:t>
      </w:r>
      <w:r w:rsidR="005B4C79">
        <w:rPr>
          <w:sz w:val="22"/>
          <w:szCs w:val="22"/>
          <w:lang w:eastAsia="zh-TW"/>
        </w:rPr>
        <w:t xml:space="preserve">configured wider than maximum UE bandwidth, </w:t>
      </w:r>
      <w:r w:rsidR="00E350D7">
        <w:rPr>
          <w:sz w:val="22"/>
          <w:szCs w:val="22"/>
          <w:lang w:eastAsia="zh-TW"/>
        </w:rPr>
        <w:t xml:space="preserve">resource allocation in frequency domain of PDSCH shall span within the </w:t>
      </w:r>
      <w:r w:rsidR="00C33CFA">
        <w:rPr>
          <w:sz w:val="22"/>
          <w:szCs w:val="22"/>
          <w:lang w:eastAsia="zh-TW"/>
        </w:rPr>
        <w:t xml:space="preserve">resource blocks covered by </w:t>
      </w:r>
      <w:r w:rsidR="00E350D7">
        <w:rPr>
          <w:sz w:val="22"/>
          <w:szCs w:val="22"/>
          <w:lang w:eastAsia="zh-TW"/>
        </w:rPr>
        <w:t xml:space="preserve">UE bandwidth. </w:t>
      </w:r>
      <w:r w:rsidR="00A562AA">
        <w:rPr>
          <w:sz w:val="22"/>
          <w:szCs w:val="22"/>
          <w:lang w:eastAsia="zh-TW"/>
        </w:rPr>
        <w:t xml:space="preserve">It may consider that allocating frequency resource of PDSCH in the </w:t>
      </w:r>
      <w:r w:rsidR="00C33CFA">
        <w:rPr>
          <w:sz w:val="22"/>
          <w:szCs w:val="22"/>
          <w:lang w:eastAsia="zh-TW"/>
        </w:rPr>
        <w:t xml:space="preserve">resource blocks  covered by </w:t>
      </w:r>
      <w:r w:rsidR="00A562AA">
        <w:rPr>
          <w:rFonts w:hint="eastAsia"/>
          <w:sz w:val="22"/>
          <w:szCs w:val="22"/>
          <w:lang w:eastAsia="zh-TW"/>
        </w:rPr>
        <w:t>CO</w:t>
      </w:r>
      <w:r w:rsidR="00A562AA">
        <w:rPr>
          <w:sz w:val="22"/>
          <w:szCs w:val="22"/>
          <w:lang w:eastAsia="zh-TW"/>
        </w:rPr>
        <w:t>RESET</w:t>
      </w:r>
      <w:r w:rsidR="00AE2B86">
        <w:rPr>
          <w:sz w:val="22"/>
          <w:szCs w:val="22"/>
          <w:lang w:eastAsia="zh-TW"/>
        </w:rPr>
        <w:t xml:space="preserve"> in which the PDCCH in USS is received, which is similar to PDSCH scheduled by PDCCH in CSS as the frequency resource will span within the bandwidth of CORESET#0.</w:t>
      </w:r>
      <w:r w:rsidR="00AE2B86">
        <w:rPr>
          <w:rFonts w:hint="eastAsia"/>
          <w:sz w:val="22"/>
          <w:szCs w:val="22"/>
          <w:lang w:eastAsia="zh-TW"/>
        </w:rPr>
        <w:t xml:space="preserve"> </w:t>
      </w:r>
      <w:r w:rsidR="00AE2B86">
        <w:rPr>
          <w:sz w:val="22"/>
          <w:szCs w:val="22"/>
          <w:lang w:eastAsia="zh-TW"/>
        </w:rPr>
        <w:t xml:space="preserve">It </w:t>
      </w:r>
      <w:r w:rsidR="00CE3BF1">
        <w:rPr>
          <w:sz w:val="22"/>
          <w:szCs w:val="22"/>
          <w:lang w:eastAsia="zh-TW"/>
        </w:rPr>
        <w:t>may also require</w:t>
      </w:r>
      <w:r w:rsidR="00AE2B86">
        <w:rPr>
          <w:sz w:val="22"/>
          <w:szCs w:val="22"/>
          <w:lang w:eastAsia="zh-TW"/>
        </w:rPr>
        <w:t xml:space="preserve"> that configuring the bandwidth of CORESET no wider than maximum</w:t>
      </w:r>
      <w:r w:rsidR="00A562AA">
        <w:rPr>
          <w:sz w:val="22"/>
          <w:szCs w:val="22"/>
          <w:lang w:eastAsia="zh-TW"/>
        </w:rPr>
        <w:t xml:space="preserve"> </w:t>
      </w:r>
      <w:r w:rsidR="00AE2B86">
        <w:rPr>
          <w:sz w:val="22"/>
          <w:szCs w:val="22"/>
          <w:lang w:eastAsia="zh-TW"/>
        </w:rPr>
        <w:t>UE bandwidth in downlink bandwidth part other than initial downlink bandwidth part.</w:t>
      </w:r>
    </w:p>
    <w:p w14:paraId="3095E984" w14:textId="14A57EA8" w:rsidR="00B30705" w:rsidRPr="00C33CFA" w:rsidRDefault="00B30705" w:rsidP="00B30705">
      <w:pPr>
        <w:ind w:leftChars="200" w:left="400"/>
        <w:rPr>
          <w:b/>
          <w:sz w:val="22"/>
          <w:szCs w:val="22"/>
          <w:lang w:val="en-US" w:eastAsia="zh-TW"/>
        </w:rPr>
      </w:pPr>
      <w:r>
        <w:rPr>
          <w:b/>
          <w:sz w:val="22"/>
          <w:szCs w:val="22"/>
          <w:lang w:val="en-US" w:eastAsia="zh-TW"/>
        </w:rPr>
        <w:t>Proposal 1</w:t>
      </w:r>
      <w:r w:rsidRPr="001D0EFF">
        <w:rPr>
          <w:rFonts w:hint="eastAsia"/>
          <w:b/>
          <w:sz w:val="22"/>
          <w:szCs w:val="22"/>
          <w:lang w:val="en-US" w:eastAsia="zh-TW"/>
        </w:rPr>
        <w:t>:</w:t>
      </w:r>
      <w:r w:rsidR="00D23EEA">
        <w:rPr>
          <w:b/>
          <w:sz w:val="22"/>
          <w:szCs w:val="22"/>
          <w:lang w:val="en-US" w:eastAsia="zh-TW"/>
        </w:rPr>
        <w:t xml:space="preserve"> </w:t>
      </w:r>
      <w:proofErr w:type="spellStart"/>
      <w:r w:rsidR="00AE2B86" w:rsidRPr="00C33CFA">
        <w:rPr>
          <w:b/>
          <w:sz w:val="22"/>
          <w:szCs w:val="22"/>
          <w:lang w:eastAsia="zh-TW"/>
        </w:rPr>
        <w:t>gNB</w:t>
      </w:r>
      <w:proofErr w:type="spellEnd"/>
      <w:r w:rsidR="00AE2B86" w:rsidRPr="00C33CFA">
        <w:rPr>
          <w:b/>
          <w:sz w:val="22"/>
          <w:szCs w:val="22"/>
          <w:lang w:eastAsia="zh-TW"/>
        </w:rPr>
        <w:t xml:space="preserve"> allocate frequency resource of PDSCH in the bandwidth of </w:t>
      </w:r>
      <w:r w:rsidR="00AE2B86" w:rsidRPr="00C33CFA">
        <w:rPr>
          <w:rFonts w:hint="eastAsia"/>
          <w:b/>
          <w:sz w:val="22"/>
          <w:szCs w:val="22"/>
          <w:lang w:eastAsia="zh-TW"/>
        </w:rPr>
        <w:t>CO</w:t>
      </w:r>
      <w:r w:rsidR="00AE2B86" w:rsidRPr="00C33CFA">
        <w:rPr>
          <w:b/>
          <w:sz w:val="22"/>
          <w:szCs w:val="22"/>
          <w:lang w:eastAsia="zh-TW"/>
        </w:rPr>
        <w:t>RESET in which the PDCCH in USS is received</w:t>
      </w:r>
      <w:r w:rsidR="00C33CFA" w:rsidRPr="00C33CFA">
        <w:rPr>
          <w:b/>
          <w:sz w:val="22"/>
          <w:szCs w:val="22"/>
          <w:lang w:eastAsia="zh-TW"/>
        </w:rPr>
        <w:t xml:space="preserve"> for the downlink bandwidth part other than initial bandwidth part.</w:t>
      </w:r>
    </w:p>
    <w:p w14:paraId="7A3B1016" w14:textId="56E06699" w:rsidR="00C33CFA" w:rsidRPr="00C33CFA" w:rsidRDefault="00A0217C" w:rsidP="00C33CFA">
      <w:pPr>
        <w:spacing w:afterLines="50" w:after="120" w:line="276" w:lineRule="auto"/>
        <w:ind w:left="397"/>
        <w:rPr>
          <w:b/>
          <w:sz w:val="22"/>
          <w:szCs w:val="22"/>
          <w:lang w:eastAsia="zh-TW"/>
        </w:rPr>
      </w:pPr>
      <w:r>
        <w:rPr>
          <w:b/>
          <w:sz w:val="22"/>
          <w:szCs w:val="22"/>
          <w:lang w:val="en-US" w:eastAsia="zh-TW"/>
        </w:rPr>
        <w:t xml:space="preserve">Proposal 2: </w:t>
      </w:r>
      <w:r w:rsidR="00C33CFA" w:rsidRPr="00C33CFA">
        <w:rPr>
          <w:b/>
          <w:sz w:val="22"/>
          <w:szCs w:val="22"/>
          <w:lang w:eastAsia="zh-TW"/>
        </w:rPr>
        <w:t>Configure the bandwidth of CORESET no wider than maximum UE bandwidth in downlink bandwidth part other than initial downlink bandwidth part.</w:t>
      </w:r>
    </w:p>
    <w:p w14:paraId="1F6377DB" w14:textId="5EEB0C13" w:rsidR="00A0217C" w:rsidRPr="00C33CFA" w:rsidRDefault="00A0217C" w:rsidP="00B30705">
      <w:pPr>
        <w:ind w:leftChars="200" w:left="400"/>
        <w:rPr>
          <w:b/>
          <w:sz w:val="22"/>
          <w:szCs w:val="22"/>
          <w:lang w:eastAsia="zh-TW"/>
        </w:rPr>
      </w:pPr>
    </w:p>
    <w:p w14:paraId="32655943" w14:textId="77777777" w:rsidR="00C95924" w:rsidRDefault="00C95924" w:rsidP="00DA05AF">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Conclusion</w:t>
      </w:r>
    </w:p>
    <w:p w14:paraId="751E2F6F" w14:textId="58065CFC" w:rsidR="00FE41EC" w:rsidRDefault="00124459" w:rsidP="00FE41EC">
      <w:pPr>
        <w:ind w:left="437"/>
        <w:rPr>
          <w:sz w:val="22"/>
          <w:szCs w:val="22"/>
        </w:rPr>
      </w:pPr>
      <w:r w:rsidRPr="001D0EFF">
        <w:rPr>
          <w:rFonts w:hint="eastAsia"/>
          <w:bCs/>
          <w:sz w:val="22"/>
          <w:szCs w:val="22"/>
          <w:lang w:eastAsia="zh-TW"/>
        </w:rPr>
        <w:t xml:space="preserve">In this contribution, </w:t>
      </w:r>
      <w:r w:rsidR="00C95C60" w:rsidRPr="001D0EFF">
        <w:rPr>
          <w:rFonts w:hint="eastAsia"/>
          <w:bCs/>
          <w:sz w:val="22"/>
          <w:szCs w:val="22"/>
          <w:lang w:eastAsia="zh-TW"/>
        </w:rPr>
        <w:t xml:space="preserve">we </w:t>
      </w:r>
      <w:r w:rsidR="00434023" w:rsidRPr="001D0EFF">
        <w:rPr>
          <w:rFonts w:hint="eastAsia"/>
          <w:sz w:val="22"/>
          <w:szCs w:val="22"/>
        </w:rPr>
        <w:t>discuss</w:t>
      </w:r>
      <w:r w:rsidR="00CA6916">
        <w:rPr>
          <w:sz w:val="22"/>
          <w:szCs w:val="22"/>
        </w:rPr>
        <w:t xml:space="preserve"> the </w:t>
      </w:r>
      <w:r w:rsidR="00AE2B86">
        <w:rPr>
          <w:sz w:val="22"/>
          <w:szCs w:val="22"/>
        </w:rPr>
        <w:t xml:space="preserve">aspects on </w:t>
      </w:r>
      <w:r w:rsidR="00CA6916">
        <w:rPr>
          <w:sz w:val="22"/>
          <w:szCs w:val="22"/>
        </w:rPr>
        <w:t xml:space="preserve">support of </w:t>
      </w:r>
      <w:proofErr w:type="spellStart"/>
      <w:r w:rsidR="00740884">
        <w:rPr>
          <w:sz w:val="22"/>
          <w:szCs w:val="22"/>
        </w:rPr>
        <w:t>RedCap</w:t>
      </w:r>
      <w:proofErr w:type="spellEnd"/>
      <w:r w:rsidR="00A841EB">
        <w:rPr>
          <w:sz w:val="22"/>
          <w:szCs w:val="22"/>
        </w:rPr>
        <w:t xml:space="preserve"> UE </w:t>
      </w:r>
      <w:r w:rsidR="00CA6916">
        <w:rPr>
          <w:sz w:val="22"/>
          <w:szCs w:val="22"/>
        </w:rPr>
        <w:t>with reduce</w:t>
      </w:r>
      <w:r w:rsidR="00595BB7">
        <w:rPr>
          <w:sz w:val="22"/>
          <w:szCs w:val="22"/>
        </w:rPr>
        <w:t>d</w:t>
      </w:r>
      <w:r w:rsidR="00CA6916">
        <w:rPr>
          <w:sz w:val="22"/>
          <w:szCs w:val="22"/>
        </w:rPr>
        <w:t xml:space="preserve"> maximum </w:t>
      </w:r>
      <w:r w:rsidR="003C601F">
        <w:rPr>
          <w:sz w:val="22"/>
          <w:szCs w:val="22"/>
        </w:rPr>
        <w:t xml:space="preserve">UE </w:t>
      </w:r>
      <w:r w:rsidR="00CA6916">
        <w:rPr>
          <w:sz w:val="22"/>
          <w:szCs w:val="22"/>
        </w:rPr>
        <w:t xml:space="preserve">bandwidth </w:t>
      </w:r>
      <w:r w:rsidR="003C601F">
        <w:rPr>
          <w:sz w:val="22"/>
          <w:szCs w:val="22"/>
        </w:rPr>
        <w:t xml:space="preserve">feature </w:t>
      </w:r>
      <w:r w:rsidR="00AE2B86">
        <w:rPr>
          <w:sz w:val="22"/>
          <w:szCs w:val="22"/>
        </w:rPr>
        <w:t xml:space="preserve">in </w:t>
      </w:r>
      <w:r w:rsidR="00461D49">
        <w:rPr>
          <w:sz w:val="22"/>
          <w:szCs w:val="22"/>
        </w:rPr>
        <w:t xml:space="preserve">downlink bandwidth part </w:t>
      </w:r>
      <w:r w:rsidR="00AE2B86">
        <w:rPr>
          <w:sz w:val="22"/>
          <w:szCs w:val="22"/>
        </w:rPr>
        <w:t xml:space="preserve">other than initial downlink bandwidth part </w:t>
      </w:r>
      <w:r w:rsidR="00A841EB">
        <w:rPr>
          <w:sz w:val="22"/>
          <w:szCs w:val="22"/>
        </w:rPr>
        <w:t>and have</w:t>
      </w:r>
      <w:r w:rsidR="0044139B">
        <w:rPr>
          <w:sz w:val="22"/>
          <w:szCs w:val="22"/>
        </w:rPr>
        <w:t xml:space="preserve"> the</w:t>
      </w:r>
      <w:r w:rsidR="00A841EB">
        <w:rPr>
          <w:sz w:val="22"/>
          <w:szCs w:val="22"/>
        </w:rPr>
        <w:t xml:space="preserve"> following proposal</w:t>
      </w:r>
      <w:r w:rsidR="00740884">
        <w:rPr>
          <w:sz w:val="22"/>
          <w:szCs w:val="22"/>
        </w:rPr>
        <w:t>.</w:t>
      </w:r>
    </w:p>
    <w:p w14:paraId="3D6C3A89" w14:textId="77777777" w:rsidR="00CE3BF1" w:rsidRPr="00C33CFA" w:rsidRDefault="00CE3BF1" w:rsidP="00CE3BF1">
      <w:pPr>
        <w:ind w:leftChars="200" w:left="400"/>
        <w:rPr>
          <w:b/>
          <w:sz w:val="22"/>
          <w:szCs w:val="22"/>
          <w:lang w:val="en-US" w:eastAsia="zh-TW"/>
        </w:rPr>
      </w:pPr>
      <w:r>
        <w:rPr>
          <w:b/>
          <w:sz w:val="22"/>
          <w:szCs w:val="22"/>
          <w:lang w:val="en-US" w:eastAsia="zh-TW"/>
        </w:rPr>
        <w:t>Proposal 1</w:t>
      </w:r>
      <w:r w:rsidRPr="001D0EFF">
        <w:rPr>
          <w:rFonts w:hint="eastAsia"/>
          <w:b/>
          <w:sz w:val="22"/>
          <w:szCs w:val="22"/>
          <w:lang w:val="en-US" w:eastAsia="zh-TW"/>
        </w:rPr>
        <w:t>:</w:t>
      </w:r>
      <w:r>
        <w:rPr>
          <w:b/>
          <w:sz w:val="22"/>
          <w:szCs w:val="22"/>
          <w:lang w:val="en-US" w:eastAsia="zh-TW"/>
        </w:rPr>
        <w:t xml:space="preserve"> </w:t>
      </w:r>
      <w:proofErr w:type="spellStart"/>
      <w:r w:rsidRPr="00C33CFA">
        <w:rPr>
          <w:b/>
          <w:sz w:val="22"/>
          <w:szCs w:val="22"/>
          <w:lang w:eastAsia="zh-TW"/>
        </w:rPr>
        <w:t>gNB</w:t>
      </w:r>
      <w:proofErr w:type="spellEnd"/>
      <w:r w:rsidRPr="00C33CFA">
        <w:rPr>
          <w:b/>
          <w:sz w:val="22"/>
          <w:szCs w:val="22"/>
          <w:lang w:eastAsia="zh-TW"/>
        </w:rPr>
        <w:t xml:space="preserve"> allocate frequency resource of PDSCH in the bandwidth of </w:t>
      </w:r>
      <w:r w:rsidRPr="00C33CFA">
        <w:rPr>
          <w:rFonts w:hint="eastAsia"/>
          <w:b/>
          <w:sz w:val="22"/>
          <w:szCs w:val="22"/>
          <w:lang w:eastAsia="zh-TW"/>
        </w:rPr>
        <w:t>CO</w:t>
      </w:r>
      <w:r w:rsidRPr="00C33CFA">
        <w:rPr>
          <w:b/>
          <w:sz w:val="22"/>
          <w:szCs w:val="22"/>
          <w:lang w:eastAsia="zh-TW"/>
        </w:rPr>
        <w:t>RESET in which the PDCCH in USS is received for the downlink bandwidth part other than initial bandwidth part.</w:t>
      </w:r>
    </w:p>
    <w:p w14:paraId="7C0E66DE" w14:textId="77777777" w:rsidR="00CE3BF1" w:rsidRPr="00C33CFA" w:rsidRDefault="00CE3BF1" w:rsidP="00CE3BF1">
      <w:pPr>
        <w:spacing w:afterLines="50" w:after="120" w:line="276" w:lineRule="auto"/>
        <w:ind w:left="397"/>
        <w:rPr>
          <w:b/>
          <w:sz w:val="22"/>
          <w:szCs w:val="22"/>
          <w:lang w:eastAsia="zh-TW"/>
        </w:rPr>
      </w:pPr>
      <w:r>
        <w:rPr>
          <w:b/>
          <w:sz w:val="22"/>
          <w:szCs w:val="22"/>
          <w:lang w:val="en-US" w:eastAsia="zh-TW"/>
        </w:rPr>
        <w:t xml:space="preserve">Proposal 2: </w:t>
      </w:r>
      <w:r w:rsidRPr="00C33CFA">
        <w:rPr>
          <w:b/>
          <w:sz w:val="22"/>
          <w:szCs w:val="22"/>
          <w:lang w:eastAsia="zh-TW"/>
        </w:rPr>
        <w:t>Configure the bandwidth of CORESET no wider than maximum UE bandwidth in downlink bandwidth part other than initial downlink bandwidth part.</w:t>
      </w:r>
    </w:p>
    <w:p w14:paraId="58998F23" w14:textId="77777777" w:rsidR="00C95924" w:rsidRDefault="00C95924" w:rsidP="001609B5">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Reference</w:t>
      </w:r>
    </w:p>
    <w:p w14:paraId="6AFEE85B" w14:textId="77777777" w:rsidR="00C6673A" w:rsidRDefault="00C6673A" w:rsidP="00C6673A">
      <w:pPr>
        <w:widowControl w:val="0"/>
        <w:numPr>
          <w:ilvl w:val="0"/>
          <w:numId w:val="2"/>
        </w:numPr>
        <w:adjustRightInd w:val="0"/>
        <w:spacing w:line="360" w:lineRule="atLeast"/>
        <w:jc w:val="both"/>
        <w:rPr>
          <w:bCs/>
          <w:sz w:val="22"/>
          <w:szCs w:val="22"/>
          <w:lang w:eastAsia="zh-TW"/>
        </w:rPr>
      </w:pPr>
      <w:r>
        <w:rPr>
          <w:bCs/>
          <w:sz w:val="22"/>
          <w:szCs w:val="22"/>
          <w:lang w:eastAsia="zh-TW"/>
        </w:rPr>
        <w:t>RP-210918,”</w:t>
      </w:r>
      <w:r w:rsidRPr="00420136">
        <w:t xml:space="preserve"> </w:t>
      </w:r>
      <w:r w:rsidRPr="00420136">
        <w:rPr>
          <w:bCs/>
          <w:sz w:val="22"/>
          <w:szCs w:val="22"/>
          <w:lang w:eastAsia="zh-TW"/>
        </w:rPr>
        <w:t>Revised WID on support of reduced capability NR devices</w:t>
      </w:r>
      <w:r>
        <w:rPr>
          <w:bCs/>
          <w:sz w:val="22"/>
          <w:szCs w:val="22"/>
          <w:lang w:eastAsia="zh-TW"/>
        </w:rPr>
        <w:t>”.</w:t>
      </w:r>
    </w:p>
    <w:p w14:paraId="015C933C" w14:textId="4961525E" w:rsidR="00D23EEA" w:rsidRPr="00C6673A" w:rsidRDefault="00C6673A" w:rsidP="00C6673A">
      <w:pPr>
        <w:widowControl w:val="0"/>
        <w:numPr>
          <w:ilvl w:val="0"/>
          <w:numId w:val="2"/>
        </w:numPr>
        <w:adjustRightInd w:val="0"/>
        <w:spacing w:line="360" w:lineRule="atLeast"/>
        <w:jc w:val="both"/>
        <w:rPr>
          <w:bCs/>
          <w:sz w:val="22"/>
          <w:szCs w:val="22"/>
          <w:lang w:eastAsia="zh-TW"/>
        </w:rPr>
      </w:pPr>
      <w:r>
        <w:rPr>
          <w:rFonts w:hint="eastAsia"/>
          <w:bCs/>
          <w:sz w:val="22"/>
          <w:szCs w:val="22"/>
          <w:lang w:eastAsia="zh-TW"/>
        </w:rPr>
        <w:t>Chairman</w:t>
      </w:r>
      <w:r>
        <w:rPr>
          <w:bCs/>
          <w:sz w:val="22"/>
          <w:szCs w:val="22"/>
          <w:lang w:eastAsia="zh-TW"/>
        </w:rPr>
        <w:t>’s Notes RAN1#104-e.</w:t>
      </w:r>
    </w:p>
    <w:sectPr w:rsidR="00D23EEA" w:rsidRPr="00C6673A">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31B9E" w14:textId="77777777" w:rsidR="00D1459F" w:rsidRDefault="00D1459F">
      <w:r>
        <w:separator/>
      </w:r>
    </w:p>
  </w:endnote>
  <w:endnote w:type="continuationSeparator" w:id="0">
    <w:p w14:paraId="5EBBDAAF" w14:textId="77777777" w:rsidR="00D1459F" w:rsidRDefault="00D14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F6EEA" w14:textId="77777777" w:rsidR="00D1459F" w:rsidRDefault="00D1459F">
      <w:r>
        <w:separator/>
      </w:r>
    </w:p>
  </w:footnote>
  <w:footnote w:type="continuationSeparator" w:id="0">
    <w:p w14:paraId="291EFCEA" w14:textId="77777777" w:rsidR="00D1459F" w:rsidRDefault="00D14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C054B"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3"/>
  </w:num>
  <w:num w:numId="4">
    <w:abstractNumId w:val="9"/>
  </w:num>
  <w:num w:numId="5">
    <w:abstractNumId w:val="6"/>
  </w:num>
  <w:num w:numId="6">
    <w:abstractNumId w:val="7"/>
  </w:num>
  <w:num w:numId="7">
    <w:abstractNumId w:val="10"/>
  </w:num>
  <w:num w:numId="8">
    <w:abstractNumId w:val="5"/>
  </w:num>
  <w:num w:numId="9">
    <w:abstractNumId w:val="4"/>
  </w:num>
  <w:num w:numId="10">
    <w:abstractNumId w:val="8"/>
  </w:num>
  <w:num w:numId="1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A0C"/>
    <w:rsid w:val="00005521"/>
    <w:rsid w:val="00006997"/>
    <w:rsid w:val="000077E3"/>
    <w:rsid w:val="0001084C"/>
    <w:rsid w:val="00010C53"/>
    <w:rsid w:val="00011331"/>
    <w:rsid w:val="00011580"/>
    <w:rsid w:val="0001192E"/>
    <w:rsid w:val="00011B19"/>
    <w:rsid w:val="00011CB0"/>
    <w:rsid w:val="0001328E"/>
    <w:rsid w:val="00014656"/>
    <w:rsid w:val="000174AB"/>
    <w:rsid w:val="000248C3"/>
    <w:rsid w:val="00025540"/>
    <w:rsid w:val="00025EAD"/>
    <w:rsid w:val="00031000"/>
    <w:rsid w:val="00032B4C"/>
    <w:rsid w:val="000330B6"/>
    <w:rsid w:val="00033DCE"/>
    <w:rsid w:val="0003457B"/>
    <w:rsid w:val="00034724"/>
    <w:rsid w:val="000351B5"/>
    <w:rsid w:val="00037EC4"/>
    <w:rsid w:val="00040ACA"/>
    <w:rsid w:val="00042487"/>
    <w:rsid w:val="00042A72"/>
    <w:rsid w:val="00042DFE"/>
    <w:rsid w:val="00043994"/>
    <w:rsid w:val="000447B1"/>
    <w:rsid w:val="00045273"/>
    <w:rsid w:val="000458F3"/>
    <w:rsid w:val="00046E9A"/>
    <w:rsid w:val="00050477"/>
    <w:rsid w:val="000541D3"/>
    <w:rsid w:val="000564B8"/>
    <w:rsid w:val="00060779"/>
    <w:rsid w:val="00062CC4"/>
    <w:rsid w:val="000636BD"/>
    <w:rsid w:val="00065C30"/>
    <w:rsid w:val="000666C8"/>
    <w:rsid w:val="0006675D"/>
    <w:rsid w:val="00066C89"/>
    <w:rsid w:val="00067431"/>
    <w:rsid w:val="00070FA5"/>
    <w:rsid w:val="00071460"/>
    <w:rsid w:val="0007177A"/>
    <w:rsid w:val="00074711"/>
    <w:rsid w:val="00075203"/>
    <w:rsid w:val="00075978"/>
    <w:rsid w:val="00077922"/>
    <w:rsid w:val="00077C80"/>
    <w:rsid w:val="000823B9"/>
    <w:rsid w:val="00085FF2"/>
    <w:rsid w:val="000860DB"/>
    <w:rsid w:val="00090C03"/>
    <w:rsid w:val="00094A1C"/>
    <w:rsid w:val="00095294"/>
    <w:rsid w:val="0009720F"/>
    <w:rsid w:val="00097EB6"/>
    <w:rsid w:val="000A037A"/>
    <w:rsid w:val="000A05B0"/>
    <w:rsid w:val="000A1BDA"/>
    <w:rsid w:val="000A29B2"/>
    <w:rsid w:val="000A42B5"/>
    <w:rsid w:val="000A7208"/>
    <w:rsid w:val="000A76C5"/>
    <w:rsid w:val="000A7865"/>
    <w:rsid w:val="000B117B"/>
    <w:rsid w:val="000B1519"/>
    <w:rsid w:val="000B179F"/>
    <w:rsid w:val="000B4957"/>
    <w:rsid w:val="000B50AE"/>
    <w:rsid w:val="000B6988"/>
    <w:rsid w:val="000B69DD"/>
    <w:rsid w:val="000B7C8E"/>
    <w:rsid w:val="000C005C"/>
    <w:rsid w:val="000C172F"/>
    <w:rsid w:val="000C3395"/>
    <w:rsid w:val="000C40C2"/>
    <w:rsid w:val="000C52D7"/>
    <w:rsid w:val="000C5396"/>
    <w:rsid w:val="000C5DCE"/>
    <w:rsid w:val="000C616C"/>
    <w:rsid w:val="000C7020"/>
    <w:rsid w:val="000C7681"/>
    <w:rsid w:val="000D0971"/>
    <w:rsid w:val="000D15C1"/>
    <w:rsid w:val="000D1A98"/>
    <w:rsid w:val="000D1EE4"/>
    <w:rsid w:val="000D4F74"/>
    <w:rsid w:val="000D4F79"/>
    <w:rsid w:val="000D6963"/>
    <w:rsid w:val="000D737E"/>
    <w:rsid w:val="000E0D0A"/>
    <w:rsid w:val="000E17DA"/>
    <w:rsid w:val="000E5ADA"/>
    <w:rsid w:val="000E5C1C"/>
    <w:rsid w:val="000E7086"/>
    <w:rsid w:val="000E78C0"/>
    <w:rsid w:val="000E7CE2"/>
    <w:rsid w:val="000F01D3"/>
    <w:rsid w:val="000F21A0"/>
    <w:rsid w:val="000F2658"/>
    <w:rsid w:val="000F2FC7"/>
    <w:rsid w:val="000F485D"/>
    <w:rsid w:val="000F509B"/>
    <w:rsid w:val="00102EB2"/>
    <w:rsid w:val="00102ED4"/>
    <w:rsid w:val="00103478"/>
    <w:rsid w:val="001047DC"/>
    <w:rsid w:val="001051E9"/>
    <w:rsid w:val="00105335"/>
    <w:rsid w:val="001060DE"/>
    <w:rsid w:val="00106912"/>
    <w:rsid w:val="0011182A"/>
    <w:rsid w:val="001129C5"/>
    <w:rsid w:val="00114A53"/>
    <w:rsid w:val="00114BC6"/>
    <w:rsid w:val="00117414"/>
    <w:rsid w:val="001206B5"/>
    <w:rsid w:val="00121F6B"/>
    <w:rsid w:val="00121FB8"/>
    <w:rsid w:val="00122B02"/>
    <w:rsid w:val="00123042"/>
    <w:rsid w:val="00123227"/>
    <w:rsid w:val="00123240"/>
    <w:rsid w:val="00123E63"/>
    <w:rsid w:val="00124459"/>
    <w:rsid w:val="001246B3"/>
    <w:rsid w:val="00124992"/>
    <w:rsid w:val="001249D8"/>
    <w:rsid w:val="00126DA4"/>
    <w:rsid w:val="0012704A"/>
    <w:rsid w:val="0013051C"/>
    <w:rsid w:val="00130FE6"/>
    <w:rsid w:val="00131403"/>
    <w:rsid w:val="00131EEC"/>
    <w:rsid w:val="00132CAB"/>
    <w:rsid w:val="001336D5"/>
    <w:rsid w:val="0013442B"/>
    <w:rsid w:val="00135AB0"/>
    <w:rsid w:val="00136E84"/>
    <w:rsid w:val="00140DA2"/>
    <w:rsid w:val="001413C7"/>
    <w:rsid w:val="001426A8"/>
    <w:rsid w:val="0014390F"/>
    <w:rsid w:val="00145F38"/>
    <w:rsid w:val="00147DA3"/>
    <w:rsid w:val="00153137"/>
    <w:rsid w:val="00154AD6"/>
    <w:rsid w:val="00154C43"/>
    <w:rsid w:val="00154EEB"/>
    <w:rsid w:val="00155C5D"/>
    <w:rsid w:val="00156041"/>
    <w:rsid w:val="001576F1"/>
    <w:rsid w:val="001609B5"/>
    <w:rsid w:val="00162183"/>
    <w:rsid w:val="00162D02"/>
    <w:rsid w:val="001639C3"/>
    <w:rsid w:val="00163C15"/>
    <w:rsid w:val="0016468C"/>
    <w:rsid w:val="00164C77"/>
    <w:rsid w:val="00164F8B"/>
    <w:rsid w:val="00167388"/>
    <w:rsid w:val="001675A8"/>
    <w:rsid w:val="0017047C"/>
    <w:rsid w:val="00171001"/>
    <w:rsid w:val="0017117C"/>
    <w:rsid w:val="0017656E"/>
    <w:rsid w:val="0017734F"/>
    <w:rsid w:val="00180715"/>
    <w:rsid w:val="00180D5E"/>
    <w:rsid w:val="001810B4"/>
    <w:rsid w:val="0018186E"/>
    <w:rsid w:val="00182FBB"/>
    <w:rsid w:val="00185CC5"/>
    <w:rsid w:val="00187F32"/>
    <w:rsid w:val="00190AEE"/>
    <w:rsid w:val="00190C75"/>
    <w:rsid w:val="00194203"/>
    <w:rsid w:val="0019467D"/>
    <w:rsid w:val="00195B8E"/>
    <w:rsid w:val="00195F10"/>
    <w:rsid w:val="00196C99"/>
    <w:rsid w:val="0019735D"/>
    <w:rsid w:val="0019790B"/>
    <w:rsid w:val="001A1DBF"/>
    <w:rsid w:val="001A262B"/>
    <w:rsid w:val="001A2C96"/>
    <w:rsid w:val="001A2CE1"/>
    <w:rsid w:val="001A2F1A"/>
    <w:rsid w:val="001A302E"/>
    <w:rsid w:val="001A38AE"/>
    <w:rsid w:val="001A38C5"/>
    <w:rsid w:val="001A3A2B"/>
    <w:rsid w:val="001A4A8D"/>
    <w:rsid w:val="001A4B14"/>
    <w:rsid w:val="001A5A67"/>
    <w:rsid w:val="001A6BE7"/>
    <w:rsid w:val="001B3348"/>
    <w:rsid w:val="001B34C2"/>
    <w:rsid w:val="001B4376"/>
    <w:rsid w:val="001B533B"/>
    <w:rsid w:val="001B6337"/>
    <w:rsid w:val="001B77CA"/>
    <w:rsid w:val="001C0F0D"/>
    <w:rsid w:val="001C25C5"/>
    <w:rsid w:val="001C3C8C"/>
    <w:rsid w:val="001C5E7C"/>
    <w:rsid w:val="001C7ADC"/>
    <w:rsid w:val="001C7D04"/>
    <w:rsid w:val="001C7F3C"/>
    <w:rsid w:val="001D050E"/>
    <w:rsid w:val="001D0CD0"/>
    <w:rsid w:val="001D0EFF"/>
    <w:rsid w:val="001D23C7"/>
    <w:rsid w:val="001D38CC"/>
    <w:rsid w:val="001D3DC9"/>
    <w:rsid w:val="001D49FD"/>
    <w:rsid w:val="001D537B"/>
    <w:rsid w:val="001D615F"/>
    <w:rsid w:val="001D7140"/>
    <w:rsid w:val="001E0014"/>
    <w:rsid w:val="001E186E"/>
    <w:rsid w:val="001E1ADB"/>
    <w:rsid w:val="001E2694"/>
    <w:rsid w:val="001E2ADE"/>
    <w:rsid w:val="001E3E71"/>
    <w:rsid w:val="001E425B"/>
    <w:rsid w:val="001E58A2"/>
    <w:rsid w:val="001E7252"/>
    <w:rsid w:val="001F0B01"/>
    <w:rsid w:val="001F1061"/>
    <w:rsid w:val="001F3747"/>
    <w:rsid w:val="001F3A7A"/>
    <w:rsid w:val="001F43A2"/>
    <w:rsid w:val="001F4B16"/>
    <w:rsid w:val="001F6D69"/>
    <w:rsid w:val="00200F00"/>
    <w:rsid w:val="00201AA2"/>
    <w:rsid w:val="002027FD"/>
    <w:rsid w:val="00203788"/>
    <w:rsid w:val="00205075"/>
    <w:rsid w:val="002053FC"/>
    <w:rsid w:val="00206E8D"/>
    <w:rsid w:val="00206E95"/>
    <w:rsid w:val="00207D51"/>
    <w:rsid w:val="00210006"/>
    <w:rsid w:val="002105BF"/>
    <w:rsid w:val="00211E7A"/>
    <w:rsid w:val="00212508"/>
    <w:rsid w:val="00212596"/>
    <w:rsid w:val="00213C46"/>
    <w:rsid w:val="0021689A"/>
    <w:rsid w:val="00220846"/>
    <w:rsid w:val="00220B91"/>
    <w:rsid w:val="00220EBD"/>
    <w:rsid w:val="00221939"/>
    <w:rsid w:val="0022235C"/>
    <w:rsid w:val="0022480A"/>
    <w:rsid w:val="00225F1E"/>
    <w:rsid w:val="00227551"/>
    <w:rsid w:val="00227CF8"/>
    <w:rsid w:val="002306B5"/>
    <w:rsid w:val="002306FE"/>
    <w:rsid w:val="00231B5D"/>
    <w:rsid w:val="0023292F"/>
    <w:rsid w:val="002329D3"/>
    <w:rsid w:val="00233A8C"/>
    <w:rsid w:val="0023598B"/>
    <w:rsid w:val="002369C5"/>
    <w:rsid w:val="002372DC"/>
    <w:rsid w:val="00237809"/>
    <w:rsid w:val="00237884"/>
    <w:rsid w:val="00240938"/>
    <w:rsid w:val="00241B00"/>
    <w:rsid w:val="002424BD"/>
    <w:rsid w:val="00243CB2"/>
    <w:rsid w:val="002454E4"/>
    <w:rsid w:val="00246449"/>
    <w:rsid w:val="00255CDB"/>
    <w:rsid w:val="002567BD"/>
    <w:rsid w:val="00256875"/>
    <w:rsid w:val="002576BE"/>
    <w:rsid w:val="002579CF"/>
    <w:rsid w:val="002618ED"/>
    <w:rsid w:val="00261907"/>
    <w:rsid w:val="00261FC4"/>
    <w:rsid w:val="00263191"/>
    <w:rsid w:val="0026481A"/>
    <w:rsid w:val="00265282"/>
    <w:rsid w:val="00270A88"/>
    <w:rsid w:val="00271312"/>
    <w:rsid w:val="00271759"/>
    <w:rsid w:val="002726A9"/>
    <w:rsid w:val="002730EA"/>
    <w:rsid w:val="00273AE2"/>
    <w:rsid w:val="00273FA2"/>
    <w:rsid w:val="0027505B"/>
    <w:rsid w:val="002755CF"/>
    <w:rsid w:val="00275DF5"/>
    <w:rsid w:val="002767EE"/>
    <w:rsid w:val="00277058"/>
    <w:rsid w:val="002815DA"/>
    <w:rsid w:val="00282322"/>
    <w:rsid w:val="00282AB9"/>
    <w:rsid w:val="00282B7D"/>
    <w:rsid w:val="00283717"/>
    <w:rsid w:val="00290510"/>
    <w:rsid w:val="00291450"/>
    <w:rsid w:val="00291A8B"/>
    <w:rsid w:val="00292EB8"/>
    <w:rsid w:val="0029323F"/>
    <w:rsid w:val="0029572A"/>
    <w:rsid w:val="00296EE0"/>
    <w:rsid w:val="00297537"/>
    <w:rsid w:val="002A129C"/>
    <w:rsid w:val="002A2D8B"/>
    <w:rsid w:val="002A304A"/>
    <w:rsid w:val="002A3951"/>
    <w:rsid w:val="002A4471"/>
    <w:rsid w:val="002A4D46"/>
    <w:rsid w:val="002A4D8E"/>
    <w:rsid w:val="002A5224"/>
    <w:rsid w:val="002A578A"/>
    <w:rsid w:val="002B064C"/>
    <w:rsid w:val="002B36FC"/>
    <w:rsid w:val="002B5446"/>
    <w:rsid w:val="002B56F6"/>
    <w:rsid w:val="002B6189"/>
    <w:rsid w:val="002B7947"/>
    <w:rsid w:val="002B7B54"/>
    <w:rsid w:val="002C059D"/>
    <w:rsid w:val="002C0778"/>
    <w:rsid w:val="002C22DA"/>
    <w:rsid w:val="002C2732"/>
    <w:rsid w:val="002C3185"/>
    <w:rsid w:val="002C5879"/>
    <w:rsid w:val="002C5BFA"/>
    <w:rsid w:val="002C6F43"/>
    <w:rsid w:val="002C761F"/>
    <w:rsid w:val="002D0842"/>
    <w:rsid w:val="002D2BD4"/>
    <w:rsid w:val="002D342A"/>
    <w:rsid w:val="002D3847"/>
    <w:rsid w:val="002D3D62"/>
    <w:rsid w:val="002D40B5"/>
    <w:rsid w:val="002D5BB1"/>
    <w:rsid w:val="002D5BF1"/>
    <w:rsid w:val="002D7B35"/>
    <w:rsid w:val="002E20B2"/>
    <w:rsid w:val="002E2652"/>
    <w:rsid w:val="002E3EDD"/>
    <w:rsid w:val="002E436D"/>
    <w:rsid w:val="002E5E2F"/>
    <w:rsid w:val="002E6445"/>
    <w:rsid w:val="002F1CB0"/>
    <w:rsid w:val="002F2D9B"/>
    <w:rsid w:val="002F306F"/>
    <w:rsid w:val="002F393E"/>
    <w:rsid w:val="002F41C1"/>
    <w:rsid w:val="002F57BF"/>
    <w:rsid w:val="002F6777"/>
    <w:rsid w:val="002F7DF6"/>
    <w:rsid w:val="002F7F6F"/>
    <w:rsid w:val="00300881"/>
    <w:rsid w:val="00300B7D"/>
    <w:rsid w:val="00300C06"/>
    <w:rsid w:val="00300C62"/>
    <w:rsid w:val="00301268"/>
    <w:rsid w:val="003048CD"/>
    <w:rsid w:val="00304C97"/>
    <w:rsid w:val="00304D3E"/>
    <w:rsid w:val="003066EE"/>
    <w:rsid w:val="00307CA9"/>
    <w:rsid w:val="003103FD"/>
    <w:rsid w:val="00312288"/>
    <w:rsid w:val="00312967"/>
    <w:rsid w:val="00314AA7"/>
    <w:rsid w:val="00314D8C"/>
    <w:rsid w:val="00314E1D"/>
    <w:rsid w:val="003153AF"/>
    <w:rsid w:val="003160CE"/>
    <w:rsid w:val="00317E71"/>
    <w:rsid w:val="00321D31"/>
    <w:rsid w:val="00322412"/>
    <w:rsid w:val="00322FD3"/>
    <w:rsid w:val="00325969"/>
    <w:rsid w:val="00326B48"/>
    <w:rsid w:val="00327708"/>
    <w:rsid w:val="003301B4"/>
    <w:rsid w:val="0033136C"/>
    <w:rsid w:val="0033298A"/>
    <w:rsid w:val="0033379A"/>
    <w:rsid w:val="00333884"/>
    <w:rsid w:val="00333B0C"/>
    <w:rsid w:val="003355BA"/>
    <w:rsid w:val="00337F97"/>
    <w:rsid w:val="00340000"/>
    <w:rsid w:val="003403E9"/>
    <w:rsid w:val="00340EFF"/>
    <w:rsid w:val="00341340"/>
    <w:rsid w:val="00345699"/>
    <w:rsid w:val="00345B04"/>
    <w:rsid w:val="00345E9B"/>
    <w:rsid w:val="00346482"/>
    <w:rsid w:val="0035105D"/>
    <w:rsid w:val="003553E6"/>
    <w:rsid w:val="00356D79"/>
    <w:rsid w:val="00357510"/>
    <w:rsid w:val="00361357"/>
    <w:rsid w:val="003633C0"/>
    <w:rsid w:val="00364548"/>
    <w:rsid w:val="003649DB"/>
    <w:rsid w:val="00367FBC"/>
    <w:rsid w:val="00370B43"/>
    <w:rsid w:val="00370F19"/>
    <w:rsid w:val="0037110E"/>
    <w:rsid w:val="00373872"/>
    <w:rsid w:val="00373FC2"/>
    <w:rsid w:val="00374CD1"/>
    <w:rsid w:val="00375FD0"/>
    <w:rsid w:val="00377F35"/>
    <w:rsid w:val="0038143D"/>
    <w:rsid w:val="0038262E"/>
    <w:rsid w:val="00384E55"/>
    <w:rsid w:val="00385AE4"/>
    <w:rsid w:val="00387B61"/>
    <w:rsid w:val="003900F8"/>
    <w:rsid w:val="00391D47"/>
    <w:rsid w:val="00393469"/>
    <w:rsid w:val="00393D96"/>
    <w:rsid w:val="0039424B"/>
    <w:rsid w:val="003A0AD8"/>
    <w:rsid w:val="003A1061"/>
    <w:rsid w:val="003A1936"/>
    <w:rsid w:val="003A1BA5"/>
    <w:rsid w:val="003A3666"/>
    <w:rsid w:val="003A3FD7"/>
    <w:rsid w:val="003A436C"/>
    <w:rsid w:val="003A52F5"/>
    <w:rsid w:val="003A6235"/>
    <w:rsid w:val="003B0600"/>
    <w:rsid w:val="003B1679"/>
    <w:rsid w:val="003B235F"/>
    <w:rsid w:val="003B23BF"/>
    <w:rsid w:val="003B3AF9"/>
    <w:rsid w:val="003B56F9"/>
    <w:rsid w:val="003B64F0"/>
    <w:rsid w:val="003C00D7"/>
    <w:rsid w:val="003C098B"/>
    <w:rsid w:val="003C0AB5"/>
    <w:rsid w:val="003C3406"/>
    <w:rsid w:val="003C3598"/>
    <w:rsid w:val="003C3FCA"/>
    <w:rsid w:val="003C56AC"/>
    <w:rsid w:val="003C5720"/>
    <w:rsid w:val="003C601F"/>
    <w:rsid w:val="003C6766"/>
    <w:rsid w:val="003D4085"/>
    <w:rsid w:val="003D429E"/>
    <w:rsid w:val="003D4ACB"/>
    <w:rsid w:val="003D6C1C"/>
    <w:rsid w:val="003D758B"/>
    <w:rsid w:val="003E32E4"/>
    <w:rsid w:val="003E3F59"/>
    <w:rsid w:val="003E4559"/>
    <w:rsid w:val="003E479E"/>
    <w:rsid w:val="003E4B7E"/>
    <w:rsid w:val="003E62F0"/>
    <w:rsid w:val="003E6781"/>
    <w:rsid w:val="003F010D"/>
    <w:rsid w:val="003F01D8"/>
    <w:rsid w:val="003F26D9"/>
    <w:rsid w:val="003F34FF"/>
    <w:rsid w:val="003F3B48"/>
    <w:rsid w:val="003F42DB"/>
    <w:rsid w:val="003F4FF4"/>
    <w:rsid w:val="003F7202"/>
    <w:rsid w:val="003F7251"/>
    <w:rsid w:val="003F7BEA"/>
    <w:rsid w:val="00400426"/>
    <w:rsid w:val="00400878"/>
    <w:rsid w:val="00400C9E"/>
    <w:rsid w:val="00401249"/>
    <w:rsid w:val="0040174C"/>
    <w:rsid w:val="00401C9F"/>
    <w:rsid w:val="00404202"/>
    <w:rsid w:val="00404F78"/>
    <w:rsid w:val="004155DE"/>
    <w:rsid w:val="00415A50"/>
    <w:rsid w:val="0041680B"/>
    <w:rsid w:val="004169BA"/>
    <w:rsid w:val="00420759"/>
    <w:rsid w:val="00420C00"/>
    <w:rsid w:val="004248D8"/>
    <w:rsid w:val="004258D3"/>
    <w:rsid w:val="00426156"/>
    <w:rsid w:val="00427542"/>
    <w:rsid w:val="0042771F"/>
    <w:rsid w:val="00427CF5"/>
    <w:rsid w:val="00431B15"/>
    <w:rsid w:val="00431FE9"/>
    <w:rsid w:val="004332FB"/>
    <w:rsid w:val="00434023"/>
    <w:rsid w:val="00435E50"/>
    <w:rsid w:val="00437A02"/>
    <w:rsid w:val="00437D3A"/>
    <w:rsid w:val="0044139B"/>
    <w:rsid w:val="004417A4"/>
    <w:rsid w:val="00441FF8"/>
    <w:rsid w:val="00442230"/>
    <w:rsid w:val="004423A5"/>
    <w:rsid w:val="00442B1D"/>
    <w:rsid w:val="004437BF"/>
    <w:rsid w:val="004445F8"/>
    <w:rsid w:val="00445072"/>
    <w:rsid w:val="00446FD4"/>
    <w:rsid w:val="00450462"/>
    <w:rsid w:val="00450A4F"/>
    <w:rsid w:val="00451602"/>
    <w:rsid w:val="00452E03"/>
    <w:rsid w:val="00453A5D"/>
    <w:rsid w:val="0045406F"/>
    <w:rsid w:val="004542AD"/>
    <w:rsid w:val="004543B2"/>
    <w:rsid w:val="00455D7E"/>
    <w:rsid w:val="00461D49"/>
    <w:rsid w:val="00463902"/>
    <w:rsid w:val="0046596C"/>
    <w:rsid w:val="0046640F"/>
    <w:rsid w:val="004670FB"/>
    <w:rsid w:val="00467D09"/>
    <w:rsid w:val="004716E6"/>
    <w:rsid w:val="004732B7"/>
    <w:rsid w:val="00474A63"/>
    <w:rsid w:val="0047595A"/>
    <w:rsid w:val="00475AD6"/>
    <w:rsid w:val="0047726F"/>
    <w:rsid w:val="00477931"/>
    <w:rsid w:val="0048028C"/>
    <w:rsid w:val="0048041E"/>
    <w:rsid w:val="0048111A"/>
    <w:rsid w:val="004820DC"/>
    <w:rsid w:val="00482F81"/>
    <w:rsid w:val="004832B4"/>
    <w:rsid w:val="00483BED"/>
    <w:rsid w:val="00483D48"/>
    <w:rsid w:val="00484522"/>
    <w:rsid w:val="00485068"/>
    <w:rsid w:val="00485440"/>
    <w:rsid w:val="00485910"/>
    <w:rsid w:val="00486303"/>
    <w:rsid w:val="00487ADF"/>
    <w:rsid w:val="004900C6"/>
    <w:rsid w:val="00491B62"/>
    <w:rsid w:val="004920A9"/>
    <w:rsid w:val="00492DD4"/>
    <w:rsid w:val="00494399"/>
    <w:rsid w:val="00494AFD"/>
    <w:rsid w:val="00496B3F"/>
    <w:rsid w:val="00496F3E"/>
    <w:rsid w:val="00497C9C"/>
    <w:rsid w:val="004A00EB"/>
    <w:rsid w:val="004A15FB"/>
    <w:rsid w:val="004A1978"/>
    <w:rsid w:val="004A5134"/>
    <w:rsid w:val="004A5997"/>
    <w:rsid w:val="004A5D40"/>
    <w:rsid w:val="004A653E"/>
    <w:rsid w:val="004A7085"/>
    <w:rsid w:val="004B0415"/>
    <w:rsid w:val="004B2143"/>
    <w:rsid w:val="004B2C29"/>
    <w:rsid w:val="004B33B7"/>
    <w:rsid w:val="004B3578"/>
    <w:rsid w:val="004B510A"/>
    <w:rsid w:val="004B58E0"/>
    <w:rsid w:val="004B7613"/>
    <w:rsid w:val="004B7F39"/>
    <w:rsid w:val="004C3BB3"/>
    <w:rsid w:val="004C40D7"/>
    <w:rsid w:val="004C4CE5"/>
    <w:rsid w:val="004C597C"/>
    <w:rsid w:val="004C6C6C"/>
    <w:rsid w:val="004C7366"/>
    <w:rsid w:val="004C7BBE"/>
    <w:rsid w:val="004D01EC"/>
    <w:rsid w:val="004D1043"/>
    <w:rsid w:val="004D170C"/>
    <w:rsid w:val="004D2900"/>
    <w:rsid w:val="004D2CC6"/>
    <w:rsid w:val="004D3155"/>
    <w:rsid w:val="004D4A33"/>
    <w:rsid w:val="004D4F9B"/>
    <w:rsid w:val="004D4FE4"/>
    <w:rsid w:val="004D7157"/>
    <w:rsid w:val="004D7372"/>
    <w:rsid w:val="004E2E1F"/>
    <w:rsid w:val="004E369B"/>
    <w:rsid w:val="004E5728"/>
    <w:rsid w:val="004F02ED"/>
    <w:rsid w:val="004F0B2A"/>
    <w:rsid w:val="004F0DEC"/>
    <w:rsid w:val="004F15D1"/>
    <w:rsid w:val="004F15FD"/>
    <w:rsid w:val="004F1640"/>
    <w:rsid w:val="004F1ACC"/>
    <w:rsid w:val="004F3659"/>
    <w:rsid w:val="004F47B7"/>
    <w:rsid w:val="004F4AA7"/>
    <w:rsid w:val="004F6430"/>
    <w:rsid w:val="004F649D"/>
    <w:rsid w:val="004F6F7A"/>
    <w:rsid w:val="004F7178"/>
    <w:rsid w:val="004F72DE"/>
    <w:rsid w:val="00500CB1"/>
    <w:rsid w:val="00500E01"/>
    <w:rsid w:val="00501664"/>
    <w:rsid w:val="00501B7B"/>
    <w:rsid w:val="0050351A"/>
    <w:rsid w:val="00504065"/>
    <w:rsid w:val="00505B5E"/>
    <w:rsid w:val="005065A2"/>
    <w:rsid w:val="00506D37"/>
    <w:rsid w:val="00507832"/>
    <w:rsid w:val="00511772"/>
    <w:rsid w:val="005125B9"/>
    <w:rsid w:val="005128AF"/>
    <w:rsid w:val="00513BEA"/>
    <w:rsid w:val="005146BF"/>
    <w:rsid w:val="00515BBB"/>
    <w:rsid w:val="00515BD6"/>
    <w:rsid w:val="00516351"/>
    <w:rsid w:val="00516925"/>
    <w:rsid w:val="00521617"/>
    <w:rsid w:val="00523797"/>
    <w:rsid w:val="00524A7D"/>
    <w:rsid w:val="00524A95"/>
    <w:rsid w:val="00524FBE"/>
    <w:rsid w:val="00526286"/>
    <w:rsid w:val="00526CE9"/>
    <w:rsid w:val="00527BA0"/>
    <w:rsid w:val="00530FAE"/>
    <w:rsid w:val="00531D19"/>
    <w:rsid w:val="005347F6"/>
    <w:rsid w:val="005360C2"/>
    <w:rsid w:val="005410A5"/>
    <w:rsid w:val="005436AF"/>
    <w:rsid w:val="00544075"/>
    <w:rsid w:val="00545385"/>
    <w:rsid w:val="00555E65"/>
    <w:rsid w:val="005573B5"/>
    <w:rsid w:val="00557770"/>
    <w:rsid w:val="00560076"/>
    <w:rsid w:val="0056011C"/>
    <w:rsid w:val="00561786"/>
    <w:rsid w:val="00565257"/>
    <w:rsid w:val="00566004"/>
    <w:rsid w:val="00566C7E"/>
    <w:rsid w:val="00567327"/>
    <w:rsid w:val="00567C88"/>
    <w:rsid w:val="00570207"/>
    <w:rsid w:val="0057332A"/>
    <w:rsid w:val="0057390F"/>
    <w:rsid w:val="005742C5"/>
    <w:rsid w:val="00574AE1"/>
    <w:rsid w:val="005750F0"/>
    <w:rsid w:val="00580675"/>
    <w:rsid w:val="00581BC1"/>
    <w:rsid w:val="005833AC"/>
    <w:rsid w:val="00585A48"/>
    <w:rsid w:val="0058705A"/>
    <w:rsid w:val="00591D60"/>
    <w:rsid w:val="005922CC"/>
    <w:rsid w:val="005924AD"/>
    <w:rsid w:val="00592943"/>
    <w:rsid w:val="00594825"/>
    <w:rsid w:val="00594F84"/>
    <w:rsid w:val="00595BB7"/>
    <w:rsid w:val="0059608A"/>
    <w:rsid w:val="00596244"/>
    <w:rsid w:val="005964C7"/>
    <w:rsid w:val="0059782A"/>
    <w:rsid w:val="005A026D"/>
    <w:rsid w:val="005A0A34"/>
    <w:rsid w:val="005A34D4"/>
    <w:rsid w:val="005A3A35"/>
    <w:rsid w:val="005A3B38"/>
    <w:rsid w:val="005A61A2"/>
    <w:rsid w:val="005A6CA7"/>
    <w:rsid w:val="005A6CDA"/>
    <w:rsid w:val="005A7BED"/>
    <w:rsid w:val="005B09E6"/>
    <w:rsid w:val="005B140C"/>
    <w:rsid w:val="005B240F"/>
    <w:rsid w:val="005B27A3"/>
    <w:rsid w:val="005B31A9"/>
    <w:rsid w:val="005B3DE9"/>
    <w:rsid w:val="005B4C79"/>
    <w:rsid w:val="005B5273"/>
    <w:rsid w:val="005B5644"/>
    <w:rsid w:val="005B5700"/>
    <w:rsid w:val="005B6F20"/>
    <w:rsid w:val="005C23C3"/>
    <w:rsid w:val="005C2CD1"/>
    <w:rsid w:val="005C3B71"/>
    <w:rsid w:val="005C56B5"/>
    <w:rsid w:val="005C5E4E"/>
    <w:rsid w:val="005C6DA5"/>
    <w:rsid w:val="005C7457"/>
    <w:rsid w:val="005D0FF2"/>
    <w:rsid w:val="005D25E9"/>
    <w:rsid w:val="005D2C6B"/>
    <w:rsid w:val="005D30B2"/>
    <w:rsid w:val="005D3D12"/>
    <w:rsid w:val="005D445E"/>
    <w:rsid w:val="005D4BEC"/>
    <w:rsid w:val="005E0250"/>
    <w:rsid w:val="005E095C"/>
    <w:rsid w:val="005E0CE9"/>
    <w:rsid w:val="005E0DFA"/>
    <w:rsid w:val="005E15F0"/>
    <w:rsid w:val="005E3DE0"/>
    <w:rsid w:val="005E3FB4"/>
    <w:rsid w:val="005E4324"/>
    <w:rsid w:val="005F0A05"/>
    <w:rsid w:val="005F12D0"/>
    <w:rsid w:val="005F22A1"/>
    <w:rsid w:val="005F373D"/>
    <w:rsid w:val="005F4FEC"/>
    <w:rsid w:val="005F5775"/>
    <w:rsid w:val="00600297"/>
    <w:rsid w:val="00601251"/>
    <w:rsid w:val="00601780"/>
    <w:rsid w:val="0060315A"/>
    <w:rsid w:val="006032D9"/>
    <w:rsid w:val="00603A75"/>
    <w:rsid w:val="00604B0C"/>
    <w:rsid w:val="0060562A"/>
    <w:rsid w:val="00605721"/>
    <w:rsid w:val="00607E05"/>
    <w:rsid w:val="00611D87"/>
    <w:rsid w:val="00612C24"/>
    <w:rsid w:val="00612EB3"/>
    <w:rsid w:val="00613288"/>
    <w:rsid w:val="006161FB"/>
    <w:rsid w:val="0061702A"/>
    <w:rsid w:val="006170A8"/>
    <w:rsid w:val="006177C1"/>
    <w:rsid w:val="00620729"/>
    <w:rsid w:val="006210C9"/>
    <w:rsid w:val="00621472"/>
    <w:rsid w:val="00621850"/>
    <w:rsid w:val="00621C3D"/>
    <w:rsid w:val="00622A09"/>
    <w:rsid w:val="00622BBA"/>
    <w:rsid w:val="00623C83"/>
    <w:rsid w:val="00624036"/>
    <w:rsid w:val="006276B0"/>
    <w:rsid w:val="006305B7"/>
    <w:rsid w:val="006336CB"/>
    <w:rsid w:val="00633BFE"/>
    <w:rsid w:val="00634CC2"/>
    <w:rsid w:val="0063699D"/>
    <w:rsid w:val="00636C21"/>
    <w:rsid w:val="00636C9C"/>
    <w:rsid w:val="00637374"/>
    <w:rsid w:val="00637929"/>
    <w:rsid w:val="00640A61"/>
    <w:rsid w:val="0064132C"/>
    <w:rsid w:val="00642CA9"/>
    <w:rsid w:val="00643CC3"/>
    <w:rsid w:val="00645D81"/>
    <w:rsid w:val="006466B1"/>
    <w:rsid w:val="0064758B"/>
    <w:rsid w:val="00647944"/>
    <w:rsid w:val="006514F9"/>
    <w:rsid w:val="00653655"/>
    <w:rsid w:val="00653CB5"/>
    <w:rsid w:val="006541D9"/>
    <w:rsid w:val="006544FC"/>
    <w:rsid w:val="00654E4C"/>
    <w:rsid w:val="00654FBE"/>
    <w:rsid w:val="00657C6C"/>
    <w:rsid w:val="00660320"/>
    <w:rsid w:val="00660DE7"/>
    <w:rsid w:val="00661FEA"/>
    <w:rsid w:val="0066392A"/>
    <w:rsid w:val="0066465E"/>
    <w:rsid w:val="006671B3"/>
    <w:rsid w:val="00670B54"/>
    <w:rsid w:val="00675294"/>
    <w:rsid w:val="006754D1"/>
    <w:rsid w:val="00675D27"/>
    <w:rsid w:val="006773CF"/>
    <w:rsid w:val="00677DDA"/>
    <w:rsid w:val="00683040"/>
    <w:rsid w:val="006840C9"/>
    <w:rsid w:val="0069131D"/>
    <w:rsid w:val="006916EE"/>
    <w:rsid w:val="006930A6"/>
    <w:rsid w:val="0069374C"/>
    <w:rsid w:val="00693AB4"/>
    <w:rsid w:val="00693D41"/>
    <w:rsid w:val="0069432C"/>
    <w:rsid w:val="00694A74"/>
    <w:rsid w:val="0069521F"/>
    <w:rsid w:val="006964CC"/>
    <w:rsid w:val="00696CC1"/>
    <w:rsid w:val="00697D5F"/>
    <w:rsid w:val="00697FA6"/>
    <w:rsid w:val="006A03A4"/>
    <w:rsid w:val="006A0B41"/>
    <w:rsid w:val="006A0C37"/>
    <w:rsid w:val="006A150A"/>
    <w:rsid w:val="006A1A58"/>
    <w:rsid w:val="006A3FC7"/>
    <w:rsid w:val="006A4E8E"/>
    <w:rsid w:val="006A7692"/>
    <w:rsid w:val="006B0127"/>
    <w:rsid w:val="006B04BD"/>
    <w:rsid w:val="006B0536"/>
    <w:rsid w:val="006B0705"/>
    <w:rsid w:val="006B1511"/>
    <w:rsid w:val="006B1A44"/>
    <w:rsid w:val="006B1C71"/>
    <w:rsid w:val="006B2DC2"/>
    <w:rsid w:val="006B2E35"/>
    <w:rsid w:val="006B3009"/>
    <w:rsid w:val="006B353D"/>
    <w:rsid w:val="006B3992"/>
    <w:rsid w:val="006B7C7B"/>
    <w:rsid w:val="006C0D03"/>
    <w:rsid w:val="006C27BF"/>
    <w:rsid w:val="006C40A2"/>
    <w:rsid w:val="006C57D4"/>
    <w:rsid w:val="006C5D48"/>
    <w:rsid w:val="006C73E7"/>
    <w:rsid w:val="006C74E6"/>
    <w:rsid w:val="006C7A4A"/>
    <w:rsid w:val="006C7E46"/>
    <w:rsid w:val="006C7ED4"/>
    <w:rsid w:val="006D1329"/>
    <w:rsid w:val="006D2027"/>
    <w:rsid w:val="006D2288"/>
    <w:rsid w:val="006D277D"/>
    <w:rsid w:val="006D3233"/>
    <w:rsid w:val="006D4B56"/>
    <w:rsid w:val="006D5E46"/>
    <w:rsid w:val="006D77F5"/>
    <w:rsid w:val="006E02FF"/>
    <w:rsid w:val="006E1DEF"/>
    <w:rsid w:val="006E1E1C"/>
    <w:rsid w:val="006E34E0"/>
    <w:rsid w:val="006E3A35"/>
    <w:rsid w:val="006E57D7"/>
    <w:rsid w:val="006E62CC"/>
    <w:rsid w:val="006F01CB"/>
    <w:rsid w:val="006F1DDF"/>
    <w:rsid w:val="006F2FCF"/>
    <w:rsid w:val="006F3C83"/>
    <w:rsid w:val="006F512E"/>
    <w:rsid w:val="006F61DA"/>
    <w:rsid w:val="006F7B3D"/>
    <w:rsid w:val="007031A9"/>
    <w:rsid w:val="00706401"/>
    <w:rsid w:val="00706D64"/>
    <w:rsid w:val="007079EA"/>
    <w:rsid w:val="00707D8A"/>
    <w:rsid w:val="00707F52"/>
    <w:rsid w:val="00711154"/>
    <w:rsid w:val="007113C8"/>
    <w:rsid w:val="00712473"/>
    <w:rsid w:val="00717032"/>
    <w:rsid w:val="007176E6"/>
    <w:rsid w:val="0072028E"/>
    <w:rsid w:val="007203FD"/>
    <w:rsid w:val="007207B2"/>
    <w:rsid w:val="00720BD6"/>
    <w:rsid w:val="007219AB"/>
    <w:rsid w:val="00721EF5"/>
    <w:rsid w:val="0072287B"/>
    <w:rsid w:val="00722F52"/>
    <w:rsid w:val="00723BE3"/>
    <w:rsid w:val="00725236"/>
    <w:rsid w:val="007275F6"/>
    <w:rsid w:val="00727E4F"/>
    <w:rsid w:val="00730B05"/>
    <w:rsid w:val="00733A95"/>
    <w:rsid w:val="00735A02"/>
    <w:rsid w:val="00736519"/>
    <w:rsid w:val="00740339"/>
    <w:rsid w:val="00740884"/>
    <w:rsid w:val="00743313"/>
    <w:rsid w:val="00745328"/>
    <w:rsid w:val="0074558E"/>
    <w:rsid w:val="00745CE2"/>
    <w:rsid w:val="007463AF"/>
    <w:rsid w:val="007506FB"/>
    <w:rsid w:val="00750D7F"/>
    <w:rsid w:val="00760282"/>
    <w:rsid w:val="0076089A"/>
    <w:rsid w:val="00761A4C"/>
    <w:rsid w:val="00762444"/>
    <w:rsid w:val="00764973"/>
    <w:rsid w:val="007650C8"/>
    <w:rsid w:val="007660BB"/>
    <w:rsid w:val="007671DB"/>
    <w:rsid w:val="00767908"/>
    <w:rsid w:val="0076796A"/>
    <w:rsid w:val="00767E86"/>
    <w:rsid w:val="00771188"/>
    <w:rsid w:val="00772B6A"/>
    <w:rsid w:val="007731BC"/>
    <w:rsid w:val="00776B3B"/>
    <w:rsid w:val="00776D44"/>
    <w:rsid w:val="00777BD1"/>
    <w:rsid w:val="007801D8"/>
    <w:rsid w:val="00780BEE"/>
    <w:rsid w:val="00782C88"/>
    <w:rsid w:val="00787613"/>
    <w:rsid w:val="0078799B"/>
    <w:rsid w:val="007909C9"/>
    <w:rsid w:val="007922AE"/>
    <w:rsid w:val="00792C4F"/>
    <w:rsid w:val="00792EA7"/>
    <w:rsid w:val="007957EA"/>
    <w:rsid w:val="00796624"/>
    <w:rsid w:val="00797BA2"/>
    <w:rsid w:val="00797DE4"/>
    <w:rsid w:val="00797E16"/>
    <w:rsid w:val="007A3812"/>
    <w:rsid w:val="007A4DAA"/>
    <w:rsid w:val="007A59F3"/>
    <w:rsid w:val="007A6D4B"/>
    <w:rsid w:val="007A7904"/>
    <w:rsid w:val="007B0199"/>
    <w:rsid w:val="007B02CC"/>
    <w:rsid w:val="007B18E7"/>
    <w:rsid w:val="007B212E"/>
    <w:rsid w:val="007B28FF"/>
    <w:rsid w:val="007B31DF"/>
    <w:rsid w:val="007B4E8C"/>
    <w:rsid w:val="007B5A4D"/>
    <w:rsid w:val="007B68F3"/>
    <w:rsid w:val="007B6F41"/>
    <w:rsid w:val="007B769C"/>
    <w:rsid w:val="007B7E40"/>
    <w:rsid w:val="007C03FB"/>
    <w:rsid w:val="007C260F"/>
    <w:rsid w:val="007C32BB"/>
    <w:rsid w:val="007C7E68"/>
    <w:rsid w:val="007D0A93"/>
    <w:rsid w:val="007D118F"/>
    <w:rsid w:val="007D397E"/>
    <w:rsid w:val="007D53DE"/>
    <w:rsid w:val="007D554D"/>
    <w:rsid w:val="007D5E0C"/>
    <w:rsid w:val="007D7BA9"/>
    <w:rsid w:val="007D7F5F"/>
    <w:rsid w:val="007E13F5"/>
    <w:rsid w:val="007E38A4"/>
    <w:rsid w:val="007E49FB"/>
    <w:rsid w:val="007E661C"/>
    <w:rsid w:val="007F01D2"/>
    <w:rsid w:val="007F0273"/>
    <w:rsid w:val="007F104F"/>
    <w:rsid w:val="007F1062"/>
    <w:rsid w:val="007F2AAD"/>
    <w:rsid w:val="007F360C"/>
    <w:rsid w:val="007F4E1A"/>
    <w:rsid w:val="007F5276"/>
    <w:rsid w:val="007F5787"/>
    <w:rsid w:val="007F57B5"/>
    <w:rsid w:val="007F5F18"/>
    <w:rsid w:val="007F676C"/>
    <w:rsid w:val="007F6BD7"/>
    <w:rsid w:val="007F6D8D"/>
    <w:rsid w:val="008017E3"/>
    <w:rsid w:val="00801EDE"/>
    <w:rsid w:val="008022DC"/>
    <w:rsid w:val="008029EC"/>
    <w:rsid w:val="00803248"/>
    <w:rsid w:val="008034BB"/>
    <w:rsid w:val="00803D0A"/>
    <w:rsid w:val="00804A68"/>
    <w:rsid w:val="008050FB"/>
    <w:rsid w:val="00805AE3"/>
    <w:rsid w:val="008067C9"/>
    <w:rsid w:val="0080718E"/>
    <w:rsid w:val="0080759B"/>
    <w:rsid w:val="00807747"/>
    <w:rsid w:val="00810B8F"/>
    <w:rsid w:val="00812084"/>
    <w:rsid w:val="008152F9"/>
    <w:rsid w:val="00817C90"/>
    <w:rsid w:val="00820821"/>
    <w:rsid w:val="008235FD"/>
    <w:rsid w:val="00824A3E"/>
    <w:rsid w:val="00825847"/>
    <w:rsid w:val="00825862"/>
    <w:rsid w:val="00825F9F"/>
    <w:rsid w:val="008268A8"/>
    <w:rsid w:val="00827B76"/>
    <w:rsid w:val="008309AB"/>
    <w:rsid w:val="00832166"/>
    <w:rsid w:val="00833435"/>
    <w:rsid w:val="008346A3"/>
    <w:rsid w:val="00834D69"/>
    <w:rsid w:val="00835847"/>
    <w:rsid w:val="00835B3D"/>
    <w:rsid w:val="008426F8"/>
    <w:rsid w:val="008438F5"/>
    <w:rsid w:val="00846F57"/>
    <w:rsid w:val="008471CF"/>
    <w:rsid w:val="0085114B"/>
    <w:rsid w:val="008511B7"/>
    <w:rsid w:val="008512D9"/>
    <w:rsid w:val="00851999"/>
    <w:rsid w:val="00851ABB"/>
    <w:rsid w:val="00853EB7"/>
    <w:rsid w:val="0085654B"/>
    <w:rsid w:val="00856C48"/>
    <w:rsid w:val="00861030"/>
    <w:rsid w:val="0086200A"/>
    <w:rsid w:val="00863CCE"/>
    <w:rsid w:val="00864884"/>
    <w:rsid w:val="008652BB"/>
    <w:rsid w:val="00865D69"/>
    <w:rsid w:val="008678DC"/>
    <w:rsid w:val="00867D5E"/>
    <w:rsid w:val="008713D1"/>
    <w:rsid w:val="008718B7"/>
    <w:rsid w:val="00871E98"/>
    <w:rsid w:val="00872119"/>
    <w:rsid w:val="00872591"/>
    <w:rsid w:val="008748CB"/>
    <w:rsid w:val="00876C8E"/>
    <w:rsid w:val="0087764E"/>
    <w:rsid w:val="00877AE0"/>
    <w:rsid w:val="00877D24"/>
    <w:rsid w:val="00880488"/>
    <w:rsid w:val="00883422"/>
    <w:rsid w:val="0088440F"/>
    <w:rsid w:val="008845DE"/>
    <w:rsid w:val="00887804"/>
    <w:rsid w:val="008910A1"/>
    <w:rsid w:val="008922A6"/>
    <w:rsid w:val="00892990"/>
    <w:rsid w:val="00892B61"/>
    <w:rsid w:val="00893C58"/>
    <w:rsid w:val="00894372"/>
    <w:rsid w:val="00894688"/>
    <w:rsid w:val="00894A6D"/>
    <w:rsid w:val="00895FD6"/>
    <w:rsid w:val="008A1188"/>
    <w:rsid w:val="008A2023"/>
    <w:rsid w:val="008A3040"/>
    <w:rsid w:val="008A30E9"/>
    <w:rsid w:val="008A5220"/>
    <w:rsid w:val="008A748E"/>
    <w:rsid w:val="008B0A28"/>
    <w:rsid w:val="008B0E93"/>
    <w:rsid w:val="008B1C4B"/>
    <w:rsid w:val="008B369A"/>
    <w:rsid w:val="008B3753"/>
    <w:rsid w:val="008B4554"/>
    <w:rsid w:val="008B4771"/>
    <w:rsid w:val="008B492F"/>
    <w:rsid w:val="008B4CAE"/>
    <w:rsid w:val="008B5989"/>
    <w:rsid w:val="008B68EF"/>
    <w:rsid w:val="008C1A6A"/>
    <w:rsid w:val="008C3454"/>
    <w:rsid w:val="008C5C72"/>
    <w:rsid w:val="008C5D77"/>
    <w:rsid w:val="008C6270"/>
    <w:rsid w:val="008C66D0"/>
    <w:rsid w:val="008C7E31"/>
    <w:rsid w:val="008D0153"/>
    <w:rsid w:val="008D1D60"/>
    <w:rsid w:val="008D310F"/>
    <w:rsid w:val="008D32E7"/>
    <w:rsid w:val="008D423A"/>
    <w:rsid w:val="008D4241"/>
    <w:rsid w:val="008D4BF9"/>
    <w:rsid w:val="008D4CAF"/>
    <w:rsid w:val="008D6F18"/>
    <w:rsid w:val="008D72F9"/>
    <w:rsid w:val="008E0D03"/>
    <w:rsid w:val="008E0DC3"/>
    <w:rsid w:val="008E183E"/>
    <w:rsid w:val="008E36C2"/>
    <w:rsid w:val="008E3E07"/>
    <w:rsid w:val="008E4F0D"/>
    <w:rsid w:val="008E5626"/>
    <w:rsid w:val="008E6D33"/>
    <w:rsid w:val="008E6FD4"/>
    <w:rsid w:val="008E7C5C"/>
    <w:rsid w:val="008F08C6"/>
    <w:rsid w:val="008F2073"/>
    <w:rsid w:val="008F2396"/>
    <w:rsid w:val="008F287F"/>
    <w:rsid w:val="008F28A4"/>
    <w:rsid w:val="008F3027"/>
    <w:rsid w:val="008F4ACD"/>
    <w:rsid w:val="008F5EB6"/>
    <w:rsid w:val="008F774A"/>
    <w:rsid w:val="008F7E3F"/>
    <w:rsid w:val="009015AB"/>
    <w:rsid w:val="0090342B"/>
    <w:rsid w:val="0090669B"/>
    <w:rsid w:val="00906ABD"/>
    <w:rsid w:val="009075A3"/>
    <w:rsid w:val="009077F4"/>
    <w:rsid w:val="00910F83"/>
    <w:rsid w:val="009110C4"/>
    <w:rsid w:val="009130A8"/>
    <w:rsid w:val="00913ED1"/>
    <w:rsid w:val="009141CE"/>
    <w:rsid w:val="009169F3"/>
    <w:rsid w:val="00917302"/>
    <w:rsid w:val="00917331"/>
    <w:rsid w:val="0092134B"/>
    <w:rsid w:val="00923FB0"/>
    <w:rsid w:val="0092473D"/>
    <w:rsid w:val="00926AC1"/>
    <w:rsid w:val="00927702"/>
    <w:rsid w:val="00930181"/>
    <w:rsid w:val="00934AD6"/>
    <w:rsid w:val="00936E23"/>
    <w:rsid w:val="00940293"/>
    <w:rsid w:val="00940A32"/>
    <w:rsid w:val="00940EE7"/>
    <w:rsid w:val="0094161B"/>
    <w:rsid w:val="00941F36"/>
    <w:rsid w:val="00943BFD"/>
    <w:rsid w:val="00944272"/>
    <w:rsid w:val="009446E0"/>
    <w:rsid w:val="00945D18"/>
    <w:rsid w:val="009501C8"/>
    <w:rsid w:val="00950246"/>
    <w:rsid w:val="009503C7"/>
    <w:rsid w:val="0095069D"/>
    <w:rsid w:val="009508F3"/>
    <w:rsid w:val="00950E86"/>
    <w:rsid w:val="00950F92"/>
    <w:rsid w:val="009516A4"/>
    <w:rsid w:val="00951A4C"/>
    <w:rsid w:val="009533F1"/>
    <w:rsid w:val="00953532"/>
    <w:rsid w:val="00953FC7"/>
    <w:rsid w:val="00953FE2"/>
    <w:rsid w:val="009604C0"/>
    <w:rsid w:val="00961618"/>
    <w:rsid w:val="00961E9D"/>
    <w:rsid w:val="0096272E"/>
    <w:rsid w:val="00963963"/>
    <w:rsid w:val="00963F2A"/>
    <w:rsid w:val="00964492"/>
    <w:rsid w:val="0097150B"/>
    <w:rsid w:val="0097160F"/>
    <w:rsid w:val="0097386C"/>
    <w:rsid w:val="00974259"/>
    <w:rsid w:val="00974814"/>
    <w:rsid w:val="009763C1"/>
    <w:rsid w:val="009764AB"/>
    <w:rsid w:val="009764B7"/>
    <w:rsid w:val="00976E84"/>
    <w:rsid w:val="00977F4C"/>
    <w:rsid w:val="00982C52"/>
    <w:rsid w:val="00983342"/>
    <w:rsid w:val="00983E6A"/>
    <w:rsid w:val="009858C3"/>
    <w:rsid w:val="00985A90"/>
    <w:rsid w:val="00986B93"/>
    <w:rsid w:val="0098700B"/>
    <w:rsid w:val="00990257"/>
    <w:rsid w:val="00990509"/>
    <w:rsid w:val="00990516"/>
    <w:rsid w:val="009905D5"/>
    <w:rsid w:val="00992937"/>
    <w:rsid w:val="0099595D"/>
    <w:rsid w:val="00995A51"/>
    <w:rsid w:val="00995ACA"/>
    <w:rsid w:val="00995F17"/>
    <w:rsid w:val="009970E3"/>
    <w:rsid w:val="009A174F"/>
    <w:rsid w:val="009A1876"/>
    <w:rsid w:val="009A26AD"/>
    <w:rsid w:val="009A3499"/>
    <w:rsid w:val="009A3F1B"/>
    <w:rsid w:val="009A58AC"/>
    <w:rsid w:val="009A58FB"/>
    <w:rsid w:val="009A74F1"/>
    <w:rsid w:val="009A7A43"/>
    <w:rsid w:val="009B1C07"/>
    <w:rsid w:val="009B1C0F"/>
    <w:rsid w:val="009B4293"/>
    <w:rsid w:val="009B5DAC"/>
    <w:rsid w:val="009B65E1"/>
    <w:rsid w:val="009B726B"/>
    <w:rsid w:val="009C10F4"/>
    <w:rsid w:val="009C1584"/>
    <w:rsid w:val="009C18CD"/>
    <w:rsid w:val="009C208E"/>
    <w:rsid w:val="009C27E0"/>
    <w:rsid w:val="009C2F71"/>
    <w:rsid w:val="009C2FB5"/>
    <w:rsid w:val="009C50DA"/>
    <w:rsid w:val="009C5586"/>
    <w:rsid w:val="009C6194"/>
    <w:rsid w:val="009C7F25"/>
    <w:rsid w:val="009D029E"/>
    <w:rsid w:val="009D0BDA"/>
    <w:rsid w:val="009D0C5E"/>
    <w:rsid w:val="009D46C5"/>
    <w:rsid w:val="009D47B6"/>
    <w:rsid w:val="009D57E7"/>
    <w:rsid w:val="009D715C"/>
    <w:rsid w:val="009D7465"/>
    <w:rsid w:val="009E001E"/>
    <w:rsid w:val="009E05B8"/>
    <w:rsid w:val="009E0DAB"/>
    <w:rsid w:val="009E0E7A"/>
    <w:rsid w:val="009E2802"/>
    <w:rsid w:val="009E3463"/>
    <w:rsid w:val="009E442A"/>
    <w:rsid w:val="009E4B14"/>
    <w:rsid w:val="009E6A03"/>
    <w:rsid w:val="009F21D5"/>
    <w:rsid w:val="009F575D"/>
    <w:rsid w:val="00A006AC"/>
    <w:rsid w:val="00A01819"/>
    <w:rsid w:val="00A0217C"/>
    <w:rsid w:val="00A033E1"/>
    <w:rsid w:val="00A0366B"/>
    <w:rsid w:val="00A036E5"/>
    <w:rsid w:val="00A0596A"/>
    <w:rsid w:val="00A05B2F"/>
    <w:rsid w:val="00A11653"/>
    <w:rsid w:val="00A118EA"/>
    <w:rsid w:val="00A139E1"/>
    <w:rsid w:val="00A13F3D"/>
    <w:rsid w:val="00A15AF2"/>
    <w:rsid w:val="00A15D42"/>
    <w:rsid w:val="00A16B16"/>
    <w:rsid w:val="00A2047E"/>
    <w:rsid w:val="00A20B07"/>
    <w:rsid w:val="00A20E52"/>
    <w:rsid w:val="00A220B0"/>
    <w:rsid w:val="00A221AB"/>
    <w:rsid w:val="00A221AC"/>
    <w:rsid w:val="00A236BB"/>
    <w:rsid w:val="00A23A3C"/>
    <w:rsid w:val="00A25E1E"/>
    <w:rsid w:val="00A25F06"/>
    <w:rsid w:val="00A26184"/>
    <w:rsid w:val="00A261F1"/>
    <w:rsid w:val="00A26296"/>
    <w:rsid w:val="00A26B43"/>
    <w:rsid w:val="00A30AC7"/>
    <w:rsid w:val="00A31793"/>
    <w:rsid w:val="00A31CF6"/>
    <w:rsid w:val="00A32A4E"/>
    <w:rsid w:val="00A33B84"/>
    <w:rsid w:val="00A34DCD"/>
    <w:rsid w:val="00A36063"/>
    <w:rsid w:val="00A364B8"/>
    <w:rsid w:val="00A36B88"/>
    <w:rsid w:val="00A402DD"/>
    <w:rsid w:val="00A42015"/>
    <w:rsid w:val="00A42CE1"/>
    <w:rsid w:val="00A43051"/>
    <w:rsid w:val="00A45728"/>
    <w:rsid w:val="00A47F0F"/>
    <w:rsid w:val="00A47F72"/>
    <w:rsid w:val="00A51BA3"/>
    <w:rsid w:val="00A51C13"/>
    <w:rsid w:val="00A53035"/>
    <w:rsid w:val="00A53776"/>
    <w:rsid w:val="00A54E34"/>
    <w:rsid w:val="00A55B7B"/>
    <w:rsid w:val="00A55E42"/>
    <w:rsid w:val="00A56206"/>
    <w:rsid w:val="00A562AA"/>
    <w:rsid w:val="00A56D28"/>
    <w:rsid w:val="00A57918"/>
    <w:rsid w:val="00A60402"/>
    <w:rsid w:val="00A60BC1"/>
    <w:rsid w:val="00A63A33"/>
    <w:rsid w:val="00A63B11"/>
    <w:rsid w:val="00A65471"/>
    <w:rsid w:val="00A65607"/>
    <w:rsid w:val="00A66B8B"/>
    <w:rsid w:val="00A7082E"/>
    <w:rsid w:val="00A7129D"/>
    <w:rsid w:val="00A7239D"/>
    <w:rsid w:val="00A739FF"/>
    <w:rsid w:val="00A73C03"/>
    <w:rsid w:val="00A762B4"/>
    <w:rsid w:val="00A76E2B"/>
    <w:rsid w:val="00A80005"/>
    <w:rsid w:val="00A801ED"/>
    <w:rsid w:val="00A8115B"/>
    <w:rsid w:val="00A81DF9"/>
    <w:rsid w:val="00A83B22"/>
    <w:rsid w:val="00A83E6E"/>
    <w:rsid w:val="00A841EB"/>
    <w:rsid w:val="00A857BB"/>
    <w:rsid w:val="00A859F5"/>
    <w:rsid w:val="00A864D5"/>
    <w:rsid w:val="00A86FE7"/>
    <w:rsid w:val="00A87684"/>
    <w:rsid w:val="00A87CE3"/>
    <w:rsid w:val="00A904F0"/>
    <w:rsid w:val="00A90EBD"/>
    <w:rsid w:val="00A9254D"/>
    <w:rsid w:val="00A934E5"/>
    <w:rsid w:val="00A946CE"/>
    <w:rsid w:val="00A94A16"/>
    <w:rsid w:val="00A957F3"/>
    <w:rsid w:val="00A9591B"/>
    <w:rsid w:val="00A96306"/>
    <w:rsid w:val="00A973FB"/>
    <w:rsid w:val="00A97D3E"/>
    <w:rsid w:val="00A97E7A"/>
    <w:rsid w:val="00AA0EFE"/>
    <w:rsid w:val="00AA1036"/>
    <w:rsid w:val="00AA1B8F"/>
    <w:rsid w:val="00AA39C7"/>
    <w:rsid w:val="00AA41FA"/>
    <w:rsid w:val="00AA480B"/>
    <w:rsid w:val="00AA5498"/>
    <w:rsid w:val="00AA5938"/>
    <w:rsid w:val="00AA7096"/>
    <w:rsid w:val="00AA7E75"/>
    <w:rsid w:val="00AB1DF4"/>
    <w:rsid w:val="00AB2F47"/>
    <w:rsid w:val="00AB5407"/>
    <w:rsid w:val="00AB59F0"/>
    <w:rsid w:val="00AB5F26"/>
    <w:rsid w:val="00AB762B"/>
    <w:rsid w:val="00AC0A34"/>
    <w:rsid w:val="00AC49ED"/>
    <w:rsid w:val="00AC4EC8"/>
    <w:rsid w:val="00AC50EB"/>
    <w:rsid w:val="00AC7217"/>
    <w:rsid w:val="00AD0AC3"/>
    <w:rsid w:val="00AD2109"/>
    <w:rsid w:val="00AD437E"/>
    <w:rsid w:val="00AD51F5"/>
    <w:rsid w:val="00AD55A4"/>
    <w:rsid w:val="00AD6EF9"/>
    <w:rsid w:val="00AD73EC"/>
    <w:rsid w:val="00AD75CE"/>
    <w:rsid w:val="00AD7AED"/>
    <w:rsid w:val="00AD7B3D"/>
    <w:rsid w:val="00AE0809"/>
    <w:rsid w:val="00AE0A3F"/>
    <w:rsid w:val="00AE2B86"/>
    <w:rsid w:val="00AE4C3B"/>
    <w:rsid w:val="00AE5116"/>
    <w:rsid w:val="00AF076C"/>
    <w:rsid w:val="00AF2B30"/>
    <w:rsid w:val="00AF3F5F"/>
    <w:rsid w:val="00AF77B4"/>
    <w:rsid w:val="00B00B9F"/>
    <w:rsid w:val="00B00D61"/>
    <w:rsid w:val="00B00D97"/>
    <w:rsid w:val="00B02A3A"/>
    <w:rsid w:val="00B04031"/>
    <w:rsid w:val="00B071AA"/>
    <w:rsid w:val="00B10014"/>
    <w:rsid w:val="00B129A8"/>
    <w:rsid w:val="00B14315"/>
    <w:rsid w:val="00B157BC"/>
    <w:rsid w:val="00B15C6A"/>
    <w:rsid w:val="00B167C5"/>
    <w:rsid w:val="00B17828"/>
    <w:rsid w:val="00B17AFF"/>
    <w:rsid w:val="00B21E95"/>
    <w:rsid w:val="00B220D1"/>
    <w:rsid w:val="00B2326A"/>
    <w:rsid w:val="00B24E74"/>
    <w:rsid w:val="00B2526E"/>
    <w:rsid w:val="00B25678"/>
    <w:rsid w:val="00B257EC"/>
    <w:rsid w:val="00B25CE9"/>
    <w:rsid w:val="00B26B8E"/>
    <w:rsid w:val="00B26DAD"/>
    <w:rsid w:val="00B30705"/>
    <w:rsid w:val="00B30E69"/>
    <w:rsid w:val="00B31EF7"/>
    <w:rsid w:val="00B32760"/>
    <w:rsid w:val="00B3366A"/>
    <w:rsid w:val="00B348A8"/>
    <w:rsid w:val="00B356A4"/>
    <w:rsid w:val="00B363F3"/>
    <w:rsid w:val="00B404A3"/>
    <w:rsid w:val="00B40EE6"/>
    <w:rsid w:val="00B41845"/>
    <w:rsid w:val="00B42147"/>
    <w:rsid w:val="00B455E3"/>
    <w:rsid w:val="00B45815"/>
    <w:rsid w:val="00B45EDE"/>
    <w:rsid w:val="00B47364"/>
    <w:rsid w:val="00B47DB8"/>
    <w:rsid w:val="00B509E2"/>
    <w:rsid w:val="00B5214E"/>
    <w:rsid w:val="00B52C1B"/>
    <w:rsid w:val="00B53867"/>
    <w:rsid w:val="00B5445C"/>
    <w:rsid w:val="00B55C7D"/>
    <w:rsid w:val="00B56645"/>
    <w:rsid w:val="00B56B9D"/>
    <w:rsid w:val="00B6051E"/>
    <w:rsid w:val="00B61065"/>
    <w:rsid w:val="00B61E38"/>
    <w:rsid w:val="00B636F3"/>
    <w:rsid w:val="00B63A68"/>
    <w:rsid w:val="00B64E04"/>
    <w:rsid w:val="00B67322"/>
    <w:rsid w:val="00B6783E"/>
    <w:rsid w:val="00B67DC9"/>
    <w:rsid w:val="00B71670"/>
    <w:rsid w:val="00B7295F"/>
    <w:rsid w:val="00B73C19"/>
    <w:rsid w:val="00B7529A"/>
    <w:rsid w:val="00B75388"/>
    <w:rsid w:val="00B75C00"/>
    <w:rsid w:val="00B76118"/>
    <w:rsid w:val="00B809D5"/>
    <w:rsid w:val="00B80C07"/>
    <w:rsid w:val="00B80C17"/>
    <w:rsid w:val="00B8111E"/>
    <w:rsid w:val="00B812B0"/>
    <w:rsid w:val="00B81BC4"/>
    <w:rsid w:val="00B85A74"/>
    <w:rsid w:val="00B87390"/>
    <w:rsid w:val="00B90C15"/>
    <w:rsid w:val="00B91460"/>
    <w:rsid w:val="00B91C4A"/>
    <w:rsid w:val="00B91E09"/>
    <w:rsid w:val="00B92093"/>
    <w:rsid w:val="00B930E8"/>
    <w:rsid w:val="00B953CA"/>
    <w:rsid w:val="00B95EF6"/>
    <w:rsid w:val="00B96637"/>
    <w:rsid w:val="00B97F7C"/>
    <w:rsid w:val="00BA348C"/>
    <w:rsid w:val="00BA45DC"/>
    <w:rsid w:val="00BA64FA"/>
    <w:rsid w:val="00BB0881"/>
    <w:rsid w:val="00BB0999"/>
    <w:rsid w:val="00BB288F"/>
    <w:rsid w:val="00BB2E46"/>
    <w:rsid w:val="00BB6053"/>
    <w:rsid w:val="00BB79B6"/>
    <w:rsid w:val="00BC0A84"/>
    <w:rsid w:val="00BC1A48"/>
    <w:rsid w:val="00BC2EA0"/>
    <w:rsid w:val="00BC3258"/>
    <w:rsid w:val="00BC3B8A"/>
    <w:rsid w:val="00BC50CB"/>
    <w:rsid w:val="00BC6F62"/>
    <w:rsid w:val="00BD1047"/>
    <w:rsid w:val="00BD19C7"/>
    <w:rsid w:val="00BD46CD"/>
    <w:rsid w:val="00BD550B"/>
    <w:rsid w:val="00BD66B4"/>
    <w:rsid w:val="00BE1003"/>
    <w:rsid w:val="00BE1AE9"/>
    <w:rsid w:val="00BE2A5F"/>
    <w:rsid w:val="00BE2E83"/>
    <w:rsid w:val="00BE3914"/>
    <w:rsid w:val="00BE400C"/>
    <w:rsid w:val="00BE4061"/>
    <w:rsid w:val="00BE621A"/>
    <w:rsid w:val="00BE7A4E"/>
    <w:rsid w:val="00BF01A8"/>
    <w:rsid w:val="00BF0445"/>
    <w:rsid w:val="00BF16FD"/>
    <w:rsid w:val="00BF1946"/>
    <w:rsid w:val="00BF2518"/>
    <w:rsid w:val="00BF2C73"/>
    <w:rsid w:val="00BF4CE6"/>
    <w:rsid w:val="00BF5774"/>
    <w:rsid w:val="00BF7A39"/>
    <w:rsid w:val="00BF7B92"/>
    <w:rsid w:val="00BF7BC3"/>
    <w:rsid w:val="00BF7D4D"/>
    <w:rsid w:val="00C00AAF"/>
    <w:rsid w:val="00C042C4"/>
    <w:rsid w:val="00C04B0A"/>
    <w:rsid w:val="00C04C99"/>
    <w:rsid w:val="00C04D27"/>
    <w:rsid w:val="00C056AC"/>
    <w:rsid w:val="00C10125"/>
    <w:rsid w:val="00C10593"/>
    <w:rsid w:val="00C117A5"/>
    <w:rsid w:val="00C12894"/>
    <w:rsid w:val="00C12BDC"/>
    <w:rsid w:val="00C13F46"/>
    <w:rsid w:val="00C14C64"/>
    <w:rsid w:val="00C1624A"/>
    <w:rsid w:val="00C175D6"/>
    <w:rsid w:val="00C2025D"/>
    <w:rsid w:val="00C23A2C"/>
    <w:rsid w:val="00C23D46"/>
    <w:rsid w:val="00C252A8"/>
    <w:rsid w:val="00C25FED"/>
    <w:rsid w:val="00C27FC5"/>
    <w:rsid w:val="00C309B8"/>
    <w:rsid w:val="00C32A4A"/>
    <w:rsid w:val="00C33020"/>
    <w:rsid w:val="00C33CFA"/>
    <w:rsid w:val="00C33E53"/>
    <w:rsid w:val="00C342CA"/>
    <w:rsid w:val="00C34460"/>
    <w:rsid w:val="00C35887"/>
    <w:rsid w:val="00C35DF9"/>
    <w:rsid w:val="00C37968"/>
    <w:rsid w:val="00C400C2"/>
    <w:rsid w:val="00C40F08"/>
    <w:rsid w:val="00C42319"/>
    <w:rsid w:val="00C4243B"/>
    <w:rsid w:val="00C434E8"/>
    <w:rsid w:val="00C45CC1"/>
    <w:rsid w:val="00C47136"/>
    <w:rsid w:val="00C47A64"/>
    <w:rsid w:val="00C47BEE"/>
    <w:rsid w:val="00C47F08"/>
    <w:rsid w:val="00C50716"/>
    <w:rsid w:val="00C52AD3"/>
    <w:rsid w:val="00C5333F"/>
    <w:rsid w:val="00C552CD"/>
    <w:rsid w:val="00C557EA"/>
    <w:rsid w:val="00C57A12"/>
    <w:rsid w:val="00C60230"/>
    <w:rsid w:val="00C61350"/>
    <w:rsid w:val="00C6183D"/>
    <w:rsid w:val="00C6402B"/>
    <w:rsid w:val="00C64298"/>
    <w:rsid w:val="00C66683"/>
    <w:rsid w:val="00C6673A"/>
    <w:rsid w:val="00C67058"/>
    <w:rsid w:val="00C67F70"/>
    <w:rsid w:val="00C707FF"/>
    <w:rsid w:val="00C709AD"/>
    <w:rsid w:val="00C70F5E"/>
    <w:rsid w:val="00C7209C"/>
    <w:rsid w:val="00C753F6"/>
    <w:rsid w:val="00C757F2"/>
    <w:rsid w:val="00C778ED"/>
    <w:rsid w:val="00C81BF2"/>
    <w:rsid w:val="00C8504C"/>
    <w:rsid w:val="00C905E4"/>
    <w:rsid w:val="00C90B11"/>
    <w:rsid w:val="00C91358"/>
    <w:rsid w:val="00C9335B"/>
    <w:rsid w:val="00C93456"/>
    <w:rsid w:val="00C93611"/>
    <w:rsid w:val="00C95924"/>
    <w:rsid w:val="00C95A1D"/>
    <w:rsid w:val="00C95BAD"/>
    <w:rsid w:val="00C95C60"/>
    <w:rsid w:val="00C96FCA"/>
    <w:rsid w:val="00CA1638"/>
    <w:rsid w:val="00CA30B9"/>
    <w:rsid w:val="00CA6916"/>
    <w:rsid w:val="00CA6A3D"/>
    <w:rsid w:val="00CA6EFE"/>
    <w:rsid w:val="00CA7A3B"/>
    <w:rsid w:val="00CB02B9"/>
    <w:rsid w:val="00CB2280"/>
    <w:rsid w:val="00CB2850"/>
    <w:rsid w:val="00CB34F3"/>
    <w:rsid w:val="00CB351D"/>
    <w:rsid w:val="00CB4625"/>
    <w:rsid w:val="00CB4F12"/>
    <w:rsid w:val="00CC3476"/>
    <w:rsid w:val="00CC4C28"/>
    <w:rsid w:val="00CC5AE2"/>
    <w:rsid w:val="00CC6D39"/>
    <w:rsid w:val="00CD1965"/>
    <w:rsid w:val="00CD3D7B"/>
    <w:rsid w:val="00CD3EA0"/>
    <w:rsid w:val="00CD44B9"/>
    <w:rsid w:val="00CD4897"/>
    <w:rsid w:val="00CD670F"/>
    <w:rsid w:val="00CD692E"/>
    <w:rsid w:val="00CD7EE7"/>
    <w:rsid w:val="00CE0997"/>
    <w:rsid w:val="00CE10D0"/>
    <w:rsid w:val="00CE2E45"/>
    <w:rsid w:val="00CE3084"/>
    <w:rsid w:val="00CE3BF1"/>
    <w:rsid w:val="00CE438C"/>
    <w:rsid w:val="00CF05B6"/>
    <w:rsid w:val="00CF0BCA"/>
    <w:rsid w:val="00CF2365"/>
    <w:rsid w:val="00CF2ADF"/>
    <w:rsid w:val="00CF2C96"/>
    <w:rsid w:val="00CF348E"/>
    <w:rsid w:val="00CF39C2"/>
    <w:rsid w:val="00CF3A5C"/>
    <w:rsid w:val="00CF3D38"/>
    <w:rsid w:val="00CF4E3C"/>
    <w:rsid w:val="00CF53EB"/>
    <w:rsid w:val="00CF542E"/>
    <w:rsid w:val="00CF59DB"/>
    <w:rsid w:val="00CF5E6E"/>
    <w:rsid w:val="00CF66A5"/>
    <w:rsid w:val="00CF7D35"/>
    <w:rsid w:val="00D0079E"/>
    <w:rsid w:val="00D01BC7"/>
    <w:rsid w:val="00D02C61"/>
    <w:rsid w:val="00D0343E"/>
    <w:rsid w:val="00D03CD2"/>
    <w:rsid w:val="00D04732"/>
    <w:rsid w:val="00D048BA"/>
    <w:rsid w:val="00D07C69"/>
    <w:rsid w:val="00D11653"/>
    <w:rsid w:val="00D1230B"/>
    <w:rsid w:val="00D136F8"/>
    <w:rsid w:val="00D13991"/>
    <w:rsid w:val="00D1459F"/>
    <w:rsid w:val="00D14854"/>
    <w:rsid w:val="00D15291"/>
    <w:rsid w:val="00D167A4"/>
    <w:rsid w:val="00D16C0A"/>
    <w:rsid w:val="00D17F7C"/>
    <w:rsid w:val="00D200D7"/>
    <w:rsid w:val="00D219E1"/>
    <w:rsid w:val="00D21DFC"/>
    <w:rsid w:val="00D2254E"/>
    <w:rsid w:val="00D23EEA"/>
    <w:rsid w:val="00D24F22"/>
    <w:rsid w:val="00D2589B"/>
    <w:rsid w:val="00D259A2"/>
    <w:rsid w:val="00D263A5"/>
    <w:rsid w:val="00D31141"/>
    <w:rsid w:val="00D31EC4"/>
    <w:rsid w:val="00D32C01"/>
    <w:rsid w:val="00D33B1A"/>
    <w:rsid w:val="00D342EC"/>
    <w:rsid w:val="00D34525"/>
    <w:rsid w:val="00D346AC"/>
    <w:rsid w:val="00D34AE8"/>
    <w:rsid w:val="00D3522C"/>
    <w:rsid w:val="00D3546D"/>
    <w:rsid w:val="00D37464"/>
    <w:rsid w:val="00D4336B"/>
    <w:rsid w:val="00D45358"/>
    <w:rsid w:val="00D45CA1"/>
    <w:rsid w:val="00D46056"/>
    <w:rsid w:val="00D4768B"/>
    <w:rsid w:val="00D47737"/>
    <w:rsid w:val="00D477BB"/>
    <w:rsid w:val="00D47AAC"/>
    <w:rsid w:val="00D50EE2"/>
    <w:rsid w:val="00D536D4"/>
    <w:rsid w:val="00D5546E"/>
    <w:rsid w:val="00D5684E"/>
    <w:rsid w:val="00D571C8"/>
    <w:rsid w:val="00D57D4A"/>
    <w:rsid w:val="00D70011"/>
    <w:rsid w:val="00D71539"/>
    <w:rsid w:val="00D72057"/>
    <w:rsid w:val="00D723B3"/>
    <w:rsid w:val="00D76AF3"/>
    <w:rsid w:val="00D76DD4"/>
    <w:rsid w:val="00D76F34"/>
    <w:rsid w:val="00D77569"/>
    <w:rsid w:val="00D80BFB"/>
    <w:rsid w:val="00D80DDF"/>
    <w:rsid w:val="00D8333C"/>
    <w:rsid w:val="00D8371C"/>
    <w:rsid w:val="00D83B98"/>
    <w:rsid w:val="00D84596"/>
    <w:rsid w:val="00D857C9"/>
    <w:rsid w:val="00D85B03"/>
    <w:rsid w:val="00D8639E"/>
    <w:rsid w:val="00D86F59"/>
    <w:rsid w:val="00D87B1F"/>
    <w:rsid w:val="00D87DF0"/>
    <w:rsid w:val="00D9016C"/>
    <w:rsid w:val="00D90C0F"/>
    <w:rsid w:val="00D92A8E"/>
    <w:rsid w:val="00D931DF"/>
    <w:rsid w:val="00D94897"/>
    <w:rsid w:val="00D95A54"/>
    <w:rsid w:val="00D97FEB"/>
    <w:rsid w:val="00DA05AF"/>
    <w:rsid w:val="00DA14E4"/>
    <w:rsid w:val="00DA18A8"/>
    <w:rsid w:val="00DA26EA"/>
    <w:rsid w:val="00DA2979"/>
    <w:rsid w:val="00DA4E35"/>
    <w:rsid w:val="00DA4EFC"/>
    <w:rsid w:val="00DA5003"/>
    <w:rsid w:val="00DA5D78"/>
    <w:rsid w:val="00DA7388"/>
    <w:rsid w:val="00DB0617"/>
    <w:rsid w:val="00DB1557"/>
    <w:rsid w:val="00DB39FA"/>
    <w:rsid w:val="00DB3ACB"/>
    <w:rsid w:val="00DB3E67"/>
    <w:rsid w:val="00DB4871"/>
    <w:rsid w:val="00DB4F53"/>
    <w:rsid w:val="00DB650B"/>
    <w:rsid w:val="00DB7F06"/>
    <w:rsid w:val="00DC03BA"/>
    <w:rsid w:val="00DC0DC8"/>
    <w:rsid w:val="00DC2579"/>
    <w:rsid w:val="00DC3F29"/>
    <w:rsid w:val="00DC7BC2"/>
    <w:rsid w:val="00DC7CE4"/>
    <w:rsid w:val="00DD1872"/>
    <w:rsid w:val="00DD1D62"/>
    <w:rsid w:val="00DD2717"/>
    <w:rsid w:val="00DD2B56"/>
    <w:rsid w:val="00DD7410"/>
    <w:rsid w:val="00DD7F79"/>
    <w:rsid w:val="00DD7FBE"/>
    <w:rsid w:val="00DE1081"/>
    <w:rsid w:val="00DE1C4A"/>
    <w:rsid w:val="00DE1C95"/>
    <w:rsid w:val="00DE26D7"/>
    <w:rsid w:val="00DE2D5C"/>
    <w:rsid w:val="00DE2F85"/>
    <w:rsid w:val="00DE2FFE"/>
    <w:rsid w:val="00DE37B6"/>
    <w:rsid w:val="00DE418E"/>
    <w:rsid w:val="00DE4570"/>
    <w:rsid w:val="00DE4A49"/>
    <w:rsid w:val="00DE5C9E"/>
    <w:rsid w:val="00DF012C"/>
    <w:rsid w:val="00DF0CD8"/>
    <w:rsid w:val="00DF257E"/>
    <w:rsid w:val="00DF2D5A"/>
    <w:rsid w:val="00DF3893"/>
    <w:rsid w:val="00DF3AD7"/>
    <w:rsid w:val="00DF4D14"/>
    <w:rsid w:val="00DF4FDD"/>
    <w:rsid w:val="00E024E8"/>
    <w:rsid w:val="00E026F5"/>
    <w:rsid w:val="00E03362"/>
    <w:rsid w:val="00E035ED"/>
    <w:rsid w:val="00E043C1"/>
    <w:rsid w:val="00E05672"/>
    <w:rsid w:val="00E05F6B"/>
    <w:rsid w:val="00E06A10"/>
    <w:rsid w:val="00E100D5"/>
    <w:rsid w:val="00E10358"/>
    <w:rsid w:val="00E11F67"/>
    <w:rsid w:val="00E1507F"/>
    <w:rsid w:val="00E15E48"/>
    <w:rsid w:val="00E162D7"/>
    <w:rsid w:val="00E17270"/>
    <w:rsid w:val="00E23319"/>
    <w:rsid w:val="00E23416"/>
    <w:rsid w:val="00E2385F"/>
    <w:rsid w:val="00E243CA"/>
    <w:rsid w:val="00E24CE0"/>
    <w:rsid w:val="00E25861"/>
    <w:rsid w:val="00E26CB0"/>
    <w:rsid w:val="00E27BD1"/>
    <w:rsid w:val="00E27D61"/>
    <w:rsid w:val="00E3014F"/>
    <w:rsid w:val="00E31063"/>
    <w:rsid w:val="00E31A7A"/>
    <w:rsid w:val="00E32299"/>
    <w:rsid w:val="00E322ED"/>
    <w:rsid w:val="00E331D1"/>
    <w:rsid w:val="00E344FD"/>
    <w:rsid w:val="00E34628"/>
    <w:rsid w:val="00E350D7"/>
    <w:rsid w:val="00E369D0"/>
    <w:rsid w:val="00E369FB"/>
    <w:rsid w:val="00E37165"/>
    <w:rsid w:val="00E371F5"/>
    <w:rsid w:val="00E37914"/>
    <w:rsid w:val="00E4177C"/>
    <w:rsid w:val="00E42D0D"/>
    <w:rsid w:val="00E43375"/>
    <w:rsid w:val="00E43FFD"/>
    <w:rsid w:val="00E44C2D"/>
    <w:rsid w:val="00E47AE2"/>
    <w:rsid w:val="00E50CDF"/>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7004C"/>
    <w:rsid w:val="00E7028A"/>
    <w:rsid w:val="00E7139E"/>
    <w:rsid w:val="00E74D2D"/>
    <w:rsid w:val="00E76552"/>
    <w:rsid w:val="00E77BC1"/>
    <w:rsid w:val="00E8086C"/>
    <w:rsid w:val="00E80AD3"/>
    <w:rsid w:val="00E82F74"/>
    <w:rsid w:val="00E83EF0"/>
    <w:rsid w:val="00E84192"/>
    <w:rsid w:val="00E858A8"/>
    <w:rsid w:val="00E86A86"/>
    <w:rsid w:val="00E87884"/>
    <w:rsid w:val="00E90925"/>
    <w:rsid w:val="00E91D90"/>
    <w:rsid w:val="00E93580"/>
    <w:rsid w:val="00E9462A"/>
    <w:rsid w:val="00E951B0"/>
    <w:rsid w:val="00E9525F"/>
    <w:rsid w:val="00E969A6"/>
    <w:rsid w:val="00EA293D"/>
    <w:rsid w:val="00EA33F8"/>
    <w:rsid w:val="00EA49CE"/>
    <w:rsid w:val="00EA4B27"/>
    <w:rsid w:val="00EA4C4D"/>
    <w:rsid w:val="00EA4E9B"/>
    <w:rsid w:val="00EA5588"/>
    <w:rsid w:val="00EA5B98"/>
    <w:rsid w:val="00EB0D78"/>
    <w:rsid w:val="00EB4BA3"/>
    <w:rsid w:val="00EB6799"/>
    <w:rsid w:val="00EB7074"/>
    <w:rsid w:val="00EB74E9"/>
    <w:rsid w:val="00EC04F4"/>
    <w:rsid w:val="00EC05C3"/>
    <w:rsid w:val="00EC125C"/>
    <w:rsid w:val="00EC24BA"/>
    <w:rsid w:val="00EC2A8B"/>
    <w:rsid w:val="00EC2DB5"/>
    <w:rsid w:val="00EC32E8"/>
    <w:rsid w:val="00EC3EE6"/>
    <w:rsid w:val="00EC3F41"/>
    <w:rsid w:val="00ED01CE"/>
    <w:rsid w:val="00ED1744"/>
    <w:rsid w:val="00ED2CEE"/>
    <w:rsid w:val="00ED37CA"/>
    <w:rsid w:val="00ED5AE3"/>
    <w:rsid w:val="00ED5B6E"/>
    <w:rsid w:val="00ED70BE"/>
    <w:rsid w:val="00EE1405"/>
    <w:rsid w:val="00EE175D"/>
    <w:rsid w:val="00EE22ED"/>
    <w:rsid w:val="00EE2A76"/>
    <w:rsid w:val="00EE36F9"/>
    <w:rsid w:val="00EE3739"/>
    <w:rsid w:val="00EE544E"/>
    <w:rsid w:val="00EE5B4A"/>
    <w:rsid w:val="00EE6D1D"/>
    <w:rsid w:val="00EF0253"/>
    <w:rsid w:val="00EF075C"/>
    <w:rsid w:val="00EF3932"/>
    <w:rsid w:val="00EF43AC"/>
    <w:rsid w:val="00EF4AAD"/>
    <w:rsid w:val="00EF5A7E"/>
    <w:rsid w:val="00EF5F5E"/>
    <w:rsid w:val="00EF7AB9"/>
    <w:rsid w:val="00F01C30"/>
    <w:rsid w:val="00F028B2"/>
    <w:rsid w:val="00F02C07"/>
    <w:rsid w:val="00F04876"/>
    <w:rsid w:val="00F0547A"/>
    <w:rsid w:val="00F06274"/>
    <w:rsid w:val="00F116CB"/>
    <w:rsid w:val="00F11728"/>
    <w:rsid w:val="00F13BA7"/>
    <w:rsid w:val="00F14E7F"/>
    <w:rsid w:val="00F15511"/>
    <w:rsid w:val="00F155AC"/>
    <w:rsid w:val="00F15B77"/>
    <w:rsid w:val="00F16A01"/>
    <w:rsid w:val="00F22260"/>
    <w:rsid w:val="00F22B21"/>
    <w:rsid w:val="00F23DD9"/>
    <w:rsid w:val="00F2580D"/>
    <w:rsid w:val="00F278CB"/>
    <w:rsid w:val="00F27C88"/>
    <w:rsid w:val="00F30574"/>
    <w:rsid w:val="00F30896"/>
    <w:rsid w:val="00F30E99"/>
    <w:rsid w:val="00F31832"/>
    <w:rsid w:val="00F33092"/>
    <w:rsid w:val="00F332A2"/>
    <w:rsid w:val="00F35E6E"/>
    <w:rsid w:val="00F37644"/>
    <w:rsid w:val="00F37B94"/>
    <w:rsid w:val="00F40B2B"/>
    <w:rsid w:val="00F43723"/>
    <w:rsid w:val="00F43E0A"/>
    <w:rsid w:val="00F440E1"/>
    <w:rsid w:val="00F451E4"/>
    <w:rsid w:val="00F46B5E"/>
    <w:rsid w:val="00F477CC"/>
    <w:rsid w:val="00F509A3"/>
    <w:rsid w:val="00F5100A"/>
    <w:rsid w:val="00F53198"/>
    <w:rsid w:val="00F539C0"/>
    <w:rsid w:val="00F53B9F"/>
    <w:rsid w:val="00F55E91"/>
    <w:rsid w:val="00F56FA4"/>
    <w:rsid w:val="00F604FB"/>
    <w:rsid w:val="00F63D22"/>
    <w:rsid w:val="00F64D40"/>
    <w:rsid w:val="00F651EA"/>
    <w:rsid w:val="00F65BCB"/>
    <w:rsid w:val="00F672F2"/>
    <w:rsid w:val="00F70DEB"/>
    <w:rsid w:val="00F721A4"/>
    <w:rsid w:val="00F73663"/>
    <w:rsid w:val="00F7463A"/>
    <w:rsid w:val="00F754EA"/>
    <w:rsid w:val="00F766B0"/>
    <w:rsid w:val="00F76A5B"/>
    <w:rsid w:val="00F76CF3"/>
    <w:rsid w:val="00F80BF2"/>
    <w:rsid w:val="00F811BE"/>
    <w:rsid w:val="00F84DF4"/>
    <w:rsid w:val="00F876DB"/>
    <w:rsid w:val="00F9008B"/>
    <w:rsid w:val="00F91A94"/>
    <w:rsid w:val="00F948AA"/>
    <w:rsid w:val="00F958C5"/>
    <w:rsid w:val="00F96A98"/>
    <w:rsid w:val="00F976C9"/>
    <w:rsid w:val="00FA0808"/>
    <w:rsid w:val="00FA37DB"/>
    <w:rsid w:val="00FA51E8"/>
    <w:rsid w:val="00FA5896"/>
    <w:rsid w:val="00FB0E69"/>
    <w:rsid w:val="00FB1FD3"/>
    <w:rsid w:val="00FB2CE5"/>
    <w:rsid w:val="00FB4172"/>
    <w:rsid w:val="00FB5770"/>
    <w:rsid w:val="00FB7DF5"/>
    <w:rsid w:val="00FC0885"/>
    <w:rsid w:val="00FC3E50"/>
    <w:rsid w:val="00FC3FA6"/>
    <w:rsid w:val="00FC4111"/>
    <w:rsid w:val="00FC5670"/>
    <w:rsid w:val="00FC5E72"/>
    <w:rsid w:val="00FD05E6"/>
    <w:rsid w:val="00FD0E88"/>
    <w:rsid w:val="00FD5506"/>
    <w:rsid w:val="00FD65C8"/>
    <w:rsid w:val="00FD75D4"/>
    <w:rsid w:val="00FE125D"/>
    <w:rsid w:val="00FE13E0"/>
    <w:rsid w:val="00FE3F8E"/>
    <w:rsid w:val="00FE41EC"/>
    <w:rsid w:val="00FE47D7"/>
    <w:rsid w:val="00FE4DA7"/>
    <w:rsid w:val="00FE5D7A"/>
    <w:rsid w:val="00FE5F81"/>
    <w:rsid w:val="00FE627F"/>
    <w:rsid w:val="00FE74FC"/>
    <w:rsid w:val="00FE7B87"/>
    <w:rsid w:val="00FF0511"/>
    <w:rsid w:val="00FF13CE"/>
    <w:rsid w:val="00FF1999"/>
    <w:rsid w:val="00FF1CE8"/>
    <w:rsid w:val="00FF1ECE"/>
    <w:rsid w:val="00FF25CD"/>
    <w:rsid w:val="00FF40D7"/>
    <w:rsid w:val="00FF47C7"/>
    <w:rsid w:val="00FF502E"/>
    <w:rsid w:val="00FF634C"/>
    <w:rsid w:val="00FF7DD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93402"/>
  <w15:chartTrackingRefBased/>
  <w15:docId w15:val="{FDD9E135-E31F-475D-AB74-EFD67830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01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목록단락,列"/>
    <w:basedOn w:val="a"/>
    <w:link w:val="af5"/>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locked/>
    <w:rsid w:val="001D0CD0"/>
    <w:rPr>
      <w:rFonts w:ascii="Arial" w:hAnsi="Arial"/>
      <w:b/>
      <w:sz w:val="18"/>
      <w:lang w:val="en-GB" w:eastAsia="en-US"/>
    </w:rPr>
  </w:style>
  <w:style w:type="character" w:customStyle="1" w:styleId="B1Char">
    <w:name w:val="B1 Char"/>
    <w:link w:val="B1"/>
    <w:rsid w:val="002369C5"/>
    <w:rPr>
      <w:rFonts w:ascii="Times New Roman" w:hAnsi="Times New Roman"/>
      <w:lang w:val="en-GB" w:eastAsia="en-US"/>
    </w:rPr>
  </w:style>
  <w:style w:type="character" w:customStyle="1" w:styleId="B2Char">
    <w:name w:val="B2 Char"/>
    <w:link w:val="B2"/>
    <w:rsid w:val="002369C5"/>
    <w:rPr>
      <w:rFonts w:ascii="Times New Roman" w:hAnsi="Times New Roman"/>
      <w:lang w:val="en-GB" w:eastAsia="en-US"/>
    </w:rPr>
  </w:style>
  <w:style w:type="character" w:customStyle="1" w:styleId="B3Char">
    <w:name w:val="B3 Char"/>
    <w:link w:val="B3"/>
    <w:rsid w:val="002369C5"/>
    <w:rPr>
      <w:rFonts w:ascii="Times New Roman" w:hAnsi="Times New Roman"/>
      <w:lang w:val="en-GB" w:eastAsia="en-US"/>
    </w:rPr>
  </w:style>
  <w:style w:type="character" w:customStyle="1" w:styleId="B4Char">
    <w:name w:val="B4 Char"/>
    <w:link w:val="B4"/>
    <w:rsid w:val="00C12BDC"/>
    <w:rPr>
      <w:rFonts w:ascii="Times New Roman" w:hAnsi="Times New Roman"/>
      <w:lang w:val="en-GB" w:eastAsia="en-US"/>
    </w:rPr>
  </w:style>
  <w:style w:type="paragraph" w:customStyle="1" w:styleId="Agreement">
    <w:name w:val="Agreement"/>
    <w:basedOn w:val="a"/>
    <w:next w:val="a"/>
    <w:qFormat/>
    <w:rsid w:val="00A97E7A"/>
    <w:pPr>
      <w:numPr>
        <w:numId w:val="4"/>
      </w:numPr>
      <w:tabs>
        <w:tab w:val="clear" w:pos="1619"/>
      </w:tabs>
      <w:spacing w:before="60" w:after="0"/>
      <w:ind w:left="1710"/>
    </w:pPr>
    <w:rPr>
      <w:rFonts w:ascii="Arial" w:eastAsia="MS Mincho" w:hAnsi="Arial"/>
      <w:b/>
      <w:szCs w:val="24"/>
      <w:lang w:val="fr-FR" w:eastAsia="en-GB"/>
    </w:rPr>
  </w:style>
  <w:style w:type="character" w:customStyle="1" w:styleId="B1Zchn">
    <w:name w:val="B1 Zchn"/>
    <w:rsid w:val="00D80BFB"/>
    <w:rPr>
      <w:lang w:eastAsia="en-US"/>
    </w:rPr>
  </w:style>
  <w:style w:type="paragraph" w:styleId="af6">
    <w:name w:val="annotation subject"/>
    <w:basedOn w:val="ac"/>
    <w:next w:val="ac"/>
    <w:link w:val="af7"/>
    <w:rsid w:val="00AC7217"/>
    <w:rPr>
      <w:rFonts w:ascii="Times New Roman" w:hAnsi="Times New Roman"/>
      <w:b/>
      <w:bCs/>
    </w:rPr>
  </w:style>
  <w:style w:type="character" w:customStyle="1" w:styleId="af7">
    <w:name w:val="註解主旨 字元"/>
    <w:basedOn w:val="ad"/>
    <w:link w:val="af6"/>
    <w:rsid w:val="00AC7217"/>
    <w:rPr>
      <w:rFonts w:ascii="Times New Roman" w:eastAsia="新細明體" w:hAnsi="Times New Roman"/>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56041933">
      <w:bodyDiv w:val="1"/>
      <w:marLeft w:val="0"/>
      <w:marRight w:val="0"/>
      <w:marTop w:val="0"/>
      <w:marBottom w:val="0"/>
      <w:divBdr>
        <w:top w:val="none" w:sz="0" w:space="0" w:color="auto"/>
        <w:left w:val="none" w:sz="0" w:space="0" w:color="auto"/>
        <w:bottom w:val="none" w:sz="0" w:space="0" w:color="auto"/>
        <w:right w:val="none" w:sz="0" w:space="0" w:color="auto"/>
      </w:divBdr>
    </w:div>
    <w:div w:id="258300664">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18929912">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739353572">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90ED2-4514-4A9E-BE0C-549EF1A8B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1529</TotalTime>
  <Pages>3</Pages>
  <Words>564</Words>
  <Characters>3218</Characters>
  <Application>Microsoft Office Word</Application>
  <DocSecurity>0</DocSecurity>
  <Lines>26</Lines>
  <Paragraphs>7</Paragraphs>
  <ScaleCrop>false</ScaleCrop>
  <Company>Asustek</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Edge Lo(羅信原)</cp:lastModifiedBy>
  <cp:revision>138</cp:revision>
  <dcterms:created xsi:type="dcterms:W3CDTF">2021-01-12T03:17:00Z</dcterms:created>
  <dcterms:modified xsi:type="dcterms:W3CDTF">2021-04-06T08:36:00Z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