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23A715CB"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DD59AF">
        <w:rPr>
          <w:rFonts w:ascii="Arial" w:hAnsi="Arial" w:cs="Arial"/>
          <w:b/>
          <w:bCs/>
          <w:sz w:val="24"/>
        </w:rPr>
        <w:t>4</w:t>
      </w:r>
      <w:r w:rsidR="0058780D">
        <w:rPr>
          <w:rFonts w:ascii="Arial" w:hAnsi="Arial" w:cs="Arial"/>
          <w:b/>
          <w:bCs/>
          <w:sz w:val="24"/>
        </w:rPr>
        <w:t>b</w:t>
      </w:r>
      <w:r w:rsidR="001D0C0F">
        <w:rPr>
          <w:rFonts w:ascii="Arial" w:hAnsi="Arial" w:cs="Arial"/>
          <w:b/>
          <w:bCs/>
          <w:sz w:val="24"/>
        </w:rPr>
        <w:t>-</w:t>
      </w:r>
      <w:r w:rsidR="0058780D">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C042A1">
        <w:rPr>
          <w:rFonts w:ascii="Arial" w:hAnsi="Arial" w:cs="Arial"/>
          <w:b/>
          <w:bCs/>
          <w:sz w:val="24"/>
        </w:rPr>
        <w:t>1</w:t>
      </w:r>
      <w:r w:rsidR="00F0262A">
        <w:rPr>
          <w:rFonts w:ascii="Arial" w:hAnsi="Arial" w:cs="Arial"/>
          <w:b/>
          <w:bCs/>
          <w:sz w:val="24"/>
        </w:rPr>
        <w:t>0</w:t>
      </w:r>
      <w:r w:rsidR="003D4D8E">
        <w:rPr>
          <w:rFonts w:ascii="Arial" w:hAnsi="Arial" w:cs="Arial"/>
          <w:b/>
          <w:bCs/>
          <w:sz w:val="24"/>
        </w:rPr>
        <w:t>3414</w:t>
      </w:r>
    </w:p>
    <w:p w14:paraId="5E19A78F" w14:textId="33331F79"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6E4061">
        <w:rPr>
          <w:rFonts w:ascii="Arial" w:hAnsi="Arial" w:cs="Arial"/>
          <w:b/>
          <w:bCs/>
          <w:sz w:val="24"/>
        </w:rPr>
        <w:t>April</w:t>
      </w:r>
      <w:r w:rsidR="005F6DA7" w:rsidRPr="00734421">
        <w:rPr>
          <w:rFonts w:ascii="Arial" w:hAnsi="Arial" w:cs="Arial"/>
          <w:b/>
          <w:bCs/>
          <w:sz w:val="24"/>
        </w:rPr>
        <w:t xml:space="preserve"> </w:t>
      </w:r>
      <w:r w:rsidR="008926AC">
        <w:rPr>
          <w:rFonts w:ascii="Arial" w:hAnsi="Arial" w:cs="Arial"/>
          <w:b/>
          <w:bCs/>
          <w:sz w:val="24"/>
        </w:rPr>
        <w:t>12</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6E4061">
        <w:rPr>
          <w:rFonts w:ascii="Arial" w:hAnsi="Arial" w:cs="Arial"/>
          <w:b/>
          <w:bCs/>
          <w:sz w:val="24"/>
        </w:rPr>
        <w:t xml:space="preserve">April </w:t>
      </w:r>
      <w:r w:rsidR="008926AC">
        <w:rPr>
          <w:rFonts w:ascii="Arial" w:hAnsi="Arial" w:cs="Arial"/>
          <w:b/>
          <w:bCs/>
          <w:sz w:val="24"/>
        </w:rPr>
        <w:t>20</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F632B04"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2A94DE49"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B95381">
        <w:rPr>
          <w:rFonts w:ascii="Arial" w:hAnsi="Arial" w:cs="Arial"/>
          <w:b/>
          <w:sz w:val="22"/>
        </w:rPr>
        <w:t>5</w:t>
      </w:r>
    </w:p>
    <w:p w14:paraId="7395AB72" w14:textId="3D9F3CFE"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993B92" w:rsidRPr="00993B92">
        <w:rPr>
          <w:rFonts w:ascii="Arial" w:hAnsi="Arial" w:cs="Arial"/>
          <w:b/>
          <w:sz w:val="22"/>
        </w:rPr>
        <w:t>PDSCH Considerations for Supporting NR from 52.6 GHz to 71 GHz</w:t>
      </w:r>
    </w:p>
    <w:p w14:paraId="4FDF3990" w14:textId="1AE42707"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52E0D9F"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1A381D90"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634D0199" w:rsidR="00C0332E" w:rsidRDefault="00282C47"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456E4BDC">
                <wp:simplePos x="0" y="0"/>
                <wp:positionH relativeFrom="margin">
                  <wp:align>left</wp:align>
                </wp:positionH>
                <wp:positionV relativeFrom="paragraph">
                  <wp:posOffset>342265</wp:posOffset>
                </wp:positionV>
                <wp:extent cx="6200775" cy="4537075"/>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4537494"/>
                        </a:xfrm>
                        <a:prstGeom prst="rect">
                          <a:avLst/>
                        </a:prstGeom>
                        <a:solidFill>
                          <a:srgbClr val="FFFFFF"/>
                        </a:solidFill>
                        <a:ln w="9525">
                          <a:solidFill>
                            <a:srgbClr val="000000"/>
                          </a:solidFill>
                          <a:miter lim="800000"/>
                          <a:headEnd/>
                          <a:tailEnd/>
                        </a:ln>
                      </wps:spPr>
                      <wps:txbx>
                        <w:txbxContent>
                          <w:p w14:paraId="4FBA04BF" w14:textId="77777777" w:rsidR="00012B4B" w:rsidRDefault="00012B4B" w:rsidP="00012B4B">
                            <w:pPr>
                              <w:rPr>
                                <w:lang w:eastAsia="x-none"/>
                              </w:rPr>
                            </w:pPr>
                            <w:r w:rsidRPr="006515DF">
                              <w:rPr>
                                <w:highlight w:val="green"/>
                                <w:lang w:eastAsia="x-none"/>
                              </w:rPr>
                              <w:t>Agreement:</w:t>
                            </w:r>
                          </w:p>
                          <w:p w14:paraId="2E54F3BF" w14:textId="77777777" w:rsidR="00012B4B" w:rsidRPr="00D40EE3" w:rsidRDefault="00012B4B" w:rsidP="00012B4B">
                            <w:pPr>
                              <w:numPr>
                                <w:ilvl w:val="0"/>
                                <w:numId w:val="35"/>
                              </w:numPr>
                              <w:spacing w:before="0" w:after="0"/>
                              <w:jc w:val="left"/>
                              <w:rPr>
                                <w:lang w:val="en-US" w:eastAsia="x-none"/>
                              </w:rPr>
                            </w:pPr>
                            <w:r w:rsidRPr="00D40EE3">
                              <w:rPr>
                                <w:lang w:val="en-US" w:eastAsia="x-none"/>
                              </w:rPr>
                              <w:t>For a UE and for a serving cell, scheduling multiple PDSCHs by single DL DCI and scheduling multiple PUSCHs by single UL DCI are supported.</w:t>
                            </w:r>
                          </w:p>
                          <w:p w14:paraId="0C17B07F" w14:textId="77777777" w:rsidR="00012B4B" w:rsidRPr="00D40EE3" w:rsidRDefault="00012B4B" w:rsidP="00012B4B">
                            <w:pPr>
                              <w:numPr>
                                <w:ilvl w:val="1"/>
                                <w:numId w:val="35"/>
                              </w:numPr>
                              <w:spacing w:before="0" w:after="0"/>
                              <w:jc w:val="left"/>
                              <w:rPr>
                                <w:lang w:val="en-US" w:eastAsia="x-none"/>
                              </w:rPr>
                            </w:pPr>
                            <w:r w:rsidRPr="00D40EE3">
                              <w:rPr>
                                <w:lang w:val="en-US" w:eastAsia="x-none"/>
                              </w:rPr>
                              <w:t>Each PDSCH or PUSCH has individual/separate TB</w:t>
                            </w:r>
                            <w:r>
                              <w:rPr>
                                <w:lang w:val="en-US" w:eastAsia="x-none"/>
                              </w:rPr>
                              <w:t>(s)</w:t>
                            </w:r>
                            <w:r w:rsidRPr="00D40EE3">
                              <w:rPr>
                                <w:lang w:val="en-US" w:eastAsia="x-none"/>
                              </w:rPr>
                              <w:t xml:space="preserve"> and e</w:t>
                            </w:r>
                            <w:r w:rsidRPr="00D40EE3">
                              <w:rPr>
                                <w:rFonts w:hint="eastAsia"/>
                                <w:lang w:val="en-US" w:eastAsia="x-none"/>
                              </w:rPr>
                              <w:t xml:space="preserve">ach </w:t>
                            </w:r>
                            <w:r w:rsidRPr="00D40EE3">
                              <w:rPr>
                                <w:lang w:val="en-US" w:eastAsia="x-none"/>
                              </w:rPr>
                              <w:t>PDSCH/PUSCH is confined with</w:t>
                            </w:r>
                            <w:r>
                              <w:rPr>
                                <w:lang w:val="en-US" w:eastAsia="x-none"/>
                              </w:rPr>
                              <w:t>in</w:t>
                            </w:r>
                            <w:r w:rsidRPr="00D40EE3">
                              <w:rPr>
                                <w:lang w:val="en-US" w:eastAsia="x-none"/>
                              </w:rPr>
                              <w:t xml:space="preserve"> a slot.</w:t>
                            </w:r>
                          </w:p>
                          <w:p w14:paraId="03DA9DE8" w14:textId="77777777" w:rsidR="00012B4B" w:rsidRDefault="00012B4B" w:rsidP="00012B4B">
                            <w:pPr>
                              <w:numPr>
                                <w:ilvl w:val="1"/>
                                <w:numId w:val="35"/>
                              </w:numPr>
                              <w:spacing w:before="0" w:after="0"/>
                              <w:jc w:val="left"/>
                              <w:rPr>
                                <w:lang w:val="en-US" w:eastAsia="x-none"/>
                              </w:rPr>
                            </w:pPr>
                            <w:r w:rsidRPr="00D40EE3">
                              <w:rPr>
                                <w:rFonts w:hint="eastAsia"/>
                                <w:lang w:val="en-US" w:eastAsia="x-none"/>
                              </w:rPr>
                              <w:t xml:space="preserve">FFS: </w:t>
                            </w:r>
                            <w:r w:rsidRPr="00D40EE3">
                              <w:rPr>
                                <w:lang w:val="en-US" w:eastAsia="x-none"/>
                              </w:rPr>
                              <w:t>The maximum number of PDSCHs or PUSCHs that can be scheduled with a single DCI</w:t>
                            </w:r>
                          </w:p>
                          <w:p w14:paraId="74E86F5F" w14:textId="77777777" w:rsidR="00012B4B" w:rsidRPr="00D40EE3" w:rsidRDefault="00012B4B" w:rsidP="00012B4B">
                            <w:pPr>
                              <w:numPr>
                                <w:ilvl w:val="1"/>
                                <w:numId w:val="35"/>
                              </w:numPr>
                              <w:spacing w:before="0" w:after="0"/>
                              <w:jc w:val="left"/>
                              <w:rPr>
                                <w:lang w:val="en-US" w:eastAsia="x-none"/>
                              </w:rPr>
                            </w:pPr>
                            <w:r>
                              <w:rPr>
                                <w:lang w:val="en-US" w:eastAsia="x-none"/>
                              </w:rPr>
                              <w:t>FFS: Whether multiple PDSCH scheduling applies to 120 kHz in addition to 480 and 960 kHz</w:t>
                            </w:r>
                          </w:p>
                          <w:p w14:paraId="14058228" w14:textId="77777777" w:rsidR="00012B4B" w:rsidRPr="00D40EE3" w:rsidRDefault="00012B4B" w:rsidP="00012B4B">
                            <w:pPr>
                              <w:numPr>
                                <w:ilvl w:val="1"/>
                                <w:numId w:val="35"/>
                              </w:numPr>
                              <w:spacing w:before="0" w:after="0"/>
                              <w:jc w:val="left"/>
                              <w:rPr>
                                <w:lang w:val="en-US" w:eastAsia="x-none"/>
                              </w:rPr>
                            </w:pPr>
                            <w:r w:rsidRPr="00D40EE3">
                              <w:rPr>
                                <w:lang w:val="en-US" w:eastAsia="x-none"/>
                              </w:rPr>
                              <w:t>At least for 120 kHz SCS, single-slot scheduling with slot-based monitoring will still be supported as specified in Rel-15/Rel-16</w:t>
                            </w:r>
                          </w:p>
                          <w:p w14:paraId="325EE8B6" w14:textId="77777777" w:rsidR="00012B4B" w:rsidRPr="00D40EE3" w:rsidRDefault="00012B4B" w:rsidP="00012B4B">
                            <w:pPr>
                              <w:numPr>
                                <w:ilvl w:val="0"/>
                                <w:numId w:val="35"/>
                              </w:numPr>
                              <w:spacing w:before="0" w:after="0"/>
                              <w:jc w:val="left"/>
                              <w:rPr>
                                <w:lang w:val="en-US" w:eastAsia="x-none"/>
                              </w:rPr>
                            </w:pPr>
                            <w:r w:rsidRPr="00D40EE3">
                              <w:rPr>
                                <w:lang w:val="en-US" w:eastAsia="x-none"/>
                              </w:rPr>
                              <w:t>The followings will not be considered in this WI.</w:t>
                            </w:r>
                          </w:p>
                          <w:p w14:paraId="7E126016" w14:textId="77777777" w:rsidR="00012B4B" w:rsidRPr="00D40EE3" w:rsidRDefault="00012B4B" w:rsidP="00012B4B">
                            <w:pPr>
                              <w:numPr>
                                <w:ilvl w:val="1"/>
                                <w:numId w:val="35"/>
                              </w:numPr>
                              <w:spacing w:before="0" w:after="0"/>
                              <w:jc w:val="left"/>
                              <w:rPr>
                                <w:lang w:val="en-US" w:eastAsia="x-none"/>
                              </w:rPr>
                            </w:pPr>
                            <w:r w:rsidRPr="00D40EE3">
                              <w:rPr>
                                <w:lang w:val="en-US" w:eastAsia="x-none"/>
                              </w:rPr>
                              <w:t>Single DCI to schedule both PDSCH(s) and PUSCH(s)</w:t>
                            </w:r>
                          </w:p>
                          <w:p w14:paraId="21FD2142" w14:textId="77777777" w:rsidR="00012B4B" w:rsidRPr="00D40EE3" w:rsidRDefault="00012B4B" w:rsidP="00012B4B">
                            <w:pPr>
                              <w:numPr>
                                <w:ilvl w:val="1"/>
                                <w:numId w:val="35"/>
                              </w:numPr>
                              <w:spacing w:before="0" w:after="0"/>
                              <w:jc w:val="left"/>
                              <w:rPr>
                                <w:lang w:val="en-US" w:eastAsia="x-none"/>
                              </w:rPr>
                            </w:pPr>
                            <w:r w:rsidRPr="00D40EE3">
                              <w:rPr>
                                <w:lang w:val="en-US" w:eastAsia="x-none"/>
                              </w:rPr>
                              <w:t xml:space="preserve">Single DCI to schedule </w:t>
                            </w:r>
                            <w:r w:rsidRPr="00D40EE3">
                              <w:rPr>
                                <w:lang w:eastAsia="x-none"/>
                              </w:rPr>
                              <w:t>one or multiple TBs where any single TB can be mapped over multiple slots, where mapping is not by repetition</w:t>
                            </w:r>
                          </w:p>
                          <w:p w14:paraId="06F19ECC" w14:textId="77777777" w:rsidR="00012B4B" w:rsidRPr="00D40EE3" w:rsidRDefault="00012B4B" w:rsidP="00012B4B">
                            <w:pPr>
                              <w:numPr>
                                <w:ilvl w:val="1"/>
                                <w:numId w:val="35"/>
                              </w:numPr>
                              <w:spacing w:before="0" w:after="0"/>
                              <w:jc w:val="left"/>
                              <w:rPr>
                                <w:lang w:val="en-US" w:eastAsia="x-none"/>
                              </w:rPr>
                            </w:pPr>
                            <w:r w:rsidRPr="00D40EE3">
                              <w:rPr>
                                <w:lang w:val="en-US" w:eastAsia="x-none"/>
                              </w:rPr>
                              <w:t>Single DCI to schedule N TBs (N&gt;1) where a TB can be repeated over multiple slots (or mini-slots)</w:t>
                            </w:r>
                          </w:p>
                          <w:p w14:paraId="1C9CD4DE" w14:textId="5AE0E7A2" w:rsidR="00012B4B" w:rsidRDefault="00012B4B" w:rsidP="00012B4B">
                            <w:pPr>
                              <w:numPr>
                                <w:ilvl w:val="0"/>
                                <w:numId w:val="35"/>
                              </w:numPr>
                              <w:spacing w:before="0" w:after="0"/>
                              <w:jc w:val="left"/>
                              <w:rPr>
                                <w:lang w:val="en-US" w:eastAsia="x-none"/>
                              </w:rPr>
                            </w:pPr>
                            <w:r w:rsidRPr="00D40EE3">
                              <w:rPr>
                                <w:lang w:val="en-US" w:eastAsia="x-none"/>
                              </w:rPr>
                              <w:t>Note: This does not imply that existing slot aggregation and/or repetition for PDSCH and PUSCH by single DCI is precluded for the serving cell.</w:t>
                            </w:r>
                          </w:p>
                          <w:p w14:paraId="012312D0" w14:textId="77777777" w:rsidR="00CF63A5" w:rsidRPr="00CF63A5" w:rsidRDefault="00CF63A5" w:rsidP="00CF63A5">
                            <w:pPr>
                              <w:spacing w:before="0" w:after="0"/>
                              <w:ind w:left="720"/>
                              <w:jc w:val="left"/>
                              <w:rPr>
                                <w:lang w:val="en-US" w:eastAsia="x-none"/>
                              </w:rPr>
                            </w:pPr>
                          </w:p>
                          <w:p w14:paraId="479EFDEC" w14:textId="77777777" w:rsidR="00012B4B" w:rsidRDefault="00012B4B" w:rsidP="00012B4B">
                            <w:pPr>
                              <w:rPr>
                                <w:lang w:eastAsia="x-none"/>
                              </w:rPr>
                            </w:pPr>
                            <w:r w:rsidRPr="0062791C">
                              <w:rPr>
                                <w:highlight w:val="green"/>
                                <w:lang w:eastAsia="x-none"/>
                              </w:rPr>
                              <w:t>Agreement:</w:t>
                            </w:r>
                          </w:p>
                          <w:p w14:paraId="39802632" w14:textId="77777777" w:rsidR="00012B4B" w:rsidRPr="00AA61D4" w:rsidRDefault="00012B4B" w:rsidP="00012B4B">
                            <w:pPr>
                              <w:numPr>
                                <w:ilvl w:val="0"/>
                                <w:numId w:val="35"/>
                              </w:numPr>
                              <w:spacing w:before="0" w:after="0"/>
                              <w:jc w:val="left"/>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04460F61" w14:textId="77777777" w:rsidR="00012B4B" w:rsidRPr="00AA61D4" w:rsidRDefault="00012B4B" w:rsidP="00012B4B">
                            <w:pPr>
                              <w:numPr>
                                <w:ilvl w:val="1"/>
                                <w:numId w:val="35"/>
                              </w:numPr>
                              <w:spacing w:before="0" w:after="0"/>
                              <w:jc w:val="left"/>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0EC8AD18" w14:textId="77777777" w:rsidR="00012B4B" w:rsidRPr="00AA61D4" w:rsidRDefault="00012B4B" w:rsidP="00012B4B">
                            <w:pPr>
                              <w:numPr>
                                <w:ilvl w:val="2"/>
                                <w:numId w:val="35"/>
                              </w:numPr>
                              <w:spacing w:before="0" w:after="0"/>
                              <w:jc w:val="left"/>
                              <w:rPr>
                                <w:lang w:eastAsia="x-none"/>
                              </w:rPr>
                            </w:pPr>
                            <w:r w:rsidRPr="00AA61D4">
                              <w:rPr>
                                <w:rFonts w:hint="eastAsia"/>
                                <w:lang w:eastAsia="x-none"/>
                              </w:rPr>
                              <w:t xml:space="preserve">It is noted that granularity of K1 </w:t>
                            </w:r>
                            <w:r w:rsidRPr="00AA61D4">
                              <w:rPr>
                                <w:lang w:eastAsia="x-none"/>
                              </w:rPr>
                              <w:t>can be separately discussed.</w:t>
                            </w:r>
                          </w:p>
                          <w:p w14:paraId="43A535AE" w14:textId="77777777" w:rsidR="00012B4B" w:rsidRPr="00AA61D4" w:rsidRDefault="00012B4B" w:rsidP="00012B4B">
                            <w:pPr>
                              <w:numPr>
                                <w:ilvl w:val="0"/>
                                <w:numId w:val="35"/>
                              </w:numPr>
                              <w:spacing w:before="0" w:after="0"/>
                              <w:jc w:val="left"/>
                              <w:rPr>
                                <w:lang w:eastAsia="x-none"/>
                              </w:rPr>
                            </w:pPr>
                            <w:r w:rsidRPr="00AA61D4">
                              <w:rPr>
                                <w:lang w:eastAsia="x-none"/>
                              </w:rPr>
                              <w:t>FFS: If needed, further discuss whether or not HARQ-ACK information corresponding to different PDSCHs scheduled by the DCI can be carried by different PUCCH(s)</w:t>
                            </w:r>
                          </w:p>
                          <w:p w14:paraId="13E421C7" w14:textId="77777777" w:rsidR="00DD13F2" w:rsidRPr="00012B4B"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0;margin-top:26.95pt;width:488.25pt;height:35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">
                <v:textbox>
                  <w:txbxContent>
                    <w:p w14:paraId="4FBA04BF" w14:textId="77777777" w:rsidR="00012B4B" w:rsidRDefault="00012B4B" w:rsidP="00012B4B">
                      <w:pPr>
                        <w:rPr>
                          <w:lang w:eastAsia="x-none"/>
                        </w:rPr>
                      </w:pPr>
                      <w:r w:rsidRPr="006515DF">
                        <w:rPr>
                          <w:highlight w:val="green"/>
                          <w:lang w:eastAsia="x-none"/>
                        </w:rPr>
                        <w:t>Agreement:</w:t>
                      </w:r>
                    </w:p>
                    <w:p w14:paraId="2E54F3BF" w14:textId="77777777" w:rsidR="00012B4B" w:rsidRPr="00D40EE3" w:rsidRDefault="00012B4B" w:rsidP="00012B4B">
                      <w:pPr>
                        <w:numPr>
                          <w:ilvl w:val="0"/>
                          <w:numId w:val="35"/>
                        </w:numPr>
                        <w:spacing w:before="0" w:after="0"/>
                        <w:jc w:val="left"/>
                        <w:rPr>
                          <w:lang w:val="en-US" w:eastAsia="x-none"/>
                        </w:rPr>
                      </w:pPr>
                      <w:r w:rsidRPr="00D40EE3">
                        <w:rPr>
                          <w:lang w:val="en-US" w:eastAsia="x-none"/>
                        </w:rPr>
                        <w:t>For a UE and for a serving cell, scheduling multiple PDSCHs by single DL DCI and scheduling multiple PUSCHs by single UL DCI are supported.</w:t>
                      </w:r>
                    </w:p>
                    <w:p w14:paraId="0C17B07F" w14:textId="77777777" w:rsidR="00012B4B" w:rsidRPr="00D40EE3" w:rsidRDefault="00012B4B" w:rsidP="00012B4B">
                      <w:pPr>
                        <w:numPr>
                          <w:ilvl w:val="1"/>
                          <w:numId w:val="35"/>
                        </w:numPr>
                        <w:spacing w:before="0" w:after="0"/>
                        <w:jc w:val="left"/>
                        <w:rPr>
                          <w:lang w:val="en-US" w:eastAsia="x-none"/>
                        </w:rPr>
                      </w:pPr>
                      <w:r w:rsidRPr="00D40EE3">
                        <w:rPr>
                          <w:lang w:val="en-US" w:eastAsia="x-none"/>
                        </w:rPr>
                        <w:t>Each PDSCH or PUSCH has individual/separate TB</w:t>
                      </w:r>
                      <w:r>
                        <w:rPr>
                          <w:lang w:val="en-US" w:eastAsia="x-none"/>
                        </w:rPr>
                        <w:t>(s)</w:t>
                      </w:r>
                      <w:r w:rsidRPr="00D40EE3">
                        <w:rPr>
                          <w:lang w:val="en-US" w:eastAsia="x-none"/>
                        </w:rPr>
                        <w:t xml:space="preserve"> and e</w:t>
                      </w:r>
                      <w:r w:rsidRPr="00D40EE3">
                        <w:rPr>
                          <w:rFonts w:hint="eastAsia"/>
                          <w:lang w:val="en-US" w:eastAsia="x-none"/>
                        </w:rPr>
                        <w:t xml:space="preserve">ach </w:t>
                      </w:r>
                      <w:r w:rsidRPr="00D40EE3">
                        <w:rPr>
                          <w:lang w:val="en-US" w:eastAsia="x-none"/>
                        </w:rPr>
                        <w:t>PDSCH/PUSCH is confined with</w:t>
                      </w:r>
                      <w:r>
                        <w:rPr>
                          <w:lang w:val="en-US" w:eastAsia="x-none"/>
                        </w:rPr>
                        <w:t>in</w:t>
                      </w:r>
                      <w:r w:rsidRPr="00D40EE3">
                        <w:rPr>
                          <w:lang w:val="en-US" w:eastAsia="x-none"/>
                        </w:rPr>
                        <w:t xml:space="preserve"> a slot.</w:t>
                      </w:r>
                    </w:p>
                    <w:p w14:paraId="03DA9DE8" w14:textId="77777777" w:rsidR="00012B4B" w:rsidRDefault="00012B4B" w:rsidP="00012B4B">
                      <w:pPr>
                        <w:numPr>
                          <w:ilvl w:val="1"/>
                          <w:numId w:val="35"/>
                        </w:numPr>
                        <w:spacing w:before="0" w:after="0"/>
                        <w:jc w:val="left"/>
                        <w:rPr>
                          <w:lang w:val="en-US" w:eastAsia="x-none"/>
                        </w:rPr>
                      </w:pPr>
                      <w:r w:rsidRPr="00D40EE3">
                        <w:rPr>
                          <w:rFonts w:hint="eastAsia"/>
                          <w:lang w:val="en-US" w:eastAsia="x-none"/>
                        </w:rPr>
                        <w:t xml:space="preserve">FFS: </w:t>
                      </w:r>
                      <w:r w:rsidRPr="00D40EE3">
                        <w:rPr>
                          <w:lang w:val="en-US" w:eastAsia="x-none"/>
                        </w:rPr>
                        <w:t>The maximum number of PDSCHs or PUSCHs that can be scheduled with a single DCI</w:t>
                      </w:r>
                    </w:p>
                    <w:p w14:paraId="74E86F5F" w14:textId="77777777" w:rsidR="00012B4B" w:rsidRPr="00D40EE3" w:rsidRDefault="00012B4B" w:rsidP="00012B4B">
                      <w:pPr>
                        <w:numPr>
                          <w:ilvl w:val="1"/>
                          <w:numId w:val="35"/>
                        </w:numPr>
                        <w:spacing w:before="0" w:after="0"/>
                        <w:jc w:val="left"/>
                        <w:rPr>
                          <w:lang w:val="en-US" w:eastAsia="x-none"/>
                        </w:rPr>
                      </w:pPr>
                      <w:r>
                        <w:rPr>
                          <w:lang w:val="en-US" w:eastAsia="x-none"/>
                        </w:rPr>
                        <w:t>FFS: Whether multiple PDSCH scheduling applies to 120 kHz in addition to 480 and 960 kHz</w:t>
                      </w:r>
                    </w:p>
                    <w:p w14:paraId="14058228" w14:textId="77777777" w:rsidR="00012B4B" w:rsidRPr="00D40EE3" w:rsidRDefault="00012B4B" w:rsidP="00012B4B">
                      <w:pPr>
                        <w:numPr>
                          <w:ilvl w:val="1"/>
                          <w:numId w:val="35"/>
                        </w:numPr>
                        <w:spacing w:before="0" w:after="0"/>
                        <w:jc w:val="left"/>
                        <w:rPr>
                          <w:lang w:val="en-US" w:eastAsia="x-none"/>
                        </w:rPr>
                      </w:pPr>
                      <w:r w:rsidRPr="00D40EE3">
                        <w:rPr>
                          <w:lang w:val="en-US" w:eastAsia="x-none"/>
                        </w:rPr>
                        <w:t>At least for 120 kHz SCS, single-slot scheduling with slot-based monitoring will still be supported as specified in Rel-15/Rel-16</w:t>
                      </w:r>
                    </w:p>
                    <w:p w14:paraId="325EE8B6" w14:textId="77777777" w:rsidR="00012B4B" w:rsidRPr="00D40EE3" w:rsidRDefault="00012B4B" w:rsidP="00012B4B">
                      <w:pPr>
                        <w:numPr>
                          <w:ilvl w:val="0"/>
                          <w:numId w:val="35"/>
                        </w:numPr>
                        <w:spacing w:before="0" w:after="0"/>
                        <w:jc w:val="left"/>
                        <w:rPr>
                          <w:lang w:val="en-US" w:eastAsia="x-none"/>
                        </w:rPr>
                      </w:pPr>
                      <w:r w:rsidRPr="00D40EE3">
                        <w:rPr>
                          <w:lang w:val="en-US" w:eastAsia="x-none"/>
                        </w:rPr>
                        <w:t>The followings will not be considered in this WI.</w:t>
                      </w:r>
                    </w:p>
                    <w:p w14:paraId="7E126016" w14:textId="77777777" w:rsidR="00012B4B" w:rsidRPr="00D40EE3" w:rsidRDefault="00012B4B" w:rsidP="00012B4B">
                      <w:pPr>
                        <w:numPr>
                          <w:ilvl w:val="1"/>
                          <w:numId w:val="35"/>
                        </w:numPr>
                        <w:spacing w:before="0" w:after="0"/>
                        <w:jc w:val="left"/>
                        <w:rPr>
                          <w:lang w:val="en-US" w:eastAsia="x-none"/>
                        </w:rPr>
                      </w:pPr>
                      <w:r w:rsidRPr="00D40EE3">
                        <w:rPr>
                          <w:lang w:val="en-US" w:eastAsia="x-none"/>
                        </w:rPr>
                        <w:t>Single DCI to schedule both PDSCH(s) and PUSCH(s)</w:t>
                      </w:r>
                    </w:p>
                    <w:p w14:paraId="21FD2142" w14:textId="77777777" w:rsidR="00012B4B" w:rsidRPr="00D40EE3" w:rsidRDefault="00012B4B" w:rsidP="00012B4B">
                      <w:pPr>
                        <w:numPr>
                          <w:ilvl w:val="1"/>
                          <w:numId w:val="35"/>
                        </w:numPr>
                        <w:spacing w:before="0" w:after="0"/>
                        <w:jc w:val="left"/>
                        <w:rPr>
                          <w:lang w:val="en-US" w:eastAsia="x-none"/>
                        </w:rPr>
                      </w:pPr>
                      <w:r w:rsidRPr="00D40EE3">
                        <w:rPr>
                          <w:lang w:val="en-US" w:eastAsia="x-none"/>
                        </w:rPr>
                        <w:t xml:space="preserve">Single DCI to schedule </w:t>
                      </w:r>
                      <w:r w:rsidRPr="00D40EE3">
                        <w:rPr>
                          <w:lang w:eastAsia="x-none"/>
                        </w:rPr>
                        <w:t>one or multiple TBs where any single TB can be mapped over multiple slots, where mapping is not by repetition</w:t>
                      </w:r>
                    </w:p>
                    <w:p w14:paraId="06F19ECC" w14:textId="77777777" w:rsidR="00012B4B" w:rsidRPr="00D40EE3" w:rsidRDefault="00012B4B" w:rsidP="00012B4B">
                      <w:pPr>
                        <w:numPr>
                          <w:ilvl w:val="1"/>
                          <w:numId w:val="35"/>
                        </w:numPr>
                        <w:spacing w:before="0" w:after="0"/>
                        <w:jc w:val="left"/>
                        <w:rPr>
                          <w:lang w:val="en-US" w:eastAsia="x-none"/>
                        </w:rPr>
                      </w:pPr>
                      <w:r w:rsidRPr="00D40EE3">
                        <w:rPr>
                          <w:lang w:val="en-US" w:eastAsia="x-none"/>
                        </w:rPr>
                        <w:t>Single DCI to schedule N TBs (N&gt;1) where a TB can be repeated over multiple slots (or mini-slots)</w:t>
                      </w:r>
                    </w:p>
                    <w:p w14:paraId="1C9CD4DE" w14:textId="5AE0E7A2" w:rsidR="00012B4B" w:rsidRDefault="00012B4B" w:rsidP="00012B4B">
                      <w:pPr>
                        <w:numPr>
                          <w:ilvl w:val="0"/>
                          <w:numId w:val="35"/>
                        </w:numPr>
                        <w:spacing w:before="0" w:after="0"/>
                        <w:jc w:val="left"/>
                        <w:rPr>
                          <w:lang w:val="en-US" w:eastAsia="x-none"/>
                        </w:rPr>
                      </w:pPr>
                      <w:r w:rsidRPr="00D40EE3">
                        <w:rPr>
                          <w:lang w:val="en-US" w:eastAsia="x-none"/>
                        </w:rPr>
                        <w:t>Note: This does not imply that existing slot aggregation and/or repetition for PDSCH and PUSCH by single DCI is precluded for the serving cell.</w:t>
                      </w:r>
                    </w:p>
                    <w:p w14:paraId="012312D0" w14:textId="77777777" w:rsidR="00CF63A5" w:rsidRPr="00CF63A5" w:rsidRDefault="00CF63A5" w:rsidP="00CF63A5">
                      <w:pPr>
                        <w:spacing w:before="0" w:after="0"/>
                        <w:ind w:left="720"/>
                        <w:jc w:val="left"/>
                        <w:rPr>
                          <w:lang w:val="en-US" w:eastAsia="x-none"/>
                        </w:rPr>
                      </w:pPr>
                    </w:p>
                    <w:p w14:paraId="479EFDEC" w14:textId="77777777" w:rsidR="00012B4B" w:rsidRDefault="00012B4B" w:rsidP="00012B4B">
                      <w:pPr>
                        <w:rPr>
                          <w:lang w:eastAsia="x-none"/>
                        </w:rPr>
                      </w:pPr>
                      <w:r w:rsidRPr="0062791C">
                        <w:rPr>
                          <w:highlight w:val="green"/>
                          <w:lang w:eastAsia="x-none"/>
                        </w:rPr>
                        <w:t>Agreement:</w:t>
                      </w:r>
                    </w:p>
                    <w:p w14:paraId="39802632" w14:textId="77777777" w:rsidR="00012B4B" w:rsidRPr="00AA61D4" w:rsidRDefault="00012B4B" w:rsidP="00012B4B">
                      <w:pPr>
                        <w:numPr>
                          <w:ilvl w:val="0"/>
                          <w:numId w:val="35"/>
                        </w:numPr>
                        <w:spacing w:before="0" w:after="0"/>
                        <w:jc w:val="left"/>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04460F61" w14:textId="77777777" w:rsidR="00012B4B" w:rsidRPr="00AA61D4" w:rsidRDefault="00012B4B" w:rsidP="00012B4B">
                      <w:pPr>
                        <w:numPr>
                          <w:ilvl w:val="1"/>
                          <w:numId w:val="35"/>
                        </w:numPr>
                        <w:spacing w:before="0" w:after="0"/>
                        <w:jc w:val="left"/>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0EC8AD18" w14:textId="77777777" w:rsidR="00012B4B" w:rsidRPr="00AA61D4" w:rsidRDefault="00012B4B" w:rsidP="00012B4B">
                      <w:pPr>
                        <w:numPr>
                          <w:ilvl w:val="2"/>
                          <w:numId w:val="35"/>
                        </w:numPr>
                        <w:spacing w:before="0" w:after="0"/>
                        <w:jc w:val="left"/>
                        <w:rPr>
                          <w:lang w:eastAsia="x-none"/>
                        </w:rPr>
                      </w:pPr>
                      <w:r w:rsidRPr="00AA61D4">
                        <w:rPr>
                          <w:rFonts w:hint="eastAsia"/>
                          <w:lang w:eastAsia="x-none"/>
                        </w:rPr>
                        <w:t xml:space="preserve">It is noted that granularity of K1 </w:t>
                      </w:r>
                      <w:r w:rsidRPr="00AA61D4">
                        <w:rPr>
                          <w:lang w:eastAsia="x-none"/>
                        </w:rPr>
                        <w:t>can be separately discussed.</w:t>
                      </w:r>
                    </w:p>
                    <w:p w14:paraId="43A535AE" w14:textId="77777777" w:rsidR="00012B4B" w:rsidRPr="00AA61D4" w:rsidRDefault="00012B4B" w:rsidP="00012B4B">
                      <w:pPr>
                        <w:numPr>
                          <w:ilvl w:val="0"/>
                          <w:numId w:val="35"/>
                        </w:numPr>
                        <w:spacing w:before="0" w:after="0"/>
                        <w:jc w:val="left"/>
                        <w:rPr>
                          <w:lang w:eastAsia="x-none"/>
                        </w:rPr>
                      </w:pPr>
                      <w:r w:rsidRPr="00AA61D4">
                        <w:rPr>
                          <w:lang w:eastAsia="x-none"/>
                        </w:rPr>
                        <w:t>FFS: If needed, further discuss whether or not HARQ-ACK information corresponding to different PDSCHs scheduled by the DCI can be carried by different PUCCH(s)</w:t>
                      </w:r>
                    </w:p>
                    <w:p w14:paraId="13E421C7" w14:textId="77777777" w:rsidR="00DD13F2" w:rsidRPr="00012B4B"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C61E0A">
        <w:rPr>
          <w:rFonts w:eastAsia="Batang"/>
          <w:sz w:val="22"/>
          <w:szCs w:val="22"/>
          <w:lang w:eastAsia="ko-KR"/>
        </w:rPr>
        <w:t>4</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7B5972FE" w14:textId="77777777" w:rsidR="00FE1F62" w:rsidRDefault="00FE1F62" w:rsidP="00705C2B">
      <w:pPr>
        <w:rPr>
          <w:rFonts w:eastAsia="Batang"/>
          <w:sz w:val="22"/>
          <w:szCs w:val="22"/>
          <w:lang w:eastAsia="ko-KR"/>
        </w:rPr>
      </w:pPr>
    </w:p>
    <w:p w14:paraId="6B31A5F0" w14:textId="79BA0F63" w:rsidR="00CD1300" w:rsidRPr="009151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2848A6">
        <w:rPr>
          <w:sz w:val="22"/>
          <w:szCs w:val="22"/>
          <w:lang w:eastAsia="zh-CN"/>
        </w:rPr>
        <w:t>PD</w:t>
      </w:r>
      <w:r w:rsidR="00DC7741">
        <w:rPr>
          <w:sz w:val="22"/>
          <w:szCs w:val="22"/>
          <w:lang w:eastAsia="zh-CN"/>
        </w:rPr>
        <w:t>S</w:t>
      </w:r>
      <w:r w:rsidR="002848A6">
        <w:rPr>
          <w:sz w:val="22"/>
          <w:szCs w:val="22"/>
          <w:lang w:eastAsia="zh-CN"/>
        </w:rPr>
        <w:t>CH</w:t>
      </w:r>
      <w:r w:rsidR="00C17E19">
        <w:rPr>
          <w:sz w:val="22"/>
          <w:szCs w:val="22"/>
          <w:lang w:eastAsia="zh-CN"/>
        </w:rPr>
        <w:t xml:space="preserve"> enhancement</w:t>
      </w:r>
      <w:r w:rsidR="002848A6">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1F65C7DB" w:rsidR="00CD1300" w:rsidRDefault="00CD1300" w:rsidP="00705C2B">
      <w:pPr>
        <w:rPr>
          <w:rFonts w:eastAsia="Batang"/>
          <w:lang w:eastAsia="ko-KR"/>
        </w:rPr>
      </w:pPr>
    </w:p>
    <w:p w14:paraId="1EB0E551" w14:textId="77777777" w:rsidR="00D31D5D" w:rsidRDefault="00D31D5D" w:rsidP="00705C2B">
      <w:pPr>
        <w:rPr>
          <w:rFonts w:eastAsia="Batang"/>
          <w:lang w:eastAsia="ko-KR"/>
        </w:rPr>
      </w:pPr>
    </w:p>
    <w:p w14:paraId="76C70D2E" w14:textId="5860EDB2" w:rsidR="00C70E00" w:rsidRDefault="005A7F54" w:rsidP="00C70E00">
      <w:pPr>
        <w:pStyle w:val="Heading1"/>
      </w:pPr>
      <w:r>
        <w:rPr>
          <w:lang w:eastAsia="zh-CN"/>
        </w:rPr>
        <w:lastRenderedPageBreak/>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4F42C1D1" w14:textId="0D1A1C18" w:rsidR="00C52C6B" w:rsidRPr="0091515D" w:rsidRDefault="00C52C6B" w:rsidP="00FB3D48">
      <w:pPr>
        <w:spacing w:after="0" w:line="276"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w:t>
      </w:r>
      <w:r w:rsidR="00B152E3">
        <w:rPr>
          <w:bCs/>
          <w:iCs/>
          <w:sz w:val="22"/>
          <w:szCs w:val="22"/>
        </w:rPr>
        <w:t xml:space="preserve">, </w:t>
      </w:r>
      <w:r w:rsidRPr="0091515D">
        <w:rPr>
          <w:bCs/>
          <w:iCs/>
          <w:sz w:val="22"/>
          <w:szCs w:val="22"/>
        </w:rPr>
        <w:t xml:space="preserve">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2D59B76D" w14:textId="14379874" w:rsidR="00FA7B7C" w:rsidRPr="0091515D" w:rsidRDefault="0034495B" w:rsidP="00FB3D48">
      <w:pPr>
        <w:spacing w:after="0" w:line="276" w:lineRule="auto"/>
        <w:rPr>
          <w:bCs/>
          <w:iCs/>
          <w:sz w:val="22"/>
          <w:szCs w:val="22"/>
        </w:rPr>
      </w:pPr>
      <w:r w:rsidRPr="0091515D">
        <w:rPr>
          <w:bCs/>
          <w:iCs/>
          <w:sz w:val="22"/>
          <w:szCs w:val="22"/>
        </w:rPr>
        <w:t xml:space="preserve">To support NR </w:t>
      </w:r>
      <w:r w:rsidR="005D6061" w:rsidRPr="0091515D">
        <w:rPr>
          <w:bCs/>
          <w:iCs/>
          <w:sz w:val="22"/>
          <w:szCs w:val="22"/>
        </w:rPr>
        <w:t xml:space="preserve">from </w:t>
      </w:r>
      <w:r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Pr="0091515D">
        <w:rPr>
          <w:bCs/>
          <w:iCs/>
          <w:sz w:val="22"/>
          <w:szCs w:val="22"/>
        </w:rPr>
        <w:t>71 GHz,</w:t>
      </w:r>
      <w:r w:rsidR="00FA7B7C" w:rsidRPr="0091515D">
        <w:rPr>
          <w:bCs/>
          <w:iCs/>
          <w:sz w:val="22"/>
          <w:szCs w:val="22"/>
        </w:rPr>
        <w:t xml:space="preserve"> </w:t>
      </w:r>
      <w:r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Pr="0091515D">
        <w:rPr>
          <w:bCs/>
          <w:iCs/>
          <w:sz w:val="22"/>
          <w:szCs w:val="22"/>
        </w:rPr>
        <w:t>wide</w:t>
      </w:r>
      <w:r w:rsidR="000E639C" w:rsidRPr="0091515D">
        <w:rPr>
          <w:bCs/>
          <w:iCs/>
          <w:sz w:val="22"/>
          <w:szCs w:val="22"/>
        </w:rPr>
        <w:t>-bandwidth</w:t>
      </w:r>
      <w:r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r w:rsidR="0003025B" w:rsidRPr="0091515D">
        <w:rPr>
          <w:bCs/>
          <w:iCs/>
          <w:sz w:val="22"/>
          <w:szCs w:val="22"/>
        </w:rPr>
        <w:t xml:space="preserve"> </w:t>
      </w:r>
    </w:p>
    <w:p w14:paraId="1B9AB4CE" w14:textId="7C816B82" w:rsidR="00CD494E" w:rsidRDefault="00146B9B" w:rsidP="00FB3D48">
      <w:pPr>
        <w:spacing w:after="0" w:line="276" w:lineRule="auto"/>
        <w:rPr>
          <w:bCs/>
          <w:iCs/>
          <w:sz w:val="22"/>
          <w:szCs w:val="22"/>
        </w:rPr>
      </w:pPr>
      <w:r w:rsidRPr="0091515D">
        <w:rPr>
          <w:bCs/>
          <w:iCs/>
          <w:sz w:val="22"/>
          <w:szCs w:val="22"/>
        </w:rPr>
        <w:t xml:space="preserve">In </w:t>
      </w:r>
      <w:r w:rsidR="00C50140" w:rsidRPr="0091515D">
        <w:rPr>
          <w:bCs/>
          <w:iCs/>
          <w:sz w:val="22"/>
          <w:szCs w:val="22"/>
        </w:rPr>
        <w:t>RAN1 #10</w:t>
      </w:r>
      <w:r w:rsidR="002F4FC1">
        <w:rPr>
          <w:bCs/>
          <w:iCs/>
          <w:sz w:val="22"/>
          <w:szCs w:val="22"/>
        </w:rPr>
        <w:t>3</w:t>
      </w:r>
      <w:r w:rsidR="00C50140" w:rsidRPr="0091515D">
        <w:rPr>
          <w:bCs/>
          <w:iCs/>
          <w:sz w:val="22"/>
          <w:szCs w:val="22"/>
        </w:rPr>
        <w:t>e</w:t>
      </w:r>
      <w:r w:rsidR="00B81A17">
        <w:rPr>
          <w:bCs/>
          <w:iCs/>
          <w:sz w:val="22"/>
          <w:szCs w:val="22"/>
        </w:rPr>
        <w:t xml:space="preserve"> meeting</w:t>
      </w:r>
      <w:r w:rsidR="004E622E" w:rsidRPr="0091515D">
        <w:rPr>
          <w:bCs/>
          <w:iCs/>
          <w:sz w:val="22"/>
          <w:szCs w:val="22"/>
        </w:rPr>
        <w:t xml:space="preserve">, </w:t>
      </w:r>
      <w:r w:rsidR="009D0BB4" w:rsidRPr="0091515D">
        <w:rPr>
          <w:bCs/>
          <w:iCs/>
          <w:sz w:val="22"/>
          <w:szCs w:val="22"/>
        </w:rPr>
        <w:t>subcarrier spacing</w:t>
      </w:r>
      <w:r w:rsidR="00B152E3">
        <w:rPr>
          <w:bCs/>
          <w:iCs/>
          <w:sz w:val="22"/>
          <w:szCs w:val="22"/>
        </w:rPr>
        <w:t>s</w:t>
      </w:r>
      <w:r w:rsidR="009D0BB4" w:rsidRPr="0091515D">
        <w:rPr>
          <w:bCs/>
          <w:iCs/>
          <w:sz w:val="22"/>
          <w:szCs w:val="22"/>
        </w:rPr>
        <w:t xml:space="preserve">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B152E3">
        <w:rPr>
          <w:bCs/>
          <w:iCs/>
          <w:sz w:val="22"/>
          <w:szCs w:val="22"/>
        </w:rPr>
        <w:t>of</w:t>
      </w:r>
      <w:r w:rsidR="00C24531" w:rsidRPr="0091515D">
        <w:rPr>
          <w:bCs/>
          <w:iCs/>
          <w:sz w:val="22"/>
          <w:szCs w:val="22"/>
        </w:rPr>
        <w:t xml:space="preserve"> </w:t>
      </w:r>
      <w:r w:rsidR="00F9716C" w:rsidRPr="0091515D">
        <w:rPr>
          <w:bCs/>
          <w:iCs/>
          <w:sz w:val="22"/>
          <w:szCs w:val="22"/>
        </w:rPr>
        <w:t xml:space="preserve">120 KHz, 240 KHz, </w:t>
      </w:r>
      <w:r w:rsidR="00545ECD" w:rsidRPr="0091515D">
        <w:rPr>
          <w:bCs/>
          <w:iCs/>
          <w:sz w:val="22"/>
          <w:szCs w:val="22"/>
        </w:rPr>
        <w:t xml:space="preserve">480 KHz and 960 KHz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B152E3">
        <w:rPr>
          <w:sz w:val="22"/>
          <w:szCs w:val="22"/>
        </w:rPr>
        <w:t xml:space="preserve"> respectively</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both for 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F848DC">
        <w:rPr>
          <w:bCs/>
          <w:iCs/>
          <w:sz w:val="22"/>
          <w:szCs w:val="22"/>
        </w:rPr>
        <w:t>has been agree</w:t>
      </w:r>
      <w:r w:rsidR="00EC6F67">
        <w:rPr>
          <w:bCs/>
          <w:iCs/>
          <w:sz w:val="22"/>
          <w:szCs w:val="22"/>
        </w:rPr>
        <w:t>d</w:t>
      </w:r>
      <w:r w:rsidR="00C27CC0" w:rsidRPr="0091515D">
        <w:rPr>
          <w:bCs/>
          <w:iCs/>
          <w:sz w:val="22"/>
          <w:szCs w:val="22"/>
        </w:rPr>
        <w:t>.</w:t>
      </w:r>
      <w:r w:rsidR="008917A8">
        <w:rPr>
          <w:bCs/>
          <w:iCs/>
          <w:sz w:val="22"/>
          <w:szCs w:val="22"/>
        </w:rPr>
        <w:t xml:space="preserve"> </w:t>
      </w:r>
      <w:r w:rsidR="00B740FF" w:rsidRPr="00B740FF">
        <w:rPr>
          <w:bCs/>
          <w:iCs/>
          <w:sz w:val="22"/>
          <w:szCs w:val="22"/>
        </w:rPr>
        <w:t>When the larger SCSs/numerologies are introduced, the duration of slot in a subframe will be decreased accordingly. Due to the limited PDCCH processing capability, the number of monitored PDCCH candidates and the number of non-overlapped CCE per slot are expected to be decreased for the higher SCSs/numerologies (</w:t>
      </w:r>
      <w:r w:rsidR="005E641A" w:rsidRPr="00B740FF">
        <w:rPr>
          <w:bCs/>
          <w:iCs/>
          <w:sz w:val="22"/>
          <w:szCs w:val="22"/>
        </w:rPr>
        <w:t>e.g.,</w:t>
      </w:r>
      <w:r w:rsidR="00B740FF" w:rsidRPr="00B740FF">
        <w:rPr>
          <w:bCs/>
          <w:iCs/>
          <w:sz w:val="22"/>
          <w:szCs w:val="22"/>
        </w:rPr>
        <w:t xml:space="preserve"> </w:t>
      </w:r>
      <w:r w:rsidR="00024834">
        <w:rPr>
          <w:bCs/>
          <w:iCs/>
          <w:sz w:val="22"/>
          <w:szCs w:val="22"/>
        </w:rPr>
        <w:t xml:space="preserve">SCS = </w:t>
      </w:r>
      <w:r w:rsidR="00B740FF" w:rsidRPr="00B740FF">
        <w:rPr>
          <w:bCs/>
          <w:iCs/>
          <w:sz w:val="22"/>
          <w:szCs w:val="22"/>
        </w:rPr>
        <w:t xml:space="preserve">480 KHz, 960 KHz, etc.) scenarios in frequency range greater than 52.6 GHz. </w:t>
      </w:r>
      <w:r w:rsidR="003A7936">
        <w:rPr>
          <w:bCs/>
          <w:iCs/>
          <w:sz w:val="22"/>
          <w:szCs w:val="22"/>
        </w:rPr>
        <w:t>In addit</w:t>
      </w:r>
      <w:r w:rsidR="00D35A38">
        <w:rPr>
          <w:bCs/>
          <w:iCs/>
          <w:sz w:val="22"/>
          <w:szCs w:val="22"/>
        </w:rPr>
        <w:t>i</w:t>
      </w:r>
      <w:r w:rsidR="003A7936">
        <w:rPr>
          <w:bCs/>
          <w:iCs/>
          <w:sz w:val="22"/>
          <w:szCs w:val="22"/>
        </w:rPr>
        <w:t>on</w:t>
      </w:r>
      <w:r w:rsidR="00B740FF" w:rsidRPr="00B740FF">
        <w:rPr>
          <w:bCs/>
          <w:iCs/>
          <w:sz w:val="22"/>
          <w:szCs w:val="22"/>
        </w:rPr>
        <w:t xml:space="preserve">, the decreased number of </w:t>
      </w:r>
      <w:r w:rsidR="00B152E3">
        <w:rPr>
          <w:bCs/>
          <w:iCs/>
          <w:sz w:val="22"/>
          <w:szCs w:val="22"/>
        </w:rPr>
        <w:t xml:space="preserve">PDCCH candidates and </w:t>
      </w:r>
      <w:r w:rsidR="00B740FF" w:rsidRPr="00B740FF">
        <w:rPr>
          <w:bCs/>
          <w:iCs/>
          <w:sz w:val="22"/>
          <w:szCs w:val="22"/>
        </w:rPr>
        <w:t>CCE</w:t>
      </w:r>
      <w:r w:rsidR="00B152E3">
        <w:rPr>
          <w:bCs/>
          <w:iCs/>
          <w:sz w:val="22"/>
          <w:szCs w:val="22"/>
        </w:rPr>
        <w:t>s</w:t>
      </w:r>
      <w:r w:rsidR="00B740FF" w:rsidRPr="00B740FF">
        <w:rPr>
          <w:bCs/>
          <w:iCs/>
          <w:sz w:val="22"/>
          <w:szCs w:val="22"/>
        </w:rPr>
        <w:t xml:space="preserve"> per slot may limit the scheduling flexibility. Besides, monitoring every slot for PDCCH becomes too frequent and may consume too much UE power in higher frequency range.</w:t>
      </w:r>
      <w:r w:rsidR="00670679">
        <w:rPr>
          <w:bCs/>
          <w:iCs/>
          <w:sz w:val="22"/>
          <w:szCs w:val="22"/>
        </w:rPr>
        <w:t xml:space="preserve"> </w:t>
      </w:r>
      <w:r w:rsidR="00A7604D">
        <w:rPr>
          <w:bCs/>
          <w:iCs/>
          <w:sz w:val="22"/>
          <w:szCs w:val="22"/>
        </w:rPr>
        <w:t>Therefore, a single DCI schedul</w:t>
      </w:r>
      <w:r w:rsidR="00E96DE2">
        <w:rPr>
          <w:bCs/>
          <w:iCs/>
          <w:sz w:val="22"/>
          <w:szCs w:val="22"/>
        </w:rPr>
        <w:t>ing</w:t>
      </w:r>
      <w:r w:rsidR="00A7604D">
        <w:rPr>
          <w:bCs/>
          <w:iCs/>
          <w:sz w:val="22"/>
          <w:szCs w:val="22"/>
        </w:rPr>
        <w:t xml:space="preserve"> </w:t>
      </w:r>
      <w:r w:rsidR="006755B4">
        <w:rPr>
          <w:bCs/>
          <w:iCs/>
          <w:sz w:val="22"/>
          <w:szCs w:val="22"/>
        </w:rPr>
        <w:t xml:space="preserve">multiple </w:t>
      </w:r>
      <w:r w:rsidR="005E641A">
        <w:rPr>
          <w:bCs/>
          <w:iCs/>
          <w:sz w:val="22"/>
          <w:szCs w:val="22"/>
        </w:rPr>
        <w:t xml:space="preserve">PDSCH/PUSCH could benefit the scheduling efficiency when the </w:t>
      </w:r>
      <w:r w:rsidR="00714BD5">
        <w:rPr>
          <w:bCs/>
          <w:iCs/>
          <w:sz w:val="22"/>
          <w:szCs w:val="22"/>
        </w:rPr>
        <w:t xml:space="preserve">limited </w:t>
      </w:r>
      <w:r w:rsidR="005E641A">
        <w:rPr>
          <w:bCs/>
          <w:iCs/>
          <w:sz w:val="22"/>
          <w:szCs w:val="22"/>
        </w:rPr>
        <w:t xml:space="preserve">number of </w:t>
      </w:r>
      <w:r w:rsidR="00714BD5">
        <w:rPr>
          <w:bCs/>
          <w:iCs/>
          <w:sz w:val="22"/>
          <w:szCs w:val="22"/>
        </w:rPr>
        <w:t xml:space="preserve">PDCCH/DCI can be scheduled within a monitoring occasion. </w:t>
      </w:r>
      <w:r w:rsidR="00B740FF" w:rsidRPr="00B740FF">
        <w:rPr>
          <w:bCs/>
          <w:iCs/>
          <w:sz w:val="22"/>
          <w:szCs w:val="22"/>
        </w:rPr>
        <w:t xml:space="preserve"> </w:t>
      </w:r>
      <w:r w:rsidR="00C72E00" w:rsidRPr="0091515D">
        <w:rPr>
          <w:bCs/>
          <w:iCs/>
          <w:sz w:val="22"/>
          <w:szCs w:val="22"/>
        </w:rPr>
        <w:t xml:space="preserve"> </w:t>
      </w:r>
      <w:r w:rsidR="00483E94" w:rsidRPr="0091515D">
        <w:rPr>
          <w:bCs/>
          <w:iCs/>
          <w:sz w:val="22"/>
          <w:szCs w:val="22"/>
        </w:rPr>
        <w:t xml:space="preserve"> </w:t>
      </w:r>
    </w:p>
    <w:p w14:paraId="5DC25EB9" w14:textId="71600383" w:rsidR="003323C8" w:rsidRDefault="002F1A47" w:rsidP="00FB3D48">
      <w:pPr>
        <w:spacing w:after="0" w:line="276"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947A60">
        <w:rPr>
          <w:bCs/>
          <w:iCs/>
          <w:sz w:val="22"/>
          <w:szCs w:val="22"/>
        </w:rPr>
        <w:t>PD</w:t>
      </w:r>
      <w:r w:rsidR="00FF5D64">
        <w:rPr>
          <w:bCs/>
          <w:iCs/>
          <w:sz w:val="22"/>
          <w:szCs w:val="22"/>
        </w:rPr>
        <w:t>S</w:t>
      </w:r>
      <w:r w:rsidR="00947A60">
        <w:rPr>
          <w:bCs/>
          <w:iCs/>
          <w:sz w:val="22"/>
          <w:szCs w:val="22"/>
        </w:rPr>
        <w:t>CH</w:t>
      </w:r>
      <w:r w:rsidR="00FF5D64">
        <w:rPr>
          <w:bCs/>
          <w:iCs/>
          <w:sz w:val="22"/>
          <w:szCs w:val="22"/>
        </w:rPr>
        <w:t xml:space="preserve"> enhancement</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3E226742" w14:textId="32246D9E" w:rsidR="00D62E18" w:rsidRDefault="008F439E" w:rsidP="00EE4C1D">
      <w:pPr>
        <w:pStyle w:val="Heading2"/>
        <w:numPr>
          <w:ilvl w:val="1"/>
          <w:numId w:val="8"/>
        </w:numPr>
        <w:ind w:left="0" w:firstLine="0"/>
      </w:pPr>
      <w:bookmarkStart w:id="0" w:name="_Ref61638545"/>
      <w:r>
        <w:t>Single DCI schedule</w:t>
      </w:r>
      <w:r w:rsidR="006755B4">
        <w:t>s</w:t>
      </w:r>
      <w:r>
        <w:t xml:space="preserve"> multiple PDSCH</w:t>
      </w:r>
      <w:r w:rsidR="00FF3D81">
        <w:t>/PUSCH</w:t>
      </w:r>
      <w:r>
        <w:t>s</w:t>
      </w:r>
      <w:r w:rsidR="0003567F">
        <w:t xml:space="preserve"> </w:t>
      </w:r>
      <w:r w:rsidR="008D0004">
        <w:t xml:space="preserve">for </w:t>
      </w:r>
      <w:r w:rsidR="0003567F">
        <w:t xml:space="preserve">NR from 52.6 </w:t>
      </w:r>
      <w:r w:rsidR="008E2EC7">
        <w:t xml:space="preserve">GHz </w:t>
      </w:r>
      <w:r w:rsidR="0003567F">
        <w:t>to 71 GHz</w:t>
      </w:r>
      <w:bookmarkEnd w:id="0"/>
    </w:p>
    <w:p w14:paraId="1CDB0839" w14:textId="25FEB2C1" w:rsidR="00B25988" w:rsidRDefault="00DE6D56" w:rsidP="00FB3D48">
      <w:pPr>
        <w:spacing w:after="0" w:line="276" w:lineRule="auto"/>
        <w:rPr>
          <w:bCs/>
          <w:iCs/>
          <w:sz w:val="22"/>
          <w:szCs w:val="22"/>
        </w:rPr>
      </w:pPr>
      <w:r w:rsidRPr="00DE6D56">
        <w:rPr>
          <w:bCs/>
          <w:iCs/>
          <w:sz w:val="22"/>
          <w:szCs w:val="22"/>
        </w:rPr>
        <w:t>Single DCI can schedule multiple PDSCH</w:t>
      </w:r>
      <w:r w:rsidR="009D73F6">
        <w:rPr>
          <w:bCs/>
          <w:iCs/>
          <w:sz w:val="22"/>
          <w:szCs w:val="22"/>
        </w:rPr>
        <w:t>/PUSCH</w:t>
      </w:r>
      <w:r w:rsidRPr="00DE6D56">
        <w:rPr>
          <w:bCs/>
          <w:iCs/>
          <w:sz w:val="22"/>
          <w:szCs w:val="22"/>
        </w:rPr>
        <w:t>s</w:t>
      </w:r>
      <w:r w:rsidR="0095011C">
        <w:rPr>
          <w:bCs/>
          <w:iCs/>
          <w:sz w:val="22"/>
          <w:szCs w:val="22"/>
        </w:rPr>
        <w:t xml:space="preserve"> for NR from 52.6 GHz and above</w:t>
      </w:r>
      <w:r w:rsidRPr="00DE6D56">
        <w:rPr>
          <w:bCs/>
          <w:iCs/>
          <w:sz w:val="22"/>
          <w:szCs w:val="22"/>
        </w:rPr>
        <w:t xml:space="preserve">. </w:t>
      </w:r>
      <w:r w:rsidR="00B3757F">
        <w:rPr>
          <w:bCs/>
          <w:iCs/>
          <w:sz w:val="22"/>
          <w:szCs w:val="22"/>
        </w:rPr>
        <w:t>In this way, t</w:t>
      </w:r>
      <w:r w:rsidRPr="00DE6D56">
        <w:rPr>
          <w:bCs/>
          <w:iCs/>
          <w:sz w:val="22"/>
          <w:szCs w:val="22"/>
        </w:rPr>
        <w:t xml:space="preserve">he PDCCH monitoring frequency </w:t>
      </w:r>
      <w:r w:rsidR="00732576">
        <w:rPr>
          <w:bCs/>
          <w:iCs/>
          <w:sz w:val="22"/>
          <w:szCs w:val="22"/>
        </w:rPr>
        <w:t>could be</w:t>
      </w:r>
      <w:r w:rsidRPr="00DE6D56">
        <w:rPr>
          <w:bCs/>
          <w:iCs/>
          <w:sz w:val="22"/>
          <w:szCs w:val="22"/>
        </w:rPr>
        <w:t xml:space="preserve"> reduced, thus it can reduce PDCCH decoding efforts for a UE. </w:t>
      </w:r>
      <w:r w:rsidR="00854F7D">
        <w:rPr>
          <w:color w:val="000000"/>
          <w:sz w:val="22"/>
          <w:szCs w:val="22"/>
        </w:rPr>
        <w:t>There are several design factors to be considered for single DCI scheduling multi-PDSCH. First, the number of scheduled PDSCH may vary case by case</w:t>
      </w:r>
      <w:r w:rsidR="00FA1A7E">
        <w:rPr>
          <w:color w:val="000000"/>
          <w:sz w:val="22"/>
          <w:szCs w:val="22"/>
        </w:rPr>
        <w:t>.</w:t>
      </w:r>
      <w:r w:rsidR="00D10E05">
        <w:rPr>
          <w:bCs/>
          <w:iCs/>
          <w:sz w:val="22"/>
          <w:szCs w:val="22"/>
        </w:rPr>
        <w:t xml:space="preserve"> </w:t>
      </w:r>
      <w:r w:rsidR="00A86F04">
        <w:rPr>
          <w:bCs/>
          <w:iCs/>
          <w:sz w:val="22"/>
          <w:szCs w:val="22"/>
        </w:rPr>
        <w:t>T</w:t>
      </w:r>
      <w:r w:rsidR="00B25988">
        <w:rPr>
          <w:bCs/>
          <w:iCs/>
          <w:sz w:val="22"/>
          <w:szCs w:val="22"/>
        </w:rPr>
        <w:t xml:space="preserve">o avoid </w:t>
      </w:r>
      <w:r w:rsidR="00C45327">
        <w:rPr>
          <w:bCs/>
          <w:iCs/>
          <w:sz w:val="22"/>
          <w:szCs w:val="22"/>
        </w:rPr>
        <w:t>a single DCI</w:t>
      </w:r>
      <w:r w:rsidR="00144B5D" w:rsidRPr="00144B5D">
        <w:rPr>
          <w:bCs/>
          <w:iCs/>
          <w:sz w:val="22"/>
          <w:szCs w:val="22"/>
        </w:rPr>
        <w:t xml:space="preserve"> </w:t>
      </w:r>
      <w:r w:rsidR="00CD4CF9">
        <w:rPr>
          <w:bCs/>
          <w:iCs/>
          <w:sz w:val="22"/>
          <w:szCs w:val="22"/>
        </w:rPr>
        <w:t xml:space="preserve">size </w:t>
      </w:r>
      <w:r w:rsidR="00144B5D">
        <w:rPr>
          <w:bCs/>
          <w:iCs/>
          <w:sz w:val="22"/>
          <w:szCs w:val="22"/>
        </w:rPr>
        <w:t xml:space="preserve">overgrowth and hamper the </w:t>
      </w:r>
      <w:r w:rsidR="00144B5D" w:rsidRPr="00144B5D">
        <w:rPr>
          <w:bCs/>
          <w:iCs/>
          <w:sz w:val="22"/>
          <w:szCs w:val="22"/>
        </w:rPr>
        <w:t xml:space="preserve">blockage for </w:t>
      </w:r>
      <w:r w:rsidR="00A95FEE">
        <w:rPr>
          <w:bCs/>
          <w:iCs/>
          <w:sz w:val="22"/>
          <w:szCs w:val="22"/>
        </w:rPr>
        <w:t xml:space="preserve">scheduling </w:t>
      </w:r>
      <w:r w:rsidR="00144B5D" w:rsidRPr="00144B5D">
        <w:rPr>
          <w:bCs/>
          <w:iCs/>
          <w:sz w:val="22"/>
          <w:szCs w:val="22"/>
        </w:rPr>
        <w:t>multi</w:t>
      </w:r>
      <w:r w:rsidR="00A95FEE">
        <w:rPr>
          <w:bCs/>
          <w:iCs/>
          <w:sz w:val="22"/>
          <w:szCs w:val="22"/>
        </w:rPr>
        <w:t>-PDSCH</w:t>
      </w:r>
      <w:r w:rsidR="00E656AE">
        <w:rPr>
          <w:bCs/>
          <w:iCs/>
          <w:sz w:val="22"/>
          <w:szCs w:val="22"/>
        </w:rPr>
        <w:t>,</w:t>
      </w:r>
      <w:r w:rsidR="00144B5D" w:rsidRPr="00144B5D">
        <w:rPr>
          <w:bCs/>
          <w:iCs/>
          <w:sz w:val="22"/>
          <w:szCs w:val="22"/>
        </w:rPr>
        <w:t xml:space="preserve"> </w:t>
      </w:r>
      <w:r w:rsidR="00E656AE">
        <w:rPr>
          <w:bCs/>
          <w:iCs/>
          <w:sz w:val="22"/>
          <w:szCs w:val="22"/>
        </w:rPr>
        <w:t>a</w:t>
      </w:r>
      <w:r w:rsidR="00A45FE8">
        <w:rPr>
          <w:bCs/>
          <w:iCs/>
          <w:sz w:val="22"/>
          <w:szCs w:val="22"/>
        </w:rPr>
        <w:t xml:space="preserve"> straight</w:t>
      </w:r>
      <w:r w:rsidR="00144B5D" w:rsidRPr="00144B5D">
        <w:rPr>
          <w:bCs/>
          <w:iCs/>
          <w:sz w:val="22"/>
          <w:szCs w:val="22"/>
        </w:rPr>
        <w:t xml:space="preserve"> method </w:t>
      </w:r>
      <w:r w:rsidR="00A45FE8">
        <w:rPr>
          <w:bCs/>
          <w:iCs/>
          <w:sz w:val="22"/>
          <w:szCs w:val="22"/>
        </w:rPr>
        <w:t xml:space="preserve">is to </w:t>
      </w:r>
      <w:r w:rsidR="00144B5D" w:rsidRPr="00144B5D">
        <w:rPr>
          <w:bCs/>
          <w:iCs/>
          <w:sz w:val="22"/>
          <w:szCs w:val="22"/>
        </w:rPr>
        <w:t xml:space="preserve">limit the </w:t>
      </w:r>
      <w:r w:rsidR="00A45FE8">
        <w:rPr>
          <w:bCs/>
          <w:iCs/>
          <w:sz w:val="22"/>
          <w:szCs w:val="22"/>
        </w:rPr>
        <w:t xml:space="preserve">maximum </w:t>
      </w:r>
      <w:r w:rsidR="00144B5D" w:rsidRPr="00144B5D">
        <w:rPr>
          <w:bCs/>
          <w:iCs/>
          <w:sz w:val="22"/>
          <w:szCs w:val="22"/>
        </w:rPr>
        <w:t>number of scheduled PDSCHs</w:t>
      </w:r>
      <w:r w:rsidR="00DF2A55">
        <w:rPr>
          <w:bCs/>
          <w:iCs/>
          <w:sz w:val="22"/>
          <w:szCs w:val="22"/>
        </w:rPr>
        <w:t xml:space="preserve"> (e.g., </w:t>
      </w:r>
      <w:r w:rsidR="00CF2921">
        <w:rPr>
          <w:bCs/>
          <w:iCs/>
          <w:sz w:val="22"/>
          <w:szCs w:val="22"/>
        </w:rPr>
        <w:t>2 to</w:t>
      </w:r>
      <w:r w:rsidR="00DF2A55">
        <w:rPr>
          <w:bCs/>
          <w:iCs/>
          <w:sz w:val="22"/>
          <w:szCs w:val="22"/>
        </w:rPr>
        <w:t xml:space="preserve"> 8</w:t>
      </w:r>
      <w:r w:rsidR="00AF1920">
        <w:rPr>
          <w:bCs/>
          <w:iCs/>
          <w:sz w:val="22"/>
          <w:szCs w:val="22"/>
        </w:rPr>
        <w:t xml:space="preserve"> PDSCH(s)</w:t>
      </w:r>
      <w:r w:rsidR="00DF2A55">
        <w:rPr>
          <w:bCs/>
          <w:iCs/>
          <w:sz w:val="22"/>
          <w:szCs w:val="22"/>
        </w:rPr>
        <w:t>)</w:t>
      </w:r>
      <w:r w:rsidR="00706ABE">
        <w:rPr>
          <w:bCs/>
          <w:iCs/>
          <w:sz w:val="22"/>
          <w:szCs w:val="22"/>
        </w:rPr>
        <w:t xml:space="preserve"> as Rel-16 </w:t>
      </w:r>
      <w:r w:rsidR="005D09F3">
        <w:rPr>
          <w:bCs/>
          <w:iCs/>
          <w:sz w:val="22"/>
          <w:szCs w:val="22"/>
        </w:rPr>
        <w:t xml:space="preserve">a </w:t>
      </w:r>
      <w:r w:rsidR="00706ABE">
        <w:rPr>
          <w:bCs/>
          <w:iCs/>
          <w:sz w:val="22"/>
          <w:szCs w:val="22"/>
        </w:rPr>
        <w:t xml:space="preserve">single DCI scheduling multiple </w:t>
      </w:r>
      <w:r w:rsidR="0019368C">
        <w:rPr>
          <w:bCs/>
          <w:iCs/>
          <w:sz w:val="22"/>
          <w:szCs w:val="22"/>
        </w:rPr>
        <w:t xml:space="preserve">(contiguous) </w:t>
      </w:r>
      <w:r w:rsidR="00706ABE">
        <w:rPr>
          <w:bCs/>
          <w:iCs/>
          <w:sz w:val="22"/>
          <w:szCs w:val="22"/>
        </w:rPr>
        <w:t>PUSCHs</w:t>
      </w:r>
      <w:r w:rsidR="00144B5D" w:rsidRPr="00144B5D">
        <w:rPr>
          <w:bCs/>
          <w:iCs/>
          <w:sz w:val="22"/>
          <w:szCs w:val="22"/>
        </w:rPr>
        <w:t>.</w:t>
      </w:r>
      <w:r w:rsidR="00A45FE8">
        <w:rPr>
          <w:bCs/>
          <w:iCs/>
          <w:sz w:val="22"/>
          <w:szCs w:val="22"/>
        </w:rPr>
        <w:t xml:space="preserve"> </w:t>
      </w:r>
    </w:p>
    <w:p w14:paraId="065475E4" w14:textId="0FBE046A" w:rsidR="00273215" w:rsidRPr="00273215" w:rsidRDefault="00273215" w:rsidP="00273215">
      <w:pPr>
        <w:spacing w:after="0"/>
        <w:rPr>
          <w:b/>
          <w:i/>
          <w:sz w:val="22"/>
          <w:szCs w:val="22"/>
          <w:lang w:eastAsia="zh-CN"/>
        </w:rPr>
      </w:pPr>
      <w:r w:rsidRPr="008F3A78">
        <w:rPr>
          <w:b/>
          <w:i/>
          <w:sz w:val="22"/>
          <w:szCs w:val="22"/>
        </w:rPr>
        <w:t xml:space="preserve">Proposal </w:t>
      </w:r>
      <w:r>
        <w:rPr>
          <w:b/>
          <w:i/>
          <w:sz w:val="22"/>
          <w:szCs w:val="22"/>
        </w:rPr>
        <w:t>1</w:t>
      </w:r>
      <w:r w:rsidRPr="008F3A78">
        <w:rPr>
          <w:b/>
          <w:i/>
          <w:sz w:val="22"/>
          <w:szCs w:val="22"/>
          <w:lang w:eastAsia="zh-CN"/>
        </w:rPr>
        <w:t xml:space="preserve">. </w:t>
      </w:r>
      <w:r w:rsidR="00C40D8B">
        <w:rPr>
          <w:b/>
          <w:i/>
          <w:sz w:val="22"/>
          <w:szCs w:val="22"/>
          <w:lang w:eastAsia="zh-CN"/>
        </w:rPr>
        <w:t xml:space="preserve">The </w:t>
      </w:r>
      <w:r w:rsidR="00C40D8B" w:rsidRPr="00C40D8B">
        <w:rPr>
          <w:b/>
          <w:i/>
          <w:sz w:val="22"/>
          <w:szCs w:val="22"/>
          <w:lang w:eastAsia="zh-CN"/>
        </w:rPr>
        <w:t xml:space="preserve">maximum number of </w:t>
      </w:r>
      <w:r w:rsidR="00C40D8B">
        <w:rPr>
          <w:b/>
          <w:i/>
          <w:sz w:val="22"/>
          <w:szCs w:val="22"/>
          <w:lang w:eastAsia="zh-CN"/>
        </w:rPr>
        <w:t xml:space="preserve">scheduled </w:t>
      </w:r>
      <w:r w:rsidR="00C40D8B" w:rsidRPr="00C40D8B">
        <w:rPr>
          <w:b/>
          <w:i/>
          <w:sz w:val="22"/>
          <w:szCs w:val="22"/>
          <w:lang w:eastAsia="zh-CN"/>
        </w:rPr>
        <w:t xml:space="preserve">PDSCHs </w:t>
      </w:r>
      <w:r w:rsidR="003212AF">
        <w:rPr>
          <w:b/>
          <w:i/>
          <w:sz w:val="22"/>
          <w:szCs w:val="22"/>
          <w:lang w:eastAsia="zh-CN"/>
        </w:rPr>
        <w:t xml:space="preserve">by a </w:t>
      </w:r>
      <w:r w:rsidR="004537C9">
        <w:rPr>
          <w:b/>
          <w:i/>
          <w:sz w:val="22"/>
          <w:szCs w:val="22"/>
          <w:lang w:eastAsia="zh-CN"/>
        </w:rPr>
        <w:t xml:space="preserve">single </w:t>
      </w:r>
      <w:r w:rsidR="003212AF">
        <w:rPr>
          <w:b/>
          <w:i/>
          <w:sz w:val="22"/>
          <w:szCs w:val="22"/>
          <w:lang w:eastAsia="zh-CN"/>
        </w:rPr>
        <w:t xml:space="preserve">DCI </w:t>
      </w:r>
      <w:r w:rsidR="00A54126">
        <w:rPr>
          <w:b/>
          <w:i/>
          <w:sz w:val="22"/>
          <w:szCs w:val="22"/>
          <w:lang w:eastAsia="zh-CN"/>
        </w:rPr>
        <w:t xml:space="preserve">can be </w:t>
      </w:r>
      <w:r w:rsidR="00833A2A">
        <w:rPr>
          <w:b/>
          <w:i/>
          <w:sz w:val="22"/>
          <w:szCs w:val="22"/>
          <w:lang w:eastAsia="zh-CN"/>
        </w:rPr>
        <w:t>referred</w:t>
      </w:r>
      <w:r w:rsidR="00A54126">
        <w:rPr>
          <w:b/>
          <w:i/>
          <w:sz w:val="22"/>
          <w:szCs w:val="22"/>
          <w:lang w:eastAsia="zh-CN"/>
        </w:rPr>
        <w:t xml:space="preserve"> from Rel-16 </w:t>
      </w:r>
      <w:r w:rsidR="00833A2A">
        <w:rPr>
          <w:b/>
          <w:i/>
          <w:sz w:val="22"/>
          <w:szCs w:val="22"/>
          <w:lang w:eastAsia="zh-CN"/>
        </w:rPr>
        <w:t>single DCI scheduling multi-PUSCH as a baseline</w:t>
      </w:r>
      <w:r w:rsidRPr="008F3A78">
        <w:rPr>
          <w:b/>
          <w:i/>
          <w:sz w:val="22"/>
          <w:szCs w:val="22"/>
          <w:lang w:eastAsia="zh-CN"/>
        </w:rPr>
        <w:t xml:space="preserve">. </w:t>
      </w:r>
    </w:p>
    <w:p w14:paraId="3935720C" w14:textId="28E94784" w:rsidR="006048DC" w:rsidRDefault="00767BAF" w:rsidP="00FB3D48">
      <w:pPr>
        <w:spacing w:after="0" w:line="276" w:lineRule="auto"/>
        <w:rPr>
          <w:bCs/>
          <w:iCs/>
          <w:sz w:val="22"/>
          <w:szCs w:val="22"/>
        </w:rPr>
      </w:pPr>
      <w:r>
        <w:rPr>
          <w:bCs/>
          <w:iCs/>
          <w:sz w:val="22"/>
          <w:szCs w:val="22"/>
        </w:rPr>
        <w:t xml:space="preserve">Second, </w:t>
      </w:r>
      <w:r w:rsidR="003F490A">
        <w:rPr>
          <w:bCs/>
          <w:iCs/>
          <w:sz w:val="22"/>
          <w:szCs w:val="22"/>
        </w:rPr>
        <w:t xml:space="preserve">to support flexible scheduling and reduce BD efforts, </w:t>
      </w:r>
      <w:r w:rsidR="00AB6662">
        <w:rPr>
          <w:bCs/>
          <w:iCs/>
          <w:sz w:val="22"/>
          <w:szCs w:val="22"/>
        </w:rPr>
        <w:t xml:space="preserve">it will be good if a </w:t>
      </w:r>
      <w:r w:rsidR="00D13C4B" w:rsidRPr="00D13C4B">
        <w:rPr>
          <w:bCs/>
          <w:iCs/>
          <w:sz w:val="22"/>
          <w:szCs w:val="22"/>
        </w:rPr>
        <w:t>single DCI format c</w:t>
      </w:r>
      <w:r w:rsidR="004D0447">
        <w:rPr>
          <w:bCs/>
          <w:iCs/>
          <w:sz w:val="22"/>
          <w:szCs w:val="22"/>
        </w:rPr>
        <w:t>ould</w:t>
      </w:r>
      <w:r w:rsidR="00D13C4B" w:rsidRPr="00D13C4B">
        <w:rPr>
          <w:bCs/>
          <w:iCs/>
          <w:sz w:val="22"/>
          <w:szCs w:val="22"/>
        </w:rPr>
        <w:t xml:space="preserve"> schedule both a single PDSCH and multiple PDSCHs</w:t>
      </w:r>
      <w:r w:rsidR="005919BB">
        <w:rPr>
          <w:bCs/>
          <w:iCs/>
          <w:sz w:val="22"/>
          <w:szCs w:val="22"/>
        </w:rPr>
        <w:t>.</w:t>
      </w:r>
      <w:r w:rsidR="00D13C4B" w:rsidRPr="00D13C4B">
        <w:rPr>
          <w:bCs/>
          <w:iCs/>
          <w:sz w:val="22"/>
          <w:szCs w:val="22"/>
        </w:rPr>
        <w:t xml:space="preserve">  </w:t>
      </w:r>
      <w:r w:rsidR="005919BB">
        <w:rPr>
          <w:bCs/>
          <w:iCs/>
          <w:sz w:val="22"/>
          <w:szCs w:val="22"/>
        </w:rPr>
        <w:t xml:space="preserve">To achieve this, </w:t>
      </w:r>
      <w:r w:rsidR="000F2F58">
        <w:rPr>
          <w:bCs/>
          <w:iCs/>
          <w:sz w:val="22"/>
          <w:szCs w:val="22"/>
        </w:rPr>
        <w:t xml:space="preserve">one of possible options is </w:t>
      </w:r>
      <w:r w:rsidR="005601C9">
        <w:rPr>
          <w:bCs/>
          <w:iCs/>
          <w:sz w:val="22"/>
          <w:szCs w:val="22"/>
        </w:rPr>
        <w:t xml:space="preserve">similar to Rel-16 (multi-PUSCH scheduling) </w:t>
      </w:r>
      <w:r w:rsidR="000F2F58">
        <w:rPr>
          <w:bCs/>
          <w:iCs/>
          <w:sz w:val="22"/>
          <w:szCs w:val="22"/>
        </w:rPr>
        <w:t xml:space="preserve">that </w:t>
      </w:r>
      <w:r w:rsidR="003C6BC9" w:rsidRPr="003C6BC9">
        <w:rPr>
          <w:bCs/>
          <w:iCs/>
          <w:sz w:val="22"/>
          <w:szCs w:val="22"/>
        </w:rPr>
        <w:t xml:space="preserve">the time allocation symbol length for a PDSCH in DCI field </w:t>
      </w:r>
      <w:r w:rsidR="00F12D24">
        <w:rPr>
          <w:bCs/>
          <w:iCs/>
          <w:sz w:val="22"/>
          <w:szCs w:val="22"/>
        </w:rPr>
        <w:t xml:space="preserve">(i.e., </w:t>
      </w:r>
      <w:r w:rsidR="003C6BC9" w:rsidRPr="003C6BC9">
        <w:rPr>
          <w:bCs/>
          <w:iCs/>
          <w:sz w:val="22"/>
          <w:szCs w:val="22"/>
        </w:rPr>
        <w:t>TDRA</w:t>
      </w:r>
      <w:r w:rsidR="00F12D24">
        <w:rPr>
          <w:bCs/>
          <w:iCs/>
          <w:sz w:val="22"/>
          <w:szCs w:val="22"/>
        </w:rPr>
        <w:t>)</w:t>
      </w:r>
      <w:r w:rsidR="00A40BB7">
        <w:rPr>
          <w:bCs/>
          <w:iCs/>
          <w:sz w:val="22"/>
          <w:szCs w:val="22"/>
        </w:rPr>
        <w:t xml:space="preserve"> </w:t>
      </w:r>
      <w:r w:rsidR="003C6BC9">
        <w:rPr>
          <w:bCs/>
          <w:iCs/>
          <w:sz w:val="22"/>
          <w:szCs w:val="22"/>
        </w:rPr>
        <w:t xml:space="preserve">can be used for </w:t>
      </w:r>
      <w:r w:rsidR="00965A1B">
        <w:rPr>
          <w:bCs/>
          <w:iCs/>
          <w:sz w:val="22"/>
          <w:szCs w:val="22"/>
        </w:rPr>
        <w:t xml:space="preserve">the </w:t>
      </w:r>
      <w:r w:rsidR="003C6BC9">
        <w:rPr>
          <w:bCs/>
          <w:iCs/>
          <w:sz w:val="22"/>
          <w:szCs w:val="22"/>
        </w:rPr>
        <w:t xml:space="preserve">indication of </w:t>
      </w:r>
      <w:r w:rsidR="00713103">
        <w:rPr>
          <w:bCs/>
          <w:iCs/>
          <w:sz w:val="22"/>
          <w:szCs w:val="22"/>
        </w:rPr>
        <w:t xml:space="preserve">scheduling </w:t>
      </w:r>
      <w:r w:rsidR="003C6BC9">
        <w:rPr>
          <w:bCs/>
          <w:iCs/>
          <w:sz w:val="22"/>
          <w:szCs w:val="22"/>
        </w:rPr>
        <w:t>single or multi-</w:t>
      </w:r>
      <w:r w:rsidR="000F2F58">
        <w:rPr>
          <w:bCs/>
          <w:iCs/>
          <w:sz w:val="22"/>
          <w:szCs w:val="22"/>
        </w:rPr>
        <w:t xml:space="preserve">(contiguous) </w:t>
      </w:r>
      <w:r w:rsidR="003C6BC9">
        <w:rPr>
          <w:bCs/>
          <w:iCs/>
          <w:sz w:val="22"/>
          <w:szCs w:val="22"/>
        </w:rPr>
        <w:t>PDSCH.</w:t>
      </w:r>
      <w:r w:rsidR="005601C9">
        <w:rPr>
          <w:bCs/>
          <w:iCs/>
          <w:sz w:val="22"/>
          <w:szCs w:val="22"/>
        </w:rPr>
        <w:t xml:space="preserve"> </w:t>
      </w:r>
      <w:r w:rsidR="003D19E6">
        <w:rPr>
          <w:bCs/>
          <w:iCs/>
          <w:sz w:val="22"/>
          <w:szCs w:val="22"/>
        </w:rPr>
        <w:t xml:space="preserve">More specific, if the row index in TDRA </w:t>
      </w:r>
      <w:r w:rsidR="000E015F">
        <w:rPr>
          <w:bCs/>
          <w:iCs/>
          <w:sz w:val="22"/>
          <w:szCs w:val="22"/>
        </w:rPr>
        <w:t xml:space="preserve">is </w:t>
      </w:r>
      <w:r w:rsidR="000E015F" w:rsidRPr="003D19E6">
        <w:rPr>
          <w:bCs/>
          <w:iCs/>
          <w:sz w:val="22"/>
          <w:szCs w:val="22"/>
        </w:rPr>
        <w:t>contain</w:t>
      </w:r>
      <w:r w:rsidR="000E015F">
        <w:rPr>
          <w:bCs/>
          <w:iCs/>
          <w:sz w:val="22"/>
          <w:szCs w:val="22"/>
        </w:rPr>
        <w:t xml:space="preserve">ed </w:t>
      </w:r>
      <w:r w:rsidR="00A31104">
        <w:rPr>
          <w:bCs/>
          <w:iCs/>
          <w:sz w:val="22"/>
          <w:szCs w:val="22"/>
        </w:rPr>
        <w:t xml:space="preserve">the </w:t>
      </w:r>
      <w:r w:rsidR="003D19E6" w:rsidRPr="003D19E6">
        <w:rPr>
          <w:bCs/>
          <w:iCs/>
          <w:sz w:val="22"/>
          <w:szCs w:val="22"/>
        </w:rPr>
        <w:t xml:space="preserve">row </w:t>
      </w:r>
      <w:r w:rsidR="00A31104">
        <w:rPr>
          <w:bCs/>
          <w:iCs/>
          <w:sz w:val="22"/>
          <w:szCs w:val="22"/>
        </w:rPr>
        <w:t xml:space="preserve">weather </w:t>
      </w:r>
      <w:r w:rsidR="003D19E6" w:rsidRPr="003D19E6">
        <w:rPr>
          <w:bCs/>
          <w:iCs/>
          <w:sz w:val="22"/>
          <w:szCs w:val="22"/>
        </w:rPr>
        <w:t xml:space="preserve">indicating resource allocation for </w:t>
      </w:r>
      <w:r w:rsidR="003D19E6">
        <w:rPr>
          <w:bCs/>
          <w:iCs/>
          <w:sz w:val="22"/>
          <w:szCs w:val="22"/>
        </w:rPr>
        <w:t>multi-(</w:t>
      </w:r>
      <w:r w:rsidR="003D19E6" w:rsidRPr="003D19E6">
        <w:rPr>
          <w:bCs/>
          <w:iCs/>
          <w:sz w:val="22"/>
          <w:szCs w:val="22"/>
        </w:rPr>
        <w:t>contiguous</w:t>
      </w:r>
      <w:r w:rsidR="003D19E6">
        <w:rPr>
          <w:bCs/>
          <w:iCs/>
          <w:sz w:val="22"/>
          <w:szCs w:val="22"/>
        </w:rPr>
        <w:t>)</w:t>
      </w:r>
      <w:r w:rsidR="003D19E6" w:rsidRPr="003D19E6">
        <w:rPr>
          <w:bCs/>
          <w:iCs/>
          <w:sz w:val="22"/>
          <w:szCs w:val="22"/>
        </w:rPr>
        <w:t xml:space="preserve"> P</w:t>
      </w:r>
      <w:r w:rsidR="003D19E6">
        <w:rPr>
          <w:bCs/>
          <w:iCs/>
          <w:sz w:val="22"/>
          <w:szCs w:val="22"/>
        </w:rPr>
        <w:t>D</w:t>
      </w:r>
      <w:r w:rsidR="003D19E6" w:rsidRPr="003D19E6">
        <w:rPr>
          <w:bCs/>
          <w:iCs/>
          <w:sz w:val="22"/>
          <w:szCs w:val="22"/>
        </w:rPr>
        <w:t>SCHs</w:t>
      </w:r>
      <w:r w:rsidR="00A31104">
        <w:rPr>
          <w:bCs/>
          <w:iCs/>
          <w:sz w:val="22"/>
          <w:szCs w:val="22"/>
        </w:rPr>
        <w:t xml:space="preserve"> or not</w:t>
      </w:r>
      <w:r w:rsidR="003D19E6">
        <w:rPr>
          <w:bCs/>
          <w:iCs/>
          <w:sz w:val="22"/>
          <w:szCs w:val="22"/>
        </w:rPr>
        <w:t xml:space="preserve">. </w:t>
      </w:r>
      <w:r w:rsidR="005601C9">
        <w:rPr>
          <w:bCs/>
          <w:iCs/>
          <w:sz w:val="22"/>
          <w:szCs w:val="22"/>
        </w:rPr>
        <w:t xml:space="preserve"> </w:t>
      </w:r>
      <w:r w:rsidR="003C6BC9" w:rsidRPr="003C6BC9">
        <w:rPr>
          <w:bCs/>
          <w:iCs/>
          <w:sz w:val="22"/>
          <w:szCs w:val="22"/>
        </w:rPr>
        <w:t xml:space="preserve"> </w:t>
      </w:r>
    </w:p>
    <w:p w14:paraId="54670DA2" w14:textId="77B461EB" w:rsidR="00843D2D" w:rsidRDefault="00843D2D" w:rsidP="00843D2D">
      <w:pPr>
        <w:spacing w:after="0"/>
        <w:rPr>
          <w:b/>
          <w:i/>
          <w:sz w:val="22"/>
          <w:szCs w:val="22"/>
          <w:lang w:eastAsia="zh-CN"/>
        </w:rPr>
      </w:pPr>
      <w:bookmarkStart w:id="1" w:name="_Hlk68538346"/>
      <w:r w:rsidRPr="008F3A78">
        <w:rPr>
          <w:b/>
          <w:i/>
          <w:sz w:val="22"/>
          <w:szCs w:val="22"/>
        </w:rPr>
        <w:t xml:space="preserve">Proposal </w:t>
      </w:r>
      <w:r w:rsidR="003D0A10">
        <w:rPr>
          <w:b/>
          <w:i/>
          <w:sz w:val="22"/>
          <w:szCs w:val="22"/>
        </w:rPr>
        <w:t>2</w:t>
      </w:r>
      <w:r w:rsidRPr="008F3A78">
        <w:rPr>
          <w:b/>
          <w:i/>
          <w:sz w:val="22"/>
          <w:szCs w:val="22"/>
          <w:lang w:eastAsia="zh-CN"/>
        </w:rPr>
        <w:t xml:space="preserve">. </w:t>
      </w:r>
      <w:r w:rsidR="005054F2">
        <w:rPr>
          <w:b/>
          <w:i/>
          <w:sz w:val="22"/>
          <w:szCs w:val="22"/>
          <w:lang w:eastAsia="zh-CN"/>
        </w:rPr>
        <w:t>Sa</w:t>
      </w:r>
      <w:r w:rsidR="004531CA">
        <w:rPr>
          <w:b/>
          <w:i/>
          <w:sz w:val="22"/>
          <w:szCs w:val="22"/>
          <w:lang w:eastAsia="zh-CN"/>
        </w:rPr>
        <w:t>m</w:t>
      </w:r>
      <w:r w:rsidR="005054F2">
        <w:rPr>
          <w:b/>
          <w:i/>
          <w:sz w:val="22"/>
          <w:szCs w:val="22"/>
          <w:lang w:eastAsia="zh-CN"/>
        </w:rPr>
        <w:t>e DCI format can schedule either single PDSCH or multi-PDSCH</w:t>
      </w:r>
      <w:r w:rsidR="001E4683">
        <w:rPr>
          <w:b/>
          <w:i/>
          <w:sz w:val="22"/>
          <w:szCs w:val="22"/>
          <w:lang w:eastAsia="zh-CN"/>
        </w:rPr>
        <w:t xml:space="preserve"> to reduce BD effort</w:t>
      </w:r>
      <w:r w:rsidR="003E69F7">
        <w:rPr>
          <w:b/>
          <w:i/>
          <w:sz w:val="22"/>
          <w:szCs w:val="22"/>
          <w:lang w:eastAsia="zh-CN"/>
        </w:rPr>
        <w:t xml:space="preserve"> and support scheduling </w:t>
      </w:r>
      <w:r w:rsidR="0036413D">
        <w:rPr>
          <w:b/>
          <w:i/>
          <w:sz w:val="22"/>
          <w:szCs w:val="22"/>
          <w:lang w:eastAsia="zh-CN"/>
        </w:rPr>
        <w:t>flexibility</w:t>
      </w:r>
      <w:r w:rsidRPr="008F3A78">
        <w:rPr>
          <w:b/>
          <w:i/>
          <w:sz w:val="22"/>
          <w:szCs w:val="22"/>
          <w:lang w:eastAsia="zh-CN"/>
        </w:rPr>
        <w:t xml:space="preserve">. </w:t>
      </w:r>
    </w:p>
    <w:bookmarkEnd w:id="1"/>
    <w:p w14:paraId="115B476D" w14:textId="47EB5095" w:rsidR="00871F40" w:rsidRPr="00691E82" w:rsidRDefault="00983DCB" w:rsidP="00FB3D48">
      <w:pPr>
        <w:spacing w:after="0" w:line="276" w:lineRule="auto"/>
        <w:rPr>
          <w:bCs/>
          <w:iCs/>
          <w:sz w:val="22"/>
          <w:szCs w:val="22"/>
        </w:rPr>
      </w:pPr>
      <w:r w:rsidRPr="00691E82">
        <w:rPr>
          <w:bCs/>
          <w:iCs/>
          <w:sz w:val="22"/>
          <w:szCs w:val="22"/>
        </w:rPr>
        <w:t xml:space="preserve">Third, </w:t>
      </w:r>
      <w:r w:rsidR="00DA68D3" w:rsidRPr="00691E82">
        <w:rPr>
          <w:rFonts w:eastAsia="Calibri"/>
          <w:sz w:val="22"/>
          <w:szCs w:val="22"/>
        </w:rPr>
        <w:t>some of control information like HARQ process number</w:t>
      </w:r>
      <w:r w:rsidR="004D515C" w:rsidRPr="00691E82">
        <w:rPr>
          <w:rFonts w:eastAsia="Calibri"/>
          <w:sz w:val="22"/>
          <w:szCs w:val="22"/>
        </w:rPr>
        <w:t xml:space="preserve"> c</w:t>
      </w:r>
      <w:r w:rsidR="00C73FFC" w:rsidRPr="00691E82">
        <w:rPr>
          <w:rFonts w:eastAsia="Calibri"/>
          <w:sz w:val="22"/>
          <w:szCs w:val="22"/>
        </w:rPr>
        <w:t>ould</w:t>
      </w:r>
      <w:r w:rsidR="004D515C" w:rsidRPr="00691E82">
        <w:rPr>
          <w:rFonts w:eastAsia="Calibri"/>
          <w:sz w:val="22"/>
          <w:szCs w:val="22"/>
        </w:rPr>
        <w:t xml:space="preserve"> be </w:t>
      </w:r>
      <w:r w:rsidR="00C73FFC" w:rsidRPr="00691E82">
        <w:rPr>
          <w:rFonts w:eastAsia="Calibri"/>
          <w:sz w:val="22"/>
          <w:szCs w:val="22"/>
        </w:rPr>
        <w:t>further enhanced</w:t>
      </w:r>
      <w:r w:rsidR="004D515C" w:rsidRPr="00691E82">
        <w:rPr>
          <w:rFonts w:eastAsia="Calibri"/>
          <w:sz w:val="22"/>
          <w:szCs w:val="22"/>
        </w:rPr>
        <w:t xml:space="preserve"> </w:t>
      </w:r>
      <w:r w:rsidR="00DA68D3" w:rsidRPr="00691E82">
        <w:rPr>
          <w:rFonts w:eastAsia="Calibri"/>
          <w:sz w:val="22"/>
          <w:szCs w:val="22"/>
        </w:rPr>
        <w:t>for the each scheduled PDSCH.</w:t>
      </w:r>
      <w:r w:rsidR="00B33789" w:rsidRPr="00691E82">
        <w:rPr>
          <w:rFonts w:eastAsia="Calibri"/>
          <w:sz w:val="22"/>
          <w:szCs w:val="22"/>
        </w:rPr>
        <w:t xml:space="preserve"> </w:t>
      </w:r>
      <w:r w:rsidR="00F10C85" w:rsidRPr="00691E82">
        <w:rPr>
          <w:rFonts w:eastAsia="Calibri"/>
          <w:sz w:val="22"/>
          <w:szCs w:val="22"/>
        </w:rPr>
        <w:t xml:space="preserve">For example, HARQ feedback </w:t>
      </w:r>
      <w:r w:rsidR="009D7A21" w:rsidRPr="00691E82">
        <w:rPr>
          <w:rFonts w:eastAsia="Calibri"/>
          <w:sz w:val="22"/>
          <w:szCs w:val="22"/>
        </w:rPr>
        <w:t>can use</w:t>
      </w:r>
      <w:r w:rsidR="00F10C85" w:rsidRPr="00691E82">
        <w:rPr>
          <w:rFonts w:eastAsia="Calibri"/>
          <w:sz w:val="22"/>
          <w:szCs w:val="22"/>
        </w:rPr>
        <w:t xml:space="preserve"> roughly the same mechanism as per-CBG HARQ. In other words, the multi-TB (like multi-CBG) is transmitted on a single HARQ process, the UE can feed back per-TB ACK/NACK (like per-CBG ACK/NACK) and the gNB can retransmit a subset of TBs (like retransmit a subset of CBGs).</w:t>
      </w:r>
      <w:r w:rsidR="00734F23" w:rsidRPr="00691E82">
        <w:rPr>
          <w:rFonts w:eastAsia="Calibri"/>
          <w:sz w:val="22"/>
          <w:szCs w:val="22"/>
        </w:rPr>
        <w:t xml:space="preserve"> Therefore, the HARQ process ID can be reduced for single DCI scheduling multi-PDSCH. </w:t>
      </w:r>
    </w:p>
    <w:p w14:paraId="4378C48B" w14:textId="7B2E7BA3" w:rsidR="00FB7B29" w:rsidRDefault="00A05985" w:rsidP="00691E82">
      <w:pPr>
        <w:spacing w:after="0" w:line="360" w:lineRule="auto"/>
        <w:jc w:val="left"/>
        <w:rPr>
          <w:b/>
          <w:i/>
          <w:sz w:val="22"/>
          <w:szCs w:val="22"/>
        </w:rPr>
      </w:pPr>
      <w:r w:rsidRPr="008F3A78">
        <w:rPr>
          <w:b/>
          <w:i/>
          <w:sz w:val="22"/>
          <w:szCs w:val="22"/>
        </w:rPr>
        <w:t xml:space="preserve">Proposal </w:t>
      </w:r>
      <w:r w:rsidR="00755D4A">
        <w:rPr>
          <w:b/>
          <w:i/>
          <w:sz w:val="22"/>
          <w:szCs w:val="22"/>
        </w:rPr>
        <w:t>3</w:t>
      </w:r>
      <w:r w:rsidRPr="008F3A78">
        <w:rPr>
          <w:b/>
          <w:i/>
          <w:sz w:val="22"/>
          <w:szCs w:val="22"/>
        </w:rPr>
        <w:t xml:space="preserve">. </w:t>
      </w:r>
      <w:r w:rsidR="00DF640E">
        <w:rPr>
          <w:b/>
          <w:i/>
          <w:sz w:val="22"/>
          <w:szCs w:val="22"/>
        </w:rPr>
        <w:t>Multi-TB transmitted on a single HARQ process can be considered for single DCI schedul</w:t>
      </w:r>
      <w:r w:rsidR="00850B93">
        <w:rPr>
          <w:b/>
          <w:i/>
          <w:sz w:val="22"/>
          <w:szCs w:val="22"/>
        </w:rPr>
        <w:t>ing</w:t>
      </w:r>
      <w:r w:rsidR="00DF640E">
        <w:rPr>
          <w:b/>
          <w:i/>
          <w:sz w:val="22"/>
          <w:szCs w:val="22"/>
        </w:rPr>
        <w:t xml:space="preserve"> multi-PDSCH</w:t>
      </w:r>
      <w:r w:rsidR="004C2D3E" w:rsidRPr="008F3A78">
        <w:rPr>
          <w:b/>
          <w:i/>
          <w:sz w:val="22"/>
          <w:szCs w:val="22"/>
        </w:rPr>
        <w:t xml:space="preserve">. </w:t>
      </w:r>
    </w:p>
    <w:p w14:paraId="414A1E97" w14:textId="538462CB" w:rsidR="00691E82" w:rsidRDefault="00691E82" w:rsidP="00691E82">
      <w:pPr>
        <w:spacing w:after="0" w:line="360" w:lineRule="auto"/>
        <w:jc w:val="left"/>
        <w:rPr>
          <w:b/>
          <w:i/>
          <w:sz w:val="22"/>
          <w:szCs w:val="22"/>
        </w:rPr>
      </w:pPr>
    </w:p>
    <w:p w14:paraId="18CEDAB8" w14:textId="77777777" w:rsidR="00691E82" w:rsidRPr="00691E82" w:rsidRDefault="00691E82" w:rsidP="00691E82">
      <w:pPr>
        <w:spacing w:after="0" w:line="360" w:lineRule="auto"/>
        <w:jc w:val="left"/>
        <w:rPr>
          <w:b/>
          <w:i/>
          <w:sz w:val="22"/>
          <w:szCs w:val="22"/>
        </w:rPr>
      </w:pPr>
    </w:p>
    <w:p w14:paraId="5C10EE21" w14:textId="136EB147" w:rsidR="00065F7D" w:rsidRDefault="005D20F1" w:rsidP="000D6FAC">
      <w:pPr>
        <w:pStyle w:val="Heading1"/>
        <w:spacing w:before="0" w:after="120"/>
      </w:pPr>
      <w:r w:rsidRPr="000D37D3">
        <w:t>Conclusion</w:t>
      </w:r>
      <w:r w:rsidR="00707F8B">
        <w:t>s</w:t>
      </w:r>
    </w:p>
    <w:p w14:paraId="3AF58D08" w14:textId="6685F4AE" w:rsidR="00A650EE" w:rsidRPr="00E85748" w:rsidRDefault="00065F7D" w:rsidP="00FB3D48">
      <w:pPr>
        <w:spacing w:line="276"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42774E">
        <w:rPr>
          <w:sz w:val="22"/>
          <w:szCs w:val="22"/>
          <w:lang w:eastAsia="zh-CN"/>
        </w:rPr>
        <w:t xml:space="preserve">PDCCH </w:t>
      </w:r>
      <w:r w:rsidR="004C42BD">
        <w:rPr>
          <w:sz w:val="22"/>
          <w:szCs w:val="22"/>
          <w:lang w:eastAsia="zh-CN"/>
        </w:rPr>
        <w:t>monitoring</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2E54C0B0" w14:textId="315352C3" w:rsidR="00A2181F" w:rsidRDefault="003C0F89" w:rsidP="00C112CB">
      <w:pPr>
        <w:spacing w:after="0"/>
        <w:rPr>
          <w:b/>
          <w:i/>
          <w:sz w:val="22"/>
          <w:szCs w:val="22"/>
          <w:lang w:eastAsia="zh-CN"/>
        </w:rPr>
      </w:pPr>
      <w:r w:rsidRPr="008F3A78">
        <w:rPr>
          <w:b/>
          <w:i/>
          <w:sz w:val="22"/>
          <w:szCs w:val="22"/>
        </w:rPr>
        <w:t xml:space="preserve">Proposal </w:t>
      </w:r>
      <w:r>
        <w:rPr>
          <w:b/>
          <w:i/>
          <w:sz w:val="22"/>
          <w:szCs w:val="22"/>
        </w:rPr>
        <w:t>1</w:t>
      </w:r>
      <w:r w:rsidRPr="008F3A78">
        <w:rPr>
          <w:b/>
          <w:i/>
          <w:sz w:val="22"/>
          <w:szCs w:val="22"/>
          <w:lang w:eastAsia="zh-CN"/>
        </w:rPr>
        <w:t xml:space="preserve">. </w:t>
      </w:r>
      <w:r>
        <w:rPr>
          <w:b/>
          <w:i/>
          <w:sz w:val="22"/>
          <w:szCs w:val="22"/>
          <w:lang w:eastAsia="zh-CN"/>
        </w:rPr>
        <w:t xml:space="preserve">The </w:t>
      </w:r>
      <w:r w:rsidRPr="00C40D8B">
        <w:rPr>
          <w:b/>
          <w:i/>
          <w:sz w:val="22"/>
          <w:szCs w:val="22"/>
          <w:lang w:eastAsia="zh-CN"/>
        </w:rPr>
        <w:t xml:space="preserve">maximum number of </w:t>
      </w:r>
      <w:r>
        <w:rPr>
          <w:b/>
          <w:i/>
          <w:sz w:val="22"/>
          <w:szCs w:val="22"/>
          <w:lang w:eastAsia="zh-CN"/>
        </w:rPr>
        <w:t xml:space="preserve">scheduled </w:t>
      </w:r>
      <w:r w:rsidRPr="00C40D8B">
        <w:rPr>
          <w:b/>
          <w:i/>
          <w:sz w:val="22"/>
          <w:szCs w:val="22"/>
          <w:lang w:eastAsia="zh-CN"/>
        </w:rPr>
        <w:t xml:space="preserve">PDSCHs </w:t>
      </w:r>
      <w:r>
        <w:rPr>
          <w:b/>
          <w:i/>
          <w:sz w:val="22"/>
          <w:szCs w:val="22"/>
          <w:lang w:eastAsia="zh-CN"/>
        </w:rPr>
        <w:t xml:space="preserve">by a </w:t>
      </w:r>
      <w:r w:rsidR="0036413D">
        <w:rPr>
          <w:b/>
          <w:i/>
          <w:sz w:val="22"/>
          <w:szCs w:val="22"/>
          <w:lang w:eastAsia="zh-CN"/>
        </w:rPr>
        <w:t xml:space="preserve">single </w:t>
      </w:r>
      <w:r>
        <w:rPr>
          <w:b/>
          <w:i/>
          <w:sz w:val="22"/>
          <w:szCs w:val="22"/>
          <w:lang w:eastAsia="zh-CN"/>
        </w:rPr>
        <w:t xml:space="preserve">DCI </w:t>
      </w:r>
      <w:r w:rsidR="009F1449">
        <w:rPr>
          <w:b/>
          <w:i/>
          <w:sz w:val="22"/>
          <w:szCs w:val="22"/>
          <w:lang w:eastAsia="zh-CN"/>
        </w:rPr>
        <w:t>can</w:t>
      </w:r>
      <w:r w:rsidRPr="00C40D8B">
        <w:rPr>
          <w:b/>
          <w:i/>
          <w:sz w:val="22"/>
          <w:szCs w:val="22"/>
          <w:lang w:eastAsia="zh-CN"/>
        </w:rPr>
        <w:t xml:space="preserve"> be </w:t>
      </w:r>
      <w:r w:rsidR="009F1449">
        <w:rPr>
          <w:b/>
          <w:i/>
          <w:sz w:val="22"/>
          <w:szCs w:val="22"/>
          <w:lang w:eastAsia="zh-CN"/>
        </w:rPr>
        <w:t>referred from Rel-16 single DCI scheduling multi-PUSCH as a baseline</w:t>
      </w:r>
      <w:r w:rsidRPr="008F3A78">
        <w:rPr>
          <w:b/>
          <w:i/>
          <w:sz w:val="22"/>
          <w:szCs w:val="22"/>
          <w:lang w:eastAsia="zh-CN"/>
        </w:rPr>
        <w:t xml:space="preserve">. </w:t>
      </w:r>
    </w:p>
    <w:p w14:paraId="584192E7" w14:textId="2D2255FD" w:rsidR="00C112CB" w:rsidRDefault="00C112CB" w:rsidP="00C112CB">
      <w:pPr>
        <w:spacing w:after="0"/>
        <w:rPr>
          <w:b/>
          <w:i/>
          <w:sz w:val="22"/>
          <w:szCs w:val="22"/>
          <w:lang w:eastAsia="zh-CN"/>
        </w:rPr>
      </w:pPr>
      <w:r w:rsidRPr="008F3A78">
        <w:rPr>
          <w:b/>
          <w:i/>
          <w:sz w:val="22"/>
          <w:szCs w:val="22"/>
        </w:rPr>
        <w:t xml:space="preserve">Proposal </w:t>
      </w:r>
      <w:r w:rsidR="00A2181F">
        <w:rPr>
          <w:b/>
          <w:i/>
          <w:sz w:val="22"/>
          <w:szCs w:val="22"/>
        </w:rPr>
        <w:t>2</w:t>
      </w:r>
      <w:r w:rsidRPr="008F3A78">
        <w:rPr>
          <w:b/>
          <w:i/>
          <w:sz w:val="22"/>
          <w:szCs w:val="22"/>
          <w:lang w:eastAsia="zh-CN"/>
        </w:rPr>
        <w:t xml:space="preserve">. </w:t>
      </w:r>
      <w:r>
        <w:rPr>
          <w:b/>
          <w:i/>
          <w:sz w:val="22"/>
          <w:szCs w:val="22"/>
          <w:lang w:eastAsia="zh-CN"/>
        </w:rPr>
        <w:t>Sa</w:t>
      </w:r>
      <w:r w:rsidR="007716F2">
        <w:rPr>
          <w:b/>
          <w:i/>
          <w:sz w:val="22"/>
          <w:szCs w:val="22"/>
          <w:lang w:eastAsia="zh-CN"/>
        </w:rPr>
        <w:t>m</w:t>
      </w:r>
      <w:r>
        <w:rPr>
          <w:b/>
          <w:i/>
          <w:sz w:val="22"/>
          <w:szCs w:val="22"/>
          <w:lang w:eastAsia="zh-CN"/>
        </w:rPr>
        <w:t>e DCI format can schedule either single PDSCH or multi-PDSCH to reduce BD effort</w:t>
      </w:r>
      <w:r w:rsidR="0036413D">
        <w:rPr>
          <w:b/>
          <w:i/>
          <w:sz w:val="22"/>
          <w:szCs w:val="22"/>
          <w:lang w:eastAsia="zh-CN"/>
        </w:rPr>
        <w:t xml:space="preserve"> and support scheduling flexibility</w:t>
      </w:r>
      <w:r w:rsidRPr="008F3A78">
        <w:rPr>
          <w:b/>
          <w:i/>
          <w:sz w:val="22"/>
          <w:szCs w:val="22"/>
          <w:lang w:eastAsia="zh-CN"/>
        </w:rPr>
        <w:t xml:space="preserve">. </w:t>
      </w:r>
    </w:p>
    <w:p w14:paraId="0D26C838" w14:textId="16B0CE24" w:rsidR="009D5313" w:rsidRPr="0091303F" w:rsidRDefault="00620603" w:rsidP="00FF1713">
      <w:pPr>
        <w:spacing w:after="0"/>
        <w:rPr>
          <w:b/>
          <w:i/>
          <w:sz w:val="22"/>
          <w:szCs w:val="22"/>
          <w:lang w:eastAsia="zh-CN"/>
        </w:rPr>
      </w:pPr>
      <w:r w:rsidRPr="008F3A78">
        <w:rPr>
          <w:b/>
          <w:i/>
          <w:sz w:val="22"/>
          <w:szCs w:val="22"/>
        </w:rPr>
        <w:t xml:space="preserve">Proposal </w:t>
      </w:r>
      <w:r>
        <w:rPr>
          <w:b/>
          <w:i/>
          <w:sz w:val="22"/>
          <w:szCs w:val="22"/>
        </w:rPr>
        <w:t>3</w:t>
      </w:r>
      <w:r w:rsidRPr="008F3A78">
        <w:rPr>
          <w:b/>
          <w:i/>
          <w:sz w:val="22"/>
          <w:szCs w:val="22"/>
        </w:rPr>
        <w:t xml:space="preserve">. </w:t>
      </w:r>
      <w:r>
        <w:rPr>
          <w:b/>
          <w:i/>
          <w:sz w:val="22"/>
          <w:szCs w:val="22"/>
        </w:rPr>
        <w:t>Multi-TB transmitted on a single HARQ process can be considered for single DCI scheduling multi-PDSCH.</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1BE1E2C3" w:rsidR="00396F61" w:rsidRDefault="00396F61" w:rsidP="00654A67">
      <w:pPr>
        <w:pStyle w:val="ListParagraph"/>
        <w:numPr>
          <w:ilvl w:val="0"/>
          <w:numId w:val="5"/>
        </w:numPr>
        <w:rPr>
          <w:rFonts w:eastAsia="PMingLiU" w:cs="Times New Roman"/>
          <w:color w:val="000000" w:themeColor="text1"/>
          <w:sz w:val="22"/>
          <w:lang w:eastAsia="en-US"/>
        </w:rPr>
      </w:pPr>
      <w:bookmarkStart w:id="2" w:name="_Ref53644681"/>
      <w:bookmarkStart w:id="3" w:name="_Ref40398575"/>
      <w:bookmarkStart w:id="4" w:name="_Ref61619690"/>
      <w:bookmarkStart w:id="5" w:name="_Ref68535661"/>
      <w:r w:rsidRPr="00654A67">
        <w:rPr>
          <w:rFonts w:eastAsia="PMingLiU" w:cs="Times New Roman"/>
          <w:color w:val="000000" w:themeColor="text1"/>
          <w:sz w:val="22"/>
        </w:rPr>
        <w:t>Chairman Notes, RAN1 #10</w:t>
      </w:r>
      <w:r w:rsidR="00FA14AF">
        <w:rPr>
          <w:rFonts w:eastAsia="PMingLiU" w:cs="Times New Roman"/>
          <w:color w:val="000000" w:themeColor="text1"/>
          <w:sz w:val="22"/>
        </w:rPr>
        <w:t>4</w:t>
      </w:r>
      <w:r w:rsidRPr="00654A67">
        <w:rPr>
          <w:rFonts w:eastAsia="PMingLiU" w:cs="Times New Roman"/>
          <w:color w:val="000000" w:themeColor="text1"/>
          <w:sz w:val="22"/>
        </w:rPr>
        <w:t xml:space="preserve">-e, </w:t>
      </w:r>
      <w:bookmarkEnd w:id="2"/>
      <w:r w:rsidR="00FA14AF" w:rsidRPr="00FA14AF">
        <w:rPr>
          <w:rFonts w:eastAsia="PMingLiU" w:cs="Times New Roman"/>
          <w:color w:val="000000" w:themeColor="text1"/>
          <w:sz w:val="22"/>
        </w:rPr>
        <w:t>January 25</w:t>
      </w:r>
      <w:r w:rsidR="00FA14AF" w:rsidRPr="00FA14AF">
        <w:rPr>
          <w:rFonts w:eastAsia="PMingLiU" w:cs="Times New Roman"/>
          <w:color w:val="000000" w:themeColor="text1"/>
          <w:sz w:val="22"/>
          <w:vertAlign w:val="superscript"/>
        </w:rPr>
        <w:t>th</w:t>
      </w:r>
      <w:r w:rsidR="00FA14AF">
        <w:rPr>
          <w:rFonts w:eastAsia="PMingLiU" w:cs="Times New Roman"/>
          <w:color w:val="000000" w:themeColor="text1"/>
          <w:sz w:val="22"/>
        </w:rPr>
        <w:t xml:space="preserve"> </w:t>
      </w:r>
      <w:r w:rsidR="00FA14AF" w:rsidRPr="00FA14AF">
        <w:rPr>
          <w:rFonts w:eastAsia="PMingLiU" w:cs="Times New Roman"/>
          <w:color w:val="000000" w:themeColor="text1"/>
          <w:sz w:val="22"/>
        </w:rPr>
        <w:t>– February 05</w:t>
      </w:r>
      <w:r w:rsidR="00FA14AF" w:rsidRPr="00FA14AF">
        <w:rPr>
          <w:rFonts w:eastAsia="PMingLiU" w:cs="Times New Roman"/>
          <w:color w:val="000000" w:themeColor="text1"/>
          <w:sz w:val="22"/>
          <w:vertAlign w:val="superscript"/>
        </w:rPr>
        <w:t>th</w:t>
      </w:r>
      <w:r w:rsidR="00FA14AF" w:rsidRPr="00FA14AF">
        <w:rPr>
          <w:rFonts w:eastAsia="PMingLiU" w:cs="Times New Roman"/>
          <w:color w:val="000000" w:themeColor="text1"/>
          <w:sz w:val="22"/>
        </w:rPr>
        <w:t>, 2021</w:t>
      </w:r>
      <w:bookmarkEnd w:id="3"/>
      <w:bookmarkEnd w:id="4"/>
      <w:r w:rsidR="00801684">
        <w:rPr>
          <w:rFonts w:eastAsia="PMingLiU" w:cs="Times New Roman"/>
          <w:color w:val="000000" w:themeColor="text1"/>
          <w:sz w:val="22"/>
          <w:lang w:eastAsia="en-US"/>
        </w:rPr>
        <w:t>.</w:t>
      </w:r>
      <w:bookmarkEnd w:id="5"/>
    </w:p>
    <w:sectPr w:rsidR="00396F61">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D842A" w14:textId="77777777" w:rsidR="007B27DF" w:rsidRDefault="007B27DF">
      <w:r>
        <w:separator/>
      </w:r>
    </w:p>
  </w:endnote>
  <w:endnote w:type="continuationSeparator" w:id="0">
    <w:p w14:paraId="44016DC6" w14:textId="77777777" w:rsidR="007B27DF" w:rsidRDefault="007B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12EC8" w14:textId="77777777" w:rsidR="007B27DF" w:rsidRDefault="007B27DF">
      <w:r>
        <w:separator/>
      </w:r>
    </w:p>
  </w:footnote>
  <w:footnote w:type="continuationSeparator" w:id="0">
    <w:p w14:paraId="29B37DEE" w14:textId="77777777" w:rsidR="007B27DF" w:rsidRDefault="007B2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83522A"/>
    <w:multiLevelType w:val="hybridMultilevel"/>
    <w:tmpl w:val="D3B20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46FDD"/>
    <w:multiLevelType w:val="hybridMultilevel"/>
    <w:tmpl w:val="825C8BF0"/>
    <w:lvl w:ilvl="0" w:tplc="68E2FF54">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9468B"/>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51F72"/>
    <w:multiLevelType w:val="multilevel"/>
    <w:tmpl w:val="2C6694A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5"/>
  </w:num>
  <w:num w:numId="4">
    <w:abstractNumId w:val="4"/>
  </w:num>
  <w:num w:numId="5">
    <w:abstractNumId w:val="0"/>
  </w:num>
  <w:num w:numId="6">
    <w:abstractNumId w:val="10"/>
  </w:num>
  <w:num w:numId="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9"/>
  </w:num>
  <w:num w:numId="10">
    <w:abstractNumId w:val="18"/>
  </w:num>
  <w:num w:numId="11">
    <w:abstractNumId w:val="12"/>
  </w:num>
  <w:num w:numId="12">
    <w:abstractNumId w:val="5"/>
  </w:num>
  <w:num w:numId="13">
    <w:abstractNumId w:val="24"/>
  </w:num>
  <w:num w:numId="14">
    <w:abstractNumId w:val="31"/>
  </w:num>
  <w:num w:numId="15">
    <w:abstractNumId w:val="9"/>
  </w:num>
  <w:num w:numId="16">
    <w:abstractNumId w:val="28"/>
  </w:num>
  <w:num w:numId="17">
    <w:abstractNumId w:val="22"/>
  </w:num>
  <w:num w:numId="18">
    <w:abstractNumId w:val="10"/>
  </w:num>
  <w:num w:numId="19">
    <w:abstractNumId w:val="26"/>
  </w:num>
  <w:num w:numId="20">
    <w:abstractNumId w:val="17"/>
  </w:num>
  <w:num w:numId="21">
    <w:abstractNumId w:val="8"/>
  </w:num>
  <w:num w:numId="22">
    <w:abstractNumId w:val="30"/>
  </w:num>
  <w:num w:numId="23">
    <w:abstractNumId w:val="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0"/>
  </w:num>
  <w:num w:numId="27">
    <w:abstractNumId w:val="13"/>
  </w:num>
  <w:num w:numId="28">
    <w:abstractNumId w:val="10"/>
  </w:num>
  <w:num w:numId="29">
    <w:abstractNumId w:val="23"/>
  </w:num>
  <w:num w:numId="30">
    <w:abstractNumId w:val="20"/>
  </w:num>
  <w:num w:numId="31">
    <w:abstractNumId w:val="27"/>
  </w:num>
  <w:num w:numId="32">
    <w:abstractNumId w:val="6"/>
  </w:num>
  <w:num w:numId="33">
    <w:abstractNumId w:val="7"/>
  </w:num>
  <w:num w:numId="34">
    <w:abstractNumId w:val="19"/>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6018"/>
    <w:rsid w:val="000071F8"/>
    <w:rsid w:val="00007CBE"/>
    <w:rsid w:val="00007CC9"/>
    <w:rsid w:val="00007F54"/>
    <w:rsid w:val="000100B8"/>
    <w:rsid w:val="000104C8"/>
    <w:rsid w:val="000107CC"/>
    <w:rsid w:val="0001250B"/>
    <w:rsid w:val="0001251B"/>
    <w:rsid w:val="00012B4B"/>
    <w:rsid w:val="000146B8"/>
    <w:rsid w:val="000154B1"/>
    <w:rsid w:val="00015897"/>
    <w:rsid w:val="00016303"/>
    <w:rsid w:val="00016B27"/>
    <w:rsid w:val="00017089"/>
    <w:rsid w:val="0002055C"/>
    <w:rsid w:val="00020A23"/>
    <w:rsid w:val="00020FEA"/>
    <w:rsid w:val="00021047"/>
    <w:rsid w:val="0002195D"/>
    <w:rsid w:val="00022E5D"/>
    <w:rsid w:val="000232DF"/>
    <w:rsid w:val="0002347A"/>
    <w:rsid w:val="00023E37"/>
    <w:rsid w:val="000247FD"/>
    <w:rsid w:val="00024834"/>
    <w:rsid w:val="00024B1D"/>
    <w:rsid w:val="0002535D"/>
    <w:rsid w:val="000258D9"/>
    <w:rsid w:val="00025F13"/>
    <w:rsid w:val="00026407"/>
    <w:rsid w:val="00027FA4"/>
    <w:rsid w:val="0003025B"/>
    <w:rsid w:val="000314E8"/>
    <w:rsid w:val="000319FD"/>
    <w:rsid w:val="00032BAB"/>
    <w:rsid w:val="0003358B"/>
    <w:rsid w:val="0003567F"/>
    <w:rsid w:val="0003579E"/>
    <w:rsid w:val="00036338"/>
    <w:rsid w:val="000368AD"/>
    <w:rsid w:val="00036C24"/>
    <w:rsid w:val="0003758B"/>
    <w:rsid w:val="00037ED1"/>
    <w:rsid w:val="0004009F"/>
    <w:rsid w:val="00040139"/>
    <w:rsid w:val="00040B6B"/>
    <w:rsid w:val="00040EED"/>
    <w:rsid w:val="000411F7"/>
    <w:rsid w:val="00041D14"/>
    <w:rsid w:val="0004388B"/>
    <w:rsid w:val="00043C7A"/>
    <w:rsid w:val="00044018"/>
    <w:rsid w:val="000449E2"/>
    <w:rsid w:val="00044D87"/>
    <w:rsid w:val="0005037F"/>
    <w:rsid w:val="0005112B"/>
    <w:rsid w:val="00051F4B"/>
    <w:rsid w:val="00052050"/>
    <w:rsid w:val="00053E0E"/>
    <w:rsid w:val="00054019"/>
    <w:rsid w:val="000550E1"/>
    <w:rsid w:val="00055244"/>
    <w:rsid w:val="00055399"/>
    <w:rsid w:val="00055B68"/>
    <w:rsid w:val="00056D23"/>
    <w:rsid w:val="00056E7C"/>
    <w:rsid w:val="00060659"/>
    <w:rsid w:val="0006095E"/>
    <w:rsid w:val="00060EA9"/>
    <w:rsid w:val="00061116"/>
    <w:rsid w:val="00061A74"/>
    <w:rsid w:val="00062DF5"/>
    <w:rsid w:val="00063D8A"/>
    <w:rsid w:val="00065F7D"/>
    <w:rsid w:val="0006613F"/>
    <w:rsid w:val="000674FE"/>
    <w:rsid w:val="00067786"/>
    <w:rsid w:val="00071B8E"/>
    <w:rsid w:val="00072DCE"/>
    <w:rsid w:val="00072FE2"/>
    <w:rsid w:val="00073F85"/>
    <w:rsid w:val="0007572C"/>
    <w:rsid w:val="00075849"/>
    <w:rsid w:val="00077788"/>
    <w:rsid w:val="00077A26"/>
    <w:rsid w:val="000813DE"/>
    <w:rsid w:val="0008236D"/>
    <w:rsid w:val="00083522"/>
    <w:rsid w:val="000838E1"/>
    <w:rsid w:val="00083978"/>
    <w:rsid w:val="0008397C"/>
    <w:rsid w:val="00084551"/>
    <w:rsid w:val="000856B5"/>
    <w:rsid w:val="00085787"/>
    <w:rsid w:val="0008618C"/>
    <w:rsid w:val="00086522"/>
    <w:rsid w:val="00086B8F"/>
    <w:rsid w:val="000874FD"/>
    <w:rsid w:val="0008754B"/>
    <w:rsid w:val="00087CF9"/>
    <w:rsid w:val="00092660"/>
    <w:rsid w:val="00092AD2"/>
    <w:rsid w:val="00092AF1"/>
    <w:rsid w:val="000950C5"/>
    <w:rsid w:val="00095298"/>
    <w:rsid w:val="000955F8"/>
    <w:rsid w:val="000A0986"/>
    <w:rsid w:val="000A0DBE"/>
    <w:rsid w:val="000A1CE3"/>
    <w:rsid w:val="000A26C4"/>
    <w:rsid w:val="000A27BF"/>
    <w:rsid w:val="000A2C75"/>
    <w:rsid w:val="000A33E6"/>
    <w:rsid w:val="000A4A9E"/>
    <w:rsid w:val="000A5883"/>
    <w:rsid w:val="000A71D9"/>
    <w:rsid w:val="000A7250"/>
    <w:rsid w:val="000A73E3"/>
    <w:rsid w:val="000B037A"/>
    <w:rsid w:val="000B061E"/>
    <w:rsid w:val="000B202E"/>
    <w:rsid w:val="000B2E61"/>
    <w:rsid w:val="000B4D3C"/>
    <w:rsid w:val="000B5D47"/>
    <w:rsid w:val="000B6177"/>
    <w:rsid w:val="000B6D7A"/>
    <w:rsid w:val="000B73DB"/>
    <w:rsid w:val="000B7CA6"/>
    <w:rsid w:val="000B7FB2"/>
    <w:rsid w:val="000C1AAA"/>
    <w:rsid w:val="000C398A"/>
    <w:rsid w:val="000C40EF"/>
    <w:rsid w:val="000C4695"/>
    <w:rsid w:val="000C4C6B"/>
    <w:rsid w:val="000C5B22"/>
    <w:rsid w:val="000C6899"/>
    <w:rsid w:val="000C7103"/>
    <w:rsid w:val="000C74BD"/>
    <w:rsid w:val="000D00F4"/>
    <w:rsid w:val="000D0BAC"/>
    <w:rsid w:val="000D1229"/>
    <w:rsid w:val="000D27A6"/>
    <w:rsid w:val="000D33EC"/>
    <w:rsid w:val="000D37D3"/>
    <w:rsid w:val="000D3A03"/>
    <w:rsid w:val="000D3A2F"/>
    <w:rsid w:val="000D53B6"/>
    <w:rsid w:val="000D54D4"/>
    <w:rsid w:val="000D6537"/>
    <w:rsid w:val="000D6FAC"/>
    <w:rsid w:val="000D6FF5"/>
    <w:rsid w:val="000D76D6"/>
    <w:rsid w:val="000E015F"/>
    <w:rsid w:val="000E0359"/>
    <w:rsid w:val="000E071E"/>
    <w:rsid w:val="000E0B16"/>
    <w:rsid w:val="000E1922"/>
    <w:rsid w:val="000E2AD1"/>
    <w:rsid w:val="000E317A"/>
    <w:rsid w:val="000E32F9"/>
    <w:rsid w:val="000E35EC"/>
    <w:rsid w:val="000E440E"/>
    <w:rsid w:val="000E4BEB"/>
    <w:rsid w:val="000E5029"/>
    <w:rsid w:val="000E639C"/>
    <w:rsid w:val="000E6DB8"/>
    <w:rsid w:val="000F0C8D"/>
    <w:rsid w:val="000F1176"/>
    <w:rsid w:val="000F124B"/>
    <w:rsid w:val="000F24BA"/>
    <w:rsid w:val="000F2A57"/>
    <w:rsid w:val="000F2AFF"/>
    <w:rsid w:val="000F2B66"/>
    <w:rsid w:val="000F2F58"/>
    <w:rsid w:val="000F3414"/>
    <w:rsid w:val="000F371B"/>
    <w:rsid w:val="000F421F"/>
    <w:rsid w:val="000F4B38"/>
    <w:rsid w:val="0010147E"/>
    <w:rsid w:val="00101EF9"/>
    <w:rsid w:val="00102489"/>
    <w:rsid w:val="00103461"/>
    <w:rsid w:val="00104861"/>
    <w:rsid w:val="001052F3"/>
    <w:rsid w:val="0010605A"/>
    <w:rsid w:val="00110379"/>
    <w:rsid w:val="00111482"/>
    <w:rsid w:val="00112AC6"/>
    <w:rsid w:val="00114B65"/>
    <w:rsid w:val="00115088"/>
    <w:rsid w:val="00115A0A"/>
    <w:rsid w:val="001164C5"/>
    <w:rsid w:val="00117A09"/>
    <w:rsid w:val="00120E9D"/>
    <w:rsid w:val="00121B0B"/>
    <w:rsid w:val="00121FBF"/>
    <w:rsid w:val="001223A5"/>
    <w:rsid w:val="001230FF"/>
    <w:rsid w:val="00124C87"/>
    <w:rsid w:val="00127E0D"/>
    <w:rsid w:val="00131B39"/>
    <w:rsid w:val="00133059"/>
    <w:rsid w:val="00135280"/>
    <w:rsid w:val="001358C0"/>
    <w:rsid w:val="00136768"/>
    <w:rsid w:val="00137699"/>
    <w:rsid w:val="00137DDF"/>
    <w:rsid w:val="00140681"/>
    <w:rsid w:val="00141505"/>
    <w:rsid w:val="00142ED6"/>
    <w:rsid w:val="00143219"/>
    <w:rsid w:val="00143310"/>
    <w:rsid w:val="00143BE0"/>
    <w:rsid w:val="00143F6B"/>
    <w:rsid w:val="001447A7"/>
    <w:rsid w:val="001449C3"/>
    <w:rsid w:val="00144B5D"/>
    <w:rsid w:val="0014528C"/>
    <w:rsid w:val="00146B9B"/>
    <w:rsid w:val="00151707"/>
    <w:rsid w:val="00153720"/>
    <w:rsid w:val="00153B57"/>
    <w:rsid w:val="00154D00"/>
    <w:rsid w:val="001554D1"/>
    <w:rsid w:val="0015653D"/>
    <w:rsid w:val="00160964"/>
    <w:rsid w:val="00160FAE"/>
    <w:rsid w:val="0016300A"/>
    <w:rsid w:val="001647A7"/>
    <w:rsid w:val="001648DC"/>
    <w:rsid w:val="001669AF"/>
    <w:rsid w:val="00167063"/>
    <w:rsid w:val="00167816"/>
    <w:rsid w:val="00167BA0"/>
    <w:rsid w:val="00170310"/>
    <w:rsid w:val="00171D56"/>
    <w:rsid w:val="00172677"/>
    <w:rsid w:val="00172C4D"/>
    <w:rsid w:val="00173A9E"/>
    <w:rsid w:val="00173C1F"/>
    <w:rsid w:val="00175895"/>
    <w:rsid w:val="00176812"/>
    <w:rsid w:val="00180012"/>
    <w:rsid w:val="001802A0"/>
    <w:rsid w:val="00180A00"/>
    <w:rsid w:val="0018156F"/>
    <w:rsid w:val="00181D8F"/>
    <w:rsid w:val="0018217F"/>
    <w:rsid w:val="001828B7"/>
    <w:rsid w:val="00182ACD"/>
    <w:rsid w:val="00183759"/>
    <w:rsid w:val="0018439F"/>
    <w:rsid w:val="00184D12"/>
    <w:rsid w:val="00185133"/>
    <w:rsid w:val="00186EBA"/>
    <w:rsid w:val="00187149"/>
    <w:rsid w:val="00187541"/>
    <w:rsid w:val="00192B43"/>
    <w:rsid w:val="00192E6B"/>
    <w:rsid w:val="00192E93"/>
    <w:rsid w:val="00193586"/>
    <w:rsid w:val="0019368C"/>
    <w:rsid w:val="00193789"/>
    <w:rsid w:val="00194D88"/>
    <w:rsid w:val="00197BBF"/>
    <w:rsid w:val="00197D68"/>
    <w:rsid w:val="001A00B6"/>
    <w:rsid w:val="001A211F"/>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1670"/>
    <w:rsid w:val="001B22F7"/>
    <w:rsid w:val="001B2309"/>
    <w:rsid w:val="001B2925"/>
    <w:rsid w:val="001B2BF3"/>
    <w:rsid w:val="001B2C52"/>
    <w:rsid w:val="001B304F"/>
    <w:rsid w:val="001B3571"/>
    <w:rsid w:val="001B3AF1"/>
    <w:rsid w:val="001B3D57"/>
    <w:rsid w:val="001B4933"/>
    <w:rsid w:val="001B77F4"/>
    <w:rsid w:val="001C0674"/>
    <w:rsid w:val="001C0D9C"/>
    <w:rsid w:val="001C1280"/>
    <w:rsid w:val="001C1D2E"/>
    <w:rsid w:val="001C225C"/>
    <w:rsid w:val="001C2E80"/>
    <w:rsid w:val="001C3217"/>
    <w:rsid w:val="001C324F"/>
    <w:rsid w:val="001C4B20"/>
    <w:rsid w:val="001C5442"/>
    <w:rsid w:val="001C5499"/>
    <w:rsid w:val="001C5945"/>
    <w:rsid w:val="001C681F"/>
    <w:rsid w:val="001C6E9D"/>
    <w:rsid w:val="001C7268"/>
    <w:rsid w:val="001D0C0F"/>
    <w:rsid w:val="001D11AB"/>
    <w:rsid w:val="001D2AA2"/>
    <w:rsid w:val="001D2BB7"/>
    <w:rsid w:val="001D358E"/>
    <w:rsid w:val="001D3869"/>
    <w:rsid w:val="001D3A15"/>
    <w:rsid w:val="001D57E3"/>
    <w:rsid w:val="001D57F1"/>
    <w:rsid w:val="001D5895"/>
    <w:rsid w:val="001D6C8D"/>
    <w:rsid w:val="001D723F"/>
    <w:rsid w:val="001D73B7"/>
    <w:rsid w:val="001D751F"/>
    <w:rsid w:val="001E0573"/>
    <w:rsid w:val="001E12EE"/>
    <w:rsid w:val="001E18D6"/>
    <w:rsid w:val="001E3155"/>
    <w:rsid w:val="001E3B88"/>
    <w:rsid w:val="001E43A6"/>
    <w:rsid w:val="001E4683"/>
    <w:rsid w:val="001E5393"/>
    <w:rsid w:val="001E5421"/>
    <w:rsid w:val="001E5970"/>
    <w:rsid w:val="001E6119"/>
    <w:rsid w:val="001E6275"/>
    <w:rsid w:val="001E798B"/>
    <w:rsid w:val="001F0D92"/>
    <w:rsid w:val="001F272B"/>
    <w:rsid w:val="001F2B1B"/>
    <w:rsid w:val="001F30E7"/>
    <w:rsid w:val="001F4117"/>
    <w:rsid w:val="001F49CE"/>
    <w:rsid w:val="001F5284"/>
    <w:rsid w:val="001F6413"/>
    <w:rsid w:val="001F76F0"/>
    <w:rsid w:val="00200E11"/>
    <w:rsid w:val="00201CA3"/>
    <w:rsid w:val="002027B3"/>
    <w:rsid w:val="002035CD"/>
    <w:rsid w:val="00203EFC"/>
    <w:rsid w:val="00205008"/>
    <w:rsid w:val="0020534E"/>
    <w:rsid w:val="00205AF5"/>
    <w:rsid w:val="00206607"/>
    <w:rsid w:val="00206B36"/>
    <w:rsid w:val="00206FA1"/>
    <w:rsid w:val="002073C1"/>
    <w:rsid w:val="00210B69"/>
    <w:rsid w:val="0021195A"/>
    <w:rsid w:val="00211976"/>
    <w:rsid w:val="002119E3"/>
    <w:rsid w:val="00212A80"/>
    <w:rsid w:val="00213566"/>
    <w:rsid w:val="00214406"/>
    <w:rsid w:val="00214FB9"/>
    <w:rsid w:val="00215228"/>
    <w:rsid w:val="00215377"/>
    <w:rsid w:val="0021549E"/>
    <w:rsid w:val="00215E4F"/>
    <w:rsid w:val="00221280"/>
    <w:rsid w:val="00221359"/>
    <w:rsid w:val="002213A1"/>
    <w:rsid w:val="002222B5"/>
    <w:rsid w:val="00222B33"/>
    <w:rsid w:val="00223447"/>
    <w:rsid w:val="00223FB6"/>
    <w:rsid w:val="00230F9A"/>
    <w:rsid w:val="00231627"/>
    <w:rsid w:val="00231AEA"/>
    <w:rsid w:val="00231B9D"/>
    <w:rsid w:val="00231E42"/>
    <w:rsid w:val="00232C5E"/>
    <w:rsid w:val="00233C1E"/>
    <w:rsid w:val="00234033"/>
    <w:rsid w:val="0023435D"/>
    <w:rsid w:val="002345FF"/>
    <w:rsid w:val="002358D4"/>
    <w:rsid w:val="00235C5C"/>
    <w:rsid w:val="00236552"/>
    <w:rsid w:val="002372D7"/>
    <w:rsid w:val="00237AA9"/>
    <w:rsid w:val="00237B5A"/>
    <w:rsid w:val="00237D50"/>
    <w:rsid w:val="00237D5A"/>
    <w:rsid w:val="002401BF"/>
    <w:rsid w:val="002409F4"/>
    <w:rsid w:val="00240C91"/>
    <w:rsid w:val="00242995"/>
    <w:rsid w:val="00244588"/>
    <w:rsid w:val="002462A5"/>
    <w:rsid w:val="00246FB2"/>
    <w:rsid w:val="0024709A"/>
    <w:rsid w:val="002508D4"/>
    <w:rsid w:val="002508F1"/>
    <w:rsid w:val="0025169B"/>
    <w:rsid w:val="00252218"/>
    <w:rsid w:val="002525D0"/>
    <w:rsid w:val="00252AFD"/>
    <w:rsid w:val="0025363F"/>
    <w:rsid w:val="00253D48"/>
    <w:rsid w:val="0025464A"/>
    <w:rsid w:val="00254E36"/>
    <w:rsid w:val="00255E38"/>
    <w:rsid w:val="002609A6"/>
    <w:rsid w:val="00262788"/>
    <w:rsid w:val="00263E95"/>
    <w:rsid w:val="00263F48"/>
    <w:rsid w:val="002658B8"/>
    <w:rsid w:val="00266C98"/>
    <w:rsid w:val="00267C3C"/>
    <w:rsid w:val="00271D9E"/>
    <w:rsid w:val="00273215"/>
    <w:rsid w:val="00274418"/>
    <w:rsid w:val="002751FF"/>
    <w:rsid w:val="002774D5"/>
    <w:rsid w:val="0027793D"/>
    <w:rsid w:val="00282603"/>
    <w:rsid w:val="00282C2A"/>
    <w:rsid w:val="00282C47"/>
    <w:rsid w:val="00282D0C"/>
    <w:rsid w:val="0028444B"/>
    <w:rsid w:val="0028486C"/>
    <w:rsid w:val="002848A6"/>
    <w:rsid w:val="00287B4C"/>
    <w:rsid w:val="002909ED"/>
    <w:rsid w:val="00290AD0"/>
    <w:rsid w:val="00291174"/>
    <w:rsid w:val="0029175A"/>
    <w:rsid w:val="00292914"/>
    <w:rsid w:val="00293892"/>
    <w:rsid w:val="00296D8F"/>
    <w:rsid w:val="002A1F7E"/>
    <w:rsid w:val="002A340B"/>
    <w:rsid w:val="002A42C6"/>
    <w:rsid w:val="002A46F5"/>
    <w:rsid w:val="002A4DB3"/>
    <w:rsid w:val="002A56D3"/>
    <w:rsid w:val="002A62EA"/>
    <w:rsid w:val="002A68C0"/>
    <w:rsid w:val="002A6A81"/>
    <w:rsid w:val="002A7310"/>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4FFD"/>
    <w:rsid w:val="002C59CA"/>
    <w:rsid w:val="002C5D06"/>
    <w:rsid w:val="002C62AB"/>
    <w:rsid w:val="002D0FA4"/>
    <w:rsid w:val="002D19ED"/>
    <w:rsid w:val="002D1AC3"/>
    <w:rsid w:val="002D1C40"/>
    <w:rsid w:val="002D2246"/>
    <w:rsid w:val="002D2C58"/>
    <w:rsid w:val="002D2FA2"/>
    <w:rsid w:val="002D32BE"/>
    <w:rsid w:val="002D363A"/>
    <w:rsid w:val="002D3A62"/>
    <w:rsid w:val="002D40B7"/>
    <w:rsid w:val="002D40BC"/>
    <w:rsid w:val="002D49E1"/>
    <w:rsid w:val="002D6A02"/>
    <w:rsid w:val="002E0922"/>
    <w:rsid w:val="002E159C"/>
    <w:rsid w:val="002E166E"/>
    <w:rsid w:val="002E1AEC"/>
    <w:rsid w:val="002E1B9F"/>
    <w:rsid w:val="002E224B"/>
    <w:rsid w:val="002E22DD"/>
    <w:rsid w:val="002E538E"/>
    <w:rsid w:val="002E6506"/>
    <w:rsid w:val="002F0597"/>
    <w:rsid w:val="002F0CBF"/>
    <w:rsid w:val="002F0E12"/>
    <w:rsid w:val="002F1A47"/>
    <w:rsid w:val="002F2971"/>
    <w:rsid w:val="002F30E9"/>
    <w:rsid w:val="002F497D"/>
    <w:rsid w:val="002F4A9B"/>
    <w:rsid w:val="002F4FC1"/>
    <w:rsid w:val="002F5622"/>
    <w:rsid w:val="002F6C35"/>
    <w:rsid w:val="002F6C65"/>
    <w:rsid w:val="002F71FE"/>
    <w:rsid w:val="00300E4B"/>
    <w:rsid w:val="00304B21"/>
    <w:rsid w:val="00305A54"/>
    <w:rsid w:val="00306288"/>
    <w:rsid w:val="00306E52"/>
    <w:rsid w:val="00307111"/>
    <w:rsid w:val="00307939"/>
    <w:rsid w:val="00307EEE"/>
    <w:rsid w:val="003104D9"/>
    <w:rsid w:val="00310AC7"/>
    <w:rsid w:val="00311110"/>
    <w:rsid w:val="003118DA"/>
    <w:rsid w:val="0031208A"/>
    <w:rsid w:val="00315276"/>
    <w:rsid w:val="0031577A"/>
    <w:rsid w:val="00315A27"/>
    <w:rsid w:val="00316079"/>
    <w:rsid w:val="003162F8"/>
    <w:rsid w:val="00317C2A"/>
    <w:rsid w:val="00317EC9"/>
    <w:rsid w:val="003201E7"/>
    <w:rsid w:val="00320FB9"/>
    <w:rsid w:val="0032123A"/>
    <w:rsid w:val="003212AF"/>
    <w:rsid w:val="00321428"/>
    <w:rsid w:val="00322338"/>
    <w:rsid w:val="00323072"/>
    <w:rsid w:val="0032366B"/>
    <w:rsid w:val="0032410F"/>
    <w:rsid w:val="003252F1"/>
    <w:rsid w:val="003252FD"/>
    <w:rsid w:val="00325B17"/>
    <w:rsid w:val="00325FF5"/>
    <w:rsid w:val="00326042"/>
    <w:rsid w:val="003263C3"/>
    <w:rsid w:val="00326BAE"/>
    <w:rsid w:val="00327B5B"/>
    <w:rsid w:val="003313E8"/>
    <w:rsid w:val="00331975"/>
    <w:rsid w:val="00331EF9"/>
    <w:rsid w:val="003323C8"/>
    <w:rsid w:val="003323EA"/>
    <w:rsid w:val="00332C60"/>
    <w:rsid w:val="00333C2B"/>
    <w:rsid w:val="00335002"/>
    <w:rsid w:val="003353A2"/>
    <w:rsid w:val="00335638"/>
    <w:rsid w:val="00336823"/>
    <w:rsid w:val="00336D62"/>
    <w:rsid w:val="00341063"/>
    <w:rsid w:val="00342A22"/>
    <w:rsid w:val="00342E01"/>
    <w:rsid w:val="00343641"/>
    <w:rsid w:val="00343D7A"/>
    <w:rsid w:val="00343E5C"/>
    <w:rsid w:val="003443A5"/>
    <w:rsid w:val="0034495B"/>
    <w:rsid w:val="003452BE"/>
    <w:rsid w:val="00345C43"/>
    <w:rsid w:val="0034698C"/>
    <w:rsid w:val="00347F93"/>
    <w:rsid w:val="00350B4E"/>
    <w:rsid w:val="00352982"/>
    <w:rsid w:val="003539A6"/>
    <w:rsid w:val="003542ED"/>
    <w:rsid w:val="00355BAA"/>
    <w:rsid w:val="0035643E"/>
    <w:rsid w:val="003567E2"/>
    <w:rsid w:val="00356CC7"/>
    <w:rsid w:val="003602F1"/>
    <w:rsid w:val="003604AA"/>
    <w:rsid w:val="00362324"/>
    <w:rsid w:val="00362DB1"/>
    <w:rsid w:val="0036413D"/>
    <w:rsid w:val="00364E43"/>
    <w:rsid w:val="00365288"/>
    <w:rsid w:val="0036593F"/>
    <w:rsid w:val="00365A3F"/>
    <w:rsid w:val="00365EE8"/>
    <w:rsid w:val="0036657A"/>
    <w:rsid w:val="00366F3D"/>
    <w:rsid w:val="003673C1"/>
    <w:rsid w:val="003675C4"/>
    <w:rsid w:val="00367991"/>
    <w:rsid w:val="003722E4"/>
    <w:rsid w:val="00372E07"/>
    <w:rsid w:val="0037327C"/>
    <w:rsid w:val="0037356B"/>
    <w:rsid w:val="003741FD"/>
    <w:rsid w:val="0037504A"/>
    <w:rsid w:val="00375387"/>
    <w:rsid w:val="00376092"/>
    <w:rsid w:val="00376391"/>
    <w:rsid w:val="00377439"/>
    <w:rsid w:val="00377629"/>
    <w:rsid w:val="00380F52"/>
    <w:rsid w:val="00381A89"/>
    <w:rsid w:val="00382B27"/>
    <w:rsid w:val="00382EAB"/>
    <w:rsid w:val="00383AF9"/>
    <w:rsid w:val="00383DD9"/>
    <w:rsid w:val="00385507"/>
    <w:rsid w:val="003863E6"/>
    <w:rsid w:val="00386636"/>
    <w:rsid w:val="00386B0F"/>
    <w:rsid w:val="003876A6"/>
    <w:rsid w:val="00390D2C"/>
    <w:rsid w:val="00391A41"/>
    <w:rsid w:val="0039225F"/>
    <w:rsid w:val="003929F1"/>
    <w:rsid w:val="00392EBF"/>
    <w:rsid w:val="00393CA7"/>
    <w:rsid w:val="00396F61"/>
    <w:rsid w:val="00397878"/>
    <w:rsid w:val="003A0958"/>
    <w:rsid w:val="003A1168"/>
    <w:rsid w:val="003A2CF2"/>
    <w:rsid w:val="003A675E"/>
    <w:rsid w:val="003A6EC9"/>
    <w:rsid w:val="003A7936"/>
    <w:rsid w:val="003A7BFE"/>
    <w:rsid w:val="003A7DBB"/>
    <w:rsid w:val="003B03E0"/>
    <w:rsid w:val="003B0AB7"/>
    <w:rsid w:val="003B1A01"/>
    <w:rsid w:val="003B1D66"/>
    <w:rsid w:val="003B2FDA"/>
    <w:rsid w:val="003B3B0F"/>
    <w:rsid w:val="003B45F3"/>
    <w:rsid w:val="003B58AC"/>
    <w:rsid w:val="003B7FEE"/>
    <w:rsid w:val="003C00D0"/>
    <w:rsid w:val="003C04ED"/>
    <w:rsid w:val="003C08F3"/>
    <w:rsid w:val="003C0F89"/>
    <w:rsid w:val="003C1332"/>
    <w:rsid w:val="003C2E9F"/>
    <w:rsid w:val="003C45BC"/>
    <w:rsid w:val="003C53E5"/>
    <w:rsid w:val="003C55B9"/>
    <w:rsid w:val="003C5F5E"/>
    <w:rsid w:val="003C5F8D"/>
    <w:rsid w:val="003C6333"/>
    <w:rsid w:val="003C6BC9"/>
    <w:rsid w:val="003C6CD9"/>
    <w:rsid w:val="003C7D57"/>
    <w:rsid w:val="003D074C"/>
    <w:rsid w:val="003D0A10"/>
    <w:rsid w:val="003D1997"/>
    <w:rsid w:val="003D19E6"/>
    <w:rsid w:val="003D1AE0"/>
    <w:rsid w:val="003D25FB"/>
    <w:rsid w:val="003D2F13"/>
    <w:rsid w:val="003D302E"/>
    <w:rsid w:val="003D3371"/>
    <w:rsid w:val="003D4878"/>
    <w:rsid w:val="003D4C0E"/>
    <w:rsid w:val="003D4D8E"/>
    <w:rsid w:val="003D5815"/>
    <w:rsid w:val="003D5A78"/>
    <w:rsid w:val="003D5B78"/>
    <w:rsid w:val="003D62D4"/>
    <w:rsid w:val="003D6F37"/>
    <w:rsid w:val="003D77C4"/>
    <w:rsid w:val="003E179C"/>
    <w:rsid w:val="003E1C7C"/>
    <w:rsid w:val="003E1CB1"/>
    <w:rsid w:val="003E1E9B"/>
    <w:rsid w:val="003E202B"/>
    <w:rsid w:val="003E2457"/>
    <w:rsid w:val="003E2908"/>
    <w:rsid w:val="003E2ECE"/>
    <w:rsid w:val="003E30D3"/>
    <w:rsid w:val="003E3C09"/>
    <w:rsid w:val="003E54D6"/>
    <w:rsid w:val="003E57F8"/>
    <w:rsid w:val="003E6639"/>
    <w:rsid w:val="003E69F7"/>
    <w:rsid w:val="003F2578"/>
    <w:rsid w:val="003F482D"/>
    <w:rsid w:val="003F4847"/>
    <w:rsid w:val="003F490A"/>
    <w:rsid w:val="003F4EE2"/>
    <w:rsid w:val="003F53FC"/>
    <w:rsid w:val="003F7E31"/>
    <w:rsid w:val="003F7FB6"/>
    <w:rsid w:val="00400D86"/>
    <w:rsid w:val="00400F30"/>
    <w:rsid w:val="00401AD7"/>
    <w:rsid w:val="004034FF"/>
    <w:rsid w:val="004039A0"/>
    <w:rsid w:val="004042B9"/>
    <w:rsid w:val="00404493"/>
    <w:rsid w:val="004050C6"/>
    <w:rsid w:val="00406117"/>
    <w:rsid w:val="00406C1F"/>
    <w:rsid w:val="00407A02"/>
    <w:rsid w:val="00407A8D"/>
    <w:rsid w:val="00410B02"/>
    <w:rsid w:val="00410F6A"/>
    <w:rsid w:val="0041160F"/>
    <w:rsid w:val="00411664"/>
    <w:rsid w:val="00412A3F"/>
    <w:rsid w:val="00412E04"/>
    <w:rsid w:val="00413C41"/>
    <w:rsid w:val="00414C99"/>
    <w:rsid w:val="00414CAC"/>
    <w:rsid w:val="0041500C"/>
    <w:rsid w:val="00415B30"/>
    <w:rsid w:val="00416490"/>
    <w:rsid w:val="004165C5"/>
    <w:rsid w:val="00420148"/>
    <w:rsid w:val="0042079A"/>
    <w:rsid w:val="004210F9"/>
    <w:rsid w:val="004214CF"/>
    <w:rsid w:val="00422480"/>
    <w:rsid w:val="004224C0"/>
    <w:rsid w:val="00422800"/>
    <w:rsid w:val="004237F2"/>
    <w:rsid w:val="004239DB"/>
    <w:rsid w:val="00423E2B"/>
    <w:rsid w:val="004249F3"/>
    <w:rsid w:val="00424E3F"/>
    <w:rsid w:val="00424F5E"/>
    <w:rsid w:val="00425CB4"/>
    <w:rsid w:val="00425EC2"/>
    <w:rsid w:val="0042624C"/>
    <w:rsid w:val="00427556"/>
    <w:rsid w:val="0042774E"/>
    <w:rsid w:val="00427F95"/>
    <w:rsid w:val="0043064D"/>
    <w:rsid w:val="00430CFA"/>
    <w:rsid w:val="00430DEB"/>
    <w:rsid w:val="0043126A"/>
    <w:rsid w:val="00431779"/>
    <w:rsid w:val="0043276F"/>
    <w:rsid w:val="00432A62"/>
    <w:rsid w:val="00434787"/>
    <w:rsid w:val="00434876"/>
    <w:rsid w:val="00435296"/>
    <w:rsid w:val="004355B5"/>
    <w:rsid w:val="0043616E"/>
    <w:rsid w:val="00436EE1"/>
    <w:rsid w:val="00437B4F"/>
    <w:rsid w:val="004409D8"/>
    <w:rsid w:val="00440E16"/>
    <w:rsid w:val="004415D7"/>
    <w:rsid w:val="004417C6"/>
    <w:rsid w:val="00441D84"/>
    <w:rsid w:val="00443953"/>
    <w:rsid w:val="004452D4"/>
    <w:rsid w:val="004453C1"/>
    <w:rsid w:val="00445579"/>
    <w:rsid w:val="00446ACE"/>
    <w:rsid w:val="00446E65"/>
    <w:rsid w:val="00447234"/>
    <w:rsid w:val="004475F2"/>
    <w:rsid w:val="00447607"/>
    <w:rsid w:val="00447864"/>
    <w:rsid w:val="00447DE7"/>
    <w:rsid w:val="00450C3D"/>
    <w:rsid w:val="004510E9"/>
    <w:rsid w:val="004529F9"/>
    <w:rsid w:val="004531CA"/>
    <w:rsid w:val="004537C9"/>
    <w:rsid w:val="00455DD1"/>
    <w:rsid w:val="00460074"/>
    <w:rsid w:val="004607C3"/>
    <w:rsid w:val="00461276"/>
    <w:rsid w:val="00461C38"/>
    <w:rsid w:val="0046350D"/>
    <w:rsid w:val="00463801"/>
    <w:rsid w:val="00463A51"/>
    <w:rsid w:val="00463E45"/>
    <w:rsid w:val="00464181"/>
    <w:rsid w:val="00464453"/>
    <w:rsid w:val="00464625"/>
    <w:rsid w:val="00464ED5"/>
    <w:rsid w:val="00464F03"/>
    <w:rsid w:val="00465197"/>
    <w:rsid w:val="00465C5B"/>
    <w:rsid w:val="00466DEE"/>
    <w:rsid w:val="00466E62"/>
    <w:rsid w:val="00467491"/>
    <w:rsid w:val="0047077B"/>
    <w:rsid w:val="00470A82"/>
    <w:rsid w:val="00471324"/>
    <w:rsid w:val="004717EA"/>
    <w:rsid w:val="00472066"/>
    <w:rsid w:val="00472114"/>
    <w:rsid w:val="00474D20"/>
    <w:rsid w:val="004753D4"/>
    <w:rsid w:val="0047658A"/>
    <w:rsid w:val="00476CAD"/>
    <w:rsid w:val="004778AF"/>
    <w:rsid w:val="00480134"/>
    <w:rsid w:val="00481910"/>
    <w:rsid w:val="00481B87"/>
    <w:rsid w:val="00483A74"/>
    <w:rsid w:val="00483E94"/>
    <w:rsid w:val="00484D44"/>
    <w:rsid w:val="00484D84"/>
    <w:rsid w:val="00485C27"/>
    <w:rsid w:val="00486201"/>
    <w:rsid w:val="00487D4D"/>
    <w:rsid w:val="004907C9"/>
    <w:rsid w:val="00490C89"/>
    <w:rsid w:val="00490F40"/>
    <w:rsid w:val="00491E32"/>
    <w:rsid w:val="004927DB"/>
    <w:rsid w:val="00492803"/>
    <w:rsid w:val="00492F2C"/>
    <w:rsid w:val="0049355A"/>
    <w:rsid w:val="0049449A"/>
    <w:rsid w:val="00495125"/>
    <w:rsid w:val="00495432"/>
    <w:rsid w:val="0049597E"/>
    <w:rsid w:val="004A200D"/>
    <w:rsid w:val="004A2C15"/>
    <w:rsid w:val="004A3217"/>
    <w:rsid w:val="004A335E"/>
    <w:rsid w:val="004A3FAE"/>
    <w:rsid w:val="004A4A03"/>
    <w:rsid w:val="004A52F9"/>
    <w:rsid w:val="004A5840"/>
    <w:rsid w:val="004A5F79"/>
    <w:rsid w:val="004A6090"/>
    <w:rsid w:val="004A6BBB"/>
    <w:rsid w:val="004A6E34"/>
    <w:rsid w:val="004A71E2"/>
    <w:rsid w:val="004A79F8"/>
    <w:rsid w:val="004A7BB0"/>
    <w:rsid w:val="004B1D2D"/>
    <w:rsid w:val="004B3C67"/>
    <w:rsid w:val="004B4BB3"/>
    <w:rsid w:val="004B512A"/>
    <w:rsid w:val="004B547B"/>
    <w:rsid w:val="004B573A"/>
    <w:rsid w:val="004B5C52"/>
    <w:rsid w:val="004B5F5D"/>
    <w:rsid w:val="004C01CC"/>
    <w:rsid w:val="004C0FE3"/>
    <w:rsid w:val="004C1A86"/>
    <w:rsid w:val="004C27A4"/>
    <w:rsid w:val="004C2D3E"/>
    <w:rsid w:val="004C2EF2"/>
    <w:rsid w:val="004C301F"/>
    <w:rsid w:val="004C3143"/>
    <w:rsid w:val="004C357A"/>
    <w:rsid w:val="004C38CC"/>
    <w:rsid w:val="004C42BD"/>
    <w:rsid w:val="004C52B0"/>
    <w:rsid w:val="004C5D73"/>
    <w:rsid w:val="004C61EC"/>
    <w:rsid w:val="004C6554"/>
    <w:rsid w:val="004D0447"/>
    <w:rsid w:val="004D0F03"/>
    <w:rsid w:val="004D2297"/>
    <w:rsid w:val="004D29B6"/>
    <w:rsid w:val="004D2DC8"/>
    <w:rsid w:val="004D515C"/>
    <w:rsid w:val="004D52FF"/>
    <w:rsid w:val="004D6749"/>
    <w:rsid w:val="004D71EF"/>
    <w:rsid w:val="004D7818"/>
    <w:rsid w:val="004D7A69"/>
    <w:rsid w:val="004D7DA3"/>
    <w:rsid w:val="004E0067"/>
    <w:rsid w:val="004E08F5"/>
    <w:rsid w:val="004E1985"/>
    <w:rsid w:val="004E257E"/>
    <w:rsid w:val="004E2EEE"/>
    <w:rsid w:val="004E3319"/>
    <w:rsid w:val="004E3DE6"/>
    <w:rsid w:val="004E437D"/>
    <w:rsid w:val="004E4724"/>
    <w:rsid w:val="004E5D0A"/>
    <w:rsid w:val="004E617B"/>
    <w:rsid w:val="004E622E"/>
    <w:rsid w:val="004F0320"/>
    <w:rsid w:val="004F1E7D"/>
    <w:rsid w:val="004F2178"/>
    <w:rsid w:val="004F245C"/>
    <w:rsid w:val="004F302C"/>
    <w:rsid w:val="004F5536"/>
    <w:rsid w:val="004F5608"/>
    <w:rsid w:val="004F6F51"/>
    <w:rsid w:val="0050028E"/>
    <w:rsid w:val="005003B4"/>
    <w:rsid w:val="00501C82"/>
    <w:rsid w:val="00502AFF"/>
    <w:rsid w:val="005054F2"/>
    <w:rsid w:val="005060ED"/>
    <w:rsid w:val="00506C72"/>
    <w:rsid w:val="00507120"/>
    <w:rsid w:val="005072FC"/>
    <w:rsid w:val="005079EB"/>
    <w:rsid w:val="00510AB4"/>
    <w:rsid w:val="00513EEB"/>
    <w:rsid w:val="0051415F"/>
    <w:rsid w:val="0051600E"/>
    <w:rsid w:val="00516771"/>
    <w:rsid w:val="005172DB"/>
    <w:rsid w:val="00517C14"/>
    <w:rsid w:val="00521D95"/>
    <w:rsid w:val="00522058"/>
    <w:rsid w:val="005224B4"/>
    <w:rsid w:val="00525188"/>
    <w:rsid w:val="005253E0"/>
    <w:rsid w:val="0053070B"/>
    <w:rsid w:val="0053076A"/>
    <w:rsid w:val="005311D2"/>
    <w:rsid w:val="00532CCA"/>
    <w:rsid w:val="00532D83"/>
    <w:rsid w:val="00532F9A"/>
    <w:rsid w:val="0053361B"/>
    <w:rsid w:val="005359DC"/>
    <w:rsid w:val="00536034"/>
    <w:rsid w:val="0053719A"/>
    <w:rsid w:val="005377EB"/>
    <w:rsid w:val="00537F31"/>
    <w:rsid w:val="00545523"/>
    <w:rsid w:val="005457DD"/>
    <w:rsid w:val="00545A2E"/>
    <w:rsid w:val="00545D63"/>
    <w:rsid w:val="00545ECD"/>
    <w:rsid w:val="0054615E"/>
    <w:rsid w:val="005466C3"/>
    <w:rsid w:val="00546B64"/>
    <w:rsid w:val="005506CE"/>
    <w:rsid w:val="00550A71"/>
    <w:rsid w:val="00550FF9"/>
    <w:rsid w:val="005512C9"/>
    <w:rsid w:val="00552203"/>
    <w:rsid w:val="0055275A"/>
    <w:rsid w:val="00552B28"/>
    <w:rsid w:val="00552BAB"/>
    <w:rsid w:val="00554B2E"/>
    <w:rsid w:val="00554E84"/>
    <w:rsid w:val="0055504F"/>
    <w:rsid w:val="0055506E"/>
    <w:rsid w:val="0055574A"/>
    <w:rsid w:val="005561C3"/>
    <w:rsid w:val="00556D1E"/>
    <w:rsid w:val="00557B02"/>
    <w:rsid w:val="005601C9"/>
    <w:rsid w:val="0056242D"/>
    <w:rsid w:val="00562791"/>
    <w:rsid w:val="0056293B"/>
    <w:rsid w:val="00562AA7"/>
    <w:rsid w:val="00563A34"/>
    <w:rsid w:val="005658B2"/>
    <w:rsid w:val="00565C05"/>
    <w:rsid w:val="0056610C"/>
    <w:rsid w:val="005662CF"/>
    <w:rsid w:val="00566B53"/>
    <w:rsid w:val="00566F0C"/>
    <w:rsid w:val="0057002A"/>
    <w:rsid w:val="005720CB"/>
    <w:rsid w:val="00574C9E"/>
    <w:rsid w:val="005751C2"/>
    <w:rsid w:val="00575CA3"/>
    <w:rsid w:val="00575F20"/>
    <w:rsid w:val="00580B85"/>
    <w:rsid w:val="005817CB"/>
    <w:rsid w:val="00582BAC"/>
    <w:rsid w:val="005835ED"/>
    <w:rsid w:val="005853F0"/>
    <w:rsid w:val="00585553"/>
    <w:rsid w:val="0058590E"/>
    <w:rsid w:val="005859CB"/>
    <w:rsid w:val="00585A34"/>
    <w:rsid w:val="00586B92"/>
    <w:rsid w:val="0058780D"/>
    <w:rsid w:val="00590115"/>
    <w:rsid w:val="005919BB"/>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2E1F"/>
    <w:rsid w:val="005A32C2"/>
    <w:rsid w:val="005A376E"/>
    <w:rsid w:val="005A393D"/>
    <w:rsid w:val="005A3F2B"/>
    <w:rsid w:val="005A5139"/>
    <w:rsid w:val="005A5927"/>
    <w:rsid w:val="005A7A06"/>
    <w:rsid w:val="005A7F54"/>
    <w:rsid w:val="005B04BF"/>
    <w:rsid w:val="005B05DD"/>
    <w:rsid w:val="005B12D4"/>
    <w:rsid w:val="005B1C08"/>
    <w:rsid w:val="005B2076"/>
    <w:rsid w:val="005B215D"/>
    <w:rsid w:val="005B2DEC"/>
    <w:rsid w:val="005B3707"/>
    <w:rsid w:val="005B4701"/>
    <w:rsid w:val="005B513D"/>
    <w:rsid w:val="005B601E"/>
    <w:rsid w:val="005B7033"/>
    <w:rsid w:val="005B7C1C"/>
    <w:rsid w:val="005C0F6F"/>
    <w:rsid w:val="005C1107"/>
    <w:rsid w:val="005C1961"/>
    <w:rsid w:val="005C3384"/>
    <w:rsid w:val="005C3A9B"/>
    <w:rsid w:val="005C3D8D"/>
    <w:rsid w:val="005C3EB4"/>
    <w:rsid w:val="005C49A0"/>
    <w:rsid w:val="005C50C7"/>
    <w:rsid w:val="005C5532"/>
    <w:rsid w:val="005C5FC1"/>
    <w:rsid w:val="005C6098"/>
    <w:rsid w:val="005D09B1"/>
    <w:rsid w:val="005D09F3"/>
    <w:rsid w:val="005D0F36"/>
    <w:rsid w:val="005D20F1"/>
    <w:rsid w:val="005D23C8"/>
    <w:rsid w:val="005D25ED"/>
    <w:rsid w:val="005D2D51"/>
    <w:rsid w:val="005D3981"/>
    <w:rsid w:val="005D3AF1"/>
    <w:rsid w:val="005D3C98"/>
    <w:rsid w:val="005D4A9A"/>
    <w:rsid w:val="005D4BE2"/>
    <w:rsid w:val="005D4C81"/>
    <w:rsid w:val="005D5763"/>
    <w:rsid w:val="005D6061"/>
    <w:rsid w:val="005D778F"/>
    <w:rsid w:val="005E0BFB"/>
    <w:rsid w:val="005E0E56"/>
    <w:rsid w:val="005E1727"/>
    <w:rsid w:val="005E1ABD"/>
    <w:rsid w:val="005E1C45"/>
    <w:rsid w:val="005E2410"/>
    <w:rsid w:val="005E2676"/>
    <w:rsid w:val="005E4F56"/>
    <w:rsid w:val="005E641A"/>
    <w:rsid w:val="005E7958"/>
    <w:rsid w:val="005E7EF7"/>
    <w:rsid w:val="005F0140"/>
    <w:rsid w:val="005F1B05"/>
    <w:rsid w:val="005F1B94"/>
    <w:rsid w:val="005F2599"/>
    <w:rsid w:val="005F2BB5"/>
    <w:rsid w:val="005F2CEC"/>
    <w:rsid w:val="005F318B"/>
    <w:rsid w:val="005F3505"/>
    <w:rsid w:val="005F3594"/>
    <w:rsid w:val="005F4386"/>
    <w:rsid w:val="005F4481"/>
    <w:rsid w:val="005F44EC"/>
    <w:rsid w:val="005F4570"/>
    <w:rsid w:val="005F6115"/>
    <w:rsid w:val="005F69FC"/>
    <w:rsid w:val="005F6DA7"/>
    <w:rsid w:val="005F760F"/>
    <w:rsid w:val="005F7FDF"/>
    <w:rsid w:val="00600805"/>
    <w:rsid w:val="006008E6"/>
    <w:rsid w:val="00601118"/>
    <w:rsid w:val="00601BBB"/>
    <w:rsid w:val="00602D46"/>
    <w:rsid w:val="00602F21"/>
    <w:rsid w:val="00603EFA"/>
    <w:rsid w:val="006043A1"/>
    <w:rsid w:val="006045F6"/>
    <w:rsid w:val="006048DC"/>
    <w:rsid w:val="0060581A"/>
    <w:rsid w:val="00607022"/>
    <w:rsid w:val="00607A65"/>
    <w:rsid w:val="0061227F"/>
    <w:rsid w:val="00612BE4"/>
    <w:rsid w:val="0061417F"/>
    <w:rsid w:val="00614D21"/>
    <w:rsid w:val="00614F59"/>
    <w:rsid w:val="00614FB7"/>
    <w:rsid w:val="00616350"/>
    <w:rsid w:val="0061780E"/>
    <w:rsid w:val="00617A7A"/>
    <w:rsid w:val="00617E9E"/>
    <w:rsid w:val="006200D4"/>
    <w:rsid w:val="006202E2"/>
    <w:rsid w:val="006204C2"/>
    <w:rsid w:val="00620603"/>
    <w:rsid w:val="00620E89"/>
    <w:rsid w:val="00620FE1"/>
    <w:rsid w:val="00622339"/>
    <w:rsid w:val="0062327A"/>
    <w:rsid w:val="0062449A"/>
    <w:rsid w:val="0062521E"/>
    <w:rsid w:val="0062522B"/>
    <w:rsid w:val="00626063"/>
    <w:rsid w:val="00630F3A"/>
    <w:rsid w:val="00631159"/>
    <w:rsid w:val="00631498"/>
    <w:rsid w:val="00632AE7"/>
    <w:rsid w:val="00632B2E"/>
    <w:rsid w:val="00632C84"/>
    <w:rsid w:val="0063400B"/>
    <w:rsid w:val="00634154"/>
    <w:rsid w:val="00636040"/>
    <w:rsid w:val="006363ED"/>
    <w:rsid w:val="00637A30"/>
    <w:rsid w:val="00641689"/>
    <w:rsid w:val="00641A9E"/>
    <w:rsid w:val="00642135"/>
    <w:rsid w:val="00643017"/>
    <w:rsid w:val="0064318F"/>
    <w:rsid w:val="006443B8"/>
    <w:rsid w:val="00644645"/>
    <w:rsid w:val="00645760"/>
    <w:rsid w:val="00645A3D"/>
    <w:rsid w:val="00645B0A"/>
    <w:rsid w:val="0064615E"/>
    <w:rsid w:val="0064726F"/>
    <w:rsid w:val="00652082"/>
    <w:rsid w:val="00652DF7"/>
    <w:rsid w:val="006535EC"/>
    <w:rsid w:val="00653728"/>
    <w:rsid w:val="00654A39"/>
    <w:rsid w:val="00654A67"/>
    <w:rsid w:val="0065514D"/>
    <w:rsid w:val="0065523B"/>
    <w:rsid w:val="0065551B"/>
    <w:rsid w:val="0065651D"/>
    <w:rsid w:val="00656E08"/>
    <w:rsid w:val="00656F88"/>
    <w:rsid w:val="00657BE5"/>
    <w:rsid w:val="006616F6"/>
    <w:rsid w:val="0066207D"/>
    <w:rsid w:val="00663C18"/>
    <w:rsid w:val="00664455"/>
    <w:rsid w:val="0066449D"/>
    <w:rsid w:val="006651CE"/>
    <w:rsid w:val="0066542A"/>
    <w:rsid w:val="00665941"/>
    <w:rsid w:val="006665A1"/>
    <w:rsid w:val="0066678A"/>
    <w:rsid w:val="00666EC9"/>
    <w:rsid w:val="006672D1"/>
    <w:rsid w:val="00670219"/>
    <w:rsid w:val="00670679"/>
    <w:rsid w:val="00670D21"/>
    <w:rsid w:val="006731BD"/>
    <w:rsid w:val="006733DB"/>
    <w:rsid w:val="00673860"/>
    <w:rsid w:val="00673874"/>
    <w:rsid w:val="0067438E"/>
    <w:rsid w:val="00675062"/>
    <w:rsid w:val="006755B4"/>
    <w:rsid w:val="006758DE"/>
    <w:rsid w:val="00676A52"/>
    <w:rsid w:val="00676B8B"/>
    <w:rsid w:val="00677A39"/>
    <w:rsid w:val="00677CE4"/>
    <w:rsid w:val="00680A6E"/>
    <w:rsid w:val="00681B63"/>
    <w:rsid w:val="00682F72"/>
    <w:rsid w:val="00683074"/>
    <w:rsid w:val="00683DB7"/>
    <w:rsid w:val="00685C68"/>
    <w:rsid w:val="00686A1E"/>
    <w:rsid w:val="006877AD"/>
    <w:rsid w:val="00687F23"/>
    <w:rsid w:val="006904FC"/>
    <w:rsid w:val="006907C3"/>
    <w:rsid w:val="00690B8C"/>
    <w:rsid w:val="00690E15"/>
    <w:rsid w:val="0069134E"/>
    <w:rsid w:val="00691E82"/>
    <w:rsid w:val="00692ABC"/>
    <w:rsid w:val="00692B31"/>
    <w:rsid w:val="006931A3"/>
    <w:rsid w:val="0069390B"/>
    <w:rsid w:val="00693A98"/>
    <w:rsid w:val="00694365"/>
    <w:rsid w:val="00695505"/>
    <w:rsid w:val="006960DD"/>
    <w:rsid w:val="006966E3"/>
    <w:rsid w:val="00696DD3"/>
    <w:rsid w:val="006970CE"/>
    <w:rsid w:val="006A02B8"/>
    <w:rsid w:val="006A0D8F"/>
    <w:rsid w:val="006A1322"/>
    <w:rsid w:val="006A1501"/>
    <w:rsid w:val="006A192B"/>
    <w:rsid w:val="006A1E07"/>
    <w:rsid w:val="006A2065"/>
    <w:rsid w:val="006A2E94"/>
    <w:rsid w:val="006A2F7F"/>
    <w:rsid w:val="006A347D"/>
    <w:rsid w:val="006A3731"/>
    <w:rsid w:val="006A476D"/>
    <w:rsid w:val="006A5C5F"/>
    <w:rsid w:val="006A6F75"/>
    <w:rsid w:val="006A7DD0"/>
    <w:rsid w:val="006B0414"/>
    <w:rsid w:val="006B05EE"/>
    <w:rsid w:val="006B1113"/>
    <w:rsid w:val="006B16C0"/>
    <w:rsid w:val="006B1946"/>
    <w:rsid w:val="006B20BB"/>
    <w:rsid w:val="006B28BC"/>
    <w:rsid w:val="006B2C44"/>
    <w:rsid w:val="006B4D52"/>
    <w:rsid w:val="006B51E4"/>
    <w:rsid w:val="006B55F8"/>
    <w:rsid w:val="006B57E6"/>
    <w:rsid w:val="006B68C0"/>
    <w:rsid w:val="006B6D77"/>
    <w:rsid w:val="006C179E"/>
    <w:rsid w:val="006C1EE6"/>
    <w:rsid w:val="006C329F"/>
    <w:rsid w:val="006C3714"/>
    <w:rsid w:val="006C6FB1"/>
    <w:rsid w:val="006C76AF"/>
    <w:rsid w:val="006D00C8"/>
    <w:rsid w:val="006D0163"/>
    <w:rsid w:val="006D0630"/>
    <w:rsid w:val="006D0D7B"/>
    <w:rsid w:val="006D2472"/>
    <w:rsid w:val="006D2A5A"/>
    <w:rsid w:val="006D5D29"/>
    <w:rsid w:val="006D5F86"/>
    <w:rsid w:val="006D6CAD"/>
    <w:rsid w:val="006D7746"/>
    <w:rsid w:val="006D7F8A"/>
    <w:rsid w:val="006E01B4"/>
    <w:rsid w:val="006E088F"/>
    <w:rsid w:val="006E112C"/>
    <w:rsid w:val="006E1F1F"/>
    <w:rsid w:val="006E26DF"/>
    <w:rsid w:val="006E3BF0"/>
    <w:rsid w:val="006E4061"/>
    <w:rsid w:val="006E4459"/>
    <w:rsid w:val="006E49EF"/>
    <w:rsid w:val="006E52A9"/>
    <w:rsid w:val="006E5968"/>
    <w:rsid w:val="006E5DD2"/>
    <w:rsid w:val="006E5E1A"/>
    <w:rsid w:val="006E5E6F"/>
    <w:rsid w:val="006E5F14"/>
    <w:rsid w:val="006E628E"/>
    <w:rsid w:val="006E73BD"/>
    <w:rsid w:val="006F15E3"/>
    <w:rsid w:val="006F268E"/>
    <w:rsid w:val="006F3624"/>
    <w:rsid w:val="006F4EEB"/>
    <w:rsid w:val="006F55A6"/>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6ABE"/>
    <w:rsid w:val="0070772E"/>
    <w:rsid w:val="007078E9"/>
    <w:rsid w:val="00707989"/>
    <w:rsid w:val="00707F8B"/>
    <w:rsid w:val="00711523"/>
    <w:rsid w:val="00711657"/>
    <w:rsid w:val="00712251"/>
    <w:rsid w:val="00712E31"/>
    <w:rsid w:val="00713103"/>
    <w:rsid w:val="00713DC2"/>
    <w:rsid w:val="007142B5"/>
    <w:rsid w:val="00714AF3"/>
    <w:rsid w:val="00714BD5"/>
    <w:rsid w:val="007150A9"/>
    <w:rsid w:val="00715A66"/>
    <w:rsid w:val="00715BAA"/>
    <w:rsid w:val="00716AAD"/>
    <w:rsid w:val="00720387"/>
    <w:rsid w:val="00721270"/>
    <w:rsid w:val="0072141F"/>
    <w:rsid w:val="00721DA7"/>
    <w:rsid w:val="007226D1"/>
    <w:rsid w:val="00722B22"/>
    <w:rsid w:val="007233A5"/>
    <w:rsid w:val="00723443"/>
    <w:rsid w:val="00723603"/>
    <w:rsid w:val="00724391"/>
    <w:rsid w:val="0072491E"/>
    <w:rsid w:val="00724D45"/>
    <w:rsid w:val="007258D0"/>
    <w:rsid w:val="00726A31"/>
    <w:rsid w:val="00726CC2"/>
    <w:rsid w:val="00727C17"/>
    <w:rsid w:val="00727DFA"/>
    <w:rsid w:val="0073022A"/>
    <w:rsid w:val="00730918"/>
    <w:rsid w:val="00731BD8"/>
    <w:rsid w:val="007324F6"/>
    <w:rsid w:val="00732576"/>
    <w:rsid w:val="0073308E"/>
    <w:rsid w:val="0073360D"/>
    <w:rsid w:val="007337E4"/>
    <w:rsid w:val="00733D0B"/>
    <w:rsid w:val="00734854"/>
    <w:rsid w:val="00734F23"/>
    <w:rsid w:val="00736583"/>
    <w:rsid w:val="007371AC"/>
    <w:rsid w:val="00737D47"/>
    <w:rsid w:val="007408F3"/>
    <w:rsid w:val="00742C81"/>
    <w:rsid w:val="00743D03"/>
    <w:rsid w:val="00744896"/>
    <w:rsid w:val="00745913"/>
    <w:rsid w:val="007460B6"/>
    <w:rsid w:val="00746608"/>
    <w:rsid w:val="00746E11"/>
    <w:rsid w:val="0075137D"/>
    <w:rsid w:val="00752A61"/>
    <w:rsid w:val="0075376C"/>
    <w:rsid w:val="0075483A"/>
    <w:rsid w:val="00755D4A"/>
    <w:rsid w:val="00757856"/>
    <w:rsid w:val="00757C49"/>
    <w:rsid w:val="00757F5E"/>
    <w:rsid w:val="007600D1"/>
    <w:rsid w:val="007607AE"/>
    <w:rsid w:val="00760B23"/>
    <w:rsid w:val="0076106D"/>
    <w:rsid w:val="007611A9"/>
    <w:rsid w:val="00761DA3"/>
    <w:rsid w:val="00761E0E"/>
    <w:rsid w:val="00764D67"/>
    <w:rsid w:val="007654C2"/>
    <w:rsid w:val="00766FCB"/>
    <w:rsid w:val="0076772F"/>
    <w:rsid w:val="00767BAF"/>
    <w:rsid w:val="0077034B"/>
    <w:rsid w:val="00770515"/>
    <w:rsid w:val="00770BA8"/>
    <w:rsid w:val="007716F2"/>
    <w:rsid w:val="00771EEC"/>
    <w:rsid w:val="00772FFC"/>
    <w:rsid w:val="0077533E"/>
    <w:rsid w:val="00776F17"/>
    <w:rsid w:val="00777137"/>
    <w:rsid w:val="00777173"/>
    <w:rsid w:val="007816A0"/>
    <w:rsid w:val="00781914"/>
    <w:rsid w:val="0078228A"/>
    <w:rsid w:val="007822D8"/>
    <w:rsid w:val="00782581"/>
    <w:rsid w:val="00782F4B"/>
    <w:rsid w:val="007834C6"/>
    <w:rsid w:val="00783BBE"/>
    <w:rsid w:val="00784F8E"/>
    <w:rsid w:val="00785E20"/>
    <w:rsid w:val="00790C82"/>
    <w:rsid w:val="007918E7"/>
    <w:rsid w:val="0079200B"/>
    <w:rsid w:val="00793084"/>
    <w:rsid w:val="00793E15"/>
    <w:rsid w:val="00794234"/>
    <w:rsid w:val="007946DF"/>
    <w:rsid w:val="0079497C"/>
    <w:rsid w:val="00795985"/>
    <w:rsid w:val="0079648D"/>
    <w:rsid w:val="00797342"/>
    <w:rsid w:val="007A11D7"/>
    <w:rsid w:val="007A17A2"/>
    <w:rsid w:val="007A2036"/>
    <w:rsid w:val="007A21F3"/>
    <w:rsid w:val="007A30AA"/>
    <w:rsid w:val="007A3330"/>
    <w:rsid w:val="007A3FC1"/>
    <w:rsid w:val="007A4158"/>
    <w:rsid w:val="007A6F6A"/>
    <w:rsid w:val="007A71C0"/>
    <w:rsid w:val="007A73ED"/>
    <w:rsid w:val="007B05B2"/>
    <w:rsid w:val="007B06D3"/>
    <w:rsid w:val="007B0807"/>
    <w:rsid w:val="007B10FF"/>
    <w:rsid w:val="007B191C"/>
    <w:rsid w:val="007B2090"/>
    <w:rsid w:val="007B27DF"/>
    <w:rsid w:val="007B313C"/>
    <w:rsid w:val="007B3D15"/>
    <w:rsid w:val="007B4B8D"/>
    <w:rsid w:val="007B4F8F"/>
    <w:rsid w:val="007B5072"/>
    <w:rsid w:val="007B6CCF"/>
    <w:rsid w:val="007C0733"/>
    <w:rsid w:val="007C10E8"/>
    <w:rsid w:val="007C11E2"/>
    <w:rsid w:val="007C1349"/>
    <w:rsid w:val="007C3452"/>
    <w:rsid w:val="007C35B9"/>
    <w:rsid w:val="007C48D4"/>
    <w:rsid w:val="007C6943"/>
    <w:rsid w:val="007C6C5E"/>
    <w:rsid w:val="007D04E4"/>
    <w:rsid w:val="007D4F67"/>
    <w:rsid w:val="007D502A"/>
    <w:rsid w:val="007D569A"/>
    <w:rsid w:val="007D742E"/>
    <w:rsid w:val="007D7A47"/>
    <w:rsid w:val="007E05F9"/>
    <w:rsid w:val="007E0860"/>
    <w:rsid w:val="007E0CBB"/>
    <w:rsid w:val="007E18BA"/>
    <w:rsid w:val="007E2461"/>
    <w:rsid w:val="007E3A93"/>
    <w:rsid w:val="007E3CA1"/>
    <w:rsid w:val="007E42CC"/>
    <w:rsid w:val="007E4F03"/>
    <w:rsid w:val="007E54AF"/>
    <w:rsid w:val="007E6061"/>
    <w:rsid w:val="007E6122"/>
    <w:rsid w:val="007E7255"/>
    <w:rsid w:val="007E72D2"/>
    <w:rsid w:val="007F2447"/>
    <w:rsid w:val="007F27FA"/>
    <w:rsid w:val="007F474B"/>
    <w:rsid w:val="007F513C"/>
    <w:rsid w:val="007F5369"/>
    <w:rsid w:val="007F5921"/>
    <w:rsid w:val="007F6933"/>
    <w:rsid w:val="007F6EE6"/>
    <w:rsid w:val="007F7DD6"/>
    <w:rsid w:val="00800BFF"/>
    <w:rsid w:val="00801684"/>
    <w:rsid w:val="00801B7D"/>
    <w:rsid w:val="00802FF3"/>
    <w:rsid w:val="0080303A"/>
    <w:rsid w:val="00803885"/>
    <w:rsid w:val="00804295"/>
    <w:rsid w:val="00804AC2"/>
    <w:rsid w:val="00804D5E"/>
    <w:rsid w:val="00805B5E"/>
    <w:rsid w:val="00807AFB"/>
    <w:rsid w:val="00810143"/>
    <w:rsid w:val="0081071B"/>
    <w:rsid w:val="008108EC"/>
    <w:rsid w:val="008114B2"/>
    <w:rsid w:val="00812154"/>
    <w:rsid w:val="008127C1"/>
    <w:rsid w:val="0081299C"/>
    <w:rsid w:val="00812D49"/>
    <w:rsid w:val="008157D2"/>
    <w:rsid w:val="00815B71"/>
    <w:rsid w:val="00816200"/>
    <w:rsid w:val="00817011"/>
    <w:rsid w:val="00820EA0"/>
    <w:rsid w:val="00820F09"/>
    <w:rsid w:val="00820F6E"/>
    <w:rsid w:val="00821C45"/>
    <w:rsid w:val="00822A33"/>
    <w:rsid w:val="00822CFA"/>
    <w:rsid w:val="0082301B"/>
    <w:rsid w:val="00823A1F"/>
    <w:rsid w:val="00824139"/>
    <w:rsid w:val="00824346"/>
    <w:rsid w:val="00824394"/>
    <w:rsid w:val="008243D3"/>
    <w:rsid w:val="008254B6"/>
    <w:rsid w:val="00825B90"/>
    <w:rsid w:val="00825FC4"/>
    <w:rsid w:val="00827822"/>
    <w:rsid w:val="008279A6"/>
    <w:rsid w:val="008279AC"/>
    <w:rsid w:val="00831F53"/>
    <w:rsid w:val="00832094"/>
    <w:rsid w:val="008325D3"/>
    <w:rsid w:val="00832962"/>
    <w:rsid w:val="00833404"/>
    <w:rsid w:val="00833A2A"/>
    <w:rsid w:val="00833BF5"/>
    <w:rsid w:val="00834051"/>
    <w:rsid w:val="00834305"/>
    <w:rsid w:val="00834874"/>
    <w:rsid w:val="00834EA4"/>
    <w:rsid w:val="00835770"/>
    <w:rsid w:val="00837728"/>
    <w:rsid w:val="0083779A"/>
    <w:rsid w:val="008404F1"/>
    <w:rsid w:val="008405A5"/>
    <w:rsid w:val="00841A46"/>
    <w:rsid w:val="00842B97"/>
    <w:rsid w:val="00842CF6"/>
    <w:rsid w:val="00843D2D"/>
    <w:rsid w:val="00844138"/>
    <w:rsid w:val="008441C6"/>
    <w:rsid w:val="00844C43"/>
    <w:rsid w:val="0084524A"/>
    <w:rsid w:val="0084570F"/>
    <w:rsid w:val="00846502"/>
    <w:rsid w:val="00846EFC"/>
    <w:rsid w:val="00847425"/>
    <w:rsid w:val="00847636"/>
    <w:rsid w:val="00850996"/>
    <w:rsid w:val="00850B93"/>
    <w:rsid w:val="00851271"/>
    <w:rsid w:val="008535AB"/>
    <w:rsid w:val="0085429F"/>
    <w:rsid w:val="00854F7D"/>
    <w:rsid w:val="0085518B"/>
    <w:rsid w:val="00855601"/>
    <w:rsid w:val="00855868"/>
    <w:rsid w:val="00856C35"/>
    <w:rsid w:val="008600C6"/>
    <w:rsid w:val="00861449"/>
    <w:rsid w:val="00861C54"/>
    <w:rsid w:val="00861D3D"/>
    <w:rsid w:val="0086255A"/>
    <w:rsid w:val="00862D85"/>
    <w:rsid w:val="00862F6A"/>
    <w:rsid w:val="008639E4"/>
    <w:rsid w:val="00863D1A"/>
    <w:rsid w:val="008659E3"/>
    <w:rsid w:val="00866E70"/>
    <w:rsid w:val="0087154D"/>
    <w:rsid w:val="00871771"/>
    <w:rsid w:val="00871C72"/>
    <w:rsid w:val="00871F40"/>
    <w:rsid w:val="008720A5"/>
    <w:rsid w:val="00873F41"/>
    <w:rsid w:val="008743B7"/>
    <w:rsid w:val="00875276"/>
    <w:rsid w:val="008768C5"/>
    <w:rsid w:val="00876F4B"/>
    <w:rsid w:val="00877225"/>
    <w:rsid w:val="00877320"/>
    <w:rsid w:val="00880B69"/>
    <w:rsid w:val="00880D5E"/>
    <w:rsid w:val="008818BC"/>
    <w:rsid w:val="00882704"/>
    <w:rsid w:val="008842A2"/>
    <w:rsid w:val="00884C45"/>
    <w:rsid w:val="00885843"/>
    <w:rsid w:val="00885DA3"/>
    <w:rsid w:val="00886321"/>
    <w:rsid w:val="00887703"/>
    <w:rsid w:val="00887B6F"/>
    <w:rsid w:val="0089044B"/>
    <w:rsid w:val="008911D1"/>
    <w:rsid w:val="008917A8"/>
    <w:rsid w:val="008917F5"/>
    <w:rsid w:val="0089215D"/>
    <w:rsid w:val="008926AC"/>
    <w:rsid w:val="008931E4"/>
    <w:rsid w:val="0089350E"/>
    <w:rsid w:val="00893E68"/>
    <w:rsid w:val="00894E04"/>
    <w:rsid w:val="008956AB"/>
    <w:rsid w:val="00895E11"/>
    <w:rsid w:val="00897261"/>
    <w:rsid w:val="00897B6E"/>
    <w:rsid w:val="00897E7E"/>
    <w:rsid w:val="008A1FE4"/>
    <w:rsid w:val="008A3901"/>
    <w:rsid w:val="008A6847"/>
    <w:rsid w:val="008A6C63"/>
    <w:rsid w:val="008A6CCB"/>
    <w:rsid w:val="008A7500"/>
    <w:rsid w:val="008A7A18"/>
    <w:rsid w:val="008A7BA2"/>
    <w:rsid w:val="008B0D56"/>
    <w:rsid w:val="008B1469"/>
    <w:rsid w:val="008B23BD"/>
    <w:rsid w:val="008B23F6"/>
    <w:rsid w:val="008B23FF"/>
    <w:rsid w:val="008B2885"/>
    <w:rsid w:val="008B35EF"/>
    <w:rsid w:val="008B3D25"/>
    <w:rsid w:val="008B3F08"/>
    <w:rsid w:val="008B4A06"/>
    <w:rsid w:val="008B611D"/>
    <w:rsid w:val="008B6399"/>
    <w:rsid w:val="008B7F9C"/>
    <w:rsid w:val="008C0ED3"/>
    <w:rsid w:val="008C1B54"/>
    <w:rsid w:val="008C27D4"/>
    <w:rsid w:val="008C2AA3"/>
    <w:rsid w:val="008C2DF5"/>
    <w:rsid w:val="008C387F"/>
    <w:rsid w:val="008C420A"/>
    <w:rsid w:val="008C42F7"/>
    <w:rsid w:val="008C44E1"/>
    <w:rsid w:val="008C61AF"/>
    <w:rsid w:val="008C6A65"/>
    <w:rsid w:val="008C78E9"/>
    <w:rsid w:val="008C7BEA"/>
    <w:rsid w:val="008D0004"/>
    <w:rsid w:val="008D0990"/>
    <w:rsid w:val="008D0C5A"/>
    <w:rsid w:val="008D0F70"/>
    <w:rsid w:val="008D13F8"/>
    <w:rsid w:val="008D170F"/>
    <w:rsid w:val="008D5D65"/>
    <w:rsid w:val="008D6D00"/>
    <w:rsid w:val="008D7175"/>
    <w:rsid w:val="008D7FCD"/>
    <w:rsid w:val="008E0D9D"/>
    <w:rsid w:val="008E150C"/>
    <w:rsid w:val="008E1AD2"/>
    <w:rsid w:val="008E2EC7"/>
    <w:rsid w:val="008E4BDE"/>
    <w:rsid w:val="008E5000"/>
    <w:rsid w:val="008E5317"/>
    <w:rsid w:val="008F0914"/>
    <w:rsid w:val="008F1420"/>
    <w:rsid w:val="008F23E3"/>
    <w:rsid w:val="008F2490"/>
    <w:rsid w:val="008F2885"/>
    <w:rsid w:val="008F3A78"/>
    <w:rsid w:val="008F3D09"/>
    <w:rsid w:val="008F439E"/>
    <w:rsid w:val="008F479D"/>
    <w:rsid w:val="008F5155"/>
    <w:rsid w:val="008F5DA5"/>
    <w:rsid w:val="008F726F"/>
    <w:rsid w:val="008F74EA"/>
    <w:rsid w:val="00901559"/>
    <w:rsid w:val="009019BE"/>
    <w:rsid w:val="00902273"/>
    <w:rsid w:val="00902C40"/>
    <w:rsid w:val="00903D6A"/>
    <w:rsid w:val="00903F25"/>
    <w:rsid w:val="009044C2"/>
    <w:rsid w:val="00904CBF"/>
    <w:rsid w:val="009051FF"/>
    <w:rsid w:val="0090534B"/>
    <w:rsid w:val="00906382"/>
    <w:rsid w:val="009072FB"/>
    <w:rsid w:val="00907E74"/>
    <w:rsid w:val="00907F22"/>
    <w:rsid w:val="00912452"/>
    <w:rsid w:val="0091257B"/>
    <w:rsid w:val="0091303F"/>
    <w:rsid w:val="00913A06"/>
    <w:rsid w:val="00913B5E"/>
    <w:rsid w:val="00914FD3"/>
    <w:rsid w:val="0091515D"/>
    <w:rsid w:val="0091557F"/>
    <w:rsid w:val="00915884"/>
    <w:rsid w:val="00916F2F"/>
    <w:rsid w:val="009173A1"/>
    <w:rsid w:val="00921E27"/>
    <w:rsid w:val="009263DD"/>
    <w:rsid w:val="00926E67"/>
    <w:rsid w:val="0092797B"/>
    <w:rsid w:val="00927EE8"/>
    <w:rsid w:val="00932371"/>
    <w:rsid w:val="00933174"/>
    <w:rsid w:val="00933CF0"/>
    <w:rsid w:val="00934799"/>
    <w:rsid w:val="00935F3E"/>
    <w:rsid w:val="009404A5"/>
    <w:rsid w:val="00940ED3"/>
    <w:rsid w:val="00942256"/>
    <w:rsid w:val="00942E94"/>
    <w:rsid w:val="00942F04"/>
    <w:rsid w:val="00943039"/>
    <w:rsid w:val="00945F2C"/>
    <w:rsid w:val="00946429"/>
    <w:rsid w:val="0094672C"/>
    <w:rsid w:val="0094688C"/>
    <w:rsid w:val="00946A0C"/>
    <w:rsid w:val="0094754A"/>
    <w:rsid w:val="00947A60"/>
    <w:rsid w:val="00947E69"/>
    <w:rsid w:val="0095011C"/>
    <w:rsid w:val="00950FE0"/>
    <w:rsid w:val="00951971"/>
    <w:rsid w:val="0095221B"/>
    <w:rsid w:val="009527D7"/>
    <w:rsid w:val="009528DE"/>
    <w:rsid w:val="00953495"/>
    <w:rsid w:val="009542E8"/>
    <w:rsid w:val="009548D2"/>
    <w:rsid w:val="0095582D"/>
    <w:rsid w:val="00956AA7"/>
    <w:rsid w:val="00956EF3"/>
    <w:rsid w:val="00957097"/>
    <w:rsid w:val="00957EC5"/>
    <w:rsid w:val="009611F7"/>
    <w:rsid w:val="009614C3"/>
    <w:rsid w:val="0096202B"/>
    <w:rsid w:val="00962757"/>
    <w:rsid w:val="009629E0"/>
    <w:rsid w:val="00965A1B"/>
    <w:rsid w:val="009661B7"/>
    <w:rsid w:val="00966FF8"/>
    <w:rsid w:val="009671DC"/>
    <w:rsid w:val="009672A9"/>
    <w:rsid w:val="009672C7"/>
    <w:rsid w:val="00970ADB"/>
    <w:rsid w:val="0097102B"/>
    <w:rsid w:val="00971EAD"/>
    <w:rsid w:val="00972A77"/>
    <w:rsid w:val="00973240"/>
    <w:rsid w:val="00976F2F"/>
    <w:rsid w:val="009772D6"/>
    <w:rsid w:val="0097753F"/>
    <w:rsid w:val="00977831"/>
    <w:rsid w:val="00977B88"/>
    <w:rsid w:val="00980D88"/>
    <w:rsid w:val="00981910"/>
    <w:rsid w:val="00981AF1"/>
    <w:rsid w:val="009822F8"/>
    <w:rsid w:val="00982E58"/>
    <w:rsid w:val="0098375F"/>
    <w:rsid w:val="009837CA"/>
    <w:rsid w:val="00983D81"/>
    <w:rsid w:val="00983DCB"/>
    <w:rsid w:val="00983F31"/>
    <w:rsid w:val="00984E9D"/>
    <w:rsid w:val="0098566A"/>
    <w:rsid w:val="00985E91"/>
    <w:rsid w:val="0098675C"/>
    <w:rsid w:val="009867B5"/>
    <w:rsid w:val="009867EF"/>
    <w:rsid w:val="00990F6C"/>
    <w:rsid w:val="0099147E"/>
    <w:rsid w:val="00991831"/>
    <w:rsid w:val="00992C62"/>
    <w:rsid w:val="00992D82"/>
    <w:rsid w:val="0099359E"/>
    <w:rsid w:val="00993B92"/>
    <w:rsid w:val="00994BE7"/>
    <w:rsid w:val="00995AA0"/>
    <w:rsid w:val="00995C5F"/>
    <w:rsid w:val="009962C7"/>
    <w:rsid w:val="00997BB4"/>
    <w:rsid w:val="009A04D0"/>
    <w:rsid w:val="009A0B5E"/>
    <w:rsid w:val="009A0FB3"/>
    <w:rsid w:val="009A2629"/>
    <w:rsid w:val="009A2D2F"/>
    <w:rsid w:val="009A35EE"/>
    <w:rsid w:val="009A3767"/>
    <w:rsid w:val="009A376A"/>
    <w:rsid w:val="009A484E"/>
    <w:rsid w:val="009A4B58"/>
    <w:rsid w:val="009A4F65"/>
    <w:rsid w:val="009A6F2D"/>
    <w:rsid w:val="009A7352"/>
    <w:rsid w:val="009A74F0"/>
    <w:rsid w:val="009B0766"/>
    <w:rsid w:val="009B2E97"/>
    <w:rsid w:val="009B4F92"/>
    <w:rsid w:val="009B5287"/>
    <w:rsid w:val="009B5874"/>
    <w:rsid w:val="009B5B5A"/>
    <w:rsid w:val="009B5E4B"/>
    <w:rsid w:val="009B6706"/>
    <w:rsid w:val="009B67D0"/>
    <w:rsid w:val="009B75D2"/>
    <w:rsid w:val="009B7CA0"/>
    <w:rsid w:val="009C0999"/>
    <w:rsid w:val="009C0C6B"/>
    <w:rsid w:val="009C1C45"/>
    <w:rsid w:val="009C2404"/>
    <w:rsid w:val="009C3031"/>
    <w:rsid w:val="009C331C"/>
    <w:rsid w:val="009C3A03"/>
    <w:rsid w:val="009C45F2"/>
    <w:rsid w:val="009C4729"/>
    <w:rsid w:val="009C4F49"/>
    <w:rsid w:val="009C518B"/>
    <w:rsid w:val="009C5D61"/>
    <w:rsid w:val="009C66D9"/>
    <w:rsid w:val="009C6756"/>
    <w:rsid w:val="009C6E6E"/>
    <w:rsid w:val="009C739C"/>
    <w:rsid w:val="009C7593"/>
    <w:rsid w:val="009C780B"/>
    <w:rsid w:val="009C784E"/>
    <w:rsid w:val="009C79AC"/>
    <w:rsid w:val="009C7D0F"/>
    <w:rsid w:val="009C7EC6"/>
    <w:rsid w:val="009D0BB4"/>
    <w:rsid w:val="009D161F"/>
    <w:rsid w:val="009D2888"/>
    <w:rsid w:val="009D3381"/>
    <w:rsid w:val="009D3675"/>
    <w:rsid w:val="009D3EDA"/>
    <w:rsid w:val="009D5056"/>
    <w:rsid w:val="009D5313"/>
    <w:rsid w:val="009D5348"/>
    <w:rsid w:val="009D535C"/>
    <w:rsid w:val="009D5368"/>
    <w:rsid w:val="009D73F6"/>
    <w:rsid w:val="009D7A21"/>
    <w:rsid w:val="009D7B86"/>
    <w:rsid w:val="009E07E7"/>
    <w:rsid w:val="009E1249"/>
    <w:rsid w:val="009E3137"/>
    <w:rsid w:val="009E3FF8"/>
    <w:rsid w:val="009E4DA6"/>
    <w:rsid w:val="009E7DE2"/>
    <w:rsid w:val="009F0E95"/>
    <w:rsid w:val="009F122C"/>
    <w:rsid w:val="009F1449"/>
    <w:rsid w:val="009F6834"/>
    <w:rsid w:val="009F7814"/>
    <w:rsid w:val="00A002BB"/>
    <w:rsid w:val="00A00857"/>
    <w:rsid w:val="00A0087F"/>
    <w:rsid w:val="00A0102E"/>
    <w:rsid w:val="00A01A1D"/>
    <w:rsid w:val="00A01BD7"/>
    <w:rsid w:val="00A01FAD"/>
    <w:rsid w:val="00A0592B"/>
    <w:rsid w:val="00A05985"/>
    <w:rsid w:val="00A07039"/>
    <w:rsid w:val="00A07508"/>
    <w:rsid w:val="00A104EA"/>
    <w:rsid w:val="00A1110C"/>
    <w:rsid w:val="00A11B6A"/>
    <w:rsid w:val="00A12158"/>
    <w:rsid w:val="00A12BB7"/>
    <w:rsid w:val="00A1357E"/>
    <w:rsid w:val="00A13C26"/>
    <w:rsid w:val="00A14D32"/>
    <w:rsid w:val="00A1638E"/>
    <w:rsid w:val="00A17238"/>
    <w:rsid w:val="00A17D96"/>
    <w:rsid w:val="00A200F2"/>
    <w:rsid w:val="00A2181F"/>
    <w:rsid w:val="00A21BE9"/>
    <w:rsid w:val="00A220D8"/>
    <w:rsid w:val="00A2299C"/>
    <w:rsid w:val="00A22FA6"/>
    <w:rsid w:val="00A23578"/>
    <w:rsid w:val="00A23793"/>
    <w:rsid w:val="00A24099"/>
    <w:rsid w:val="00A24596"/>
    <w:rsid w:val="00A24863"/>
    <w:rsid w:val="00A249D4"/>
    <w:rsid w:val="00A258F7"/>
    <w:rsid w:val="00A27BC9"/>
    <w:rsid w:val="00A27F5A"/>
    <w:rsid w:val="00A31104"/>
    <w:rsid w:val="00A31B85"/>
    <w:rsid w:val="00A3212F"/>
    <w:rsid w:val="00A32E26"/>
    <w:rsid w:val="00A33014"/>
    <w:rsid w:val="00A33D88"/>
    <w:rsid w:val="00A3579F"/>
    <w:rsid w:val="00A357D4"/>
    <w:rsid w:val="00A3587C"/>
    <w:rsid w:val="00A361F7"/>
    <w:rsid w:val="00A368B8"/>
    <w:rsid w:val="00A404D5"/>
    <w:rsid w:val="00A407A2"/>
    <w:rsid w:val="00A40BB7"/>
    <w:rsid w:val="00A4122B"/>
    <w:rsid w:val="00A41BCD"/>
    <w:rsid w:val="00A41EBD"/>
    <w:rsid w:val="00A42157"/>
    <w:rsid w:val="00A43392"/>
    <w:rsid w:val="00A43766"/>
    <w:rsid w:val="00A43DDF"/>
    <w:rsid w:val="00A44733"/>
    <w:rsid w:val="00A45033"/>
    <w:rsid w:val="00A452B2"/>
    <w:rsid w:val="00A4592A"/>
    <w:rsid w:val="00A45A88"/>
    <w:rsid w:val="00A45FE8"/>
    <w:rsid w:val="00A463A5"/>
    <w:rsid w:val="00A469EC"/>
    <w:rsid w:val="00A46BC9"/>
    <w:rsid w:val="00A506AF"/>
    <w:rsid w:val="00A5344D"/>
    <w:rsid w:val="00A534E4"/>
    <w:rsid w:val="00A54126"/>
    <w:rsid w:val="00A5553A"/>
    <w:rsid w:val="00A55592"/>
    <w:rsid w:val="00A55F8A"/>
    <w:rsid w:val="00A574EC"/>
    <w:rsid w:val="00A57ACE"/>
    <w:rsid w:val="00A603A5"/>
    <w:rsid w:val="00A61012"/>
    <w:rsid w:val="00A61246"/>
    <w:rsid w:val="00A61831"/>
    <w:rsid w:val="00A62A4B"/>
    <w:rsid w:val="00A62BD3"/>
    <w:rsid w:val="00A650EE"/>
    <w:rsid w:val="00A6578E"/>
    <w:rsid w:val="00A67031"/>
    <w:rsid w:val="00A67A22"/>
    <w:rsid w:val="00A701AD"/>
    <w:rsid w:val="00A74B84"/>
    <w:rsid w:val="00A750EF"/>
    <w:rsid w:val="00A7604D"/>
    <w:rsid w:val="00A76111"/>
    <w:rsid w:val="00A76F01"/>
    <w:rsid w:val="00A77147"/>
    <w:rsid w:val="00A803BE"/>
    <w:rsid w:val="00A81D63"/>
    <w:rsid w:val="00A81F92"/>
    <w:rsid w:val="00A83382"/>
    <w:rsid w:val="00A845F8"/>
    <w:rsid w:val="00A84931"/>
    <w:rsid w:val="00A85224"/>
    <w:rsid w:val="00A85A4A"/>
    <w:rsid w:val="00A85A56"/>
    <w:rsid w:val="00A85DD1"/>
    <w:rsid w:val="00A866E6"/>
    <w:rsid w:val="00A86AE8"/>
    <w:rsid w:val="00A86F04"/>
    <w:rsid w:val="00A90188"/>
    <w:rsid w:val="00A901F5"/>
    <w:rsid w:val="00A91310"/>
    <w:rsid w:val="00A921DF"/>
    <w:rsid w:val="00A92265"/>
    <w:rsid w:val="00A92725"/>
    <w:rsid w:val="00A92AC6"/>
    <w:rsid w:val="00A93531"/>
    <w:rsid w:val="00A939B8"/>
    <w:rsid w:val="00A95FEE"/>
    <w:rsid w:val="00A96440"/>
    <w:rsid w:val="00A967B1"/>
    <w:rsid w:val="00A97DD5"/>
    <w:rsid w:val="00A97DE8"/>
    <w:rsid w:val="00AA03F8"/>
    <w:rsid w:val="00AA0B63"/>
    <w:rsid w:val="00AA0C94"/>
    <w:rsid w:val="00AA1425"/>
    <w:rsid w:val="00AA19A9"/>
    <w:rsid w:val="00AA21AB"/>
    <w:rsid w:val="00AA293A"/>
    <w:rsid w:val="00AA37E5"/>
    <w:rsid w:val="00AA39C3"/>
    <w:rsid w:val="00AA4960"/>
    <w:rsid w:val="00AA5019"/>
    <w:rsid w:val="00AA522A"/>
    <w:rsid w:val="00AA5B79"/>
    <w:rsid w:val="00AA6A9A"/>
    <w:rsid w:val="00AB342A"/>
    <w:rsid w:val="00AB36E6"/>
    <w:rsid w:val="00AB4813"/>
    <w:rsid w:val="00AB498F"/>
    <w:rsid w:val="00AB6662"/>
    <w:rsid w:val="00AB6B86"/>
    <w:rsid w:val="00AB6CC5"/>
    <w:rsid w:val="00AB6FC8"/>
    <w:rsid w:val="00AB7E49"/>
    <w:rsid w:val="00AC0A61"/>
    <w:rsid w:val="00AC0D5F"/>
    <w:rsid w:val="00AC1A08"/>
    <w:rsid w:val="00AC2D2A"/>
    <w:rsid w:val="00AC3CE8"/>
    <w:rsid w:val="00AC426B"/>
    <w:rsid w:val="00AC436E"/>
    <w:rsid w:val="00AC45F7"/>
    <w:rsid w:val="00AC5D72"/>
    <w:rsid w:val="00AC746B"/>
    <w:rsid w:val="00AC7CFA"/>
    <w:rsid w:val="00AD0390"/>
    <w:rsid w:val="00AD2246"/>
    <w:rsid w:val="00AD2DC3"/>
    <w:rsid w:val="00AD4CEF"/>
    <w:rsid w:val="00AD7D90"/>
    <w:rsid w:val="00AE0210"/>
    <w:rsid w:val="00AE0C3F"/>
    <w:rsid w:val="00AE1547"/>
    <w:rsid w:val="00AE4A3B"/>
    <w:rsid w:val="00AE4BB8"/>
    <w:rsid w:val="00AE6F04"/>
    <w:rsid w:val="00AE7854"/>
    <w:rsid w:val="00AE7922"/>
    <w:rsid w:val="00AF042E"/>
    <w:rsid w:val="00AF08E7"/>
    <w:rsid w:val="00AF0D06"/>
    <w:rsid w:val="00AF101D"/>
    <w:rsid w:val="00AF180C"/>
    <w:rsid w:val="00AF18A3"/>
    <w:rsid w:val="00AF1920"/>
    <w:rsid w:val="00AF2338"/>
    <w:rsid w:val="00AF355F"/>
    <w:rsid w:val="00AF389D"/>
    <w:rsid w:val="00AF57D4"/>
    <w:rsid w:val="00B02FC9"/>
    <w:rsid w:val="00B03D00"/>
    <w:rsid w:val="00B0429F"/>
    <w:rsid w:val="00B04D17"/>
    <w:rsid w:val="00B05456"/>
    <w:rsid w:val="00B05B02"/>
    <w:rsid w:val="00B05E0A"/>
    <w:rsid w:val="00B06612"/>
    <w:rsid w:val="00B06C94"/>
    <w:rsid w:val="00B075B1"/>
    <w:rsid w:val="00B10966"/>
    <w:rsid w:val="00B11E2E"/>
    <w:rsid w:val="00B11ED8"/>
    <w:rsid w:val="00B13805"/>
    <w:rsid w:val="00B14ABA"/>
    <w:rsid w:val="00B14E37"/>
    <w:rsid w:val="00B151B1"/>
    <w:rsid w:val="00B1527D"/>
    <w:rsid w:val="00B152E3"/>
    <w:rsid w:val="00B15573"/>
    <w:rsid w:val="00B157C9"/>
    <w:rsid w:val="00B15A8B"/>
    <w:rsid w:val="00B163BF"/>
    <w:rsid w:val="00B16AB3"/>
    <w:rsid w:val="00B16D6A"/>
    <w:rsid w:val="00B1755A"/>
    <w:rsid w:val="00B20666"/>
    <w:rsid w:val="00B2074F"/>
    <w:rsid w:val="00B20BFE"/>
    <w:rsid w:val="00B2125D"/>
    <w:rsid w:val="00B21289"/>
    <w:rsid w:val="00B23A4D"/>
    <w:rsid w:val="00B243A9"/>
    <w:rsid w:val="00B25943"/>
    <w:rsid w:val="00B25988"/>
    <w:rsid w:val="00B25A32"/>
    <w:rsid w:val="00B25D14"/>
    <w:rsid w:val="00B267A4"/>
    <w:rsid w:val="00B270E9"/>
    <w:rsid w:val="00B27304"/>
    <w:rsid w:val="00B27F62"/>
    <w:rsid w:val="00B307EF"/>
    <w:rsid w:val="00B3183C"/>
    <w:rsid w:val="00B31D77"/>
    <w:rsid w:val="00B32414"/>
    <w:rsid w:val="00B329B4"/>
    <w:rsid w:val="00B33789"/>
    <w:rsid w:val="00B3400E"/>
    <w:rsid w:val="00B34A2B"/>
    <w:rsid w:val="00B35366"/>
    <w:rsid w:val="00B3648E"/>
    <w:rsid w:val="00B3757F"/>
    <w:rsid w:val="00B405B2"/>
    <w:rsid w:val="00B408C0"/>
    <w:rsid w:val="00B40D72"/>
    <w:rsid w:val="00B41368"/>
    <w:rsid w:val="00B4328E"/>
    <w:rsid w:val="00B476AE"/>
    <w:rsid w:val="00B47C02"/>
    <w:rsid w:val="00B51638"/>
    <w:rsid w:val="00B53816"/>
    <w:rsid w:val="00B543F5"/>
    <w:rsid w:val="00B548CE"/>
    <w:rsid w:val="00B55491"/>
    <w:rsid w:val="00B55CEE"/>
    <w:rsid w:val="00B56608"/>
    <w:rsid w:val="00B56FE3"/>
    <w:rsid w:val="00B5790C"/>
    <w:rsid w:val="00B57E76"/>
    <w:rsid w:val="00B60EC5"/>
    <w:rsid w:val="00B613C7"/>
    <w:rsid w:val="00B62E14"/>
    <w:rsid w:val="00B63A81"/>
    <w:rsid w:val="00B64083"/>
    <w:rsid w:val="00B64318"/>
    <w:rsid w:val="00B64324"/>
    <w:rsid w:val="00B65D7A"/>
    <w:rsid w:val="00B65DAB"/>
    <w:rsid w:val="00B65E0E"/>
    <w:rsid w:val="00B65F08"/>
    <w:rsid w:val="00B66876"/>
    <w:rsid w:val="00B66DDA"/>
    <w:rsid w:val="00B67BB0"/>
    <w:rsid w:val="00B704F3"/>
    <w:rsid w:val="00B70E4D"/>
    <w:rsid w:val="00B71076"/>
    <w:rsid w:val="00B73A1F"/>
    <w:rsid w:val="00B740FF"/>
    <w:rsid w:val="00B74AAA"/>
    <w:rsid w:val="00B74BCC"/>
    <w:rsid w:val="00B7530F"/>
    <w:rsid w:val="00B76A1B"/>
    <w:rsid w:val="00B7736F"/>
    <w:rsid w:val="00B77CAB"/>
    <w:rsid w:val="00B77F6C"/>
    <w:rsid w:val="00B81A17"/>
    <w:rsid w:val="00B81A88"/>
    <w:rsid w:val="00B82682"/>
    <w:rsid w:val="00B82FC2"/>
    <w:rsid w:val="00B859D7"/>
    <w:rsid w:val="00B86116"/>
    <w:rsid w:val="00B865AA"/>
    <w:rsid w:val="00B86769"/>
    <w:rsid w:val="00B87ADF"/>
    <w:rsid w:val="00B910EA"/>
    <w:rsid w:val="00B9172E"/>
    <w:rsid w:val="00B91764"/>
    <w:rsid w:val="00B91775"/>
    <w:rsid w:val="00B919F8"/>
    <w:rsid w:val="00B91EAF"/>
    <w:rsid w:val="00B92BF5"/>
    <w:rsid w:val="00B93884"/>
    <w:rsid w:val="00B94E45"/>
    <w:rsid w:val="00B94F76"/>
    <w:rsid w:val="00B95381"/>
    <w:rsid w:val="00B95829"/>
    <w:rsid w:val="00B96790"/>
    <w:rsid w:val="00B9747C"/>
    <w:rsid w:val="00B97E84"/>
    <w:rsid w:val="00BA0E31"/>
    <w:rsid w:val="00BA11F7"/>
    <w:rsid w:val="00BA1FC0"/>
    <w:rsid w:val="00BA2E58"/>
    <w:rsid w:val="00BA3777"/>
    <w:rsid w:val="00BA4C37"/>
    <w:rsid w:val="00BA582E"/>
    <w:rsid w:val="00BA784D"/>
    <w:rsid w:val="00BB105E"/>
    <w:rsid w:val="00BB12A0"/>
    <w:rsid w:val="00BB2590"/>
    <w:rsid w:val="00BB2DA4"/>
    <w:rsid w:val="00BB3B43"/>
    <w:rsid w:val="00BB3DB7"/>
    <w:rsid w:val="00BB4A44"/>
    <w:rsid w:val="00BB5C0C"/>
    <w:rsid w:val="00BB5DD9"/>
    <w:rsid w:val="00BB5E8F"/>
    <w:rsid w:val="00BB67A1"/>
    <w:rsid w:val="00BB72E0"/>
    <w:rsid w:val="00BB7A59"/>
    <w:rsid w:val="00BC1306"/>
    <w:rsid w:val="00BC180D"/>
    <w:rsid w:val="00BC3261"/>
    <w:rsid w:val="00BC3640"/>
    <w:rsid w:val="00BC457E"/>
    <w:rsid w:val="00BC466C"/>
    <w:rsid w:val="00BC5C52"/>
    <w:rsid w:val="00BC62A2"/>
    <w:rsid w:val="00BD0425"/>
    <w:rsid w:val="00BD095A"/>
    <w:rsid w:val="00BD1B82"/>
    <w:rsid w:val="00BD4B11"/>
    <w:rsid w:val="00BD4B6B"/>
    <w:rsid w:val="00BD5E42"/>
    <w:rsid w:val="00BD6E89"/>
    <w:rsid w:val="00BD7766"/>
    <w:rsid w:val="00BE042F"/>
    <w:rsid w:val="00BE169E"/>
    <w:rsid w:val="00BE20A3"/>
    <w:rsid w:val="00BE27C3"/>
    <w:rsid w:val="00BE413A"/>
    <w:rsid w:val="00BE51E8"/>
    <w:rsid w:val="00BE67A0"/>
    <w:rsid w:val="00BE6ABC"/>
    <w:rsid w:val="00BE6DBF"/>
    <w:rsid w:val="00BE7A53"/>
    <w:rsid w:val="00BF00BA"/>
    <w:rsid w:val="00BF00F3"/>
    <w:rsid w:val="00BF1084"/>
    <w:rsid w:val="00BF20E4"/>
    <w:rsid w:val="00BF24C9"/>
    <w:rsid w:val="00BF46AE"/>
    <w:rsid w:val="00BF65CA"/>
    <w:rsid w:val="00BF6BB4"/>
    <w:rsid w:val="00BF7739"/>
    <w:rsid w:val="00BF7A08"/>
    <w:rsid w:val="00C00954"/>
    <w:rsid w:val="00C00997"/>
    <w:rsid w:val="00C00F6E"/>
    <w:rsid w:val="00C01BD3"/>
    <w:rsid w:val="00C03005"/>
    <w:rsid w:val="00C0332E"/>
    <w:rsid w:val="00C0353B"/>
    <w:rsid w:val="00C03D0C"/>
    <w:rsid w:val="00C042A1"/>
    <w:rsid w:val="00C04987"/>
    <w:rsid w:val="00C065C2"/>
    <w:rsid w:val="00C06848"/>
    <w:rsid w:val="00C06A7B"/>
    <w:rsid w:val="00C0711F"/>
    <w:rsid w:val="00C07221"/>
    <w:rsid w:val="00C07CC6"/>
    <w:rsid w:val="00C10711"/>
    <w:rsid w:val="00C10941"/>
    <w:rsid w:val="00C10E48"/>
    <w:rsid w:val="00C10E76"/>
    <w:rsid w:val="00C112CB"/>
    <w:rsid w:val="00C11C6A"/>
    <w:rsid w:val="00C1443B"/>
    <w:rsid w:val="00C1449D"/>
    <w:rsid w:val="00C1461F"/>
    <w:rsid w:val="00C150FC"/>
    <w:rsid w:val="00C15D94"/>
    <w:rsid w:val="00C16834"/>
    <w:rsid w:val="00C16939"/>
    <w:rsid w:val="00C16E9D"/>
    <w:rsid w:val="00C17E19"/>
    <w:rsid w:val="00C20B36"/>
    <w:rsid w:val="00C21227"/>
    <w:rsid w:val="00C2140B"/>
    <w:rsid w:val="00C224A2"/>
    <w:rsid w:val="00C22598"/>
    <w:rsid w:val="00C23138"/>
    <w:rsid w:val="00C24531"/>
    <w:rsid w:val="00C24915"/>
    <w:rsid w:val="00C26EA8"/>
    <w:rsid w:val="00C273B2"/>
    <w:rsid w:val="00C27CC0"/>
    <w:rsid w:val="00C27F19"/>
    <w:rsid w:val="00C303FB"/>
    <w:rsid w:val="00C30B34"/>
    <w:rsid w:val="00C33A64"/>
    <w:rsid w:val="00C33C2D"/>
    <w:rsid w:val="00C33C6D"/>
    <w:rsid w:val="00C34D49"/>
    <w:rsid w:val="00C35CF8"/>
    <w:rsid w:val="00C37233"/>
    <w:rsid w:val="00C37E08"/>
    <w:rsid w:val="00C40D8B"/>
    <w:rsid w:val="00C42932"/>
    <w:rsid w:val="00C43C21"/>
    <w:rsid w:val="00C442CF"/>
    <w:rsid w:val="00C45327"/>
    <w:rsid w:val="00C4602B"/>
    <w:rsid w:val="00C47041"/>
    <w:rsid w:val="00C47595"/>
    <w:rsid w:val="00C47C6E"/>
    <w:rsid w:val="00C47E2A"/>
    <w:rsid w:val="00C50140"/>
    <w:rsid w:val="00C507CE"/>
    <w:rsid w:val="00C51A91"/>
    <w:rsid w:val="00C51B29"/>
    <w:rsid w:val="00C52316"/>
    <w:rsid w:val="00C52C6B"/>
    <w:rsid w:val="00C53F20"/>
    <w:rsid w:val="00C54926"/>
    <w:rsid w:val="00C5571A"/>
    <w:rsid w:val="00C55979"/>
    <w:rsid w:val="00C563F6"/>
    <w:rsid w:val="00C56B78"/>
    <w:rsid w:val="00C57A30"/>
    <w:rsid w:val="00C6005C"/>
    <w:rsid w:val="00C616F9"/>
    <w:rsid w:val="00C61E0A"/>
    <w:rsid w:val="00C628EE"/>
    <w:rsid w:val="00C62F39"/>
    <w:rsid w:val="00C634F1"/>
    <w:rsid w:val="00C63FB0"/>
    <w:rsid w:val="00C64C34"/>
    <w:rsid w:val="00C64C9E"/>
    <w:rsid w:val="00C6536E"/>
    <w:rsid w:val="00C7022E"/>
    <w:rsid w:val="00C70E00"/>
    <w:rsid w:val="00C71F3C"/>
    <w:rsid w:val="00C7213D"/>
    <w:rsid w:val="00C72534"/>
    <w:rsid w:val="00C72E00"/>
    <w:rsid w:val="00C73679"/>
    <w:rsid w:val="00C73FFC"/>
    <w:rsid w:val="00C740C4"/>
    <w:rsid w:val="00C7447A"/>
    <w:rsid w:val="00C7453C"/>
    <w:rsid w:val="00C749D9"/>
    <w:rsid w:val="00C76960"/>
    <w:rsid w:val="00C76C90"/>
    <w:rsid w:val="00C811FC"/>
    <w:rsid w:val="00C815E3"/>
    <w:rsid w:val="00C8318E"/>
    <w:rsid w:val="00C84158"/>
    <w:rsid w:val="00C8452B"/>
    <w:rsid w:val="00C849E7"/>
    <w:rsid w:val="00C84E60"/>
    <w:rsid w:val="00C8606A"/>
    <w:rsid w:val="00C861B7"/>
    <w:rsid w:val="00C87740"/>
    <w:rsid w:val="00C91039"/>
    <w:rsid w:val="00C91BDE"/>
    <w:rsid w:val="00C93F6A"/>
    <w:rsid w:val="00C9407C"/>
    <w:rsid w:val="00C94273"/>
    <w:rsid w:val="00C94B3F"/>
    <w:rsid w:val="00C95993"/>
    <w:rsid w:val="00C95AD7"/>
    <w:rsid w:val="00C973A5"/>
    <w:rsid w:val="00CA2985"/>
    <w:rsid w:val="00CA320E"/>
    <w:rsid w:val="00CA3A64"/>
    <w:rsid w:val="00CA4B53"/>
    <w:rsid w:val="00CA52D7"/>
    <w:rsid w:val="00CA5AE0"/>
    <w:rsid w:val="00CA6525"/>
    <w:rsid w:val="00CA7D84"/>
    <w:rsid w:val="00CB1B6A"/>
    <w:rsid w:val="00CB2537"/>
    <w:rsid w:val="00CB31C3"/>
    <w:rsid w:val="00CB32AF"/>
    <w:rsid w:val="00CB37E7"/>
    <w:rsid w:val="00CB42A3"/>
    <w:rsid w:val="00CB506E"/>
    <w:rsid w:val="00CB52C9"/>
    <w:rsid w:val="00CB6702"/>
    <w:rsid w:val="00CB6A92"/>
    <w:rsid w:val="00CB708C"/>
    <w:rsid w:val="00CC0A56"/>
    <w:rsid w:val="00CC194C"/>
    <w:rsid w:val="00CC26B7"/>
    <w:rsid w:val="00CC46CE"/>
    <w:rsid w:val="00CC5297"/>
    <w:rsid w:val="00CC7321"/>
    <w:rsid w:val="00CC7FE1"/>
    <w:rsid w:val="00CD011A"/>
    <w:rsid w:val="00CD086D"/>
    <w:rsid w:val="00CD0C9B"/>
    <w:rsid w:val="00CD0E26"/>
    <w:rsid w:val="00CD1300"/>
    <w:rsid w:val="00CD1369"/>
    <w:rsid w:val="00CD28DC"/>
    <w:rsid w:val="00CD2ADC"/>
    <w:rsid w:val="00CD34B3"/>
    <w:rsid w:val="00CD3705"/>
    <w:rsid w:val="00CD3835"/>
    <w:rsid w:val="00CD494E"/>
    <w:rsid w:val="00CD4C6A"/>
    <w:rsid w:val="00CD4CF9"/>
    <w:rsid w:val="00CD4F43"/>
    <w:rsid w:val="00CD4F75"/>
    <w:rsid w:val="00CD685F"/>
    <w:rsid w:val="00CD7558"/>
    <w:rsid w:val="00CD77C0"/>
    <w:rsid w:val="00CE0140"/>
    <w:rsid w:val="00CE094A"/>
    <w:rsid w:val="00CE1247"/>
    <w:rsid w:val="00CE2F52"/>
    <w:rsid w:val="00CE4683"/>
    <w:rsid w:val="00CE48C8"/>
    <w:rsid w:val="00CE58D7"/>
    <w:rsid w:val="00CE5C01"/>
    <w:rsid w:val="00CE638A"/>
    <w:rsid w:val="00CE674B"/>
    <w:rsid w:val="00CF02FD"/>
    <w:rsid w:val="00CF1A2E"/>
    <w:rsid w:val="00CF1A45"/>
    <w:rsid w:val="00CF2921"/>
    <w:rsid w:val="00CF2C9C"/>
    <w:rsid w:val="00CF3C35"/>
    <w:rsid w:val="00CF4BCD"/>
    <w:rsid w:val="00CF4F30"/>
    <w:rsid w:val="00CF63A5"/>
    <w:rsid w:val="00CF6F3C"/>
    <w:rsid w:val="00D0127D"/>
    <w:rsid w:val="00D01B29"/>
    <w:rsid w:val="00D02E1B"/>
    <w:rsid w:val="00D03252"/>
    <w:rsid w:val="00D043C8"/>
    <w:rsid w:val="00D04C7A"/>
    <w:rsid w:val="00D06481"/>
    <w:rsid w:val="00D0663A"/>
    <w:rsid w:val="00D067A6"/>
    <w:rsid w:val="00D075D6"/>
    <w:rsid w:val="00D07700"/>
    <w:rsid w:val="00D10E05"/>
    <w:rsid w:val="00D10EEE"/>
    <w:rsid w:val="00D111C4"/>
    <w:rsid w:val="00D113F7"/>
    <w:rsid w:val="00D116AB"/>
    <w:rsid w:val="00D1310F"/>
    <w:rsid w:val="00D13C4B"/>
    <w:rsid w:val="00D14AEB"/>
    <w:rsid w:val="00D16161"/>
    <w:rsid w:val="00D16954"/>
    <w:rsid w:val="00D16F81"/>
    <w:rsid w:val="00D17983"/>
    <w:rsid w:val="00D17998"/>
    <w:rsid w:val="00D20311"/>
    <w:rsid w:val="00D20405"/>
    <w:rsid w:val="00D20E86"/>
    <w:rsid w:val="00D212D8"/>
    <w:rsid w:val="00D224B7"/>
    <w:rsid w:val="00D23D86"/>
    <w:rsid w:val="00D23F89"/>
    <w:rsid w:val="00D24175"/>
    <w:rsid w:val="00D24531"/>
    <w:rsid w:val="00D24AA1"/>
    <w:rsid w:val="00D24C67"/>
    <w:rsid w:val="00D251CB"/>
    <w:rsid w:val="00D26F3E"/>
    <w:rsid w:val="00D279EF"/>
    <w:rsid w:val="00D3004C"/>
    <w:rsid w:val="00D303B9"/>
    <w:rsid w:val="00D303E5"/>
    <w:rsid w:val="00D316F8"/>
    <w:rsid w:val="00D31D5D"/>
    <w:rsid w:val="00D326C2"/>
    <w:rsid w:val="00D329B6"/>
    <w:rsid w:val="00D3311D"/>
    <w:rsid w:val="00D347C6"/>
    <w:rsid w:val="00D34A40"/>
    <w:rsid w:val="00D35A38"/>
    <w:rsid w:val="00D35BED"/>
    <w:rsid w:val="00D36BC6"/>
    <w:rsid w:val="00D373E2"/>
    <w:rsid w:val="00D40FC0"/>
    <w:rsid w:val="00D41019"/>
    <w:rsid w:val="00D42340"/>
    <w:rsid w:val="00D42774"/>
    <w:rsid w:val="00D448BD"/>
    <w:rsid w:val="00D45881"/>
    <w:rsid w:val="00D45B25"/>
    <w:rsid w:val="00D45D6E"/>
    <w:rsid w:val="00D4696C"/>
    <w:rsid w:val="00D50A05"/>
    <w:rsid w:val="00D51384"/>
    <w:rsid w:val="00D51DF1"/>
    <w:rsid w:val="00D52060"/>
    <w:rsid w:val="00D528BD"/>
    <w:rsid w:val="00D52F12"/>
    <w:rsid w:val="00D538EC"/>
    <w:rsid w:val="00D53CA3"/>
    <w:rsid w:val="00D540D7"/>
    <w:rsid w:val="00D54E7D"/>
    <w:rsid w:val="00D56AFB"/>
    <w:rsid w:val="00D56C41"/>
    <w:rsid w:val="00D5753A"/>
    <w:rsid w:val="00D60CCF"/>
    <w:rsid w:val="00D61D6A"/>
    <w:rsid w:val="00D623CE"/>
    <w:rsid w:val="00D62A70"/>
    <w:rsid w:val="00D62E18"/>
    <w:rsid w:val="00D6421F"/>
    <w:rsid w:val="00D649A6"/>
    <w:rsid w:val="00D64C83"/>
    <w:rsid w:val="00D64D21"/>
    <w:rsid w:val="00D6552D"/>
    <w:rsid w:val="00D655D6"/>
    <w:rsid w:val="00D6593A"/>
    <w:rsid w:val="00D65D66"/>
    <w:rsid w:val="00D66078"/>
    <w:rsid w:val="00D66C57"/>
    <w:rsid w:val="00D6772C"/>
    <w:rsid w:val="00D6774C"/>
    <w:rsid w:val="00D677EE"/>
    <w:rsid w:val="00D67A48"/>
    <w:rsid w:val="00D67FD2"/>
    <w:rsid w:val="00D711D6"/>
    <w:rsid w:val="00D71808"/>
    <w:rsid w:val="00D71A24"/>
    <w:rsid w:val="00D72EEC"/>
    <w:rsid w:val="00D73AC1"/>
    <w:rsid w:val="00D74F21"/>
    <w:rsid w:val="00D77EB7"/>
    <w:rsid w:val="00D803AB"/>
    <w:rsid w:val="00D818FD"/>
    <w:rsid w:val="00D8299A"/>
    <w:rsid w:val="00D82BE0"/>
    <w:rsid w:val="00D836EF"/>
    <w:rsid w:val="00D83B1F"/>
    <w:rsid w:val="00D83ED2"/>
    <w:rsid w:val="00D849E4"/>
    <w:rsid w:val="00D84FF1"/>
    <w:rsid w:val="00D85FA0"/>
    <w:rsid w:val="00D861FD"/>
    <w:rsid w:val="00D867D1"/>
    <w:rsid w:val="00D86BCC"/>
    <w:rsid w:val="00D87EC1"/>
    <w:rsid w:val="00D90ABB"/>
    <w:rsid w:val="00D91252"/>
    <w:rsid w:val="00D91BA1"/>
    <w:rsid w:val="00D91E14"/>
    <w:rsid w:val="00D92C9C"/>
    <w:rsid w:val="00D9307B"/>
    <w:rsid w:val="00D93587"/>
    <w:rsid w:val="00D93B8B"/>
    <w:rsid w:val="00D93BDE"/>
    <w:rsid w:val="00D94035"/>
    <w:rsid w:val="00D940BE"/>
    <w:rsid w:val="00D94330"/>
    <w:rsid w:val="00D944F4"/>
    <w:rsid w:val="00D945E5"/>
    <w:rsid w:val="00D96D5D"/>
    <w:rsid w:val="00D975CC"/>
    <w:rsid w:val="00D975DA"/>
    <w:rsid w:val="00D97B52"/>
    <w:rsid w:val="00D97ED7"/>
    <w:rsid w:val="00DA0058"/>
    <w:rsid w:val="00DA0325"/>
    <w:rsid w:val="00DA04FD"/>
    <w:rsid w:val="00DA1039"/>
    <w:rsid w:val="00DA19E6"/>
    <w:rsid w:val="00DA1A7E"/>
    <w:rsid w:val="00DA21AE"/>
    <w:rsid w:val="00DA2364"/>
    <w:rsid w:val="00DA3170"/>
    <w:rsid w:val="00DA48BF"/>
    <w:rsid w:val="00DA5563"/>
    <w:rsid w:val="00DA68D3"/>
    <w:rsid w:val="00DA75A3"/>
    <w:rsid w:val="00DA768F"/>
    <w:rsid w:val="00DA7BFB"/>
    <w:rsid w:val="00DB11A2"/>
    <w:rsid w:val="00DB15E0"/>
    <w:rsid w:val="00DB23EE"/>
    <w:rsid w:val="00DB251B"/>
    <w:rsid w:val="00DB3188"/>
    <w:rsid w:val="00DB4720"/>
    <w:rsid w:val="00DB4E3A"/>
    <w:rsid w:val="00DB4E7F"/>
    <w:rsid w:val="00DB5D3B"/>
    <w:rsid w:val="00DB601B"/>
    <w:rsid w:val="00DB6673"/>
    <w:rsid w:val="00DB6E31"/>
    <w:rsid w:val="00DC1CF6"/>
    <w:rsid w:val="00DC274E"/>
    <w:rsid w:val="00DC2B31"/>
    <w:rsid w:val="00DC2C02"/>
    <w:rsid w:val="00DC3684"/>
    <w:rsid w:val="00DC3813"/>
    <w:rsid w:val="00DC3F64"/>
    <w:rsid w:val="00DC4922"/>
    <w:rsid w:val="00DC4AFA"/>
    <w:rsid w:val="00DC6E0D"/>
    <w:rsid w:val="00DC702D"/>
    <w:rsid w:val="00DC7741"/>
    <w:rsid w:val="00DC77CA"/>
    <w:rsid w:val="00DD0557"/>
    <w:rsid w:val="00DD13F2"/>
    <w:rsid w:val="00DD3943"/>
    <w:rsid w:val="00DD5802"/>
    <w:rsid w:val="00DD59AF"/>
    <w:rsid w:val="00DD63B9"/>
    <w:rsid w:val="00DD6477"/>
    <w:rsid w:val="00DE1688"/>
    <w:rsid w:val="00DE1E71"/>
    <w:rsid w:val="00DE2CB6"/>
    <w:rsid w:val="00DE31A2"/>
    <w:rsid w:val="00DE4067"/>
    <w:rsid w:val="00DE4B9A"/>
    <w:rsid w:val="00DE5736"/>
    <w:rsid w:val="00DE5DCA"/>
    <w:rsid w:val="00DE6D56"/>
    <w:rsid w:val="00DE759B"/>
    <w:rsid w:val="00DF0255"/>
    <w:rsid w:val="00DF0795"/>
    <w:rsid w:val="00DF2A55"/>
    <w:rsid w:val="00DF4B0D"/>
    <w:rsid w:val="00DF4CCD"/>
    <w:rsid w:val="00DF5729"/>
    <w:rsid w:val="00DF622C"/>
    <w:rsid w:val="00DF640E"/>
    <w:rsid w:val="00DF74C1"/>
    <w:rsid w:val="00DF7E5C"/>
    <w:rsid w:val="00E0033E"/>
    <w:rsid w:val="00E00BCC"/>
    <w:rsid w:val="00E0132B"/>
    <w:rsid w:val="00E02167"/>
    <w:rsid w:val="00E0227D"/>
    <w:rsid w:val="00E027E3"/>
    <w:rsid w:val="00E02F45"/>
    <w:rsid w:val="00E03646"/>
    <w:rsid w:val="00E03839"/>
    <w:rsid w:val="00E03E7B"/>
    <w:rsid w:val="00E04145"/>
    <w:rsid w:val="00E0498C"/>
    <w:rsid w:val="00E049CF"/>
    <w:rsid w:val="00E04BF7"/>
    <w:rsid w:val="00E059CD"/>
    <w:rsid w:val="00E05CD7"/>
    <w:rsid w:val="00E05E2B"/>
    <w:rsid w:val="00E06E33"/>
    <w:rsid w:val="00E109B4"/>
    <w:rsid w:val="00E11E27"/>
    <w:rsid w:val="00E124A6"/>
    <w:rsid w:val="00E12672"/>
    <w:rsid w:val="00E13AA2"/>
    <w:rsid w:val="00E144CB"/>
    <w:rsid w:val="00E148B4"/>
    <w:rsid w:val="00E148CB"/>
    <w:rsid w:val="00E15A21"/>
    <w:rsid w:val="00E15C15"/>
    <w:rsid w:val="00E1785C"/>
    <w:rsid w:val="00E200E0"/>
    <w:rsid w:val="00E2039C"/>
    <w:rsid w:val="00E21732"/>
    <w:rsid w:val="00E218FB"/>
    <w:rsid w:val="00E2190F"/>
    <w:rsid w:val="00E2199A"/>
    <w:rsid w:val="00E224DC"/>
    <w:rsid w:val="00E2378F"/>
    <w:rsid w:val="00E23F69"/>
    <w:rsid w:val="00E24AD0"/>
    <w:rsid w:val="00E24D0D"/>
    <w:rsid w:val="00E25383"/>
    <w:rsid w:val="00E26638"/>
    <w:rsid w:val="00E27550"/>
    <w:rsid w:val="00E30D44"/>
    <w:rsid w:val="00E318B9"/>
    <w:rsid w:val="00E31EB1"/>
    <w:rsid w:val="00E32F49"/>
    <w:rsid w:val="00E33B26"/>
    <w:rsid w:val="00E34616"/>
    <w:rsid w:val="00E346B2"/>
    <w:rsid w:val="00E34FE4"/>
    <w:rsid w:val="00E36916"/>
    <w:rsid w:val="00E36A33"/>
    <w:rsid w:val="00E37AB4"/>
    <w:rsid w:val="00E37F0F"/>
    <w:rsid w:val="00E40934"/>
    <w:rsid w:val="00E424DE"/>
    <w:rsid w:val="00E42B3A"/>
    <w:rsid w:val="00E42D5D"/>
    <w:rsid w:val="00E436A1"/>
    <w:rsid w:val="00E44652"/>
    <w:rsid w:val="00E449E4"/>
    <w:rsid w:val="00E44CC6"/>
    <w:rsid w:val="00E45407"/>
    <w:rsid w:val="00E45705"/>
    <w:rsid w:val="00E45B93"/>
    <w:rsid w:val="00E45BCE"/>
    <w:rsid w:val="00E45ED1"/>
    <w:rsid w:val="00E461EC"/>
    <w:rsid w:val="00E46598"/>
    <w:rsid w:val="00E46DB4"/>
    <w:rsid w:val="00E47DE2"/>
    <w:rsid w:val="00E5024E"/>
    <w:rsid w:val="00E50F88"/>
    <w:rsid w:val="00E51C4B"/>
    <w:rsid w:val="00E51D3E"/>
    <w:rsid w:val="00E528B4"/>
    <w:rsid w:val="00E52F47"/>
    <w:rsid w:val="00E534D0"/>
    <w:rsid w:val="00E55A6D"/>
    <w:rsid w:val="00E56F5A"/>
    <w:rsid w:val="00E574E9"/>
    <w:rsid w:val="00E57569"/>
    <w:rsid w:val="00E60F77"/>
    <w:rsid w:val="00E61D1B"/>
    <w:rsid w:val="00E6379F"/>
    <w:rsid w:val="00E63B07"/>
    <w:rsid w:val="00E6471F"/>
    <w:rsid w:val="00E654BD"/>
    <w:rsid w:val="00E656AE"/>
    <w:rsid w:val="00E679D9"/>
    <w:rsid w:val="00E67C2B"/>
    <w:rsid w:val="00E70127"/>
    <w:rsid w:val="00E734E3"/>
    <w:rsid w:val="00E73593"/>
    <w:rsid w:val="00E73F4E"/>
    <w:rsid w:val="00E74E37"/>
    <w:rsid w:val="00E75B2E"/>
    <w:rsid w:val="00E76A2B"/>
    <w:rsid w:val="00E8017A"/>
    <w:rsid w:val="00E8030D"/>
    <w:rsid w:val="00E80512"/>
    <w:rsid w:val="00E80548"/>
    <w:rsid w:val="00E823FE"/>
    <w:rsid w:val="00E8262A"/>
    <w:rsid w:val="00E8564B"/>
    <w:rsid w:val="00E85748"/>
    <w:rsid w:val="00E85B93"/>
    <w:rsid w:val="00E86203"/>
    <w:rsid w:val="00E862A9"/>
    <w:rsid w:val="00E90C2A"/>
    <w:rsid w:val="00E923F2"/>
    <w:rsid w:val="00E92845"/>
    <w:rsid w:val="00E929D1"/>
    <w:rsid w:val="00E92FE7"/>
    <w:rsid w:val="00E93125"/>
    <w:rsid w:val="00E93E03"/>
    <w:rsid w:val="00E947DF"/>
    <w:rsid w:val="00E948A9"/>
    <w:rsid w:val="00E94DC8"/>
    <w:rsid w:val="00E952E5"/>
    <w:rsid w:val="00E95717"/>
    <w:rsid w:val="00E95F7C"/>
    <w:rsid w:val="00E96055"/>
    <w:rsid w:val="00E96DE2"/>
    <w:rsid w:val="00E96F9D"/>
    <w:rsid w:val="00E97119"/>
    <w:rsid w:val="00E97838"/>
    <w:rsid w:val="00EA22C9"/>
    <w:rsid w:val="00EA4433"/>
    <w:rsid w:val="00EA4532"/>
    <w:rsid w:val="00EA4CA8"/>
    <w:rsid w:val="00EA50F2"/>
    <w:rsid w:val="00EA5108"/>
    <w:rsid w:val="00EA61C1"/>
    <w:rsid w:val="00EA6B3F"/>
    <w:rsid w:val="00EB16FB"/>
    <w:rsid w:val="00EB1829"/>
    <w:rsid w:val="00EB18E4"/>
    <w:rsid w:val="00EB1ACC"/>
    <w:rsid w:val="00EB3452"/>
    <w:rsid w:val="00EB411E"/>
    <w:rsid w:val="00EB4BA2"/>
    <w:rsid w:val="00EB4FA2"/>
    <w:rsid w:val="00EB5256"/>
    <w:rsid w:val="00EB5734"/>
    <w:rsid w:val="00EB6D93"/>
    <w:rsid w:val="00EB7CDB"/>
    <w:rsid w:val="00EB7F0E"/>
    <w:rsid w:val="00EC0054"/>
    <w:rsid w:val="00EC097F"/>
    <w:rsid w:val="00EC1778"/>
    <w:rsid w:val="00EC1898"/>
    <w:rsid w:val="00EC2590"/>
    <w:rsid w:val="00EC2EAD"/>
    <w:rsid w:val="00EC3524"/>
    <w:rsid w:val="00EC5030"/>
    <w:rsid w:val="00EC5486"/>
    <w:rsid w:val="00EC5D47"/>
    <w:rsid w:val="00EC5E9C"/>
    <w:rsid w:val="00EC6F67"/>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D784A"/>
    <w:rsid w:val="00EE08FB"/>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2EA6"/>
    <w:rsid w:val="00EF4279"/>
    <w:rsid w:val="00EF4360"/>
    <w:rsid w:val="00EF449C"/>
    <w:rsid w:val="00EF61F4"/>
    <w:rsid w:val="00EF698E"/>
    <w:rsid w:val="00EF6D98"/>
    <w:rsid w:val="00EF7359"/>
    <w:rsid w:val="00F015A6"/>
    <w:rsid w:val="00F02052"/>
    <w:rsid w:val="00F02081"/>
    <w:rsid w:val="00F0262A"/>
    <w:rsid w:val="00F03227"/>
    <w:rsid w:val="00F03326"/>
    <w:rsid w:val="00F07519"/>
    <w:rsid w:val="00F07EFA"/>
    <w:rsid w:val="00F106F3"/>
    <w:rsid w:val="00F10C85"/>
    <w:rsid w:val="00F111C5"/>
    <w:rsid w:val="00F11C62"/>
    <w:rsid w:val="00F12037"/>
    <w:rsid w:val="00F12CD8"/>
    <w:rsid w:val="00F12D24"/>
    <w:rsid w:val="00F13740"/>
    <w:rsid w:val="00F13A95"/>
    <w:rsid w:val="00F141B4"/>
    <w:rsid w:val="00F14CFA"/>
    <w:rsid w:val="00F14D45"/>
    <w:rsid w:val="00F15023"/>
    <w:rsid w:val="00F152E9"/>
    <w:rsid w:val="00F15981"/>
    <w:rsid w:val="00F15F2B"/>
    <w:rsid w:val="00F162BE"/>
    <w:rsid w:val="00F164E1"/>
    <w:rsid w:val="00F16D1A"/>
    <w:rsid w:val="00F16FE3"/>
    <w:rsid w:val="00F1740F"/>
    <w:rsid w:val="00F1789F"/>
    <w:rsid w:val="00F24B79"/>
    <w:rsid w:val="00F250CB"/>
    <w:rsid w:val="00F25FE4"/>
    <w:rsid w:val="00F26C01"/>
    <w:rsid w:val="00F277D8"/>
    <w:rsid w:val="00F3018D"/>
    <w:rsid w:val="00F30958"/>
    <w:rsid w:val="00F315C6"/>
    <w:rsid w:val="00F31E3D"/>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675"/>
    <w:rsid w:val="00F45A4D"/>
    <w:rsid w:val="00F46292"/>
    <w:rsid w:val="00F47948"/>
    <w:rsid w:val="00F47F48"/>
    <w:rsid w:val="00F51000"/>
    <w:rsid w:val="00F51DFE"/>
    <w:rsid w:val="00F52ADB"/>
    <w:rsid w:val="00F53038"/>
    <w:rsid w:val="00F535FC"/>
    <w:rsid w:val="00F5380C"/>
    <w:rsid w:val="00F544CF"/>
    <w:rsid w:val="00F552B4"/>
    <w:rsid w:val="00F55638"/>
    <w:rsid w:val="00F561B7"/>
    <w:rsid w:val="00F56B64"/>
    <w:rsid w:val="00F57927"/>
    <w:rsid w:val="00F6026A"/>
    <w:rsid w:val="00F61E44"/>
    <w:rsid w:val="00F63219"/>
    <w:rsid w:val="00F63B75"/>
    <w:rsid w:val="00F63CC7"/>
    <w:rsid w:val="00F63E2D"/>
    <w:rsid w:val="00F641E5"/>
    <w:rsid w:val="00F66250"/>
    <w:rsid w:val="00F6658C"/>
    <w:rsid w:val="00F6772F"/>
    <w:rsid w:val="00F710A2"/>
    <w:rsid w:val="00F7115E"/>
    <w:rsid w:val="00F71A4F"/>
    <w:rsid w:val="00F71EF3"/>
    <w:rsid w:val="00F72B40"/>
    <w:rsid w:val="00F73219"/>
    <w:rsid w:val="00F74042"/>
    <w:rsid w:val="00F74551"/>
    <w:rsid w:val="00F74AA7"/>
    <w:rsid w:val="00F7523E"/>
    <w:rsid w:val="00F75BC5"/>
    <w:rsid w:val="00F76D95"/>
    <w:rsid w:val="00F76FBB"/>
    <w:rsid w:val="00F80282"/>
    <w:rsid w:val="00F80C7C"/>
    <w:rsid w:val="00F8166B"/>
    <w:rsid w:val="00F81DEF"/>
    <w:rsid w:val="00F81F6D"/>
    <w:rsid w:val="00F8349B"/>
    <w:rsid w:val="00F838E7"/>
    <w:rsid w:val="00F838F7"/>
    <w:rsid w:val="00F84170"/>
    <w:rsid w:val="00F848DC"/>
    <w:rsid w:val="00F86386"/>
    <w:rsid w:val="00F870D7"/>
    <w:rsid w:val="00F87544"/>
    <w:rsid w:val="00F87D63"/>
    <w:rsid w:val="00F903C3"/>
    <w:rsid w:val="00F90915"/>
    <w:rsid w:val="00F90D72"/>
    <w:rsid w:val="00F9165F"/>
    <w:rsid w:val="00F92A52"/>
    <w:rsid w:val="00F9448A"/>
    <w:rsid w:val="00F94ED3"/>
    <w:rsid w:val="00F9527D"/>
    <w:rsid w:val="00F95AC5"/>
    <w:rsid w:val="00F95FA5"/>
    <w:rsid w:val="00F9716C"/>
    <w:rsid w:val="00F97B82"/>
    <w:rsid w:val="00FA0F18"/>
    <w:rsid w:val="00FA10D3"/>
    <w:rsid w:val="00FA14AF"/>
    <w:rsid w:val="00FA1A7E"/>
    <w:rsid w:val="00FA31C7"/>
    <w:rsid w:val="00FA34D4"/>
    <w:rsid w:val="00FA53EC"/>
    <w:rsid w:val="00FA58E9"/>
    <w:rsid w:val="00FA592D"/>
    <w:rsid w:val="00FA6114"/>
    <w:rsid w:val="00FA701D"/>
    <w:rsid w:val="00FA7B7C"/>
    <w:rsid w:val="00FA7B89"/>
    <w:rsid w:val="00FA7F3B"/>
    <w:rsid w:val="00FB1538"/>
    <w:rsid w:val="00FB2642"/>
    <w:rsid w:val="00FB313C"/>
    <w:rsid w:val="00FB3D48"/>
    <w:rsid w:val="00FB652A"/>
    <w:rsid w:val="00FB6D28"/>
    <w:rsid w:val="00FB6DF9"/>
    <w:rsid w:val="00FB6FAE"/>
    <w:rsid w:val="00FB71E8"/>
    <w:rsid w:val="00FB7B29"/>
    <w:rsid w:val="00FC0AF0"/>
    <w:rsid w:val="00FC0EEB"/>
    <w:rsid w:val="00FC1337"/>
    <w:rsid w:val="00FC1D72"/>
    <w:rsid w:val="00FC2E96"/>
    <w:rsid w:val="00FC466D"/>
    <w:rsid w:val="00FC73F7"/>
    <w:rsid w:val="00FD08F4"/>
    <w:rsid w:val="00FD0C58"/>
    <w:rsid w:val="00FD1BAE"/>
    <w:rsid w:val="00FD2326"/>
    <w:rsid w:val="00FD27DE"/>
    <w:rsid w:val="00FD2A4B"/>
    <w:rsid w:val="00FD2DDF"/>
    <w:rsid w:val="00FD3503"/>
    <w:rsid w:val="00FD3512"/>
    <w:rsid w:val="00FD352A"/>
    <w:rsid w:val="00FD436A"/>
    <w:rsid w:val="00FD4653"/>
    <w:rsid w:val="00FD520A"/>
    <w:rsid w:val="00FD552B"/>
    <w:rsid w:val="00FD58A3"/>
    <w:rsid w:val="00FD68BF"/>
    <w:rsid w:val="00FD6DFA"/>
    <w:rsid w:val="00FD6EEB"/>
    <w:rsid w:val="00FD7226"/>
    <w:rsid w:val="00FE12E9"/>
    <w:rsid w:val="00FE1F62"/>
    <w:rsid w:val="00FE3AD9"/>
    <w:rsid w:val="00FE3BEB"/>
    <w:rsid w:val="00FE475F"/>
    <w:rsid w:val="00FE4E41"/>
    <w:rsid w:val="00FE591C"/>
    <w:rsid w:val="00FE6E69"/>
    <w:rsid w:val="00FE6F70"/>
    <w:rsid w:val="00FE6FA2"/>
    <w:rsid w:val="00FF04D0"/>
    <w:rsid w:val="00FF0536"/>
    <w:rsid w:val="00FF12FB"/>
    <w:rsid w:val="00FF1713"/>
    <w:rsid w:val="00FF2200"/>
    <w:rsid w:val="00FF2AD6"/>
    <w:rsid w:val="00FF36A0"/>
    <w:rsid w:val="00FF3D81"/>
    <w:rsid w:val="00FF4378"/>
    <w:rsid w:val="00FF4BEC"/>
    <w:rsid w:val="00FF5D64"/>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018A4-D1FD-4177-A9C9-50A7C9C5CE48}">
  <ds:schemaRefs>
    <ds:schemaRef ds:uri="http://schemas.openxmlformats.org/package/2006/metadata/core-properties"/>
    <ds:schemaRef ds:uri="http://purl.org/dc/terms/"/>
    <ds:schemaRef ds:uri="http://www.w3.org/XML/1998/namespace"/>
    <ds:schemaRef ds:uri="d78def48-27c6-4979-bba9-c862a2df76a0"/>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4417</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2021-04-07T05:34:00Z</dcterms:created>
  <dcterms:modified xsi:type="dcterms:W3CDTF">2021-04-07T05:34:00Z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