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0F6F85FF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552633">
        <w:rPr>
          <w:rFonts w:ascii="Arial" w:hAnsi="Arial" w:cs="Arial"/>
          <w:b/>
          <w:bCs/>
          <w:sz w:val="24"/>
          <w:lang w:val="en-US"/>
        </w:rPr>
        <w:t>4</w:t>
      </w:r>
      <w:r w:rsidR="00332325">
        <w:rPr>
          <w:rFonts w:ascii="Arial" w:hAnsi="Arial" w:cs="Arial"/>
          <w:b/>
          <w:bCs/>
          <w:sz w:val="24"/>
          <w:lang w:val="en-US"/>
        </w:rPr>
        <w:t>b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240BD6" w:rsidRPr="00240BD6">
        <w:rPr>
          <w:rFonts w:ascii="Arial" w:hAnsi="Arial" w:cs="Arial"/>
          <w:b/>
          <w:bCs/>
          <w:color w:val="000000" w:themeColor="text1"/>
          <w:sz w:val="24"/>
        </w:rPr>
        <w:t>R1-2103017</w:t>
      </w:r>
    </w:p>
    <w:p w14:paraId="6F708B81" w14:textId="69918A32" w:rsidR="00C53BFA" w:rsidRDefault="00552633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52633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332325" w:rsidRPr="00332325">
        <w:rPr>
          <w:rFonts w:ascii="Arial" w:hAnsi="Arial" w:cs="Arial"/>
          <w:b/>
          <w:bCs/>
          <w:color w:val="000000" w:themeColor="text1"/>
          <w:sz w:val="24"/>
          <w:lang w:val="en-US"/>
        </w:rPr>
        <w:t>April 12th – 20th,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5C9C728E" w14:textId="1F6FDC77" w:rsidR="00436F48" w:rsidRDefault="001D534C" w:rsidP="00436F4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r w:rsidR="00427918">
        <w:rPr>
          <w:sz w:val="28"/>
          <w:szCs w:val="28"/>
        </w:rPr>
        <w:t>beam measurement and reporting</w:t>
      </w:r>
    </w:p>
    <w:p w14:paraId="2169898A" w14:textId="68CE3179" w:rsidR="005C45D9" w:rsidRDefault="005C45D9" w:rsidP="005C4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C45D9" w14:paraId="651ED54B" w14:textId="77777777" w:rsidTr="005C45D9">
        <w:tc>
          <w:tcPr>
            <w:tcW w:w="9919" w:type="dxa"/>
          </w:tcPr>
          <w:p w14:paraId="444F9E38" w14:textId="77777777" w:rsidR="00030C0E" w:rsidRPr="00911FA7" w:rsidRDefault="00030C0E" w:rsidP="00030C0E">
            <w:pPr>
              <w:snapToGrid w:val="0"/>
              <w:rPr>
                <w:rFonts w:cs="Times"/>
                <w:b/>
                <w:bCs/>
                <w:i/>
                <w:iCs/>
                <w:szCs w:val="20"/>
              </w:rPr>
            </w:pPr>
            <w:r w:rsidRPr="00911FA7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3D75B019" w14:textId="77777777" w:rsidR="00030C0E" w:rsidRPr="00911FA7" w:rsidRDefault="00030C0E" w:rsidP="00030C0E">
            <w:pPr>
              <w:snapToGrid w:val="0"/>
              <w:rPr>
                <w:rFonts w:cs="Times"/>
                <w:szCs w:val="20"/>
              </w:rPr>
            </w:pPr>
            <w:r w:rsidRPr="00911FA7">
              <w:rPr>
                <w:rFonts w:cs="Times"/>
                <w:szCs w:val="20"/>
              </w:rPr>
              <w:t xml:space="preserve">For beam measurement in support of M-TRP simultaneous transmission </w:t>
            </w:r>
          </w:p>
          <w:p w14:paraId="66F17C2E" w14:textId="77777777" w:rsidR="00030C0E" w:rsidRPr="00911FA7" w:rsidRDefault="00030C0E" w:rsidP="00030C0E">
            <w:pPr>
              <w:numPr>
                <w:ilvl w:val="0"/>
                <w:numId w:val="38"/>
              </w:numPr>
              <w:snapToGrid w:val="0"/>
              <w:spacing w:after="0"/>
              <w:rPr>
                <w:rFonts w:cs="Times"/>
                <w:szCs w:val="20"/>
              </w:rPr>
            </w:pPr>
            <w:r w:rsidRPr="00911FA7">
              <w:rPr>
                <w:rFonts w:cs="Times"/>
                <w:szCs w:val="20"/>
              </w:rPr>
              <w:t xml:space="preserve">Support a single CSI-report consisting of N beams pairs/groups and M (M&gt;1) beams per pair/group, and different beams within a pair/group can be received simultaneously </w:t>
            </w:r>
          </w:p>
          <w:p w14:paraId="5935ED64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Support M = 2</w:t>
            </w:r>
          </w:p>
          <w:p w14:paraId="04E0F8C3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Support extending the maximum value of N &gt; 1, exact value FFS</w:t>
            </w:r>
          </w:p>
          <w:p w14:paraId="45B405BD" w14:textId="77777777" w:rsidR="00030C0E" w:rsidRPr="00911FA7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N=1 and N=2</w:t>
            </w:r>
          </w:p>
          <w:p w14:paraId="264D06A4" w14:textId="77777777" w:rsidR="00030C0E" w:rsidRPr="00911FA7" w:rsidRDefault="00030C0E" w:rsidP="00030C0E">
            <w:pPr>
              <w:pStyle w:val="NormalWeb"/>
              <w:numPr>
                <w:ilvl w:val="2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FFS: Other values larger than 2</w:t>
            </w:r>
          </w:p>
          <w:p w14:paraId="74049964" w14:textId="77777777" w:rsidR="00030C0E" w:rsidRPr="00911FA7" w:rsidRDefault="00030C0E" w:rsidP="00030C0E">
            <w:pPr>
              <w:pStyle w:val="NormalWeb"/>
              <w:numPr>
                <w:ilvl w:val="2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FFS: Whether the UE could report beams are received with different RX beams</w:t>
            </w:r>
          </w:p>
          <w:p w14:paraId="6F7D8D08" w14:textId="77777777" w:rsidR="00030C0E" w:rsidRPr="00911FA7" w:rsidRDefault="00030C0E" w:rsidP="00030C0E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Further study the support of option 1 and option 3</w:t>
            </w:r>
          </w:p>
          <w:p w14:paraId="3E9867EA" w14:textId="77777777" w:rsidR="00030C0E" w:rsidRDefault="00030C0E" w:rsidP="00030C0E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911FA7">
              <w:rPr>
                <w:rFonts w:ascii="Times" w:hAnsi="Times" w:cs="Times"/>
                <w:sz w:val="20"/>
                <w:szCs w:val="20"/>
              </w:rPr>
              <w:t>The above applies at least for L1-RSRP</w:t>
            </w:r>
          </w:p>
          <w:p w14:paraId="5EA46E0D" w14:textId="7F93BA52" w:rsidR="005C45D9" w:rsidRPr="00030C0E" w:rsidRDefault="00030C0E" w:rsidP="00030C0E">
            <w:pPr>
              <w:pStyle w:val="NormalWeb"/>
              <w:numPr>
                <w:ilvl w:val="1"/>
                <w:numId w:val="38"/>
              </w:numPr>
              <w:spacing w:before="0" w:beforeAutospacing="0" w:after="0" w:afterAutospacing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B851F4">
              <w:rPr>
                <w:rFonts w:ascii="Times" w:hAnsi="Times" w:cs="Times"/>
                <w:sz w:val="20"/>
                <w:szCs w:val="20"/>
              </w:rPr>
              <w:t>FFS: L1-SINR</w:t>
            </w:r>
          </w:p>
        </w:tc>
      </w:tr>
    </w:tbl>
    <w:p w14:paraId="494CCD97" w14:textId="5C093CE5" w:rsidR="005C45D9" w:rsidRDefault="005C45D9" w:rsidP="005C45D9"/>
    <w:p w14:paraId="50A8D8E2" w14:textId="642E3159" w:rsidR="00E63808" w:rsidRDefault="006E023C" w:rsidP="00E63808">
      <w:r>
        <w:t>We believe o</w:t>
      </w:r>
      <w:r w:rsidR="00E63808">
        <w:t xml:space="preserve">ption </w:t>
      </w:r>
      <w:r w:rsidR="00A940ED">
        <w:t>1</w:t>
      </w:r>
      <w:r w:rsidR="00E63808">
        <w:t xml:space="preserve"> provides the same function</w:t>
      </w:r>
      <w:r w:rsidR="00086AB9">
        <w:t>ality</w:t>
      </w:r>
      <w:r w:rsidR="00E63808">
        <w:t xml:space="preserve"> as in Option </w:t>
      </w:r>
      <w:r w:rsidR="009B2CA4">
        <w:t>2</w:t>
      </w:r>
      <w:r w:rsidR="00E63808">
        <w:t xml:space="preserve"> (</w:t>
      </w:r>
      <w:proofErr w:type="gramStart"/>
      <w:r w:rsidR="00E63808">
        <w:t>group based</w:t>
      </w:r>
      <w:proofErr w:type="gramEnd"/>
      <w:r w:rsidR="00E63808">
        <w:t xml:space="preserve"> beam reporting) using a different </w:t>
      </w:r>
      <w:r w:rsidR="00086AB9">
        <w:t>formulation</w:t>
      </w:r>
      <w:r w:rsidR="00E63808">
        <w:t xml:space="preserve"> while providing no </w:t>
      </w:r>
      <w:r w:rsidR="00086AB9">
        <w:t>added</w:t>
      </w:r>
      <w:r w:rsidR="00E63808">
        <w:t xml:space="preserve"> benefit. </w:t>
      </w:r>
    </w:p>
    <w:p w14:paraId="5919DFBA" w14:textId="7C49E7D7" w:rsidR="00E63808" w:rsidRPr="005C45D9" w:rsidRDefault="00F84F42" w:rsidP="005C45D9">
      <w:r>
        <w:t>Option 3 corresponds to non-</w:t>
      </w:r>
      <w:proofErr w:type="gramStart"/>
      <w:r>
        <w:t>group based</w:t>
      </w:r>
      <w:proofErr w:type="gramEnd"/>
      <w:r>
        <w:t xml:space="preserve"> reporting. </w:t>
      </w:r>
      <w:r w:rsidR="00724D83">
        <w:t xml:space="preserve">It is not clear that Option 3 can provide additional information to the NW compared to Option </w:t>
      </w:r>
      <w:r w:rsidR="009B2CA4">
        <w:t>2</w:t>
      </w:r>
      <w:r w:rsidR="00BF0D66">
        <w:t>. In fact, option 3 provides less information to the NW because the beam-pairs are not indicated</w:t>
      </w:r>
      <w:r w:rsidR="004E6725">
        <w:t xml:space="preserve"> </w:t>
      </w:r>
      <w:proofErr w:type="gramStart"/>
      <w:r w:rsidR="004E6725">
        <w:t>naturally</w:t>
      </w:r>
      <w:proofErr w:type="gramEnd"/>
      <w:r w:rsidR="004E6725">
        <w:t xml:space="preserve"> and additional specifications is needed to provide such information to the network (association between different CSI-reports)</w:t>
      </w:r>
      <w:r w:rsidR="00194D15">
        <w:t xml:space="preserve">. </w:t>
      </w:r>
      <w:r w:rsidR="00FC2943">
        <w:t>We believe i</w:t>
      </w:r>
      <w:r w:rsidR="00194D15">
        <w:t>n non-ideal bac</w:t>
      </w:r>
      <w:r w:rsidR="00FC2943">
        <w:t>k</w:t>
      </w:r>
      <w:r w:rsidR="00194D15">
        <w:t xml:space="preserve">haul scenarios, </w:t>
      </w:r>
      <w:r w:rsidR="00F6285D">
        <w:t xml:space="preserve">group based </w:t>
      </w:r>
      <w:r w:rsidR="00194D15">
        <w:t xml:space="preserve">L1-RSRP and L1-SINR </w:t>
      </w:r>
      <w:r w:rsidR="003B4481">
        <w:t xml:space="preserve">reports </w:t>
      </w:r>
      <w:r w:rsidR="00C04FD4">
        <w:t>(option-</w:t>
      </w:r>
      <w:r w:rsidR="009B2CA4">
        <w:t>2</w:t>
      </w:r>
      <w:r w:rsidR="00C04FD4">
        <w:t xml:space="preserve">) can be </w:t>
      </w:r>
      <w:r w:rsidR="009B2CA4">
        <w:t>re</w:t>
      </w:r>
      <w:r w:rsidR="00C04FD4">
        <w:t>used</w:t>
      </w:r>
      <w:r w:rsidR="00FC2943">
        <w:t xml:space="preserve"> because CSI reports </w:t>
      </w:r>
      <w:r w:rsidR="004957CD">
        <w:t xml:space="preserve">can be used in a latency non-critical way (filtered etc) at the </w:t>
      </w:r>
      <w:proofErr w:type="spellStart"/>
      <w:r w:rsidR="004957CD">
        <w:t>gNB</w:t>
      </w:r>
      <w:proofErr w:type="spellEnd"/>
      <w:r w:rsidR="004957CD">
        <w:t xml:space="preserve"> side.</w:t>
      </w:r>
      <w:r w:rsidR="00C04FD4">
        <w:t xml:space="preserve"> </w:t>
      </w:r>
    </w:p>
    <w:p w14:paraId="72A2DF82" w14:textId="5EA40100" w:rsidR="000E71EA" w:rsidRDefault="00537D28" w:rsidP="000E71EA">
      <w:pPr>
        <w:pStyle w:val="Heading2"/>
      </w:pPr>
      <w:r>
        <w:t xml:space="preserve">Multiple </w:t>
      </w:r>
      <w:r w:rsidR="00AC585B">
        <w:t>CMR resource sets</w:t>
      </w:r>
    </w:p>
    <w:p w14:paraId="680F4688" w14:textId="2D11CCEA" w:rsidR="000E71EA" w:rsidRDefault="000E71EA" w:rsidP="000E71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E71EA" w14:paraId="7195A4CF" w14:textId="77777777" w:rsidTr="000E71EA">
        <w:tc>
          <w:tcPr>
            <w:tcW w:w="9919" w:type="dxa"/>
          </w:tcPr>
          <w:p w14:paraId="14E092BC" w14:textId="618024B1" w:rsidR="000E71EA" w:rsidRDefault="000E71EA" w:rsidP="000E71EA">
            <w:pPr>
              <w:rPr>
                <w:rFonts w:cs="Times"/>
                <w:lang w:eastAsia="ko-KR"/>
              </w:rPr>
            </w:pPr>
            <w:r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Agreement</w:t>
            </w:r>
            <w:r w:rsidR="00DB3E94" w:rsidRPr="00DB3E94">
              <w:rPr>
                <w:rStyle w:val="Strong"/>
                <w:rFonts w:cs="Times"/>
                <w:color w:val="000000"/>
                <w:szCs w:val="20"/>
                <w:highlight w:val="green"/>
              </w:rPr>
              <w:t xml:space="preserve"> </w:t>
            </w:r>
            <w:r w:rsidR="00DB3E94" w:rsidRPr="00DB3E94">
              <w:rPr>
                <w:rStyle w:val="Strong"/>
                <w:rFonts w:cs="Times"/>
                <w:color w:val="000000"/>
                <w:highlight w:val="green"/>
              </w:rPr>
              <w:t>RAN1#102-e</w:t>
            </w:r>
          </w:p>
          <w:p w14:paraId="066A01C1" w14:textId="77777777" w:rsidR="000E71EA" w:rsidRDefault="000E71EA" w:rsidP="000E71EA">
            <w:pPr>
              <w:rPr>
                <w:rFonts w:cs="Times"/>
              </w:rPr>
            </w:pPr>
            <w:r>
              <w:rPr>
                <w:rStyle w:val="msoins2"/>
                <w:rFonts w:cs="Times"/>
                <w:color w:val="000000"/>
                <w:szCs w:val="20"/>
              </w:rPr>
              <w:t>For L1-RSRP, consider measurement / reporting enhancement to facilitate inter-TRP beam pairing</w:t>
            </w:r>
            <w:r>
              <w:rPr>
                <w:rFonts w:cs="Times"/>
                <w:color w:val="000000"/>
                <w:szCs w:val="20"/>
              </w:rPr>
              <w:t xml:space="preserve"> </w:t>
            </w:r>
          </w:p>
          <w:p w14:paraId="2BD1F938" w14:textId="77777777" w:rsid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Option-1: Group-based reporting,  </w:t>
            </w:r>
          </w:p>
          <w:p w14:paraId="3152A459" w14:textId="77777777" w:rsidR="000E71EA" w:rsidRDefault="000E71EA" w:rsidP="000E71EA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e.g., beam restriction to facilitate inter-TRP pairing.</w:t>
            </w:r>
          </w:p>
          <w:p w14:paraId="474307F9" w14:textId="020302B6" w:rsidR="000E71EA" w:rsidRPr="000E71EA" w:rsidRDefault="000E71EA" w:rsidP="000E71E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lastRenderedPageBreak/>
              <w:t>Option-2: Non-group-based reporting</w:t>
            </w:r>
          </w:p>
        </w:tc>
      </w:tr>
    </w:tbl>
    <w:p w14:paraId="1EEEEA00" w14:textId="77777777" w:rsidR="000E71EA" w:rsidRPr="000E71EA" w:rsidRDefault="000E71EA" w:rsidP="000E71EA"/>
    <w:p w14:paraId="50056706" w14:textId="2F6C8FE0" w:rsidR="001A2607" w:rsidRPr="00654EC6" w:rsidRDefault="000E71EA" w:rsidP="00D07641">
      <w:r>
        <w:t xml:space="preserve">The motivation for this agreement is to allow a UE to be aware that certain transmit beams are associated with the same panel/TRP and is not suitable for multi-TRP operation. This can be achieved by </w:t>
      </w:r>
      <w:r w:rsidR="00382BEC">
        <w:t xml:space="preserve">grouping SSB indices into two mutually exclusive groups which can be sufficient to also partition the associated QCL-ed CSI-RS resources. As an example, when </w:t>
      </w:r>
      <w:proofErr w:type="spellStart"/>
      <w:r w:rsidR="00382BEC" w:rsidRPr="00382BEC">
        <w:rPr>
          <w:i/>
          <w:iCs/>
        </w:rPr>
        <w:t>groupBasedBeamReporting</w:t>
      </w:r>
      <w:proofErr w:type="spellEnd"/>
      <w:r w:rsidR="00382BEC">
        <w:t xml:space="preserve"> is enabled in a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ReportConfig</w:t>
      </w:r>
      <w:proofErr w:type="spellEnd"/>
      <w:r w:rsidR="00382BEC">
        <w:t xml:space="preserve">, the associated </w:t>
      </w:r>
      <w:r w:rsidR="00382BEC" w:rsidRPr="00382BEC">
        <w:rPr>
          <w:i/>
          <w:iCs/>
        </w:rPr>
        <w:t>CSI-</w:t>
      </w:r>
      <w:proofErr w:type="spellStart"/>
      <w:r w:rsidR="00382BEC" w:rsidRPr="00382BEC">
        <w:rPr>
          <w:i/>
          <w:iCs/>
        </w:rPr>
        <w:t>ResourceConfig</w:t>
      </w:r>
      <w:proofErr w:type="spellEnd"/>
      <w:r w:rsidR="00382BEC">
        <w:t xml:space="preserve"> may comprise of two </w:t>
      </w:r>
      <w:r w:rsidR="00382BEC" w:rsidRPr="00382BEC">
        <w:rPr>
          <w:i/>
          <w:iCs/>
        </w:rPr>
        <w:t>CSI-SSB-</w:t>
      </w:r>
      <w:proofErr w:type="spellStart"/>
      <w:r w:rsidR="00382BEC" w:rsidRPr="00382BEC">
        <w:rPr>
          <w:i/>
          <w:iCs/>
        </w:rPr>
        <w:t>ResourceSets</w:t>
      </w:r>
      <w:proofErr w:type="spellEnd"/>
      <w:r w:rsidR="00382BEC">
        <w:t>, each representing a TRP/panel.</w:t>
      </w:r>
      <w:r w:rsidR="00654EC6">
        <w:t xml:space="preserve"> Note that a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TRP-1 also acts as a resource for NZP-IM for the </w:t>
      </w:r>
      <w:r w:rsidR="00654EC6" w:rsidRPr="00382BEC">
        <w:rPr>
          <w:i/>
          <w:iCs/>
        </w:rPr>
        <w:t>CSI-SSB-</w:t>
      </w:r>
      <w:proofErr w:type="spellStart"/>
      <w:r w:rsidR="00654EC6" w:rsidRPr="00382BEC">
        <w:rPr>
          <w:i/>
          <w:iCs/>
        </w:rPr>
        <w:t>ResourceSet</w:t>
      </w:r>
      <w:proofErr w:type="spellEnd"/>
      <w:r w:rsidR="00654EC6">
        <w:t xml:space="preserve"> representing TRP-2.</w:t>
      </w:r>
    </w:p>
    <w:p w14:paraId="161D389A" w14:textId="7A113C57" w:rsidR="00382BEC" w:rsidRDefault="00382BEC" w:rsidP="00D07641"/>
    <w:p w14:paraId="0244D1FE" w14:textId="6F76C6B3" w:rsidR="00382BEC" w:rsidRDefault="00382BEC" w:rsidP="00D07641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 w:rsidR="00FC283D"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</w:t>
      </w:r>
      <w:r w:rsidR="00DB3E94">
        <w:rPr>
          <w:b/>
          <w:bCs/>
          <w:i/>
          <w:iCs/>
        </w:rPr>
        <w:t xml:space="preserve">Associate </w:t>
      </w:r>
      <w:r w:rsidR="00DB3E94" w:rsidRPr="00382BEC">
        <w:rPr>
          <w:b/>
          <w:bCs/>
          <w:i/>
          <w:iCs/>
        </w:rPr>
        <w:t>two CSI-SSB-</w:t>
      </w:r>
      <w:proofErr w:type="spellStart"/>
      <w:r w:rsidR="00DB3E94" w:rsidRPr="00382BEC">
        <w:rPr>
          <w:b/>
          <w:bCs/>
          <w:i/>
          <w:iCs/>
        </w:rPr>
        <w:t>ResourceSets</w:t>
      </w:r>
      <w:proofErr w:type="spellEnd"/>
      <w:r w:rsidR="00DB3E94" w:rsidRPr="00382BEC">
        <w:rPr>
          <w:b/>
          <w:bCs/>
          <w:i/>
          <w:iCs/>
        </w:rPr>
        <w:t>, each representing a TRP/panel</w:t>
      </w:r>
      <w:r w:rsidR="003A3CE2">
        <w:rPr>
          <w:b/>
          <w:bCs/>
          <w:i/>
          <w:iCs/>
        </w:rPr>
        <w:t xml:space="preserve"> in a </w:t>
      </w:r>
      <w:r w:rsidR="003A3CE2" w:rsidRPr="00382BEC">
        <w:rPr>
          <w:b/>
          <w:bCs/>
          <w:i/>
          <w:iCs/>
        </w:rPr>
        <w:t>CSI-</w:t>
      </w:r>
      <w:proofErr w:type="spellStart"/>
      <w:r w:rsidR="003A3CE2" w:rsidRPr="00382BEC">
        <w:rPr>
          <w:b/>
          <w:bCs/>
          <w:i/>
          <w:iCs/>
        </w:rPr>
        <w:t>ResourceConfig</w:t>
      </w:r>
      <w:proofErr w:type="spellEnd"/>
      <w:r w:rsidR="00DB3E94" w:rsidRPr="00382BEC">
        <w:rPr>
          <w:b/>
          <w:bCs/>
          <w:i/>
          <w:iCs/>
        </w:rPr>
        <w:t xml:space="preserve"> </w:t>
      </w:r>
      <w:r w:rsidR="00215488">
        <w:rPr>
          <w:b/>
          <w:bCs/>
          <w:i/>
          <w:iCs/>
        </w:rPr>
        <w:t>(</w:t>
      </w:r>
      <w:r w:rsidR="00017FE6">
        <w:rPr>
          <w:b/>
          <w:bCs/>
          <w:i/>
          <w:iCs/>
        </w:rPr>
        <w:t xml:space="preserve">when </w:t>
      </w:r>
      <w:proofErr w:type="spellStart"/>
      <w:r w:rsidR="00017FE6">
        <w:rPr>
          <w:b/>
          <w:bCs/>
          <w:i/>
          <w:iCs/>
        </w:rPr>
        <w:t>mTRP</w:t>
      </w:r>
      <w:proofErr w:type="spellEnd"/>
      <w:r w:rsidR="00017FE6"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 w:rsidR="00215488"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652F22DB" w14:textId="051819C3" w:rsidR="00382BEC" w:rsidRDefault="00382BEC" w:rsidP="00D07641">
      <w:pPr>
        <w:rPr>
          <w:b/>
          <w:bCs/>
        </w:rPr>
      </w:pPr>
    </w:p>
    <w:p w14:paraId="2631D5C7" w14:textId="1EAA8D48" w:rsidR="00514CD2" w:rsidRDefault="007D0B1B" w:rsidP="00514CD2">
      <w:pPr>
        <w:pStyle w:val="Heading2"/>
      </w:pPr>
      <w:r>
        <w:t>Differentiation between s-TRP and m-TRP reception</w:t>
      </w:r>
    </w:p>
    <w:p w14:paraId="08A111BB" w14:textId="77777777" w:rsidR="00514CD2" w:rsidRDefault="00514CD2" w:rsidP="00D07641">
      <w:pPr>
        <w:rPr>
          <w:b/>
          <w:bCs/>
        </w:rPr>
      </w:pPr>
    </w:p>
    <w:p w14:paraId="45DF3745" w14:textId="0E5823A0" w:rsidR="00514CD2" w:rsidRDefault="00514CD2" w:rsidP="00D076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14CD2" w14:paraId="7EF88DE2" w14:textId="77777777" w:rsidTr="00514CD2">
        <w:tc>
          <w:tcPr>
            <w:tcW w:w="9919" w:type="dxa"/>
          </w:tcPr>
          <w:p w14:paraId="20681FD9" w14:textId="755124EE" w:rsidR="00514CD2" w:rsidRDefault="00514CD2" w:rsidP="00514CD2">
            <w:pPr>
              <w:rPr>
                <w:rFonts w:cs="Times"/>
                <w:lang w:eastAsia="ko-KR"/>
              </w:rPr>
            </w:pPr>
            <w:r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Agreemen</w:t>
            </w:r>
            <w:r w:rsidR="00051373" w:rsidRPr="00051373">
              <w:rPr>
                <w:rStyle w:val="Strong"/>
                <w:rFonts w:cs="Times"/>
                <w:color w:val="000000"/>
                <w:szCs w:val="20"/>
                <w:highlight w:val="green"/>
              </w:rPr>
              <w:t>t RAN1#102-e</w:t>
            </w:r>
          </w:p>
          <w:p w14:paraId="559A8E57" w14:textId="77777777" w:rsidR="00514CD2" w:rsidRDefault="00514CD2" w:rsidP="00514CD2">
            <w:pPr>
              <w:rPr>
                <w:rStyle w:val="msoins2"/>
                <w:color w:val="000000"/>
                <w:szCs w:val="20"/>
              </w:rPr>
            </w:pPr>
            <w:r>
              <w:rPr>
                <w:rStyle w:val="msoins2"/>
                <w:rFonts w:cs="Times"/>
              </w:rPr>
              <w:t>Evaluate and study at least but not limited to the following issues for multi-beam enhancement</w:t>
            </w:r>
          </w:p>
          <w:p w14:paraId="25537686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szCs w:val="24"/>
              </w:rPr>
            </w:pPr>
            <w:r>
              <w:rPr>
                <w:rFonts w:cs="Times"/>
              </w:rPr>
              <w:t>Issue 1: Consideration of inter-beam interference</w:t>
            </w:r>
          </w:p>
          <w:p w14:paraId="0DF6C122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2: For group-based reporting, increased number of groups and/or beams per group</w:t>
            </w:r>
          </w:p>
          <w:p w14:paraId="4E5BEFA5" w14:textId="77777777" w:rsidR="00514CD2" w:rsidRDefault="00514CD2" w:rsidP="00514CD2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Issue 3: UE Rx panel related beam measurement/report</w:t>
            </w:r>
          </w:p>
          <w:p w14:paraId="5F168BA8" w14:textId="167A9375" w:rsidR="00514CD2" w:rsidRPr="00514CD2" w:rsidRDefault="00514CD2" w:rsidP="00D07641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rPr>
                <w:rFonts w:cs="Times"/>
              </w:rPr>
            </w:pPr>
            <w:r>
              <w:rPr>
                <w:rFonts w:cs="Times"/>
              </w:rPr>
              <w:t>NOTE: “UE panel” is used for discussion purpose only</w:t>
            </w:r>
          </w:p>
        </w:tc>
      </w:tr>
    </w:tbl>
    <w:p w14:paraId="665B6C8B" w14:textId="4C4E0BE2" w:rsidR="00514CD2" w:rsidRDefault="00514CD2" w:rsidP="00D07641"/>
    <w:p w14:paraId="692AB777" w14:textId="5E323E59" w:rsidR="00514CD2" w:rsidRPr="004266DA" w:rsidRDefault="00BC5CCC" w:rsidP="00D07641">
      <w:pPr>
        <w:rPr>
          <w:b/>
          <w:bCs/>
        </w:rPr>
      </w:pPr>
      <w:r w:rsidRPr="004266DA">
        <w:rPr>
          <w:b/>
          <w:bCs/>
          <w:i/>
          <w:iCs/>
          <w:u w:val="single"/>
        </w:rPr>
        <w:t>inter-beam interference</w:t>
      </w:r>
      <w:r w:rsidR="00C60B42" w:rsidRPr="004266DA">
        <w:rPr>
          <w:b/>
          <w:bCs/>
          <w:i/>
          <w:iCs/>
          <w:u w:val="single"/>
        </w:rPr>
        <w:t xml:space="preserve"> and Rx</w:t>
      </w:r>
      <w:r w:rsidR="004266DA" w:rsidRPr="004266DA">
        <w:rPr>
          <w:b/>
          <w:bCs/>
          <w:i/>
          <w:iCs/>
          <w:u w:val="single"/>
        </w:rPr>
        <w:t>-panel related feedback</w:t>
      </w:r>
    </w:p>
    <w:p w14:paraId="1C13E3A9" w14:textId="0BF3340D" w:rsidR="00E936CC" w:rsidRDefault="00E936CC" w:rsidP="00E936CC">
      <w:r>
        <w:t xml:space="preserve">If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is enabled, </w:t>
      </w:r>
      <w:r w:rsidRPr="00A90F00">
        <w:t>UE</w:t>
      </w:r>
      <w:r>
        <w:t xml:space="preserve"> should report CRI-1 and CRI-2 in a single reporting instance for both the cases of single Rx beam or 2 Rx beams as shown </w:t>
      </w:r>
      <w:proofErr w:type="gramStart"/>
      <w:r>
        <w:t>in  Fig</w:t>
      </w:r>
      <w:proofErr w:type="gramEnd"/>
      <w:r>
        <w:t xml:space="preserve"> 1 and Fig 2 respectively. In both cases it is possible that high value of L1-RSRP is observed for both CRI-1 and CRI-2. However, in Fig 2, significant </w:t>
      </w:r>
      <w:proofErr w:type="gramStart"/>
      <w:r>
        <w:t>cross-beam</w:t>
      </w:r>
      <w:proofErr w:type="gramEnd"/>
      <w:r>
        <w:t xml:space="preserve"> interference is expected compared to Fig.1 and it may not be suitable for </w:t>
      </w:r>
      <w:proofErr w:type="spellStart"/>
      <w:r>
        <w:t>mTRP</w:t>
      </w:r>
      <w:proofErr w:type="spellEnd"/>
      <w:r>
        <w:t xml:space="preserve"> reception. Due to the lack of consideration of </w:t>
      </w:r>
      <w:proofErr w:type="gramStart"/>
      <w:r>
        <w:t>cross-beam</w:t>
      </w:r>
      <w:proofErr w:type="gramEnd"/>
      <w:r>
        <w:t xml:space="preserve"> interference, current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t xml:space="preserve"> is not sufficient for the </w:t>
      </w:r>
      <w:proofErr w:type="spellStart"/>
      <w:r>
        <w:t>gNB</w:t>
      </w:r>
      <w:proofErr w:type="spellEnd"/>
      <w:r>
        <w:t xml:space="preserve"> to make determination of beam-pairs for </w:t>
      </w:r>
      <w:proofErr w:type="spellStart"/>
      <w:r>
        <w:t>mTRP</w:t>
      </w:r>
      <w:proofErr w:type="spellEnd"/>
      <w:r>
        <w:t xml:space="preserve"> scheduling. </w:t>
      </w:r>
    </w:p>
    <w:p w14:paraId="42119E2A" w14:textId="77777777" w:rsidR="00E936CC" w:rsidRPr="00A90F00" w:rsidRDefault="00E936CC" w:rsidP="00E936C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E936CC" w14:paraId="70B9E521" w14:textId="77777777" w:rsidTr="00664B54">
        <w:tc>
          <w:tcPr>
            <w:tcW w:w="4959" w:type="dxa"/>
          </w:tcPr>
          <w:p w14:paraId="38ED8DF2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11B738F" wp14:editId="052CF88A">
                  <wp:extent cx="1325880" cy="1408176"/>
                  <wp:effectExtent l="0" t="0" r="762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B4AD8" w14:textId="6495FB23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64F8E">
              <w:rPr>
                <w:noProof/>
              </w:rPr>
              <w:t>1</w:t>
            </w:r>
            <w:r>
              <w:fldChar w:fldCharType="end"/>
            </w:r>
            <w:r>
              <w:t xml:space="preserve">: 2 spatial domain Rx filter used, small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  <w:tc>
          <w:tcPr>
            <w:tcW w:w="4960" w:type="dxa"/>
          </w:tcPr>
          <w:p w14:paraId="0B22F05A" w14:textId="77777777" w:rsidR="00E936CC" w:rsidRDefault="00E936CC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29477377" wp14:editId="352571F3">
                  <wp:extent cx="1609344" cy="139903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1399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6B62CB" w14:textId="3C2F9160" w:rsidR="00E936CC" w:rsidRDefault="00E936CC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64F8E">
              <w:rPr>
                <w:noProof/>
              </w:rPr>
              <w:t>2</w:t>
            </w:r>
            <w:r>
              <w:fldChar w:fldCharType="end"/>
            </w:r>
            <w:r>
              <w:t xml:space="preserve">: 1 spatial domain Rx filter used, large </w:t>
            </w:r>
            <w:proofErr w:type="gramStart"/>
            <w:r>
              <w:t>cross-beam</w:t>
            </w:r>
            <w:proofErr w:type="gramEnd"/>
            <w:r>
              <w:t xml:space="preserve"> interference</w:t>
            </w:r>
          </w:p>
        </w:tc>
      </w:tr>
    </w:tbl>
    <w:p w14:paraId="26980599" w14:textId="77777777" w:rsidR="00E936CC" w:rsidRDefault="00E936CC" w:rsidP="00E936CC"/>
    <w:p w14:paraId="097010D7" w14:textId="7FE74CAA" w:rsidR="00051B0B" w:rsidRDefault="003B240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t xml:space="preserve">As observed above, </w:t>
      </w:r>
      <w:r w:rsidR="00051B0B">
        <w:t>a UE needs to</w:t>
      </w:r>
      <w:r>
        <w:t xml:space="preserve"> consider </w:t>
      </w:r>
      <w:r w:rsidR="00E936CC">
        <w:t xml:space="preserve">both L1-RSRP </w:t>
      </w:r>
      <w:r w:rsidR="00051B0B">
        <w:t xml:space="preserve">and </w:t>
      </w:r>
      <w:r w:rsidR="00E936CC">
        <w:t xml:space="preserve">inter-beam interference </w:t>
      </w:r>
      <w:r>
        <w:t xml:space="preserve">for </w:t>
      </w:r>
      <w:r w:rsidR="00E1761F">
        <w:t xml:space="preserve">determining the simultaneous reception criteria </w:t>
      </w:r>
      <w:r w:rsidR="00051B0B">
        <w:t xml:space="preserve">and ranking the beam pairs </w:t>
      </w:r>
      <w:r w:rsidR="00E1761F">
        <w:t xml:space="preserve">for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E1761F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The exact details can be left to UE implementation but it should be clarified that enabling </w:t>
      </w:r>
      <w:proofErr w:type="spellStart"/>
      <w:r w:rsidR="00051B0B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implies </w:t>
      </w:r>
      <w:r w:rsidR="00C64DD2">
        <w:rPr>
          <w:rFonts w:ascii="Times New Roman" w:hAnsi="Times New Roman"/>
          <w:color w:val="000000"/>
          <w:szCs w:val="20"/>
          <w:lang w:val="en-US"/>
        </w:rPr>
        <w:t xml:space="preserve">an indication to the UE of a </w:t>
      </w:r>
      <w:proofErr w:type="spellStart"/>
      <w:r w:rsidR="00051B0B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051B0B">
        <w:rPr>
          <w:rFonts w:ascii="Times New Roman" w:hAnsi="Times New Roman"/>
          <w:color w:val="000000"/>
          <w:szCs w:val="20"/>
          <w:lang w:val="en-US"/>
        </w:rPr>
        <w:t xml:space="preserve"> reception hypothesis - in  particular this impacts the following UE behaviors – L1-RSRP reporting is based on reception from the selected best UE </w:t>
      </w:r>
      <w:r w:rsidR="00B17B68">
        <w:rPr>
          <w:rFonts w:ascii="Times New Roman" w:hAnsi="Times New Roman"/>
          <w:color w:val="000000"/>
          <w:szCs w:val="20"/>
          <w:lang w:val="en-US"/>
        </w:rPr>
        <w:t xml:space="preserve">Rx 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panel (and not based on reception due to multiple panels), </w:t>
      </w:r>
      <w:r w:rsidR="00B17B68" w:rsidRPr="00B17B68">
        <w:rPr>
          <w:rFonts w:ascii="Times New Roman" w:hAnsi="Times New Roman"/>
          <w:color w:val="000000"/>
          <w:szCs w:val="20"/>
          <w:lang w:val="en-US"/>
        </w:rPr>
        <w:t>L1-SINR reported includes interference due to the other reported beam-pair</w:t>
      </w:r>
      <w:r w:rsidR="00051B0B">
        <w:rPr>
          <w:rFonts w:ascii="Times New Roman" w:hAnsi="Times New Roman"/>
          <w:color w:val="000000"/>
          <w:szCs w:val="20"/>
          <w:lang w:val="en-US"/>
        </w:rPr>
        <w:t xml:space="preserve">. </w:t>
      </w:r>
    </w:p>
    <w:p w14:paraId="08F69606" w14:textId="77777777" w:rsidR="00051B0B" w:rsidRDefault="00051B0B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52B662DA" w14:textId="385BEDEC" w:rsidR="00C33C8B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lastRenderedPageBreak/>
        <w:t xml:space="preserve">Similarly,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an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reception hypothesis </w:t>
      </w:r>
      <w:r w:rsidR="00922E94">
        <w:rPr>
          <w:rFonts w:ascii="Times New Roman" w:hAnsi="Times New Roman"/>
          <w:color w:val="000000"/>
          <w:szCs w:val="20"/>
          <w:lang w:val="en-US"/>
        </w:rPr>
        <w:t xml:space="preserve">can be indicated to the UE </w:t>
      </w:r>
      <w:r>
        <w:rPr>
          <w:rFonts w:ascii="Times New Roman" w:hAnsi="Times New Roman"/>
          <w:color w:val="000000"/>
          <w:szCs w:val="20"/>
          <w:lang w:val="en-US"/>
        </w:rPr>
        <w:t xml:space="preserve">- </w:t>
      </w:r>
      <w:proofErr w:type="gramStart"/>
      <w:r>
        <w:rPr>
          <w:rFonts w:ascii="Times New Roman" w:hAnsi="Times New Roman"/>
          <w:color w:val="000000"/>
          <w:szCs w:val="20"/>
          <w:lang w:val="en-US"/>
        </w:rPr>
        <w:t>in  particular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this impacts the following UE behaviors – L1-RSRP reported may be based on reception from one or more Rx panels, L1-SINR </w:t>
      </w:r>
      <w:r w:rsidRPr="00B17B68">
        <w:rPr>
          <w:rFonts w:ascii="Times New Roman" w:hAnsi="Times New Roman"/>
          <w:color w:val="000000"/>
          <w:szCs w:val="20"/>
          <w:lang w:val="en-US"/>
        </w:rPr>
        <w:t xml:space="preserve">reported includes interference due to other </w:t>
      </w:r>
      <w:r>
        <w:rPr>
          <w:rFonts w:ascii="Times New Roman" w:hAnsi="Times New Roman"/>
          <w:color w:val="000000"/>
          <w:szCs w:val="20"/>
          <w:lang w:val="en-US"/>
        </w:rPr>
        <w:t>cells.</w:t>
      </w:r>
    </w:p>
    <w:p w14:paraId="39C35093" w14:textId="77777777" w:rsidR="00101B43" w:rsidRPr="00101B43" w:rsidRDefault="00101B43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7097DCD0" w14:textId="76568F39" w:rsidR="00C33C8B" w:rsidRPr="00C33C8B" w:rsidRDefault="00C33C8B" w:rsidP="00D07641">
      <w:pPr>
        <w:rPr>
          <w:rFonts w:ascii="Times New Roman" w:hAnsi="Times New Roman"/>
          <w:color w:val="000000"/>
          <w:szCs w:val="20"/>
          <w:lang w:val="en-US"/>
        </w:rPr>
      </w:pPr>
      <w:proofErr w:type="spellStart"/>
      <w:r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hypotheses is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color w:val="000000"/>
          <w:szCs w:val="20"/>
          <w:lang w:val="en-US"/>
        </w:rPr>
        <w:t>illustrated</w:t>
      </w:r>
      <w:r w:rsidRPr="00C33C8B">
        <w:rPr>
          <w:rFonts w:ascii="Times New Roman" w:hAnsi="Times New Roman"/>
          <w:color w:val="000000"/>
          <w:szCs w:val="20"/>
          <w:lang w:val="en-US"/>
        </w:rPr>
        <w:t xml:space="preserve"> in the figures below: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C33C8B" w14:paraId="3623A313" w14:textId="77777777" w:rsidTr="00664B54">
        <w:tc>
          <w:tcPr>
            <w:tcW w:w="4959" w:type="dxa"/>
          </w:tcPr>
          <w:p w14:paraId="681A57A4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033DF8E" wp14:editId="31140149">
                  <wp:extent cx="1207008" cy="1408176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12DE1" w14:textId="3E1ADE0E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64F8E">
              <w:rPr>
                <w:noProof/>
              </w:rPr>
              <w:t>3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mTRP</w:t>
            </w:r>
            <w:proofErr w:type="spellEnd"/>
            <w:r>
              <w:t xml:space="preserve"> reception hypothesis</w:t>
            </w:r>
          </w:p>
        </w:tc>
        <w:tc>
          <w:tcPr>
            <w:tcW w:w="4960" w:type="dxa"/>
          </w:tcPr>
          <w:p w14:paraId="236A01E2" w14:textId="77777777" w:rsidR="00C33C8B" w:rsidRDefault="00C33C8B" w:rsidP="00664B54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678217EC" wp14:editId="04DCA0BD">
                  <wp:extent cx="1207008" cy="14081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6F938" w14:textId="6B27D4DF" w:rsidR="00C33C8B" w:rsidRDefault="00C33C8B" w:rsidP="00664B54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664F8E">
              <w:rPr>
                <w:noProof/>
              </w:rPr>
              <w:t>4</w:t>
            </w:r>
            <w:r>
              <w:fldChar w:fldCharType="end"/>
            </w:r>
            <w:r>
              <w:t xml:space="preserve">: L1-RSRP measurement based on </w:t>
            </w:r>
            <w:proofErr w:type="spellStart"/>
            <w:r>
              <w:t>sTRP</w:t>
            </w:r>
            <w:proofErr w:type="spellEnd"/>
            <w:r>
              <w:t xml:space="preserve"> reception hypothesis</w:t>
            </w:r>
          </w:p>
        </w:tc>
      </w:tr>
    </w:tbl>
    <w:p w14:paraId="71A8A869" w14:textId="7FE55EFE" w:rsidR="00B17B68" w:rsidRDefault="00B17B68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385607E4" w14:textId="4BE23922" w:rsidR="00101B43" w:rsidRPr="00B17B68" w:rsidRDefault="00101B43" w:rsidP="00101B43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C283D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6169F12C" w14:textId="77777777" w:rsidR="00101B43" w:rsidRPr="00101B43" w:rsidRDefault="00101B43" w:rsidP="00D07641">
      <w:pPr>
        <w:rPr>
          <w:rFonts w:ascii="Times New Roman" w:hAnsi="Times New Roman"/>
          <w:b/>
          <w:bCs/>
          <w:color w:val="000000"/>
          <w:szCs w:val="20"/>
          <w:lang w:val="en-US"/>
        </w:rPr>
      </w:pPr>
    </w:p>
    <w:p w14:paraId="1D7A2339" w14:textId="3D1013C1" w:rsidR="00F81A13" w:rsidRDefault="00F81A13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 w:rsidR="00FC283D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 w:rsidR="00D16E81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and f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or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interference measurement </w:t>
      </w:r>
      <w:r w:rsid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</w:t>
      </w:r>
      <w:proofErr w:type="spellStart"/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hypothesis,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 w:rsidR="004624B5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="00B71563"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46F35E39" w14:textId="09016C32" w:rsidR="001B29E2" w:rsidRDefault="001B29E2" w:rsidP="002067FA"/>
    <w:p w14:paraId="7856F7A7" w14:textId="583FFBE3" w:rsidR="00C33C8B" w:rsidRDefault="00C33C8B" w:rsidP="002A071E">
      <w:pPr>
        <w:pStyle w:val="Heading1"/>
      </w:pPr>
      <w:r>
        <w:t>Beam failure recovery for m</w:t>
      </w:r>
      <w:r w:rsidR="00D417D4">
        <w:t>ulti-</w:t>
      </w:r>
      <w:r>
        <w:t>TRP</w:t>
      </w:r>
    </w:p>
    <w:p w14:paraId="6247CF4D" w14:textId="1C6DA1A2" w:rsidR="00186B35" w:rsidRDefault="00186B35" w:rsidP="002A071E"/>
    <w:p w14:paraId="32135002" w14:textId="55FCCEA5" w:rsidR="00E63742" w:rsidRDefault="00E63742" w:rsidP="002A071E">
      <w:pPr>
        <w:pStyle w:val="Heading2"/>
        <w:rPr>
          <w:iCs w:val="0"/>
        </w:rPr>
      </w:pPr>
      <w:r w:rsidRPr="00E63742">
        <w:t>BFD</w:t>
      </w:r>
      <w:r w:rsidR="003067BE">
        <w:rPr>
          <w:iCs w:val="0"/>
        </w:rPr>
        <w:t xml:space="preserve"> configuration</w:t>
      </w:r>
    </w:p>
    <w:p w14:paraId="5E9071A5" w14:textId="6664C1BF" w:rsidR="00013CBB" w:rsidRDefault="00013CBB" w:rsidP="00013C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013CBB" w14:paraId="604220D4" w14:textId="77777777" w:rsidTr="00013CBB">
        <w:tc>
          <w:tcPr>
            <w:tcW w:w="9919" w:type="dxa"/>
          </w:tcPr>
          <w:p w14:paraId="605FB7D1" w14:textId="77777777" w:rsidR="00013CBB" w:rsidRPr="005F2DD9" w:rsidRDefault="00013CBB" w:rsidP="00013CBB">
            <w:pPr>
              <w:pStyle w:val="xmsonormal"/>
              <w:snapToGrid w:val="0"/>
              <w:jc w:val="both"/>
              <w:rPr>
                <w:rFonts w:ascii="Times" w:hAnsi="Times" w:cs="Times"/>
                <w:b/>
                <w:sz w:val="20"/>
                <w:szCs w:val="20"/>
                <w:lang w:eastAsia="ko-KR"/>
              </w:rPr>
            </w:pPr>
            <w:r w:rsidRPr="005F2DD9">
              <w:rPr>
                <w:rFonts w:ascii="Times" w:hAnsi="Times" w:cs="Times"/>
                <w:b/>
                <w:sz w:val="20"/>
                <w:szCs w:val="20"/>
                <w:highlight w:val="green"/>
              </w:rPr>
              <w:t>Agreement</w:t>
            </w:r>
          </w:p>
          <w:p w14:paraId="531BBDC4" w14:textId="77777777" w:rsidR="00013CBB" w:rsidRPr="005F2DD9" w:rsidRDefault="00013CBB" w:rsidP="00013CBB">
            <w:pPr>
              <w:pStyle w:val="xmsonormal"/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For M-TRP BFR</w:t>
            </w:r>
          </w:p>
          <w:p w14:paraId="6A4BF72B" w14:textId="77777777" w:rsidR="00013CBB" w:rsidRPr="005F2DD9" w:rsidRDefault="00013CBB" w:rsidP="00013CBB">
            <w:pPr>
              <w:pStyle w:val="xmsonormal"/>
              <w:numPr>
                <w:ilvl w:val="0"/>
                <w:numId w:val="38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Support 2 BFD-RS sets per BWP, and up to N resources per BFD-RS set</w:t>
            </w:r>
          </w:p>
          <w:p w14:paraId="7F562D32" w14:textId="77777777" w:rsidR="00013CBB" w:rsidRPr="005F2DD9" w:rsidRDefault="00013CBB" w:rsidP="00013CBB">
            <w:pPr>
              <w:pStyle w:val="xmsonormal"/>
              <w:numPr>
                <w:ilvl w:val="1"/>
                <w:numId w:val="38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FFS: value of N (e.g. fixed in specification, or UE capability)</w:t>
            </w:r>
          </w:p>
          <w:p w14:paraId="73E9828C" w14:textId="504F45CE" w:rsidR="00013CBB" w:rsidRPr="00013CBB" w:rsidRDefault="00013CBB" w:rsidP="00013CBB">
            <w:pPr>
              <w:pStyle w:val="xmsonormal"/>
              <w:tabs>
                <w:tab w:val="num" w:pos="360"/>
              </w:tabs>
              <w:snapToGrid w:val="0"/>
              <w:ind w:left="360" w:hanging="360"/>
              <w:jc w:val="both"/>
              <w:rPr>
                <w:rFonts w:ascii="Times" w:hAnsi="Times" w:cs="Times"/>
                <w:sz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 xml:space="preserve">FFS: </w:t>
            </w:r>
            <w:r w:rsidRPr="005F2DD9">
              <w:rPr>
                <w:rFonts w:ascii="Times" w:hAnsi="Times" w:cs="Times"/>
                <w:sz w:val="20"/>
                <w:szCs w:val="20"/>
                <w:lang w:val="en-GB"/>
              </w:rPr>
              <w:t>number of BFD RSs across all BFD-RS sets per DL BWP (e.g. fixed maximum value or UE capability)</w:t>
            </w:r>
          </w:p>
        </w:tc>
      </w:tr>
    </w:tbl>
    <w:p w14:paraId="4269B16D" w14:textId="77777777" w:rsidR="00013CBB" w:rsidRPr="00013CBB" w:rsidRDefault="00013CBB" w:rsidP="00013CBB"/>
    <w:p w14:paraId="4ADA892D" w14:textId="3CCD595E" w:rsidR="00204F7F" w:rsidRDefault="00204F7F" w:rsidP="002A071E"/>
    <w:p w14:paraId="1BE598E6" w14:textId="4AF44A33" w:rsidR="00612604" w:rsidRDefault="005D30D2" w:rsidP="002A071E">
      <w:pPr>
        <w:rPr>
          <w:lang w:val="en-US"/>
        </w:rPr>
      </w:pPr>
      <w:r>
        <w:t xml:space="preserve">In terms of BFD-RS configuration we </w:t>
      </w:r>
      <w:r w:rsidR="00C4545C">
        <w:t xml:space="preserve">consider the </w:t>
      </w:r>
      <w:r w:rsidR="00E0361B">
        <w:t xml:space="preserve">option where </w:t>
      </w:r>
      <w:r w:rsidR="00705D69" w:rsidRPr="0048219B">
        <w:rPr>
          <w:lang w:val="en-US"/>
        </w:rPr>
        <w:t xml:space="preserve">BFD-RS 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is derived from QCL-type</w:t>
      </w:r>
      <w:r w:rsidR="00705D69">
        <w:rPr>
          <w:lang w:val="en-US"/>
        </w:rPr>
        <w:t>-</w:t>
      </w:r>
      <w:r w:rsidR="00705D69" w:rsidRPr="0048219B">
        <w:rPr>
          <w:lang w:val="en-US"/>
        </w:rPr>
        <w:t xml:space="preserve">D RS of TCI state of CORESETS configured in a CORESET subset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, </w:t>
      </w:r>
      <w:r w:rsidR="00705D69">
        <w:rPr>
          <w:lang w:val="en-US"/>
        </w:rPr>
        <w:t xml:space="preserve">e.g. </w:t>
      </w:r>
      <w:r w:rsidR="00705D69" w:rsidRPr="0048219B">
        <w:rPr>
          <w:i/>
          <w:lang w:val="en-US"/>
        </w:rPr>
        <w:t>k</w:t>
      </w:r>
      <w:r w:rsidR="00705D69" w:rsidRPr="0048219B">
        <w:rPr>
          <w:lang w:val="en-US"/>
        </w:rPr>
        <w:t xml:space="preserve"> = 0, 1</w:t>
      </w:r>
      <w:r w:rsidR="00705D69">
        <w:rPr>
          <w:lang w:val="en-US"/>
        </w:rPr>
        <w:t xml:space="preserve"> (</w:t>
      </w:r>
      <w:r w:rsidR="00D6358E">
        <w:rPr>
          <w:lang w:val="en-US"/>
        </w:rPr>
        <w:t>Implicit o</w:t>
      </w:r>
      <w:r w:rsidR="00705D69">
        <w:rPr>
          <w:lang w:val="en-US"/>
        </w:rPr>
        <w:t>ption</w:t>
      </w:r>
      <w:r w:rsidR="0096203D">
        <w:rPr>
          <w:lang w:val="en-US"/>
        </w:rPr>
        <w:t>-</w:t>
      </w:r>
      <w:r w:rsidR="00705D69">
        <w:rPr>
          <w:lang w:val="en-US"/>
        </w:rPr>
        <w:t>1 from FL summary in RAN1#10</w:t>
      </w:r>
      <w:r w:rsidR="003067BE">
        <w:rPr>
          <w:lang w:val="en-US"/>
        </w:rPr>
        <w:t>3-e). In this case</w:t>
      </w:r>
      <w:r w:rsidR="003F2E3F">
        <w:rPr>
          <w:lang w:val="en-US"/>
        </w:rPr>
        <w:t xml:space="preserve"> the </w:t>
      </w:r>
      <w:r w:rsidR="00452E31">
        <w:rPr>
          <w:lang w:val="en-US"/>
        </w:rPr>
        <w:t xml:space="preserve">BFD-RS set </w:t>
      </w:r>
      <w:r w:rsidR="00452E31" w:rsidRPr="00654B91">
        <w:rPr>
          <w:i/>
          <w:iCs/>
          <w:lang w:val="en-US"/>
        </w:rPr>
        <w:t>k</w:t>
      </w:r>
      <w:r w:rsidR="00452E31">
        <w:rPr>
          <w:lang w:val="en-US"/>
        </w:rPr>
        <w:t xml:space="preserve"> can be adapted by MAC-CE</w:t>
      </w:r>
      <w:r w:rsidR="00654B91">
        <w:rPr>
          <w:lang w:val="en-US"/>
        </w:rPr>
        <w:t xml:space="preserve"> through the natural activation/de-activation </w:t>
      </w:r>
      <w:r w:rsidR="00E56FEE">
        <w:rPr>
          <w:lang w:val="en-US"/>
        </w:rPr>
        <w:t xml:space="preserve">process </w:t>
      </w:r>
      <w:r w:rsidR="00654B91">
        <w:rPr>
          <w:lang w:val="en-US"/>
        </w:rPr>
        <w:t xml:space="preserve">of TCI state </w:t>
      </w:r>
      <w:r w:rsidR="00612604">
        <w:rPr>
          <w:lang w:val="en-US"/>
        </w:rPr>
        <w:t xml:space="preserve">associated with a CORESET. </w:t>
      </w:r>
      <w:proofErr w:type="gramStart"/>
      <w:r w:rsidR="00612604">
        <w:rPr>
          <w:lang w:val="en-US"/>
        </w:rPr>
        <w:t>Thus</w:t>
      </w:r>
      <w:proofErr w:type="gramEnd"/>
      <w:r w:rsidR="00612604">
        <w:rPr>
          <w:lang w:val="en-US"/>
        </w:rPr>
        <w:t xml:space="preserve"> RRC reconfiguration is minimized </w:t>
      </w:r>
      <w:r w:rsidR="0089429E">
        <w:rPr>
          <w:lang w:val="en-US"/>
        </w:rPr>
        <w:t xml:space="preserve">as the UE moves through the network </w:t>
      </w:r>
      <w:r w:rsidR="00612604">
        <w:rPr>
          <w:lang w:val="en-US"/>
        </w:rPr>
        <w:t xml:space="preserve">and there is no need to </w:t>
      </w:r>
      <w:r w:rsidR="0089429E">
        <w:rPr>
          <w:lang w:val="en-US"/>
        </w:rPr>
        <w:t>support</w:t>
      </w:r>
      <w:r w:rsidR="00612604">
        <w:rPr>
          <w:lang w:val="en-US"/>
        </w:rPr>
        <w:t xml:space="preserve"> a large number of BFD-RS.</w:t>
      </w:r>
      <w:r w:rsidR="00223E2E">
        <w:rPr>
          <w:lang w:val="en-US"/>
        </w:rPr>
        <w:t xml:space="preserve"> It is also applicable to all use cases – single DCI, multi-DCI </w:t>
      </w:r>
      <w:r w:rsidR="008915FD">
        <w:rPr>
          <w:lang w:val="en-US"/>
        </w:rPr>
        <w:t>and partial BFR.</w:t>
      </w:r>
    </w:p>
    <w:p w14:paraId="3E1545AA" w14:textId="77777777" w:rsidR="00843DF3" w:rsidRDefault="00843DF3" w:rsidP="002A071E">
      <w:pPr>
        <w:rPr>
          <w:b/>
          <w:bCs/>
          <w:i/>
          <w:iCs/>
          <w:lang w:val="en-US"/>
        </w:rPr>
      </w:pPr>
    </w:p>
    <w:p w14:paraId="24481B94" w14:textId="282B0ADC" w:rsidR="00843DF3" w:rsidRPr="00E2404E" w:rsidRDefault="00843DF3" w:rsidP="002A071E">
      <w:pPr>
        <w:rPr>
          <w:b/>
          <w:bCs/>
          <w:i/>
          <w:iCs/>
          <w:lang w:val="en-US"/>
        </w:rPr>
      </w:pPr>
      <w:r w:rsidRPr="00E2404E">
        <w:rPr>
          <w:b/>
          <w:bCs/>
          <w:i/>
          <w:iCs/>
          <w:lang w:val="en-US"/>
        </w:rPr>
        <w:t>Proposal</w:t>
      </w:r>
      <w:r w:rsidR="00FC283D">
        <w:rPr>
          <w:b/>
          <w:bCs/>
          <w:i/>
          <w:iCs/>
          <w:lang w:val="en-US"/>
        </w:rPr>
        <w:t>-4</w:t>
      </w:r>
      <w:r w:rsidRPr="00E2404E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624F7371" w14:textId="77777777" w:rsidR="00214968" w:rsidRPr="00214968" w:rsidRDefault="00214968" w:rsidP="002A071E">
      <w:pPr>
        <w:spacing w:after="0"/>
        <w:rPr>
          <w:rFonts w:cs="Times"/>
          <w:u w:val="single"/>
        </w:rPr>
      </w:pPr>
    </w:p>
    <w:p w14:paraId="00298C9B" w14:textId="6C5B7517" w:rsidR="00691C72" w:rsidRDefault="00FB358A" w:rsidP="002A071E">
      <w:pPr>
        <w:pStyle w:val="Heading2"/>
        <w:rPr>
          <w:iCs w:val="0"/>
        </w:rPr>
      </w:pPr>
      <w:r>
        <w:rPr>
          <w:iCs w:val="0"/>
        </w:rPr>
        <w:lastRenderedPageBreak/>
        <w:t>BFRQ</w:t>
      </w:r>
    </w:p>
    <w:p w14:paraId="5073A90F" w14:textId="77777777" w:rsidR="00691C72" w:rsidRPr="00691C72" w:rsidRDefault="00691C72" w:rsidP="002A071E">
      <w:pPr>
        <w:spacing w:after="0"/>
        <w:rPr>
          <w:rFonts w:cs="Times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8073BC" w14:paraId="27A62D8C" w14:textId="77777777" w:rsidTr="008073BC">
        <w:tc>
          <w:tcPr>
            <w:tcW w:w="9919" w:type="dxa"/>
          </w:tcPr>
          <w:p w14:paraId="2D2E27B5" w14:textId="77777777" w:rsidR="008073BC" w:rsidRPr="000070CB" w:rsidRDefault="008073BC" w:rsidP="008073BC">
            <w:pPr>
              <w:snapToGrid w:val="0"/>
              <w:rPr>
                <w:rFonts w:cs="Times"/>
                <w:b/>
                <w:bCs/>
                <w:i/>
                <w:iCs/>
                <w:szCs w:val="20"/>
                <w:highlight w:val="green"/>
              </w:rPr>
            </w:pPr>
            <w:r w:rsidRPr="000070CB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5EB6080B" w14:textId="77777777" w:rsidR="008073BC" w:rsidRPr="000070CB" w:rsidRDefault="008073BC" w:rsidP="008073BC">
            <w:pPr>
              <w:snapToGrid w:val="0"/>
              <w:rPr>
                <w:rFonts w:cs="Times"/>
                <w:szCs w:val="20"/>
              </w:rPr>
            </w:pPr>
            <w:r w:rsidRPr="000070CB">
              <w:rPr>
                <w:rFonts w:cs="Times"/>
                <w:szCs w:val="20"/>
              </w:rPr>
              <w:t>For BFRQ of M-TRP BFR</w:t>
            </w:r>
          </w:p>
          <w:p w14:paraId="085F7E2B" w14:textId="77777777" w:rsidR="008073BC" w:rsidRPr="000070CB" w:rsidRDefault="008073BC" w:rsidP="008073BC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Option 3: Up to two dedicated PUCCH-SR resources in a cell group</w:t>
            </w:r>
          </w:p>
          <w:p w14:paraId="5277E7E0" w14:textId="77777777" w:rsidR="008073BC" w:rsidRPr="000070CB" w:rsidRDefault="008073BC" w:rsidP="008073BC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 xml:space="preserve">FFS: Whether PUCCH-SR for </w:t>
            </w:r>
            <w:proofErr w:type="spellStart"/>
            <w:r w:rsidRPr="000070CB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0070CB">
              <w:rPr>
                <w:rFonts w:ascii="Times" w:hAnsi="Times" w:cs="Times"/>
                <w:sz w:val="20"/>
                <w:szCs w:val="20"/>
              </w:rPr>
              <w:t xml:space="preserve"> can be reused for M-TRP</w:t>
            </w:r>
          </w:p>
          <w:p w14:paraId="5D075550" w14:textId="77777777" w:rsidR="008073BC" w:rsidRPr="000070CB" w:rsidRDefault="008073BC" w:rsidP="008073BC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Support BFRQ MAC-CE that can convey information of failed CC indices, one new candidate beam for the failed TRP/CC (if found), and whether new candidate beam is found</w:t>
            </w:r>
          </w:p>
          <w:p w14:paraId="7D60CF33" w14:textId="77777777" w:rsidR="008073BC" w:rsidRPr="000070CB" w:rsidRDefault="008073BC" w:rsidP="008073BC">
            <w:pPr>
              <w:pStyle w:val="xmsonormal"/>
              <w:numPr>
                <w:ilvl w:val="1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 xml:space="preserve">Support at least indication of a single TRP failure </w:t>
            </w:r>
          </w:p>
          <w:p w14:paraId="05F9E260" w14:textId="77777777" w:rsidR="008073BC" w:rsidRPr="000070CB" w:rsidRDefault="008073BC" w:rsidP="008073BC">
            <w:pPr>
              <w:pStyle w:val="xmsonormal"/>
              <w:numPr>
                <w:ilvl w:val="2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FFS: whether/what information of failed TRP(s) is conveyed in the MAC-CE</w:t>
            </w:r>
          </w:p>
          <w:p w14:paraId="5E6E2051" w14:textId="77777777" w:rsidR="008073BC" w:rsidRPr="000070CB" w:rsidRDefault="008073BC" w:rsidP="008073BC">
            <w:pPr>
              <w:pStyle w:val="xmsonormal"/>
              <w:numPr>
                <w:ilvl w:val="2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 xml:space="preserve">FFS: whether/how to </w:t>
            </w:r>
            <w:proofErr w:type="gramStart"/>
            <w:r w:rsidRPr="000070CB">
              <w:rPr>
                <w:rFonts w:ascii="Times" w:hAnsi="Times" w:cs="Times"/>
                <w:sz w:val="20"/>
                <w:szCs w:val="20"/>
              </w:rPr>
              <w:t>support  indication</w:t>
            </w:r>
            <w:proofErr w:type="gramEnd"/>
            <w:r w:rsidRPr="000070CB">
              <w:rPr>
                <w:rFonts w:ascii="Times" w:hAnsi="Times" w:cs="Times"/>
                <w:sz w:val="20"/>
                <w:szCs w:val="20"/>
              </w:rPr>
              <w:t xml:space="preserve"> of more than one TRP failure, corresponding BFR procedure, and applicable cell type (</w:t>
            </w:r>
            <w:proofErr w:type="spellStart"/>
            <w:r w:rsidRPr="000070CB">
              <w:rPr>
                <w:rFonts w:ascii="Times" w:hAnsi="Times" w:cs="Times"/>
                <w:sz w:val="20"/>
                <w:szCs w:val="20"/>
              </w:rPr>
              <w:t>SCell</w:t>
            </w:r>
            <w:proofErr w:type="spellEnd"/>
            <w:r w:rsidRPr="000070CB">
              <w:rPr>
                <w:rFonts w:ascii="Times" w:hAnsi="Times" w:cs="Times"/>
                <w:sz w:val="20"/>
                <w:szCs w:val="20"/>
              </w:rPr>
              <w:t xml:space="preserve"> vs. </w:t>
            </w:r>
            <w:proofErr w:type="spellStart"/>
            <w:r w:rsidRPr="000070CB">
              <w:rPr>
                <w:rFonts w:ascii="Times" w:hAnsi="Times" w:cs="Times"/>
                <w:sz w:val="20"/>
                <w:szCs w:val="20"/>
              </w:rPr>
              <w:t>SpCell</w:t>
            </w:r>
            <w:proofErr w:type="spellEnd"/>
            <w:r w:rsidRPr="000070CB">
              <w:rPr>
                <w:rFonts w:ascii="Times" w:hAnsi="Times" w:cs="Times"/>
                <w:sz w:val="20"/>
                <w:szCs w:val="20"/>
              </w:rPr>
              <w:t>)</w:t>
            </w:r>
          </w:p>
          <w:p w14:paraId="41DA9A0B" w14:textId="77777777" w:rsidR="008073BC" w:rsidRPr="000070CB" w:rsidRDefault="008073BC" w:rsidP="008073BC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FFS: UE behavior when TRP failure status is different across cells</w:t>
            </w:r>
          </w:p>
          <w:p w14:paraId="7416BEE4" w14:textId="6C6A869D" w:rsidR="008073BC" w:rsidRPr="008073BC" w:rsidRDefault="008073BC" w:rsidP="002A071E">
            <w:pPr>
              <w:pStyle w:val="xmsonormal"/>
              <w:numPr>
                <w:ilvl w:val="0"/>
                <w:numId w:val="39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0070CB">
              <w:rPr>
                <w:rFonts w:ascii="Times" w:hAnsi="Times" w:cs="Times"/>
                <w:sz w:val="20"/>
                <w:szCs w:val="20"/>
              </w:rPr>
              <w:t>FFS: Whether PUCCH SR resource can be configured with 2 spatial relations</w:t>
            </w:r>
          </w:p>
        </w:tc>
      </w:tr>
    </w:tbl>
    <w:p w14:paraId="03CA3346" w14:textId="77777777" w:rsidR="008073BC" w:rsidRDefault="008073BC" w:rsidP="002A071E">
      <w:pPr>
        <w:spacing w:after="0"/>
        <w:rPr>
          <w:rFonts w:cs="Times"/>
        </w:rPr>
      </w:pPr>
    </w:p>
    <w:p w14:paraId="40AA0D2E" w14:textId="2170CB11" w:rsidR="00726353" w:rsidRDefault="00726353" w:rsidP="002A071E">
      <w:pPr>
        <w:spacing w:after="0"/>
        <w:rPr>
          <w:rFonts w:cs="Times"/>
        </w:rPr>
      </w:pPr>
    </w:p>
    <w:p w14:paraId="748EF2CD" w14:textId="47180C42" w:rsidR="00664F8E" w:rsidRDefault="0031472D" w:rsidP="00664F8E">
      <w:pPr>
        <w:keepNext/>
        <w:spacing w:after="0"/>
        <w:jc w:val="center"/>
      </w:pPr>
      <w:r w:rsidRPr="0031472D">
        <w:rPr>
          <w:noProof/>
        </w:rPr>
        <w:drawing>
          <wp:inline distT="0" distB="0" distL="0" distR="0" wp14:anchorId="009B1B3E" wp14:editId="409F418D">
            <wp:extent cx="4974336" cy="28986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4336" cy="2898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B1799" w14:textId="738A7219" w:rsidR="00D21966" w:rsidRPr="00213F90" w:rsidRDefault="00664F8E" w:rsidP="00664F8E">
      <w:pPr>
        <w:pStyle w:val="Caption"/>
        <w:jc w:val="center"/>
        <w:rPr>
          <w:rFonts w:cs="Times"/>
          <w:b w:val="0"/>
          <w:bCs w:val="0"/>
          <w:sz w:val="20"/>
          <w:szCs w:val="20"/>
        </w:rPr>
      </w:pPr>
      <w:r w:rsidRPr="00213F90">
        <w:rPr>
          <w:b w:val="0"/>
          <w:bCs w:val="0"/>
          <w:sz w:val="20"/>
          <w:szCs w:val="20"/>
        </w:rPr>
        <w:t xml:space="preserve">Figure </w:t>
      </w:r>
      <w:r w:rsidRPr="00213F90">
        <w:rPr>
          <w:b w:val="0"/>
          <w:bCs w:val="0"/>
          <w:sz w:val="20"/>
          <w:szCs w:val="20"/>
        </w:rPr>
        <w:fldChar w:fldCharType="begin"/>
      </w:r>
      <w:r w:rsidRPr="00213F90">
        <w:rPr>
          <w:b w:val="0"/>
          <w:bCs w:val="0"/>
          <w:sz w:val="20"/>
          <w:szCs w:val="20"/>
        </w:rPr>
        <w:instrText xml:space="preserve"> SEQ Figure \* ARABIC </w:instrText>
      </w:r>
      <w:r w:rsidRPr="00213F90">
        <w:rPr>
          <w:b w:val="0"/>
          <w:bCs w:val="0"/>
          <w:sz w:val="20"/>
          <w:szCs w:val="20"/>
        </w:rPr>
        <w:fldChar w:fldCharType="separate"/>
      </w:r>
      <w:r w:rsidRPr="00213F90">
        <w:rPr>
          <w:b w:val="0"/>
          <w:bCs w:val="0"/>
          <w:noProof/>
          <w:sz w:val="20"/>
          <w:szCs w:val="20"/>
        </w:rPr>
        <w:t>5</w:t>
      </w:r>
      <w:r w:rsidRPr="00213F90">
        <w:rPr>
          <w:b w:val="0"/>
          <w:bCs w:val="0"/>
          <w:sz w:val="20"/>
          <w:szCs w:val="20"/>
        </w:rPr>
        <w:fldChar w:fldCharType="end"/>
      </w:r>
      <w:r w:rsidRPr="00213F90">
        <w:rPr>
          <w:b w:val="0"/>
          <w:bCs w:val="0"/>
          <w:sz w:val="20"/>
          <w:szCs w:val="20"/>
        </w:rPr>
        <w:t xml:space="preserve">:Example scenario for MTRP BFR where some </w:t>
      </w:r>
      <w:proofErr w:type="spellStart"/>
      <w:r w:rsidRPr="00213F90">
        <w:rPr>
          <w:b w:val="0"/>
          <w:bCs w:val="0"/>
          <w:sz w:val="20"/>
          <w:szCs w:val="20"/>
        </w:rPr>
        <w:t>S</w:t>
      </w:r>
      <w:r w:rsidR="004B5070" w:rsidRPr="00213F90">
        <w:rPr>
          <w:b w:val="0"/>
          <w:bCs w:val="0"/>
          <w:sz w:val="20"/>
          <w:szCs w:val="20"/>
        </w:rPr>
        <w:t>C</w:t>
      </w:r>
      <w:r w:rsidRPr="00213F90">
        <w:rPr>
          <w:b w:val="0"/>
          <w:bCs w:val="0"/>
          <w:sz w:val="20"/>
          <w:szCs w:val="20"/>
        </w:rPr>
        <w:t>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1 </w:t>
      </w:r>
      <w:r w:rsidR="00596720">
        <w:rPr>
          <w:b w:val="0"/>
          <w:bCs w:val="0"/>
          <w:sz w:val="20"/>
          <w:szCs w:val="20"/>
        </w:rPr>
        <w:t>BFD/NBI-RS set</w:t>
      </w:r>
      <w:r w:rsidRPr="00213F90">
        <w:rPr>
          <w:b w:val="0"/>
          <w:bCs w:val="0"/>
          <w:sz w:val="20"/>
          <w:szCs w:val="20"/>
        </w:rPr>
        <w:t xml:space="preserve"> and some other </w:t>
      </w:r>
      <w:proofErr w:type="spellStart"/>
      <w:r w:rsidRPr="00213F90">
        <w:rPr>
          <w:b w:val="0"/>
          <w:bCs w:val="0"/>
          <w:sz w:val="20"/>
          <w:szCs w:val="20"/>
        </w:rPr>
        <w:t>SCells</w:t>
      </w:r>
      <w:proofErr w:type="spellEnd"/>
      <w:r w:rsidRPr="00213F90">
        <w:rPr>
          <w:b w:val="0"/>
          <w:bCs w:val="0"/>
          <w:sz w:val="20"/>
          <w:szCs w:val="20"/>
        </w:rPr>
        <w:t xml:space="preserve"> have 2 </w:t>
      </w:r>
      <w:r w:rsidR="00596720">
        <w:rPr>
          <w:b w:val="0"/>
          <w:bCs w:val="0"/>
          <w:sz w:val="20"/>
          <w:szCs w:val="20"/>
        </w:rPr>
        <w:t>BFD/NBI RS sets</w:t>
      </w:r>
    </w:p>
    <w:p w14:paraId="6362D09C" w14:textId="48965D77" w:rsidR="00726353" w:rsidRDefault="00726353" w:rsidP="002A071E">
      <w:pPr>
        <w:spacing w:after="0"/>
        <w:rPr>
          <w:rFonts w:cs="Times"/>
        </w:rPr>
      </w:pPr>
    </w:p>
    <w:p w14:paraId="4B8C736C" w14:textId="5451F34D" w:rsidR="00664F8E" w:rsidRDefault="004B5070" w:rsidP="002A071E">
      <w:pPr>
        <w:spacing w:after="0"/>
        <w:rPr>
          <w:rFonts w:cs="Times"/>
        </w:rPr>
      </w:pPr>
      <w:r>
        <w:rPr>
          <w:rFonts w:cs="Times"/>
        </w:rPr>
        <w:t xml:space="preserve">In the above figure we show an example </w:t>
      </w:r>
      <w:r w:rsidR="00723939">
        <w:rPr>
          <w:rFonts w:cs="Times"/>
        </w:rPr>
        <w:t xml:space="preserve">of a general </w:t>
      </w:r>
      <w:r>
        <w:rPr>
          <w:rFonts w:cs="Times"/>
        </w:rPr>
        <w:t xml:space="preserve">use-case where </w:t>
      </w:r>
      <w:r w:rsidR="00CE669D">
        <w:rPr>
          <w:rFonts w:cs="Times"/>
        </w:rPr>
        <w:t xml:space="preserve">there is a mix of </w:t>
      </w:r>
      <w:proofErr w:type="spellStart"/>
      <w:r w:rsidR="000C0C48">
        <w:rPr>
          <w:rFonts w:cs="Times"/>
        </w:rPr>
        <w:t>SCells</w:t>
      </w:r>
      <w:proofErr w:type="spellEnd"/>
      <w:r w:rsidR="000C0C48">
        <w:rPr>
          <w:rFonts w:cs="Times"/>
        </w:rPr>
        <w:t xml:space="preserve"> </w:t>
      </w:r>
      <w:r w:rsidR="00CE669D">
        <w:rPr>
          <w:rFonts w:cs="Times"/>
        </w:rPr>
        <w:t>configured with</w:t>
      </w:r>
      <w:r w:rsidR="000C0C48">
        <w:rPr>
          <w:rFonts w:cs="Times"/>
        </w:rPr>
        <w:t xml:space="preserve"> </w:t>
      </w:r>
      <w:r w:rsidR="0099288C">
        <w:rPr>
          <w:rFonts w:cs="Times"/>
        </w:rPr>
        <w:t>2 BFD/NBI-RS sets</w:t>
      </w:r>
      <w:r w:rsidR="00CE669D">
        <w:rPr>
          <w:rFonts w:cs="Times"/>
        </w:rPr>
        <w:t xml:space="preserve"> and 1 BFD/NBI RS sets.</w:t>
      </w:r>
      <w:r w:rsidR="0099288C">
        <w:rPr>
          <w:rFonts w:cs="Times"/>
        </w:rPr>
        <w:t xml:space="preserve"> </w:t>
      </w:r>
      <w:r w:rsidR="002F3CBB">
        <w:rPr>
          <w:rFonts w:cs="Times"/>
        </w:rPr>
        <w:t xml:space="preserve">In this case </w:t>
      </w:r>
      <w:r w:rsidR="00851551">
        <w:rPr>
          <w:rFonts w:cs="Times"/>
        </w:rPr>
        <w:t xml:space="preserve">it is desirable that </w:t>
      </w:r>
      <w:r w:rsidR="00242866">
        <w:rPr>
          <w:rFonts w:cs="Times"/>
        </w:rPr>
        <w:t>LRR</w:t>
      </w:r>
      <w:r w:rsidR="00D7677A">
        <w:rPr>
          <w:rFonts w:cs="Times"/>
        </w:rPr>
        <w:t xml:space="preserve"> </w:t>
      </w:r>
      <w:r w:rsidR="00851551">
        <w:rPr>
          <w:rFonts w:cs="Times"/>
        </w:rPr>
        <w:t xml:space="preserve">generated </w:t>
      </w:r>
      <w:proofErr w:type="gramStart"/>
      <w:r w:rsidR="00D7677A">
        <w:rPr>
          <w:rFonts w:cs="Times"/>
        </w:rPr>
        <w:t xml:space="preserve">as a result </w:t>
      </w:r>
      <w:r w:rsidR="00517D1B">
        <w:rPr>
          <w:rFonts w:cs="Times"/>
        </w:rPr>
        <w:t>of</w:t>
      </w:r>
      <w:proofErr w:type="gramEnd"/>
      <w:r w:rsidR="00517D1B">
        <w:rPr>
          <w:rFonts w:cs="Times"/>
        </w:rPr>
        <w:t xml:space="preserve"> </w:t>
      </w:r>
      <w:r w:rsidR="003919AA">
        <w:rPr>
          <w:rFonts w:cs="Times"/>
        </w:rPr>
        <w:t>beam failure</w:t>
      </w:r>
      <w:r w:rsidR="00D7677A">
        <w:rPr>
          <w:rFonts w:cs="Times"/>
        </w:rPr>
        <w:t xml:space="preserve"> </w:t>
      </w:r>
      <w:r w:rsidR="00851551">
        <w:rPr>
          <w:rFonts w:cs="Times"/>
        </w:rPr>
        <w:t>in a</w:t>
      </w:r>
      <w:r w:rsidR="00D7677A">
        <w:rPr>
          <w:rFonts w:cs="Times"/>
        </w:rPr>
        <w:t xml:space="preserve"> </w:t>
      </w:r>
      <w:proofErr w:type="spellStart"/>
      <w:r w:rsidR="00517D1B">
        <w:rPr>
          <w:rFonts w:cs="Times"/>
        </w:rPr>
        <w:t>SCell</w:t>
      </w:r>
      <w:proofErr w:type="spellEnd"/>
      <w:r w:rsidR="00517D1B">
        <w:rPr>
          <w:rFonts w:cs="Times"/>
        </w:rPr>
        <w:t xml:space="preserve"> configured with a </w:t>
      </w:r>
      <w:r w:rsidR="00D7677A">
        <w:rPr>
          <w:rFonts w:cs="Times"/>
        </w:rPr>
        <w:t>single BFD-RS/NBI</w:t>
      </w:r>
      <w:r w:rsidR="003919AA">
        <w:rPr>
          <w:rFonts w:cs="Times"/>
        </w:rPr>
        <w:t>-RS</w:t>
      </w:r>
      <w:r w:rsidR="00D7677A">
        <w:rPr>
          <w:rFonts w:cs="Times"/>
        </w:rPr>
        <w:t xml:space="preserve"> set </w:t>
      </w:r>
      <w:r w:rsidR="0065521F">
        <w:rPr>
          <w:rFonts w:cs="Times"/>
        </w:rPr>
        <w:t>is</w:t>
      </w:r>
      <w:r w:rsidR="00D7677A">
        <w:rPr>
          <w:rFonts w:cs="Times"/>
        </w:rPr>
        <w:t xml:space="preserve"> </w:t>
      </w:r>
      <w:r w:rsidR="003919AA">
        <w:rPr>
          <w:rFonts w:cs="Times"/>
        </w:rPr>
        <w:t>carried by</w:t>
      </w:r>
      <w:r w:rsidR="008A0B91">
        <w:rPr>
          <w:rFonts w:cs="Times"/>
        </w:rPr>
        <w:t xml:space="preserve"> </w:t>
      </w:r>
      <w:r w:rsidR="006948DA">
        <w:rPr>
          <w:rFonts w:cs="Times"/>
        </w:rPr>
        <w:t xml:space="preserve">one of the two </w:t>
      </w:r>
      <w:r w:rsidR="008A0B91">
        <w:rPr>
          <w:rFonts w:cs="Times"/>
        </w:rPr>
        <w:t>configured PUCCH-SR resources</w:t>
      </w:r>
      <w:r w:rsidR="00700446">
        <w:rPr>
          <w:rFonts w:cs="Times"/>
        </w:rPr>
        <w:t xml:space="preserve"> for MTRP-BFR.</w:t>
      </w:r>
      <w:r w:rsidR="0012134E">
        <w:rPr>
          <w:rFonts w:cs="Times"/>
        </w:rPr>
        <w:t xml:space="preserve"> It can be left to UE implementation to choose one of the two PUCCH-SR resources.</w:t>
      </w:r>
    </w:p>
    <w:p w14:paraId="33448C4E" w14:textId="77777777" w:rsidR="0065521F" w:rsidRDefault="0065521F" w:rsidP="002A071E">
      <w:pPr>
        <w:spacing w:after="0"/>
        <w:rPr>
          <w:rFonts w:cs="Times"/>
        </w:rPr>
      </w:pPr>
    </w:p>
    <w:p w14:paraId="44CAF04F" w14:textId="1970B7CF" w:rsidR="00700446" w:rsidRPr="00E2404E" w:rsidRDefault="00700446" w:rsidP="002A071E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05462A">
        <w:rPr>
          <w:rFonts w:cs="Times"/>
          <w:b/>
          <w:bCs/>
          <w:i/>
          <w:iCs/>
        </w:rPr>
        <w:t>-5</w:t>
      </w:r>
      <w:r w:rsidRPr="00E2404E">
        <w:rPr>
          <w:rFonts w:cs="Times"/>
          <w:b/>
          <w:bCs/>
          <w:i/>
          <w:iCs/>
        </w:rPr>
        <w:t xml:space="preserve">: </w:t>
      </w:r>
      <w:r w:rsidR="00542FE7" w:rsidRPr="00E2404E">
        <w:rPr>
          <w:rFonts w:cs="Times"/>
          <w:b/>
          <w:bCs/>
          <w:i/>
          <w:iCs/>
        </w:rPr>
        <w:t xml:space="preserve">LRR </w:t>
      </w:r>
      <w:r w:rsidR="00105AA1" w:rsidRPr="00E2404E">
        <w:rPr>
          <w:rFonts w:cs="Times"/>
          <w:b/>
          <w:bCs/>
          <w:i/>
          <w:iCs/>
        </w:rPr>
        <w:t xml:space="preserve">generated </w:t>
      </w:r>
      <w:proofErr w:type="gramStart"/>
      <w:r w:rsidR="00542FE7" w:rsidRPr="00E2404E">
        <w:rPr>
          <w:rFonts w:cs="Times"/>
          <w:b/>
          <w:bCs/>
          <w:i/>
          <w:iCs/>
        </w:rPr>
        <w:t>as a result of</w:t>
      </w:r>
      <w:proofErr w:type="gramEnd"/>
      <w:r w:rsidR="00542FE7" w:rsidRPr="00E2404E">
        <w:rPr>
          <w:rFonts w:cs="Times"/>
          <w:b/>
          <w:bCs/>
          <w:i/>
          <w:iCs/>
        </w:rPr>
        <w:t xml:space="preserve"> beam failure </w:t>
      </w:r>
      <w:r w:rsidR="00105AA1" w:rsidRPr="00E2404E">
        <w:rPr>
          <w:rFonts w:cs="Times"/>
          <w:b/>
          <w:bCs/>
          <w:i/>
          <w:iCs/>
        </w:rPr>
        <w:t xml:space="preserve">in a </w:t>
      </w:r>
      <w:proofErr w:type="spellStart"/>
      <w:r w:rsidR="001D4D0E" w:rsidRPr="00E2404E">
        <w:rPr>
          <w:rFonts w:cs="Times"/>
          <w:b/>
          <w:bCs/>
          <w:i/>
          <w:iCs/>
        </w:rPr>
        <w:t>SCell</w:t>
      </w:r>
      <w:proofErr w:type="spellEnd"/>
      <w:r w:rsidR="001D4D0E" w:rsidRPr="00E2404E">
        <w:rPr>
          <w:rFonts w:cs="Times"/>
          <w:b/>
          <w:bCs/>
          <w:i/>
          <w:iCs/>
        </w:rPr>
        <w:t xml:space="preserve"> configured with </w:t>
      </w:r>
      <w:r w:rsidR="00542FE7" w:rsidRPr="00E2404E">
        <w:rPr>
          <w:rFonts w:cs="Times"/>
          <w:b/>
          <w:bCs/>
          <w:i/>
          <w:iCs/>
        </w:rPr>
        <w:t>a single BFD</w:t>
      </w:r>
      <w:r w:rsidR="001D4D0E" w:rsidRPr="00E2404E">
        <w:rPr>
          <w:rFonts w:cs="Times"/>
          <w:b/>
          <w:bCs/>
          <w:i/>
          <w:iCs/>
        </w:rPr>
        <w:t xml:space="preserve"> </w:t>
      </w:r>
      <w:r w:rsidR="00542FE7" w:rsidRPr="00E2404E">
        <w:rPr>
          <w:rFonts w:cs="Times"/>
          <w:b/>
          <w:bCs/>
          <w:i/>
          <w:iCs/>
        </w:rPr>
        <w:t xml:space="preserve">/NBI-RS set </w:t>
      </w:r>
      <w:r w:rsidR="001D4D0E" w:rsidRPr="00E2404E">
        <w:rPr>
          <w:rFonts w:cs="Times"/>
          <w:b/>
          <w:bCs/>
          <w:i/>
          <w:iCs/>
        </w:rPr>
        <w:t>can</w:t>
      </w:r>
      <w:r w:rsidR="00542FE7" w:rsidRPr="00E2404E">
        <w:rPr>
          <w:rFonts w:cs="Times"/>
          <w:b/>
          <w:bCs/>
          <w:i/>
          <w:iCs/>
        </w:rPr>
        <w:t xml:space="preserve"> be carried by</w:t>
      </w:r>
      <w:r w:rsidR="001D4D0E" w:rsidRPr="00E2404E">
        <w:rPr>
          <w:rFonts w:cs="Times"/>
          <w:b/>
          <w:bCs/>
          <w:i/>
          <w:iCs/>
        </w:rPr>
        <w:t xml:space="preserve"> one of two</w:t>
      </w:r>
      <w:r w:rsidR="00542FE7" w:rsidRPr="00E2404E">
        <w:rPr>
          <w:rFonts w:cs="Times"/>
          <w:b/>
          <w:bCs/>
          <w:i/>
          <w:iCs/>
        </w:rPr>
        <w:t xml:space="preserve"> configured PUCCH-SR resources for MTRP-BFR. It </w:t>
      </w:r>
      <w:r w:rsidR="001D4D0E" w:rsidRPr="00E2404E">
        <w:rPr>
          <w:rFonts w:cs="Times"/>
          <w:b/>
          <w:bCs/>
          <w:i/>
          <w:iCs/>
        </w:rPr>
        <w:t>is up to</w:t>
      </w:r>
      <w:r w:rsidR="00542FE7" w:rsidRPr="00E2404E">
        <w:rPr>
          <w:rFonts w:cs="Times"/>
          <w:b/>
          <w:bCs/>
          <w:i/>
          <w:iCs/>
        </w:rPr>
        <w:t xml:space="preserve"> UE implementation to choose one of the two PUCCH-SR resources</w:t>
      </w:r>
      <w:r w:rsidR="00B176AD" w:rsidRPr="00E2404E">
        <w:rPr>
          <w:rFonts w:cs="Times"/>
          <w:b/>
          <w:bCs/>
          <w:i/>
          <w:iCs/>
        </w:rPr>
        <w:t>.</w:t>
      </w:r>
    </w:p>
    <w:p w14:paraId="54B1EB63" w14:textId="48A00536" w:rsidR="00AE0A90" w:rsidRDefault="00AE0A90" w:rsidP="002A071E">
      <w:pPr>
        <w:spacing w:after="0"/>
        <w:rPr>
          <w:rFonts w:cs="Times"/>
        </w:rPr>
      </w:pPr>
    </w:p>
    <w:p w14:paraId="15DC1CC4" w14:textId="7B5ABA9F" w:rsidR="00AE0A90" w:rsidRDefault="00AE0A90" w:rsidP="00AE0A90">
      <w:pPr>
        <w:spacing w:after="0"/>
        <w:rPr>
          <w:rFonts w:cs="Times"/>
        </w:rPr>
      </w:pPr>
      <w:r>
        <w:rPr>
          <w:rFonts w:cs="Times"/>
        </w:rPr>
        <w:t xml:space="preserve">It is agreed that one or two dedicated PUCCH-SR resources can be configured in a cell group. We believe a single </w:t>
      </w:r>
      <w:r w:rsidRPr="0029730A">
        <w:rPr>
          <w:rFonts w:cs="Times"/>
          <w:i/>
          <w:iCs/>
        </w:rPr>
        <w:t>PUCCH-</w:t>
      </w:r>
      <w:proofErr w:type="spellStart"/>
      <w:r w:rsidRPr="0029730A">
        <w:rPr>
          <w:rFonts w:cs="Times"/>
          <w:i/>
          <w:iCs/>
        </w:rPr>
        <w:t>SpatialRelationInfo</w:t>
      </w:r>
      <w:proofErr w:type="spellEnd"/>
      <w:r>
        <w:rPr>
          <w:rFonts w:cs="Times"/>
        </w:rPr>
        <w:t xml:space="preserve"> configuration for each dedicated PUCCH-SR should be baseline configuration. </w:t>
      </w:r>
      <w:r w:rsidR="001E3A14">
        <w:rPr>
          <w:rFonts w:cs="Times"/>
        </w:rPr>
        <w:t xml:space="preserve">Multiple </w:t>
      </w:r>
      <w:r w:rsidR="00F37A33" w:rsidRPr="0029730A">
        <w:rPr>
          <w:rFonts w:cs="Times"/>
          <w:i/>
          <w:iCs/>
        </w:rPr>
        <w:t>PUCCH-</w:t>
      </w:r>
      <w:proofErr w:type="spellStart"/>
      <w:r w:rsidR="00F37A33" w:rsidRPr="0029730A">
        <w:rPr>
          <w:rFonts w:cs="Times"/>
          <w:i/>
          <w:iCs/>
        </w:rPr>
        <w:t>SpatialRelationInfo</w:t>
      </w:r>
      <w:proofErr w:type="spellEnd"/>
      <w:r w:rsidR="00F37A33">
        <w:rPr>
          <w:rFonts w:cs="Times"/>
        </w:rPr>
        <w:t xml:space="preserve"> </w:t>
      </w:r>
      <w:r w:rsidR="0011636A">
        <w:rPr>
          <w:rFonts w:cs="Times"/>
        </w:rPr>
        <w:t xml:space="preserve">associated </w:t>
      </w:r>
      <w:r w:rsidR="002713E4">
        <w:rPr>
          <w:rFonts w:cs="Times"/>
        </w:rPr>
        <w:t xml:space="preserve">with </w:t>
      </w:r>
      <w:r w:rsidR="000A3F1F">
        <w:rPr>
          <w:rFonts w:cs="Times"/>
        </w:rPr>
        <w:t xml:space="preserve">a single </w:t>
      </w:r>
      <w:r w:rsidR="0011636A">
        <w:rPr>
          <w:rFonts w:cs="Times"/>
        </w:rPr>
        <w:t xml:space="preserve">configured </w:t>
      </w:r>
      <w:r w:rsidR="000A3F1F">
        <w:rPr>
          <w:rFonts w:cs="Times"/>
        </w:rPr>
        <w:t xml:space="preserve">PUCCH-SR resource </w:t>
      </w:r>
      <w:r w:rsidR="00FE5F60">
        <w:rPr>
          <w:rFonts w:cs="Times"/>
        </w:rPr>
        <w:t xml:space="preserve">needs further discussion as it </w:t>
      </w:r>
      <w:r w:rsidR="000A3F1F">
        <w:rPr>
          <w:rFonts w:cs="Times"/>
        </w:rPr>
        <w:t xml:space="preserve">leads to the possibility that </w:t>
      </w:r>
      <w:r w:rsidR="00E70BE3">
        <w:rPr>
          <w:rFonts w:cs="Times"/>
        </w:rPr>
        <w:t>both TRPs successfully receive</w:t>
      </w:r>
      <w:r w:rsidR="0011636A">
        <w:rPr>
          <w:rFonts w:cs="Times"/>
        </w:rPr>
        <w:t xml:space="preserve"> PUCCH-SR </w:t>
      </w:r>
      <w:r w:rsidR="00FE5F60">
        <w:rPr>
          <w:rFonts w:cs="Times"/>
        </w:rPr>
        <w:t xml:space="preserve">from a UE </w:t>
      </w:r>
      <w:r w:rsidR="0011636A">
        <w:rPr>
          <w:rFonts w:cs="Times"/>
        </w:rPr>
        <w:t xml:space="preserve">and </w:t>
      </w:r>
      <w:r w:rsidR="00FE5F60">
        <w:rPr>
          <w:rFonts w:cs="Times"/>
        </w:rPr>
        <w:t>follows up with conflicting uplink grant</w:t>
      </w:r>
      <w:r w:rsidR="00A8740A">
        <w:rPr>
          <w:rFonts w:cs="Times"/>
        </w:rPr>
        <w:t>s</w:t>
      </w:r>
      <w:r w:rsidR="00FE5F60">
        <w:rPr>
          <w:rFonts w:cs="Times"/>
        </w:rPr>
        <w:t>.</w:t>
      </w:r>
      <w:r w:rsidR="00E70BE3">
        <w:rPr>
          <w:rFonts w:cs="Times"/>
        </w:rPr>
        <w:t xml:space="preserve">  </w:t>
      </w:r>
      <w:r w:rsidR="001E3A14">
        <w:rPr>
          <w:rFonts w:cs="Times"/>
        </w:rPr>
        <w:t xml:space="preserve"> </w:t>
      </w:r>
    </w:p>
    <w:p w14:paraId="384854BF" w14:textId="77777777" w:rsidR="00AE0A90" w:rsidRDefault="00AE0A90" w:rsidP="00AE0A90">
      <w:pPr>
        <w:spacing w:after="0"/>
        <w:rPr>
          <w:rFonts w:cs="Times"/>
        </w:rPr>
      </w:pPr>
    </w:p>
    <w:p w14:paraId="49E7F4CC" w14:textId="319FBDC3" w:rsidR="00AE0A90" w:rsidRPr="00E2404E" w:rsidRDefault="00AE0A90" w:rsidP="00AE0A90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 w:rsidR="0005462A">
        <w:rPr>
          <w:rFonts w:cs="Times"/>
          <w:b/>
          <w:bCs/>
          <w:i/>
          <w:iCs/>
        </w:rPr>
        <w:t>-6</w:t>
      </w:r>
      <w:r w:rsidRPr="00E2404E">
        <w:rPr>
          <w:rFonts w:cs="Times"/>
          <w:b/>
          <w:bCs/>
          <w:i/>
          <w:iCs/>
        </w:rPr>
        <w:t>: Support a single PUCCH-</w:t>
      </w:r>
      <w:proofErr w:type="spellStart"/>
      <w:r w:rsidRPr="00E2404E">
        <w:rPr>
          <w:rFonts w:cs="Times"/>
          <w:b/>
          <w:bCs/>
          <w:i/>
          <w:iCs/>
        </w:rPr>
        <w:t>SpatialRelationInfo</w:t>
      </w:r>
      <w:proofErr w:type="spellEnd"/>
      <w:r w:rsidRPr="00E2404E">
        <w:rPr>
          <w:rFonts w:cs="Times"/>
          <w:b/>
          <w:bCs/>
          <w:i/>
          <w:iCs/>
        </w:rPr>
        <w:t xml:space="preserve"> configuration for each dedicated PUCCH-SR as a baseline.</w:t>
      </w:r>
    </w:p>
    <w:p w14:paraId="3DF4D710" w14:textId="74EB509C" w:rsidR="00AE0A90" w:rsidRDefault="00AE0A90" w:rsidP="002A071E">
      <w:pPr>
        <w:spacing w:after="0"/>
        <w:rPr>
          <w:rFonts w:cs="Times"/>
        </w:rPr>
      </w:pPr>
    </w:p>
    <w:p w14:paraId="02805BAC" w14:textId="04BBD465" w:rsidR="00AE0A90" w:rsidRDefault="00624E7D" w:rsidP="002A071E">
      <w:pPr>
        <w:spacing w:after="0"/>
        <w:rPr>
          <w:rFonts w:cs="Times"/>
        </w:rPr>
      </w:pPr>
      <w:r>
        <w:rPr>
          <w:rFonts w:cs="Times"/>
        </w:rPr>
        <w:t xml:space="preserve">If 2 PUCCH-SR configurations are used by the </w:t>
      </w:r>
      <w:proofErr w:type="spellStart"/>
      <w:r>
        <w:rPr>
          <w:rFonts w:cs="Times"/>
        </w:rPr>
        <w:t>gNB</w:t>
      </w:r>
      <w:proofErr w:type="spellEnd"/>
      <w:r>
        <w:rPr>
          <w:rFonts w:cs="Times"/>
        </w:rPr>
        <w:t xml:space="preserve">, </w:t>
      </w:r>
      <w:r w:rsidR="00D34B64">
        <w:rPr>
          <w:rFonts w:cs="Times"/>
        </w:rPr>
        <w:t>in all cases UE selects 1 out of the 2 PUCCH-SRs for transmission.</w:t>
      </w:r>
      <w:r w:rsidR="00C81BCA">
        <w:rPr>
          <w:rFonts w:cs="Times"/>
        </w:rPr>
        <w:t xml:space="preserve"> The selection method can be left to UE implementation.</w:t>
      </w:r>
      <w:r w:rsidR="00D34B64">
        <w:rPr>
          <w:rFonts w:cs="Times"/>
        </w:rPr>
        <w:t xml:space="preserve"> This is sho</w:t>
      </w:r>
      <w:r w:rsidR="00D815E0">
        <w:rPr>
          <w:rFonts w:cs="Times"/>
        </w:rPr>
        <w:t>wn in the table below:</w:t>
      </w:r>
    </w:p>
    <w:p w14:paraId="74B57504" w14:textId="77777777" w:rsidR="00D815E0" w:rsidRPr="00D815E0" w:rsidRDefault="00D815E0" w:rsidP="00D815E0">
      <w:pPr>
        <w:spacing w:after="0"/>
        <w:rPr>
          <w:rFonts w:cs="Times"/>
        </w:rPr>
      </w:pPr>
    </w:p>
    <w:p w14:paraId="09FF6409" w14:textId="386468B2" w:rsidR="00D815E0" w:rsidRPr="00D815E0" w:rsidRDefault="00D815E0" w:rsidP="00D815E0">
      <w:pPr>
        <w:pStyle w:val="Caption"/>
        <w:keepNext/>
        <w:jc w:val="center"/>
        <w:rPr>
          <w:b w:val="0"/>
          <w:bCs w:val="0"/>
        </w:rPr>
      </w:pPr>
      <w:r w:rsidRPr="00D815E0">
        <w:rPr>
          <w:b w:val="0"/>
          <w:bCs w:val="0"/>
        </w:rPr>
        <w:lastRenderedPageBreak/>
        <w:t xml:space="preserve">Table </w:t>
      </w:r>
      <w:r w:rsidRPr="00D815E0">
        <w:rPr>
          <w:b w:val="0"/>
          <w:bCs w:val="0"/>
        </w:rPr>
        <w:fldChar w:fldCharType="begin"/>
      </w:r>
      <w:r w:rsidRPr="00D815E0">
        <w:rPr>
          <w:b w:val="0"/>
          <w:bCs w:val="0"/>
        </w:rPr>
        <w:instrText xml:space="preserve"> SEQ Table \* ARABIC </w:instrText>
      </w:r>
      <w:r w:rsidRPr="00D815E0">
        <w:rPr>
          <w:b w:val="0"/>
          <w:bCs w:val="0"/>
        </w:rPr>
        <w:fldChar w:fldCharType="separate"/>
      </w:r>
      <w:r w:rsidRPr="00D815E0">
        <w:rPr>
          <w:b w:val="0"/>
          <w:bCs w:val="0"/>
          <w:noProof/>
        </w:rPr>
        <w:t>1</w:t>
      </w:r>
      <w:r w:rsidRPr="00D815E0">
        <w:rPr>
          <w:b w:val="0"/>
          <w:bCs w:val="0"/>
        </w:rPr>
        <w:fldChar w:fldCharType="end"/>
      </w:r>
      <w:r w:rsidRPr="00D815E0">
        <w:rPr>
          <w:b w:val="0"/>
          <w:bCs w:val="0"/>
        </w:rPr>
        <w:t xml:space="preserve">: PUCCH-SR </w:t>
      </w:r>
      <w:r>
        <w:rPr>
          <w:b w:val="0"/>
          <w:bCs w:val="0"/>
        </w:rPr>
        <w:t xml:space="preserve">transmission </w:t>
      </w:r>
      <w:r w:rsidRPr="00D815E0">
        <w:rPr>
          <w:b w:val="0"/>
          <w:bCs w:val="0"/>
        </w:rPr>
        <w:t>behaviour for 2 PUCCH SR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D815E0" w14:paraId="368DA081" w14:textId="77777777" w:rsidTr="00627696">
        <w:tc>
          <w:tcPr>
            <w:tcW w:w="3306" w:type="dxa"/>
            <w:shd w:val="clear" w:color="auto" w:fill="C2D69B" w:themeFill="accent3" w:themeFillTint="99"/>
          </w:tcPr>
          <w:p w14:paraId="705716E8" w14:textId="77777777" w:rsidR="00D815E0" w:rsidRDefault="00D815E0" w:rsidP="00627696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5816B73E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7A80B430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D815E0" w14:paraId="48C031D6" w14:textId="77777777" w:rsidTr="00627696">
        <w:tc>
          <w:tcPr>
            <w:tcW w:w="3306" w:type="dxa"/>
            <w:shd w:val="clear" w:color="auto" w:fill="C2D69B" w:themeFill="accent3" w:themeFillTint="99"/>
          </w:tcPr>
          <w:p w14:paraId="7253537F" w14:textId="77777777" w:rsidR="00D815E0" w:rsidRDefault="00D815E0" w:rsidP="00627696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01B718CA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307" w:type="dxa"/>
          </w:tcPr>
          <w:p w14:paraId="683EB55A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D815E0" w14:paraId="674B1D4F" w14:textId="77777777" w:rsidTr="00627696">
        <w:tc>
          <w:tcPr>
            <w:tcW w:w="3306" w:type="dxa"/>
            <w:shd w:val="clear" w:color="auto" w:fill="C2D69B" w:themeFill="accent3" w:themeFillTint="99"/>
          </w:tcPr>
          <w:p w14:paraId="1044BE0E" w14:textId="77777777" w:rsidR="00D815E0" w:rsidRDefault="00D815E0" w:rsidP="00627696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383BD45C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  <w:tc>
          <w:tcPr>
            <w:tcW w:w="3307" w:type="dxa"/>
          </w:tcPr>
          <w:p w14:paraId="6A4EACE1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PUCCH-SRs</w:t>
            </w:r>
          </w:p>
        </w:tc>
      </w:tr>
      <w:tr w:rsidR="00D815E0" w14:paraId="73819C03" w14:textId="77777777" w:rsidTr="00627696">
        <w:tc>
          <w:tcPr>
            <w:tcW w:w="3306" w:type="dxa"/>
            <w:shd w:val="clear" w:color="auto" w:fill="C2D69B" w:themeFill="accent3" w:themeFillTint="99"/>
          </w:tcPr>
          <w:p w14:paraId="47B05D47" w14:textId="77777777" w:rsidR="00D815E0" w:rsidRDefault="00D815E0" w:rsidP="00627696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53F7571E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</w:p>
        </w:tc>
        <w:tc>
          <w:tcPr>
            <w:tcW w:w="3307" w:type="dxa"/>
          </w:tcPr>
          <w:p w14:paraId="52D5EA12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D815E0" w14:paraId="585BB00C" w14:textId="77777777" w:rsidTr="00627696">
        <w:tc>
          <w:tcPr>
            <w:tcW w:w="3306" w:type="dxa"/>
            <w:shd w:val="clear" w:color="auto" w:fill="C2D69B" w:themeFill="accent3" w:themeFillTint="99"/>
          </w:tcPr>
          <w:p w14:paraId="4E4B195F" w14:textId="77777777" w:rsidR="00D815E0" w:rsidRDefault="00D815E0" w:rsidP="00627696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32193C23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UE selects 1 out of 2 PUCCH-SR</w:t>
            </w:r>
          </w:p>
        </w:tc>
        <w:tc>
          <w:tcPr>
            <w:tcW w:w="3307" w:type="dxa"/>
          </w:tcPr>
          <w:p w14:paraId="0D24D067" w14:textId="77777777" w:rsidR="00D815E0" w:rsidRDefault="00D815E0" w:rsidP="00627696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</w:t>
            </w:r>
          </w:p>
        </w:tc>
      </w:tr>
    </w:tbl>
    <w:p w14:paraId="507D91C7" w14:textId="77777777" w:rsidR="00D815E0" w:rsidRDefault="00D815E0" w:rsidP="00D815E0">
      <w:pPr>
        <w:spacing w:after="0"/>
        <w:rPr>
          <w:rFonts w:cs="Times"/>
        </w:rPr>
      </w:pPr>
    </w:p>
    <w:p w14:paraId="7C4E5BD3" w14:textId="1E56EC26" w:rsidR="00D815E0" w:rsidRDefault="0044042F" w:rsidP="00D815E0">
      <w:pPr>
        <w:spacing w:after="0"/>
        <w:rPr>
          <w:rFonts w:cs="Times"/>
        </w:rPr>
      </w:pPr>
      <w:r>
        <w:rPr>
          <w:rFonts w:cs="Times"/>
        </w:rPr>
        <w:t xml:space="preserve">Obviously, in case only a single PUCCH-SR </w:t>
      </w:r>
      <w:r w:rsidR="00287C46">
        <w:rPr>
          <w:rFonts w:cs="Times"/>
        </w:rPr>
        <w:t>is configured</w:t>
      </w:r>
      <w:r>
        <w:rPr>
          <w:rFonts w:cs="Times"/>
        </w:rPr>
        <w:t xml:space="preserve">, UE </w:t>
      </w:r>
      <w:r w:rsidR="00287C46">
        <w:rPr>
          <w:rFonts w:cs="Times"/>
        </w:rPr>
        <w:t>uses that PUCCH-SR.</w:t>
      </w:r>
    </w:p>
    <w:p w14:paraId="3E2E599B" w14:textId="7C10EC9A" w:rsidR="00287C46" w:rsidRDefault="00287C46" w:rsidP="002A071E">
      <w:pPr>
        <w:spacing w:after="0"/>
        <w:rPr>
          <w:rFonts w:cs="Times"/>
        </w:rPr>
      </w:pPr>
    </w:p>
    <w:p w14:paraId="3051C941" w14:textId="1D6F3226" w:rsidR="00AE6F35" w:rsidRPr="00D417D4" w:rsidRDefault="00AE6F35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05462A">
        <w:rPr>
          <w:rFonts w:cs="Times"/>
          <w:b/>
          <w:bCs/>
          <w:i/>
          <w:iCs/>
        </w:rPr>
        <w:t>-7</w:t>
      </w:r>
      <w:r w:rsidRPr="00D417D4">
        <w:rPr>
          <w:rFonts w:cs="Times"/>
          <w:b/>
          <w:bCs/>
          <w:i/>
          <w:iCs/>
        </w:rPr>
        <w:t xml:space="preserve">: If 2 PUCCH-SRs are configured for </w:t>
      </w:r>
      <w:r w:rsidR="00DE3ABE" w:rsidRPr="00D417D4">
        <w:rPr>
          <w:rFonts w:cs="Times"/>
          <w:b/>
          <w:bCs/>
          <w:i/>
          <w:iCs/>
        </w:rPr>
        <w:t>BFR</w:t>
      </w:r>
      <w:r w:rsidRPr="00D417D4">
        <w:rPr>
          <w:rFonts w:cs="Times"/>
          <w:b/>
          <w:bCs/>
          <w:i/>
          <w:iCs/>
        </w:rPr>
        <w:t>, in all cases UE selects 1 out of the 2 PUCCH-SRs for transmission. The selection method can be left to UE implementation.</w:t>
      </w:r>
    </w:p>
    <w:p w14:paraId="722FC3E6" w14:textId="66EFA677" w:rsidR="00B176AD" w:rsidRDefault="00B176AD" w:rsidP="002A071E">
      <w:pPr>
        <w:spacing w:after="0"/>
        <w:rPr>
          <w:rFonts w:cs="Times"/>
        </w:rPr>
      </w:pPr>
    </w:p>
    <w:p w14:paraId="2CC1635F" w14:textId="151FE70A" w:rsidR="001F7E01" w:rsidRDefault="001F7E01" w:rsidP="001F7E01">
      <w:pPr>
        <w:rPr>
          <w:rFonts w:cs="Times"/>
        </w:rPr>
      </w:pPr>
      <w:r w:rsidRPr="00F467EB">
        <w:t xml:space="preserve">The case of no </w:t>
      </w:r>
      <w:r w:rsidRPr="00F467EB">
        <w:rPr>
          <w:rFonts w:cs="Times"/>
        </w:rPr>
        <w:t xml:space="preserve">dedicated PUCCH-SR resource can be supported because PUCCH-SR is not needed if an uplink grant is already available at a </w:t>
      </w:r>
      <w:proofErr w:type="spellStart"/>
      <w:r w:rsidRPr="00F467EB">
        <w:rPr>
          <w:rFonts w:cs="Times"/>
        </w:rPr>
        <w:t>PCell</w:t>
      </w:r>
      <w:proofErr w:type="spellEnd"/>
      <w:r w:rsidRPr="00F467EB">
        <w:rPr>
          <w:rFonts w:cs="Times"/>
        </w:rPr>
        <w:t xml:space="preserve"> or </w:t>
      </w:r>
      <w:proofErr w:type="spellStart"/>
      <w:r w:rsidRPr="00F467EB">
        <w:rPr>
          <w:rFonts w:cs="Times"/>
        </w:rPr>
        <w:t>PScell</w:t>
      </w:r>
      <w:proofErr w:type="spellEnd"/>
      <w:r w:rsidRPr="00F467EB">
        <w:rPr>
          <w:rFonts w:cs="Times"/>
        </w:rPr>
        <w:t>.</w:t>
      </w:r>
      <w:r w:rsidR="00A26E0E">
        <w:rPr>
          <w:rFonts w:cs="Times"/>
        </w:rPr>
        <w:t xml:space="preserve"> This includes cases of</w:t>
      </w:r>
      <w:r w:rsidR="001C1621">
        <w:rPr>
          <w:rFonts w:cs="Times"/>
        </w:rPr>
        <w:t xml:space="preserve"> 1 or 2 TRP </w:t>
      </w:r>
      <w:r w:rsidR="00A26E0E">
        <w:rPr>
          <w:rFonts w:cs="Times"/>
        </w:rPr>
        <w:t xml:space="preserve">beam failure in </w:t>
      </w:r>
      <w:proofErr w:type="spellStart"/>
      <w:r w:rsidR="00A26E0E">
        <w:rPr>
          <w:rFonts w:cs="Times"/>
        </w:rPr>
        <w:t>SCell</w:t>
      </w:r>
      <w:proofErr w:type="spellEnd"/>
      <w:r w:rsidR="00A26E0E">
        <w:rPr>
          <w:rFonts w:cs="Times"/>
        </w:rPr>
        <w:t xml:space="preserve"> or 1 TRP failure in </w:t>
      </w:r>
      <w:proofErr w:type="spellStart"/>
      <w:r w:rsidR="00A26E0E">
        <w:rPr>
          <w:rFonts w:cs="Times"/>
        </w:rPr>
        <w:t>PCell</w:t>
      </w:r>
      <w:proofErr w:type="spellEnd"/>
      <w:r w:rsidR="00A26E0E">
        <w:rPr>
          <w:rFonts w:cs="Times"/>
        </w:rPr>
        <w:t>.</w:t>
      </w:r>
    </w:p>
    <w:p w14:paraId="12D206BD" w14:textId="2EB4868D" w:rsidR="00723939" w:rsidRPr="00D417D4" w:rsidRDefault="001F7E01" w:rsidP="003909E9">
      <w:pPr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05462A">
        <w:rPr>
          <w:rFonts w:cs="Times"/>
          <w:b/>
          <w:bCs/>
          <w:i/>
          <w:iCs/>
        </w:rPr>
        <w:t>-8</w:t>
      </w:r>
      <w:r w:rsidRPr="00D417D4">
        <w:rPr>
          <w:rFonts w:cs="Times"/>
          <w:b/>
          <w:bCs/>
          <w:i/>
          <w:iCs/>
        </w:rPr>
        <w:t xml:space="preserve">: </w:t>
      </w:r>
      <w:r w:rsidRPr="00D417D4">
        <w:rPr>
          <w:b/>
          <w:bCs/>
          <w:i/>
          <w:iCs/>
        </w:rPr>
        <w:t xml:space="preserve">The case of no </w:t>
      </w:r>
      <w:r w:rsidRPr="00D417D4">
        <w:rPr>
          <w:rFonts w:cs="Times"/>
          <w:b/>
          <w:bCs/>
          <w:i/>
          <w:iCs/>
        </w:rPr>
        <w:t xml:space="preserve">dedicated PUCCH-SR resource can be supported in the case of multi-TRP BFR. </w:t>
      </w:r>
    </w:p>
    <w:p w14:paraId="6073E5E7" w14:textId="77777777" w:rsidR="00723939" w:rsidRDefault="00723939" w:rsidP="002A071E">
      <w:pPr>
        <w:spacing w:after="0"/>
        <w:rPr>
          <w:rFonts w:cs="Times"/>
        </w:rPr>
      </w:pPr>
    </w:p>
    <w:p w14:paraId="1F9EF522" w14:textId="77777777" w:rsidR="00AA0336" w:rsidRDefault="008B7FF0" w:rsidP="002A071E">
      <w:pPr>
        <w:spacing w:after="0"/>
        <w:rPr>
          <w:rFonts w:cs="Times"/>
        </w:rPr>
      </w:pPr>
      <w:r>
        <w:rPr>
          <w:rFonts w:cs="Times"/>
        </w:rPr>
        <w:t xml:space="preserve">The information carried by MAC-CE in Step 2 of the BFRQ process </w:t>
      </w:r>
      <w:r w:rsidR="00627F00">
        <w:rPr>
          <w:rFonts w:cs="Times"/>
        </w:rPr>
        <w:t>can be</w:t>
      </w:r>
      <w:r w:rsidR="00AC2E05">
        <w:rPr>
          <w:rFonts w:cs="Times"/>
        </w:rPr>
        <w:t xml:space="preserve"> defined on a per CC basis and </w:t>
      </w:r>
      <w:r w:rsidR="00066AF5">
        <w:rPr>
          <w:rFonts w:cs="Times"/>
        </w:rPr>
        <w:t xml:space="preserve">depending on whether 1 TRP or 2 TRP failure has </w:t>
      </w:r>
      <w:r w:rsidR="00A61BA4">
        <w:rPr>
          <w:rFonts w:cs="Times"/>
        </w:rPr>
        <w:t>occurred</w:t>
      </w:r>
      <w:r w:rsidR="00066AF5">
        <w:rPr>
          <w:rFonts w:cs="Times"/>
        </w:rPr>
        <w:t xml:space="preserve"> on that CC. </w:t>
      </w:r>
    </w:p>
    <w:p w14:paraId="0EEA8D63" w14:textId="77777777" w:rsidR="00AA0336" w:rsidRDefault="00AA0336" w:rsidP="002A071E">
      <w:pPr>
        <w:spacing w:after="0"/>
        <w:rPr>
          <w:rFonts w:cs="Times"/>
        </w:rPr>
      </w:pPr>
    </w:p>
    <w:p w14:paraId="2111B40E" w14:textId="7F110108" w:rsidR="00AA0336" w:rsidRDefault="00F372A1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 w:rsidR="00BF41D3">
        <w:rPr>
          <w:rFonts w:cs="Times"/>
        </w:rPr>
        <w:t>SCell</w:t>
      </w:r>
      <w:proofErr w:type="spellEnd"/>
      <w:r w:rsidR="000A223A">
        <w:rPr>
          <w:rFonts w:cs="Times"/>
        </w:rPr>
        <w:t xml:space="preserve"> or </w:t>
      </w:r>
      <w:proofErr w:type="spellStart"/>
      <w:r w:rsidR="00BF41D3">
        <w:rPr>
          <w:rFonts w:cs="Times"/>
        </w:rPr>
        <w:t>PCell</w:t>
      </w:r>
      <w:proofErr w:type="spellEnd"/>
      <w:r w:rsidR="00BF41D3">
        <w:rPr>
          <w:rFonts w:cs="Times"/>
        </w:rPr>
        <w:t xml:space="preserve"> is configured with 2 BFD/NBI-RS sets and 1 TRP fai</w:t>
      </w:r>
      <w:r w:rsidR="00845BF3">
        <w:rPr>
          <w:rFonts w:cs="Times"/>
        </w:rPr>
        <w:t xml:space="preserve">lure is observed, we believe </w:t>
      </w:r>
      <w:r w:rsidR="000A223A">
        <w:rPr>
          <w:rFonts w:cs="Times"/>
        </w:rPr>
        <w:t xml:space="preserve">it is beneficial to include </w:t>
      </w:r>
      <w:r>
        <w:rPr>
          <w:rFonts w:cs="Times"/>
        </w:rPr>
        <w:t xml:space="preserve">NBI set index </w:t>
      </w:r>
      <w:r w:rsidR="000A223A">
        <w:rPr>
          <w:rFonts w:cs="Times"/>
        </w:rPr>
        <w:t>in the MAC-CE</w:t>
      </w:r>
      <w:r w:rsidR="00E418FE">
        <w:rPr>
          <w:rFonts w:cs="Times"/>
        </w:rPr>
        <w:t xml:space="preserve">. </w:t>
      </w:r>
      <w:r w:rsidR="001B4B1C">
        <w:rPr>
          <w:rFonts w:cs="Times"/>
        </w:rPr>
        <w:t xml:space="preserve">This supports the </w:t>
      </w:r>
      <w:r w:rsidR="007A2ECF">
        <w:rPr>
          <w:rFonts w:cs="Times"/>
        </w:rPr>
        <w:t>situation where only 1 PUCCH-SR is configured</w:t>
      </w:r>
      <w:r w:rsidR="001C1621">
        <w:rPr>
          <w:rFonts w:cs="Times"/>
        </w:rPr>
        <w:t xml:space="preserve"> (e.g. </w:t>
      </w:r>
      <w:proofErr w:type="spellStart"/>
      <w:r w:rsidR="001C1621">
        <w:rPr>
          <w:rFonts w:cs="Times"/>
        </w:rPr>
        <w:t>PCell</w:t>
      </w:r>
      <w:proofErr w:type="spellEnd"/>
      <w:r w:rsidR="001C1621">
        <w:rPr>
          <w:rFonts w:cs="Times"/>
        </w:rPr>
        <w:t xml:space="preserve"> in FR1)</w:t>
      </w:r>
      <w:r w:rsidR="007A2ECF">
        <w:rPr>
          <w:rFonts w:cs="Times"/>
        </w:rPr>
        <w:t xml:space="preserve">, or no PUCCH-SR is configured. </w:t>
      </w:r>
      <w:r w:rsidR="00E418FE">
        <w:rPr>
          <w:rFonts w:cs="Times"/>
        </w:rPr>
        <w:t xml:space="preserve">This </w:t>
      </w:r>
      <w:r w:rsidR="007E65A9">
        <w:rPr>
          <w:rFonts w:cs="Times"/>
        </w:rPr>
        <w:t xml:space="preserve">also </w:t>
      </w:r>
      <w:r w:rsidR="00E418FE">
        <w:rPr>
          <w:rFonts w:cs="Times"/>
        </w:rPr>
        <w:t xml:space="preserve">allows the </w:t>
      </w:r>
      <w:r w:rsidR="007E65A9">
        <w:rPr>
          <w:rFonts w:cs="Times"/>
        </w:rPr>
        <w:t xml:space="preserve">UE to select either PUCCH-SR resources </w:t>
      </w:r>
      <w:r w:rsidR="008C1947">
        <w:rPr>
          <w:rFonts w:cs="Times"/>
        </w:rPr>
        <w:t xml:space="preserve">or serve as a confirmation of the failed TRP to the </w:t>
      </w:r>
      <w:proofErr w:type="spellStart"/>
      <w:r w:rsidR="008C1947">
        <w:rPr>
          <w:rFonts w:cs="Times"/>
        </w:rPr>
        <w:t>gNB</w:t>
      </w:r>
      <w:proofErr w:type="spellEnd"/>
      <w:r w:rsidR="008C1947">
        <w:rPr>
          <w:rFonts w:cs="Times"/>
        </w:rPr>
        <w:t>.</w:t>
      </w:r>
    </w:p>
    <w:p w14:paraId="27820C3F" w14:textId="431C9F15" w:rsidR="001861AE" w:rsidRDefault="001861AE" w:rsidP="002A071E">
      <w:pPr>
        <w:spacing w:after="0"/>
        <w:rPr>
          <w:rFonts w:cs="Times"/>
        </w:rPr>
      </w:pPr>
    </w:p>
    <w:p w14:paraId="3C0FCC6F" w14:textId="53827E47" w:rsidR="001861AE" w:rsidRDefault="00A06439" w:rsidP="002A071E">
      <w:pPr>
        <w:spacing w:after="0"/>
        <w:rPr>
          <w:rFonts w:cs="Times"/>
        </w:rPr>
      </w:pPr>
      <w:r>
        <w:rPr>
          <w:rFonts w:cs="Times"/>
        </w:rPr>
        <w:t xml:space="preserve">When a </w:t>
      </w:r>
      <w:proofErr w:type="spellStart"/>
      <w:r>
        <w:rPr>
          <w:rFonts w:cs="Times"/>
        </w:rPr>
        <w:t>SCell</w:t>
      </w:r>
      <w:proofErr w:type="spellEnd"/>
      <w:r>
        <w:rPr>
          <w:rFonts w:cs="Times"/>
        </w:rPr>
        <w:t xml:space="preserve"> is configured with 2 BFD/NBI-RS sets and 2 TRP failure is observed, then </w:t>
      </w:r>
      <w:r w:rsidR="00230924">
        <w:rPr>
          <w:rFonts w:cs="Times"/>
        </w:rPr>
        <w:t xml:space="preserve">NBI information </w:t>
      </w:r>
      <w:r w:rsidR="000D030E">
        <w:rPr>
          <w:rFonts w:cs="Times"/>
        </w:rPr>
        <w:t>corresponding</w:t>
      </w:r>
      <w:r w:rsidR="00230924">
        <w:rPr>
          <w:rFonts w:cs="Times"/>
        </w:rPr>
        <w:t xml:space="preserve"> to 1 or both TRPs can be</w:t>
      </w:r>
      <w:r w:rsidR="000D030E">
        <w:rPr>
          <w:rFonts w:cs="Times"/>
        </w:rPr>
        <w:t xml:space="preserve"> sent. </w:t>
      </w:r>
      <w:r w:rsidR="00BE4625">
        <w:rPr>
          <w:rFonts w:cs="Times"/>
        </w:rPr>
        <w:t xml:space="preserve">Although sending information for 1 TRP could be sufficient in most cases, we </w:t>
      </w:r>
      <w:r w:rsidR="00430465">
        <w:rPr>
          <w:rFonts w:cs="Times"/>
        </w:rPr>
        <w:t>propose</w:t>
      </w:r>
      <w:r w:rsidR="00BE4625">
        <w:rPr>
          <w:rFonts w:cs="Times"/>
        </w:rPr>
        <w:t xml:space="preserve"> to send NBI information for both TRPs</w:t>
      </w:r>
      <w:r w:rsidR="00DE7428">
        <w:rPr>
          <w:rFonts w:cs="Times"/>
        </w:rPr>
        <w:t xml:space="preserve"> to support use-cases </w:t>
      </w:r>
      <w:r w:rsidR="00430465">
        <w:rPr>
          <w:rFonts w:cs="Times"/>
        </w:rPr>
        <w:t>where</w:t>
      </w:r>
      <w:r w:rsidR="00DE7428">
        <w:rPr>
          <w:rFonts w:cs="Times"/>
        </w:rPr>
        <w:t xml:space="preserve"> recovery latency</w:t>
      </w:r>
      <w:r w:rsidR="00430465">
        <w:rPr>
          <w:rFonts w:cs="Times"/>
        </w:rPr>
        <w:t xml:space="preserve"> is critical.</w:t>
      </w:r>
    </w:p>
    <w:p w14:paraId="7B93FC6E" w14:textId="77777777" w:rsidR="00AA0336" w:rsidRDefault="00AA0336" w:rsidP="002A071E">
      <w:pPr>
        <w:spacing w:after="0"/>
        <w:rPr>
          <w:rFonts w:cs="Times"/>
        </w:rPr>
      </w:pPr>
    </w:p>
    <w:p w14:paraId="0BDAF2A0" w14:textId="7F3E23B7" w:rsidR="008621C4" w:rsidRDefault="00A01FF9" w:rsidP="002A071E">
      <w:pPr>
        <w:spacing w:after="0"/>
        <w:rPr>
          <w:rFonts w:cs="Times"/>
        </w:rPr>
      </w:pPr>
      <w:r>
        <w:rPr>
          <w:rFonts w:cs="Times"/>
        </w:rPr>
        <w:t>In summary our proposal is follows:</w:t>
      </w:r>
    </w:p>
    <w:p w14:paraId="0DED3153" w14:textId="5F89EAC8" w:rsidR="00A01FF9" w:rsidRDefault="00A01FF9" w:rsidP="002A071E">
      <w:pPr>
        <w:spacing w:after="0"/>
        <w:rPr>
          <w:rFonts w:cs="Times"/>
        </w:rPr>
      </w:pPr>
    </w:p>
    <w:p w14:paraId="4900EC3F" w14:textId="6B2CABC8" w:rsidR="00A01FF9" w:rsidRPr="00D417D4" w:rsidRDefault="00A01FF9" w:rsidP="002A071E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 w:rsidR="00495108">
        <w:rPr>
          <w:rFonts w:cs="Times"/>
          <w:b/>
          <w:bCs/>
          <w:i/>
          <w:iCs/>
        </w:rPr>
        <w:t>-9</w:t>
      </w:r>
      <w:r w:rsidRPr="00D417D4">
        <w:rPr>
          <w:rFonts w:cs="Times"/>
          <w:b/>
          <w:bCs/>
          <w:i/>
          <w:iCs/>
        </w:rPr>
        <w:t>: The</w:t>
      </w:r>
      <w:r w:rsidR="009946FD" w:rsidRPr="00D417D4">
        <w:rPr>
          <w:rFonts w:cs="Times"/>
          <w:b/>
          <w:bCs/>
          <w:i/>
          <w:iCs/>
        </w:rPr>
        <w:t xml:space="preserve"> MAC-CE contents for </w:t>
      </w:r>
      <w:proofErr w:type="spellStart"/>
      <w:r w:rsidR="009946FD" w:rsidRPr="00D417D4">
        <w:rPr>
          <w:rFonts w:cs="Times"/>
          <w:b/>
          <w:bCs/>
          <w:i/>
          <w:iCs/>
        </w:rPr>
        <w:t>SCell</w:t>
      </w:r>
      <w:proofErr w:type="spellEnd"/>
      <w:r w:rsidR="009946FD" w:rsidRPr="00D417D4">
        <w:rPr>
          <w:rFonts w:cs="Times"/>
          <w:b/>
          <w:bCs/>
          <w:i/>
          <w:iCs/>
        </w:rPr>
        <w:t>/</w:t>
      </w:r>
      <w:proofErr w:type="spellStart"/>
      <w:r w:rsidR="009946FD" w:rsidRPr="00D417D4">
        <w:rPr>
          <w:rFonts w:cs="Times"/>
          <w:b/>
          <w:bCs/>
          <w:i/>
          <w:iCs/>
        </w:rPr>
        <w:t>PCell</w:t>
      </w:r>
      <w:proofErr w:type="spellEnd"/>
      <w:r w:rsidR="009946FD" w:rsidRPr="00D417D4">
        <w:rPr>
          <w:rFonts w:cs="Times"/>
          <w:b/>
          <w:bCs/>
          <w:i/>
          <w:iCs/>
        </w:rPr>
        <w:t xml:space="preserve"> for 1 and 2 TRP failure cases are summarized below:</w:t>
      </w:r>
    </w:p>
    <w:p w14:paraId="6BCBD9C7" w14:textId="77777777" w:rsidR="00B176AD" w:rsidRDefault="00B176AD" w:rsidP="002A071E">
      <w:pPr>
        <w:spacing w:after="0"/>
        <w:rPr>
          <w:rFonts w:cs="Times"/>
        </w:rPr>
      </w:pPr>
    </w:p>
    <w:p w14:paraId="09AA48A2" w14:textId="77777777" w:rsidR="005059F4" w:rsidRDefault="005059F4" w:rsidP="002A071E">
      <w:pPr>
        <w:spacing w:after="0"/>
        <w:rPr>
          <w:rFonts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530402" w14:paraId="559E4B6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0179C6BA" w14:textId="77777777" w:rsidR="00530402" w:rsidRDefault="00530402" w:rsidP="002A071E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37C98099" w14:textId="4755E7DC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48573BCF" w14:textId="04A87BD1" w:rsidR="00530402" w:rsidRDefault="005304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530402" w14:paraId="063A98F3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34C00BD5" w14:textId="4E859840" w:rsidR="00530402" w:rsidRDefault="00530402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692BA8D" w14:textId="3B07A374" w:rsidR="00530402" w:rsidRDefault="002F3FC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8928CA">
              <w:rPr>
                <w:rFonts w:cs="Times"/>
              </w:rPr>
              <w:t>a</w:t>
            </w:r>
            <w:r w:rsidR="008928CA" w:rsidRPr="00BB5AA6">
              <w:rPr>
                <w:rFonts w:cs="Times"/>
              </w:rPr>
              <w:t xml:space="preserve"> new beam </w:t>
            </w:r>
            <w:r w:rsidR="008928CA">
              <w:rPr>
                <w:rFonts w:cs="Times"/>
              </w:rPr>
              <w:t xml:space="preserve">index </w:t>
            </w:r>
            <w:r w:rsidR="0029683A">
              <w:rPr>
                <w:rFonts w:cs="Times"/>
              </w:rPr>
              <w:t>or</w:t>
            </w:r>
            <w:r w:rsidR="008928CA" w:rsidRPr="00BB5AA6">
              <w:rPr>
                <w:rFonts w:cs="Times"/>
              </w:rPr>
              <w:t xml:space="preserve"> </w:t>
            </w:r>
            <w:r w:rsidR="008E0497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="008E0497"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="008E0497" w:rsidRPr="00816D91">
              <w:rPr>
                <w:rFonts w:cs="Times"/>
              </w:rPr>
              <w:t xml:space="preserve"> failed CC index</w:t>
            </w:r>
            <w:r w:rsidR="004F5A61">
              <w:rPr>
                <w:rFonts w:cs="Times"/>
              </w:rPr>
              <w:t xml:space="preserve"> [Rel-16 </w:t>
            </w:r>
            <w:r w:rsidR="007957D2">
              <w:rPr>
                <w:rFonts w:cs="Times"/>
              </w:rPr>
              <w:t>behaviour</w:t>
            </w:r>
            <w:r w:rsidR="004F5A61">
              <w:rPr>
                <w:rFonts w:cs="Times"/>
              </w:rPr>
              <w:t>]</w:t>
            </w:r>
          </w:p>
        </w:tc>
        <w:tc>
          <w:tcPr>
            <w:tcW w:w="3307" w:type="dxa"/>
          </w:tcPr>
          <w:p w14:paraId="060B9AB4" w14:textId="2378C71B" w:rsidR="00530402" w:rsidRDefault="008E3A0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530402" w14:paraId="5B38DDCA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10A668A" w14:textId="0AB4BC61" w:rsidR="00530402" w:rsidRDefault="00581A5B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</w:t>
            </w:r>
            <w:r w:rsidR="001E32C3">
              <w:rPr>
                <w:rFonts w:cs="Times"/>
              </w:rPr>
              <w:t>2</w:t>
            </w:r>
            <w:r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570C81D1" w14:textId="046E3394" w:rsidR="00530402" w:rsidRDefault="008F0549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</w:t>
            </w:r>
            <w:r w:rsidR="002F3FC0">
              <w:rPr>
                <w:rFonts w:cs="Times"/>
              </w:rPr>
              <w:t>(</w:t>
            </w:r>
            <w:r w:rsidR="0042676F">
              <w:rPr>
                <w:rFonts w:cs="Times"/>
              </w:rPr>
              <w:t>a</w:t>
            </w:r>
            <w:r w:rsidR="0042676F" w:rsidRPr="00BB5AA6">
              <w:rPr>
                <w:rFonts w:cs="Times"/>
              </w:rPr>
              <w:t xml:space="preserve"> new beam </w:t>
            </w:r>
            <w:r w:rsidR="0042676F">
              <w:rPr>
                <w:rFonts w:cs="Times"/>
              </w:rPr>
              <w:t xml:space="preserve">index </w:t>
            </w:r>
            <w:r w:rsidR="00614708">
              <w:rPr>
                <w:rFonts w:cs="Times"/>
              </w:rPr>
              <w:t xml:space="preserve">+ </w:t>
            </w:r>
            <w:r w:rsidR="0042676F">
              <w:rPr>
                <w:rFonts w:cs="Times"/>
              </w:rPr>
              <w:t>NBI set index</w:t>
            </w:r>
            <w:r w:rsidR="002F3FC0">
              <w:rPr>
                <w:rFonts w:cs="Times"/>
              </w:rPr>
              <w:t>)</w:t>
            </w:r>
            <w:r w:rsidR="0042676F">
              <w:rPr>
                <w:rFonts w:cs="Times"/>
              </w:rPr>
              <w:t xml:space="preserve"> or</w:t>
            </w:r>
            <w:r w:rsidR="0042676F"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="0042676F"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="0042676F"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15DD05EC" w14:textId="4392309D" w:rsidR="00530402" w:rsidRDefault="00605BD2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for TRP1</w:t>
            </w:r>
            <w:r w:rsidR="006E479D">
              <w:rPr>
                <w:rFonts w:cs="Times"/>
              </w:rPr>
              <w:t>, TRP2</w:t>
            </w:r>
            <w:r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581A5B" w14:paraId="340F0EE2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7B9ED3EE" w14:textId="0F472B08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1735441B" w14:textId="7A6D1ADC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A96951">
              <w:rPr>
                <w:rFonts w:cs="Times"/>
              </w:rPr>
              <w:t>RACH fall-back</w:t>
            </w:r>
            <w:r w:rsidR="007957D2">
              <w:rPr>
                <w:rFonts w:cs="Times"/>
              </w:rPr>
              <w:t xml:space="preserve"> [Rel-15 behaviour]</w:t>
            </w:r>
          </w:p>
        </w:tc>
        <w:tc>
          <w:tcPr>
            <w:tcW w:w="3307" w:type="dxa"/>
          </w:tcPr>
          <w:p w14:paraId="71826FFC" w14:textId="10E2AA08" w:rsidR="00581A5B" w:rsidRDefault="001E5C96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</w:t>
            </w:r>
            <w:r w:rsidR="00F75B27">
              <w:rPr>
                <w:rFonts w:cs="Times"/>
              </w:rPr>
              <w:t>licable</w:t>
            </w:r>
          </w:p>
        </w:tc>
      </w:tr>
      <w:tr w:rsidR="00581A5B" w14:paraId="6D5A60C8" w14:textId="77777777" w:rsidTr="00CA098F">
        <w:tc>
          <w:tcPr>
            <w:tcW w:w="3306" w:type="dxa"/>
            <w:shd w:val="clear" w:color="auto" w:fill="C2D69B" w:themeFill="accent3" w:themeFillTint="99"/>
          </w:tcPr>
          <w:p w14:paraId="13EDDE8B" w14:textId="1AF61727" w:rsidR="00581A5B" w:rsidRDefault="001E32C3" w:rsidP="002A071E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</w:t>
            </w:r>
            <w:r w:rsidR="00581A5B">
              <w:rPr>
                <w:rFonts w:cs="Times"/>
              </w:rPr>
              <w:t>Cell</w:t>
            </w:r>
            <w:proofErr w:type="spellEnd"/>
            <w:r w:rsidR="00581A5B">
              <w:rPr>
                <w:rFonts w:cs="Times"/>
              </w:rPr>
              <w:t xml:space="preserve"> configured with </w:t>
            </w:r>
            <w:r>
              <w:rPr>
                <w:rFonts w:cs="Times"/>
              </w:rPr>
              <w:t>2</w:t>
            </w:r>
            <w:r w:rsidR="00581A5B">
              <w:rPr>
                <w:rFonts w:cs="Times"/>
              </w:rPr>
              <w:t xml:space="preserve"> BFD/NBI set</w:t>
            </w:r>
          </w:p>
        </w:tc>
        <w:tc>
          <w:tcPr>
            <w:tcW w:w="3306" w:type="dxa"/>
          </w:tcPr>
          <w:p w14:paraId="277F2C53" w14:textId="132AEECC" w:rsidR="00581A5B" w:rsidRDefault="006E479D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54D43DF9" w14:textId="272455C1" w:rsidR="00581A5B" w:rsidRDefault="00627F00" w:rsidP="002A071E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 xml:space="preserve">No MAC-CE, </w:t>
            </w:r>
            <w:r w:rsidR="00E0191A">
              <w:rPr>
                <w:rFonts w:cs="Times"/>
              </w:rPr>
              <w:t>RACH fall-back</w:t>
            </w:r>
            <w:r w:rsidR="00772638">
              <w:rPr>
                <w:rFonts w:cs="Times"/>
              </w:rPr>
              <w:t xml:space="preserve"> [Rel-15]</w:t>
            </w:r>
          </w:p>
        </w:tc>
      </w:tr>
    </w:tbl>
    <w:p w14:paraId="7C02D0BA" w14:textId="539D788F" w:rsidR="005059F4" w:rsidRDefault="005059F4" w:rsidP="002A071E">
      <w:pPr>
        <w:spacing w:after="0"/>
        <w:rPr>
          <w:rFonts w:cs="Times"/>
        </w:rPr>
      </w:pPr>
    </w:p>
    <w:p w14:paraId="267ECFE0" w14:textId="77777777" w:rsidR="00266BAA" w:rsidRDefault="00266BAA" w:rsidP="002A071E">
      <w:pPr>
        <w:spacing w:after="0"/>
        <w:rPr>
          <w:rFonts w:cs="Times"/>
        </w:rPr>
      </w:pPr>
    </w:p>
    <w:p w14:paraId="37257392" w14:textId="3A0FFEC5" w:rsidR="00FA1D8A" w:rsidRDefault="00FA1D8A" w:rsidP="002A071E">
      <w:pPr>
        <w:spacing w:after="0"/>
      </w:pPr>
      <w:r w:rsidRPr="00F467EB">
        <w:t>If beam failure is observed in both TRP-1 and TRP-2 BFD</w:t>
      </w:r>
      <w:r w:rsidR="0045613F" w:rsidRPr="00F467EB">
        <w:t xml:space="preserve">-RS sets </w:t>
      </w:r>
      <w:r w:rsidRPr="00F467EB">
        <w:t xml:space="preserve">on a </w:t>
      </w:r>
      <w:proofErr w:type="spellStart"/>
      <w:r w:rsidRPr="00F467EB">
        <w:t>PCell</w:t>
      </w:r>
      <w:proofErr w:type="spellEnd"/>
      <w:r w:rsidRPr="00F467EB">
        <w:t xml:space="preserve"> or </w:t>
      </w:r>
      <w:proofErr w:type="spellStart"/>
      <w:r w:rsidRPr="00F467EB">
        <w:t>PScell</w:t>
      </w:r>
      <w:proofErr w:type="spellEnd"/>
      <w:r w:rsidRPr="00F467EB">
        <w:t xml:space="preserve">, </w:t>
      </w:r>
      <w:r w:rsidR="006F51AA" w:rsidRPr="00F467EB">
        <w:t xml:space="preserve">UE proceeds with dedicated RACH provided by </w:t>
      </w:r>
      <w:r w:rsidR="006F51AA" w:rsidRPr="002734F7">
        <w:rPr>
          <w:i/>
          <w:iCs/>
        </w:rPr>
        <w:t>PRACH-</w:t>
      </w:r>
      <w:proofErr w:type="spellStart"/>
      <w:r w:rsidR="006F51AA" w:rsidRPr="002734F7">
        <w:rPr>
          <w:i/>
          <w:iCs/>
        </w:rPr>
        <w:t>ResourceDedicatedBFR</w:t>
      </w:r>
      <w:proofErr w:type="spellEnd"/>
      <w:r w:rsidR="006F51AA" w:rsidRPr="00F467EB">
        <w:t xml:space="preserve"> </w:t>
      </w:r>
      <w:r w:rsidRPr="00F467EB">
        <w:t>follow</w:t>
      </w:r>
      <w:r w:rsidR="0045613F" w:rsidRPr="00F467EB">
        <w:t>ing</w:t>
      </w:r>
      <w:r w:rsidRPr="00F467EB">
        <w:t xml:space="preserve"> Rel-15</w:t>
      </w:r>
      <w:r w:rsidR="0045613F" w:rsidRPr="00F467EB">
        <w:t xml:space="preserve"> </w:t>
      </w:r>
      <w:r w:rsidRPr="00F467EB">
        <w:t>BFR procedure.</w:t>
      </w:r>
      <w:r w:rsidR="0045613F" w:rsidRPr="00F467EB">
        <w:t xml:space="preserve"> </w:t>
      </w:r>
      <w:r w:rsidR="00A20B27" w:rsidRPr="00F467EB">
        <w:t xml:space="preserve">If beam failure is observed in both TRP-1 and TRP-2 BFD-RS sets on a </w:t>
      </w:r>
      <w:proofErr w:type="spellStart"/>
      <w:r w:rsidR="00A20B27" w:rsidRPr="00F467EB">
        <w:t>SCell</w:t>
      </w:r>
      <w:proofErr w:type="spellEnd"/>
      <w:r w:rsidR="00B44B80">
        <w:t>.</w:t>
      </w:r>
      <w:r w:rsidR="002D4D7F">
        <w:t xml:space="preserve"> I</w:t>
      </w:r>
      <w:r w:rsidR="002D4D7F" w:rsidRPr="00F467EB">
        <w:t>t is up to the UE to select one of the two PUCCH-SR resources for BFRQ</w:t>
      </w:r>
      <w:r w:rsidR="002D4D7F">
        <w:t>.</w:t>
      </w:r>
    </w:p>
    <w:p w14:paraId="1218CA9C" w14:textId="5C2183A2" w:rsidR="001508C0" w:rsidRDefault="001508C0" w:rsidP="002A071E">
      <w:pPr>
        <w:spacing w:after="0"/>
      </w:pPr>
    </w:p>
    <w:p w14:paraId="6F9E4E62" w14:textId="1E552B22" w:rsidR="00250056" w:rsidRPr="00D417D4" w:rsidRDefault="001508C0" w:rsidP="00DF3341">
      <w:pPr>
        <w:spacing w:after="0"/>
        <w:rPr>
          <w:rFonts w:cs="Times"/>
          <w:b/>
          <w:bCs/>
          <w:i/>
          <w:iCs/>
        </w:rPr>
      </w:pPr>
      <w:r w:rsidRPr="00D417D4">
        <w:rPr>
          <w:b/>
          <w:bCs/>
          <w:i/>
          <w:iCs/>
        </w:rPr>
        <w:t>Proposal</w:t>
      </w:r>
      <w:r w:rsidR="00495108">
        <w:rPr>
          <w:b/>
          <w:bCs/>
          <w:i/>
          <w:iCs/>
        </w:rPr>
        <w:t>-10</w:t>
      </w:r>
      <w:r w:rsidRPr="00D417D4">
        <w:rPr>
          <w:b/>
          <w:bCs/>
          <w:i/>
          <w:iCs/>
        </w:rPr>
        <w:t xml:space="preserve">: If beam failure is observed in both TRP-1 and TRP-2 on a </w:t>
      </w:r>
      <w:proofErr w:type="spellStart"/>
      <w:r w:rsidRPr="00D417D4">
        <w:rPr>
          <w:b/>
          <w:bCs/>
          <w:i/>
          <w:iCs/>
        </w:rPr>
        <w:t>PCell</w:t>
      </w:r>
      <w:proofErr w:type="spellEnd"/>
      <w:r w:rsidRPr="00D417D4">
        <w:rPr>
          <w:b/>
          <w:bCs/>
          <w:i/>
          <w:iCs/>
        </w:rPr>
        <w:t xml:space="preserve"> or </w:t>
      </w:r>
      <w:proofErr w:type="spellStart"/>
      <w:r w:rsidRPr="00D417D4">
        <w:rPr>
          <w:b/>
          <w:bCs/>
          <w:i/>
          <w:iCs/>
        </w:rPr>
        <w:t>PScell</w:t>
      </w:r>
      <w:proofErr w:type="spellEnd"/>
      <w:r w:rsidRPr="00D417D4">
        <w:rPr>
          <w:b/>
          <w:bCs/>
          <w:i/>
          <w:iCs/>
        </w:rPr>
        <w:t xml:space="preserve">, UE proceeds with dedicated RACH following Rel-15 BFR procedure. </w:t>
      </w:r>
    </w:p>
    <w:p w14:paraId="3FA6B680" w14:textId="2269EBCB" w:rsidR="0078314B" w:rsidRDefault="0078314B" w:rsidP="002067FA">
      <w:pPr>
        <w:rPr>
          <w:rFonts w:cs="Times"/>
        </w:rPr>
      </w:pPr>
    </w:p>
    <w:p w14:paraId="5487A0B0" w14:textId="77777777" w:rsidR="00240983" w:rsidRDefault="00240983" w:rsidP="002067FA">
      <w:pPr>
        <w:rPr>
          <w:rFonts w:cs="Times"/>
        </w:rPr>
      </w:pPr>
    </w:p>
    <w:p w14:paraId="57C24470" w14:textId="07F7244D" w:rsidR="008977B2" w:rsidRDefault="00E817B1" w:rsidP="008977B2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lastRenderedPageBreak/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F385499" w14:textId="23F49272" w:rsidR="00B26648" w:rsidRDefault="00B26648" w:rsidP="00B26648">
      <w:pPr>
        <w:rPr>
          <w:lang w:val="en-US"/>
        </w:rPr>
      </w:pPr>
    </w:p>
    <w:p w14:paraId="1D6C795E" w14:textId="77777777" w:rsidR="00495108" w:rsidRDefault="00495108" w:rsidP="00495108">
      <w:pPr>
        <w:rPr>
          <w:b/>
          <w:bCs/>
          <w:i/>
          <w:iCs/>
        </w:rPr>
      </w:pPr>
      <w:r w:rsidRPr="00382BEC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</w:t>
      </w:r>
      <w:r w:rsidRPr="00382BE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Associate </w:t>
      </w:r>
      <w:r w:rsidRPr="00382BEC">
        <w:rPr>
          <w:b/>
          <w:bCs/>
          <w:i/>
          <w:iCs/>
        </w:rPr>
        <w:t>two CSI-SSB-</w:t>
      </w:r>
      <w:proofErr w:type="spellStart"/>
      <w:r w:rsidRPr="00382BEC">
        <w:rPr>
          <w:b/>
          <w:bCs/>
          <w:i/>
          <w:iCs/>
        </w:rPr>
        <w:t>ResourceSets</w:t>
      </w:r>
      <w:proofErr w:type="spellEnd"/>
      <w:r w:rsidRPr="00382BEC">
        <w:rPr>
          <w:b/>
          <w:bCs/>
          <w:i/>
          <w:iCs/>
        </w:rPr>
        <w:t>, each representing a TRP/panel</w:t>
      </w:r>
      <w:r>
        <w:rPr>
          <w:b/>
          <w:bCs/>
          <w:i/>
          <w:iCs/>
        </w:rPr>
        <w:t xml:space="preserve"> in a </w:t>
      </w:r>
      <w:r w:rsidRPr="00382BEC">
        <w:rPr>
          <w:b/>
          <w:bCs/>
          <w:i/>
          <w:iCs/>
        </w:rPr>
        <w:t>CSI-</w:t>
      </w:r>
      <w:proofErr w:type="spellStart"/>
      <w:r w:rsidRPr="00382BEC">
        <w:rPr>
          <w:b/>
          <w:bCs/>
          <w:i/>
          <w:iCs/>
        </w:rPr>
        <w:t>ResourceConfig</w:t>
      </w:r>
      <w:proofErr w:type="spellEnd"/>
      <w:r w:rsidRPr="00382BEC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(when </w:t>
      </w:r>
      <w:proofErr w:type="spellStart"/>
      <w:r>
        <w:rPr>
          <w:b/>
          <w:bCs/>
          <w:i/>
          <w:iCs/>
        </w:rPr>
        <w:t>mTRP</w:t>
      </w:r>
      <w:proofErr w:type="spellEnd"/>
      <w:r>
        <w:rPr>
          <w:b/>
          <w:bCs/>
          <w:i/>
          <w:iCs/>
        </w:rPr>
        <w:t xml:space="preserve"> measurement and reporting</w:t>
      </w:r>
      <w:r w:rsidRPr="00382BEC">
        <w:rPr>
          <w:b/>
          <w:bCs/>
          <w:i/>
          <w:iCs/>
        </w:rPr>
        <w:t xml:space="preserve"> is enabled</w:t>
      </w:r>
      <w:r>
        <w:rPr>
          <w:b/>
          <w:bCs/>
          <w:i/>
          <w:iCs/>
        </w:rPr>
        <w:t>)</w:t>
      </w:r>
      <w:r w:rsidRPr="00382BEC">
        <w:rPr>
          <w:b/>
          <w:bCs/>
          <w:i/>
          <w:iCs/>
        </w:rPr>
        <w:t xml:space="preserve"> </w:t>
      </w:r>
    </w:p>
    <w:p w14:paraId="07BDB69A" w14:textId="77777777" w:rsidR="00240983" w:rsidRPr="00B17B68" w:rsidRDefault="00240983" w:rsidP="00240983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-2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Rx panel related feedback, 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pecify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an indication for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(simultaneous) reception hypothesis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or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hypothesis.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is based on reception from the selected best UE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Rx 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panel (and not based on reception due to multiple panels) and b) L1-SINR reported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includes interference due to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 other reported beam-pair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.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hypothesis</w:t>
      </w:r>
      <w:r w:rsidRPr="00B17B68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means a) L1-RSRP reported may be based on reception from one or more Rx panels and b) L1-SINR reported includes interference due to other cells.</w:t>
      </w:r>
    </w:p>
    <w:p w14:paraId="3293C1F2" w14:textId="77777777" w:rsidR="00240983" w:rsidRDefault="00240983" w:rsidP="00240983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-3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Support L1-SINR reporting and f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or interference measurement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corresponding to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reception hypothesis,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include interference due to the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paired beam </w:t>
      </w:r>
      <w:r w:rsidRPr="00B71563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for L1-SINR reporting</w:t>
      </w:r>
    </w:p>
    <w:p w14:paraId="0CD53D92" w14:textId="77777777" w:rsidR="00240983" w:rsidRPr="00E2404E" w:rsidRDefault="00240983" w:rsidP="00240983">
      <w:pPr>
        <w:rPr>
          <w:b/>
          <w:bCs/>
          <w:i/>
          <w:iCs/>
          <w:lang w:val="en-US"/>
        </w:rPr>
      </w:pPr>
      <w:r w:rsidRPr="00E2404E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-4</w:t>
      </w:r>
      <w:r w:rsidRPr="00E2404E">
        <w:rPr>
          <w:b/>
          <w:bCs/>
          <w:i/>
          <w:iCs/>
          <w:lang w:val="en-US"/>
        </w:rPr>
        <w:t>: BFD-RS set k is derived from QCL-type-D RS of TCI state of CORESETS configured in a CORESET subset k, e.g. k = 0, 1</w:t>
      </w:r>
    </w:p>
    <w:p w14:paraId="1D354198" w14:textId="77777777" w:rsidR="00240983" w:rsidRPr="00E2404E" w:rsidRDefault="00240983" w:rsidP="00240983">
      <w:pPr>
        <w:spacing w:after="0"/>
        <w:rPr>
          <w:rFonts w:cs="Times"/>
          <w:b/>
          <w:bCs/>
          <w:i/>
          <w:iCs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-5</w:t>
      </w:r>
      <w:r w:rsidRPr="00E2404E">
        <w:rPr>
          <w:rFonts w:cs="Times"/>
          <w:b/>
          <w:bCs/>
          <w:i/>
          <w:iCs/>
        </w:rPr>
        <w:t xml:space="preserve">: LRR generated </w:t>
      </w:r>
      <w:proofErr w:type="gramStart"/>
      <w:r w:rsidRPr="00E2404E">
        <w:rPr>
          <w:rFonts w:cs="Times"/>
          <w:b/>
          <w:bCs/>
          <w:i/>
          <w:iCs/>
        </w:rPr>
        <w:t>as a result of</w:t>
      </w:r>
      <w:proofErr w:type="gramEnd"/>
      <w:r w:rsidRPr="00E2404E">
        <w:rPr>
          <w:rFonts w:cs="Times"/>
          <w:b/>
          <w:bCs/>
          <w:i/>
          <w:iCs/>
        </w:rPr>
        <w:t xml:space="preserve"> beam failure in a </w:t>
      </w:r>
      <w:proofErr w:type="spellStart"/>
      <w:r w:rsidRPr="00E2404E">
        <w:rPr>
          <w:rFonts w:cs="Times"/>
          <w:b/>
          <w:bCs/>
          <w:i/>
          <w:iCs/>
        </w:rPr>
        <w:t>SCell</w:t>
      </w:r>
      <w:proofErr w:type="spellEnd"/>
      <w:r w:rsidRPr="00E2404E">
        <w:rPr>
          <w:rFonts w:cs="Times"/>
          <w:b/>
          <w:bCs/>
          <w:i/>
          <w:iCs/>
        </w:rPr>
        <w:t xml:space="preserve"> configured with a single BFD /NBI-RS set can be carried by one of two configured PUCCH-SR resources for MTRP-BFR. It is up to UE implementation to choose one of the two PUCCH-SR resources.</w:t>
      </w:r>
    </w:p>
    <w:p w14:paraId="78A2ED09" w14:textId="04AE59FC" w:rsidR="00495108" w:rsidRDefault="00240983" w:rsidP="00B26648">
      <w:pPr>
        <w:rPr>
          <w:lang w:val="en-US"/>
        </w:rPr>
      </w:pPr>
      <w:r w:rsidRPr="00E2404E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-6</w:t>
      </w:r>
      <w:r w:rsidRPr="00E2404E">
        <w:rPr>
          <w:rFonts w:cs="Times"/>
          <w:b/>
          <w:bCs/>
          <w:i/>
          <w:iCs/>
        </w:rPr>
        <w:t>: Support a single PUCCH-</w:t>
      </w:r>
      <w:proofErr w:type="spellStart"/>
      <w:r w:rsidRPr="00E2404E">
        <w:rPr>
          <w:rFonts w:cs="Times"/>
          <w:b/>
          <w:bCs/>
          <w:i/>
          <w:iCs/>
        </w:rPr>
        <w:t>SpatialRelationInfo</w:t>
      </w:r>
      <w:proofErr w:type="spellEnd"/>
      <w:r w:rsidRPr="00E2404E">
        <w:rPr>
          <w:rFonts w:cs="Times"/>
          <w:b/>
          <w:bCs/>
          <w:i/>
          <w:iCs/>
        </w:rPr>
        <w:t xml:space="preserve"> configuration for each dedicated PUCCH-SR as a baseline</w:t>
      </w:r>
      <w:r>
        <w:rPr>
          <w:rFonts w:cs="Times"/>
          <w:b/>
          <w:bCs/>
          <w:i/>
          <w:iCs/>
        </w:rPr>
        <w:t>.</w:t>
      </w:r>
    </w:p>
    <w:p w14:paraId="3ED6D326" w14:textId="77777777" w:rsidR="00240983" w:rsidRPr="00D417D4" w:rsidRDefault="00240983" w:rsidP="00240983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-7</w:t>
      </w:r>
      <w:r w:rsidRPr="00D417D4">
        <w:rPr>
          <w:rFonts w:cs="Times"/>
          <w:b/>
          <w:bCs/>
          <w:i/>
          <w:iCs/>
        </w:rPr>
        <w:t>: If 2 PUCCH-SRs are configured for BFR, in all cases UE selects 1 out of the 2 PUCCH-SRs for transmission. The selection method can be left to UE implementation.</w:t>
      </w:r>
    </w:p>
    <w:p w14:paraId="0D72A713" w14:textId="77777777" w:rsidR="00240983" w:rsidRPr="00D417D4" w:rsidRDefault="00240983" w:rsidP="00240983">
      <w:pPr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-8</w:t>
      </w:r>
      <w:r w:rsidRPr="00D417D4">
        <w:rPr>
          <w:rFonts w:cs="Times"/>
          <w:b/>
          <w:bCs/>
          <w:i/>
          <w:iCs/>
        </w:rPr>
        <w:t xml:space="preserve">: </w:t>
      </w:r>
      <w:r w:rsidRPr="00D417D4">
        <w:rPr>
          <w:b/>
          <w:bCs/>
          <w:i/>
          <w:iCs/>
        </w:rPr>
        <w:t xml:space="preserve">The case of no </w:t>
      </w:r>
      <w:r w:rsidRPr="00D417D4">
        <w:rPr>
          <w:rFonts w:cs="Times"/>
          <w:b/>
          <w:bCs/>
          <w:i/>
          <w:iCs/>
        </w:rPr>
        <w:t xml:space="preserve">dedicated PUCCH-SR resource can be supported in the case of multi-TRP BFR. </w:t>
      </w:r>
    </w:p>
    <w:p w14:paraId="0EAAD574" w14:textId="77777777" w:rsidR="00240983" w:rsidRPr="00D417D4" w:rsidRDefault="00240983" w:rsidP="00240983">
      <w:pPr>
        <w:spacing w:after="0"/>
        <w:rPr>
          <w:rFonts w:cs="Times"/>
          <w:b/>
          <w:bCs/>
          <w:i/>
          <w:iCs/>
        </w:rPr>
      </w:pPr>
      <w:r w:rsidRPr="00D417D4">
        <w:rPr>
          <w:rFonts w:cs="Times"/>
          <w:b/>
          <w:bCs/>
          <w:i/>
          <w:iCs/>
        </w:rPr>
        <w:t>Proposal</w:t>
      </w:r>
      <w:r>
        <w:rPr>
          <w:rFonts w:cs="Times"/>
          <w:b/>
          <w:bCs/>
          <w:i/>
          <w:iCs/>
        </w:rPr>
        <w:t>-9</w:t>
      </w:r>
      <w:r w:rsidRPr="00D417D4">
        <w:rPr>
          <w:rFonts w:cs="Times"/>
          <w:b/>
          <w:bCs/>
          <w:i/>
          <w:iCs/>
        </w:rPr>
        <w:t xml:space="preserve">: The MAC-CE contents for </w:t>
      </w:r>
      <w:proofErr w:type="spellStart"/>
      <w:r w:rsidRPr="00D417D4">
        <w:rPr>
          <w:rFonts w:cs="Times"/>
          <w:b/>
          <w:bCs/>
          <w:i/>
          <w:iCs/>
        </w:rPr>
        <w:t>SCell</w:t>
      </w:r>
      <w:proofErr w:type="spellEnd"/>
      <w:r w:rsidRPr="00D417D4">
        <w:rPr>
          <w:rFonts w:cs="Times"/>
          <w:b/>
          <w:bCs/>
          <w:i/>
          <w:iCs/>
        </w:rPr>
        <w:t>/</w:t>
      </w:r>
      <w:proofErr w:type="spellStart"/>
      <w:r w:rsidRPr="00D417D4">
        <w:rPr>
          <w:rFonts w:cs="Times"/>
          <w:b/>
          <w:bCs/>
          <w:i/>
          <w:iCs/>
        </w:rPr>
        <w:t>PCell</w:t>
      </w:r>
      <w:proofErr w:type="spellEnd"/>
      <w:r w:rsidRPr="00D417D4">
        <w:rPr>
          <w:rFonts w:cs="Times"/>
          <w:b/>
          <w:bCs/>
          <w:i/>
          <w:iCs/>
        </w:rPr>
        <w:t xml:space="preserve"> for 1 and 2 TRP failure cases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240983" w14:paraId="61B0CE02" w14:textId="77777777" w:rsidTr="006308C7">
        <w:tc>
          <w:tcPr>
            <w:tcW w:w="3306" w:type="dxa"/>
            <w:shd w:val="clear" w:color="auto" w:fill="C2D69B" w:themeFill="accent3" w:themeFillTint="99"/>
          </w:tcPr>
          <w:p w14:paraId="0D4A746D" w14:textId="77777777" w:rsidR="00240983" w:rsidRDefault="00240983" w:rsidP="006308C7">
            <w:pPr>
              <w:spacing w:after="0"/>
              <w:rPr>
                <w:rFonts w:cs="Times"/>
              </w:rPr>
            </w:pPr>
          </w:p>
        </w:tc>
        <w:tc>
          <w:tcPr>
            <w:tcW w:w="3306" w:type="dxa"/>
            <w:shd w:val="clear" w:color="auto" w:fill="C2D69B" w:themeFill="accent3" w:themeFillTint="99"/>
          </w:tcPr>
          <w:p w14:paraId="7C61395C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1 TRP failure</w:t>
            </w:r>
          </w:p>
        </w:tc>
        <w:tc>
          <w:tcPr>
            <w:tcW w:w="3307" w:type="dxa"/>
            <w:shd w:val="clear" w:color="auto" w:fill="C2D69B" w:themeFill="accent3" w:themeFillTint="99"/>
          </w:tcPr>
          <w:p w14:paraId="38E26E5E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2 TRP failure</w:t>
            </w:r>
          </w:p>
        </w:tc>
      </w:tr>
      <w:tr w:rsidR="00240983" w14:paraId="3B5BA72C" w14:textId="77777777" w:rsidTr="006308C7">
        <w:tc>
          <w:tcPr>
            <w:tcW w:w="3306" w:type="dxa"/>
            <w:shd w:val="clear" w:color="auto" w:fill="C2D69B" w:themeFill="accent3" w:themeFillTint="99"/>
          </w:tcPr>
          <w:p w14:paraId="56DC15F7" w14:textId="77777777" w:rsidR="00240983" w:rsidRDefault="00240983" w:rsidP="006308C7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54438C81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or</w:t>
            </w:r>
            <w:r w:rsidRPr="00BB5AA6">
              <w:rPr>
                <w:rFonts w:cs="Times"/>
              </w:rPr>
              <w:t xml:space="preserve"> 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>+</w:t>
            </w:r>
            <w:r w:rsidRPr="00816D91">
              <w:rPr>
                <w:rFonts w:cs="Times"/>
              </w:rPr>
              <w:t xml:space="preserve"> failed CC index</w:t>
            </w:r>
            <w:r>
              <w:rPr>
                <w:rFonts w:cs="Times"/>
              </w:rPr>
              <w:t xml:space="preserve"> [Rel-16 behaviour]</w:t>
            </w:r>
          </w:p>
        </w:tc>
        <w:tc>
          <w:tcPr>
            <w:tcW w:w="3307" w:type="dxa"/>
          </w:tcPr>
          <w:p w14:paraId="3E7220A8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240983" w14:paraId="442EA13C" w14:textId="77777777" w:rsidTr="006308C7">
        <w:tc>
          <w:tcPr>
            <w:tcW w:w="3306" w:type="dxa"/>
            <w:shd w:val="clear" w:color="auto" w:fill="C2D69B" w:themeFill="accent3" w:themeFillTint="99"/>
          </w:tcPr>
          <w:p w14:paraId="46290A2B" w14:textId="77777777" w:rsidR="00240983" w:rsidRDefault="00240983" w:rsidP="006308C7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2F77DC87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2453F6C5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</w:t>
            </w:r>
            <w:r>
              <w:rPr>
                <w:rFonts w:cs="Times"/>
              </w:rPr>
              <w:t xml:space="preserve">for TRP1, TRP2 </w:t>
            </w:r>
            <w:r w:rsidRPr="00816D91">
              <w:rPr>
                <w:rFonts w:cs="Times"/>
              </w:rPr>
              <w:t>and failed CC index</w:t>
            </w:r>
          </w:p>
        </w:tc>
      </w:tr>
      <w:tr w:rsidR="00240983" w14:paraId="7D7575DC" w14:textId="77777777" w:rsidTr="006308C7">
        <w:tc>
          <w:tcPr>
            <w:tcW w:w="3306" w:type="dxa"/>
            <w:shd w:val="clear" w:color="auto" w:fill="C2D69B" w:themeFill="accent3" w:themeFillTint="99"/>
          </w:tcPr>
          <w:p w14:paraId="4BEC4114" w14:textId="77777777" w:rsidR="00240983" w:rsidRDefault="00240983" w:rsidP="006308C7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1 BFD/NBI set</w:t>
            </w:r>
          </w:p>
        </w:tc>
        <w:tc>
          <w:tcPr>
            <w:tcW w:w="3306" w:type="dxa"/>
          </w:tcPr>
          <w:p w14:paraId="418984A4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 behaviour]</w:t>
            </w:r>
          </w:p>
        </w:tc>
        <w:tc>
          <w:tcPr>
            <w:tcW w:w="3307" w:type="dxa"/>
          </w:tcPr>
          <w:p w14:paraId="53B26264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Not applicable</w:t>
            </w:r>
          </w:p>
        </w:tc>
      </w:tr>
      <w:tr w:rsidR="00240983" w14:paraId="4482F2A1" w14:textId="77777777" w:rsidTr="006308C7">
        <w:tc>
          <w:tcPr>
            <w:tcW w:w="3306" w:type="dxa"/>
            <w:shd w:val="clear" w:color="auto" w:fill="C2D69B" w:themeFill="accent3" w:themeFillTint="99"/>
          </w:tcPr>
          <w:p w14:paraId="1E376977" w14:textId="77777777" w:rsidR="00240983" w:rsidRDefault="00240983" w:rsidP="006308C7">
            <w:pPr>
              <w:spacing w:after="0"/>
              <w:rPr>
                <w:rFonts w:cs="Times"/>
              </w:rPr>
            </w:pPr>
            <w:proofErr w:type="spellStart"/>
            <w:r>
              <w:rPr>
                <w:rFonts w:cs="Times"/>
              </w:rPr>
              <w:t>PCell</w:t>
            </w:r>
            <w:proofErr w:type="spellEnd"/>
            <w:r>
              <w:rPr>
                <w:rFonts w:cs="Times"/>
              </w:rPr>
              <w:t xml:space="preserve"> configured with 2 BFD/NBI set</w:t>
            </w:r>
          </w:p>
        </w:tc>
        <w:tc>
          <w:tcPr>
            <w:tcW w:w="3306" w:type="dxa"/>
          </w:tcPr>
          <w:p w14:paraId="4ED5CD7A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((a</w:t>
            </w:r>
            <w:r w:rsidRPr="00BB5AA6">
              <w:rPr>
                <w:rFonts w:cs="Times"/>
              </w:rPr>
              <w:t xml:space="preserve"> new beam </w:t>
            </w:r>
            <w:r>
              <w:rPr>
                <w:rFonts w:cs="Times"/>
              </w:rPr>
              <w:t>index + NBI set index) or</w:t>
            </w:r>
            <w:r w:rsidRPr="00BB5AA6">
              <w:rPr>
                <w:rFonts w:cs="Times"/>
              </w:rPr>
              <w:t xml:space="preserve"> </w:t>
            </w:r>
            <w:r>
              <w:rPr>
                <w:rFonts w:cs="Times"/>
              </w:rPr>
              <w:t>(</w:t>
            </w:r>
            <w:r w:rsidRPr="00816D91">
              <w:rPr>
                <w:rFonts w:cs="Times"/>
              </w:rPr>
              <w:t>no new beam identified</w:t>
            </w:r>
            <w:r>
              <w:rPr>
                <w:rFonts w:cs="Times"/>
              </w:rPr>
              <w:t>))</w:t>
            </w:r>
            <w:r w:rsidRPr="00816D91">
              <w:rPr>
                <w:rFonts w:cs="Times"/>
              </w:rPr>
              <w:t xml:space="preserve"> and failed CC index</w:t>
            </w:r>
          </w:p>
        </w:tc>
        <w:tc>
          <w:tcPr>
            <w:tcW w:w="3307" w:type="dxa"/>
          </w:tcPr>
          <w:p w14:paraId="7B389397" w14:textId="77777777" w:rsidR="00240983" w:rsidRDefault="00240983" w:rsidP="006308C7">
            <w:pPr>
              <w:spacing w:after="0"/>
              <w:rPr>
                <w:rFonts w:cs="Times"/>
              </w:rPr>
            </w:pPr>
            <w:r>
              <w:rPr>
                <w:rFonts w:cs="Times"/>
              </w:rPr>
              <w:t>No MAC-CE, RACH fall-back [Rel-15]</w:t>
            </w:r>
          </w:p>
        </w:tc>
      </w:tr>
    </w:tbl>
    <w:p w14:paraId="793286CA" w14:textId="77777777" w:rsidR="00240983" w:rsidRPr="00D417D4" w:rsidRDefault="00240983" w:rsidP="00240983">
      <w:pPr>
        <w:spacing w:after="0"/>
        <w:rPr>
          <w:rFonts w:cs="Times"/>
          <w:b/>
          <w:bCs/>
          <w:i/>
          <w:iCs/>
        </w:rPr>
      </w:pPr>
      <w:r w:rsidRPr="00D417D4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-10</w:t>
      </w:r>
      <w:r w:rsidRPr="00D417D4">
        <w:rPr>
          <w:b/>
          <w:bCs/>
          <w:i/>
          <w:iCs/>
        </w:rPr>
        <w:t xml:space="preserve">: If beam failure is observed in both TRP-1 and TRP-2 on a </w:t>
      </w:r>
      <w:proofErr w:type="spellStart"/>
      <w:r w:rsidRPr="00D417D4">
        <w:rPr>
          <w:b/>
          <w:bCs/>
          <w:i/>
          <w:iCs/>
        </w:rPr>
        <w:t>PCell</w:t>
      </w:r>
      <w:proofErr w:type="spellEnd"/>
      <w:r w:rsidRPr="00D417D4">
        <w:rPr>
          <w:b/>
          <w:bCs/>
          <w:i/>
          <w:iCs/>
        </w:rPr>
        <w:t xml:space="preserve"> or </w:t>
      </w:r>
      <w:proofErr w:type="spellStart"/>
      <w:r w:rsidRPr="00D417D4">
        <w:rPr>
          <w:b/>
          <w:bCs/>
          <w:i/>
          <w:iCs/>
        </w:rPr>
        <w:t>PScell</w:t>
      </w:r>
      <w:proofErr w:type="spellEnd"/>
      <w:r w:rsidRPr="00D417D4">
        <w:rPr>
          <w:b/>
          <w:bCs/>
          <w:i/>
          <w:iCs/>
        </w:rPr>
        <w:t xml:space="preserve">, UE proceeds with dedicated RACH following Rel-15 BFR procedure. </w:t>
      </w:r>
    </w:p>
    <w:p w14:paraId="2FC17644" w14:textId="3DFCCE50" w:rsidR="00B26648" w:rsidRPr="00F32640" w:rsidRDefault="00B26648" w:rsidP="00B26648">
      <w:pPr>
        <w:rPr>
          <w:rFonts w:cs="Times"/>
          <w:b/>
          <w:bCs/>
          <w:i/>
          <w:iCs/>
        </w:rPr>
      </w:pP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</w:p>
    <w:sectPr w:rsidR="005C2F41" w:rsidRPr="00816B8B" w:rsidSect="001202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8763F" w14:textId="77777777" w:rsidR="00472543" w:rsidRDefault="00472543"/>
  </w:endnote>
  <w:endnote w:type="continuationSeparator" w:id="0">
    <w:p w14:paraId="33CE7964" w14:textId="77777777" w:rsidR="00472543" w:rsidRDefault="00472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93DCE" w14:textId="77777777" w:rsidR="00180EE7" w:rsidRDefault="00180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88C0" w14:textId="77777777" w:rsidR="00180EE7" w:rsidRDefault="00180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456AA" w14:textId="77777777" w:rsidR="00472543" w:rsidRDefault="00472543"/>
  </w:footnote>
  <w:footnote w:type="continuationSeparator" w:id="0">
    <w:p w14:paraId="4750587C" w14:textId="77777777" w:rsidR="00472543" w:rsidRDefault="004725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7EA7E" w14:textId="77777777" w:rsidR="00180EE7" w:rsidRDefault="00180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57F2D" w14:textId="77777777" w:rsidR="00180EE7" w:rsidRDefault="0018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935F" w14:textId="77777777" w:rsidR="00180EE7" w:rsidRDefault="0018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D05E34"/>
    <w:multiLevelType w:val="hybridMultilevel"/>
    <w:tmpl w:val="65A4CCC8"/>
    <w:lvl w:ilvl="0" w:tplc="AF364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39AC5A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79A00C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2637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BF05F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A61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D6AE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29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0DF019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87A23"/>
    <w:multiLevelType w:val="hybridMultilevel"/>
    <w:tmpl w:val="FF20F876"/>
    <w:lvl w:ilvl="0" w:tplc="DFC88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20957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434B0"/>
    <w:multiLevelType w:val="hybridMultilevel"/>
    <w:tmpl w:val="190886BA"/>
    <w:lvl w:ilvl="0" w:tplc="157810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FE4077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8549F5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AC0A9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4B8A6D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4BE7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0FA488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E8EC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196F6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1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F3126"/>
    <w:multiLevelType w:val="hybridMultilevel"/>
    <w:tmpl w:val="29D2B1F4"/>
    <w:lvl w:ilvl="0" w:tplc="E9121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7"/>
  </w:num>
  <w:num w:numId="4">
    <w:abstractNumId w:val="0"/>
  </w:num>
  <w:num w:numId="5">
    <w:abstractNumId w:val="29"/>
  </w:num>
  <w:num w:numId="6">
    <w:abstractNumId w:val="11"/>
  </w:num>
  <w:num w:numId="7">
    <w:abstractNumId w:val="19"/>
  </w:num>
  <w:num w:numId="8">
    <w:abstractNumId w:val="18"/>
  </w:num>
  <w:num w:numId="9">
    <w:abstractNumId w:val="20"/>
  </w:num>
  <w:num w:numId="10">
    <w:abstractNumId w:val="17"/>
  </w:num>
  <w:num w:numId="11">
    <w:abstractNumId w:val="6"/>
  </w:num>
  <w:num w:numId="12">
    <w:abstractNumId w:val="37"/>
  </w:num>
  <w:num w:numId="13">
    <w:abstractNumId w:val="23"/>
  </w:num>
  <w:num w:numId="14">
    <w:abstractNumId w:val="14"/>
  </w:num>
  <w:num w:numId="15">
    <w:abstractNumId w:val="9"/>
  </w:num>
  <w:num w:numId="16">
    <w:abstractNumId w:val="39"/>
  </w:num>
  <w:num w:numId="17">
    <w:abstractNumId w:val="38"/>
  </w:num>
  <w:num w:numId="18">
    <w:abstractNumId w:val="13"/>
  </w:num>
  <w:num w:numId="19">
    <w:abstractNumId w:val="27"/>
  </w:num>
  <w:num w:numId="20">
    <w:abstractNumId w:val="10"/>
  </w:num>
  <w:num w:numId="21">
    <w:abstractNumId w:val="12"/>
  </w:num>
  <w:num w:numId="22">
    <w:abstractNumId w:val="34"/>
  </w:num>
  <w:num w:numId="23">
    <w:abstractNumId w:val="2"/>
  </w:num>
  <w:num w:numId="24">
    <w:abstractNumId w:val="22"/>
  </w:num>
  <w:num w:numId="25">
    <w:abstractNumId w:val="26"/>
  </w:num>
  <w:num w:numId="26">
    <w:abstractNumId w:val="4"/>
  </w:num>
  <w:num w:numId="27">
    <w:abstractNumId w:val="8"/>
  </w:num>
  <w:num w:numId="28">
    <w:abstractNumId w:val="28"/>
  </w:num>
  <w:num w:numId="29">
    <w:abstractNumId w:val="25"/>
  </w:num>
  <w:num w:numId="30">
    <w:abstractNumId w:val="16"/>
  </w:num>
  <w:num w:numId="31">
    <w:abstractNumId w:val="33"/>
  </w:num>
  <w:num w:numId="32">
    <w:abstractNumId w:val="31"/>
  </w:num>
  <w:num w:numId="33">
    <w:abstractNumId w:val="3"/>
  </w:num>
  <w:num w:numId="34">
    <w:abstractNumId w:val="30"/>
  </w:num>
  <w:num w:numId="35">
    <w:abstractNumId w:val="1"/>
  </w:num>
  <w:num w:numId="36">
    <w:abstractNumId w:val="32"/>
  </w:num>
  <w:num w:numId="37">
    <w:abstractNumId w:val="15"/>
  </w:num>
  <w:num w:numId="38">
    <w:abstractNumId w:val="21"/>
  </w:num>
  <w:num w:numId="39">
    <w:abstractNumId w:val="5"/>
  </w:num>
  <w:num w:numId="40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2EE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CBB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6A0C"/>
    <w:rsid w:val="000176A4"/>
    <w:rsid w:val="00017F3C"/>
    <w:rsid w:val="00017FE6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0C0E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B5A"/>
    <w:rsid w:val="00037B47"/>
    <w:rsid w:val="0004049A"/>
    <w:rsid w:val="00040CF6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373"/>
    <w:rsid w:val="00051B0B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62A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1C7E"/>
    <w:rsid w:val="0006221C"/>
    <w:rsid w:val="00062B5E"/>
    <w:rsid w:val="00063135"/>
    <w:rsid w:val="00063417"/>
    <w:rsid w:val="0006388A"/>
    <w:rsid w:val="00063B75"/>
    <w:rsid w:val="00063C8F"/>
    <w:rsid w:val="00063FA2"/>
    <w:rsid w:val="000640D6"/>
    <w:rsid w:val="000642B1"/>
    <w:rsid w:val="0006452E"/>
    <w:rsid w:val="000645FB"/>
    <w:rsid w:val="0006465B"/>
    <w:rsid w:val="00064CD0"/>
    <w:rsid w:val="000655FD"/>
    <w:rsid w:val="0006655D"/>
    <w:rsid w:val="0006679B"/>
    <w:rsid w:val="00066AF5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251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AB9"/>
    <w:rsid w:val="00086C7B"/>
    <w:rsid w:val="00086F62"/>
    <w:rsid w:val="00087DE1"/>
    <w:rsid w:val="000900DA"/>
    <w:rsid w:val="000907D5"/>
    <w:rsid w:val="00090929"/>
    <w:rsid w:val="00090A71"/>
    <w:rsid w:val="00091200"/>
    <w:rsid w:val="00091514"/>
    <w:rsid w:val="00091722"/>
    <w:rsid w:val="0009194B"/>
    <w:rsid w:val="00091C02"/>
    <w:rsid w:val="00091CAB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223A"/>
    <w:rsid w:val="000A3443"/>
    <w:rsid w:val="000A3E10"/>
    <w:rsid w:val="000A3F1F"/>
    <w:rsid w:val="000A58F8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0C48"/>
    <w:rsid w:val="000C1076"/>
    <w:rsid w:val="000C1570"/>
    <w:rsid w:val="000C1B4D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5F2D"/>
    <w:rsid w:val="000C607F"/>
    <w:rsid w:val="000C63FA"/>
    <w:rsid w:val="000C64B9"/>
    <w:rsid w:val="000C6561"/>
    <w:rsid w:val="000C75BA"/>
    <w:rsid w:val="000D00FF"/>
    <w:rsid w:val="000D030E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0B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3DC0"/>
    <w:rsid w:val="000E43C7"/>
    <w:rsid w:val="000E4414"/>
    <w:rsid w:val="000E49C5"/>
    <w:rsid w:val="000E4D41"/>
    <w:rsid w:val="000E5826"/>
    <w:rsid w:val="000E68B3"/>
    <w:rsid w:val="000E71EA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1B43"/>
    <w:rsid w:val="0010234C"/>
    <w:rsid w:val="00102DAE"/>
    <w:rsid w:val="00103662"/>
    <w:rsid w:val="00103C6C"/>
    <w:rsid w:val="00103E3A"/>
    <w:rsid w:val="00104737"/>
    <w:rsid w:val="00104D3A"/>
    <w:rsid w:val="0010573E"/>
    <w:rsid w:val="00105A64"/>
    <w:rsid w:val="00105AA1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36A"/>
    <w:rsid w:val="0011683C"/>
    <w:rsid w:val="00116A04"/>
    <w:rsid w:val="00117C0A"/>
    <w:rsid w:val="00117DEE"/>
    <w:rsid w:val="0012020F"/>
    <w:rsid w:val="00120ECE"/>
    <w:rsid w:val="0012134E"/>
    <w:rsid w:val="00121CDA"/>
    <w:rsid w:val="00122501"/>
    <w:rsid w:val="0012268A"/>
    <w:rsid w:val="001228D2"/>
    <w:rsid w:val="0012309D"/>
    <w:rsid w:val="0012337D"/>
    <w:rsid w:val="001233E0"/>
    <w:rsid w:val="00123829"/>
    <w:rsid w:val="00123AEE"/>
    <w:rsid w:val="00123E74"/>
    <w:rsid w:val="00124449"/>
    <w:rsid w:val="00124AC0"/>
    <w:rsid w:val="00124F7A"/>
    <w:rsid w:val="001251C0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4A0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339"/>
    <w:rsid w:val="0014773F"/>
    <w:rsid w:val="00147D1F"/>
    <w:rsid w:val="001508C0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9C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151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EE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61AE"/>
    <w:rsid w:val="00186B35"/>
    <w:rsid w:val="0018706A"/>
    <w:rsid w:val="00187CA3"/>
    <w:rsid w:val="00190227"/>
    <w:rsid w:val="00190A84"/>
    <w:rsid w:val="00190C98"/>
    <w:rsid w:val="00190DE3"/>
    <w:rsid w:val="00191484"/>
    <w:rsid w:val="00191BB7"/>
    <w:rsid w:val="00191CA4"/>
    <w:rsid w:val="00192037"/>
    <w:rsid w:val="001921F0"/>
    <w:rsid w:val="0019270A"/>
    <w:rsid w:val="00193474"/>
    <w:rsid w:val="001938CD"/>
    <w:rsid w:val="001939CB"/>
    <w:rsid w:val="001941AE"/>
    <w:rsid w:val="00194256"/>
    <w:rsid w:val="00194D15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9E2"/>
    <w:rsid w:val="001B2A8C"/>
    <w:rsid w:val="001B2A9F"/>
    <w:rsid w:val="001B2AB7"/>
    <w:rsid w:val="001B2F34"/>
    <w:rsid w:val="001B35EC"/>
    <w:rsid w:val="001B39B6"/>
    <w:rsid w:val="001B3D53"/>
    <w:rsid w:val="001B41B4"/>
    <w:rsid w:val="001B4B1C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1621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6AE5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D0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2C3"/>
    <w:rsid w:val="001E3A14"/>
    <w:rsid w:val="001E3B7B"/>
    <w:rsid w:val="001E4D7C"/>
    <w:rsid w:val="001E51DC"/>
    <w:rsid w:val="001E587B"/>
    <w:rsid w:val="001E5C96"/>
    <w:rsid w:val="001E5E77"/>
    <w:rsid w:val="001E6134"/>
    <w:rsid w:val="001E6270"/>
    <w:rsid w:val="001E6409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0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394"/>
    <w:rsid w:val="00202879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4F7F"/>
    <w:rsid w:val="0020560C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2DD4"/>
    <w:rsid w:val="00213784"/>
    <w:rsid w:val="002139B5"/>
    <w:rsid w:val="00213F50"/>
    <w:rsid w:val="00213F90"/>
    <w:rsid w:val="002147BA"/>
    <w:rsid w:val="00214968"/>
    <w:rsid w:val="00214CCB"/>
    <w:rsid w:val="0021529E"/>
    <w:rsid w:val="00215488"/>
    <w:rsid w:val="00216B1C"/>
    <w:rsid w:val="00216BED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3E2E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35F"/>
    <w:rsid w:val="002267A0"/>
    <w:rsid w:val="002269CE"/>
    <w:rsid w:val="00226C7E"/>
    <w:rsid w:val="00226D48"/>
    <w:rsid w:val="002273F4"/>
    <w:rsid w:val="0022763F"/>
    <w:rsid w:val="002276C3"/>
    <w:rsid w:val="00227DF5"/>
    <w:rsid w:val="00230924"/>
    <w:rsid w:val="00230B7F"/>
    <w:rsid w:val="002312DE"/>
    <w:rsid w:val="00231C3F"/>
    <w:rsid w:val="002320D8"/>
    <w:rsid w:val="00232570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0FB"/>
    <w:rsid w:val="00235487"/>
    <w:rsid w:val="00235A1D"/>
    <w:rsid w:val="00235EFC"/>
    <w:rsid w:val="00236293"/>
    <w:rsid w:val="002362EF"/>
    <w:rsid w:val="00236D71"/>
    <w:rsid w:val="002374A5"/>
    <w:rsid w:val="00240983"/>
    <w:rsid w:val="00240BD6"/>
    <w:rsid w:val="00241C19"/>
    <w:rsid w:val="00242530"/>
    <w:rsid w:val="00242866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056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0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1E57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BAA"/>
    <w:rsid w:val="00266EE0"/>
    <w:rsid w:val="00270583"/>
    <w:rsid w:val="00270624"/>
    <w:rsid w:val="002713E4"/>
    <w:rsid w:val="00271880"/>
    <w:rsid w:val="002718C6"/>
    <w:rsid w:val="00271E6F"/>
    <w:rsid w:val="002722A8"/>
    <w:rsid w:val="00272451"/>
    <w:rsid w:val="002734F7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87C46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72B"/>
    <w:rsid w:val="00295842"/>
    <w:rsid w:val="00295E4D"/>
    <w:rsid w:val="0029650E"/>
    <w:rsid w:val="0029683A"/>
    <w:rsid w:val="00296A62"/>
    <w:rsid w:val="00296ACB"/>
    <w:rsid w:val="00296B46"/>
    <w:rsid w:val="0029730A"/>
    <w:rsid w:val="002978A8"/>
    <w:rsid w:val="002A0587"/>
    <w:rsid w:val="002A071E"/>
    <w:rsid w:val="002A0902"/>
    <w:rsid w:val="002A0D78"/>
    <w:rsid w:val="002A0E08"/>
    <w:rsid w:val="002A0F48"/>
    <w:rsid w:val="002A14D9"/>
    <w:rsid w:val="002A15A0"/>
    <w:rsid w:val="002A1A8E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4D7F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5347"/>
    <w:rsid w:val="002E655D"/>
    <w:rsid w:val="002E65C3"/>
    <w:rsid w:val="002E68C7"/>
    <w:rsid w:val="002E6C9E"/>
    <w:rsid w:val="002E7B97"/>
    <w:rsid w:val="002E7D5B"/>
    <w:rsid w:val="002F050F"/>
    <w:rsid w:val="002F0C99"/>
    <w:rsid w:val="002F0F4E"/>
    <w:rsid w:val="002F1116"/>
    <w:rsid w:val="002F1B28"/>
    <w:rsid w:val="002F253B"/>
    <w:rsid w:val="002F278F"/>
    <w:rsid w:val="002F3531"/>
    <w:rsid w:val="002F3B30"/>
    <w:rsid w:val="002F3C6E"/>
    <w:rsid w:val="002F3CBB"/>
    <w:rsid w:val="002F3FC0"/>
    <w:rsid w:val="002F40BE"/>
    <w:rsid w:val="002F45BB"/>
    <w:rsid w:val="002F4C62"/>
    <w:rsid w:val="002F50CE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7BE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72D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7CF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5E2B"/>
    <w:rsid w:val="0032689E"/>
    <w:rsid w:val="00327510"/>
    <w:rsid w:val="0032782A"/>
    <w:rsid w:val="0032786C"/>
    <w:rsid w:val="00327AD2"/>
    <w:rsid w:val="00330352"/>
    <w:rsid w:val="0033065F"/>
    <w:rsid w:val="00330C6B"/>
    <w:rsid w:val="0033162D"/>
    <w:rsid w:val="003319FE"/>
    <w:rsid w:val="00331F77"/>
    <w:rsid w:val="00332325"/>
    <w:rsid w:val="003337F4"/>
    <w:rsid w:val="003338B1"/>
    <w:rsid w:val="0033422F"/>
    <w:rsid w:val="00334784"/>
    <w:rsid w:val="00334DC0"/>
    <w:rsid w:val="003351B9"/>
    <w:rsid w:val="003359F0"/>
    <w:rsid w:val="00335D27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6792E"/>
    <w:rsid w:val="0037088D"/>
    <w:rsid w:val="003711F7"/>
    <w:rsid w:val="003721CD"/>
    <w:rsid w:val="00372550"/>
    <w:rsid w:val="00372721"/>
    <w:rsid w:val="00372B34"/>
    <w:rsid w:val="00373154"/>
    <w:rsid w:val="00373168"/>
    <w:rsid w:val="003731ED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2BEC"/>
    <w:rsid w:val="00383414"/>
    <w:rsid w:val="00383583"/>
    <w:rsid w:val="00383647"/>
    <w:rsid w:val="0038367F"/>
    <w:rsid w:val="0038379E"/>
    <w:rsid w:val="00383B43"/>
    <w:rsid w:val="00384A1C"/>
    <w:rsid w:val="00384AAF"/>
    <w:rsid w:val="003860BD"/>
    <w:rsid w:val="00387C19"/>
    <w:rsid w:val="00387CB0"/>
    <w:rsid w:val="003903C8"/>
    <w:rsid w:val="00390456"/>
    <w:rsid w:val="0039057B"/>
    <w:rsid w:val="003909E9"/>
    <w:rsid w:val="003919AA"/>
    <w:rsid w:val="00391B15"/>
    <w:rsid w:val="00391EA8"/>
    <w:rsid w:val="00392C44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3CE2"/>
    <w:rsid w:val="003A42FD"/>
    <w:rsid w:val="003A568C"/>
    <w:rsid w:val="003A5779"/>
    <w:rsid w:val="003A6517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407"/>
    <w:rsid w:val="003B26F6"/>
    <w:rsid w:val="003B2A41"/>
    <w:rsid w:val="003B2E7C"/>
    <w:rsid w:val="003B3910"/>
    <w:rsid w:val="003B4481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C0C00"/>
    <w:rsid w:val="003C0CD8"/>
    <w:rsid w:val="003C18B1"/>
    <w:rsid w:val="003C292E"/>
    <w:rsid w:val="003C3B2C"/>
    <w:rsid w:val="003C3CEC"/>
    <w:rsid w:val="003C46C8"/>
    <w:rsid w:val="003C52DF"/>
    <w:rsid w:val="003C5EEE"/>
    <w:rsid w:val="003C62F8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71A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C29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2E3F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8C9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397"/>
    <w:rsid w:val="00406D37"/>
    <w:rsid w:val="00407161"/>
    <w:rsid w:val="00407284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179AE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6DA"/>
    <w:rsid w:val="0042676F"/>
    <w:rsid w:val="00426BFD"/>
    <w:rsid w:val="00426E59"/>
    <w:rsid w:val="00427054"/>
    <w:rsid w:val="0042757E"/>
    <w:rsid w:val="00427643"/>
    <w:rsid w:val="00427918"/>
    <w:rsid w:val="00427DA5"/>
    <w:rsid w:val="00427E08"/>
    <w:rsid w:val="00427E5C"/>
    <w:rsid w:val="00430370"/>
    <w:rsid w:val="00430465"/>
    <w:rsid w:val="00431F38"/>
    <w:rsid w:val="00432C90"/>
    <w:rsid w:val="00432D58"/>
    <w:rsid w:val="00432D5E"/>
    <w:rsid w:val="004331A8"/>
    <w:rsid w:val="00433496"/>
    <w:rsid w:val="004340AB"/>
    <w:rsid w:val="00434236"/>
    <w:rsid w:val="00434D0E"/>
    <w:rsid w:val="00435335"/>
    <w:rsid w:val="004354C4"/>
    <w:rsid w:val="0043575E"/>
    <w:rsid w:val="004357B6"/>
    <w:rsid w:val="00436159"/>
    <w:rsid w:val="00436F48"/>
    <w:rsid w:val="004370EF"/>
    <w:rsid w:val="00437494"/>
    <w:rsid w:val="0044042F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E31"/>
    <w:rsid w:val="00452F02"/>
    <w:rsid w:val="00453191"/>
    <w:rsid w:val="00453A42"/>
    <w:rsid w:val="00453D78"/>
    <w:rsid w:val="0045482B"/>
    <w:rsid w:val="00455335"/>
    <w:rsid w:val="0045551F"/>
    <w:rsid w:val="0045554F"/>
    <w:rsid w:val="0045613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4B5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542E"/>
    <w:rsid w:val="0046778A"/>
    <w:rsid w:val="00467DA1"/>
    <w:rsid w:val="004700E3"/>
    <w:rsid w:val="004708CA"/>
    <w:rsid w:val="004719AA"/>
    <w:rsid w:val="00472543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6A42"/>
    <w:rsid w:val="00487219"/>
    <w:rsid w:val="00487480"/>
    <w:rsid w:val="00487BB0"/>
    <w:rsid w:val="00487D05"/>
    <w:rsid w:val="00490125"/>
    <w:rsid w:val="004904AA"/>
    <w:rsid w:val="004904D7"/>
    <w:rsid w:val="004905B7"/>
    <w:rsid w:val="00491098"/>
    <w:rsid w:val="00491583"/>
    <w:rsid w:val="00491C01"/>
    <w:rsid w:val="00491D1F"/>
    <w:rsid w:val="004924EF"/>
    <w:rsid w:val="00492D58"/>
    <w:rsid w:val="00493321"/>
    <w:rsid w:val="00493827"/>
    <w:rsid w:val="00493D85"/>
    <w:rsid w:val="00493E76"/>
    <w:rsid w:val="00494096"/>
    <w:rsid w:val="00495108"/>
    <w:rsid w:val="0049538F"/>
    <w:rsid w:val="00495530"/>
    <w:rsid w:val="004957CD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5070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C759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A16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D6F88"/>
    <w:rsid w:val="004D76D5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6725"/>
    <w:rsid w:val="004E7974"/>
    <w:rsid w:val="004E7AE2"/>
    <w:rsid w:val="004E7BD6"/>
    <w:rsid w:val="004E7CEC"/>
    <w:rsid w:val="004E7F0B"/>
    <w:rsid w:val="004F06D6"/>
    <w:rsid w:val="004F09DE"/>
    <w:rsid w:val="004F0FB9"/>
    <w:rsid w:val="004F1401"/>
    <w:rsid w:val="004F158E"/>
    <w:rsid w:val="004F186E"/>
    <w:rsid w:val="004F1E33"/>
    <w:rsid w:val="004F3585"/>
    <w:rsid w:val="004F3735"/>
    <w:rsid w:val="004F3851"/>
    <w:rsid w:val="004F39B2"/>
    <w:rsid w:val="004F47C7"/>
    <w:rsid w:val="004F4875"/>
    <w:rsid w:val="004F4921"/>
    <w:rsid w:val="004F4D36"/>
    <w:rsid w:val="004F4FA8"/>
    <w:rsid w:val="004F5130"/>
    <w:rsid w:val="004F5A61"/>
    <w:rsid w:val="004F5F84"/>
    <w:rsid w:val="004F64F8"/>
    <w:rsid w:val="004F6B6A"/>
    <w:rsid w:val="004F742A"/>
    <w:rsid w:val="004F7B54"/>
    <w:rsid w:val="00501162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9F4"/>
    <w:rsid w:val="00505B57"/>
    <w:rsid w:val="00505F71"/>
    <w:rsid w:val="00506756"/>
    <w:rsid w:val="00506B48"/>
    <w:rsid w:val="00506E3E"/>
    <w:rsid w:val="00506FEE"/>
    <w:rsid w:val="0050700A"/>
    <w:rsid w:val="00507023"/>
    <w:rsid w:val="00507B7C"/>
    <w:rsid w:val="00507F67"/>
    <w:rsid w:val="005108C9"/>
    <w:rsid w:val="005109CC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4CD2"/>
    <w:rsid w:val="00516AA0"/>
    <w:rsid w:val="00516CA3"/>
    <w:rsid w:val="00516F23"/>
    <w:rsid w:val="00517BA5"/>
    <w:rsid w:val="00517D1B"/>
    <w:rsid w:val="00520A19"/>
    <w:rsid w:val="00520D70"/>
    <w:rsid w:val="0052120D"/>
    <w:rsid w:val="00522312"/>
    <w:rsid w:val="00524130"/>
    <w:rsid w:val="0052481B"/>
    <w:rsid w:val="00524923"/>
    <w:rsid w:val="00524E8F"/>
    <w:rsid w:val="00525222"/>
    <w:rsid w:val="00525F71"/>
    <w:rsid w:val="005263CB"/>
    <w:rsid w:val="00526CE7"/>
    <w:rsid w:val="00527C83"/>
    <w:rsid w:val="00527F4B"/>
    <w:rsid w:val="00530215"/>
    <w:rsid w:val="00530402"/>
    <w:rsid w:val="00530836"/>
    <w:rsid w:val="00530D0D"/>
    <w:rsid w:val="0053124F"/>
    <w:rsid w:val="005321AB"/>
    <w:rsid w:val="005333E2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37D28"/>
    <w:rsid w:val="00540BC3"/>
    <w:rsid w:val="00540F8F"/>
    <w:rsid w:val="005412E7"/>
    <w:rsid w:val="00541A14"/>
    <w:rsid w:val="00541BA8"/>
    <w:rsid w:val="00542FE7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2633"/>
    <w:rsid w:val="005532CA"/>
    <w:rsid w:val="0055372B"/>
    <w:rsid w:val="005542DC"/>
    <w:rsid w:val="00554BAC"/>
    <w:rsid w:val="00554BD4"/>
    <w:rsid w:val="00554D2C"/>
    <w:rsid w:val="00554FA8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A5B"/>
    <w:rsid w:val="00581E8C"/>
    <w:rsid w:val="005822A7"/>
    <w:rsid w:val="0058241D"/>
    <w:rsid w:val="00583F2E"/>
    <w:rsid w:val="00584267"/>
    <w:rsid w:val="0058464B"/>
    <w:rsid w:val="0058465C"/>
    <w:rsid w:val="00584B35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720"/>
    <w:rsid w:val="00596959"/>
    <w:rsid w:val="00596960"/>
    <w:rsid w:val="00597A9B"/>
    <w:rsid w:val="00597F68"/>
    <w:rsid w:val="005A078A"/>
    <w:rsid w:val="005A0851"/>
    <w:rsid w:val="005A0DDD"/>
    <w:rsid w:val="005A10B9"/>
    <w:rsid w:val="005A1207"/>
    <w:rsid w:val="005A19B0"/>
    <w:rsid w:val="005A1B86"/>
    <w:rsid w:val="005A1BF6"/>
    <w:rsid w:val="005A1DEF"/>
    <w:rsid w:val="005A1F91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45D9"/>
    <w:rsid w:val="005C589C"/>
    <w:rsid w:val="005C5920"/>
    <w:rsid w:val="005C5DF7"/>
    <w:rsid w:val="005C6271"/>
    <w:rsid w:val="005C66FE"/>
    <w:rsid w:val="005C6DFD"/>
    <w:rsid w:val="005C74FB"/>
    <w:rsid w:val="005C773C"/>
    <w:rsid w:val="005D09C1"/>
    <w:rsid w:val="005D10A8"/>
    <w:rsid w:val="005D1428"/>
    <w:rsid w:val="005D1CD5"/>
    <w:rsid w:val="005D30D2"/>
    <w:rsid w:val="005D3F1B"/>
    <w:rsid w:val="005D4CB3"/>
    <w:rsid w:val="005D4CBD"/>
    <w:rsid w:val="005D4E6C"/>
    <w:rsid w:val="005D5381"/>
    <w:rsid w:val="005D5453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497"/>
    <w:rsid w:val="005F3A7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BD2"/>
    <w:rsid w:val="00605FD1"/>
    <w:rsid w:val="00606304"/>
    <w:rsid w:val="00606642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604"/>
    <w:rsid w:val="00612A9F"/>
    <w:rsid w:val="00612B20"/>
    <w:rsid w:val="00612D15"/>
    <w:rsid w:val="00612F4C"/>
    <w:rsid w:val="006140F3"/>
    <w:rsid w:val="006141AC"/>
    <w:rsid w:val="00614708"/>
    <w:rsid w:val="00614B09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E7D"/>
    <w:rsid w:val="00624F1B"/>
    <w:rsid w:val="00625D1F"/>
    <w:rsid w:val="00626036"/>
    <w:rsid w:val="00626E3F"/>
    <w:rsid w:val="006274E3"/>
    <w:rsid w:val="006275CC"/>
    <w:rsid w:val="0062780F"/>
    <w:rsid w:val="00627D4F"/>
    <w:rsid w:val="00627F00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4E9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4B91"/>
    <w:rsid w:val="00654EC6"/>
    <w:rsid w:val="0065521F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4F8E"/>
    <w:rsid w:val="00665685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67FFD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3D5"/>
    <w:rsid w:val="00681A44"/>
    <w:rsid w:val="00681AC8"/>
    <w:rsid w:val="00681BE5"/>
    <w:rsid w:val="0068353F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C72"/>
    <w:rsid w:val="00692754"/>
    <w:rsid w:val="00692D8B"/>
    <w:rsid w:val="00693044"/>
    <w:rsid w:val="00693221"/>
    <w:rsid w:val="00693A87"/>
    <w:rsid w:val="00694896"/>
    <w:rsid w:val="006948DA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361"/>
    <w:rsid w:val="006A35D7"/>
    <w:rsid w:val="006A4678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618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0ED0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7C6"/>
    <w:rsid w:val="006D7881"/>
    <w:rsid w:val="006D7F21"/>
    <w:rsid w:val="006E00BD"/>
    <w:rsid w:val="006E023C"/>
    <w:rsid w:val="006E04C0"/>
    <w:rsid w:val="006E09F4"/>
    <w:rsid w:val="006E1028"/>
    <w:rsid w:val="006E1E4B"/>
    <w:rsid w:val="006E200C"/>
    <w:rsid w:val="006E275E"/>
    <w:rsid w:val="006E33BD"/>
    <w:rsid w:val="006E3A22"/>
    <w:rsid w:val="006E3ECB"/>
    <w:rsid w:val="006E3FE0"/>
    <w:rsid w:val="006E45F1"/>
    <w:rsid w:val="006E479D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2E44"/>
    <w:rsid w:val="006F3573"/>
    <w:rsid w:val="006F3DEE"/>
    <w:rsid w:val="006F43C5"/>
    <w:rsid w:val="006F462C"/>
    <w:rsid w:val="006F482D"/>
    <w:rsid w:val="006F51AA"/>
    <w:rsid w:val="006F7B20"/>
    <w:rsid w:val="006F7E98"/>
    <w:rsid w:val="0070020C"/>
    <w:rsid w:val="00700446"/>
    <w:rsid w:val="007004CD"/>
    <w:rsid w:val="00700AC5"/>
    <w:rsid w:val="00700D86"/>
    <w:rsid w:val="00700F7E"/>
    <w:rsid w:val="00701118"/>
    <w:rsid w:val="00701EDA"/>
    <w:rsid w:val="00701FA6"/>
    <w:rsid w:val="0070252D"/>
    <w:rsid w:val="00702C60"/>
    <w:rsid w:val="00704085"/>
    <w:rsid w:val="0070509A"/>
    <w:rsid w:val="007059C1"/>
    <w:rsid w:val="00705D69"/>
    <w:rsid w:val="00705E60"/>
    <w:rsid w:val="00706286"/>
    <w:rsid w:val="00706604"/>
    <w:rsid w:val="00706AC7"/>
    <w:rsid w:val="007079BE"/>
    <w:rsid w:val="00707EE3"/>
    <w:rsid w:val="00710452"/>
    <w:rsid w:val="00710AE7"/>
    <w:rsid w:val="00710FED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2D8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939"/>
    <w:rsid w:val="00723B08"/>
    <w:rsid w:val="00723E3E"/>
    <w:rsid w:val="00724881"/>
    <w:rsid w:val="00724D83"/>
    <w:rsid w:val="00724DEE"/>
    <w:rsid w:val="00725246"/>
    <w:rsid w:val="00725BA7"/>
    <w:rsid w:val="00726353"/>
    <w:rsid w:val="0072664C"/>
    <w:rsid w:val="007270C7"/>
    <w:rsid w:val="0072722E"/>
    <w:rsid w:val="0073034E"/>
    <w:rsid w:val="0073050A"/>
    <w:rsid w:val="00730C13"/>
    <w:rsid w:val="00731258"/>
    <w:rsid w:val="00731B17"/>
    <w:rsid w:val="00731DC3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210"/>
    <w:rsid w:val="0074582E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2638"/>
    <w:rsid w:val="00773381"/>
    <w:rsid w:val="00773A77"/>
    <w:rsid w:val="00773CA1"/>
    <w:rsid w:val="0077473F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14B"/>
    <w:rsid w:val="007837ED"/>
    <w:rsid w:val="00784253"/>
    <w:rsid w:val="007846FB"/>
    <w:rsid w:val="0078482B"/>
    <w:rsid w:val="0078589F"/>
    <w:rsid w:val="00785945"/>
    <w:rsid w:val="007859F4"/>
    <w:rsid w:val="00787342"/>
    <w:rsid w:val="007873CC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7D2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373"/>
    <w:rsid w:val="007A0652"/>
    <w:rsid w:val="007A15C0"/>
    <w:rsid w:val="007A25F3"/>
    <w:rsid w:val="007A2ECF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6E7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DAD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3D4"/>
    <w:rsid w:val="007D0B1B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66A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96C"/>
    <w:rsid w:val="007E0EE2"/>
    <w:rsid w:val="007E1247"/>
    <w:rsid w:val="007E2C53"/>
    <w:rsid w:val="007E2F23"/>
    <w:rsid w:val="007E3A3C"/>
    <w:rsid w:val="007E3BFB"/>
    <w:rsid w:val="007E3DF2"/>
    <w:rsid w:val="007E4375"/>
    <w:rsid w:val="007E4BEC"/>
    <w:rsid w:val="007E5192"/>
    <w:rsid w:val="007E5A80"/>
    <w:rsid w:val="007E5B3B"/>
    <w:rsid w:val="007E5CE0"/>
    <w:rsid w:val="007E5DFA"/>
    <w:rsid w:val="007E65A9"/>
    <w:rsid w:val="007E66AF"/>
    <w:rsid w:val="007E699D"/>
    <w:rsid w:val="007E6D25"/>
    <w:rsid w:val="007E7707"/>
    <w:rsid w:val="007E788D"/>
    <w:rsid w:val="007E7948"/>
    <w:rsid w:val="007E7C8D"/>
    <w:rsid w:val="007F0709"/>
    <w:rsid w:val="007F0F57"/>
    <w:rsid w:val="007F1530"/>
    <w:rsid w:val="007F18B9"/>
    <w:rsid w:val="007F1913"/>
    <w:rsid w:val="007F24A3"/>
    <w:rsid w:val="007F2C1D"/>
    <w:rsid w:val="007F2C83"/>
    <w:rsid w:val="007F2D0D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7F7ABC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BC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6D91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2FD9"/>
    <w:rsid w:val="0082300C"/>
    <w:rsid w:val="00823148"/>
    <w:rsid w:val="008234AB"/>
    <w:rsid w:val="008236E9"/>
    <w:rsid w:val="00823FE3"/>
    <w:rsid w:val="00824EFF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3B73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3DF3"/>
    <w:rsid w:val="00844841"/>
    <w:rsid w:val="00844899"/>
    <w:rsid w:val="00844B12"/>
    <w:rsid w:val="00845610"/>
    <w:rsid w:val="00845BF3"/>
    <w:rsid w:val="00845FC5"/>
    <w:rsid w:val="008460C6"/>
    <w:rsid w:val="00846E91"/>
    <w:rsid w:val="00847260"/>
    <w:rsid w:val="0084740B"/>
    <w:rsid w:val="00847E0F"/>
    <w:rsid w:val="00847F80"/>
    <w:rsid w:val="00850659"/>
    <w:rsid w:val="00850ABB"/>
    <w:rsid w:val="00851551"/>
    <w:rsid w:val="00851C1E"/>
    <w:rsid w:val="00851DDA"/>
    <w:rsid w:val="0085299E"/>
    <w:rsid w:val="00852C1A"/>
    <w:rsid w:val="00853383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1C4"/>
    <w:rsid w:val="00862A49"/>
    <w:rsid w:val="00862EC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411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5FD"/>
    <w:rsid w:val="0089163F"/>
    <w:rsid w:val="00891658"/>
    <w:rsid w:val="00891B39"/>
    <w:rsid w:val="0089225B"/>
    <w:rsid w:val="008924E1"/>
    <w:rsid w:val="008925CD"/>
    <w:rsid w:val="00892719"/>
    <w:rsid w:val="008928CA"/>
    <w:rsid w:val="00892A7A"/>
    <w:rsid w:val="00892DF9"/>
    <w:rsid w:val="008933AC"/>
    <w:rsid w:val="008937D2"/>
    <w:rsid w:val="00893A29"/>
    <w:rsid w:val="00893CA5"/>
    <w:rsid w:val="00893E42"/>
    <w:rsid w:val="0089429E"/>
    <w:rsid w:val="00894391"/>
    <w:rsid w:val="0089473B"/>
    <w:rsid w:val="0089481B"/>
    <w:rsid w:val="00894F0C"/>
    <w:rsid w:val="00895159"/>
    <w:rsid w:val="008956AF"/>
    <w:rsid w:val="0089670A"/>
    <w:rsid w:val="00896E46"/>
    <w:rsid w:val="0089723E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0B91"/>
    <w:rsid w:val="008A0F3A"/>
    <w:rsid w:val="008A1780"/>
    <w:rsid w:val="008A1A1E"/>
    <w:rsid w:val="008A1AD1"/>
    <w:rsid w:val="008A2D6E"/>
    <w:rsid w:val="008A2E25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6EC5"/>
    <w:rsid w:val="008A6F60"/>
    <w:rsid w:val="008A7323"/>
    <w:rsid w:val="008A7B1B"/>
    <w:rsid w:val="008B08C8"/>
    <w:rsid w:val="008B0913"/>
    <w:rsid w:val="008B1915"/>
    <w:rsid w:val="008B27FB"/>
    <w:rsid w:val="008B28FD"/>
    <w:rsid w:val="008B29C9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B7FF0"/>
    <w:rsid w:val="008C0BCD"/>
    <w:rsid w:val="008C12E8"/>
    <w:rsid w:val="008C1401"/>
    <w:rsid w:val="008C15A6"/>
    <w:rsid w:val="008C1947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42D"/>
    <w:rsid w:val="008C779D"/>
    <w:rsid w:val="008D062F"/>
    <w:rsid w:val="008D09B1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497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A02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549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8B7"/>
    <w:rsid w:val="00903A30"/>
    <w:rsid w:val="00903CFD"/>
    <w:rsid w:val="0090408A"/>
    <w:rsid w:val="00904120"/>
    <w:rsid w:val="00904243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2E94"/>
    <w:rsid w:val="00923138"/>
    <w:rsid w:val="009237C3"/>
    <w:rsid w:val="00923D56"/>
    <w:rsid w:val="009243CB"/>
    <w:rsid w:val="0092443F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8CF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20C"/>
    <w:rsid w:val="009418DD"/>
    <w:rsid w:val="009421BF"/>
    <w:rsid w:val="00942666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77D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77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03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D85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685F"/>
    <w:rsid w:val="00987127"/>
    <w:rsid w:val="00987142"/>
    <w:rsid w:val="00987804"/>
    <w:rsid w:val="00987A06"/>
    <w:rsid w:val="00987C11"/>
    <w:rsid w:val="009908CE"/>
    <w:rsid w:val="00990AEF"/>
    <w:rsid w:val="009915A4"/>
    <w:rsid w:val="0099288C"/>
    <w:rsid w:val="00992D6D"/>
    <w:rsid w:val="00993F52"/>
    <w:rsid w:val="009946FD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1DC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600"/>
    <w:rsid w:val="009B0FED"/>
    <w:rsid w:val="009B19F0"/>
    <w:rsid w:val="009B232A"/>
    <w:rsid w:val="009B265D"/>
    <w:rsid w:val="009B2CA4"/>
    <w:rsid w:val="009B38BE"/>
    <w:rsid w:val="009B3B3B"/>
    <w:rsid w:val="009B41C8"/>
    <w:rsid w:val="009B4D9D"/>
    <w:rsid w:val="009B51A7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00A"/>
    <w:rsid w:val="009D1D4A"/>
    <w:rsid w:val="009D2295"/>
    <w:rsid w:val="009D22F3"/>
    <w:rsid w:val="009D2531"/>
    <w:rsid w:val="009D2BA6"/>
    <w:rsid w:val="009D3034"/>
    <w:rsid w:val="009D340E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402"/>
    <w:rsid w:val="009F087C"/>
    <w:rsid w:val="009F0A23"/>
    <w:rsid w:val="009F1065"/>
    <w:rsid w:val="009F11E2"/>
    <w:rsid w:val="009F1E46"/>
    <w:rsid w:val="009F277F"/>
    <w:rsid w:val="009F2BE9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1FF9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961"/>
    <w:rsid w:val="00A06439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38A"/>
    <w:rsid w:val="00A166AF"/>
    <w:rsid w:val="00A16B34"/>
    <w:rsid w:val="00A16F9D"/>
    <w:rsid w:val="00A17BCA"/>
    <w:rsid w:val="00A17CFC"/>
    <w:rsid w:val="00A17F70"/>
    <w:rsid w:val="00A20B27"/>
    <w:rsid w:val="00A210EB"/>
    <w:rsid w:val="00A214A8"/>
    <w:rsid w:val="00A214BF"/>
    <w:rsid w:val="00A21944"/>
    <w:rsid w:val="00A21C00"/>
    <w:rsid w:val="00A21CC2"/>
    <w:rsid w:val="00A22AED"/>
    <w:rsid w:val="00A22D11"/>
    <w:rsid w:val="00A24919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6E0E"/>
    <w:rsid w:val="00A2737D"/>
    <w:rsid w:val="00A27DB1"/>
    <w:rsid w:val="00A27FA4"/>
    <w:rsid w:val="00A3001A"/>
    <w:rsid w:val="00A309DF"/>
    <w:rsid w:val="00A30A8D"/>
    <w:rsid w:val="00A30C59"/>
    <w:rsid w:val="00A310DE"/>
    <w:rsid w:val="00A3178D"/>
    <w:rsid w:val="00A31997"/>
    <w:rsid w:val="00A32824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770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39E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1BA4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853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5A6"/>
    <w:rsid w:val="00A84B8F"/>
    <w:rsid w:val="00A84E8A"/>
    <w:rsid w:val="00A852B8"/>
    <w:rsid w:val="00A85462"/>
    <w:rsid w:val="00A85B37"/>
    <w:rsid w:val="00A85DD1"/>
    <w:rsid w:val="00A86921"/>
    <w:rsid w:val="00A8740A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0ED"/>
    <w:rsid w:val="00A944E6"/>
    <w:rsid w:val="00A94E3D"/>
    <w:rsid w:val="00A95900"/>
    <w:rsid w:val="00A96103"/>
    <w:rsid w:val="00A96271"/>
    <w:rsid w:val="00A965CA"/>
    <w:rsid w:val="00A96872"/>
    <w:rsid w:val="00A96951"/>
    <w:rsid w:val="00A96BA4"/>
    <w:rsid w:val="00A96F58"/>
    <w:rsid w:val="00A972FB"/>
    <w:rsid w:val="00AA0336"/>
    <w:rsid w:val="00AA0436"/>
    <w:rsid w:val="00AA0D91"/>
    <w:rsid w:val="00AA1B9C"/>
    <w:rsid w:val="00AA1CE8"/>
    <w:rsid w:val="00AA1E22"/>
    <w:rsid w:val="00AA26FF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51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386"/>
    <w:rsid w:val="00AC259B"/>
    <w:rsid w:val="00AC28AE"/>
    <w:rsid w:val="00AC2B7A"/>
    <w:rsid w:val="00AC2E05"/>
    <w:rsid w:val="00AC2F65"/>
    <w:rsid w:val="00AC31A5"/>
    <w:rsid w:val="00AC3669"/>
    <w:rsid w:val="00AC3879"/>
    <w:rsid w:val="00AC436C"/>
    <w:rsid w:val="00AC585B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13F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A90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6F35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1DD2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6AD"/>
    <w:rsid w:val="00B179BF"/>
    <w:rsid w:val="00B17B08"/>
    <w:rsid w:val="00B17B68"/>
    <w:rsid w:val="00B21368"/>
    <w:rsid w:val="00B215A8"/>
    <w:rsid w:val="00B21E0E"/>
    <w:rsid w:val="00B22189"/>
    <w:rsid w:val="00B2411E"/>
    <w:rsid w:val="00B25572"/>
    <w:rsid w:val="00B2638C"/>
    <w:rsid w:val="00B26648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53C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80"/>
    <w:rsid w:val="00B44DB9"/>
    <w:rsid w:val="00B44F0F"/>
    <w:rsid w:val="00B4565A"/>
    <w:rsid w:val="00B45896"/>
    <w:rsid w:val="00B46221"/>
    <w:rsid w:val="00B46820"/>
    <w:rsid w:val="00B46AD8"/>
    <w:rsid w:val="00B46B33"/>
    <w:rsid w:val="00B46E60"/>
    <w:rsid w:val="00B46EB4"/>
    <w:rsid w:val="00B4747F"/>
    <w:rsid w:val="00B476B5"/>
    <w:rsid w:val="00B47B13"/>
    <w:rsid w:val="00B50B11"/>
    <w:rsid w:val="00B50E43"/>
    <w:rsid w:val="00B510E1"/>
    <w:rsid w:val="00B51C75"/>
    <w:rsid w:val="00B52171"/>
    <w:rsid w:val="00B5264C"/>
    <w:rsid w:val="00B52F6C"/>
    <w:rsid w:val="00B5316D"/>
    <w:rsid w:val="00B5414B"/>
    <w:rsid w:val="00B54A6A"/>
    <w:rsid w:val="00B54DD8"/>
    <w:rsid w:val="00B54DFE"/>
    <w:rsid w:val="00B559EC"/>
    <w:rsid w:val="00B56218"/>
    <w:rsid w:val="00B5646D"/>
    <w:rsid w:val="00B56569"/>
    <w:rsid w:val="00B5696E"/>
    <w:rsid w:val="00B56DEC"/>
    <w:rsid w:val="00B56F44"/>
    <w:rsid w:val="00B56F94"/>
    <w:rsid w:val="00B5766B"/>
    <w:rsid w:val="00B57840"/>
    <w:rsid w:val="00B600C3"/>
    <w:rsid w:val="00B6040F"/>
    <w:rsid w:val="00B609B5"/>
    <w:rsid w:val="00B612D1"/>
    <w:rsid w:val="00B619D4"/>
    <w:rsid w:val="00B62353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1563"/>
    <w:rsid w:val="00B720CF"/>
    <w:rsid w:val="00B72222"/>
    <w:rsid w:val="00B72271"/>
    <w:rsid w:val="00B72BC0"/>
    <w:rsid w:val="00B72C1E"/>
    <w:rsid w:val="00B72F75"/>
    <w:rsid w:val="00B738E5"/>
    <w:rsid w:val="00B73ED4"/>
    <w:rsid w:val="00B744C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E97"/>
    <w:rsid w:val="00B80FBA"/>
    <w:rsid w:val="00B81443"/>
    <w:rsid w:val="00B82B42"/>
    <w:rsid w:val="00B832C7"/>
    <w:rsid w:val="00B840D8"/>
    <w:rsid w:val="00B8422D"/>
    <w:rsid w:val="00B845BA"/>
    <w:rsid w:val="00B84CCB"/>
    <w:rsid w:val="00B84D18"/>
    <w:rsid w:val="00B84FFA"/>
    <w:rsid w:val="00B852D6"/>
    <w:rsid w:val="00B85E4E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1EB1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5794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5AA6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CCC"/>
    <w:rsid w:val="00BC5D48"/>
    <w:rsid w:val="00BC681C"/>
    <w:rsid w:val="00BC683E"/>
    <w:rsid w:val="00BC6FC9"/>
    <w:rsid w:val="00BC73C2"/>
    <w:rsid w:val="00BC77B0"/>
    <w:rsid w:val="00BD000A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625"/>
    <w:rsid w:val="00BE4EDA"/>
    <w:rsid w:val="00BE5242"/>
    <w:rsid w:val="00BE528D"/>
    <w:rsid w:val="00BE5677"/>
    <w:rsid w:val="00BE5752"/>
    <w:rsid w:val="00BE6A4F"/>
    <w:rsid w:val="00BE6DD6"/>
    <w:rsid w:val="00BE74ED"/>
    <w:rsid w:val="00BE756D"/>
    <w:rsid w:val="00BE7BED"/>
    <w:rsid w:val="00BE7DDC"/>
    <w:rsid w:val="00BF04A1"/>
    <w:rsid w:val="00BF0912"/>
    <w:rsid w:val="00BF0D66"/>
    <w:rsid w:val="00BF0E2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1D3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4FD4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43A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1C6F"/>
    <w:rsid w:val="00C22090"/>
    <w:rsid w:val="00C22205"/>
    <w:rsid w:val="00C236EF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3C8B"/>
    <w:rsid w:val="00C33E48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373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45C"/>
    <w:rsid w:val="00C45904"/>
    <w:rsid w:val="00C464FA"/>
    <w:rsid w:val="00C46A24"/>
    <w:rsid w:val="00C46C6B"/>
    <w:rsid w:val="00C46E0A"/>
    <w:rsid w:val="00C471FC"/>
    <w:rsid w:val="00C474CB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42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4DD2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BCA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6F8F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1F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8F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261"/>
    <w:rsid w:val="00CA55A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39AF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2303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9D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43B4"/>
    <w:rsid w:val="00D052AF"/>
    <w:rsid w:val="00D05675"/>
    <w:rsid w:val="00D0580E"/>
    <w:rsid w:val="00D059CB"/>
    <w:rsid w:val="00D05D61"/>
    <w:rsid w:val="00D0615C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6C0E"/>
    <w:rsid w:val="00D16E81"/>
    <w:rsid w:val="00D17072"/>
    <w:rsid w:val="00D170A0"/>
    <w:rsid w:val="00D1737B"/>
    <w:rsid w:val="00D17B98"/>
    <w:rsid w:val="00D20C64"/>
    <w:rsid w:val="00D20E30"/>
    <w:rsid w:val="00D212FB"/>
    <w:rsid w:val="00D2146F"/>
    <w:rsid w:val="00D21966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1DF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B64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17D4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58E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3CA"/>
    <w:rsid w:val="00D66563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77A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5E0"/>
    <w:rsid w:val="00D81787"/>
    <w:rsid w:val="00D81DCF"/>
    <w:rsid w:val="00D8296C"/>
    <w:rsid w:val="00D82ABD"/>
    <w:rsid w:val="00D82FB9"/>
    <w:rsid w:val="00D83A54"/>
    <w:rsid w:val="00D83E12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3D18"/>
    <w:rsid w:val="00D943F5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53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88"/>
    <w:rsid w:val="00DB3E94"/>
    <w:rsid w:val="00DB3EED"/>
    <w:rsid w:val="00DB423F"/>
    <w:rsid w:val="00DB48F9"/>
    <w:rsid w:val="00DB4960"/>
    <w:rsid w:val="00DB4E89"/>
    <w:rsid w:val="00DB5B77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3ABE"/>
    <w:rsid w:val="00DE42EA"/>
    <w:rsid w:val="00DE4D2F"/>
    <w:rsid w:val="00DE4E79"/>
    <w:rsid w:val="00DE50F7"/>
    <w:rsid w:val="00DE5D2E"/>
    <w:rsid w:val="00DE6CE1"/>
    <w:rsid w:val="00DE6EE8"/>
    <w:rsid w:val="00DE6FAF"/>
    <w:rsid w:val="00DE7428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341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1A"/>
    <w:rsid w:val="00E01A9D"/>
    <w:rsid w:val="00E02D3B"/>
    <w:rsid w:val="00E0361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1DE"/>
    <w:rsid w:val="00E13C5C"/>
    <w:rsid w:val="00E13C8B"/>
    <w:rsid w:val="00E1430E"/>
    <w:rsid w:val="00E14C78"/>
    <w:rsid w:val="00E14F90"/>
    <w:rsid w:val="00E15B9F"/>
    <w:rsid w:val="00E15BC1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04E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5D63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03F"/>
    <w:rsid w:val="00E418FE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55E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0FCF"/>
    <w:rsid w:val="00E5167E"/>
    <w:rsid w:val="00E524E1"/>
    <w:rsid w:val="00E527DE"/>
    <w:rsid w:val="00E52EAF"/>
    <w:rsid w:val="00E535A6"/>
    <w:rsid w:val="00E53ABC"/>
    <w:rsid w:val="00E53DC5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6FEE"/>
    <w:rsid w:val="00E5704C"/>
    <w:rsid w:val="00E572A7"/>
    <w:rsid w:val="00E57D8F"/>
    <w:rsid w:val="00E60919"/>
    <w:rsid w:val="00E60D73"/>
    <w:rsid w:val="00E61875"/>
    <w:rsid w:val="00E61F3F"/>
    <w:rsid w:val="00E62717"/>
    <w:rsid w:val="00E63024"/>
    <w:rsid w:val="00E6366D"/>
    <w:rsid w:val="00E636B7"/>
    <w:rsid w:val="00E63742"/>
    <w:rsid w:val="00E637B5"/>
    <w:rsid w:val="00E63808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0BE3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232"/>
    <w:rsid w:val="00E874D5"/>
    <w:rsid w:val="00E87831"/>
    <w:rsid w:val="00E90706"/>
    <w:rsid w:val="00E908C2"/>
    <w:rsid w:val="00E908E5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6CC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8FB"/>
    <w:rsid w:val="00EA3C1E"/>
    <w:rsid w:val="00EA42A7"/>
    <w:rsid w:val="00EA4A8A"/>
    <w:rsid w:val="00EA62A8"/>
    <w:rsid w:val="00EA62FC"/>
    <w:rsid w:val="00EA6805"/>
    <w:rsid w:val="00EA6B83"/>
    <w:rsid w:val="00EA73E8"/>
    <w:rsid w:val="00EA79FB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3FA9"/>
    <w:rsid w:val="00EE439E"/>
    <w:rsid w:val="00EE4540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076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ACE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640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2A1"/>
    <w:rsid w:val="00F375D0"/>
    <w:rsid w:val="00F37760"/>
    <w:rsid w:val="00F3776E"/>
    <w:rsid w:val="00F379A3"/>
    <w:rsid w:val="00F37A33"/>
    <w:rsid w:val="00F400E8"/>
    <w:rsid w:val="00F4037B"/>
    <w:rsid w:val="00F40518"/>
    <w:rsid w:val="00F40653"/>
    <w:rsid w:val="00F40748"/>
    <w:rsid w:val="00F4253B"/>
    <w:rsid w:val="00F436CE"/>
    <w:rsid w:val="00F437EC"/>
    <w:rsid w:val="00F43C3F"/>
    <w:rsid w:val="00F43F0C"/>
    <w:rsid w:val="00F44156"/>
    <w:rsid w:val="00F4480F"/>
    <w:rsid w:val="00F44D0E"/>
    <w:rsid w:val="00F44DD6"/>
    <w:rsid w:val="00F44EEB"/>
    <w:rsid w:val="00F45790"/>
    <w:rsid w:val="00F45A93"/>
    <w:rsid w:val="00F45CEC"/>
    <w:rsid w:val="00F467EB"/>
    <w:rsid w:val="00F477F8"/>
    <w:rsid w:val="00F479D9"/>
    <w:rsid w:val="00F47F20"/>
    <w:rsid w:val="00F50AC7"/>
    <w:rsid w:val="00F510BA"/>
    <w:rsid w:val="00F520B7"/>
    <w:rsid w:val="00F52AB3"/>
    <w:rsid w:val="00F539F6"/>
    <w:rsid w:val="00F53A44"/>
    <w:rsid w:val="00F53C15"/>
    <w:rsid w:val="00F540C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85D"/>
    <w:rsid w:val="00F62E29"/>
    <w:rsid w:val="00F63625"/>
    <w:rsid w:val="00F6385C"/>
    <w:rsid w:val="00F63A98"/>
    <w:rsid w:val="00F63DB8"/>
    <w:rsid w:val="00F6469E"/>
    <w:rsid w:val="00F64730"/>
    <w:rsid w:val="00F64C0A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57E0"/>
    <w:rsid w:val="00F75B27"/>
    <w:rsid w:val="00F76C56"/>
    <w:rsid w:val="00F76E15"/>
    <w:rsid w:val="00F77344"/>
    <w:rsid w:val="00F77518"/>
    <w:rsid w:val="00F7789D"/>
    <w:rsid w:val="00F806AF"/>
    <w:rsid w:val="00F815E5"/>
    <w:rsid w:val="00F816DE"/>
    <w:rsid w:val="00F81A13"/>
    <w:rsid w:val="00F82017"/>
    <w:rsid w:val="00F825AE"/>
    <w:rsid w:val="00F826A4"/>
    <w:rsid w:val="00F8277D"/>
    <w:rsid w:val="00F83099"/>
    <w:rsid w:val="00F83431"/>
    <w:rsid w:val="00F838C7"/>
    <w:rsid w:val="00F84CB1"/>
    <w:rsid w:val="00F84F42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D86"/>
    <w:rsid w:val="00F94FFC"/>
    <w:rsid w:val="00F95E7C"/>
    <w:rsid w:val="00F95FF7"/>
    <w:rsid w:val="00F9670A"/>
    <w:rsid w:val="00F97383"/>
    <w:rsid w:val="00F97DAD"/>
    <w:rsid w:val="00FA04BA"/>
    <w:rsid w:val="00FA14EF"/>
    <w:rsid w:val="00FA16C7"/>
    <w:rsid w:val="00FA1CBF"/>
    <w:rsid w:val="00FA1D8A"/>
    <w:rsid w:val="00FA2117"/>
    <w:rsid w:val="00FA2A07"/>
    <w:rsid w:val="00FA30CA"/>
    <w:rsid w:val="00FA30E2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877"/>
    <w:rsid w:val="00FA6FE9"/>
    <w:rsid w:val="00FA76EE"/>
    <w:rsid w:val="00FB02E2"/>
    <w:rsid w:val="00FB1B15"/>
    <w:rsid w:val="00FB1B50"/>
    <w:rsid w:val="00FB1D21"/>
    <w:rsid w:val="00FB1DAD"/>
    <w:rsid w:val="00FB358A"/>
    <w:rsid w:val="00FB49DF"/>
    <w:rsid w:val="00FB4EAD"/>
    <w:rsid w:val="00FB542C"/>
    <w:rsid w:val="00FB65A1"/>
    <w:rsid w:val="00FB6ADC"/>
    <w:rsid w:val="00FB755F"/>
    <w:rsid w:val="00FB7CAF"/>
    <w:rsid w:val="00FB7E9B"/>
    <w:rsid w:val="00FB7F21"/>
    <w:rsid w:val="00FC0215"/>
    <w:rsid w:val="00FC063D"/>
    <w:rsid w:val="00FC0BFE"/>
    <w:rsid w:val="00FC0F35"/>
    <w:rsid w:val="00FC10C1"/>
    <w:rsid w:val="00FC1ABA"/>
    <w:rsid w:val="00FC1D60"/>
    <w:rsid w:val="00FC23FD"/>
    <w:rsid w:val="00FC283D"/>
    <w:rsid w:val="00FC28F6"/>
    <w:rsid w:val="00FC2908"/>
    <w:rsid w:val="00FC2943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32C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5F60"/>
    <w:rsid w:val="00FE61AC"/>
    <w:rsid w:val="00FE6C33"/>
    <w:rsid w:val="00FE6D6E"/>
    <w:rsid w:val="00FE7607"/>
    <w:rsid w:val="00FE76A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98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tabs>
        <w:tab w:val="clear" w:pos="360"/>
      </w:tabs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aliases w:val="bt Char"/>
    <w:basedOn w:val="DefaultParagraphFont"/>
    <w:link w:val="BodyText"/>
    <w:rsid w:val="002E1620"/>
    <w:rPr>
      <w:rFonts w:ascii="Times" w:hAnsi="Times"/>
      <w:szCs w:val="24"/>
      <w:lang w:val="en-GB"/>
    </w:rPr>
  </w:style>
  <w:style w:type="character" w:styleId="Strong">
    <w:name w:val="Strong"/>
    <w:uiPriority w:val="22"/>
    <w:qFormat/>
    <w:rsid w:val="000E71EA"/>
    <w:rPr>
      <w:b/>
      <w:bCs/>
    </w:rPr>
  </w:style>
  <w:style w:type="character" w:customStyle="1" w:styleId="msoins2">
    <w:name w:val="msoins2"/>
    <w:rsid w:val="000E71EA"/>
  </w:style>
  <w:style w:type="paragraph" w:customStyle="1" w:styleId="xmsonormal">
    <w:name w:val="x_msonormal"/>
    <w:basedOn w:val="Normal"/>
    <w:uiPriority w:val="99"/>
    <w:rsid w:val="008073BC"/>
    <w:pPr>
      <w:spacing w:after="0"/>
      <w:jc w:val="left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560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3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451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E02B9B-AD98-4B7F-AF33-1BE5A4A30D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1354</TotalTime>
  <Pages>6</Pages>
  <Words>2488</Words>
  <Characters>13134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245</cp:revision>
  <cp:lastPrinted>2017-10-24T05:18:00Z</cp:lastPrinted>
  <dcterms:created xsi:type="dcterms:W3CDTF">2021-01-20T22:39:00Z</dcterms:created>
  <dcterms:modified xsi:type="dcterms:W3CDTF">2021-04-07T02:48:00Z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