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39414BC2" w:rsidR="00244526" w:rsidRPr="00C014D0" w:rsidRDefault="00244526" w:rsidP="00244526">
      <w:pPr>
        <w:pStyle w:val="a5"/>
        <w:tabs>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Pr>
          <w:rFonts w:cs="Arial"/>
          <w:sz w:val="22"/>
          <w:szCs w:val="22"/>
        </w:rPr>
        <w:t>4b</w:t>
      </w:r>
      <w:r w:rsidRPr="00B62CCD">
        <w:rPr>
          <w:rFonts w:cs="Arial"/>
          <w:sz w:val="22"/>
          <w:szCs w:val="22"/>
        </w:rPr>
        <w:t>-e</w:t>
      </w:r>
      <w:r>
        <w:rPr>
          <w:rFonts w:cs="Arial"/>
          <w:sz w:val="22"/>
          <w:szCs w:val="22"/>
        </w:rPr>
        <w:tab/>
        <w:t xml:space="preserve">                                                                 </w:t>
      </w:r>
      <w:r w:rsidR="006C5B3F">
        <w:rPr>
          <w:rFonts w:cs="Arial"/>
          <w:sz w:val="22"/>
          <w:szCs w:val="22"/>
        </w:rPr>
        <w:t xml:space="preserve">  </w:t>
      </w:r>
      <w:r>
        <w:rPr>
          <w:rFonts w:cs="Arial"/>
          <w:sz w:val="22"/>
          <w:szCs w:val="22"/>
        </w:rPr>
        <w:t xml:space="preserve">  </w:t>
      </w:r>
      <w:r w:rsidR="006C5B3F" w:rsidRPr="006C5B3F">
        <w:rPr>
          <w:rFonts w:cs="Arial"/>
          <w:sz w:val="22"/>
          <w:szCs w:val="22"/>
        </w:rPr>
        <w:t>R1-2102933</w:t>
      </w:r>
    </w:p>
    <w:p w14:paraId="1592A4B8" w14:textId="77777777" w:rsidR="00244526" w:rsidRPr="00D75C88" w:rsidRDefault="00244526" w:rsidP="00244526">
      <w:pPr>
        <w:pStyle w:val="a5"/>
        <w:tabs>
          <w:tab w:val="left" w:pos="1800"/>
        </w:tabs>
        <w:ind w:left="1800" w:hanging="1800"/>
        <w:rPr>
          <w:rFonts w:cs="Arial"/>
          <w:sz w:val="22"/>
          <w:szCs w:val="22"/>
        </w:rPr>
      </w:pPr>
      <w:r w:rsidRPr="00E2785F">
        <w:rPr>
          <w:rFonts w:cs="Arial"/>
          <w:bCs/>
          <w:sz w:val="22"/>
        </w:rPr>
        <w:t>e-Meeting, April 12</w:t>
      </w:r>
      <w:r w:rsidRPr="006C5B3F">
        <w:rPr>
          <w:rFonts w:cs="Arial"/>
          <w:bCs/>
          <w:sz w:val="22"/>
          <w:vertAlign w:val="superscript"/>
        </w:rPr>
        <w:t>th</w:t>
      </w:r>
      <w:r w:rsidRPr="00E2785F">
        <w:rPr>
          <w:rFonts w:cs="Arial"/>
          <w:bCs/>
          <w:sz w:val="22"/>
        </w:rPr>
        <w:t xml:space="preserve"> – 20</w:t>
      </w:r>
      <w:r w:rsidRPr="006C5B3F">
        <w:rPr>
          <w:rFonts w:cs="Arial"/>
          <w:bCs/>
          <w:sz w:val="22"/>
          <w:vertAlign w:val="superscript"/>
        </w:rPr>
        <w:t>th</w:t>
      </w:r>
      <w:r w:rsidRPr="00E2785F">
        <w:rPr>
          <w:rFonts w:cs="Arial"/>
          <w:bCs/>
          <w:sz w:val="22"/>
        </w:rPr>
        <w:t>,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472BCAF9"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244526" w:rsidRPr="00BE326F">
        <w:rPr>
          <w:rFonts w:eastAsia="MS Mincho" w:cs="Arial"/>
          <w:sz w:val="22"/>
          <w:szCs w:val="22"/>
        </w:rPr>
        <w:t xml:space="preserve">Discussion on UE behavior </w:t>
      </w:r>
      <w:r w:rsidR="007949F1">
        <w:rPr>
          <w:rFonts w:eastAsia="MS Mincho" w:cs="Arial"/>
          <w:sz w:val="22"/>
          <w:szCs w:val="22"/>
        </w:rPr>
        <w:t>when</w:t>
      </w:r>
      <w:r w:rsidR="00244526" w:rsidRPr="00BE326F">
        <w:rPr>
          <w:rFonts w:eastAsia="MS Mincho" w:cs="Arial"/>
          <w:sz w:val="22"/>
          <w:szCs w:val="22"/>
        </w:rPr>
        <w:t xml:space="preserve"> DCI format 2</w:t>
      </w:r>
      <w:r w:rsidR="00A21147">
        <w:rPr>
          <w:rFonts w:eastAsia="MS Mincho" w:cs="Arial"/>
          <w:sz w:val="22"/>
          <w:szCs w:val="22"/>
        </w:rPr>
        <w:t>_</w:t>
      </w:r>
      <w:r w:rsidR="00244526" w:rsidRPr="00BE326F">
        <w:rPr>
          <w:rFonts w:eastAsia="MS Mincho" w:cs="Arial"/>
          <w:sz w:val="22"/>
          <w:szCs w:val="22"/>
        </w:rPr>
        <w:t>0</w:t>
      </w:r>
      <w:r w:rsidR="007949F1">
        <w:rPr>
          <w:rFonts w:eastAsia="MS Mincho" w:cs="Arial"/>
          <w:sz w:val="22"/>
          <w:szCs w:val="22"/>
        </w:rPr>
        <w:t xml:space="preserve"> is not monitored outside DRX active time</w:t>
      </w:r>
    </w:p>
    <w:p w14:paraId="7F0008CE" w14:textId="2A1F511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t>7.</w:t>
      </w:r>
      <w:r w:rsidR="00A570B2" w:rsidRPr="00BE326F">
        <w:rPr>
          <w:rFonts w:eastAsia="MS Mincho" w:cs="Arial"/>
          <w:sz w:val="22"/>
          <w:szCs w:val="22"/>
        </w:rPr>
        <w:t>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AF43698" w14:textId="35885AAA" w:rsidR="00197E13" w:rsidRPr="00BE326F" w:rsidRDefault="008C48FE" w:rsidP="000C19F7">
      <w:pPr>
        <w:pStyle w:val="a0"/>
        <w:spacing w:before="120"/>
        <w:rPr>
          <w:rFonts w:eastAsia="Batang"/>
          <w:szCs w:val="20"/>
          <w:lang w:eastAsia="x-none"/>
        </w:rPr>
      </w:pPr>
      <w:bookmarkStart w:id="0" w:name="OLE_LINK13"/>
      <w:bookmarkStart w:id="1"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5E513B">
        <w:rPr>
          <w:rFonts w:eastAsia="Batang"/>
          <w:szCs w:val="20"/>
          <w:lang w:eastAsia="x-none"/>
        </w:rPr>
        <w:t xml:space="preserve">we </w:t>
      </w:r>
      <w:r w:rsidR="006A1982">
        <w:rPr>
          <w:rFonts w:eastAsia="Batang"/>
          <w:szCs w:val="20"/>
          <w:lang w:eastAsia="x-none"/>
        </w:rPr>
        <w:t xml:space="preserve">discuss the UE behavior </w:t>
      </w:r>
      <w:r w:rsidR="00C96426" w:rsidRPr="00694A9A">
        <w:rPr>
          <w:rFonts w:eastAsia="Batang"/>
          <w:szCs w:val="20"/>
          <w:lang w:eastAsia="x-none"/>
        </w:rPr>
        <w:t>when DCI format 2_0 is not monitored outside DRX active time</w:t>
      </w:r>
      <w:r w:rsidR="006A1982">
        <w:rPr>
          <w:rFonts w:eastAsia="Batang"/>
          <w:szCs w:val="20"/>
          <w:lang w:eastAsia="x-none"/>
        </w:rPr>
        <w:t xml:space="preserve"> and provide the text proposal for specification maintenance. </w:t>
      </w:r>
    </w:p>
    <w:p w14:paraId="1155927B" w14:textId="084F7B45" w:rsidR="00D86736" w:rsidRPr="00F136EC"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2" w:name="_Ref37170879"/>
      <w:bookmarkStart w:id="3" w:name="_Ref53408156"/>
    </w:p>
    <w:p w14:paraId="79BC1B53" w14:textId="57ADDF80" w:rsidR="0001401A" w:rsidRDefault="00D86736" w:rsidP="00D86736">
      <w:pPr>
        <w:pStyle w:val="a0"/>
        <w:spacing w:before="120"/>
        <w:rPr>
          <w:rFonts w:ascii="Times New Roman" w:eastAsia="Batang" w:hAnsi="Times New Roman"/>
          <w:szCs w:val="20"/>
          <w:lang w:val="en-GB" w:eastAsia="x-none"/>
        </w:rPr>
      </w:pPr>
      <w:r w:rsidRPr="00E9501E">
        <w:rPr>
          <w:rFonts w:ascii="Times New Roman" w:eastAsia="Batang" w:hAnsi="Times New Roman"/>
          <w:szCs w:val="20"/>
          <w:lang w:val="en-GB" w:eastAsia="x-none"/>
        </w:rPr>
        <w:t xml:space="preserve">As described in </w:t>
      </w:r>
      <w:r w:rsidR="00C7339E">
        <w:rPr>
          <w:rFonts w:ascii="Times New Roman" w:eastAsia="Batang" w:hAnsi="Times New Roman"/>
          <w:szCs w:val="20"/>
          <w:lang w:val="en-GB" w:eastAsia="x-none"/>
        </w:rPr>
        <w:t>clauses</w:t>
      </w:r>
      <w:r w:rsidRPr="00E9501E">
        <w:rPr>
          <w:rFonts w:ascii="Times New Roman" w:eastAsia="Batang" w:hAnsi="Times New Roman"/>
          <w:szCs w:val="20"/>
          <w:lang w:val="en-GB" w:eastAsia="x-none"/>
        </w:rPr>
        <w:t xml:space="preserve"> 11.1.1 of TS 38.213</w:t>
      </w:r>
      <w:r w:rsidR="00C7339E">
        <w:rPr>
          <w:rFonts w:ascii="Times New Roman" w:eastAsia="Batang" w:hAnsi="Times New Roman"/>
          <w:szCs w:val="20"/>
          <w:lang w:val="en-GB" w:eastAsia="x-none"/>
        </w:rPr>
        <w:t xml:space="preserve"> </w:t>
      </w:r>
      <w:r w:rsidR="00C7339E">
        <w:rPr>
          <w:rFonts w:ascii="Times New Roman" w:eastAsia="Batang" w:hAnsi="Times New Roman"/>
          <w:szCs w:val="20"/>
          <w:lang w:val="en-GB" w:eastAsia="x-none"/>
        </w:rPr>
        <w:fldChar w:fldCharType="begin"/>
      </w:r>
      <w:r w:rsidR="00C7339E">
        <w:rPr>
          <w:rFonts w:ascii="Times New Roman" w:eastAsia="Batang" w:hAnsi="Times New Roman"/>
          <w:szCs w:val="20"/>
          <w:lang w:val="en-GB" w:eastAsia="x-none"/>
        </w:rPr>
        <w:instrText xml:space="preserve"> REF _Ref32251495 \r \h </w:instrText>
      </w:r>
      <w:r w:rsidR="00C7339E">
        <w:rPr>
          <w:rFonts w:ascii="Times New Roman" w:eastAsia="Batang" w:hAnsi="Times New Roman"/>
          <w:szCs w:val="20"/>
          <w:lang w:val="en-GB" w:eastAsia="x-none"/>
        </w:rPr>
      </w:r>
      <w:r w:rsidR="00C7339E">
        <w:rPr>
          <w:rFonts w:ascii="Times New Roman" w:eastAsia="Batang" w:hAnsi="Times New Roman"/>
          <w:szCs w:val="20"/>
          <w:lang w:val="en-GB" w:eastAsia="x-none"/>
        </w:rPr>
        <w:fldChar w:fldCharType="separate"/>
      </w:r>
      <w:r w:rsidR="00C7339E">
        <w:rPr>
          <w:rFonts w:ascii="Times New Roman" w:eastAsia="Batang" w:hAnsi="Times New Roman"/>
          <w:szCs w:val="20"/>
          <w:lang w:val="en-GB" w:eastAsia="x-none"/>
        </w:rPr>
        <w:t>[1]</w:t>
      </w:r>
      <w:r w:rsidR="00C7339E">
        <w:rPr>
          <w:rFonts w:ascii="Times New Roman" w:eastAsia="Batang" w:hAnsi="Times New Roman"/>
          <w:szCs w:val="20"/>
          <w:lang w:val="en-GB" w:eastAsia="x-none"/>
        </w:rPr>
        <w:fldChar w:fldCharType="end"/>
      </w:r>
      <w:r w:rsidRPr="00E9501E">
        <w:rPr>
          <w:rFonts w:ascii="Times New Roman" w:eastAsia="Batang" w:hAnsi="Times New Roman"/>
          <w:szCs w:val="20"/>
          <w:lang w:val="en-GB" w:eastAsia="x-none"/>
        </w:rPr>
        <w:t xml:space="preserve">, when </w:t>
      </w:r>
      <w:r w:rsidR="00C7339E">
        <w:rPr>
          <w:rFonts w:ascii="Times New Roman" w:eastAsia="Batang" w:hAnsi="Times New Roman"/>
          <w:szCs w:val="20"/>
          <w:lang w:val="en-GB" w:eastAsia="x-none"/>
        </w:rPr>
        <w:t xml:space="preserve">a </w:t>
      </w:r>
      <w:r w:rsidRPr="00E9501E">
        <w:rPr>
          <w:rFonts w:ascii="Times New Roman" w:eastAsia="Batang" w:hAnsi="Times New Roman"/>
          <w:szCs w:val="20"/>
          <w:lang w:val="en-GB" w:eastAsia="x-none"/>
        </w:rPr>
        <w:t xml:space="preserve">UE does not detect a DCI format 2_0, the UE </w:t>
      </w:r>
      <w:proofErr w:type="spellStart"/>
      <w:r w:rsidRPr="00E9501E">
        <w:rPr>
          <w:rFonts w:ascii="Times New Roman" w:eastAsia="Batang" w:hAnsi="Times New Roman"/>
          <w:szCs w:val="20"/>
          <w:lang w:val="en-GB" w:eastAsia="x-none"/>
        </w:rPr>
        <w:t>behavior</w:t>
      </w:r>
      <w:proofErr w:type="spellEnd"/>
      <w:r w:rsidRPr="00E9501E">
        <w:rPr>
          <w:rFonts w:ascii="Times New Roman" w:eastAsia="Batang" w:hAnsi="Times New Roman"/>
          <w:szCs w:val="20"/>
          <w:lang w:val="en-GB" w:eastAsia="x-none"/>
        </w:rPr>
        <w:t xml:space="preserve"> in the slot containing a set of flexible symbols have been defined.</w:t>
      </w:r>
      <w:r w:rsidR="00EC75E6" w:rsidRPr="00E9501E">
        <w:rPr>
          <w:rFonts w:ascii="Times New Roman" w:eastAsia="Batang" w:hAnsi="Times New Roman"/>
          <w:szCs w:val="20"/>
          <w:lang w:val="en-GB" w:eastAsia="x-none"/>
        </w:rPr>
        <w:t xml:space="preserve"> </w:t>
      </w:r>
      <w:r w:rsidR="001F424D">
        <w:rPr>
          <w:rFonts w:ascii="Times New Roman" w:eastAsia="Batang" w:hAnsi="Times New Roman"/>
          <w:szCs w:val="20"/>
          <w:lang w:val="en-GB" w:eastAsia="x-none"/>
        </w:rPr>
        <w:t>Besides</w:t>
      </w:r>
      <w:r w:rsidR="00B85CB8">
        <w:rPr>
          <w:rFonts w:ascii="Times New Roman" w:eastAsia="Batang" w:hAnsi="Times New Roman"/>
          <w:szCs w:val="20"/>
          <w:lang w:val="en-GB" w:eastAsia="x-none"/>
        </w:rPr>
        <w:t>, i</w:t>
      </w:r>
      <w:r w:rsidR="00EC75E6" w:rsidRPr="00E9501E">
        <w:rPr>
          <w:rFonts w:ascii="Times New Roman" w:eastAsia="Batang" w:hAnsi="Times New Roman"/>
          <w:szCs w:val="20"/>
          <w:lang w:val="en-GB" w:eastAsia="x-none"/>
        </w:rPr>
        <w:t xml:space="preserve">f </w:t>
      </w:r>
      <w:r w:rsidR="006A1982">
        <w:rPr>
          <w:rFonts w:ascii="Times New Roman" w:eastAsia="Batang" w:hAnsi="Times New Roman"/>
          <w:szCs w:val="20"/>
          <w:lang w:val="en-GB" w:eastAsia="x-none"/>
        </w:rPr>
        <w:t xml:space="preserve">the monitoring occasion of </w:t>
      </w:r>
      <w:r w:rsidR="00EC75E6" w:rsidRPr="00E9501E">
        <w:rPr>
          <w:rFonts w:ascii="Times New Roman" w:hAnsi="Times New Roman"/>
        </w:rPr>
        <w:t xml:space="preserve">DCI format </w:t>
      </w:r>
      <w:r w:rsidR="00EC75E6" w:rsidRPr="001F424D">
        <w:rPr>
          <w:rFonts w:ascii="Times New Roman" w:eastAsia="Batang" w:hAnsi="Times New Roman"/>
          <w:szCs w:val="20"/>
          <w:lang w:val="en-GB" w:eastAsia="x-none"/>
        </w:rPr>
        <w:t xml:space="preserve">2_0 </w:t>
      </w:r>
      <w:r w:rsidR="006725E0" w:rsidRPr="006725E0">
        <w:rPr>
          <w:rFonts w:ascii="Times New Roman" w:eastAsia="Batang" w:hAnsi="Times New Roman"/>
          <w:szCs w:val="20"/>
          <w:lang w:val="en-GB" w:eastAsia="x-none"/>
        </w:rPr>
        <w:t>with CRC scrambled by</w:t>
      </w:r>
      <w:r w:rsidR="006725E0">
        <w:rPr>
          <w:rFonts w:ascii="Times New Roman" w:eastAsia="Batang" w:hAnsi="Times New Roman"/>
          <w:szCs w:val="20"/>
          <w:lang w:val="en-GB" w:eastAsia="x-none"/>
        </w:rPr>
        <w:t xml:space="preserve"> </w:t>
      </w:r>
      <w:r w:rsidR="001F424D" w:rsidRPr="001F424D">
        <w:rPr>
          <w:rFonts w:ascii="Times New Roman" w:eastAsia="Batang" w:hAnsi="Times New Roman"/>
          <w:szCs w:val="20"/>
          <w:lang w:val="en-GB" w:eastAsia="x-none"/>
        </w:rPr>
        <w:t xml:space="preserve">SFI-RNTI </w:t>
      </w:r>
      <w:r w:rsidR="00EC75E6" w:rsidRPr="001F424D">
        <w:rPr>
          <w:rFonts w:ascii="Times New Roman" w:eastAsia="Batang" w:hAnsi="Times New Roman"/>
          <w:szCs w:val="20"/>
          <w:lang w:val="en-GB" w:eastAsia="x-none"/>
        </w:rPr>
        <w:t>occur</w:t>
      </w:r>
      <w:r w:rsidR="00B85CB8" w:rsidRPr="001F424D">
        <w:rPr>
          <w:rFonts w:ascii="Times New Roman" w:eastAsia="Batang" w:hAnsi="Times New Roman"/>
          <w:szCs w:val="20"/>
          <w:lang w:val="en-GB" w:eastAsia="x-none"/>
        </w:rPr>
        <w:t>s</w:t>
      </w:r>
      <w:r w:rsidR="00EC75E6" w:rsidRPr="001F424D">
        <w:rPr>
          <w:rFonts w:ascii="Times New Roman" w:eastAsia="Batang" w:hAnsi="Times New Roman"/>
          <w:szCs w:val="20"/>
          <w:lang w:val="en-GB" w:eastAsia="x-none"/>
        </w:rPr>
        <w:t xml:space="preserve"> </w:t>
      </w:r>
      <w:r w:rsidR="006A1982">
        <w:rPr>
          <w:rFonts w:ascii="Times New Roman" w:eastAsia="Batang" w:hAnsi="Times New Roman"/>
          <w:szCs w:val="20"/>
          <w:lang w:val="en-GB" w:eastAsia="x-none"/>
        </w:rPr>
        <w:t>outside</w:t>
      </w:r>
      <w:r w:rsidR="00EC75E6" w:rsidRPr="001F424D">
        <w:rPr>
          <w:rFonts w:ascii="Times New Roman" w:eastAsia="Batang" w:hAnsi="Times New Roman"/>
          <w:szCs w:val="20"/>
          <w:lang w:val="en-GB" w:eastAsia="x-none"/>
        </w:rPr>
        <w:t xml:space="preserve"> DRX </w:t>
      </w:r>
      <w:r w:rsidR="00B85CB8" w:rsidRPr="001F424D">
        <w:rPr>
          <w:rFonts w:ascii="Times New Roman" w:eastAsia="Batang" w:hAnsi="Times New Roman"/>
          <w:szCs w:val="20"/>
          <w:lang w:val="en-GB" w:eastAsia="x-none"/>
        </w:rPr>
        <w:t xml:space="preserve">active </w:t>
      </w:r>
      <w:r w:rsidR="00EC75E6" w:rsidRPr="001F424D">
        <w:rPr>
          <w:rFonts w:ascii="Times New Roman" w:eastAsia="Batang" w:hAnsi="Times New Roman"/>
          <w:szCs w:val="20"/>
          <w:lang w:val="en-GB" w:eastAsia="x-none"/>
        </w:rPr>
        <w:t>time,</w:t>
      </w:r>
      <w:r w:rsidR="00D40CC2" w:rsidRPr="001F424D">
        <w:rPr>
          <w:rFonts w:ascii="Times New Roman" w:eastAsia="Batang" w:hAnsi="Times New Roman"/>
          <w:szCs w:val="20"/>
          <w:lang w:val="en-GB" w:eastAsia="x-none"/>
        </w:rPr>
        <w:t xml:space="preserve"> </w:t>
      </w:r>
      <w:r w:rsidRPr="00E9501E">
        <w:rPr>
          <w:rFonts w:ascii="Times New Roman" w:eastAsia="Batang" w:hAnsi="Times New Roman"/>
          <w:szCs w:val="20"/>
          <w:lang w:val="en-GB" w:eastAsia="x-none"/>
        </w:rPr>
        <w:t xml:space="preserve">UE </w:t>
      </w:r>
      <w:r w:rsidR="006A1982">
        <w:rPr>
          <w:rFonts w:ascii="Times New Roman" w:eastAsia="Batang" w:hAnsi="Times New Roman"/>
          <w:szCs w:val="20"/>
          <w:lang w:val="en-GB" w:eastAsia="x-none"/>
        </w:rPr>
        <w:t xml:space="preserve">will not attempt to detect </w:t>
      </w:r>
      <w:r w:rsidR="006725E0">
        <w:rPr>
          <w:rFonts w:ascii="Times New Roman" w:eastAsia="Batang" w:hAnsi="Times New Roman"/>
          <w:szCs w:val="20"/>
          <w:lang w:val="en-GB" w:eastAsia="x-none"/>
        </w:rPr>
        <w:t>the</w:t>
      </w:r>
      <w:r w:rsidRPr="00E9501E">
        <w:rPr>
          <w:rFonts w:ascii="Times New Roman" w:eastAsia="Batang" w:hAnsi="Times New Roman"/>
          <w:szCs w:val="20"/>
          <w:lang w:val="en-GB" w:eastAsia="x-none"/>
        </w:rPr>
        <w:t xml:space="preserve"> DCI format 2_0</w:t>
      </w:r>
      <w:r w:rsidR="001F424D">
        <w:rPr>
          <w:rFonts w:ascii="Times New Roman" w:eastAsia="Batang" w:hAnsi="Times New Roman"/>
          <w:szCs w:val="20"/>
          <w:lang w:val="en-GB" w:eastAsia="x-none"/>
        </w:rPr>
        <w:t xml:space="preserve"> </w:t>
      </w:r>
      <w:r w:rsidR="006A1982">
        <w:rPr>
          <w:rFonts w:ascii="Times New Roman" w:eastAsia="Batang" w:hAnsi="Times New Roman"/>
          <w:szCs w:val="20"/>
          <w:lang w:val="en-GB" w:eastAsia="x-none"/>
        </w:rPr>
        <w:t>since it is not required to so according to</w:t>
      </w:r>
      <w:r w:rsidR="001F424D">
        <w:rPr>
          <w:rFonts w:ascii="Times New Roman" w:eastAsia="Batang" w:hAnsi="Times New Roman"/>
          <w:szCs w:val="20"/>
          <w:lang w:val="en-GB" w:eastAsia="x-none"/>
        </w:rPr>
        <w:t xml:space="preserve"> clause</w:t>
      </w:r>
      <w:r w:rsidR="001F424D" w:rsidRPr="00E9501E">
        <w:rPr>
          <w:rFonts w:ascii="Times New Roman" w:eastAsia="Batang" w:hAnsi="Times New Roman"/>
          <w:szCs w:val="20"/>
          <w:lang w:val="en-GB" w:eastAsia="x-none"/>
        </w:rPr>
        <w:t xml:space="preserve"> </w:t>
      </w:r>
      <w:r w:rsidR="001F424D">
        <w:rPr>
          <w:rFonts w:ascii="Times New Roman" w:eastAsia="Batang" w:hAnsi="Times New Roman"/>
          <w:szCs w:val="20"/>
          <w:lang w:val="en-GB" w:eastAsia="x-none"/>
        </w:rPr>
        <w:t>5.7</w:t>
      </w:r>
      <w:r w:rsidR="001F424D" w:rsidRPr="00E9501E">
        <w:rPr>
          <w:rFonts w:ascii="Times New Roman" w:eastAsia="Batang" w:hAnsi="Times New Roman"/>
          <w:szCs w:val="20"/>
          <w:lang w:val="en-GB" w:eastAsia="x-none"/>
        </w:rPr>
        <w:t xml:space="preserve"> of TS 38.</w:t>
      </w:r>
      <w:r w:rsidR="001F424D">
        <w:rPr>
          <w:rFonts w:ascii="Times New Roman" w:eastAsia="Batang" w:hAnsi="Times New Roman"/>
          <w:szCs w:val="20"/>
          <w:lang w:val="en-GB" w:eastAsia="x-none"/>
        </w:rPr>
        <w:t>321</w:t>
      </w:r>
      <w:r w:rsidR="006725E0">
        <w:rPr>
          <w:rFonts w:ascii="Times New Roman" w:eastAsia="Batang" w:hAnsi="Times New Roman"/>
          <w:szCs w:val="20"/>
          <w:lang w:val="en-GB" w:eastAsia="x-none"/>
        </w:rPr>
        <w:t xml:space="preserve"> </w:t>
      </w:r>
      <w:r w:rsidR="006725E0">
        <w:rPr>
          <w:rFonts w:ascii="Times New Roman" w:eastAsia="Batang" w:hAnsi="Times New Roman"/>
          <w:szCs w:val="20"/>
          <w:lang w:val="en-GB" w:eastAsia="x-none"/>
        </w:rPr>
        <w:fldChar w:fldCharType="begin"/>
      </w:r>
      <w:r w:rsidR="006725E0">
        <w:rPr>
          <w:rFonts w:ascii="Times New Roman" w:eastAsia="Batang" w:hAnsi="Times New Roman"/>
          <w:szCs w:val="20"/>
          <w:lang w:val="en-GB" w:eastAsia="x-none"/>
        </w:rPr>
        <w:instrText xml:space="preserve"> REF _Ref68097227 \r \h </w:instrText>
      </w:r>
      <w:r w:rsidR="006725E0">
        <w:rPr>
          <w:rFonts w:ascii="Times New Roman" w:eastAsia="Batang" w:hAnsi="Times New Roman"/>
          <w:szCs w:val="20"/>
          <w:lang w:val="en-GB" w:eastAsia="x-none"/>
        </w:rPr>
      </w:r>
      <w:r w:rsidR="006725E0">
        <w:rPr>
          <w:rFonts w:ascii="Times New Roman" w:eastAsia="Batang" w:hAnsi="Times New Roman"/>
          <w:szCs w:val="20"/>
          <w:lang w:val="en-GB" w:eastAsia="x-none"/>
        </w:rPr>
        <w:fldChar w:fldCharType="separate"/>
      </w:r>
      <w:r w:rsidR="006725E0">
        <w:rPr>
          <w:rFonts w:ascii="Times New Roman" w:eastAsia="Batang" w:hAnsi="Times New Roman"/>
          <w:szCs w:val="20"/>
          <w:lang w:val="en-GB" w:eastAsia="x-none"/>
        </w:rPr>
        <w:t>[2]</w:t>
      </w:r>
      <w:r w:rsidR="006725E0">
        <w:rPr>
          <w:rFonts w:ascii="Times New Roman" w:eastAsia="Batang" w:hAnsi="Times New Roman"/>
          <w:szCs w:val="20"/>
          <w:lang w:val="en-GB" w:eastAsia="x-none"/>
        </w:rPr>
        <w:fldChar w:fldCharType="end"/>
      </w:r>
      <w:r w:rsidR="00EC75E6" w:rsidRPr="00E9501E">
        <w:rPr>
          <w:rFonts w:ascii="Times New Roman" w:eastAsia="Batang" w:hAnsi="Times New Roman"/>
          <w:szCs w:val="20"/>
          <w:lang w:val="en-GB" w:eastAsia="x-none"/>
        </w:rPr>
        <w:t>.</w:t>
      </w:r>
      <w:r w:rsidR="00F136EC" w:rsidRPr="00E9501E">
        <w:rPr>
          <w:rFonts w:ascii="Times New Roman" w:eastAsia="Batang" w:hAnsi="Times New Roman"/>
          <w:szCs w:val="20"/>
          <w:lang w:val="en-GB" w:eastAsia="x-none"/>
        </w:rPr>
        <w:t xml:space="preserve"> </w:t>
      </w:r>
    </w:p>
    <w:tbl>
      <w:tblPr>
        <w:tblStyle w:val="ac"/>
        <w:tblW w:w="0" w:type="auto"/>
        <w:tblLook w:val="04A0" w:firstRow="1" w:lastRow="0" w:firstColumn="1" w:lastColumn="0" w:noHBand="0" w:noVBand="1"/>
      </w:tblPr>
      <w:tblGrid>
        <w:gridCol w:w="9019"/>
      </w:tblGrid>
      <w:tr w:rsidR="00600D60" w14:paraId="4770A158" w14:textId="77777777" w:rsidTr="00600D60">
        <w:tc>
          <w:tcPr>
            <w:tcW w:w="9019" w:type="dxa"/>
          </w:tcPr>
          <w:p w14:paraId="29B9BC80" w14:textId="77777777" w:rsidR="00600D60" w:rsidRPr="00694A9A" w:rsidRDefault="00600D60" w:rsidP="00312437">
            <w:pPr>
              <w:pStyle w:val="2"/>
              <w:spacing w:before="120"/>
              <w:rPr>
                <w:sz w:val="20"/>
                <w:lang w:eastAsia="ko-KR"/>
              </w:rPr>
            </w:pPr>
            <w:bookmarkStart w:id="4" w:name="_Toc29239849"/>
            <w:bookmarkStart w:id="5" w:name="_Toc37296208"/>
            <w:bookmarkStart w:id="6" w:name="_Toc46490335"/>
            <w:bookmarkStart w:id="7" w:name="_Toc52752030"/>
            <w:bookmarkStart w:id="8" w:name="_Toc52796492"/>
            <w:bookmarkStart w:id="9" w:name="_Toc60791771"/>
            <w:r w:rsidRPr="00694A9A">
              <w:rPr>
                <w:sz w:val="20"/>
                <w:lang w:eastAsia="ko-KR"/>
              </w:rPr>
              <w:t>5.7</w:t>
            </w:r>
            <w:r w:rsidRPr="00694A9A">
              <w:rPr>
                <w:sz w:val="20"/>
                <w:lang w:eastAsia="ko-KR"/>
              </w:rPr>
              <w:tab/>
              <w:t>Discontinuous Reception (DRX)</w:t>
            </w:r>
            <w:bookmarkEnd w:id="4"/>
            <w:bookmarkEnd w:id="5"/>
            <w:bookmarkEnd w:id="6"/>
            <w:bookmarkEnd w:id="7"/>
            <w:bookmarkEnd w:id="8"/>
            <w:bookmarkEnd w:id="9"/>
          </w:p>
          <w:p w14:paraId="74504B96" w14:textId="5DA45E3E" w:rsidR="00600D60" w:rsidRPr="00694A9A" w:rsidRDefault="00600D60" w:rsidP="00694A9A">
            <w:pPr>
              <w:jc w:val="both"/>
              <w:rPr>
                <w:lang w:eastAsia="ko-KR"/>
              </w:rPr>
            </w:pPr>
            <w:r w:rsidRPr="00694A9A">
              <w:rPr>
                <w:color w:val="F79646" w:themeColor="accent6"/>
                <w:sz w:val="20"/>
                <w:lang w:eastAsia="ko-KR"/>
              </w:rPr>
              <w:t>The MAC entity may be configured by RRC with a DRX functionality that controls the UE's PDCCH monitoring activity for the MAC entity's</w:t>
            </w:r>
            <w:r w:rsidRPr="00694A9A">
              <w:rPr>
                <w:sz w:val="20"/>
                <w:lang w:eastAsia="ko-KR"/>
              </w:rPr>
              <w:t xml:space="preserve"> C-RNTI, CI-RNTI, CS-RNTI, INT-RNTI, </w:t>
            </w:r>
            <w:r w:rsidRPr="00694A9A">
              <w:rPr>
                <w:color w:val="F79646" w:themeColor="accent6"/>
                <w:sz w:val="20"/>
                <w:lang w:eastAsia="ko-KR"/>
              </w:rPr>
              <w:t>SFI-RNTI</w:t>
            </w:r>
            <w:r w:rsidRPr="00694A9A">
              <w:rPr>
                <w:sz w:val="20"/>
                <w:lang w:eastAsia="ko-KR"/>
              </w:rPr>
              <w:t>,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tc>
      </w:tr>
    </w:tbl>
    <w:p w14:paraId="54E24BBF" w14:textId="3DD0E0B7" w:rsidR="00F826B6" w:rsidRDefault="006725E0" w:rsidP="00D86736">
      <w:pPr>
        <w:pStyle w:val="a0"/>
        <w:spacing w:before="120"/>
        <w:rPr>
          <w:rFonts w:ascii="Times New Roman" w:eastAsia="Batang" w:hAnsi="Times New Roman"/>
          <w:szCs w:val="20"/>
          <w:lang w:val="en-GB" w:eastAsia="x-none"/>
        </w:rPr>
      </w:pPr>
      <w:r>
        <w:rPr>
          <w:rFonts w:ascii="Times New Roman" w:eastAsia="Batang" w:hAnsi="Times New Roman"/>
          <w:szCs w:val="20"/>
          <w:lang w:val="en-GB" w:eastAsia="x-none"/>
        </w:rPr>
        <w:t xml:space="preserve">However, </w:t>
      </w:r>
      <w:r w:rsidR="00F55445">
        <w:rPr>
          <w:rFonts w:ascii="Times New Roman" w:eastAsia="Batang" w:hAnsi="Times New Roman"/>
          <w:szCs w:val="20"/>
          <w:lang w:val="en-GB" w:eastAsia="x-none"/>
        </w:rPr>
        <w:t xml:space="preserve">it should </w:t>
      </w:r>
      <w:r>
        <w:rPr>
          <w:rFonts w:ascii="Times New Roman" w:eastAsia="Batang" w:hAnsi="Times New Roman"/>
          <w:szCs w:val="20"/>
          <w:lang w:val="en-GB" w:eastAsia="x-none"/>
        </w:rPr>
        <w:t xml:space="preserve">be </w:t>
      </w:r>
      <w:r w:rsidR="00F55445">
        <w:rPr>
          <w:rFonts w:ascii="Times New Roman" w:eastAsia="Batang" w:hAnsi="Times New Roman"/>
          <w:szCs w:val="20"/>
          <w:lang w:val="en-GB" w:eastAsia="x-none"/>
        </w:rPr>
        <w:t>note</w:t>
      </w:r>
      <w:r>
        <w:rPr>
          <w:rFonts w:ascii="Times New Roman" w:eastAsia="Batang" w:hAnsi="Times New Roman"/>
          <w:szCs w:val="20"/>
          <w:lang w:val="en-GB" w:eastAsia="x-none"/>
        </w:rPr>
        <w:t>d</w:t>
      </w:r>
      <w:r w:rsidR="00F55445">
        <w:rPr>
          <w:rFonts w:ascii="Times New Roman" w:eastAsia="Batang" w:hAnsi="Times New Roman"/>
          <w:szCs w:val="20"/>
          <w:lang w:val="en-GB" w:eastAsia="x-none"/>
        </w:rPr>
        <w:t xml:space="preserve"> that t</w:t>
      </w:r>
      <w:r w:rsidR="00D40CC2" w:rsidRPr="00E9501E">
        <w:rPr>
          <w:rFonts w:ascii="Times New Roman" w:eastAsia="Batang" w:hAnsi="Times New Roman"/>
          <w:szCs w:val="20"/>
          <w:lang w:val="en-GB" w:eastAsia="x-none"/>
        </w:rPr>
        <w:t xml:space="preserve">he case UE </w:t>
      </w:r>
      <w:r>
        <w:rPr>
          <w:rFonts w:ascii="Times New Roman" w:eastAsia="Batang" w:hAnsi="Times New Roman"/>
          <w:szCs w:val="20"/>
          <w:lang w:val="en-GB" w:eastAsia="x-none"/>
        </w:rPr>
        <w:t>is not required to</w:t>
      </w:r>
      <w:r w:rsidR="00C86DCA">
        <w:rPr>
          <w:rFonts w:ascii="Times New Roman" w:eastAsia="Batang" w:hAnsi="Times New Roman"/>
          <w:szCs w:val="20"/>
          <w:lang w:val="en-GB" w:eastAsia="x-none"/>
        </w:rPr>
        <w:t xml:space="preserve"> </w:t>
      </w:r>
      <w:r w:rsidR="00D40CC2" w:rsidRPr="00E9501E">
        <w:rPr>
          <w:rFonts w:ascii="Times New Roman" w:eastAsia="Batang" w:hAnsi="Times New Roman"/>
          <w:szCs w:val="20"/>
          <w:lang w:val="en-GB" w:eastAsia="x-none"/>
        </w:rPr>
        <w:t>perform the detection of DCI format 2</w:t>
      </w:r>
      <w:r w:rsidR="00D40CC2" w:rsidRPr="00E9501E">
        <w:rPr>
          <w:rFonts w:ascii="Times New Roman" w:eastAsiaTheme="minorEastAsia" w:hAnsi="Times New Roman"/>
          <w:szCs w:val="20"/>
          <w:lang w:val="en-GB" w:eastAsia="zh-CN"/>
        </w:rPr>
        <w:t>_0</w:t>
      </w:r>
      <w:r w:rsidR="00F136EC" w:rsidRPr="00E9501E">
        <w:rPr>
          <w:rFonts w:ascii="Times New Roman" w:eastAsia="Batang" w:hAnsi="Times New Roman"/>
          <w:szCs w:val="20"/>
          <w:lang w:val="en-GB" w:eastAsia="x-none"/>
        </w:rPr>
        <w:t xml:space="preserve"> </w:t>
      </w:r>
      <w:r w:rsidR="00D40CC2" w:rsidRPr="00E9501E">
        <w:rPr>
          <w:rFonts w:ascii="Times New Roman" w:eastAsia="Batang" w:hAnsi="Times New Roman"/>
          <w:szCs w:val="20"/>
          <w:lang w:val="en-GB" w:eastAsia="x-none"/>
        </w:rPr>
        <w:t xml:space="preserve">cannot be </w:t>
      </w:r>
      <w:r w:rsidR="00600D60">
        <w:rPr>
          <w:rFonts w:ascii="Times New Roman" w:eastAsia="Batang" w:hAnsi="Times New Roman"/>
          <w:szCs w:val="20"/>
          <w:lang w:val="en-GB" w:eastAsia="x-none"/>
        </w:rPr>
        <w:t>covered by 38.213 text</w:t>
      </w:r>
      <w:r w:rsidR="00D86736" w:rsidRPr="00E9501E">
        <w:rPr>
          <w:rFonts w:ascii="Times New Roman" w:eastAsia="Batang" w:hAnsi="Times New Roman"/>
          <w:szCs w:val="20"/>
          <w:lang w:val="en-GB" w:eastAsia="x-none"/>
        </w:rPr>
        <w:t xml:space="preserve"> </w:t>
      </w:r>
      <w:r w:rsidR="00D40CC2" w:rsidRPr="00E9501E">
        <w:rPr>
          <w:rFonts w:ascii="Times New Roman" w:eastAsia="Batang" w:hAnsi="Times New Roman"/>
          <w:szCs w:val="20"/>
          <w:lang w:val="en-GB" w:eastAsia="x-none"/>
        </w:rPr>
        <w:t>‘</w:t>
      </w:r>
      <w:r w:rsidR="00D86736" w:rsidRPr="00E9501E">
        <w:rPr>
          <w:rFonts w:ascii="Times New Roman" w:eastAsia="Batang" w:hAnsi="Times New Roman"/>
          <w:szCs w:val="20"/>
          <w:lang w:val="en-GB" w:eastAsia="x-none"/>
        </w:rPr>
        <w:t>UE does not detect a DCI format 2_0</w:t>
      </w:r>
      <w:r w:rsidR="00D40CC2" w:rsidRPr="00E9501E">
        <w:rPr>
          <w:rFonts w:ascii="Times New Roman" w:eastAsia="Batang" w:hAnsi="Times New Roman"/>
          <w:szCs w:val="20"/>
          <w:lang w:val="en-GB" w:eastAsia="x-none"/>
        </w:rPr>
        <w:t>’</w:t>
      </w:r>
      <w:r w:rsidR="00FB4A8C">
        <w:rPr>
          <w:rFonts w:ascii="Times New Roman" w:eastAsia="Batang" w:hAnsi="Times New Roman"/>
          <w:szCs w:val="20"/>
          <w:lang w:val="en-GB" w:eastAsia="x-none"/>
        </w:rPr>
        <w:t xml:space="preserve"> as the sentence is supposed to cover the case where the detection of DCI format 2_0 fails</w:t>
      </w:r>
      <w:r w:rsidR="00D86736" w:rsidRPr="00E9501E">
        <w:rPr>
          <w:rFonts w:ascii="Times New Roman" w:eastAsia="Batang" w:hAnsi="Times New Roman"/>
          <w:szCs w:val="20"/>
          <w:lang w:val="en-GB" w:eastAsia="x-none"/>
        </w:rPr>
        <w:t>.</w:t>
      </w:r>
      <w:r w:rsidR="00D40CC2" w:rsidRPr="00E9501E">
        <w:rPr>
          <w:rFonts w:ascii="Times New Roman" w:eastAsia="Batang" w:hAnsi="Times New Roman"/>
          <w:szCs w:val="20"/>
          <w:lang w:val="en-GB" w:eastAsia="x-none"/>
        </w:rPr>
        <w:t xml:space="preserve"> </w:t>
      </w:r>
      <w:r w:rsidRPr="006725E0">
        <w:rPr>
          <w:rFonts w:ascii="Times New Roman" w:eastAsia="Batang" w:hAnsi="Times New Roman" w:hint="eastAsia"/>
          <w:szCs w:val="20"/>
          <w:lang w:val="en-GB" w:eastAsia="x-none"/>
        </w:rPr>
        <w:t>In</w:t>
      </w:r>
      <w:r>
        <w:rPr>
          <w:rFonts w:ascii="Times New Roman" w:eastAsia="Batang" w:hAnsi="Times New Roman"/>
          <w:szCs w:val="20"/>
          <w:lang w:val="en-GB" w:eastAsia="x-none"/>
        </w:rPr>
        <w:t xml:space="preserve"> </w:t>
      </w:r>
      <w:r w:rsidRPr="006725E0">
        <w:rPr>
          <w:rFonts w:ascii="Times New Roman" w:eastAsia="Batang" w:hAnsi="Times New Roman" w:hint="eastAsia"/>
          <w:szCs w:val="20"/>
          <w:lang w:val="en-GB" w:eastAsia="x-none"/>
        </w:rPr>
        <w:t>the</w:t>
      </w:r>
      <w:r>
        <w:rPr>
          <w:rFonts w:ascii="Times New Roman" w:eastAsia="Batang" w:hAnsi="Times New Roman"/>
          <w:szCs w:val="20"/>
          <w:lang w:val="en-GB" w:eastAsia="x-none"/>
        </w:rPr>
        <w:t xml:space="preserve"> </w:t>
      </w:r>
      <w:r w:rsidRPr="006725E0">
        <w:rPr>
          <w:rFonts w:ascii="Times New Roman" w:eastAsia="Batang" w:hAnsi="Times New Roman" w:hint="eastAsia"/>
          <w:szCs w:val="20"/>
          <w:lang w:val="en-GB" w:eastAsia="x-none"/>
        </w:rPr>
        <w:t>light</w:t>
      </w:r>
      <w:r>
        <w:rPr>
          <w:rFonts w:ascii="Times New Roman" w:eastAsia="Batang" w:hAnsi="Times New Roman"/>
          <w:szCs w:val="20"/>
          <w:lang w:val="en-GB" w:eastAsia="x-none"/>
        </w:rPr>
        <w:t xml:space="preserve"> </w:t>
      </w:r>
      <w:r w:rsidRPr="006725E0">
        <w:rPr>
          <w:rFonts w:ascii="Times New Roman" w:eastAsia="Batang" w:hAnsi="Times New Roman" w:hint="eastAsia"/>
          <w:szCs w:val="20"/>
          <w:lang w:val="en-GB" w:eastAsia="x-none"/>
        </w:rPr>
        <w:t>of</w:t>
      </w:r>
      <w:r w:rsidRPr="006725E0">
        <w:rPr>
          <w:rFonts w:ascii="Times New Roman" w:eastAsia="Batang" w:hAnsi="Times New Roman"/>
          <w:szCs w:val="20"/>
          <w:lang w:val="en-GB" w:eastAsia="x-none"/>
        </w:rPr>
        <w:t xml:space="preserve"> </w:t>
      </w:r>
      <w:r w:rsidRPr="006725E0">
        <w:rPr>
          <w:rFonts w:ascii="Times New Roman" w:eastAsia="Batang" w:hAnsi="Times New Roman" w:hint="eastAsia"/>
          <w:szCs w:val="20"/>
          <w:lang w:val="en-GB" w:eastAsia="x-none"/>
        </w:rPr>
        <w:t>the</w:t>
      </w:r>
      <w:r w:rsidRPr="006725E0">
        <w:rPr>
          <w:rFonts w:ascii="Times New Roman" w:eastAsia="Batang" w:hAnsi="Times New Roman"/>
          <w:szCs w:val="20"/>
          <w:lang w:val="en-GB" w:eastAsia="x-none"/>
        </w:rPr>
        <w:t xml:space="preserve"> </w:t>
      </w:r>
      <w:r>
        <w:rPr>
          <w:rFonts w:ascii="Times New Roman" w:eastAsia="Batang" w:hAnsi="Times New Roman"/>
          <w:szCs w:val="20"/>
          <w:lang w:val="en-GB" w:eastAsia="x-none"/>
        </w:rPr>
        <w:t>analyses</w:t>
      </w:r>
      <w:r w:rsidRPr="006725E0">
        <w:rPr>
          <w:rFonts w:ascii="Times New Roman" w:eastAsia="Batang" w:hAnsi="Times New Roman"/>
          <w:szCs w:val="20"/>
          <w:lang w:val="en-GB" w:eastAsia="x-none"/>
        </w:rPr>
        <w:t xml:space="preserve"> aforementioned</w:t>
      </w:r>
      <w:r w:rsidR="00D40CC2" w:rsidRPr="00E9501E">
        <w:rPr>
          <w:rFonts w:ascii="Times New Roman" w:eastAsia="Batang" w:hAnsi="Times New Roman"/>
          <w:szCs w:val="20"/>
          <w:lang w:val="en-GB" w:eastAsia="x-none"/>
        </w:rPr>
        <w:t xml:space="preserve">, </w:t>
      </w:r>
      <w:r w:rsidRPr="00E9501E">
        <w:rPr>
          <w:rFonts w:ascii="Times New Roman" w:eastAsia="Batang" w:hAnsi="Times New Roman"/>
          <w:szCs w:val="20"/>
          <w:lang w:val="en-GB" w:eastAsia="x-none"/>
        </w:rPr>
        <w:t>when</w:t>
      </w:r>
      <w:r>
        <w:rPr>
          <w:rFonts w:ascii="Times New Roman" w:eastAsia="Batang" w:hAnsi="Times New Roman"/>
          <w:szCs w:val="20"/>
          <w:lang w:val="en-GB" w:eastAsia="x-none"/>
        </w:rPr>
        <w:t xml:space="preserve"> a</w:t>
      </w:r>
      <w:r w:rsidRPr="00E9501E">
        <w:rPr>
          <w:rFonts w:ascii="Times New Roman" w:eastAsia="Batang" w:hAnsi="Times New Roman"/>
          <w:szCs w:val="20"/>
          <w:lang w:val="en-GB" w:eastAsia="x-none"/>
        </w:rPr>
        <w:t xml:space="preserve"> </w:t>
      </w:r>
      <w:r>
        <w:rPr>
          <w:rFonts w:ascii="Times New Roman" w:eastAsia="Batang" w:hAnsi="Times New Roman"/>
          <w:szCs w:val="20"/>
          <w:lang w:val="en-GB" w:eastAsia="x-none"/>
        </w:rPr>
        <w:t>UE</w:t>
      </w:r>
      <w:r w:rsidRPr="00E9501E">
        <w:rPr>
          <w:rFonts w:ascii="Times New Roman" w:eastAsia="Batang" w:hAnsi="Times New Roman"/>
          <w:szCs w:val="20"/>
          <w:lang w:val="en-GB" w:eastAsia="x-none"/>
        </w:rPr>
        <w:t xml:space="preserve"> </w:t>
      </w:r>
      <w:r>
        <w:rPr>
          <w:rFonts w:ascii="Times New Roman" w:eastAsia="Batang" w:hAnsi="Times New Roman"/>
          <w:szCs w:val="20"/>
          <w:lang w:val="en-GB" w:eastAsia="x-none"/>
        </w:rPr>
        <w:t>is not required to</w:t>
      </w:r>
      <w:r w:rsidRPr="00E9501E">
        <w:rPr>
          <w:rFonts w:ascii="Times New Roman" w:eastAsia="Batang" w:hAnsi="Times New Roman"/>
          <w:szCs w:val="20"/>
          <w:lang w:val="en-GB" w:eastAsia="x-none"/>
        </w:rPr>
        <w:t xml:space="preserve"> </w:t>
      </w:r>
      <w:r>
        <w:rPr>
          <w:rFonts w:ascii="Times New Roman" w:eastAsia="Batang" w:hAnsi="Times New Roman"/>
          <w:szCs w:val="20"/>
          <w:lang w:val="en-GB" w:eastAsia="x-none"/>
        </w:rPr>
        <w:t>monitor</w:t>
      </w:r>
      <w:r w:rsidRPr="00E9501E">
        <w:rPr>
          <w:rFonts w:ascii="Times New Roman" w:eastAsia="Batang" w:hAnsi="Times New Roman"/>
          <w:szCs w:val="20"/>
          <w:lang w:val="en-GB" w:eastAsia="x-none"/>
        </w:rPr>
        <w:t xml:space="preserve"> DCI format 2_0</w:t>
      </w:r>
      <w:r>
        <w:rPr>
          <w:rFonts w:ascii="Times New Roman" w:eastAsia="Batang" w:hAnsi="Times New Roman"/>
          <w:szCs w:val="20"/>
          <w:lang w:val="en-GB" w:eastAsia="x-none"/>
        </w:rPr>
        <w:t xml:space="preserve"> outside </w:t>
      </w:r>
      <w:r w:rsidR="00FB4A8C">
        <w:rPr>
          <w:rFonts w:ascii="Times New Roman" w:eastAsia="Batang" w:hAnsi="Times New Roman"/>
          <w:szCs w:val="20"/>
          <w:lang w:val="en-GB" w:eastAsia="x-none"/>
        </w:rPr>
        <w:t xml:space="preserve">DRX </w:t>
      </w:r>
      <w:r>
        <w:rPr>
          <w:rFonts w:ascii="Times New Roman" w:eastAsia="Batang" w:hAnsi="Times New Roman"/>
          <w:szCs w:val="20"/>
          <w:lang w:val="en-GB" w:eastAsia="x-none"/>
        </w:rPr>
        <w:t>active time,</w:t>
      </w:r>
      <w:r w:rsidRPr="00E9501E">
        <w:rPr>
          <w:rFonts w:ascii="Times New Roman" w:eastAsia="Batang" w:hAnsi="Times New Roman"/>
          <w:szCs w:val="20"/>
          <w:lang w:val="en-GB" w:eastAsia="x-none"/>
        </w:rPr>
        <w:t xml:space="preserve"> </w:t>
      </w:r>
      <w:r w:rsidR="0091445D">
        <w:rPr>
          <w:rFonts w:ascii="Times New Roman" w:eastAsia="Batang" w:hAnsi="Times New Roman"/>
          <w:szCs w:val="20"/>
          <w:lang w:val="en-GB" w:eastAsia="x-none"/>
        </w:rPr>
        <w:t>UE</w:t>
      </w:r>
      <w:r w:rsidR="00D40CC2" w:rsidRPr="00E9501E">
        <w:rPr>
          <w:rFonts w:ascii="Times New Roman" w:eastAsia="Batang" w:hAnsi="Times New Roman"/>
          <w:szCs w:val="20"/>
          <w:lang w:val="en-GB" w:eastAsia="x-none"/>
        </w:rPr>
        <w:t xml:space="preserve"> </w:t>
      </w:r>
      <w:proofErr w:type="spellStart"/>
      <w:r w:rsidR="00D40CC2" w:rsidRPr="00E9501E">
        <w:rPr>
          <w:rFonts w:ascii="Times New Roman" w:eastAsia="Batang" w:hAnsi="Times New Roman"/>
          <w:szCs w:val="20"/>
          <w:lang w:val="en-GB" w:eastAsia="x-none"/>
        </w:rPr>
        <w:t>behavior</w:t>
      </w:r>
      <w:proofErr w:type="spellEnd"/>
      <w:r w:rsidR="00D40CC2" w:rsidRPr="00E9501E">
        <w:rPr>
          <w:rFonts w:ascii="Times New Roman" w:eastAsia="Batang" w:hAnsi="Times New Roman"/>
          <w:szCs w:val="20"/>
          <w:lang w:val="en-GB" w:eastAsia="x-none"/>
        </w:rPr>
        <w:t xml:space="preserve"> in the slot containing a set of flexible symbols </w:t>
      </w:r>
      <w:r w:rsidR="00F47FE0">
        <w:rPr>
          <w:rFonts w:ascii="Times New Roman" w:eastAsia="Batang" w:hAnsi="Times New Roman"/>
          <w:szCs w:val="20"/>
          <w:lang w:val="en-GB" w:eastAsia="x-none"/>
        </w:rPr>
        <w:t>is missing from current specification</w:t>
      </w:r>
      <w:r w:rsidR="00D40CC2" w:rsidRPr="00E9501E">
        <w:rPr>
          <w:rFonts w:ascii="Times New Roman" w:eastAsia="Batang" w:hAnsi="Times New Roman"/>
          <w:szCs w:val="20"/>
          <w:lang w:val="en-GB" w:eastAsia="x-none"/>
        </w:rPr>
        <w:t xml:space="preserve">. </w:t>
      </w:r>
    </w:p>
    <w:p w14:paraId="502FB1DA" w14:textId="1149B216" w:rsidR="00E9501E" w:rsidRPr="00F826B6" w:rsidRDefault="00D40CC2" w:rsidP="00D86736">
      <w:pPr>
        <w:pStyle w:val="a0"/>
        <w:spacing w:before="120"/>
        <w:rPr>
          <w:rFonts w:ascii="Times New Roman" w:eastAsia="Batang" w:hAnsi="Times New Roman"/>
          <w:szCs w:val="20"/>
          <w:lang w:val="en-GB" w:eastAsia="x-none"/>
        </w:rPr>
      </w:pPr>
      <w:r w:rsidRPr="00E9501E">
        <w:rPr>
          <w:rFonts w:ascii="Times New Roman" w:eastAsia="Batang" w:hAnsi="Times New Roman"/>
          <w:szCs w:val="20"/>
          <w:lang w:val="en-GB" w:eastAsia="x-none"/>
        </w:rPr>
        <w:t xml:space="preserve">For simplicity, we can </w:t>
      </w:r>
      <w:r w:rsidR="006A463B">
        <w:rPr>
          <w:rFonts w:ascii="Times New Roman" w:eastAsia="Batang" w:hAnsi="Times New Roman"/>
          <w:szCs w:val="20"/>
          <w:lang w:val="en-GB" w:eastAsia="x-none"/>
        </w:rPr>
        <w:t>adopt</w:t>
      </w:r>
      <w:r w:rsidRPr="00E9501E">
        <w:rPr>
          <w:rFonts w:ascii="Times New Roman" w:eastAsia="Batang" w:hAnsi="Times New Roman"/>
          <w:szCs w:val="20"/>
          <w:lang w:val="en-GB" w:eastAsia="x-none"/>
        </w:rPr>
        <w:t xml:space="preserve"> the same </w:t>
      </w:r>
      <w:r w:rsidR="00AD7698">
        <w:rPr>
          <w:rFonts w:ascii="Times New Roman" w:eastAsia="Batang" w:hAnsi="Times New Roman"/>
          <w:szCs w:val="20"/>
          <w:lang w:val="en-GB" w:eastAsia="x-none"/>
        </w:rPr>
        <w:t xml:space="preserve">UE </w:t>
      </w:r>
      <w:proofErr w:type="spellStart"/>
      <w:r w:rsidRPr="00E9501E">
        <w:rPr>
          <w:rFonts w:ascii="Times New Roman" w:eastAsia="Batang" w:hAnsi="Times New Roman"/>
          <w:szCs w:val="20"/>
          <w:lang w:val="en-GB" w:eastAsia="x-none"/>
        </w:rPr>
        <w:t>behavior</w:t>
      </w:r>
      <w:proofErr w:type="spellEnd"/>
      <w:r w:rsidRPr="00E9501E">
        <w:rPr>
          <w:rFonts w:ascii="Times New Roman" w:eastAsia="Batang" w:hAnsi="Times New Roman"/>
          <w:szCs w:val="20"/>
          <w:lang w:val="en-GB" w:eastAsia="x-none"/>
        </w:rPr>
        <w:t xml:space="preserve"> as that of</w:t>
      </w:r>
      <w:r w:rsidR="00AD7698">
        <w:rPr>
          <w:rFonts w:ascii="Times New Roman" w:eastAsia="Batang" w:hAnsi="Times New Roman"/>
          <w:szCs w:val="20"/>
          <w:lang w:val="en-GB" w:eastAsia="x-none"/>
        </w:rPr>
        <w:t xml:space="preserve"> the case </w:t>
      </w:r>
      <w:r w:rsidR="000447CD">
        <w:rPr>
          <w:rFonts w:ascii="Times New Roman" w:eastAsia="Batang" w:hAnsi="Times New Roman"/>
          <w:szCs w:val="20"/>
          <w:lang w:val="en-GB" w:eastAsia="x-none"/>
        </w:rPr>
        <w:t>‘</w:t>
      </w:r>
      <w:r w:rsidRPr="00E9501E">
        <w:rPr>
          <w:rFonts w:ascii="Times New Roman" w:eastAsia="Batang" w:hAnsi="Times New Roman"/>
          <w:szCs w:val="20"/>
          <w:lang w:val="en-GB" w:eastAsia="x-none"/>
        </w:rPr>
        <w:t>UE does not detect a DCI format 2_0</w:t>
      </w:r>
      <w:r w:rsidR="00F55445">
        <w:rPr>
          <w:rFonts w:ascii="Times New Roman" w:eastAsia="Batang" w:hAnsi="Times New Roman"/>
          <w:szCs w:val="20"/>
          <w:lang w:val="en-GB" w:eastAsia="x-none"/>
        </w:rPr>
        <w:t>’</w:t>
      </w:r>
      <w:r w:rsidRPr="00E9501E">
        <w:rPr>
          <w:rFonts w:ascii="Times New Roman" w:eastAsia="Batang" w:hAnsi="Times New Roman"/>
          <w:szCs w:val="20"/>
          <w:lang w:val="en-GB" w:eastAsia="x-none"/>
        </w:rPr>
        <w:t xml:space="preserve">. </w:t>
      </w:r>
      <w:r w:rsidR="00E9501E" w:rsidRPr="00E9501E">
        <w:rPr>
          <w:rFonts w:ascii="Times New Roman" w:eastAsia="Batang" w:hAnsi="Times New Roman"/>
          <w:szCs w:val="20"/>
          <w:lang w:eastAsia="x-none"/>
        </w:rPr>
        <w:t xml:space="preserve">The associated </w:t>
      </w:r>
      <w:r w:rsidR="00F826B6">
        <w:rPr>
          <w:rFonts w:ascii="Times New Roman" w:eastAsia="Batang" w:hAnsi="Times New Roman"/>
          <w:szCs w:val="20"/>
          <w:lang w:eastAsia="x-none"/>
        </w:rPr>
        <w:t>text proposal (TP)</w:t>
      </w:r>
      <w:r w:rsidR="00E9501E" w:rsidRPr="00E9501E">
        <w:rPr>
          <w:rFonts w:ascii="Times New Roman" w:eastAsia="Batang" w:hAnsi="Times New Roman"/>
          <w:szCs w:val="20"/>
          <w:lang w:eastAsia="x-none"/>
        </w:rPr>
        <w:t xml:space="preserve"> is provided </w:t>
      </w:r>
      <w:r w:rsidR="00F826B6">
        <w:rPr>
          <w:rFonts w:ascii="Times New Roman" w:eastAsia="Batang" w:hAnsi="Times New Roman"/>
          <w:szCs w:val="20"/>
          <w:lang w:eastAsia="x-none"/>
        </w:rPr>
        <w:t xml:space="preserve">as </w:t>
      </w:r>
      <w:r w:rsidR="00E9501E" w:rsidRPr="00E9501E">
        <w:rPr>
          <w:rFonts w:ascii="Times New Roman" w:eastAsia="Batang" w:hAnsi="Times New Roman"/>
          <w:szCs w:val="20"/>
          <w:lang w:eastAsia="x-none"/>
        </w:rPr>
        <w:t>below:</w:t>
      </w:r>
    </w:p>
    <w:tbl>
      <w:tblPr>
        <w:tblStyle w:val="ac"/>
        <w:tblW w:w="0" w:type="auto"/>
        <w:tblLook w:val="04A0" w:firstRow="1" w:lastRow="0" w:firstColumn="1" w:lastColumn="0" w:noHBand="0" w:noVBand="1"/>
      </w:tblPr>
      <w:tblGrid>
        <w:gridCol w:w="9019"/>
      </w:tblGrid>
      <w:tr w:rsidR="00D86736" w14:paraId="7D830944" w14:textId="77777777" w:rsidTr="0097209B">
        <w:tc>
          <w:tcPr>
            <w:tcW w:w="9019" w:type="dxa"/>
          </w:tcPr>
          <w:p w14:paraId="4F0B1B1A" w14:textId="5D0389F3" w:rsidR="00C7339E" w:rsidRPr="00C7339E" w:rsidRDefault="00C7339E" w:rsidP="00C7339E">
            <w:pPr>
              <w:spacing w:after="120"/>
              <w:jc w:val="center"/>
              <w:rPr>
                <w:rFonts w:eastAsiaTheme="minorEastAsia"/>
                <w:color w:val="FF0000"/>
                <w:sz w:val="20"/>
                <w:szCs w:val="28"/>
                <w:lang w:eastAsia="zh-CN"/>
              </w:rPr>
            </w:pPr>
            <w:bookmarkStart w:id="10" w:name="_Hlk65242695"/>
            <w:r w:rsidRPr="00C7339E">
              <w:rPr>
                <w:rFonts w:eastAsiaTheme="minorEastAsia" w:hint="eastAsia"/>
                <w:color w:val="FF0000"/>
                <w:sz w:val="20"/>
                <w:szCs w:val="28"/>
                <w:lang w:eastAsia="zh-CN"/>
              </w:rPr>
              <w:t>&lt;</w:t>
            </w:r>
            <w:r w:rsidRPr="00C7339E">
              <w:rPr>
                <w:rFonts w:eastAsiaTheme="minorEastAsia"/>
                <w:color w:val="FF0000"/>
                <w:sz w:val="20"/>
                <w:szCs w:val="28"/>
                <w:lang w:eastAsia="zh-CN"/>
              </w:rPr>
              <w:t xml:space="preserve">Unchanged part </w:t>
            </w:r>
            <w:r w:rsidR="006C72A3" w:rsidRPr="00C7339E">
              <w:rPr>
                <w:rFonts w:eastAsiaTheme="minorEastAsia"/>
                <w:color w:val="FF0000"/>
                <w:sz w:val="20"/>
                <w:szCs w:val="28"/>
                <w:lang w:eastAsia="zh-CN"/>
              </w:rPr>
              <w:t>omitted</w:t>
            </w:r>
            <w:r w:rsidRPr="00C7339E">
              <w:rPr>
                <w:rFonts w:eastAsiaTheme="minorEastAsia"/>
                <w:color w:val="FF0000"/>
                <w:sz w:val="20"/>
                <w:szCs w:val="28"/>
                <w:lang w:eastAsia="zh-CN"/>
              </w:rPr>
              <w:t>&gt;</w:t>
            </w:r>
          </w:p>
          <w:p w14:paraId="6378E53F" w14:textId="420C64CD" w:rsidR="00D86736" w:rsidRPr="00BE326F" w:rsidRDefault="00D86736" w:rsidP="0097209B">
            <w:pPr>
              <w:spacing w:after="180"/>
              <w:rPr>
                <w:rFonts w:eastAsia="宋体"/>
                <w:sz w:val="20"/>
                <w:szCs w:val="20"/>
              </w:rPr>
            </w:pPr>
            <w:r w:rsidRPr="00BE326F">
              <w:rPr>
                <w:rFonts w:eastAsia="宋体"/>
                <w:sz w:val="20"/>
                <w:szCs w:val="20"/>
              </w:rPr>
              <w:t>F</w:t>
            </w:r>
            <w:r w:rsidRPr="00BE326F">
              <w:rPr>
                <w:rFonts w:eastAsia="宋体"/>
                <w:sz w:val="20"/>
                <w:szCs w:val="20"/>
                <w:lang w:val="en-GB"/>
              </w:rPr>
              <w:t xml:space="preserve">or a set of symbols </w:t>
            </w:r>
            <w:r w:rsidRPr="00BE326F">
              <w:rPr>
                <w:rFonts w:eastAsia="宋体"/>
                <w:sz w:val="20"/>
                <w:szCs w:val="20"/>
              </w:rPr>
              <w:t>of</w:t>
            </w:r>
            <w:r w:rsidRPr="00BE326F">
              <w:rPr>
                <w:rFonts w:eastAsia="宋体"/>
                <w:sz w:val="20"/>
                <w:szCs w:val="20"/>
                <w:lang w:val="en-GB"/>
              </w:rPr>
              <w:t xml:space="preserve"> a slot that are indicated as </w:t>
            </w:r>
            <w:r w:rsidRPr="00BE326F">
              <w:rPr>
                <w:rFonts w:eastAsia="宋体"/>
                <w:sz w:val="20"/>
                <w:szCs w:val="20"/>
              </w:rPr>
              <w:t>flexible</w:t>
            </w:r>
            <w:r w:rsidRPr="00BE326F">
              <w:rPr>
                <w:rFonts w:eastAsia="宋体"/>
                <w:sz w:val="20"/>
                <w:szCs w:val="20"/>
                <w:lang w:val="en-GB"/>
              </w:rPr>
              <w:t xml:space="preserve"> by </w:t>
            </w:r>
            <w:proofErr w:type="spellStart"/>
            <w:r w:rsidRPr="00BE326F">
              <w:rPr>
                <w:rFonts w:eastAsia="宋体"/>
                <w:i/>
                <w:sz w:val="20"/>
                <w:szCs w:val="20"/>
                <w:lang w:val="en-GB"/>
              </w:rPr>
              <w:t>tdd</w:t>
            </w:r>
            <w:proofErr w:type="spellEnd"/>
            <w:r w:rsidRPr="00BE326F">
              <w:rPr>
                <w:rFonts w:eastAsia="宋体"/>
                <w:i/>
                <w:sz w:val="20"/>
                <w:szCs w:val="20"/>
                <w:lang w:val="en-GB"/>
              </w:rPr>
              <w:t>-</w:t>
            </w:r>
            <w:r w:rsidRPr="00BE326F">
              <w:rPr>
                <w:rFonts w:eastAsia="宋体"/>
                <w:i/>
                <w:sz w:val="20"/>
                <w:szCs w:val="20"/>
              </w:rPr>
              <w:t>UL-DL-</w:t>
            </w:r>
            <w:proofErr w:type="spellStart"/>
            <w:r w:rsidRPr="00BE326F">
              <w:rPr>
                <w:rFonts w:eastAsia="宋体"/>
                <w:i/>
                <w:sz w:val="20"/>
                <w:szCs w:val="20"/>
              </w:rPr>
              <w:t>ConfigurationCommon</w:t>
            </w:r>
            <w:proofErr w:type="spellEnd"/>
            <w:r w:rsidRPr="00BE326F">
              <w:rPr>
                <w:rFonts w:eastAsia="宋体"/>
                <w:sz w:val="20"/>
                <w:szCs w:val="20"/>
              </w:rPr>
              <w:t xml:space="preserve">, and </w:t>
            </w:r>
            <w:proofErr w:type="spellStart"/>
            <w:r w:rsidRPr="00BE326F">
              <w:rPr>
                <w:rFonts w:eastAsia="宋体"/>
                <w:i/>
                <w:sz w:val="20"/>
                <w:szCs w:val="20"/>
              </w:rPr>
              <w:t>tdd</w:t>
            </w:r>
            <w:proofErr w:type="spellEnd"/>
            <w:r w:rsidRPr="00BE326F">
              <w:rPr>
                <w:rFonts w:eastAsia="宋体"/>
                <w:i/>
                <w:sz w:val="20"/>
                <w:szCs w:val="20"/>
              </w:rPr>
              <w:t>-UL-DL-</w:t>
            </w:r>
            <w:proofErr w:type="spellStart"/>
            <w:r w:rsidRPr="00BE326F">
              <w:rPr>
                <w:rFonts w:eastAsia="宋体"/>
                <w:i/>
                <w:sz w:val="20"/>
                <w:szCs w:val="20"/>
              </w:rPr>
              <w:t>ConfigurationDedicated</w:t>
            </w:r>
            <w:proofErr w:type="spellEnd"/>
            <w:r w:rsidRPr="00BE326F">
              <w:rPr>
                <w:rFonts w:eastAsia="等线" w:hint="eastAsia"/>
                <w:sz w:val="20"/>
                <w:szCs w:val="20"/>
                <w:lang w:eastAsia="zh-CN"/>
              </w:rPr>
              <w:t xml:space="preserve"> if provided</w:t>
            </w:r>
            <w:r w:rsidRPr="00BE326F">
              <w:rPr>
                <w:rFonts w:eastAsia="宋体"/>
                <w:sz w:val="20"/>
                <w:szCs w:val="20"/>
              </w:rPr>
              <w:t xml:space="preserve">, or when </w:t>
            </w:r>
            <w:proofErr w:type="spellStart"/>
            <w:r w:rsidRPr="00BE326F">
              <w:rPr>
                <w:rFonts w:eastAsia="宋体"/>
                <w:i/>
                <w:sz w:val="20"/>
                <w:szCs w:val="20"/>
              </w:rPr>
              <w:t>tdd</w:t>
            </w:r>
            <w:proofErr w:type="spellEnd"/>
            <w:r w:rsidRPr="00BE326F">
              <w:rPr>
                <w:rFonts w:eastAsia="宋体"/>
                <w:i/>
                <w:sz w:val="20"/>
                <w:szCs w:val="20"/>
              </w:rPr>
              <w:t>-UL-DL-</w:t>
            </w:r>
            <w:proofErr w:type="spellStart"/>
            <w:r w:rsidRPr="00BE326F">
              <w:rPr>
                <w:rFonts w:eastAsia="宋体"/>
                <w:i/>
                <w:sz w:val="20"/>
                <w:szCs w:val="20"/>
              </w:rPr>
              <w:t>ConfigurationCommon</w:t>
            </w:r>
            <w:proofErr w:type="spellEnd"/>
            <w:r w:rsidRPr="00BE326F">
              <w:rPr>
                <w:rFonts w:eastAsia="宋体"/>
                <w:sz w:val="20"/>
                <w:szCs w:val="20"/>
              </w:rPr>
              <w:t xml:space="preserve">, and </w:t>
            </w:r>
            <w:proofErr w:type="spellStart"/>
            <w:r w:rsidRPr="00BE326F">
              <w:rPr>
                <w:rFonts w:eastAsia="宋体"/>
                <w:i/>
                <w:sz w:val="20"/>
                <w:szCs w:val="20"/>
              </w:rPr>
              <w:t>tdd</w:t>
            </w:r>
            <w:proofErr w:type="spellEnd"/>
            <w:r w:rsidRPr="00BE326F">
              <w:rPr>
                <w:rFonts w:eastAsia="宋体"/>
                <w:i/>
                <w:sz w:val="20"/>
                <w:szCs w:val="20"/>
              </w:rPr>
              <w:t>-UL-DL-</w:t>
            </w:r>
            <w:proofErr w:type="spellStart"/>
            <w:r w:rsidRPr="00BE326F">
              <w:rPr>
                <w:rFonts w:eastAsia="宋体"/>
                <w:i/>
                <w:sz w:val="20"/>
                <w:szCs w:val="20"/>
              </w:rPr>
              <w:t>ConfigurationDedicated</w:t>
            </w:r>
            <w:proofErr w:type="spellEnd"/>
            <w:r w:rsidRPr="00BE326F">
              <w:rPr>
                <w:rFonts w:eastAsia="宋体"/>
                <w:sz w:val="20"/>
                <w:szCs w:val="20"/>
              </w:rPr>
              <w:t xml:space="preserve"> are not provided to the UE, and if</w:t>
            </w:r>
            <w:r w:rsidR="00BA4769">
              <w:rPr>
                <w:rFonts w:eastAsia="宋体"/>
                <w:sz w:val="20"/>
                <w:szCs w:val="20"/>
              </w:rPr>
              <w:t xml:space="preserve"> </w:t>
            </w:r>
            <w:r w:rsidR="00BA4769" w:rsidRPr="00694A9A">
              <w:rPr>
                <w:rFonts w:eastAsia="宋体"/>
                <w:color w:val="FF0000"/>
                <w:sz w:val="20"/>
                <w:szCs w:val="20"/>
                <w:u w:val="single"/>
              </w:rPr>
              <w:t xml:space="preserve">the UE is not required to monitor </w:t>
            </w:r>
            <w:r w:rsidR="008466C2">
              <w:rPr>
                <w:rFonts w:eastAsia="宋体"/>
                <w:color w:val="FF0000"/>
                <w:sz w:val="20"/>
                <w:szCs w:val="20"/>
                <w:u w:val="single"/>
              </w:rPr>
              <w:t>DCI format 2_0</w:t>
            </w:r>
            <w:r w:rsidR="00F47FE0">
              <w:rPr>
                <w:rFonts w:eastAsia="宋体"/>
                <w:color w:val="FF0000"/>
                <w:sz w:val="20"/>
                <w:szCs w:val="20"/>
                <w:u w:val="single"/>
              </w:rPr>
              <w:t xml:space="preserve"> providing a slot format </w:t>
            </w:r>
            <w:r w:rsidR="004F30F1">
              <w:rPr>
                <w:rFonts w:eastAsia="宋体"/>
                <w:color w:val="FF0000"/>
                <w:sz w:val="20"/>
                <w:szCs w:val="20"/>
                <w:u w:val="single"/>
              </w:rPr>
              <w:t xml:space="preserve">for the slot </w:t>
            </w:r>
            <w:r w:rsidR="00BA4769" w:rsidRPr="00694A9A">
              <w:rPr>
                <w:rFonts w:eastAsia="宋体"/>
                <w:color w:val="FF0000"/>
                <w:sz w:val="20"/>
                <w:szCs w:val="20"/>
                <w:u w:val="single"/>
              </w:rPr>
              <w:t>as described in Clauses 5.7 of [11, TS 38.321] or</w:t>
            </w:r>
            <w:r w:rsidRPr="00BE326F">
              <w:rPr>
                <w:rFonts w:eastAsia="宋体"/>
                <w:sz w:val="20"/>
                <w:szCs w:val="20"/>
              </w:rPr>
              <w:t xml:space="preserve"> the UE does not </w:t>
            </w:r>
            <w:r w:rsidRPr="00BE326F">
              <w:rPr>
                <w:rFonts w:eastAsia="宋体"/>
                <w:sz w:val="20"/>
                <w:szCs w:val="20"/>
                <w:lang w:val="en-GB" w:eastAsia="zh-CN"/>
              </w:rPr>
              <w:t xml:space="preserve">detect </w:t>
            </w:r>
            <w:r w:rsidRPr="00BE326F">
              <w:rPr>
                <w:rFonts w:eastAsia="宋体"/>
                <w:sz w:val="20"/>
                <w:szCs w:val="20"/>
                <w:lang w:eastAsia="zh-CN"/>
              </w:rPr>
              <w:t>a DCI format</w:t>
            </w:r>
            <w:r w:rsidRPr="00BE326F">
              <w:rPr>
                <w:rFonts w:eastAsia="宋体"/>
                <w:sz w:val="20"/>
                <w:szCs w:val="20"/>
                <w:lang w:val="en-GB" w:eastAsia="zh-CN"/>
              </w:rPr>
              <w:t xml:space="preserve"> </w:t>
            </w:r>
            <w:r w:rsidRPr="00BE326F">
              <w:rPr>
                <w:rFonts w:eastAsia="宋体"/>
                <w:sz w:val="20"/>
                <w:szCs w:val="20"/>
                <w:lang w:eastAsia="zh-CN"/>
              </w:rPr>
              <w:t>2_0</w:t>
            </w:r>
            <w:r w:rsidR="00D40CC2">
              <w:rPr>
                <w:rFonts w:eastAsia="宋体"/>
                <w:sz w:val="20"/>
                <w:szCs w:val="20"/>
              </w:rPr>
              <w:t xml:space="preserve"> </w:t>
            </w:r>
            <w:r w:rsidRPr="00BE326F">
              <w:rPr>
                <w:rFonts w:eastAsia="宋体"/>
                <w:sz w:val="20"/>
                <w:szCs w:val="20"/>
                <w:lang w:eastAsia="zh-CN"/>
              </w:rPr>
              <w:t>providing a slot format for the slot</w:t>
            </w:r>
          </w:p>
          <w:p w14:paraId="2FFF95E1" w14:textId="77777777" w:rsidR="00D86736" w:rsidRPr="00BE326F" w:rsidRDefault="00D86736" w:rsidP="0097209B">
            <w:pPr>
              <w:spacing w:after="180"/>
              <w:ind w:left="568" w:hanging="284"/>
              <w:rPr>
                <w:rFonts w:eastAsia="宋体"/>
                <w:sz w:val="20"/>
                <w:szCs w:val="20"/>
                <w:lang w:val="x-none"/>
              </w:rPr>
            </w:pPr>
            <w:r w:rsidRPr="00BE326F">
              <w:rPr>
                <w:rFonts w:eastAsia="宋体"/>
                <w:sz w:val="20"/>
                <w:szCs w:val="20"/>
                <w:lang w:val="x-none"/>
              </w:rPr>
              <w:t>-</w:t>
            </w:r>
            <w:r w:rsidRPr="00BE326F">
              <w:rPr>
                <w:rFonts w:eastAsia="宋体"/>
                <w:sz w:val="20"/>
                <w:szCs w:val="20"/>
                <w:lang w:val="x-none"/>
              </w:rPr>
              <w:tab/>
            </w:r>
            <w:r w:rsidRPr="00BE326F">
              <w:rPr>
                <w:rFonts w:eastAsia="宋体"/>
                <w:sz w:val="20"/>
                <w:szCs w:val="20"/>
              </w:rPr>
              <w:t>t</w:t>
            </w:r>
            <w:r w:rsidRPr="00BE326F">
              <w:rPr>
                <w:rFonts w:eastAsia="宋体"/>
                <w:sz w:val="20"/>
                <w:szCs w:val="20"/>
                <w:lang w:val="x-none"/>
              </w:rPr>
              <w:t>he UE receive</w:t>
            </w:r>
            <w:r w:rsidRPr="00BE326F">
              <w:rPr>
                <w:rFonts w:eastAsia="宋体"/>
                <w:sz w:val="20"/>
                <w:szCs w:val="20"/>
              </w:rPr>
              <w:t>s</w:t>
            </w:r>
            <w:r w:rsidRPr="00BE326F">
              <w:rPr>
                <w:rFonts w:eastAsia="宋体"/>
                <w:sz w:val="20"/>
                <w:szCs w:val="20"/>
                <w:lang w:val="x-none"/>
              </w:rPr>
              <w:t xml:space="preserve"> PDSCH or CSI-RS in the set of symbols of the slot if the UE receives a corresponding indication by a DCI format</w:t>
            </w:r>
          </w:p>
          <w:p w14:paraId="7B25931B" w14:textId="77777777" w:rsidR="00D86736" w:rsidRPr="00BE326F" w:rsidRDefault="00D86736" w:rsidP="0097209B">
            <w:pPr>
              <w:spacing w:after="180"/>
              <w:ind w:left="568" w:hanging="284"/>
              <w:rPr>
                <w:rFonts w:eastAsia="宋体"/>
                <w:sz w:val="20"/>
                <w:szCs w:val="20"/>
                <w:lang w:val="x-none"/>
              </w:rPr>
            </w:pPr>
            <w:r w:rsidRPr="00BE326F">
              <w:rPr>
                <w:rFonts w:eastAsia="宋体"/>
                <w:sz w:val="20"/>
                <w:szCs w:val="20"/>
                <w:lang w:val="x-none"/>
              </w:rPr>
              <w:t>-</w:t>
            </w:r>
            <w:r w:rsidRPr="00BE326F">
              <w:rPr>
                <w:rFonts w:eastAsia="宋体"/>
                <w:sz w:val="20"/>
                <w:szCs w:val="20"/>
                <w:lang w:val="x-none"/>
              </w:rPr>
              <w:tab/>
            </w:r>
            <w:r w:rsidRPr="00BE326F">
              <w:rPr>
                <w:rFonts w:eastAsia="宋体"/>
                <w:sz w:val="20"/>
                <w:szCs w:val="20"/>
              </w:rPr>
              <w:t>t</w:t>
            </w:r>
            <w:r w:rsidRPr="00BE326F">
              <w:rPr>
                <w:rFonts w:eastAsia="宋体"/>
                <w:sz w:val="20"/>
                <w:szCs w:val="20"/>
                <w:lang w:val="x-none"/>
              </w:rPr>
              <w:t>he UE transmit</w:t>
            </w:r>
            <w:r w:rsidRPr="00BE326F">
              <w:rPr>
                <w:rFonts w:eastAsia="宋体"/>
                <w:sz w:val="20"/>
                <w:szCs w:val="20"/>
              </w:rPr>
              <w:t>s</w:t>
            </w:r>
            <w:r w:rsidRPr="00BE326F">
              <w:rPr>
                <w:rFonts w:eastAsia="宋体"/>
                <w:sz w:val="20"/>
                <w:szCs w:val="20"/>
                <w:lang w:val="x-none"/>
              </w:rPr>
              <w:t xml:space="preserve"> PUSCH, PUCCH, PRACH, or SRS in the set of symbols of the slot if the UE receives a corresponding indication by a DCI format</w:t>
            </w:r>
            <w:r w:rsidRPr="00BE326F">
              <w:rPr>
                <w:rFonts w:eastAsia="宋体"/>
                <w:sz w:val="20"/>
                <w:szCs w:val="20"/>
              </w:rPr>
              <w:t xml:space="preserve">, a RAR UL grant, </w:t>
            </w:r>
            <w:proofErr w:type="spellStart"/>
            <w:r w:rsidRPr="00BE326F">
              <w:rPr>
                <w:rFonts w:eastAsia="宋体"/>
                <w:sz w:val="20"/>
                <w:szCs w:val="20"/>
              </w:rPr>
              <w:t>fallbackRAR</w:t>
            </w:r>
            <w:proofErr w:type="spellEnd"/>
            <w:r w:rsidRPr="00BE326F">
              <w:rPr>
                <w:rFonts w:eastAsia="宋体"/>
                <w:sz w:val="20"/>
                <w:szCs w:val="20"/>
              </w:rPr>
              <w:t xml:space="preserve"> UL grant, or </w:t>
            </w:r>
            <w:proofErr w:type="spellStart"/>
            <w:r w:rsidRPr="00BE326F">
              <w:rPr>
                <w:rFonts w:eastAsia="宋体"/>
                <w:sz w:val="20"/>
                <w:szCs w:val="20"/>
              </w:rPr>
              <w:t>successRAR</w:t>
            </w:r>
            <w:proofErr w:type="spellEnd"/>
          </w:p>
          <w:p w14:paraId="6B895FC1" w14:textId="77777777" w:rsidR="00D86736" w:rsidRPr="00BE326F" w:rsidRDefault="00D86736" w:rsidP="0097209B">
            <w:pPr>
              <w:spacing w:after="180"/>
              <w:ind w:left="568" w:hanging="284"/>
              <w:rPr>
                <w:rFonts w:eastAsia="宋体"/>
                <w:sz w:val="20"/>
                <w:szCs w:val="20"/>
                <w:lang w:val="x-none"/>
              </w:rPr>
            </w:pPr>
            <w:r w:rsidRPr="00BE326F">
              <w:rPr>
                <w:rFonts w:eastAsia="宋体"/>
                <w:sz w:val="20"/>
                <w:szCs w:val="20"/>
                <w:lang w:val="x-none"/>
              </w:rPr>
              <w:t>-</w:t>
            </w:r>
            <w:r w:rsidRPr="00BE326F">
              <w:rPr>
                <w:rFonts w:eastAsia="宋体"/>
                <w:sz w:val="20"/>
                <w:szCs w:val="20"/>
                <w:lang w:val="x-none"/>
              </w:rPr>
              <w:tab/>
            </w:r>
            <w:r w:rsidRPr="00BE326F">
              <w:rPr>
                <w:rFonts w:eastAsia="宋体"/>
                <w:sz w:val="20"/>
                <w:szCs w:val="20"/>
              </w:rPr>
              <w:t>t</w:t>
            </w:r>
            <w:r w:rsidRPr="00BE326F">
              <w:rPr>
                <w:rFonts w:eastAsia="宋体"/>
                <w:sz w:val="20"/>
                <w:szCs w:val="20"/>
                <w:lang w:val="x-none"/>
              </w:rPr>
              <w:t>he UE receive</w:t>
            </w:r>
            <w:r w:rsidRPr="00BE326F">
              <w:rPr>
                <w:rFonts w:eastAsia="宋体"/>
                <w:sz w:val="20"/>
                <w:szCs w:val="20"/>
              </w:rPr>
              <w:t>s</w:t>
            </w:r>
            <w:r w:rsidRPr="00BE326F">
              <w:rPr>
                <w:rFonts w:eastAsia="宋体"/>
                <w:sz w:val="20"/>
                <w:szCs w:val="20"/>
                <w:lang w:val="x-none"/>
              </w:rPr>
              <w:t xml:space="preserve"> PDCCH as described in Clause</w:t>
            </w:r>
            <w:r w:rsidRPr="00BE326F">
              <w:rPr>
                <w:rFonts w:eastAsia="宋体"/>
                <w:sz w:val="20"/>
                <w:szCs w:val="20"/>
              </w:rPr>
              <w:t xml:space="preserve"> 10.1</w:t>
            </w:r>
          </w:p>
          <w:p w14:paraId="102B4D27" w14:textId="77777777" w:rsidR="00D86736" w:rsidRPr="00BE326F" w:rsidRDefault="00D86736" w:rsidP="0097209B">
            <w:pPr>
              <w:spacing w:after="180"/>
              <w:ind w:left="568" w:hanging="284"/>
              <w:rPr>
                <w:rFonts w:eastAsia="宋体"/>
                <w:sz w:val="20"/>
                <w:szCs w:val="20"/>
                <w:lang w:val="x-none"/>
              </w:rPr>
            </w:pPr>
            <w:r w:rsidRPr="00BE326F">
              <w:rPr>
                <w:rFonts w:eastAsia="宋体"/>
                <w:sz w:val="20"/>
                <w:szCs w:val="20"/>
                <w:lang w:val="x-none"/>
              </w:rPr>
              <w:t>-</w:t>
            </w:r>
            <w:r w:rsidRPr="00BE326F">
              <w:rPr>
                <w:rFonts w:eastAsia="宋体"/>
                <w:sz w:val="20"/>
                <w:szCs w:val="20"/>
                <w:lang w:val="x-none"/>
              </w:rPr>
              <w:tab/>
            </w:r>
            <w:proofErr w:type="spellStart"/>
            <w:r w:rsidRPr="00BE326F">
              <w:rPr>
                <w:rFonts w:eastAsia="宋体"/>
                <w:sz w:val="20"/>
                <w:szCs w:val="20"/>
              </w:rPr>
              <w:t>i</w:t>
            </w:r>
            <w:r w:rsidRPr="00BE326F">
              <w:rPr>
                <w:rFonts w:eastAsia="宋体"/>
                <w:sz w:val="20"/>
                <w:szCs w:val="20"/>
                <w:lang w:val="x-none"/>
              </w:rPr>
              <w:t>f</w:t>
            </w:r>
            <w:proofErr w:type="spellEnd"/>
            <w:r w:rsidRPr="00BE326F">
              <w:rPr>
                <w:rFonts w:eastAsia="宋体"/>
                <w:sz w:val="20"/>
                <w:szCs w:val="20"/>
                <w:lang w:val="x-none"/>
              </w:rPr>
              <w:t xml:space="preserve"> the UE is configured by higher layers </w:t>
            </w:r>
            <w:r w:rsidRPr="00BE326F">
              <w:rPr>
                <w:rFonts w:eastAsia="宋体"/>
                <w:sz w:val="20"/>
                <w:szCs w:val="20"/>
              </w:rPr>
              <w:t>to receive</w:t>
            </w:r>
            <w:r w:rsidRPr="00BE326F">
              <w:rPr>
                <w:rFonts w:eastAsia="宋体"/>
                <w:sz w:val="20"/>
                <w:szCs w:val="20"/>
                <w:lang w:val="x-none"/>
              </w:rPr>
              <w:t xml:space="preserve"> PDSCH in the set of symbols of the slot, the UE </w:t>
            </w:r>
            <w:r w:rsidRPr="00BE326F">
              <w:rPr>
                <w:rFonts w:eastAsia="宋体"/>
                <w:sz w:val="20"/>
                <w:szCs w:val="20"/>
              </w:rPr>
              <w:t>does</w:t>
            </w:r>
            <w:r w:rsidRPr="00BE326F">
              <w:rPr>
                <w:rFonts w:eastAsia="宋体"/>
                <w:sz w:val="20"/>
                <w:szCs w:val="20"/>
                <w:lang w:val="x-none"/>
              </w:rPr>
              <w:t xml:space="preserve"> not receive the PDSCH </w:t>
            </w:r>
            <w:r w:rsidRPr="00BE326F">
              <w:rPr>
                <w:rFonts w:eastAsia="宋体"/>
                <w:sz w:val="20"/>
                <w:szCs w:val="20"/>
                <w:lang w:val="x-none" w:eastAsia="zh-CN"/>
              </w:rPr>
              <w:t xml:space="preserve">in the set of </w:t>
            </w:r>
            <w:r w:rsidRPr="00BE326F">
              <w:rPr>
                <w:rFonts w:eastAsia="宋体"/>
                <w:sz w:val="20"/>
                <w:szCs w:val="20"/>
                <w:lang w:val="x-none"/>
              </w:rPr>
              <w:t>symbols of the slot</w:t>
            </w:r>
          </w:p>
          <w:p w14:paraId="683B8325" w14:textId="77777777" w:rsidR="00D86736" w:rsidRPr="00BE326F" w:rsidRDefault="00D86736" w:rsidP="0097209B">
            <w:pPr>
              <w:spacing w:after="180"/>
              <w:ind w:left="568" w:hanging="284"/>
              <w:rPr>
                <w:rFonts w:eastAsia="宋体"/>
                <w:sz w:val="20"/>
                <w:szCs w:val="20"/>
                <w:lang w:val="x-none"/>
              </w:rPr>
            </w:pPr>
            <w:r w:rsidRPr="00BE326F">
              <w:rPr>
                <w:rFonts w:eastAsia="宋体"/>
                <w:sz w:val="20"/>
                <w:szCs w:val="20"/>
              </w:rPr>
              <w:lastRenderedPageBreak/>
              <w:t>-</w:t>
            </w:r>
            <w:r w:rsidRPr="00BE326F">
              <w:rPr>
                <w:rFonts w:eastAsia="宋体"/>
                <w:sz w:val="20"/>
                <w:szCs w:val="20"/>
              </w:rPr>
              <w:tab/>
            </w:r>
            <w:r w:rsidRPr="00BE326F">
              <w:rPr>
                <w:rFonts w:eastAsia="宋体"/>
                <w:sz w:val="20"/>
                <w:szCs w:val="20"/>
                <w:lang w:val="x-none"/>
              </w:rPr>
              <w:t xml:space="preserve">if the UE is configured by higher layers to receive CSI-RS in the set of symbols of the slot, the UE does not receive the CSI-RS </w:t>
            </w:r>
            <w:r w:rsidRPr="00BE326F">
              <w:rPr>
                <w:rFonts w:eastAsia="宋体"/>
                <w:sz w:val="20"/>
                <w:szCs w:val="20"/>
                <w:lang w:val="x-none" w:eastAsia="zh-CN"/>
              </w:rPr>
              <w:t xml:space="preserve">in the set of </w:t>
            </w:r>
            <w:r w:rsidRPr="00BE326F">
              <w:rPr>
                <w:rFonts w:eastAsia="宋体"/>
                <w:sz w:val="20"/>
                <w:szCs w:val="20"/>
                <w:lang w:val="x-none"/>
              </w:rPr>
              <w:t xml:space="preserve">symbols of the slot, except when UE is provided </w:t>
            </w:r>
            <w:r w:rsidRPr="00BE326F">
              <w:rPr>
                <w:rFonts w:eastAsia="宋体"/>
                <w:i/>
                <w:iCs/>
                <w:sz w:val="20"/>
                <w:szCs w:val="20"/>
                <w:lang w:val="x-none"/>
              </w:rPr>
              <w:t>CO-Duration</w:t>
            </w:r>
            <w:r w:rsidRPr="00BE326F">
              <w:rPr>
                <w:rFonts w:eastAsia="宋体"/>
                <w:i/>
                <w:iCs/>
                <w:sz w:val="20"/>
                <w:szCs w:val="20"/>
              </w:rPr>
              <w:t>s</w:t>
            </w:r>
            <w:proofErr w:type="spellStart"/>
            <w:r w:rsidRPr="00BE326F">
              <w:rPr>
                <w:rFonts w:eastAsia="宋体"/>
                <w:i/>
                <w:iCs/>
                <w:sz w:val="20"/>
                <w:szCs w:val="20"/>
                <w:lang w:val="x-none"/>
              </w:rPr>
              <w:t>PerCell</w:t>
            </w:r>
            <w:proofErr w:type="spellEnd"/>
            <w:r w:rsidRPr="00BE326F">
              <w:rPr>
                <w:rFonts w:eastAsia="宋体"/>
                <w:sz w:val="20"/>
                <w:szCs w:val="20"/>
                <w:lang w:val="x-none"/>
              </w:rPr>
              <w:t xml:space="preserve"> and the set of symbols of the slot are within the remaining channel occupancy duration.</w:t>
            </w:r>
          </w:p>
          <w:p w14:paraId="4E230233" w14:textId="77777777" w:rsidR="00D86736" w:rsidRPr="00BE326F" w:rsidRDefault="00D86736" w:rsidP="0097209B">
            <w:pPr>
              <w:spacing w:after="180"/>
              <w:ind w:left="568" w:hanging="284"/>
              <w:rPr>
                <w:rFonts w:eastAsia="宋体"/>
                <w:i/>
                <w:iCs/>
                <w:sz w:val="20"/>
                <w:szCs w:val="20"/>
              </w:rPr>
            </w:pPr>
            <w:r w:rsidRPr="00BE326F">
              <w:rPr>
                <w:rFonts w:eastAsia="宋体"/>
                <w:sz w:val="20"/>
                <w:szCs w:val="20"/>
              </w:rPr>
              <w:t>-</w:t>
            </w:r>
            <w:r w:rsidRPr="00BE326F">
              <w:rPr>
                <w:rFonts w:eastAsia="宋体"/>
                <w:sz w:val="20"/>
                <w:szCs w:val="20"/>
              </w:rPr>
              <w:tab/>
              <w:t>if the UE is configured by higher layers to receive DL PRS in the set of symbols of the slot, the UE receives the DL PRS</w:t>
            </w:r>
          </w:p>
          <w:p w14:paraId="30183D9D" w14:textId="77777777" w:rsidR="00D86736" w:rsidRPr="00BE326F" w:rsidRDefault="00D86736" w:rsidP="0097209B">
            <w:pPr>
              <w:spacing w:after="180"/>
              <w:ind w:left="568" w:hanging="284"/>
              <w:rPr>
                <w:rFonts w:eastAsia="宋体"/>
                <w:sz w:val="20"/>
                <w:szCs w:val="20"/>
                <w:lang w:val="x-none"/>
              </w:rPr>
            </w:pPr>
            <w:r w:rsidRPr="00BE326F">
              <w:rPr>
                <w:rFonts w:eastAsia="宋体"/>
                <w:sz w:val="20"/>
                <w:szCs w:val="20"/>
                <w:lang w:val="x-none"/>
              </w:rPr>
              <w:t>-</w:t>
            </w:r>
            <w:r w:rsidRPr="00BE326F">
              <w:rPr>
                <w:rFonts w:eastAsia="宋体"/>
                <w:sz w:val="20"/>
                <w:szCs w:val="20"/>
                <w:lang w:val="x-none"/>
              </w:rPr>
              <w:tab/>
            </w:r>
            <w:proofErr w:type="spellStart"/>
            <w:r w:rsidRPr="00BE326F">
              <w:rPr>
                <w:rFonts w:eastAsia="宋体"/>
                <w:sz w:val="20"/>
                <w:szCs w:val="20"/>
              </w:rPr>
              <w:t>i</w:t>
            </w:r>
            <w:r w:rsidRPr="00BE326F">
              <w:rPr>
                <w:rFonts w:eastAsia="宋体"/>
                <w:sz w:val="20"/>
                <w:szCs w:val="20"/>
                <w:lang w:val="x-none"/>
              </w:rPr>
              <w:t>f</w:t>
            </w:r>
            <w:proofErr w:type="spellEnd"/>
            <w:r w:rsidRPr="00BE326F">
              <w:rPr>
                <w:rFonts w:eastAsia="宋体"/>
                <w:sz w:val="20"/>
                <w:szCs w:val="20"/>
                <w:lang w:val="x-none"/>
              </w:rPr>
              <w:t xml:space="preserve"> the UE is configured by higher layers </w:t>
            </w:r>
            <w:r w:rsidRPr="00BE326F">
              <w:rPr>
                <w:rFonts w:eastAsia="宋体"/>
                <w:sz w:val="20"/>
                <w:szCs w:val="20"/>
              </w:rPr>
              <w:t>to</w:t>
            </w:r>
            <w:r w:rsidRPr="00BE326F">
              <w:rPr>
                <w:rFonts w:eastAsia="宋体"/>
                <w:sz w:val="20"/>
                <w:szCs w:val="20"/>
                <w:lang w:val="x-none"/>
              </w:rPr>
              <w:t xml:space="preserve"> transmi</w:t>
            </w:r>
            <w:r w:rsidRPr="00BE326F">
              <w:rPr>
                <w:rFonts w:eastAsia="宋体"/>
                <w:sz w:val="20"/>
                <w:szCs w:val="20"/>
              </w:rPr>
              <w:t>t</w:t>
            </w:r>
            <w:r w:rsidRPr="00BE326F">
              <w:rPr>
                <w:rFonts w:eastAsia="宋体"/>
                <w:sz w:val="20"/>
                <w:szCs w:val="20"/>
                <w:lang w:val="x-none"/>
              </w:rPr>
              <w:t xml:space="preserve"> </w:t>
            </w:r>
            <w:bookmarkStart w:id="11" w:name="_Hlk65233659"/>
            <w:r w:rsidRPr="00BE326F">
              <w:rPr>
                <w:rFonts w:eastAsia="宋体"/>
                <w:sz w:val="20"/>
                <w:szCs w:val="20"/>
                <w:lang w:val="x-none"/>
              </w:rPr>
              <w:t>SRS, or PUCCH, or PUSCH, or PRACH</w:t>
            </w:r>
            <w:bookmarkEnd w:id="11"/>
            <w:r w:rsidRPr="00BE326F">
              <w:rPr>
                <w:rFonts w:eastAsia="宋体"/>
                <w:sz w:val="20"/>
                <w:szCs w:val="20"/>
                <w:lang w:val="x-none"/>
              </w:rPr>
              <w:t xml:space="preserve"> in the set of symbols of the slot and the UE is not provided</w:t>
            </w:r>
            <w:r w:rsidRPr="00BE326F">
              <w:rPr>
                <w:rFonts w:eastAsia="宋体"/>
                <w:i/>
                <w:sz w:val="20"/>
                <w:szCs w:val="20"/>
                <w:lang w:val="x-none"/>
              </w:rPr>
              <w:t xml:space="preserve"> </w:t>
            </w:r>
            <w:r w:rsidRPr="00BE326F">
              <w:rPr>
                <w:rFonts w:eastAsia="Malgun Gothic"/>
                <w:i/>
                <w:sz w:val="20"/>
                <w:szCs w:val="20"/>
              </w:rPr>
              <w:t>e</w:t>
            </w:r>
            <w:proofErr w:type="spellStart"/>
            <w:r w:rsidRPr="00BE326F">
              <w:rPr>
                <w:rFonts w:eastAsia="Malgun Gothic"/>
                <w:i/>
                <w:sz w:val="20"/>
                <w:szCs w:val="20"/>
                <w:lang w:val="x-none"/>
              </w:rPr>
              <w:t>nableConfiguredUL</w:t>
            </w:r>
            <w:proofErr w:type="spellEnd"/>
            <w:r w:rsidRPr="00BE326F">
              <w:rPr>
                <w:rFonts w:eastAsia="宋体"/>
                <w:sz w:val="20"/>
                <w:szCs w:val="20"/>
                <w:lang w:val="x-none"/>
              </w:rPr>
              <w:t xml:space="preserve">, the UE </w:t>
            </w:r>
          </w:p>
          <w:p w14:paraId="2D0076C5" w14:textId="77777777" w:rsidR="00D86736" w:rsidRPr="00BE326F" w:rsidRDefault="00D86736" w:rsidP="0097209B">
            <w:pPr>
              <w:spacing w:after="180"/>
              <w:ind w:left="851" w:hanging="284"/>
              <w:rPr>
                <w:rFonts w:eastAsia="等线"/>
                <w:sz w:val="20"/>
                <w:szCs w:val="20"/>
                <w:lang w:eastAsia="zh-CN"/>
              </w:rPr>
            </w:pPr>
            <w:r w:rsidRPr="00BE326F">
              <w:rPr>
                <w:rFonts w:eastAsia="宋体"/>
                <w:sz w:val="20"/>
                <w:szCs w:val="20"/>
              </w:rPr>
              <w:t>-</w:t>
            </w:r>
            <w:r w:rsidRPr="00BE326F">
              <w:rPr>
                <w:rFonts w:eastAsia="宋体"/>
                <w:sz w:val="20"/>
                <w:szCs w:val="20"/>
              </w:rPr>
              <w:tab/>
              <w:t>does</w:t>
            </w:r>
            <w:r w:rsidRPr="00BE326F">
              <w:rPr>
                <w:rFonts w:eastAsia="宋体"/>
                <w:sz w:val="20"/>
                <w:szCs w:val="20"/>
                <w:lang w:val="x-none"/>
              </w:rPr>
              <w:t xml:space="preserve"> not transmit the PUCCH, or the PUSCH, or the PRACH in the slot and does not transmit the SRS in symbols from the set of symbols in the slot, if any, starting from a symbol that is </w:t>
            </w:r>
            <w:r w:rsidRPr="00BE326F">
              <w:rPr>
                <w:rFonts w:eastAsia="宋体"/>
                <w:sz w:val="20"/>
                <w:szCs w:val="20"/>
              </w:rPr>
              <w:t>after</w:t>
            </w:r>
            <w:r w:rsidRPr="00BE326F">
              <w:rPr>
                <w:rFonts w:eastAsia="宋体"/>
                <w:sz w:val="20"/>
                <w:szCs w:val="20"/>
                <w:lang w:val="x-none"/>
              </w:rPr>
              <w:t xml:space="preserve"> PUSCH preparation time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T</m:t>
                  </m:r>
                </m:e>
                <m:sub>
                  <m:r>
                    <m:rPr>
                      <m:sty m:val="p"/>
                    </m:rPr>
                    <w:rPr>
                      <w:rFonts w:ascii="Cambria Math" w:eastAsia="宋体" w:hAnsi="Cambria Math"/>
                      <w:sz w:val="20"/>
                      <w:szCs w:val="20"/>
                      <w:lang w:val="x-none"/>
                    </w:rPr>
                    <m:t>proc,2</m:t>
                  </m:r>
                </m:sub>
              </m:sSub>
            </m:oMath>
            <w:r w:rsidRPr="00BE326F">
              <w:rPr>
                <w:rFonts w:eastAsia="宋体"/>
                <w:sz w:val="20"/>
                <w:szCs w:val="20"/>
                <w:lang w:val="x-none"/>
              </w:rPr>
              <w:t xml:space="preserve"> for the corresponding PUSCH timing capability </w:t>
            </w:r>
            <w:r w:rsidRPr="00BE326F">
              <w:rPr>
                <w:rFonts w:eastAsia="等线" w:hint="eastAsia"/>
                <w:sz w:val="20"/>
                <w:szCs w:val="20"/>
                <w:lang w:val="x-none" w:eastAsia="zh-CN"/>
              </w:rPr>
              <w:t>[6, TS 38.214]</w:t>
            </w:r>
            <w:r w:rsidRPr="00BE326F">
              <w:rPr>
                <w:rFonts w:eastAsia="等线"/>
                <w:sz w:val="20"/>
                <w:szCs w:val="20"/>
                <w:lang w:val="x-none"/>
              </w:rPr>
              <w:t xml:space="preserve"> </w:t>
            </w:r>
            <w:r w:rsidRPr="00BE326F">
              <w:rPr>
                <w:rFonts w:eastAsia="等线" w:hint="eastAsia"/>
                <w:sz w:val="20"/>
                <w:szCs w:val="20"/>
                <w:lang w:val="x-none" w:eastAsia="zh-CN"/>
              </w:rPr>
              <w:t xml:space="preserve">assuming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d</m:t>
                  </m:r>
                </m:e>
                <m:sub>
                  <m:r>
                    <m:rPr>
                      <m:sty m:val="p"/>
                    </m:rPr>
                    <w:rPr>
                      <w:rFonts w:ascii="Cambria Math" w:eastAsia="宋体" w:hAnsi="Cambria Math"/>
                      <w:sz w:val="20"/>
                      <w:szCs w:val="20"/>
                      <w:lang w:val="x-none"/>
                    </w:rPr>
                    <m:t>2,1</m:t>
                  </m:r>
                </m:sub>
              </m:sSub>
              <m:r>
                <w:rPr>
                  <w:rFonts w:ascii="Cambria Math" w:eastAsia="宋体" w:hAnsi="Cambria Math"/>
                  <w:sz w:val="20"/>
                  <w:szCs w:val="20"/>
                  <w:lang w:val="x-none"/>
                </w:rPr>
                <m:t>=1</m:t>
              </m:r>
            </m:oMath>
            <w:r w:rsidRPr="00BE326F">
              <w:rPr>
                <w:rFonts w:eastAsia="等线" w:hint="eastAsia"/>
                <w:sz w:val="20"/>
                <w:szCs w:val="20"/>
                <w:lang w:val="x-none" w:eastAsia="zh-CN"/>
              </w:rPr>
              <w:t xml:space="preserve"> </w:t>
            </w:r>
            <w:r w:rsidRPr="00BE326F">
              <w:rPr>
                <w:rFonts w:eastAsia="宋体"/>
                <w:sz w:val="20"/>
                <w:szCs w:val="20"/>
                <w:lang w:val="x-none"/>
              </w:rPr>
              <w:t xml:space="preserve">after a last symbol of a CORESET where the UE is configured to </w:t>
            </w:r>
            <w:r w:rsidRPr="00BE326F">
              <w:rPr>
                <w:rFonts w:eastAsia="宋体"/>
                <w:sz w:val="20"/>
                <w:szCs w:val="20"/>
              </w:rPr>
              <w:t>monitor PDCCH for</w:t>
            </w:r>
            <w:r w:rsidRPr="00BE326F">
              <w:rPr>
                <w:rFonts w:eastAsia="宋体"/>
                <w:sz w:val="20"/>
                <w:szCs w:val="20"/>
                <w:lang w:val="x-none"/>
              </w:rPr>
              <w:t xml:space="preserve"> DCI format 2_0</w:t>
            </w:r>
            <w:r w:rsidRPr="00BE326F">
              <w:rPr>
                <w:rFonts w:eastAsia="宋体"/>
                <w:sz w:val="20"/>
                <w:szCs w:val="20"/>
              </w:rPr>
              <w:t xml:space="preserve"> </w:t>
            </w:r>
            <w:r w:rsidRPr="00BE326F">
              <w:rPr>
                <w:rFonts w:eastAsia="等线" w:hint="eastAsia"/>
                <w:sz w:val="20"/>
                <w:szCs w:val="20"/>
                <w:lang w:val="x-none" w:eastAsia="zh-CN"/>
              </w:rPr>
              <w:t xml:space="preserve">and </w:t>
            </w:r>
            <m:oMath>
              <m:r>
                <w:rPr>
                  <w:rFonts w:ascii="Cambria Math" w:eastAsia="等线" w:hAnsi="Cambria Math"/>
                  <w:sz w:val="20"/>
                  <w:szCs w:val="20"/>
                  <w:lang w:val="x-none" w:eastAsia="zh-CN"/>
                </w:rPr>
                <m:t>μ</m:t>
              </m:r>
            </m:oMath>
            <w:r w:rsidRPr="00BE326F">
              <w:rPr>
                <w:rFonts w:eastAsia="等线" w:hint="eastAsia"/>
                <w:sz w:val="20"/>
                <w:szCs w:val="20"/>
                <w:lang w:val="x-none" w:eastAsia="zh-CN"/>
              </w:rPr>
              <w:t xml:space="preserve"> corresponds to the smallest SCS configuration </w:t>
            </w:r>
            <w:r w:rsidRPr="00BE326F">
              <w:rPr>
                <w:rFonts w:eastAsia="宋体" w:hint="eastAsia"/>
                <w:sz w:val="20"/>
                <w:szCs w:val="20"/>
                <w:lang w:val="x-none" w:eastAsia="zh-CN"/>
              </w:rPr>
              <w:t>between</w:t>
            </w:r>
            <w:r w:rsidRPr="00BE326F">
              <w:rPr>
                <w:rFonts w:eastAsia="等线" w:hint="eastAsia"/>
                <w:sz w:val="20"/>
                <w:szCs w:val="20"/>
                <w:lang w:val="x-none" w:eastAsia="zh-CN"/>
              </w:rPr>
              <w:t xml:space="preserve"> the SCS configuration of the PDCCH carrying the DCI format 2_0</w:t>
            </w:r>
            <w:r w:rsidRPr="00BE326F">
              <w:rPr>
                <w:rFonts w:eastAsia="宋体" w:hint="eastAsia"/>
                <w:sz w:val="20"/>
                <w:szCs w:val="20"/>
                <w:lang w:val="x-none" w:eastAsia="zh-CN"/>
              </w:rPr>
              <w:t xml:space="preserve"> and</w:t>
            </w:r>
            <w:r w:rsidRPr="00BE326F">
              <w:rPr>
                <w:rFonts w:eastAsia="等线" w:hint="eastAsia"/>
                <w:sz w:val="20"/>
                <w:szCs w:val="20"/>
                <w:lang w:val="x-none" w:eastAsia="zh-CN"/>
              </w:rPr>
              <w:t xml:space="preserve"> the SCS configuration of the </w:t>
            </w:r>
            <w:r w:rsidRPr="00BE326F">
              <w:rPr>
                <w:rFonts w:eastAsia="宋体" w:hint="eastAsia"/>
                <w:sz w:val="20"/>
                <w:szCs w:val="20"/>
                <w:lang w:val="x-none" w:eastAsia="zh-CN"/>
              </w:rPr>
              <w:t xml:space="preserve">SRS, </w:t>
            </w:r>
            <w:r w:rsidRPr="00BE326F">
              <w:rPr>
                <w:rFonts w:eastAsia="等线" w:hint="eastAsia"/>
                <w:sz w:val="20"/>
                <w:szCs w:val="20"/>
                <w:lang w:val="x-none" w:eastAsia="zh-CN"/>
              </w:rPr>
              <w:t>PUCCH</w:t>
            </w:r>
            <w:r w:rsidRPr="00BE326F">
              <w:rPr>
                <w:rFonts w:eastAsia="宋体" w:hint="eastAsia"/>
                <w:sz w:val="20"/>
                <w:szCs w:val="20"/>
                <w:lang w:val="x-none" w:eastAsia="zh-CN"/>
              </w:rPr>
              <w:t>,</w:t>
            </w:r>
            <w:r w:rsidRPr="00BE326F">
              <w:rPr>
                <w:rFonts w:eastAsia="等线" w:hint="eastAsia"/>
                <w:sz w:val="20"/>
                <w:szCs w:val="20"/>
                <w:lang w:val="x-none" w:eastAsia="zh-CN"/>
              </w:rPr>
              <w:t xml:space="preserve"> PUSCH </w:t>
            </w:r>
            <w:r w:rsidRPr="00BE326F">
              <w:rPr>
                <w:rFonts w:eastAsia="宋体" w:hint="eastAsia"/>
                <w:sz w:val="20"/>
                <w:szCs w:val="20"/>
                <w:lang w:val="x-none" w:eastAsia="zh-CN"/>
              </w:rPr>
              <w:t>or</w:t>
            </w:r>
            <w:r w:rsidRPr="00BE326F">
              <w:rPr>
                <w:rFonts w:eastAsia="等线" w:hint="eastAsia"/>
                <w:sz w:val="20"/>
                <w:szCs w:val="20"/>
                <w:lang w:val="x-none" w:eastAsia="zh-CN"/>
              </w:rPr>
              <w:t xml:space="preserv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BE326F">
              <w:rPr>
                <w:rFonts w:eastAsia="宋体"/>
                <w:sz w:val="20"/>
                <w:szCs w:val="20"/>
                <w:lang w:val="x-none"/>
              </w:rPr>
              <w:t xml:space="preserve">, where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BE326F">
              <w:rPr>
                <w:rFonts w:eastAsia="宋体"/>
                <w:sz w:val="20"/>
                <w:szCs w:val="20"/>
                <w:lang w:val="x-none"/>
              </w:rPr>
              <w:t xml:space="preserve"> corresponds to the SCS configuration of the PRACH if it is 15kHz or higher; otherwise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r>
                <w:rPr>
                  <w:rFonts w:ascii="Cambria Math" w:eastAsia="宋体" w:hAnsi="Cambria Math"/>
                  <w:sz w:val="20"/>
                  <w:szCs w:val="20"/>
                  <w:lang w:val="x-none"/>
                </w:rPr>
                <m:t>=0</m:t>
              </m:r>
            </m:oMath>
          </w:p>
          <w:p w14:paraId="05D92907" w14:textId="77777777" w:rsidR="00D86736" w:rsidRPr="00BE326F" w:rsidRDefault="00D86736" w:rsidP="0097209B">
            <w:pPr>
              <w:spacing w:after="180"/>
              <w:ind w:left="851" w:hanging="284"/>
              <w:rPr>
                <w:rFonts w:eastAsia="等线"/>
                <w:sz w:val="20"/>
                <w:szCs w:val="20"/>
                <w:lang w:val="x-none"/>
              </w:rPr>
            </w:pPr>
            <w:r w:rsidRPr="00BE326F">
              <w:rPr>
                <w:rFonts w:eastAsia="宋体"/>
                <w:sz w:val="20"/>
                <w:szCs w:val="20"/>
                <w:lang w:val="x-none"/>
              </w:rPr>
              <w:t>-</w:t>
            </w:r>
            <w:r w:rsidRPr="00BE326F">
              <w:rPr>
                <w:rFonts w:eastAsia="宋体"/>
                <w:sz w:val="20"/>
                <w:szCs w:val="20"/>
                <w:lang w:val="x-none"/>
              </w:rPr>
              <w:tab/>
            </w:r>
            <w:r w:rsidRPr="00BE326F">
              <w:rPr>
                <w:rFonts w:eastAsia="宋体"/>
                <w:sz w:val="20"/>
                <w:szCs w:val="20"/>
              </w:rPr>
              <w:t>does</w:t>
            </w:r>
            <w:r w:rsidRPr="00BE326F">
              <w:rPr>
                <w:rFonts w:eastAsia="宋体"/>
                <w:sz w:val="20"/>
                <w:szCs w:val="20"/>
                <w:lang w:val="x-none"/>
              </w:rPr>
              <w:t xml:space="preserve"> not expect to cancel the transmission of the SRS, or the PUCCH, or the PUSCH, or the PRACH in symbols from the set of symbols in the slot, if any, starting before a symbol that is </w:t>
            </w:r>
            <w:r w:rsidRPr="00BE326F">
              <w:rPr>
                <w:rFonts w:eastAsia="宋体"/>
                <w:sz w:val="20"/>
                <w:szCs w:val="20"/>
              </w:rPr>
              <w:t>after</w:t>
            </w:r>
            <w:r w:rsidRPr="00BE326F">
              <w:rPr>
                <w:rFonts w:eastAsia="宋体"/>
                <w:sz w:val="20"/>
                <w:szCs w:val="20"/>
                <w:lang w:val="x-none"/>
              </w:rPr>
              <w:t xml:space="preserve"> the PUSCH preparation time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T</m:t>
                  </m:r>
                </m:e>
                <m:sub>
                  <m:r>
                    <m:rPr>
                      <m:sty m:val="p"/>
                    </m:rPr>
                    <w:rPr>
                      <w:rFonts w:ascii="Cambria Math" w:eastAsia="宋体" w:hAnsi="Cambria Math"/>
                      <w:sz w:val="20"/>
                      <w:szCs w:val="20"/>
                      <w:lang w:val="x-none"/>
                    </w:rPr>
                    <m:t>proc,2</m:t>
                  </m:r>
                </m:sub>
              </m:sSub>
            </m:oMath>
            <w:r w:rsidRPr="00BE326F">
              <w:rPr>
                <w:rFonts w:eastAsia="宋体"/>
                <w:sz w:val="20"/>
                <w:szCs w:val="20"/>
                <w:lang w:val="x-none"/>
              </w:rPr>
              <w:t xml:space="preserve"> for the corresponding PUSCH timing capability </w:t>
            </w:r>
            <w:r w:rsidRPr="00BE326F">
              <w:rPr>
                <w:rFonts w:eastAsia="等线" w:hint="eastAsia"/>
                <w:sz w:val="20"/>
                <w:szCs w:val="20"/>
                <w:lang w:val="x-none" w:eastAsia="zh-CN"/>
              </w:rPr>
              <w:t>[6, TS 38.214]</w:t>
            </w:r>
            <w:r w:rsidRPr="00BE326F">
              <w:rPr>
                <w:rFonts w:eastAsia="等线"/>
                <w:sz w:val="20"/>
                <w:szCs w:val="20"/>
                <w:lang w:val="x-none"/>
              </w:rPr>
              <w:t xml:space="preserve"> </w:t>
            </w:r>
            <w:r w:rsidRPr="00BE326F">
              <w:rPr>
                <w:rFonts w:eastAsia="等线" w:hint="eastAsia"/>
                <w:sz w:val="20"/>
                <w:szCs w:val="20"/>
                <w:lang w:val="x-none" w:eastAsia="zh-CN"/>
              </w:rPr>
              <w:t xml:space="preserve">assuming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d</m:t>
                  </m:r>
                </m:e>
                <m:sub>
                  <m:r>
                    <m:rPr>
                      <m:sty m:val="p"/>
                    </m:rPr>
                    <w:rPr>
                      <w:rFonts w:ascii="Cambria Math" w:eastAsia="宋体" w:hAnsi="Cambria Math"/>
                      <w:sz w:val="20"/>
                      <w:szCs w:val="20"/>
                      <w:lang w:val="x-none"/>
                    </w:rPr>
                    <m:t>2,1</m:t>
                  </m:r>
                </m:sub>
              </m:sSub>
              <m:r>
                <w:rPr>
                  <w:rFonts w:ascii="Cambria Math" w:eastAsia="宋体" w:hAnsi="Cambria Math"/>
                  <w:sz w:val="20"/>
                  <w:szCs w:val="20"/>
                  <w:lang w:val="x-none"/>
                </w:rPr>
                <m:t>=1</m:t>
              </m:r>
            </m:oMath>
            <w:r w:rsidRPr="00BE326F">
              <w:rPr>
                <w:rFonts w:eastAsia="等线" w:hint="eastAsia"/>
                <w:sz w:val="20"/>
                <w:szCs w:val="20"/>
                <w:lang w:val="x-none" w:eastAsia="zh-CN"/>
              </w:rPr>
              <w:t xml:space="preserve"> </w:t>
            </w:r>
            <w:r w:rsidRPr="00BE326F">
              <w:rPr>
                <w:rFonts w:eastAsia="宋体"/>
                <w:sz w:val="20"/>
                <w:szCs w:val="20"/>
                <w:lang w:val="x-none"/>
              </w:rPr>
              <w:t xml:space="preserve">after a last symbol of a CORESET where the UE is configured to </w:t>
            </w:r>
            <w:r w:rsidRPr="00BE326F">
              <w:rPr>
                <w:rFonts w:eastAsia="宋体"/>
                <w:sz w:val="20"/>
                <w:szCs w:val="20"/>
              </w:rPr>
              <w:t>monitor PDCCH for</w:t>
            </w:r>
            <w:r w:rsidRPr="00BE326F">
              <w:rPr>
                <w:rFonts w:eastAsia="宋体"/>
                <w:sz w:val="20"/>
                <w:szCs w:val="20"/>
                <w:lang w:val="x-none"/>
              </w:rPr>
              <w:t xml:space="preserve"> DCI format 2_0 </w:t>
            </w:r>
            <w:r w:rsidRPr="00BE326F">
              <w:rPr>
                <w:rFonts w:eastAsia="等线" w:hint="eastAsia"/>
                <w:sz w:val="20"/>
                <w:szCs w:val="20"/>
                <w:lang w:val="x-none" w:eastAsia="zh-CN"/>
              </w:rPr>
              <w:t xml:space="preserve">and </w:t>
            </w:r>
            <m:oMath>
              <m:r>
                <w:rPr>
                  <w:rFonts w:ascii="Cambria Math" w:eastAsia="等线" w:hAnsi="Cambria Math"/>
                  <w:sz w:val="20"/>
                  <w:szCs w:val="20"/>
                  <w:lang w:val="x-none" w:eastAsia="zh-CN"/>
                </w:rPr>
                <m:t>μ</m:t>
              </m:r>
            </m:oMath>
            <w:r w:rsidRPr="00BE326F">
              <w:rPr>
                <w:rFonts w:eastAsia="等线" w:hint="eastAsia"/>
                <w:sz w:val="20"/>
                <w:szCs w:val="20"/>
                <w:lang w:val="x-none" w:eastAsia="zh-CN"/>
              </w:rPr>
              <w:t xml:space="preserve"> corresponds to the smallest SCS configuration </w:t>
            </w:r>
            <w:r w:rsidRPr="00BE326F">
              <w:rPr>
                <w:rFonts w:eastAsia="宋体" w:hint="eastAsia"/>
                <w:sz w:val="20"/>
                <w:szCs w:val="20"/>
                <w:lang w:val="x-none" w:eastAsia="zh-CN"/>
              </w:rPr>
              <w:t>between</w:t>
            </w:r>
            <w:r w:rsidRPr="00BE326F">
              <w:rPr>
                <w:rFonts w:eastAsia="等线" w:hint="eastAsia"/>
                <w:sz w:val="20"/>
                <w:szCs w:val="20"/>
                <w:lang w:val="x-none" w:eastAsia="zh-CN"/>
              </w:rPr>
              <w:t xml:space="preserve"> the SCS configuration of the PDCCH carrying the DCI format 2_0</w:t>
            </w:r>
            <w:r w:rsidRPr="00BE326F">
              <w:rPr>
                <w:rFonts w:eastAsia="宋体" w:hint="eastAsia"/>
                <w:sz w:val="20"/>
                <w:szCs w:val="20"/>
                <w:lang w:val="x-none" w:eastAsia="zh-CN"/>
              </w:rPr>
              <w:t xml:space="preserve"> and</w:t>
            </w:r>
            <w:r w:rsidRPr="00BE326F">
              <w:rPr>
                <w:rFonts w:eastAsia="等线" w:hint="eastAsia"/>
                <w:sz w:val="20"/>
                <w:szCs w:val="20"/>
                <w:lang w:val="x-none" w:eastAsia="zh-CN"/>
              </w:rPr>
              <w:t xml:space="preserve"> the SCS configuration of the </w:t>
            </w:r>
            <w:r w:rsidRPr="00BE326F">
              <w:rPr>
                <w:rFonts w:eastAsia="宋体" w:hint="eastAsia"/>
                <w:sz w:val="20"/>
                <w:szCs w:val="20"/>
                <w:lang w:val="x-none" w:eastAsia="zh-CN"/>
              </w:rPr>
              <w:t xml:space="preserve">SRS, </w:t>
            </w:r>
            <w:r w:rsidRPr="00BE326F">
              <w:rPr>
                <w:rFonts w:eastAsia="等线" w:hint="eastAsia"/>
                <w:sz w:val="20"/>
                <w:szCs w:val="20"/>
                <w:lang w:val="x-none" w:eastAsia="zh-CN"/>
              </w:rPr>
              <w:t>PUCCH</w:t>
            </w:r>
            <w:r w:rsidRPr="00BE326F">
              <w:rPr>
                <w:rFonts w:eastAsia="宋体" w:hint="eastAsia"/>
                <w:sz w:val="20"/>
                <w:szCs w:val="20"/>
                <w:lang w:val="x-none" w:eastAsia="zh-CN"/>
              </w:rPr>
              <w:t>,</w:t>
            </w:r>
            <w:r w:rsidRPr="00BE326F">
              <w:rPr>
                <w:rFonts w:eastAsia="等线" w:hint="eastAsia"/>
                <w:sz w:val="20"/>
                <w:szCs w:val="20"/>
                <w:lang w:val="x-none" w:eastAsia="zh-CN"/>
              </w:rPr>
              <w:t xml:space="preserve"> PUSCH </w:t>
            </w:r>
            <w:r w:rsidRPr="00BE326F">
              <w:rPr>
                <w:rFonts w:eastAsia="宋体" w:hint="eastAsia"/>
                <w:sz w:val="20"/>
                <w:szCs w:val="20"/>
                <w:lang w:val="x-none" w:eastAsia="zh-CN"/>
              </w:rPr>
              <w:t>or</w:t>
            </w:r>
            <w:r w:rsidRPr="00BE326F">
              <w:rPr>
                <w:rFonts w:eastAsia="等线" w:hint="eastAsia"/>
                <w:sz w:val="20"/>
                <w:szCs w:val="20"/>
                <w:lang w:val="x-none" w:eastAsia="zh-CN"/>
              </w:rPr>
              <w:t xml:space="preserv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BE326F">
              <w:rPr>
                <w:rFonts w:eastAsia="宋体"/>
                <w:sz w:val="20"/>
                <w:szCs w:val="20"/>
                <w:lang w:val="x-none"/>
              </w:rPr>
              <w:t xml:space="preserve">, where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BE326F">
              <w:rPr>
                <w:rFonts w:eastAsia="宋体"/>
                <w:sz w:val="20"/>
                <w:szCs w:val="20"/>
                <w:lang w:val="x-none"/>
              </w:rPr>
              <w:t xml:space="preserve"> corresponds to the SCS configuration of the PRACH if it is 15kHz or higher; otherwise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r>
                <w:rPr>
                  <w:rFonts w:ascii="Cambria Math" w:eastAsia="宋体" w:hAnsi="Cambria Math"/>
                  <w:sz w:val="20"/>
                  <w:szCs w:val="20"/>
                  <w:lang w:val="x-none"/>
                </w:rPr>
                <m:t>=0</m:t>
              </m:r>
            </m:oMath>
          </w:p>
          <w:p w14:paraId="76B552D2" w14:textId="77777777" w:rsidR="00D86736" w:rsidRDefault="00D86736" w:rsidP="0097209B">
            <w:pPr>
              <w:spacing w:after="180"/>
              <w:ind w:left="568" w:hanging="284"/>
              <w:rPr>
                <w:rFonts w:eastAsia="宋体"/>
                <w:sz w:val="20"/>
                <w:szCs w:val="20"/>
                <w:lang w:val="x-none"/>
              </w:rPr>
            </w:pPr>
            <w:r w:rsidRPr="00BE326F">
              <w:rPr>
                <w:rFonts w:eastAsia="宋体"/>
                <w:sz w:val="20"/>
                <w:szCs w:val="20"/>
                <w:lang w:val="x-none"/>
              </w:rPr>
              <w:t>-</w:t>
            </w:r>
            <w:r w:rsidRPr="00BE326F">
              <w:rPr>
                <w:rFonts w:eastAsia="宋体"/>
                <w:sz w:val="20"/>
                <w:szCs w:val="20"/>
                <w:lang w:val="x-none"/>
              </w:rPr>
              <w:tab/>
            </w:r>
            <w:proofErr w:type="spellStart"/>
            <w:r w:rsidRPr="00BE326F">
              <w:rPr>
                <w:rFonts w:eastAsia="宋体"/>
                <w:sz w:val="20"/>
                <w:szCs w:val="20"/>
              </w:rPr>
              <w:t>i</w:t>
            </w:r>
            <w:r w:rsidRPr="00BE326F">
              <w:rPr>
                <w:rFonts w:eastAsia="宋体"/>
                <w:sz w:val="20"/>
                <w:szCs w:val="20"/>
                <w:lang w:val="x-none"/>
              </w:rPr>
              <w:t>f</w:t>
            </w:r>
            <w:proofErr w:type="spellEnd"/>
            <w:r w:rsidRPr="00BE326F">
              <w:rPr>
                <w:rFonts w:eastAsia="宋体"/>
                <w:sz w:val="20"/>
                <w:szCs w:val="20"/>
                <w:lang w:val="x-none"/>
              </w:rPr>
              <w:t xml:space="preserve"> the UE is configured by higher layers </w:t>
            </w:r>
            <w:r w:rsidRPr="00BE326F">
              <w:rPr>
                <w:rFonts w:eastAsia="宋体"/>
                <w:sz w:val="20"/>
                <w:szCs w:val="20"/>
              </w:rPr>
              <w:t>to</w:t>
            </w:r>
            <w:r w:rsidRPr="00BE326F">
              <w:rPr>
                <w:rFonts w:eastAsia="宋体"/>
                <w:sz w:val="20"/>
                <w:szCs w:val="20"/>
                <w:lang w:val="x-none"/>
              </w:rPr>
              <w:t xml:space="preserve"> transmi</w:t>
            </w:r>
            <w:r w:rsidRPr="00BE326F">
              <w:rPr>
                <w:rFonts w:eastAsia="宋体"/>
                <w:sz w:val="20"/>
                <w:szCs w:val="20"/>
              </w:rPr>
              <w:t>t</w:t>
            </w:r>
            <w:r w:rsidRPr="00BE326F">
              <w:rPr>
                <w:rFonts w:eastAsia="宋体"/>
                <w:sz w:val="20"/>
                <w:szCs w:val="20"/>
                <w:lang w:val="x-none"/>
              </w:rPr>
              <w:t xml:space="preserve"> SRS, or PUCCH, or PUSCH, or PRACH in the set of symbols of the slot and the UE is provided </w:t>
            </w:r>
            <w:r w:rsidRPr="00BE326F">
              <w:rPr>
                <w:rFonts w:eastAsia="Malgun Gothic"/>
                <w:i/>
                <w:sz w:val="20"/>
                <w:szCs w:val="20"/>
              </w:rPr>
              <w:t>e</w:t>
            </w:r>
            <w:proofErr w:type="spellStart"/>
            <w:r w:rsidRPr="00BE326F">
              <w:rPr>
                <w:rFonts w:eastAsia="Malgun Gothic"/>
                <w:i/>
                <w:sz w:val="20"/>
                <w:szCs w:val="20"/>
                <w:lang w:val="x-none"/>
              </w:rPr>
              <w:t>nableConfiguredUL</w:t>
            </w:r>
            <w:proofErr w:type="spellEnd"/>
            <w:r w:rsidRPr="00BE326F">
              <w:rPr>
                <w:rFonts w:eastAsia="宋体"/>
                <w:sz w:val="20"/>
                <w:szCs w:val="20"/>
                <w:lang w:val="x-none"/>
              </w:rPr>
              <w:t>, the UE can transmit the SRS, or PUCCH, or PUSCH, or PRACH, respectively.</w:t>
            </w:r>
            <w:bookmarkEnd w:id="10"/>
          </w:p>
          <w:p w14:paraId="7707B3A0" w14:textId="71BB344D" w:rsidR="00C7339E" w:rsidRPr="00C7339E" w:rsidRDefault="00C7339E" w:rsidP="00C7339E">
            <w:pPr>
              <w:spacing w:after="120"/>
              <w:jc w:val="center"/>
              <w:rPr>
                <w:color w:val="000000"/>
                <w:sz w:val="13"/>
                <w:szCs w:val="20"/>
              </w:rPr>
            </w:pPr>
            <w:r w:rsidRPr="00C7339E">
              <w:rPr>
                <w:rFonts w:eastAsiaTheme="minorEastAsia" w:hint="eastAsia"/>
                <w:color w:val="FF0000"/>
                <w:sz w:val="20"/>
                <w:szCs w:val="28"/>
                <w:lang w:eastAsia="zh-CN"/>
              </w:rPr>
              <w:t>&lt;</w:t>
            </w:r>
            <w:r w:rsidRPr="00C7339E">
              <w:rPr>
                <w:rFonts w:eastAsiaTheme="minorEastAsia"/>
                <w:color w:val="FF0000"/>
                <w:sz w:val="20"/>
                <w:szCs w:val="28"/>
                <w:lang w:eastAsia="zh-CN"/>
              </w:rPr>
              <w:t xml:space="preserve">Unchanged part </w:t>
            </w:r>
            <w:r w:rsidR="006C72A3" w:rsidRPr="00C7339E">
              <w:rPr>
                <w:rFonts w:eastAsiaTheme="minorEastAsia"/>
                <w:color w:val="FF0000"/>
                <w:sz w:val="20"/>
                <w:szCs w:val="28"/>
                <w:lang w:eastAsia="zh-CN"/>
              </w:rPr>
              <w:t>omitted</w:t>
            </w:r>
            <w:r w:rsidRPr="00C7339E">
              <w:rPr>
                <w:rFonts w:eastAsiaTheme="minorEastAsia"/>
                <w:color w:val="FF0000"/>
                <w:sz w:val="20"/>
                <w:szCs w:val="28"/>
                <w:lang w:eastAsia="zh-CN"/>
              </w:rPr>
              <w:t>&gt;</w:t>
            </w:r>
          </w:p>
        </w:tc>
      </w:tr>
    </w:tbl>
    <w:bookmarkEnd w:id="0"/>
    <w:bookmarkEnd w:id="1"/>
    <w:bookmarkEnd w:id="2"/>
    <w:bookmarkEnd w:id="3"/>
    <w:p w14:paraId="083E8AD6" w14:textId="232C7C55" w:rsidR="003B7B64" w:rsidRPr="003635CB" w:rsidRDefault="003B7B64" w:rsidP="00970F19">
      <w:pPr>
        <w:pStyle w:val="a0"/>
        <w:spacing w:before="240"/>
        <w:rPr>
          <w:rFonts w:eastAsiaTheme="minorEastAsia"/>
          <w:b/>
          <w:i/>
          <w:lang w:eastAsia="zh-CN"/>
        </w:rPr>
      </w:pPr>
      <w:r w:rsidRPr="003635CB">
        <w:rPr>
          <w:rFonts w:eastAsiaTheme="minorEastAsia"/>
          <w:b/>
          <w:i/>
          <w:lang w:eastAsia="zh-CN"/>
        </w:rPr>
        <w:lastRenderedPageBreak/>
        <w:t>P</w:t>
      </w:r>
      <w:r w:rsidRPr="003635CB">
        <w:rPr>
          <w:rFonts w:eastAsiaTheme="minorEastAsia" w:hint="eastAsia"/>
          <w:b/>
          <w:i/>
          <w:lang w:eastAsia="zh-CN"/>
        </w:rPr>
        <w:t>roposal</w:t>
      </w:r>
      <w:r w:rsidR="00C7339E" w:rsidRPr="003635CB">
        <w:rPr>
          <w:rFonts w:eastAsiaTheme="minorEastAsia"/>
          <w:b/>
          <w:i/>
          <w:lang w:eastAsia="zh-CN"/>
        </w:rPr>
        <w:t xml:space="preserve"> 1</w:t>
      </w:r>
      <w:r w:rsidRPr="003635CB">
        <w:rPr>
          <w:rFonts w:eastAsiaTheme="minorEastAsia" w:hint="eastAsia"/>
          <w:b/>
          <w:i/>
          <w:lang w:eastAsia="zh-CN"/>
        </w:rPr>
        <w:t>:</w:t>
      </w:r>
      <w:r w:rsidRPr="003635CB">
        <w:rPr>
          <w:rFonts w:eastAsiaTheme="minorEastAsia"/>
          <w:b/>
          <w:i/>
          <w:lang w:eastAsia="zh-CN"/>
        </w:rPr>
        <w:t xml:space="preserve"> </w:t>
      </w:r>
      <w:r w:rsidR="00970F19" w:rsidRPr="003635CB">
        <w:rPr>
          <w:rFonts w:eastAsiaTheme="minorEastAsia"/>
          <w:b/>
          <w:i/>
          <w:lang w:eastAsia="zh-CN"/>
        </w:rPr>
        <w:t>Agree the TP above for TS 38.213</w:t>
      </w:r>
      <w:r w:rsidR="00B236D8">
        <w:rPr>
          <w:rFonts w:eastAsiaTheme="minorEastAsia"/>
          <w:b/>
          <w:i/>
          <w:lang w:eastAsia="zh-CN"/>
        </w:rPr>
        <w:t xml:space="preserve"> (from Rel-15)</w:t>
      </w:r>
      <w:r w:rsidR="00970F19" w:rsidRPr="003635CB">
        <w:rPr>
          <w:rFonts w:eastAsiaTheme="minorEastAsia"/>
          <w:b/>
          <w:i/>
          <w:lang w:eastAsia="zh-CN"/>
        </w:rPr>
        <w:t xml:space="preserve"> to </w:t>
      </w:r>
      <w:r w:rsidR="00B236D8">
        <w:rPr>
          <w:rFonts w:eastAsiaTheme="minorEastAsia"/>
          <w:b/>
          <w:i/>
          <w:lang w:eastAsia="zh-CN"/>
        </w:rPr>
        <w:t>specify</w:t>
      </w:r>
      <w:r w:rsidR="00B236D8" w:rsidRPr="003635CB">
        <w:rPr>
          <w:rFonts w:eastAsiaTheme="minorEastAsia"/>
          <w:b/>
          <w:i/>
          <w:lang w:eastAsia="zh-CN"/>
        </w:rPr>
        <w:t xml:space="preserve"> </w:t>
      </w:r>
      <w:r w:rsidR="00970F19" w:rsidRPr="003635CB">
        <w:rPr>
          <w:rFonts w:eastAsiaTheme="minorEastAsia"/>
          <w:b/>
          <w:i/>
          <w:lang w:eastAsia="zh-CN"/>
        </w:rPr>
        <w:t xml:space="preserve">the UE behavior </w:t>
      </w:r>
      <w:r w:rsidR="00B236D8">
        <w:rPr>
          <w:rFonts w:eastAsiaTheme="minorEastAsia"/>
          <w:b/>
          <w:i/>
          <w:lang w:eastAsia="zh-CN"/>
        </w:rPr>
        <w:t xml:space="preserve">when DCI format 2_0 is not monitored outside DRX active time. </w:t>
      </w: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31392D41" w14:textId="59F3539A" w:rsidR="00BF1E27" w:rsidRPr="00C7339E"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44C5B" w:rsidRPr="00944C5B">
        <w:rPr>
          <w:rFonts w:eastAsia="Batang" w:hint="eastAsia"/>
          <w:szCs w:val="20"/>
          <w:lang w:eastAsia="x-none"/>
        </w:rPr>
        <w:t xml:space="preserve"> </w:t>
      </w:r>
      <w:r w:rsidR="00E7065F">
        <w:rPr>
          <w:rFonts w:eastAsia="Batang"/>
          <w:szCs w:val="20"/>
          <w:lang w:eastAsia="x-none"/>
        </w:rPr>
        <w:t xml:space="preserve">the </w:t>
      </w:r>
      <w:r w:rsidR="00944C5B" w:rsidRPr="00756428">
        <w:rPr>
          <w:rFonts w:eastAsia="Batang" w:hint="eastAsia"/>
          <w:szCs w:val="20"/>
          <w:lang w:eastAsia="x-none"/>
        </w:rPr>
        <w:t>UE</w:t>
      </w:r>
      <w:r w:rsidR="00944C5B">
        <w:rPr>
          <w:rFonts w:eastAsia="Batang"/>
          <w:szCs w:val="20"/>
          <w:lang w:eastAsia="x-none"/>
        </w:rPr>
        <w:t xml:space="preserve"> </w:t>
      </w:r>
      <w:r w:rsidR="00944C5B" w:rsidRPr="00756428">
        <w:rPr>
          <w:rFonts w:eastAsia="Batang" w:hint="eastAsia"/>
          <w:szCs w:val="20"/>
          <w:lang w:eastAsia="x-none"/>
        </w:rPr>
        <w:t>behavior</w:t>
      </w:r>
      <w:r w:rsidR="00944C5B">
        <w:rPr>
          <w:rFonts w:eastAsia="Batang"/>
          <w:szCs w:val="20"/>
          <w:lang w:eastAsia="x-none"/>
        </w:rPr>
        <w:t xml:space="preserve"> </w:t>
      </w:r>
      <w:r w:rsidR="0059681D" w:rsidRPr="00694A9A">
        <w:rPr>
          <w:rFonts w:eastAsia="Batang"/>
          <w:szCs w:val="20"/>
          <w:lang w:eastAsia="x-none"/>
        </w:rPr>
        <w:t>when DCI format 2_0 is not monitored outside DRX active time</w:t>
      </w:r>
      <w:r w:rsidR="0059681D">
        <w:rPr>
          <w:rFonts w:eastAsia="Batang"/>
          <w:szCs w:val="20"/>
          <w:lang w:eastAsia="x-none"/>
        </w:rPr>
        <w:t>,</w:t>
      </w:r>
      <w:r w:rsidR="0059681D">
        <w:rPr>
          <w:rFonts w:eastAsia="Batang"/>
          <w:szCs w:val="20"/>
          <w:lang w:eastAsia="x-none"/>
        </w:rPr>
        <w:t xml:space="preserve"> </w:t>
      </w:r>
      <w:r w:rsidR="00524961" w:rsidRPr="00A82AD6">
        <w:rPr>
          <w:rFonts w:eastAsiaTheme="minorEastAsia"/>
          <w:lang w:eastAsia="zh-CN"/>
        </w:rPr>
        <w:t>with the following proposal:</w:t>
      </w:r>
    </w:p>
    <w:p w14:paraId="31FA86F5" w14:textId="43AFBE8B" w:rsidR="00C7339E" w:rsidRPr="003635CB" w:rsidRDefault="00B236D8" w:rsidP="00B04D41">
      <w:pPr>
        <w:pStyle w:val="a0"/>
        <w:spacing w:before="120"/>
        <w:rPr>
          <w:rFonts w:eastAsiaTheme="minorEastAsia"/>
          <w:b/>
          <w:i/>
          <w:lang w:eastAsia="zh-CN"/>
        </w:rPr>
      </w:pPr>
      <w:r w:rsidRPr="003635CB">
        <w:rPr>
          <w:rFonts w:eastAsiaTheme="minorEastAsia"/>
          <w:b/>
          <w:i/>
          <w:lang w:eastAsia="zh-CN"/>
        </w:rPr>
        <w:t>P</w:t>
      </w:r>
      <w:r w:rsidRPr="003635CB">
        <w:rPr>
          <w:rFonts w:eastAsiaTheme="minorEastAsia" w:hint="eastAsia"/>
          <w:b/>
          <w:i/>
          <w:lang w:eastAsia="zh-CN"/>
        </w:rPr>
        <w:t>roposal</w:t>
      </w:r>
      <w:r w:rsidRPr="003635CB">
        <w:rPr>
          <w:rFonts w:eastAsiaTheme="minorEastAsia"/>
          <w:b/>
          <w:i/>
          <w:lang w:eastAsia="zh-CN"/>
        </w:rPr>
        <w:t xml:space="preserve"> 1</w:t>
      </w:r>
      <w:r w:rsidRPr="003635CB">
        <w:rPr>
          <w:rFonts w:eastAsiaTheme="minorEastAsia" w:hint="eastAsia"/>
          <w:b/>
          <w:i/>
          <w:lang w:eastAsia="zh-CN"/>
        </w:rPr>
        <w:t>:</w:t>
      </w:r>
      <w:r w:rsidRPr="003635CB">
        <w:rPr>
          <w:rFonts w:eastAsiaTheme="minorEastAsia"/>
          <w:b/>
          <w:i/>
          <w:lang w:eastAsia="zh-CN"/>
        </w:rPr>
        <w:t xml:space="preserve"> Agree the TP above for T</w:t>
      </w:r>
      <w:bookmarkStart w:id="12" w:name="_GoBack"/>
      <w:bookmarkEnd w:id="12"/>
      <w:r w:rsidRPr="003635CB">
        <w:rPr>
          <w:rFonts w:eastAsiaTheme="minorEastAsia"/>
          <w:b/>
          <w:i/>
          <w:lang w:eastAsia="zh-CN"/>
        </w:rPr>
        <w:t>S 38.213</w:t>
      </w:r>
      <w:r>
        <w:rPr>
          <w:rFonts w:eastAsiaTheme="minorEastAsia"/>
          <w:b/>
          <w:i/>
          <w:lang w:eastAsia="zh-CN"/>
        </w:rPr>
        <w:t xml:space="preserve"> (from Rel-15)</w:t>
      </w:r>
      <w:r w:rsidRPr="003635CB">
        <w:rPr>
          <w:rFonts w:eastAsiaTheme="minorEastAsia"/>
          <w:b/>
          <w:i/>
          <w:lang w:eastAsia="zh-CN"/>
        </w:rPr>
        <w:t xml:space="preserve"> to </w:t>
      </w:r>
      <w:r>
        <w:rPr>
          <w:rFonts w:eastAsiaTheme="minorEastAsia"/>
          <w:b/>
          <w:i/>
          <w:lang w:eastAsia="zh-CN"/>
        </w:rPr>
        <w:t>specify</w:t>
      </w:r>
      <w:r w:rsidRPr="003635CB">
        <w:rPr>
          <w:rFonts w:eastAsiaTheme="minorEastAsia"/>
          <w:b/>
          <w:i/>
          <w:lang w:eastAsia="zh-CN"/>
        </w:rPr>
        <w:t xml:space="preserve"> the UE behavior </w:t>
      </w:r>
      <w:r>
        <w:rPr>
          <w:rFonts w:eastAsiaTheme="minorEastAsia"/>
          <w:b/>
          <w:i/>
          <w:lang w:eastAsia="zh-CN"/>
        </w:rPr>
        <w:t xml:space="preserve">when DCI format 2_0 is not monitored outside DRX active time. </w:t>
      </w:r>
    </w:p>
    <w:p w14:paraId="505845B2" w14:textId="77777777" w:rsidR="000C19F7" w:rsidRPr="00203CE9" w:rsidRDefault="000C19F7" w:rsidP="007E038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203CE9">
        <w:rPr>
          <w:rFonts w:ascii="Arial" w:eastAsia="宋体" w:hAnsi="Arial" w:cs="Times New Roman"/>
          <w:b w:val="0"/>
          <w:bCs w:val="0"/>
          <w:kern w:val="0"/>
          <w:sz w:val="36"/>
          <w:szCs w:val="20"/>
          <w:lang w:eastAsia="zh-CN"/>
        </w:rPr>
        <w:t>Reference</w:t>
      </w:r>
    </w:p>
    <w:p w14:paraId="698F0D93" w14:textId="75D011EA" w:rsidR="00D6504D" w:rsidRDefault="00D6504D" w:rsidP="00D6504D">
      <w:pPr>
        <w:pStyle w:val="a0"/>
        <w:numPr>
          <w:ilvl w:val="0"/>
          <w:numId w:val="6"/>
        </w:numPr>
        <w:spacing w:before="120" w:after="0"/>
        <w:rPr>
          <w:rFonts w:eastAsia="宋体"/>
          <w:szCs w:val="20"/>
        </w:rPr>
      </w:pPr>
      <w:bookmarkStart w:id="17" w:name="_Ref32251495"/>
      <w:bookmarkStart w:id="18" w:name="_Ref521328302"/>
      <w:bookmarkStart w:id="19" w:name="_Ref510367818"/>
      <w:bookmarkStart w:id="20" w:name="_Ref53408175"/>
      <w:bookmarkEnd w:id="13"/>
      <w:r>
        <w:rPr>
          <w:rFonts w:eastAsia="宋体"/>
          <w:noProof/>
          <w:szCs w:val="20"/>
        </w:rPr>
        <w:t>3GPP TS 38.</w:t>
      </w:r>
      <w:r w:rsidR="00BE326F">
        <w:rPr>
          <w:rFonts w:eastAsia="宋体"/>
          <w:noProof/>
          <w:szCs w:val="20"/>
        </w:rPr>
        <w:t>213</w:t>
      </w:r>
      <w:r>
        <w:rPr>
          <w:rFonts w:eastAsia="宋体"/>
          <w:noProof/>
          <w:szCs w:val="20"/>
        </w:rPr>
        <w:t xml:space="preserve">, “NR; </w:t>
      </w:r>
      <w:r w:rsidR="00BE326F" w:rsidRPr="00BE326F">
        <w:t>Physical layer procedures for control</w:t>
      </w:r>
      <w:r w:rsidR="00C52A7C">
        <w:rPr>
          <w:rFonts w:eastAsia="宋体"/>
          <w:noProof/>
          <w:szCs w:val="20"/>
        </w:rPr>
        <w:t xml:space="preserve">”, </w:t>
      </w:r>
      <w:r w:rsidR="00DB7843">
        <w:rPr>
          <w:rFonts w:eastAsia="宋体" w:hint="eastAsia"/>
          <w:noProof/>
          <w:szCs w:val="20"/>
          <w:lang w:eastAsia="zh-CN"/>
        </w:rPr>
        <w:t>v</w:t>
      </w:r>
      <w:r w:rsidR="00DB7843" w:rsidRPr="00DB7843">
        <w:rPr>
          <w:rFonts w:eastAsia="宋体"/>
          <w:noProof/>
          <w:szCs w:val="20"/>
        </w:rPr>
        <w:t>16.5.0 (2021-03)</w:t>
      </w:r>
      <w:r w:rsidRPr="00033098">
        <w:rPr>
          <w:rFonts w:eastAsia="宋体"/>
          <w:noProof/>
          <w:szCs w:val="20"/>
          <w:lang w:eastAsia="zh-CN"/>
        </w:rPr>
        <w:t>.</w:t>
      </w:r>
      <w:bookmarkEnd w:id="14"/>
      <w:bookmarkEnd w:id="15"/>
      <w:bookmarkEnd w:id="16"/>
      <w:bookmarkEnd w:id="17"/>
      <w:bookmarkEnd w:id="18"/>
      <w:bookmarkEnd w:id="19"/>
      <w:bookmarkEnd w:id="20"/>
    </w:p>
    <w:p w14:paraId="4DE21791" w14:textId="6D785884" w:rsidR="006725E0" w:rsidRDefault="006725E0" w:rsidP="00D6504D">
      <w:pPr>
        <w:pStyle w:val="a0"/>
        <w:numPr>
          <w:ilvl w:val="0"/>
          <w:numId w:val="6"/>
        </w:numPr>
        <w:spacing w:before="120" w:after="0"/>
        <w:rPr>
          <w:rFonts w:eastAsia="宋体"/>
          <w:szCs w:val="20"/>
        </w:rPr>
      </w:pPr>
      <w:bookmarkStart w:id="21" w:name="_Ref68097227"/>
      <w:r>
        <w:rPr>
          <w:rFonts w:eastAsia="宋体"/>
          <w:noProof/>
          <w:szCs w:val="20"/>
        </w:rPr>
        <w:t xml:space="preserve">3GPP TS 38.321, “NR; </w:t>
      </w:r>
      <w:r w:rsidRPr="006725E0">
        <w:t>Medium Access Control (MAC) protocol specification</w:t>
      </w:r>
      <w:r>
        <w:rPr>
          <w:rFonts w:eastAsia="宋体"/>
          <w:noProof/>
          <w:szCs w:val="20"/>
        </w:rPr>
        <w:t>”, v16.3.0 (2020-12)</w:t>
      </w:r>
      <w:r w:rsidRPr="00033098">
        <w:rPr>
          <w:rFonts w:eastAsia="宋体"/>
          <w:noProof/>
          <w:szCs w:val="20"/>
          <w:lang w:eastAsia="zh-CN"/>
        </w:rPr>
        <w:t>.</w:t>
      </w:r>
      <w:bookmarkEnd w:id="21"/>
    </w:p>
    <w:sectPr w:rsidR="006725E0">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A9052" w14:textId="77777777" w:rsidR="00BE5719" w:rsidRDefault="00BE5719">
      <w:r>
        <w:separator/>
      </w:r>
    </w:p>
  </w:endnote>
  <w:endnote w:type="continuationSeparator" w:id="0">
    <w:p w14:paraId="6E3F6426" w14:textId="77777777" w:rsidR="00BE5719" w:rsidRDefault="00BE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7315AB" w:rsidRPr="00E7456F" w:rsidRDefault="007315A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844B" w14:textId="77777777" w:rsidR="00BE5719" w:rsidRDefault="00BE5719">
      <w:r>
        <w:separator/>
      </w:r>
    </w:p>
  </w:footnote>
  <w:footnote w:type="continuationSeparator" w:id="0">
    <w:p w14:paraId="43A16736" w14:textId="77777777" w:rsidR="00BE5719" w:rsidRDefault="00BE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2"/>
  </w:num>
  <w:num w:numId="5">
    <w:abstractNumId w:val="8"/>
  </w:num>
  <w:num w:numId="6">
    <w:abstractNumId w:val="15"/>
  </w:num>
  <w:num w:numId="7">
    <w:abstractNumId w:val="7"/>
  </w:num>
  <w:num w:numId="8">
    <w:abstractNumId w:val="6"/>
  </w:num>
  <w:num w:numId="9">
    <w:abstractNumId w:val="9"/>
  </w:num>
  <w:num w:numId="10">
    <w:abstractNumId w:val="4"/>
  </w:num>
  <w:num w:numId="11">
    <w:abstractNumId w:val="10"/>
  </w:num>
  <w:num w:numId="12">
    <w:abstractNumId w:val="3"/>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2D51"/>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3C5"/>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437"/>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0F1"/>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681D"/>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C7A8D"/>
    <w:rsid w:val="005D0375"/>
    <w:rsid w:val="005D0E44"/>
    <w:rsid w:val="005D25B3"/>
    <w:rsid w:val="005D25DE"/>
    <w:rsid w:val="005D389D"/>
    <w:rsid w:val="005D42EA"/>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DB7"/>
    <w:rsid w:val="00604EAA"/>
    <w:rsid w:val="00605422"/>
    <w:rsid w:val="006054C9"/>
    <w:rsid w:val="006060E6"/>
    <w:rsid w:val="00606312"/>
    <w:rsid w:val="00607294"/>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B3F"/>
    <w:rsid w:val="006C5E7D"/>
    <w:rsid w:val="006C72A3"/>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15AB"/>
    <w:rsid w:val="00732F66"/>
    <w:rsid w:val="007333AC"/>
    <w:rsid w:val="007336DA"/>
    <w:rsid w:val="00734690"/>
    <w:rsid w:val="007353B5"/>
    <w:rsid w:val="007358C4"/>
    <w:rsid w:val="00735D34"/>
    <w:rsid w:val="007368F3"/>
    <w:rsid w:val="00736B7E"/>
    <w:rsid w:val="007405B9"/>
    <w:rsid w:val="00741D42"/>
    <w:rsid w:val="00742853"/>
    <w:rsid w:val="00743C01"/>
    <w:rsid w:val="00743CFC"/>
    <w:rsid w:val="0074491A"/>
    <w:rsid w:val="00744993"/>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1CC7"/>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4D41"/>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19"/>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90"/>
    <w:rsid w:val="00C6016A"/>
    <w:rsid w:val="00C601A8"/>
    <w:rsid w:val="00C60244"/>
    <w:rsid w:val="00C612AC"/>
    <w:rsid w:val="00C616A6"/>
    <w:rsid w:val="00C6178E"/>
    <w:rsid w:val="00C6208A"/>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3D55"/>
    <w:rsid w:val="00C846C6"/>
    <w:rsid w:val="00C847FD"/>
    <w:rsid w:val="00C849EF"/>
    <w:rsid w:val="00C869CA"/>
    <w:rsid w:val="00C86DCA"/>
    <w:rsid w:val="00C8740E"/>
    <w:rsid w:val="00C901C2"/>
    <w:rsid w:val="00C90F26"/>
    <w:rsid w:val="00C91932"/>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A749F"/>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7843"/>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65F"/>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D07F8"/>
    <w:rsid w:val="00FD1394"/>
    <w:rsid w:val="00FD3BD2"/>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FF54-919F-422C-A788-971691C8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Dongru LI (李东儒)</cp:lastModifiedBy>
  <cp:revision>16</cp:revision>
  <cp:lastPrinted>2008-12-09T03:19:00Z</cp:lastPrinted>
  <dcterms:created xsi:type="dcterms:W3CDTF">2021-04-01T08:51:00Z</dcterms:created>
  <dcterms:modified xsi:type="dcterms:W3CDTF">2021-04-06T11:40:00Z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