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15B1F330"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8C5EB9">
        <w:rPr>
          <w:rFonts w:ascii="Times New Roman" w:hAnsi="Times New Roman" w:cs="Times New Roman"/>
          <w:b/>
          <w:sz w:val="21"/>
          <w:lang w:val="en-GB"/>
        </w:rPr>
        <w:t>4</w:t>
      </w:r>
      <w:r w:rsidR="00832566">
        <w:rPr>
          <w:rFonts w:ascii="Times New Roman" w:hAnsi="Times New Roman" w:cs="Times New Roman"/>
          <w:b/>
          <w:sz w:val="21"/>
          <w:lang w:val="en-GB"/>
        </w:rPr>
        <w:t>b</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DA2FE5">
        <w:rPr>
          <w:rFonts w:ascii="Times New Roman" w:hAnsi="Times New Roman" w:cs="Times New Roman"/>
          <w:b/>
          <w:sz w:val="21"/>
          <w:lang w:val="en-GB"/>
        </w:rPr>
        <w:tab/>
      </w:r>
      <w:r w:rsidR="00423522">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sidR="0049009D" w:rsidRPr="0049009D">
        <w:rPr>
          <w:rFonts w:ascii="Times New Roman" w:hAnsi="Times New Roman" w:cs="Times New Roman"/>
          <w:b/>
          <w:sz w:val="21"/>
          <w:lang w:eastAsia="ja-JP"/>
        </w:rPr>
        <w:t>R1-2102905</w:t>
      </w:r>
    </w:p>
    <w:p w14:paraId="77922E25" w14:textId="0D0886BF" w:rsidR="00890FC2" w:rsidRPr="00B56F0F" w:rsidRDefault="00832566" w:rsidP="00890FC2">
      <w:pPr>
        <w:pStyle w:val="a5"/>
        <w:jc w:val="both"/>
        <w:rPr>
          <w:rFonts w:ascii="Times New Roman" w:hAnsi="Times New Roman" w:cs="Times New Roman"/>
          <w:sz w:val="21"/>
          <w:szCs w:val="22"/>
          <w:lang w:eastAsia="ja-JP"/>
        </w:rPr>
      </w:pPr>
      <w:bookmarkStart w:id="2" w:name="_Hlk53514610"/>
      <w:r w:rsidRPr="00867C4A">
        <w:rPr>
          <w:rFonts w:ascii="Times New Roman" w:hAnsi="Times New Roman" w:cs="Times New Roman"/>
          <w:sz w:val="21"/>
          <w:szCs w:val="22"/>
          <w:lang w:eastAsia="ja-JP"/>
        </w:rPr>
        <w:t>e-Meeting, April 12th – 20th,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2075C944"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AB7107" w:rsidRPr="00AB7107">
        <w:rPr>
          <w:rFonts w:ascii="Times New Roman" w:eastAsia="MS Gothic" w:hAnsi="Times New Roman" w:cs="Times New Roman"/>
          <w:sz w:val="21"/>
          <w:szCs w:val="22"/>
        </w:rPr>
        <w:t>Discussion on scenarios applicable to NB-IoT and eMTC</w:t>
      </w:r>
    </w:p>
    <w:p w14:paraId="7D320823" w14:textId="48F80BF9"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16EDDDD0" w14:textId="2E12D635" w:rsidR="00832566" w:rsidRDefault="00832566" w:rsidP="00832566">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Pr>
          <w:rFonts w:ascii="Times New Roman" w:hAnsi="Times New Roman" w:cs="Times New Roman"/>
          <w:sz w:val="20"/>
          <w:szCs w:val="20"/>
        </w:rPr>
        <w:t>4</w:t>
      </w:r>
      <w:r w:rsidRPr="00A72DB7">
        <w:rPr>
          <w:rFonts w:ascii="Times New Roman" w:hAnsi="Times New Roman" w:cs="Times New Roman"/>
          <w:sz w:val="20"/>
          <w:szCs w:val="20"/>
        </w:rPr>
        <w:t xml:space="preserve">-e, agreements </w:t>
      </w:r>
      <w:r w:rsidR="000F5228">
        <w:rPr>
          <w:rFonts w:ascii="Times New Roman" w:hAnsi="Times New Roman" w:cs="Times New Roman"/>
          <w:sz w:val="20"/>
          <w:szCs w:val="20"/>
        </w:rPr>
        <w:t xml:space="preserve">on </w:t>
      </w:r>
      <w:r w:rsidR="000F5228" w:rsidRPr="000F5228">
        <w:rPr>
          <w:rFonts w:ascii="Times New Roman" w:hAnsi="Times New Roman" w:cs="Times New Roman"/>
          <w:sz w:val="20"/>
          <w:szCs w:val="20"/>
        </w:rPr>
        <w:t xml:space="preserve">the </w:t>
      </w:r>
      <w:r w:rsidR="00FA76F9">
        <w:rPr>
          <w:rFonts w:ascii="Times New Roman" w:hAnsi="Times New Roman" w:cs="Times New Roman"/>
          <w:sz w:val="20"/>
          <w:szCs w:val="20"/>
        </w:rPr>
        <w:t xml:space="preserve">parameter </w:t>
      </w:r>
      <w:r w:rsidR="000F5228" w:rsidRPr="000F5228">
        <w:rPr>
          <w:rFonts w:ascii="Times New Roman" w:hAnsi="Times New Roman" w:cs="Times New Roman"/>
          <w:sz w:val="20"/>
          <w:szCs w:val="20"/>
        </w:rPr>
        <w:t xml:space="preserve">assumptions for </w:t>
      </w:r>
      <w:r w:rsidR="00743808">
        <w:rPr>
          <w:rFonts w:ascii="Times New Roman" w:hAnsi="Times New Roman" w:cs="Times New Roman"/>
          <w:sz w:val="20"/>
          <w:szCs w:val="20"/>
        </w:rPr>
        <w:t xml:space="preserve">the purpose </w:t>
      </w:r>
      <w:r w:rsidR="004100E3">
        <w:rPr>
          <w:rFonts w:ascii="Times New Roman" w:hAnsi="Times New Roman" w:cs="Times New Roman"/>
          <w:sz w:val="20"/>
          <w:szCs w:val="20"/>
        </w:rPr>
        <w:t>of</w:t>
      </w:r>
      <w:r w:rsidR="00743808">
        <w:rPr>
          <w:rFonts w:ascii="Times New Roman" w:hAnsi="Times New Roman" w:cs="Times New Roman"/>
          <w:sz w:val="20"/>
          <w:szCs w:val="20"/>
        </w:rPr>
        <w:t xml:space="preserve"> </w:t>
      </w:r>
      <w:r w:rsidR="000F5228" w:rsidRPr="000F5228">
        <w:rPr>
          <w:rFonts w:ascii="Times New Roman" w:hAnsi="Times New Roman" w:cs="Times New Roman"/>
          <w:sz w:val="20"/>
          <w:szCs w:val="20"/>
        </w:rPr>
        <w:t xml:space="preserve">link budget </w:t>
      </w:r>
      <w:r w:rsidR="00ED19CC">
        <w:rPr>
          <w:rFonts w:ascii="Times New Roman" w:hAnsi="Times New Roman" w:cs="Times New Roman"/>
          <w:sz w:val="20"/>
          <w:szCs w:val="20"/>
        </w:rPr>
        <w:t>calibration</w:t>
      </w:r>
      <w:r w:rsidRPr="00A72DB7">
        <w:rPr>
          <w:rFonts w:ascii="Times New Roman" w:hAnsi="Times New Roman" w:cs="Times New Roman"/>
          <w:sz w:val="20"/>
          <w:szCs w:val="20"/>
        </w:rPr>
        <w:t xml:space="preserve"> </w:t>
      </w:r>
      <w:r w:rsidR="00096A45" w:rsidRPr="00A72DB7">
        <w:rPr>
          <w:rFonts w:ascii="Times New Roman" w:hAnsi="Times New Roman" w:cs="Times New Roman"/>
          <w:sz w:val="20"/>
          <w:szCs w:val="20"/>
        </w:rPr>
        <w:t xml:space="preserve">were </w:t>
      </w:r>
      <w:r w:rsidR="00096A45">
        <w:rPr>
          <w:rFonts w:ascii="Times New Roman" w:hAnsi="Times New Roman" w:cs="Times New Roman"/>
          <w:sz w:val="20"/>
          <w:szCs w:val="20"/>
        </w:rPr>
        <w:t>achieved</w:t>
      </w:r>
      <w:r w:rsidR="00096A45" w:rsidRPr="00A72DB7">
        <w:rPr>
          <w:rFonts w:ascii="Times New Roman" w:hAnsi="Times New Roman" w:cs="Times New Roman"/>
          <w:sz w:val="20"/>
          <w:szCs w:val="20"/>
        </w:rPr>
        <w:t xml:space="preserve"> </w:t>
      </w:r>
      <w:r w:rsidRPr="00A72DB7">
        <w:rPr>
          <w:rFonts w:ascii="Times New Roman" w:hAnsi="Times New Roman" w:cs="Times New Roman"/>
          <w:sz w:val="20"/>
          <w:szCs w:val="20"/>
        </w:rPr>
        <w:t xml:space="preserve">for </w:t>
      </w:r>
      <w:r w:rsidR="0061562F" w:rsidRPr="00AB7107">
        <w:rPr>
          <w:rFonts w:ascii="Times New Roman" w:eastAsia="MS Gothic" w:hAnsi="Times New Roman" w:cs="Times New Roman"/>
          <w:sz w:val="21"/>
          <w:szCs w:val="22"/>
        </w:rPr>
        <w:t>NB-IoT</w:t>
      </w:r>
      <w:r w:rsidR="0061562F">
        <w:rPr>
          <w:rFonts w:ascii="Times New Roman" w:eastAsia="MS Gothic" w:hAnsi="Times New Roman" w:cs="Times New Roman"/>
          <w:sz w:val="21"/>
          <w:szCs w:val="22"/>
        </w:rPr>
        <w:t>/</w:t>
      </w:r>
      <w:r w:rsidR="0061562F" w:rsidRPr="00AB7107">
        <w:rPr>
          <w:rFonts w:ascii="Times New Roman" w:eastAsia="MS Gothic" w:hAnsi="Times New Roman" w:cs="Times New Roman"/>
          <w:sz w:val="21"/>
          <w:szCs w:val="22"/>
        </w:rPr>
        <w:t>eMTC</w:t>
      </w:r>
      <w:r w:rsidR="0061562F" w:rsidRPr="00A72DB7">
        <w:rPr>
          <w:rFonts w:ascii="Times New Roman" w:hAnsi="Times New Roman" w:cs="Times New Roman"/>
          <w:sz w:val="20"/>
          <w:szCs w:val="20"/>
        </w:rPr>
        <w:t xml:space="preserve"> </w:t>
      </w:r>
      <w:r w:rsidR="00D279EC">
        <w:rPr>
          <w:rFonts w:ascii="Times New Roman" w:hAnsi="Times New Roman" w:cs="Times New Roman"/>
          <w:sz w:val="20"/>
          <w:szCs w:val="20"/>
        </w:rPr>
        <w:t xml:space="preserve">application </w:t>
      </w:r>
      <w:r w:rsidR="0061562F">
        <w:rPr>
          <w:rFonts w:ascii="Times New Roman" w:hAnsi="Times New Roman" w:cs="Times New Roman"/>
          <w:sz w:val="20"/>
          <w:szCs w:val="20"/>
        </w:rPr>
        <w:t xml:space="preserve">over </w:t>
      </w:r>
      <w:r w:rsidRPr="00A72DB7">
        <w:rPr>
          <w:rFonts w:ascii="Times New Roman" w:hAnsi="Times New Roman" w:cs="Times New Roman"/>
          <w:sz w:val="20"/>
          <w:szCs w:val="20"/>
        </w:rPr>
        <w:t>NTN</w:t>
      </w:r>
      <w:r w:rsidR="00355533">
        <w:rPr>
          <w:rFonts w:ascii="Times New Roman" w:hAnsi="Times New Roman" w:cs="Times New Roman"/>
          <w:sz w:val="20"/>
          <w:szCs w:val="20"/>
        </w:rPr>
        <w:t xml:space="preserve"> </w:t>
      </w:r>
      <w:r w:rsidR="00355533">
        <w:rPr>
          <w:rFonts w:ascii="Times New Roman" w:hAnsi="Times New Roman" w:cs="Times New Roman"/>
          <w:sz w:val="20"/>
          <w:szCs w:val="20"/>
        </w:rPr>
        <w:fldChar w:fldCharType="begin"/>
      </w:r>
      <w:r w:rsidR="00355533">
        <w:rPr>
          <w:rFonts w:ascii="Times New Roman" w:hAnsi="Times New Roman" w:cs="Times New Roman"/>
          <w:sz w:val="20"/>
          <w:szCs w:val="20"/>
        </w:rPr>
        <w:instrText xml:space="preserve"> REF _Ref67471987 \r \h </w:instrText>
      </w:r>
      <w:r w:rsidR="00355533">
        <w:rPr>
          <w:rFonts w:ascii="Times New Roman" w:hAnsi="Times New Roman" w:cs="Times New Roman"/>
          <w:sz w:val="20"/>
          <w:szCs w:val="20"/>
        </w:rPr>
      </w:r>
      <w:r w:rsidR="00355533">
        <w:rPr>
          <w:rFonts w:ascii="Times New Roman" w:hAnsi="Times New Roman" w:cs="Times New Roman"/>
          <w:sz w:val="20"/>
          <w:szCs w:val="20"/>
        </w:rPr>
        <w:fldChar w:fldCharType="separate"/>
      </w:r>
      <w:r w:rsidR="00355533">
        <w:rPr>
          <w:rFonts w:ascii="Times New Roman" w:hAnsi="Times New Roman" w:cs="Times New Roman"/>
          <w:sz w:val="20"/>
          <w:szCs w:val="20"/>
        </w:rPr>
        <w:t>[1]</w:t>
      </w:r>
      <w:r w:rsidR="00355533">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5533" w:rsidRPr="00355533" w14:paraId="429B9D5F" w14:textId="77777777" w:rsidTr="00355533">
        <w:tc>
          <w:tcPr>
            <w:tcW w:w="9962" w:type="dxa"/>
          </w:tcPr>
          <w:p w14:paraId="4C2CC748" w14:textId="77777777" w:rsidR="00355533" w:rsidRPr="00355533" w:rsidRDefault="00355533" w:rsidP="00355533">
            <w:pPr>
              <w:rPr>
                <w:lang w:eastAsia="x-none"/>
              </w:rPr>
            </w:pPr>
            <w:r w:rsidRPr="00355533">
              <w:rPr>
                <w:highlight w:val="green"/>
                <w:lang w:eastAsia="x-none"/>
              </w:rPr>
              <w:t>Agreement:</w:t>
            </w:r>
          </w:p>
          <w:p w14:paraId="6CE5E002" w14:textId="77777777" w:rsidR="00355533" w:rsidRPr="00355533" w:rsidRDefault="00355533" w:rsidP="00355533">
            <w:pPr>
              <w:rPr>
                <w:bCs/>
                <w:iCs/>
                <w:lang w:eastAsia="x-none"/>
              </w:rPr>
            </w:pPr>
            <w:r w:rsidRPr="00355533">
              <w:rPr>
                <w:bCs/>
                <w:iCs/>
                <w:lang w:eastAsia="x-none"/>
              </w:rPr>
              <w:t>The following assumptions are agreed for a common set of link budget parameters:</w:t>
            </w:r>
          </w:p>
          <w:p w14:paraId="49CF982C" w14:textId="77777777" w:rsidR="00355533" w:rsidRPr="00355533" w:rsidRDefault="00355533" w:rsidP="00355533">
            <w:pPr>
              <w:widowControl/>
              <w:numPr>
                <w:ilvl w:val="0"/>
                <w:numId w:val="43"/>
              </w:numPr>
              <w:jc w:val="left"/>
              <w:rPr>
                <w:bCs/>
                <w:iCs/>
                <w:lang w:eastAsia="x-none"/>
              </w:rPr>
            </w:pPr>
            <w:r w:rsidRPr="00355533">
              <w:rPr>
                <w:bCs/>
                <w:iCs/>
                <w:lang w:eastAsia="x-none"/>
              </w:rPr>
              <w:t>UE power class (PC5=20 dBm)</w:t>
            </w:r>
          </w:p>
          <w:p w14:paraId="3C0DBC1B" w14:textId="77777777" w:rsidR="00355533" w:rsidRPr="00355533" w:rsidRDefault="00355533" w:rsidP="00355533">
            <w:pPr>
              <w:widowControl/>
              <w:numPr>
                <w:ilvl w:val="0"/>
                <w:numId w:val="43"/>
              </w:numPr>
              <w:jc w:val="left"/>
              <w:rPr>
                <w:bCs/>
                <w:iCs/>
                <w:lang w:eastAsia="x-none"/>
              </w:rPr>
            </w:pPr>
            <w:r w:rsidRPr="00355533">
              <w:rPr>
                <w:bCs/>
                <w:iCs/>
                <w:lang w:eastAsia="x-none"/>
              </w:rPr>
              <w:t>UE Noise Figure (NF=9 dB)</w:t>
            </w:r>
          </w:p>
          <w:p w14:paraId="75F635C4" w14:textId="77777777" w:rsidR="00355533" w:rsidRPr="00355533" w:rsidRDefault="00355533" w:rsidP="00355533">
            <w:pPr>
              <w:widowControl/>
              <w:numPr>
                <w:ilvl w:val="0"/>
                <w:numId w:val="43"/>
              </w:numPr>
              <w:jc w:val="left"/>
              <w:rPr>
                <w:bCs/>
                <w:iCs/>
                <w:lang w:eastAsia="x-none"/>
              </w:rPr>
            </w:pPr>
            <w:r w:rsidRPr="00355533">
              <w:rPr>
                <w:bCs/>
                <w:iCs/>
                <w:lang w:eastAsia="x-none"/>
              </w:rPr>
              <w:t xml:space="preserve">Channel Bandwidth for NB-IoT and eMTC as was included in IoT NTN reference scenario parameters agreed in RAN1#103e </w:t>
            </w:r>
          </w:p>
          <w:p w14:paraId="017997DE" w14:textId="77777777" w:rsidR="00355533" w:rsidRPr="00355533" w:rsidRDefault="00355533" w:rsidP="00355533">
            <w:pPr>
              <w:widowControl/>
              <w:numPr>
                <w:ilvl w:val="1"/>
                <w:numId w:val="43"/>
              </w:numPr>
              <w:jc w:val="left"/>
              <w:rPr>
                <w:bCs/>
                <w:iCs/>
                <w:lang w:eastAsia="x-none"/>
              </w:rPr>
            </w:pPr>
            <w:r w:rsidRPr="00355533">
              <w:rPr>
                <w:bCs/>
                <w:iCs/>
                <w:lang w:eastAsia="x-none"/>
              </w:rPr>
              <w:t>NB-IoT 180 kHz (DL), Up to 180 kHz with all permissible smaller resource allocations 12*15 kHz, 6*15 kHz, 3*15 kHz, 1*15 kHz, 1*3.75 kHz</w:t>
            </w:r>
          </w:p>
          <w:p w14:paraId="30C3D646" w14:textId="77777777" w:rsidR="00355533" w:rsidRPr="00355533" w:rsidRDefault="00355533" w:rsidP="00355533">
            <w:pPr>
              <w:widowControl/>
              <w:numPr>
                <w:ilvl w:val="1"/>
                <w:numId w:val="43"/>
              </w:numPr>
              <w:jc w:val="left"/>
              <w:rPr>
                <w:bCs/>
                <w:iCs/>
                <w:lang w:eastAsia="x-none"/>
              </w:rPr>
            </w:pPr>
            <w:r w:rsidRPr="00355533">
              <w:rPr>
                <w:bCs/>
                <w:iCs/>
                <w:lang w:eastAsia="x-none"/>
              </w:rPr>
              <w:t>eMTC: 1080 kHz (DL), Up to 1080 kHz with all permissible smaller resource allocations, including 2*180 kHz, 180 kHz, 2*15 kHz or 3*15 kHz or 6*15 kHz (UL)</w:t>
            </w:r>
          </w:p>
          <w:p w14:paraId="63FFFEDD" w14:textId="77777777" w:rsidR="00355533" w:rsidRPr="00355533" w:rsidRDefault="00355533" w:rsidP="00355533">
            <w:pPr>
              <w:widowControl/>
              <w:numPr>
                <w:ilvl w:val="0"/>
                <w:numId w:val="43"/>
              </w:numPr>
              <w:jc w:val="left"/>
              <w:rPr>
                <w:bCs/>
                <w:iCs/>
                <w:lang w:eastAsia="x-none"/>
              </w:rPr>
            </w:pPr>
            <w:r w:rsidRPr="00355533">
              <w:rPr>
                <w:bCs/>
                <w:iCs/>
                <w:lang w:eastAsia="x-none"/>
              </w:rPr>
              <w:t>Other losses</w:t>
            </w:r>
          </w:p>
          <w:p w14:paraId="6EE15BE8" w14:textId="77777777" w:rsidR="00355533" w:rsidRPr="00355533" w:rsidRDefault="00355533" w:rsidP="00355533">
            <w:pPr>
              <w:rPr>
                <w:bCs/>
                <w:iCs/>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355533" w:rsidRPr="00355533" w14:paraId="3BF3E808" w14:textId="77777777" w:rsidTr="001D7116">
              <w:tc>
                <w:tcPr>
                  <w:tcW w:w="2407" w:type="dxa"/>
                  <w:shd w:val="clear" w:color="auto" w:fill="D9E2F3"/>
                </w:tcPr>
                <w:p w14:paraId="568FBFED"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Other Losses</w:t>
                  </w:r>
                </w:p>
              </w:tc>
              <w:tc>
                <w:tcPr>
                  <w:tcW w:w="1699" w:type="dxa"/>
                  <w:shd w:val="clear" w:color="auto" w:fill="D9E2F3"/>
                </w:tcPr>
                <w:p w14:paraId="63C2CF9F"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GEO (35786 km)</w:t>
                  </w:r>
                </w:p>
              </w:tc>
              <w:tc>
                <w:tcPr>
                  <w:tcW w:w="1559" w:type="dxa"/>
                  <w:shd w:val="clear" w:color="auto" w:fill="D9E2F3"/>
                </w:tcPr>
                <w:p w14:paraId="43A3EF83"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LEO (1200 km)</w:t>
                  </w:r>
                </w:p>
              </w:tc>
              <w:tc>
                <w:tcPr>
                  <w:tcW w:w="1701" w:type="dxa"/>
                  <w:shd w:val="clear" w:color="auto" w:fill="D9E2F3"/>
                </w:tcPr>
                <w:p w14:paraId="03284BE3"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LEO (600 km)</w:t>
                  </w:r>
                </w:p>
              </w:tc>
            </w:tr>
            <w:tr w:rsidR="00355533" w:rsidRPr="00355533" w14:paraId="3D64B9FC" w14:textId="77777777" w:rsidTr="001D7116">
              <w:tc>
                <w:tcPr>
                  <w:tcW w:w="2407" w:type="dxa"/>
                  <w:shd w:val="clear" w:color="auto" w:fill="D9E2F3"/>
                </w:tcPr>
                <w:p w14:paraId="171946F7"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Scintillation losses</w:t>
                  </w:r>
                </w:p>
              </w:tc>
              <w:tc>
                <w:tcPr>
                  <w:tcW w:w="1699" w:type="dxa"/>
                  <w:shd w:val="clear" w:color="auto" w:fill="auto"/>
                </w:tcPr>
                <w:p w14:paraId="3FC423DC"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2.2</w:t>
                  </w:r>
                </w:p>
              </w:tc>
              <w:tc>
                <w:tcPr>
                  <w:tcW w:w="1559" w:type="dxa"/>
                  <w:shd w:val="clear" w:color="auto" w:fill="auto"/>
                </w:tcPr>
                <w:p w14:paraId="62A07640"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2.2</w:t>
                  </w:r>
                </w:p>
              </w:tc>
              <w:tc>
                <w:tcPr>
                  <w:tcW w:w="1701" w:type="dxa"/>
                  <w:shd w:val="clear" w:color="auto" w:fill="auto"/>
                </w:tcPr>
                <w:p w14:paraId="40E57275"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2.2</w:t>
                  </w:r>
                </w:p>
              </w:tc>
            </w:tr>
            <w:tr w:rsidR="00355533" w:rsidRPr="00355533" w14:paraId="2BAFBA66" w14:textId="77777777" w:rsidTr="001D7116">
              <w:tc>
                <w:tcPr>
                  <w:tcW w:w="2407" w:type="dxa"/>
                  <w:shd w:val="clear" w:color="auto" w:fill="D9E2F3"/>
                </w:tcPr>
                <w:p w14:paraId="5C3FDD53"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Atmospheric losses</w:t>
                  </w:r>
                </w:p>
              </w:tc>
              <w:tc>
                <w:tcPr>
                  <w:tcW w:w="1699" w:type="dxa"/>
                  <w:shd w:val="clear" w:color="auto" w:fill="auto"/>
                </w:tcPr>
                <w:p w14:paraId="191A9EC2"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0.2</w:t>
                  </w:r>
                </w:p>
              </w:tc>
              <w:tc>
                <w:tcPr>
                  <w:tcW w:w="1559" w:type="dxa"/>
                  <w:shd w:val="clear" w:color="auto" w:fill="auto"/>
                </w:tcPr>
                <w:p w14:paraId="2D4937A5"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0.1</w:t>
                  </w:r>
                </w:p>
              </w:tc>
              <w:tc>
                <w:tcPr>
                  <w:tcW w:w="1701" w:type="dxa"/>
                  <w:shd w:val="clear" w:color="auto" w:fill="auto"/>
                </w:tcPr>
                <w:p w14:paraId="6CE86D23"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0.1</w:t>
                  </w:r>
                </w:p>
              </w:tc>
            </w:tr>
            <w:tr w:rsidR="00355533" w:rsidRPr="00355533" w14:paraId="77B22BAA" w14:textId="77777777" w:rsidTr="001D7116">
              <w:tc>
                <w:tcPr>
                  <w:tcW w:w="2407" w:type="dxa"/>
                  <w:shd w:val="clear" w:color="auto" w:fill="D9E2F3"/>
                </w:tcPr>
                <w:p w14:paraId="0F8E9713"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Polarization loss</w:t>
                  </w:r>
                </w:p>
              </w:tc>
              <w:tc>
                <w:tcPr>
                  <w:tcW w:w="1699" w:type="dxa"/>
                  <w:shd w:val="clear" w:color="auto" w:fill="auto"/>
                </w:tcPr>
                <w:p w14:paraId="6C467A55"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3</w:t>
                  </w:r>
                </w:p>
              </w:tc>
              <w:tc>
                <w:tcPr>
                  <w:tcW w:w="1559" w:type="dxa"/>
                  <w:shd w:val="clear" w:color="auto" w:fill="auto"/>
                </w:tcPr>
                <w:p w14:paraId="66D00530"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3</w:t>
                  </w:r>
                </w:p>
              </w:tc>
              <w:tc>
                <w:tcPr>
                  <w:tcW w:w="1701" w:type="dxa"/>
                  <w:shd w:val="clear" w:color="auto" w:fill="auto"/>
                </w:tcPr>
                <w:p w14:paraId="5563FB72"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3</w:t>
                  </w:r>
                </w:p>
              </w:tc>
            </w:tr>
            <w:tr w:rsidR="00355533" w:rsidRPr="00355533" w14:paraId="2F74CBA3" w14:textId="77777777" w:rsidTr="001D7116">
              <w:tc>
                <w:tcPr>
                  <w:tcW w:w="2407" w:type="dxa"/>
                  <w:shd w:val="clear" w:color="auto" w:fill="D9E2F3"/>
                </w:tcPr>
                <w:p w14:paraId="0941FE24"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 xml:space="preserve">Shadow margin </w:t>
                  </w:r>
                </w:p>
              </w:tc>
              <w:tc>
                <w:tcPr>
                  <w:tcW w:w="1699" w:type="dxa"/>
                  <w:shd w:val="clear" w:color="auto" w:fill="auto"/>
                </w:tcPr>
                <w:p w14:paraId="43BF556A"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3</w:t>
                  </w:r>
                </w:p>
              </w:tc>
              <w:tc>
                <w:tcPr>
                  <w:tcW w:w="1559" w:type="dxa"/>
                  <w:shd w:val="clear" w:color="auto" w:fill="auto"/>
                </w:tcPr>
                <w:p w14:paraId="1E3C8F0A"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3</w:t>
                  </w:r>
                </w:p>
              </w:tc>
              <w:tc>
                <w:tcPr>
                  <w:tcW w:w="1701" w:type="dxa"/>
                  <w:shd w:val="clear" w:color="auto" w:fill="auto"/>
                </w:tcPr>
                <w:p w14:paraId="144829B5" w14:textId="77777777" w:rsidR="00355533" w:rsidRPr="00355533" w:rsidRDefault="00355533" w:rsidP="00355533">
                  <w:pPr>
                    <w:rPr>
                      <w:rFonts w:ascii="Times New Roman" w:hAnsi="Times New Roman" w:cs="Times New Roman"/>
                      <w:bCs/>
                      <w:iCs/>
                      <w:sz w:val="20"/>
                      <w:szCs w:val="20"/>
                      <w:lang w:eastAsia="x-none"/>
                    </w:rPr>
                  </w:pPr>
                  <w:r w:rsidRPr="00355533">
                    <w:rPr>
                      <w:rFonts w:ascii="Times New Roman" w:hAnsi="Times New Roman" w:cs="Times New Roman"/>
                      <w:bCs/>
                      <w:iCs/>
                      <w:sz w:val="20"/>
                      <w:szCs w:val="20"/>
                      <w:lang w:eastAsia="x-none"/>
                    </w:rPr>
                    <w:t>3</w:t>
                  </w:r>
                </w:p>
              </w:tc>
            </w:tr>
          </w:tbl>
          <w:p w14:paraId="2EB4FF9D" w14:textId="77777777" w:rsidR="00355533" w:rsidRPr="00355533" w:rsidRDefault="00355533" w:rsidP="00355533">
            <w:pPr>
              <w:rPr>
                <w:bCs/>
                <w:iCs/>
                <w:lang w:eastAsia="x-none"/>
              </w:rPr>
            </w:pPr>
          </w:p>
          <w:p w14:paraId="70BEE3E1" w14:textId="77777777" w:rsidR="00355533" w:rsidRPr="00355533" w:rsidRDefault="00355533" w:rsidP="00355533">
            <w:pPr>
              <w:rPr>
                <w:bCs/>
                <w:iCs/>
                <w:lang w:eastAsia="x-none"/>
              </w:rPr>
            </w:pPr>
            <w:r w:rsidRPr="00355533">
              <w:rPr>
                <w:bCs/>
                <w:iCs/>
                <w:lang w:eastAsia="x-none"/>
              </w:rPr>
              <w:t xml:space="preserve">NOTE 1: With PC3 (23 dBm) there is a 3dB gain compared to the PC5 (20 dBm) assumption on UL. </w:t>
            </w:r>
          </w:p>
          <w:p w14:paraId="66391144" w14:textId="77777777" w:rsidR="00355533" w:rsidRPr="00355533" w:rsidRDefault="00355533" w:rsidP="00355533">
            <w:pPr>
              <w:rPr>
                <w:bCs/>
                <w:iCs/>
                <w:lang w:eastAsia="x-none"/>
              </w:rPr>
            </w:pPr>
            <w:r w:rsidRPr="00355533">
              <w:rPr>
                <w:bCs/>
                <w:iCs/>
                <w:lang w:eastAsia="x-none"/>
              </w:rPr>
              <w:t>NOTE 2: With NF=7 dB, there is a 2 dB improvement compare to NF=9 dB on DL.</w:t>
            </w:r>
          </w:p>
          <w:p w14:paraId="36585883" w14:textId="77777777" w:rsidR="00355533" w:rsidRPr="00355533" w:rsidRDefault="00355533" w:rsidP="00355533">
            <w:pPr>
              <w:rPr>
                <w:bCs/>
                <w:iCs/>
                <w:lang w:eastAsia="x-none"/>
              </w:rPr>
            </w:pPr>
            <w:r w:rsidRPr="00355533">
              <w:rPr>
                <w:bCs/>
                <w:iCs/>
                <w:lang w:eastAsia="x-none"/>
              </w:rPr>
              <w:t>NOTE 3: Link budgets with other link budget parameters are not excluded from being captured in the TR.</w:t>
            </w:r>
          </w:p>
          <w:p w14:paraId="76486843" w14:textId="77777777" w:rsidR="00355533" w:rsidRPr="00355533" w:rsidRDefault="00355533" w:rsidP="00355533">
            <w:pPr>
              <w:rPr>
                <w:bCs/>
                <w:iCs/>
                <w:lang w:eastAsia="x-none"/>
              </w:rPr>
            </w:pPr>
            <w:r w:rsidRPr="00355533">
              <w:rPr>
                <w:bCs/>
                <w:iCs/>
                <w:lang w:eastAsia="x-none"/>
              </w:rPr>
              <w:t>NOTE 4: These parameters are only for the purpose of link budget calculations.</w:t>
            </w:r>
          </w:p>
          <w:p w14:paraId="52D4C7E7" w14:textId="77777777" w:rsidR="00355533" w:rsidRPr="00355533" w:rsidRDefault="00355533" w:rsidP="00355533">
            <w:pPr>
              <w:rPr>
                <w:bCs/>
                <w:iCs/>
                <w:lang w:eastAsia="x-none"/>
              </w:rPr>
            </w:pPr>
            <w:r w:rsidRPr="00355533">
              <w:rPr>
                <w:bCs/>
                <w:iCs/>
                <w:lang w:eastAsia="x-none"/>
              </w:rPr>
              <w:t>NOTE 5: Atmospheric losses are a function of elevation angle.</w:t>
            </w:r>
          </w:p>
          <w:p w14:paraId="4805C29B" w14:textId="77777777" w:rsidR="00355533" w:rsidRPr="00355533" w:rsidRDefault="00355533" w:rsidP="00355533">
            <w:pPr>
              <w:rPr>
                <w:lang w:eastAsia="x-none"/>
              </w:rPr>
            </w:pPr>
          </w:p>
          <w:p w14:paraId="20079E69" w14:textId="77777777" w:rsidR="00355533" w:rsidRPr="00355533" w:rsidRDefault="00355533" w:rsidP="00355533">
            <w:pPr>
              <w:rPr>
                <w:bCs/>
                <w:iCs/>
                <w:lang w:eastAsia="x-none"/>
              </w:rPr>
            </w:pPr>
          </w:p>
          <w:p w14:paraId="5F54DD69" w14:textId="77777777" w:rsidR="00355533" w:rsidRPr="00355533" w:rsidRDefault="00355533" w:rsidP="00355533">
            <w:pPr>
              <w:rPr>
                <w:lang w:eastAsia="x-none"/>
              </w:rPr>
            </w:pPr>
            <w:r w:rsidRPr="00355533">
              <w:rPr>
                <w:highlight w:val="green"/>
                <w:lang w:eastAsia="x-none"/>
              </w:rPr>
              <w:t>Agreement:</w:t>
            </w:r>
          </w:p>
          <w:p w14:paraId="55BEF8FC" w14:textId="77777777" w:rsidR="00355533" w:rsidRPr="00355533" w:rsidRDefault="00355533" w:rsidP="00355533">
            <w:pPr>
              <w:rPr>
                <w:lang w:eastAsia="x-none"/>
              </w:rPr>
            </w:pPr>
            <w:r w:rsidRPr="00355533">
              <w:rPr>
                <w:lang w:eastAsia="x-none"/>
              </w:rPr>
              <w:t>Link budget analysis assumes 3 dB polarization loss for DL and 3 dB polarization loss on UL for satellite parameters Set 1, Set 2, Set 3, and Set 4</w:t>
            </w:r>
          </w:p>
          <w:p w14:paraId="1A62AE58" w14:textId="77777777" w:rsidR="00355533" w:rsidRPr="00355533" w:rsidRDefault="00355533" w:rsidP="00355533">
            <w:pPr>
              <w:rPr>
                <w:lang w:eastAsia="x-none"/>
              </w:rPr>
            </w:pPr>
          </w:p>
          <w:p w14:paraId="56C734CB" w14:textId="77777777" w:rsidR="00355533" w:rsidRPr="00355533" w:rsidRDefault="00355533" w:rsidP="00355533">
            <w:r w:rsidRPr="00355533">
              <w:rPr>
                <w:rStyle w:val="afff"/>
                <w:i w:val="0"/>
                <w:iCs w:val="0"/>
                <w:color w:val="000000"/>
                <w:highlight w:val="green"/>
                <w:shd w:val="clear" w:color="auto" w:fill="FFFF00"/>
              </w:rPr>
              <w:t>Agreement:</w:t>
            </w:r>
          </w:p>
          <w:p w14:paraId="33412CE2" w14:textId="77777777" w:rsidR="00355533" w:rsidRPr="00355533" w:rsidRDefault="00355533" w:rsidP="00355533">
            <w:r w:rsidRPr="00355533">
              <w:rPr>
                <w:rStyle w:val="afff"/>
                <w:i w:val="0"/>
                <w:iCs w:val="0"/>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620"/>
              <w:gridCol w:w="1911"/>
              <w:gridCol w:w="1519"/>
              <w:gridCol w:w="1784"/>
            </w:tblGrid>
            <w:tr w:rsidR="00355533" w:rsidRPr="00355533" w14:paraId="76C11CC1" w14:textId="77777777" w:rsidTr="001D7116">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663AB79"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8B624D7"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EB00474"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1A7A06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LEO-1200 km</w:t>
                  </w:r>
                </w:p>
              </w:tc>
            </w:tr>
            <w:tr w:rsidR="00355533" w:rsidRPr="00355533" w14:paraId="680657E8" w14:textId="77777777" w:rsidTr="001D711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978FEB0"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61CF9966"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743CDAB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5DA041BA"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22.0631 degree</w:t>
                  </w:r>
                </w:p>
              </w:tc>
            </w:tr>
            <w:tr w:rsidR="00355533" w:rsidRPr="00355533" w14:paraId="5F0A4A57" w14:textId="77777777" w:rsidTr="001D711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667493B"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53713021"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385037B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7875ECC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46.05 degree</w:t>
                  </w:r>
                </w:p>
              </w:tc>
            </w:tr>
            <w:tr w:rsidR="00355533" w:rsidRPr="00355533" w14:paraId="05DF09C5" w14:textId="77777777" w:rsidTr="001D711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8D2CBBD"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39DEED39"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383F7C3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768C77DB"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30 degree</w:t>
                  </w:r>
                </w:p>
              </w:tc>
            </w:tr>
            <w:tr w:rsidR="00355533" w:rsidRPr="00355533" w14:paraId="006A5CA6" w14:textId="77777777" w:rsidTr="001D711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8866BC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37E0DD39"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4893B530"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659AD857"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1998 km</w:t>
                  </w:r>
                </w:p>
              </w:tc>
            </w:tr>
          </w:tbl>
          <w:p w14:paraId="0B70F405" w14:textId="77777777" w:rsidR="00355533" w:rsidRPr="00355533" w:rsidRDefault="00355533" w:rsidP="00355533">
            <w:pPr>
              <w:rPr>
                <w:rFonts w:eastAsia="Calibri"/>
              </w:rPr>
            </w:pPr>
            <w:r w:rsidRPr="00355533">
              <w:rPr>
                <w:rStyle w:val="afff"/>
                <w:i w:val="0"/>
                <w:iCs w:val="0"/>
              </w:rPr>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355533" w:rsidRPr="00355533" w14:paraId="04FA86D3" w14:textId="77777777" w:rsidTr="001D7116">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74E21A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B6D239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LEO-600 km</w:t>
                  </w:r>
                </w:p>
              </w:tc>
            </w:tr>
            <w:tr w:rsidR="00355533" w:rsidRPr="00355533" w14:paraId="1171029E" w14:textId="77777777" w:rsidTr="001D711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A13024E"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664C1FE8"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104.7 degree</w:t>
                  </w:r>
                </w:p>
              </w:tc>
            </w:tr>
            <w:tr w:rsidR="00355533" w:rsidRPr="00355533" w14:paraId="200EE3D8" w14:textId="77777777" w:rsidTr="001D711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77E1A20"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7BBD1656"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90 degree</w:t>
                  </w:r>
                </w:p>
              </w:tc>
            </w:tr>
            <w:tr w:rsidR="00355533" w:rsidRPr="00355533" w14:paraId="175F235C" w14:textId="77777777" w:rsidTr="001D711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647A00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34D2D5C1"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30 degree</w:t>
                  </w:r>
                </w:p>
              </w:tc>
            </w:tr>
            <w:tr w:rsidR="00355533" w:rsidRPr="00355533" w14:paraId="0E4494A3" w14:textId="77777777" w:rsidTr="001D711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7DC368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16246BB4"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1076 km</w:t>
                  </w:r>
                </w:p>
              </w:tc>
            </w:tr>
          </w:tbl>
          <w:p w14:paraId="7806E630" w14:textId="77777777" w:rsidR="00355533" w:rsidRPr="00355533" w:rsidRDefault="00355533" w:rsidP="00355533">
            <w:pPr>
              <w:ind w:left="720"/>
              <w:rPr>
                <w:rFonts w:eastAsia="Calibri"/>
              </w:rPr>
            </w:pPr>
            <w:r w:rsidRPr="00355533">
              <w:rPr>
                <w:rStyle w:val="afff"/>
                <w:i w:val="0"/>
                <w:iCs w:val="0"/>
                <w:color w:val="000000"/>
              </w:rPr>
              <w:t xml:space="preserve">NOTE 1: The 3 dB beam width (HPBW)  is already included in satellite parameter set 1 and Set 2 in TR 38.821 Table 6.1.1.1-1 and Table 6.1.1.1-2  respectively. The central beam center elevation  for Set-1 and Set-2 is </w:t>
            </w:r>
            <w:r w:rsidRPr="00355533">
              <w:rPr>
                <w:rStyle w:val="afff"/>
                <w:i w:val="0"/>
                <w:iCs w:val="0"/>
                <w:color w:val="000000"/>
              </w:rPr>
              <w:lastRenderedPageBreak/>
              <w:t>defined as the target elevation angle that is included in in TR 38.821 Table 6.1.3.2-1.   The central beam edge satellite-UE distance can be derived from the central beam edge elevation and does not need to be included.</w:t>
            </w:r>
          </w:p>
          <w:p w14:paraId="3BB9A963" w14:textId="77777777" w:rsidR="00355533" w:rsidRPr="00355533" w:rsidRDefault="00355533" w:rsidP="00355533">
            <w:pPr>
              <w:ind w:firstLine="720"/>
            </w:pPr>
            <w:r w:rsidRPr="00355533">
              <w:rPr>
                <w:rStyle w:val="afff"/>
                <w:i w:val="0"/>
                <w:iCs w:val="0"/>
                <w:color w:val="000000"/>
              </w:rPr>
              <w:t xml:space="preserve">NOTE 2: Central beam center elevation is the beam center elevation of the central beam in the beam layout. </w:t>
            </w:r>
          </w:p>
          <w:p w14:paraId="5CA40ECF" w14:textId="77777777" w:rsidR="00355533" w:rsidRPr="00355533" w:rsidRDefault="00355533" w:rsidP="00355533">
            <w:pPr>
              <w:ind w:left="720"/>
            </w:pPr>
            <w:r w:rsidRPr="00355533">
              <w:rPr>
                <w:rStyle w:val="afff"/>
                <w:i w:val="0"/>
                <w:iCs w:val="0"/>
                <w:color w:val="000000"/>
              </w:rPr>
              <w:t>NOTE 3: Central beam edge elevation is the minimum beam edge elevation of the central beam in the beam layout.</w:t>
            </w:r>
          </w:p>
          <w:p w14:paraId="1CD8FEDB" w14:textId="77777777" w:rsidR="00355533" w:rsidRPr="00355533" w:rsidRDefault="00355533" w:rsidP="00355533">
            <w:pPr>
              <w:ind w:left="720"/>
            </w:pPr>
            <w:r w:rsidRPr="00355533">
              <w:rPr>
                <w:rStyle w:val="afff"/>
                <w:i w:val="0"/>
                <w:iCs w:val="0"/>
                <w:color w:val="000000"/>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4BB5E15D" w14:textId="77777777" w:rsidR="00355533" w:rsidRPr="00355533" w:rsidRDefault="00355533" w:rsidP="00355533">
            <w:pPr>
              <w:ind w:left="720"/>
            </w:pPr>
            <w:r w:rsidRPr="00355533">
              <w:rPr>
                <w:rStyle w:val="afff"/>
                <w:i w:val="0"/>
                <w:iCs w:val="0"/>
                <w:color w:val="000000"/>
              </w:rPr>
              <w:t>NOTE 5: For the multiple-beam satellite cell, the longest beam edge distance will correspond to the minimum beam edge elevation of the most outer beam as illustrated in figure below.</w:t>
            </w:r>
          </w:p>
          <w:p w14:paraId="1B938368" w14:textId="77777777" w:rsidR="00355533" w:rsidRPr="00355533" w:rsidRDefault="00355533" w:rsidP="00355533">
            <w:r w:rsidRPr="00355533">
              <w:rPr>
                <w:rStyle w:val="afff"/>
                <w:i w:val="0"/>
                <w:iCs w:val="0"/>
              </w:rPr>
              <w:t> </w:t>
            </w:r>
          </w:p>
          <w:p w14:paraId="0524DF5D" w14:textId="77777777" w:rsidR="00355533" w:rsidRPr="00355533" w:rsidRDefault="00355533" w:rsidP="00355533">
            <w:r w:rsidRPr="00355533">
              <w:t> </w:t>
            </w:r>
          </w:p>
          <w:p w14:paraId="72999733" w14:textId="77777777" w:rsidR="00355533" w:rsidRPr="00355533" w:rsidRDefault="00355533" w:rsidP="00355533">
            <w:pPr>
              <w:jc w:val="center"/>
            </w:pPr>
            <w:r w:rsidRPr="00355533">
              <w:fldChar w:fldCharType="begin"/>
            </w:r>
            <w:r w:rsidRPr="00355533">
              <w:instrText xml:space="preserve"> INCLUDEPICTURE  "cid:image001.png@01D6FB28.5C3EA000" \* MERGEFORMATINET </w:instrText>
            </w:r>
            <w:r w:rsidRPr="00355533">
              <w:fldChar w:fldCharType="separate"/>
            </w:r>
            <w:r w:rsidR="00E40A8B">
              <w:fldChar w:fldCharType="begin"/>
            </w:r>
            <w:r w:rsidR="00E40A8B">
              <w:instrText xml:space="preserve"> INCLUDEPICTURE  "cid:image001.png@01D6FB28.5C3EA000" \* MERGEFORMATINET </w:instrText>
            </w:r>
            <w:r w:rsidR="00E40A8B">
              <w:fldChar w:fldCharType="separate"/>
            </w:r>
            <w:r w:rsidR="00CE678D">
              <w:fldChar w:fldCharType="begin"/>
            </w:r>
            <w:r w:rsidR="00CE678D">
              <w:instrText xml:space="preserve"> </w:instrText>
            </w:r>
            <w:r w:rsidR="00CE678D">
              <w:instrText>INCLUDEPICTURE  "cid:image001.png@01D6FB28.5C3EA000" \* MERGEFORMATINET</w:instrText>
            </w:r>
            <w:r w:rsidR="00CE678D">
              <w:instrText xml:space="preserve"> </w:instrText>
            </w:r>
            <w:r w:rsidR="00CE678D">
              <w:fldChar w:fldCharType="separate"/>
            </w:r>
            <w:r w:rsidR="00CE678D">
              <w:pict w14:anchorId="66F12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89.35pt">
                  <v:imagedata r:id="rId8" r:href="rId9"/>
                </v:shape>
              </w:pict>
            </w:r>
            <w:r w:rsidR="00CE678D">
              <w:fldChar w:fldCharType="end"/>
            </w:r>
            <w:r w:rsidR="00E40A8B">
              <w:fldChar w:fldCharType="end"/>
            </w:r>
            <w:r w:rsidRPr="00355533">
              <w:fldChar w:fldCharType="end"/>
            </w:r>
          </w:p>
          <w:p w14:paraId="094A6403" w14:textId="77777777" w:rsidR="00355533" w:rsidRPr="00355533" w:rsidRDefault="00355533" w:rsidP="00355533">
            <w:r w:rsidRPr="00355533">
              <w:t>  </w:t>
            </w:r>
          </w:p>
          <w:p w14:paraId="05EB6A89" w14:textId="77777777" w:rsidR="00355533" w:rsidRPr="00355533" w:rsidRDefault="00355533" w:rsidP="00355533">
            <w:r w:rsidRPr="00355533">
              <w:rPr>
                <w:rStyle w:val="afff"/>
                <w:i w:val="0"/>
                <w:iCs w:val="0"/>
                <w:color w:val="000000"/>
                <w:highlight w:val="green"/>
                <w:shd w:val="clear" w:color="auto" w:fill="FFFF00"/>
              </w:rPr>
              <w:t>Agreement:</w:t>
            </w:r>
          </w:p>
          <w:p w14:paraId="3362BA06" w14:textId="77777777" w:rsidR="00355533" w:rsidRPr="00355533" w:rsidRDefault="00355533" w:rsidP="00355533">
            <w:r w:rsidRPr="00355533">
              <w:rPr>
                <w:rStyle w:val="afff"/>
                <w:i w:val="0"/>
                <w:iCs w:val="0"/>
              </w:rPr>
              <w:t>Include the following tables in TR 36.763:</w:t>
            </w:r>
          </w:p>
          <w:p w14:paraId="6D87511E" w14:textId="77777777" w:rsidR="00355533" w:rsidRPr="00355533" w:rsidRDefault="00355533" w:rsidP="00355533">
            <w:pPr>
              <w:widowControl/>
              <w:numPr>
                <w:ilvl w:val="0"/>
                <w:numId w:val="44"/>
              </w:numPr>
              <w:jc w:val="left"/>
            </w:pPr>
            <w:r w:rsidRPr="00355533">
              <w:rPr>
                <w:rStyle w:val="afff"/>
                <w:i w:val="0"/>
                <w:iCs w:val="0"/>
              </w:rPr>
              <w:t>Set 1 satellite parameters (based on TR 38.821, Table 6.1.1.1-1)</w:t>
            </w:r>
          </w:p>
          <w:p w14:paraId="7B3FDD09" w14:textId="77777777" w:rsidR="00355533" w:rsidRPr="00355533" w:rsidRDefault="00355533" w:rsidP="00355533">
            <w:pPr>
              <w:widowControl/>
              <w:numPr>
                <w:ilvl w:val="0"/>
                <w:numId w:val="44"/>
              </w:numPr>
              <w:jc w:val="left"/>
              <w:rPr>
                <w:rStyle w:val="afff"/>
              </w:rPr>
            </w:pPr>
            <w:r w:rsidRPr="00355533">
              <w:rPr>
                <w:rStyle w:val="afff"/>
                <w:i w:val="0"/>
                <w:iCs w:val="0"/>
              </w:rPr>
              <w:t>Set 2 satellite parameters (based on TR 38.821, Table 6.1.1.1-2)</w:t>
            </w:r>
          </w:p>
          <w:p w14:paraId="5C0FAD43" w14:textId="77777777" w:rsidR="00355533" w:rsidRPr="00355533" w:rsidRDefault="00355533" w:rsidP="00355533">
            <w:pPr>
              <w:widowControl/>
              <w:numPr>
                <w:ilvl w:val="0"/>
                <w:numId w:val="44"/>
              </w:numPr>
              <w:jc w:val="left"/>
              <w:rPr>
                <w:rStyle w:val="afff"/>
                <w:i w:val="0"/>
                <w:iCs w:val="0"/>
              </w:rPr>
            </w:pPr>
            <w:r w:rsidRPr="00355533">
              <w:rPr>
                <w:rStyle w:val="afff"/>
                <w:i w:val="0"/>
                <w:iCs w:val="0"/>
              </w:rPr>
              <w:t>Set 3 satellite parameters (Eutelsat R1-2101146 with central beam edge elevation 12.5 degree for GEO, and 30 degree for LEO-600 km and 1200 km)</w:t>
            </w:r>
          </w:p>
          <w:p w14:paraId="6076BB14" w14:textId="77777777" w:rsidR="00355533" w:rsidRPr="00355533" w:rsidRDefault="00355533" w:rsidP="00355533">
            <w:pPr>
              <w:ind w:left="720"/>
            </w:pPr>
          </w:p>
          <w:tbl>
            <w:tblPr>
              <w:tblW w:w="0" w:type="auto"/>
              <w:tblInd w:w="604" w:type="dxa"/>
              <w:tblCellMar>
                <w:left w:w="0" w:type="dxa"/>
                <w:right w:w="0" w:type="dxa"/>
              </w:tblCellMar>
              <w:tblLook w:val="04A0" w:firstRow="1" w:lastRow="0" w:firstColumn="1" w:lastColumn="0" w:noHBand="0" w:noVBand="1"/>
            </w:tblPr>
            <w:tblGrid>
              <w:gridCol w:w="3121"/>
              <w:gridCol w:w="1090"/>
              <w:gridCol w:w="1437"/>
              <w:gridCol w:w="1437"/>
              <w:gridCol w:w="1437"/>
            </w:tblGrid>
            <w:tr w:rsidR="00355533" w:rsidRPr="00355533" w14:paraId="364B8F36" w14:textId="77777777" w:rsidTr="001D7116">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3E301"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58770E"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DC17D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AB4EB"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LEO-600</w:t>
                  </w:r>
                </w:p>
              </w:tc>
            </w:tr>
            <w:tr w:rsidR="00355533" w:rsidRPr="00355533" w14:paraId="1BDD7F46" w14:textId="77777777" w:rsidTr="001D7116">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1DD91"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DBA1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83FC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4473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600 km</w:t>
                  </w:r>
                </w:p>
              </w:tc>
            </w:tr>
            <w:tr w:rsidR="00355533" w:rsidRPr="00355533" w14:paraId="5E39DE11" w14:textId="77777777" w:rsidTr="001D7116">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855EE"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CB55977"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435E114"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208949B"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30 degree</w:t>
                  </w:r>
                </w:p>
              </w:tc>
            </w:tr>
            <w:tr w:rsidR="00355533" w:rsidRPr="00355533" w14:paraId="7B079DCA" w14:textId="77777777" w:rsidTr="001D7116">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09114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FE7FE1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520AE45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6E785E0"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43.8 degree</w:t>
                  </w:r>
                </w:p>
              </w:tc>
            </w:tr>
            <w:tr w:rsidR="00355533" w:rsidRPr="00355533" w14:paraId="4138FF73" w14:textId="77777777" w:rsidTr="001D7116">
              <w:trPr>
                <w:trHeight w:val="372"/>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D5028"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Payload characteristics for DL transmissions</w:t>
                  </w:r>
                </w:p>
              </w:tc>
            </w:tr>
            <w:tr w:rsidR="00355533" w:rsidRPr="00355533" w14:paraId="655414C3" w14:textId="77777777" w:rsidTr="001D711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ACAE6D"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C68A8"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S-band</w:t>
                  </w:r>
                </w:p>
                <w:p w14:paraId="7237E5C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7AB2F"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F0F74"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0A5C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0.4 m</w:t>
                  </w:r>
                </w:p>
              </w:tc>
            </w:tr>
            <w:tr w:rsidR="00355533" w:rsidRPr="00355533" w14:paraId="7C876E4C" w14:textId="77777777" w:rsidTr="001D711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D5E6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EIRP density</w:t>
                  </w:r>
                </w:p>
              </w:tc>
              <w:tc>
                <w:tcPr>
                  <w:tcW w:w="0" w:type="auto"/>
                  <w:vMerge/>
                  <w:tcBorders>
                    <w:top w:val="nil"/>
                    <w:left w:val="nil"/>
                    <w:bottom w:val="single" w:sz="8" w:space="0" w:color="auto"/>
                    <w:right w:val="single" w:sz="8" w:space="0" w:color="auto"/>
                  </w:tcBorders>
                  <w:vAlign w:val="center"/>
                  <w:hideMark/>
                </w:tcPr>
                <w:p w14:paraId="470B43F3" w14:textId="77777777" w:rsidR="00355533" w:rsidRPr="00355533" w:rsidRDefault="00355533" w:rsidP="00355533">
                  <w:pPr>
                    <w:rPr>
                      <w:rFonts w:ascii="Times New Roman" w:eastAsia="Calibri" w:hAnsi="Times New Roman" w:cs="Times New Roman"/>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A9367"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58CE4"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AE2B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28.3 dBW/MHz</w:t>
                  </w:r>
                </w:p>
              </w:tc>
            </w:tr>
            <w:tr w:rsidR="00355533" w:rsidRPr="00355533" w14:paraId="163E7C63" w14:textId="77777777" w:rsidTr="001D711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F5D2F"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Tx max Gain</w:t>
                  </w:r>
                </w:p>
              </w:tc>
              <w:tc>
                <w:tcPr>
                  <w:tcW w:w="0" w:type="auto"/>
                  <w:vMerge/>
                  <w:tcBorders>
                    <w:top w:val="nil"/>
                    <w:left w:val="nil"/>
                    <w:bottom w:val="single" w:sz="8" w:space="0" w:color="auto"/>
                    <w:right w:val="single" w:sz="8" w:space="0" w:color="auto"/>
                  </w:tcBorders>
                  <w:vAlign w:val="center"/>
                  <w:hideMark/>
                </w:tcPr>
                <w:p w14:paraId="66C6B7F4" w14:textId="77777777" w:rsidR="00355533" w:rsidRPr="00355533" w:rsidRDefault="00355533" w:rsidP="00355533">
                  <w:pPr>
                    <w:rPr>
                      <w:rFonts w:ascii="Times New Roman" w:eastAsia="Calibri" w:hAnsi="Times New Roman" w:cs="Times New Roman"/>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BEA6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D28D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3D63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16.2 dBi</w:t>
                  </w:r>
                </w:p>
              </w:tc>
            </w:tr>
            <w:tr w:rsidR="00355533" w:rsidRPr="00355533" w14:paraId="4CE2211C" w14:textId="77777777" w:rsidTr="001D711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6AB77"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3dB beam width (HPBW)</w:t>
                  </w:r>
                </w:p>
              </w:tc>
              <w:tc>
                <w:tcPr>
                  <w:tcW w:w="0" w:type="auto"/>
                  <w:vMerge/>
                  <w:tcBorders>
                    <w:top w:val="nil"/>
                    <w:left w:val="nil"/>
                    <w:bottom w:val="single" w:sz="8" w:space="0" w:color="auto"/>
                    <w:right w:val="single" w:sz="8" w:space="0" w:color="auto"/>
                  </w:tcBorders>
                  <w:vAlign w:val="center"/>
                  <w:hideMark/>
                </w:tcPr>
                <w:p w14:paraId="2A5CFBB4" w14:textId="77777777" w:rsidR="00355533" w:rsidRPr="00355533" w:rsidRDefault="00355533" w:rsidP="00355533">
                  <w:pPr>
                    <w:rPr>
                      <w:rFonts w:ascii="Times New Roman" w:eastAsia="Calibri" w:hAnsi="Times New Roman" w:cs="Times New Roman"/>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0EB7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58A6D"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C1D70"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22.1 degree</w:t>
                  </w:r>
                </w:p>
              </w:tc>
            </w:tr>
            <w:tr w:rsidR="00355533" w:rsidRPr="00355533" w14:paraId="4E25A2F6" w14:textId="77777777" w:rsidTr="001D711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1D1DB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beam diameter (NOTE 2)</w:t>
                  </w:r>
                </w:p>
              </w:tc>
              <w:tc>
                <w:tcPr>
                  <w:tcW w:w="0" w:type="auto"/>
                  <w:vMerge/>
                  <w:tcBorders>
                    <w:top w:val="nil"/>
                    <w:left w:val="nil"/>
                    <w:bottom w:val="single" w:sz="8" w:space="0" w:color="auto"/>
                    <w:right w:val="single" w:sz="8" w:space="0" w:color="auto"/>
                  </w:tcBorders>
                  <w:vAlign w:val="center"/>
                  <w:hideMark/>
                </w:tcPr>
                <w:p w14:paraId="6A08E611" w14:textId="77777777" w:rsidR="00355533" w:rsidRPr="00355533" w:rsidRDefault="00355533" w:rsidP="00355533">
                  <w:pPr>
                    <w:rPr>
                      <w:rFonts w:ascii="Times New Roman" w:eastAsia="Calibri" w:hAnsi="Times New Roman" w:cs="Times New Roman"/>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F010D"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838A0"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110FE"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234 km</w:t>
                  </w:r>
                </w:p>
              </w:tc>
            </w:tr>
            <w:tr w:rsidR="00355533" w:rsidRPr="00355533" w14:paraId="5D80466D" w14:textId="77777777" w:rsidTr="001D7116">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9842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Payload characteristics for UL transmissions</w:t>
                  </w:r>
                </w:p>
              </w:tc>
            </w:tr>
            <w:tr w:rsidR="00355533" w:rsidRPr="00355533" w14:paraId="7EBC9DEF" w14:textId="77777777" w:rsidTr="001D711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AB784"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EF65B"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 xml:space="preserve">S-band </w:t>
                  </w:r>
                </w:p>
                <w:p w14:paraId="643DCBC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ED55A"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BAB8D"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0E92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0.4 m</w:t>
                  </w:r>
                </w:p>
              </w:tc>
            </w:tr>
            <w:tr w:rsidR="00355533" w:rsidRPr="00355533" w14:paraId="7094FDFC" w14:textId="77777777" w:rsidTr="001D711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3C44D"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G/T</w:t>
                  </w:r>
                </w:p>
              </w:tc>
              <w:tc>
                <w:tcPr>
                  <w:tcW w:w="0" w:type="auto"/>
                  <w:vMerge/>
                  <w:tcBorders>
                    <w:top w:val="nil"/>
                    <w:left w:val="nil"/>
                    <w:bottom w:val="single" w:sz="8" w:space="0" w:color="auto"/>
                    <w:right w:val="single" w:sz="8" w:space="0" w:color="auto"/>
                  </w:tcBorders>
                  <w:vAlign w:val="center"/>
                  <w:hideMark/>
                </w:tcPr>
                <w:p w14:paraId="1C8E75CC" w14:textId="77777777" w:rsidR="00355533" w:rsidRPr="00355533" w:rsidRDefault="00355533" w:rsidP="00355533">
                  <w:pPr>
                    <w:rPr>
                      <w:rFonts w:ascii="Times New Roman" w:eastAsia="Calibri" w:hAnsi="Times New Roman" w:cs="Times New Roman"/>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9D2F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16.7dB K</w:t>
                  </w:r>
                  <w:r w:rsidRPr="00355533">
                    <w:rPr>
                      <w:rStyle w:val="afff"/>
                      <w:rFonts w:ascii="Times New Roman" w:hAnsi="Times New Roman" w:cs="Times New Roman"/>
                      <w:i w:val="0"/>
                      <w:iCs w:val="0"/>
                      <w:sz w:val="20"/>
                      <w:szCs w:val="2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E84D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-12.8 dB K</w:t>
                  </w:r>
                  <w:r w:rsidRPr="00355533">
                    <w:rPr>
                      <w:rStyle w:val="afff"/>
                      <w:rFonts w:ascii="Times New Roman" w:hAnsi="Times New Roman" w:cs="Times New Roman"/>
                      <w:i w:val="0"/>
                      <w:iCs w:val="0"/>
                      <w:sz w:val="20"/>
                      <w:szCs w:val="2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A769B"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-12.8 dB K</w:t>
                  </w:r>
                  <w:r w:rsidRPr="00355533">
                    <w:rPr>
                      <w:rStyle w:val="afff"/>
                      <w:rFonts w:ascii="Times New Roman" w:hAnsi="Times New Roman" w:cs="Times New Roman"/>
                      <w:i w:val="0"/>
                      <w:iCs w:val="0"/>
                      <w:sz w:val="20"/>
                      <w:szCs w:val="20"/>
                      <w:vertAlign w:val="superscript"/>
                    </w:rPr>
                    <w:t>-1</w:t>
                  </w:r>
                </w:p>
              </w:tc>
            </w:tr>
            <w:tr w:rsidR="00355533" w:rsidRPr="00355533" w14:paraId="3BAA265C" w14:textId="77777777" w:rsidTr="001D711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E0990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Rx max Gain</w:t>
                  </w:r>
                </w:p>
              </w:tc>
              <w:tc>
                <w:tcPr>
                  <w:tcW w:w="0" w:type="auto"/>
                  <w:vMerge/>
                  <w:tcBorders>
                    <w:top w:val="nil"/>
                    <w:left w:val="nil"/>
                    <w:bottom w:val="single" w:sz="8" w:space="0" w:color="auto"/>
                    <w:right w:val="single" w:sz="8" w:space="0" w:color="auto"/>
                  </w:tcBorders>
                  <w:vAlign w:val="center"/>
                  <w:hideMark/>
                </w:tcPr>
                <w:p w14:paraId="295C1570" w14:textId="77777777" w:rsidR="00355533" w:rsidRPr="00355533" w:rsidRDefault="00355533" w:rsidP="00355533">
                  <w:pPr>
                    <w:rPr>
                      <w:rFonts w:ascii="Times New Roman" w:eastAsia="Calibri" w:hAnsi="Times New Roman" w:cs="Times New Roman"/>
                      <w:sz w:val="20"/>
                      <w:szCs w:val="20"/>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F2661"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0360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55566"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16.2 dBi</w:t>
                  </w:r>
                </w:p>
              </w:tc>
            </w:tr>
          </w:tbl>
          <w:p w14:paraId="098E7E61" w14:textId="77777777" w:rsidR="00355533" w:rsidRPr="00355533" w:rsidRDefault="00355533" w:rsidP="00355533">
            <w:pPr>
              <w:ind w:firstLine="720"/>
              <w:rPr>
                <w:rFonts w:eastAsia="Calibri"/>
              </w:rPr>
            </w:pPr>
            <w:r w:rsidRPr="00355533">
              <w:rPr>
                <w:rStyle w:val="afff"/>
                <w:i w:val="0"/>
                <w:iCs w:val="0"/>
                <w:color w:val="000000"/>
              </w:rPr>
              <w:t xml:space="preserve">NOTE 1: This value is equivalent to the antenna diameter in Sec. 6.4.1 of TR 38.811 </w:t>
            </w:r>
          </w:p>
          <w:p w14:paraId="3A92F261" w14:textId="77777777" w:rsidR="00355533" w:rsidRPr="00355533" w:rsidRDefault="00355533" w:rsidP="00355533">
            <w:pPr>
              <w:ind w:firstLine="720"/>
            </w:pPr>
            <w:r w:rsidRPr="00355533">
              <w:rPr>
                <w:rStyle w:val="afff"/>
                <w:i w:val="0"/>
                <w:iCs w:val="0"/>
              </w:rPr>
              <w:t>NOTE 2: Satellite beam diameter is at Nadir point</w:t>
            </w:r>
          </w:p>
          <w:p w14:paraId="32695459" w14:textId="77777777" w:rsidR="00355533" w:rsidRPr="00355533" w:rsidRDefault="00355533" w:rsidP="00355533">
            <w:pPr>
              <w:ind w:firstLine="720"/>
            </w:pPr>
            <w:r w:rsidRPr="00355533">
              <w:rPr>
                <w:rStyle w:val="afff"/>
                <w:i w:val="0"/>
                <w:iCs w:val="0"/>
              </w:rPr>
              <w:t>NOTE 3: Central beam center elevation is referred to as central beam elevation in TR 38.821</w:t>
            </w:r>
          </w:p>
          <w:p w14:paraId="0DD59D65" w14:textId="77777777" w:rsidR="00355533" w:rsidRPr="00355533" w:rsidRDefault="00355533" w:rsidP="00355533">
            <w:pPr>
              <w:ind w:left="720"/>
            </w:pPr>
            <w:r w:rsidRPr="00355533">
              <w:rPr>
                <w:rStyle w:val="afff"/>
                <w:i w:val="0"/>
                <w:iCs w:val="0"/>
                <w:color w:val="000000"/>
              </w:rPr>
              <w:lastRenderedPageBreak/>
              <w:t>NOTE 4: Central beam edge elevation is the minimum beam edge elevation of the central beam in the beam layout.</w:t>
            </w:r>
          </w:p>
          <w:p w14:paraId="5703F4F8" w14:textId="77777777" w:rsidR="00355533" w:rsidRPr="00355533" w:rsidRDefault="00355533" w:rsidP="00355533"/>
          <w:p w14:paraId="4DD9C0A9" w14:textId="77777777" w:rsidR="00355533" w:rsidRPr="00355533" w:rsidRDefault="00355533" w:rsidP="00355533">
            <w:pPr>
              <w:widowControl/>
              <w:numPr>
                <w:ilvl w:val="0"/>
                <w:numId w:val="45"/>
              </w:numPr>
              <w:jc w:val="left"/>
            </w:pPr>
            <w:r w:rsidRPr="00355533">
              <w:rPr>
                <w:rStyle w:val="afff"/>
                <w:i w:val="0"/>
                <w:iCs w:val="0"/>
              </w:rPr>
              <w:t>Set 4 satellite parameters (Thales, Sateliot, Gatehouse R1-2101019)</w:t>
            </w:r>
          </w:p>
          <w:p w14:paraId="35C0E2D2" w14:textId="77777777" w:rsidR="00355533" w:rsidRPr="00355533" w:rsidRDefault="00355533" w:rsidP="00355533"/>
          <w:tbl>
            <w:tblPr>
              <w:tblW w:w="0" w:type="auto"/>
              <w:tblInd w:w="604" w:type="dxa"/>
              <w:tblCellMar>
                <w:left w:w="0" w:type="dxa"/>
                <w:right w:w="0" w:type="dxa"/>
              </w:tblCellMar>
              <w:tblLook w:val="04A0" w:firstRow="1" w:lastRow="0" w:firstColumn="1" w:lastColumn="0" w:noHBand="0" w:noVBand="1"/>
            </w:tblPr>
            <w:tblGrid>
              <w:gridCol w:w="4748"/>
              <w:gridCol w:w="1552"/>
              <w:gridCol w:w="2822"/>
            </w:tblGrid>
            <w:tr w:rsidR="00355533" w:rsidRPr="00355533" w14:paraId="2A4D3197" w14:textId="77777777" w:rsidTr="001D7116">
              <w:tc>
                <w:tcPr>
                  <w:tcW w:w="6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CA5A7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orbit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FC9E2E"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LEO-600</w:t>
                  </w:r>
                </w:p>
              </w:tc>
            </w:tr>
            <w:tr w:rsidR="00355533" w:rsidRPr="00355533" w14:paraId="68529DB5" w14:textId="77777777" w:rsidTr="001D7116">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743064"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altitude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1518E"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600 km</w:t>
                  </w:r>
                </w:p>
              </w:tc>
            </w:tr>
            <w:tr w:rsidR="00355533" w:rsidRPr="00355533" w14:paraId="6DFC7EFB" w14:textId="77777777" w:rsidTr="001D7116">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922F6"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Central beam edge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63F1B0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30 degree</w:t>
                  </w:r>
                </w:p>
              </w:tc>
            </w:tr>
            <w:tr w:rsidR="00355533" w:rsidRPr="00355533" w14:paraId="15752D12" w14:textId="77777777" w:rsidTr="001D7116">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A0603E"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Central beam center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598E42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90 degree</w:t>
                  </w:r>
                </w:p>
              </w:tc>
            </w:tr>
            <w:tr w:rsidR="00355533" w:rsidRPr="00355533" w14:paraId="280B423B" w14:textId="77777777" w:rsidTr="001D7116">
              <w:trPr>
                <w:trHeight w:val="372"/>
              </w:trPr>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EC5E8"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Payload characteristics for DL transmissions</w:t>
                  </w:r>
                </w:p>
              </w:tc>
            </w:tr>
            <w:tr w:rsidR="00355533" w:rsidRPr="00355533" w14:paraId="2A3FFDFF" w14:textId="77777777" w:rsidTr="001D711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888F4"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Equivalent satellite antenna aperture (NOTE 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AE956"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S-band</w:t>
                  </w:r>
                </w:p>
                <w:p w14:paraId="6EC642E9"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1C71A"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0.097 m</w:t>
                  </w:r>
                </w:p>
              </w:tc>
            </w:tr>
            <w:tr w:rsidR="00355533" w:rsidRPr="00355533" w14:paraId="6958FAA6" w14:textId="77777777" w:rsidTr="001D711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FF966"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EIRP density</w:t>
                  </w:r>
                </w:p>
              </w:tc>
              <w:tc>
                <w:tcPr>
                  <w:tcW w:w="0" w:type="auto"/>
                  <w:vMerge/>
                  <w:tcBorders>
                    <w:top w:val="nil"/>
                    <w:left w:val="nil"/>
                    <w:bottom w:val="single" w:sz="8" w:space="0" w:color="auto"/>
                    <w:right w:val="single" w:sz="8" w:space="0" w:color="auto"/>
                  </w:tcBorders>
                  <w:vAlign w:val="center"/>
                  <w:hideMark/>
                </w:tcPr>
                <w:p w14:paraId="3E0FAF1F" w14:textId="77777777" w:rsidR="00355533" w:rsidRPr="00355533" w:rsidRDefault="00355533" w:rsidP="00355533">
                  <w:pPr>
                    <w:rPr>
                      <w:rFonts w:ascii="Times New Roman" w:eastAsia="Calibri" w:hAnsi="Times New Roman" w:cs="Times New Roman"/>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ABE15D8"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21.45 dBW/MHz</w:t>
                  </w:r>
                </w:p>
              </w:tc>
            </w:tr>
            <w:tr w:rsidR="00355533" w:rsidRPr="00355533" w14:paraId="2042E067" w14:textId="77777777" w:rsidTr="001D711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94A3D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Tx max Gain</w:t>
                  </w:r>
                </w:p>
              </w:tc>
              <w:tc>
                <w:tcPr>
                  <w:tcW w:w="0" w:type="auto"/>
                  <w:vMerge/>
                  <w:tcBorders>
                    <w:top w:val="nil"/>
                    <w:left w:val="nil"/>
                    <w:bottom w:val="single" w:sz="8" w:space="0" w:color="auto"/>
                    <w:right w:val="single" w:sz="8" w:space="0" w:color="auto"/>
                  </w:tcBorders>
                  <w:vAlign w:val="center"/>
                  <w:hideMark/>
                </w:tcPr>
                <w:p w14:paraId="025D9040" w14:textId="77777777" w:rsidR="00355533" w:rsidRPr="00355533" w:rsidRDefault="00355533" w:rsidP="00355533">
                  <w:pPr>
                    <w:rPr>
                      <w:rFonts w:ascii="Times New Roman" w:eastAsia="Calibri" w:hAnsi="Times New Roman" w:cs="Times New Roman"/>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A739C5F"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11 dBi</w:t>
                  </w:r>
                </w:p>
              </w:tc>
            </w:tr>
            <w:tr w:rsidR="00355533" w:rsidRPr="00355533" w14:paraId="11BCB965" w14:textId="77777777" w:rsidTr="001D711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A78B8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3dB beam width (HPBW)</w:t>
                  </w:r>
                </w:p>
              </w:tc>
              <w:tc>
                <w:tcPr>
                  <w:tcW w:w="0" w:type="auto"/>
                  <w:vMerge/>
                  <w:tcBorders>
                    <w:top w:val="nil"/>
                    <w:left w:val="nil"/>
                    <w:bottom w:val="single" w:sz="8" w:space="0" w:color="auto"/>
                    <w:right w:val="single" w:sz="8" w:space="0" w:color="auto"/>
                  </w:tcBorders>
                  <w:vAlign w:val="center"/>
                  <w:hideMark/>
                </w:tcPr>
                <w:p w14:paraId="769FEDFD" w14:textId="77777777" w:rsidR="00355533" w:rsidRPr="00355533" w:rsidRDefault="00355533" w:rsidP="00355533">
                  <w:pPr>
                    <w:rPr>
                      <w:rFonts w:ascii="Times New Roman" w:eastAsia="Calibri" w:hAnsi="Times New Roman" w:cs="Times New Roman"/>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079F519"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104.7 degree</w:t>
                  </w:r>
                </w:p>
              </w:tc>
            </w:tr>
            <w:tr w:rsidR="00355533" w:rsidRPr="00355533" w14:paraId="33E9938D" w14:textId="77777777" w:rsidTr="001D711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10E2B"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beam diameter (Note 2)</w:t>
                  </w:r>
                </w:p>
              </w:tc>
              <w:tc>
                <w:tcPr>
                  <w:tcW w:w="0" w:type="auto"/>
                  <w:vMerge/>
                  <w:tcBorders>
                    <w:top w:val="nil"/>
                    <w:left w:val="nil"/>
                    <w:bottom w:val="single" w:sz="8" w:space="0" w:color="auto"/>
                    <w:right w:val="single" w:sz="8" w:space="0" w:color="auto"/>
                  </w:tcBorders>
                  <w:vAlign w:val="center"/>
                  <w:hideMark/>
                </w:tcPr>
                <w:p w14:paraId="5F293D1E" w14:textId="77777777" w:rsidR="00355533" w:rsidRPr="00355533" w:rsidRDefault="00355533" w:rsidP="00355533">
                  <w:pPr>
                    <w:rPr>
                      <w:rFonts w:ascii="Times New Roman" w:eastAsia="Calibri" w:hAnsi="Times New Roman" w:cs="Times New Roman"/>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C1A9C43"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1700 km</w:t>
                  </w:r>
                </w:p>
              </w:tc>
            </w:tr>
            <w:tr w:rsidR="00355533" w:rsidRPr="00355533" w14:paraId="625B5412" w14:textId="77777777" w:rsidTr="001D7116">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CE6091"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Payload characteristics for UL transmissions</w:t>
                  </w:r>
                </w:p>
              </w:tc>
            </w:tr>
            <w:tr w:rsidR="00355533" w:rsidRPr="00355533" w14:paraId="565898B8" w14:textId="77777777" w:rsidTr="001D711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5159F"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Equivalent satellite antenna aperture (Note1)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B61DC"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 xml:space="preserve">S-band </w:t>
                  </w:r>
                </w:p>
                <w:p w14:paraId="59B5FA61"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343B0"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0.097 m</w:t>
                  </w:r>
                </w:p>
              </w:tc>
            </w:tr>
            <w:tr w:rsidR="00355533" w:rsidRPr="00355533" w14:paraId="23DBBF47" w14:textId="77777777" w:rsidTr="001D711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7A642"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G/T</w:t>
                  </w:r>
                </w:p>
              </w:tc>
              <w:tc>
                <w:tcPr>
                  <w:tcW w:w="0" w:type="auto"/>
                  <w:vMerge/>
                  <w:tcBorders>
                    <w:top w:val="nil"/>
                    <w:left w:val="nil"/>
                    <w:bottom w:val="single" w:sz="8" w:space="0" w:color="auto"/>
                    <w:right w:val="single" w:sz="8" w:space="0" w:color="auto"/>
                  </w:tcBorders>
                  <w:vAlign w:val="center"/>
                  <w:hideMark/>
                </w:tcPr>
                <w:p w14:paraId="14E1FC88" w14:textId="77777777" w:rsidR="00355533" w:rsidRPr="00355533" w:rsidRDefault="00355533" w:rsidP="00355533">
                  <w:pPr>
                    <w:rPr>
                      <w:rFonts w:ascii="Times New Roman" w:eastAsia="Calibri" w:hAnsi="Times New Roman" w:cs="Times New Roman"/>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CA1BCFB"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color w:val="000000"/>
                      <w:sz w:val="20"/>
                      <w:szCs w:val="20"/>
                    </w:rPr>
                    <w:t>- 18.6 dB·K</w:t>
                  </w:r>
                  <w:r w:rsidRPr="00355533">
                    <w:rPr>
                      <w:rStyle w:val="afff"/>
                      <w:rFonts w:ascii="Times New Roman" w:hAnsi="Times New Roman" w:cs="Times New Roman"/>
                      <w:i w:val="0"/>
                      <w:iCs w:val="0"/>
                      <w:color w:val="000000"/>
                      <w:sz w:val="20"/>
                      <w:szCs w:val="20"/>
                      <w:vertAlign w:val="superscript"/>
                    </w:rPr>
                    <w:t>-1</w:t>
                  </w:r>
                </w:p>
              </w:tc>
            </w:tr>
            <w:tr w:rsidR="00355533" w:rsidRPr="00355533" w14:paraId="7A8BE025" w14:textId="77777777" w:rsidTr="001D711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45D551"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Satellite Rx max Gain</w:t>
                  </w:r>
                </w:p>
              </w:tc>
              <w:tc>
                <w:tcPr>
                  <w:tcW w:w="0" w:type="auto"/>
                  <w:vMerge/>
                  <w:tcBorders>
                    <w:top w:val="nil"/>
                    <w:left w:val="nil"/>
                    <w:bottom w:val="single" w:sz="8" w:space="0" w:color="auto"/>
                    <w:right w:val="single" w:sz="8" w:space="0" w:color="auto"/>
                  </w:tcBorders>
                  <w:vAlign w:val="center"/>
                  <w:hideMark/>
                </w:tcPr>
                <w:p w14:paraId="52156C0D" w14:textId="77777777" w:rsidR="00355533" w:rsidRPr="00355533" w:rsidRDefault="00355533" w:rsidP="00355533">
                  <w:pPr>
                    <w:rPr>
                      <w:rFonts w:ascii="Times New Roman" w:eastAsia="Calibri" w:hAnsi="Times New Roman" w:cs="Times New Roman"/>
                      <w:sz w:val="20"/>
                      <w:szCs w:val="20"/>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ADF1095" w14:textId="77777777" w:rsidR="00355533" w:rsidRPr="00355533" w:rsidRDefault="00355533" w:rsidP="00355533">
                  <w:pPr>
                    <w:rPr>
                      <w:rFonts w:ascii="Times New Roman" w:hAnsi="Times New Roman" w:cs="Times New Roman"/>
                      <w:sz w:val="20"/>
                      <w:szCs w:val="20"/>
                    </w:rPr>
                  </w:pPr>
                  <w:r w:rsidRPr="00355533">
                    <w:rPr>
                      <w:rStyle w:val="afff"/>
                      <w:rFonts w:ascii="Times New Roman" w:hAnsi="Times New Roman" w:cs="Times New Roman"/>
                      <w:i w:val="0"/>
                      <w:iCs w:val="0"/>
                      <w:sz w:val="20"/>
                      <w:szCs w:val="20"/>
                    </w:rPr>
                    <w:t>11 dBi</w:t>
                  </w:r>
                </w:p>
              </w:tc>
            </w:tr>
          </w:tbl>
          <w:p w14:paraId="6322D83C" w14:textId="77777777" w:rsidR="00355533" w:rsidRPr="00355533" w:rsidRDefault="00355533" w:rsidP="00355533">
            <w:pPr>
              <w:ind w:firstLine="720"/>
              <w:rPr>
                <w:rFonts w:eastAsia="Calibri"/>
              </w:rPr>
            </w:pPr>
            <w:r w:rsidRPr="00355533">
              <w:rPr>
                <w:rStyle w:val="afff"/>
                <w:i w:val="0"/>
                <w:iCs w:val="0"/>
              </w:rPr>
              <w:t>NOTE 1: This value is equivalent to the antenna diameter in Sec. 6.4.1 of TR 38.811</w:t>
            </w:r>
          </w:p>
          <w:p w14:paraId="4ACE6C1C" w14:textId="77777777" w:rsidR="00355533" w:rsidRPr="00355533" w:rsidRDefault="00355533" w:rsidP="00355533">
            <w:pPr>
              <w:ind w:firstLine="720"/>
            </w:pPr>
            <w:r w:rsidRPr="00355533">
              <w:rPr>
                <w:rStyle w:val="afff"/>
                <w:i w:val="0"/>
                <w:iCs w:val="0"/>
              </w:rPr>
              <w:t>NOTE 2: Satellite beam diameter is at Nadir point</w:t>
            </w:r>
          </w:p>
          <w:p w14:paraId="6C1640BE" w14:textId="77777777" w:rsidR="00355533" w:rsidRPr="00355533" w:rsidRDefault="00355533" w:rsidP="00355533">
            <w:pPr>
              <w:ind w:firstLine="720"/>
            </w:pPr>
            <w:r w:rsidRPr="00355533">
              <w:rPr>
                <w:rStyle w:val="afff"/>
                <w:i w:val="0"/>
                <w:iCs w:val="0"/>
              </w:rPr>
              <w:t>NOTE 3: Central beam center elevation is referred to as central beam elevation in TR 38.821</w:t>
            </w:r>
          </w:p>
          <w:p w14:paraId="3C9887B9" w14:textId="15C68ECE" w:rsidR="00355533" w:rsidRPr="00355533" w:rsidRDefault="00355533" w:rsidP="000F5228">
            <w:pPr>
              <w:ind w:left="720"/>
            </w:pPr>
            <w:r w:rsidRPr="00355533">
              <w:rPr>
                <w:rStyle w:val="afff"/>
                <w:i w:val="0"/>
                <w:iCs w:val="0"/>
                <w:color w:val="000000"/>
              </w:rPr>
              <w:t>NOTE 4: Central beam edge elevation is the minimum beam edge elevation of the central beam in the beam layout.</w:t>
            </w:r>
          </w:p>
        </w:tc>
      </w:tr>
    </w:tbl>
    <w:p w14:paraId="7A6E75F7" w14:textId="5E054657" w:rsidR="00A76C58" w:rsidRDefault="00F06F0F"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n this contribution,</w:t>
      </w:r>
      <w:r w:rsidR="005714AE">
        <w:rPr>
          <w:rFonts w:ascii="Times New Roman" w:hAnsi="Times New Roman" w:cs="Times New Roman"/>
          <w:bCs/>
          <w:iCs/>
          <w:sz w:val="20"/>
          <w:szCs w:val="20"/>
        </w:rPr>
        <w:t xml:space="preserve"> </w:t>
      </w:r>
      <w:r w:rsidR="00307A64">
        <w:rPr>
          <w:rFonts w:ascii="Times New Roman" w:hAnsi="Times New Roman" w:cs="Times New Roman"/>
          <w:bCs/>
          <w:iCs/>
          <w:sz w:val="20"/>
          <w:szCs w:val="20"/>
        </w:rPr>
        <w:t xml:space="preserve">we will </w:t>
      </w:r>
      <w:r w:rsidR="00A76C58">
        <w:rPr>
          <w:rFonts w:ascii="Times New Roman" w:hAnsi="Times New Roman" w:cs="Times New Roman"/>
          <w:bCs/>
          <w:iCs/>
          <w:sz w:val="20"/>
          <w:szCs w:val="20"/>
        </w:rPr>
        <w:t xml:space="preserve">update </w:t>
      </w:r>
      <w:r w:rsidR="003945DF">
        <w:rPr>
          <w:rFonts w:ascii="Times New Roman" w:hAnsi="Times New Roman" w:cs="Times New Roman"/>
          <w:bCs/>
          <w:iCs/>
          <w:sz w:val="20"/>
          <w:szCs w:val="20"/>
        </w:rPr>
        <w:t xml:space="preserve">the </w:t>
      </w:r>
      <w:r w:rsidR="00137D98">
        <w:rPr>
          <w:rFonts w:ascii="Times New Roman" w:hAnsi="Times New Roman" w:cs="Times New Roman"/>
          <w:bCs/>
          <w:iCs/>
          <w:sz w:val="20"/>
          <w:szCs w:val="20"/>
        </w:rPr>
        <w:t xml:space="preserve">link budget results based on the latest </w:t>
      </w:r>
      <w:r w:rsidR="00975799">
        <w:rPr>
          <w:rFonts w:ascii="Times New Roman" w:hAnsi="Times New Roman" w:cs="Times New Roman"/>
          <w:bCs/>
          <w:iCs/>
          <w:sz w:val="20"/>
          <w:szCs w:val="20"/>
        </w:rPr>
        <w:t xml:space="preserve">parameters for </w:t>
      </w:r>
      <w:r w:rsidR="00975799" w:rsidRPr="000F5228">
        <w:rPr>
          <w:rFonts w:ascii="Times New Roman" w:hAnsi="Times New Roman" w:cs="Times New Roman"/>
          <w:sz w:val="20"/>
          <w:szCs w:val="20"/>
        </w:rPr>
        <w:t xml:space="preserve">link budget </w:t>
      </w:r>
      <w:r w:rsidR="009A273C">
        <w:rPr>
          <w:rFonts w:ascii="Times New Roman" w:hAnsi="Times New Roman" w:cs="Times New Roman"/>
          <w:sz w:val="20"/>
          <w:szCs w:val="20"/>
        </w:rPr>
        <w:t>calibration</w:t>
      </w:r>
      <w:r w:rsidR="00D70B3A">
        <w:rPr>
          <w:rFonts w:ascii="Times New Roman" w:hAnsi="Times New Roman" w:cs="Times New Roman"/>
          <w:sz w:val="20"/>
          <w:szCs w:val="20"/>
        </w:rPr>
        <w:t>, and</w:t>
      </w:r>
      <w:r w:rsidR="00F75798">
        <w:rPr>
          <w:rFonts w:ascii="Times New Roman" w:hAnsi="Times New Roman" w:cs="Times New Roman"/>
          <w:sz w:val="20"/>
          <w:szCs w:val="20"/>
        </w:rPr>
        <w:t xml:space="preserve"> then</w:t>
      </w:r>
      <w:r w:rsidR="00855285">
        <w:rPr>
          <w:rFonts w:ascii="Times New Roman" w:hAnsi="Times New Roman" w:cs="Times New Roman"/>
          <w:sz w:val="20"/>
          <w:szCs w:val="20"/>
        </w:rPr>
        <w:t xml:space="preserve"> </w:t>
      </w:r>
      <w:r w:rsidR="00044433">
        <w:rPr>
          <w:rFonts w:ascii="Times New Roman" w:hAnsi="Times New Roman" w:cs="Times New Roman"/>
          <w:sz w:val="20"/>
          <w:szCs w:val="20"/>
        </w:rPr>
        <w:t xml:space="preserve">discuss </w:t>
      </w:r>
      <w:r w:rsidR="00524039">
        <w:rPr>
          <w:rFonts w:ascii="Times New Roman" w:hAnsi="Times New Roman" w:cs="Times New Roman"/>
          <w:sz w:val="20"/>
          <w:szCs w:val="20"/>
        </w:rPr>
        <w:t xml:space="preserve">on </w:t>
      </w:r>
      <w:r w:rsidR="00D46D05">
        <w:rPr>
          <w:rFonts w:ascii="Times New Roman" w:hAnsi="Times New Roman" w:cs="Times New Roman"/>
          <w:sz w:val="20"/>
          <w:szCs w:val="20"/>
        </w:rPr>
        <w:t>additional</w:t>
      </w:r>
      <w:r w:rsidR="000A2721">
        <w:rPr>
          <w:rFonts w:ascii="Times New Roman" w:hAnsi="Times New Roman" w:cs="Times New Roman"/>
          <w:sz w:val="20"/>
          <w:szCs w:val="20"/>
        </w:rPr>
        <w:t xml:space="preserve"> </w:t>
      </w:r>
      <w:r w:rsidR="00044433">
        <w:rPr>
          <w:rFonts w:ascii="Times New Roman" w:hAnsi="Times New Roman" w:cs="Times New Roman"/>
          <w:sz w:val="20"/>
          <w:szCs w:val="20"/>
        </w:rPr>
        <w:t>impact factor</w:t>
      </w:r>
      <w:r w:rsidR="000A2721">
        <w:rPr>
          <w:rFonts w:ascii="Times New Roman" w:hAnsi="Times New Roman" w:cs="Times New Roman"/>
          <w:sz w:val="20"/>
          <w:szCs w:val="20"/>
        </w:rPr>
        <w:t>s</w:t>
      </w:r>
      <w:r w:rsidR="00945AE6">
        <w:rPr>
          <w:rFonts w:ascii="Times New Roman" w:hAnsi="Times New Roman" w:cs="Times New Roman"/>
          <w:sz w:val="20"/>
          <w:szCs w:val="20"/>
        </w:rPr>
        <w:t xml:space="preserve"> </w:t>
      </w:r>
      <w:r w:rsidR="00EA5599">
        <w:rPr>
          <w:rFonts w:ascii="Times New Roman" w:hAnsi="Times New Roman" w:cs="Times New Roman"/>
          <w:sz w:val="20"/>
          <w:szCs w:val="20"/>
        </w:rPr>
        <w:t>for</w:t>
      </w:r>
      <w:r w:rsidR="00945AE6">
        <w:rPr>
          <w:rFonts w:ascii="Times New Roman" w:hAnsi="Times New Roman" w:cs="Times New Roman"/>
          <w:sz w:val="20"/>
          <w:szCs w:val="20"/>
        </w:rPr>
        <w:t xml:space="preserve"> </w:t>
      </w:r>
      <w:r w:rsidR="007415A9">
        <w:rPr>
          <w:rFonts w:ascii="Times New Roman" w:hAnsi="Times New Roman" w:cs="Times New Roman"/>
          <w:sz w:val="20"/>
          <w:szCs w:val="20"/>
        </w:rPr>
        <w:t>link budget analysis.</w:t>
      </w:r>
    </w:p>
    <w:p w14:paraId="7B7E5A36" w14:textId="5037E1AD" w:rsidR="00C97129" w:rsidRDefault="00C97129" w:rsidP="00C97129">
      <w:pPr>
        <w:pStyle w:val="1"/>
        <w:spacing w:before="120" w:after="120"/>
        <w:rPr>
          <w:rFonts w:ascii="Times New Roman" w:hAnsi="Times New Roman"/>
          <w:sz w:val="21"/>
        </w:rPr>
      </w:pPr>
      <w:r>
        <w:rPr>
          <w:rFonts w:ascii="Times New Roman" w:hAnsi="Times New Roman"/>
          <w:sz w:val="21"/>
        </w:rPr>
        <w:t>Discussion</w:t>
      </w:r>
    </w:p>
    <w:p w14:paraId="4FA5A70B" w14:textId="5294E764" w:rsidR="009630B0" w:rsidRDefault="009A273C" w:rsidP="009630B0">
      <w:pPr>
        <w:pStyle w:val="2"/>
        <w:spacing w:before="120" w:after="120"/>
      </w:pPr>
      <w:r>
        <w:t xml:space="preserve">Link budget </w:t>
      </w:r>
      <w:r w:rsidR="00F03162">
        <w:t xml:space="preserve">analysis for </w:t>
      </w:r>
      <w:r w:rsidR="00AA6BDA">
        <w:rPr>
          <w:sz w:val="20"/>
          <w:szCs w:val="20"/>
        </w:rPr>
        <w:t>calibration</w:t>
      </w:r>
    </w:p>
    <w:p w14:paraId="4FA7A9F1" w14:textId="31C38E8C" w:rsidR="009630B0" w:rsidRDefault="00524039" w:rsidP="00307A6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parameters for </w:t>
      </w:r>
      <w:bookmarkStart w:id="6" w:name="_Hlk67909122"/>
      <w:r w:rsidR="00E05E58">
        <w:rPr>
          <w:rFonts w:ascii="Times New Roman" w:hAnsi="Times New Roman" w:cs="Times New Roman"/>
          <w:sz w:val="20"/>
          <w:szCs w:val="20"/>
        </w:rPr>
        <w:t>l</w:t>
      </w:r>
      <w:r w:rsidR="00E05E58" w:rsidRPr="00E05E58">
        <w:rPr>
          <w:rFonts w:ascii="Times New Roman" w:hAnsi="Times New Roman" w:cs="Times New Roman"/>
          <w:sz w:val="20"/>
          <w:szCs w:val="20"/>
        </w:rPr>
        <w:t>ink budget calibration</w:t>
      </w:r>
      <w:bookmarkEnd w:id="6"/>
      <w:r w:rsidR="00E05E58">
        <w:rPr>
          <w:rFonts w:ascii="Times New Roman" w:hAnsi="Times New Roman" w:cs="Times New Roman"/>
          <w:sz w:val="20"/>
          <w:szCs w:val="20"/>
        </w:rPr>
        <w:t xml:space="preserve"> </w:t>
      </w:r>
      <w:r w:rsidR="00C64E9A">
        <w:rPr>
          <w:rFonts w:ascii="Times New Roman" w:hAnsi="Times New Roman" w:cs="Times New Roman"/>
          <w:sz w:val="20"/>
          <w:szCs w:val="20"/>
        </w:rPr>
        <w:t>are summarized</w:t>
      </w:r>
      <w:r w:rsidR="00E05E58">
        <w:rPr>
          <w:rFonts w:ascii="Times New Roman" w:hAnsi="Times New Roman" w:cs="Times New Roman"/>
          <w:sz w:val="20"/>
          <w:szCs w:val="20"/>
        </w:rPr>
        <w:t xml:space="preserve"> in Table 1~</w:t>
      </w:r>
      <w:r w:rsidR="007764E8">
        <w:rPr>
          <w:rFonts w:ascii="Times New Roman" w:hAnsi="Times New Roman" w:cs="Times New Roman"/>
          <w:sz w:val="20"/>
          <w:szCs w:val="20"/>
        </w:rPr>
        <w:t>4</w:t>
      </w:r>
      <w:r w:rsidR="002C384B">
        <w:rPr>
          <w:rFonts w:ascii="Times New Roman" w:hAnsi="Times New Roman" w:cs="Times New Roman"/>
          <w:sz w:val="20"/>
          <w:szCs w:val="20"/>
        </w:rPr>
        <w:t xml:space="preserve"> </w:t>
      </w:r>
      <w:r w:rsidR="002C384B">
        <w:rPr>
          <w:rFonts w:ascii="Times New Roman" w:hAnsi="Times New Roman" w:cs="Times New Roman"/>
          <w:sz w:val="20"/>
          <w:szCs w:val="20"/>
        </w:rPr>
        <w:fldChar w:fldCharType="begin"/>
      </w:r>
      <w:r w:rsidR="002C384B">
        <w:rPr>
          <w:rFonts w:ascii="Times New Roman" w:hAnsi="Times New Roman" w:cs="Times New Roman"/>
          <w:sz w:val="20"/>
          <w:szCs w:val="20"/>
        </w:rPr>
        <w:instrText xml:space="preserve"> REF _Ref67908887 \r \h </w:instrText>
      </w:r>
      <w:r w:rsidR="002C384B">
        <w:rPr>
          <w:rFonts w:ascii="Times New Roman" w:hAnsi="Times New Roman" w:cs="Times New Roman"/>
          <w:sz w:val="20"/>
          <w:szCs w:val="20"/>
        </w:rPr>
      </w:r>
      <w:r w:rsidR="002C384B">
        <w:rPr>
          <w:rFonts w:ascii="Times New Roman" w:hAnsi="Times New Roman" w:cs="Times New Roman"/>
          <w:sz w:val="20"/>
          <w:szCs w:val="20"/>
        </w:rPr>
        <w:fldChar w:fldCharType="separate"/>
      </w:r>
      <w:r w:rsidR="002C384B">
        <w:rPr>
          <w:rFonts w:ascii="Times New Roman" w:hAnsi="Times New Roman" w:cs="Times New Roman"/>
          <w:sz w:val="20"/>
          <w:szCs w:val="20"/>
        </w:rPr>
        <w:t>[2]</w:t>
      </w:r>
      <w:r w:rsidR="002C384B">
        <w:rPr>
          <w:rFonts w:ascii="Times New Roman" w:hAnsi="Times New Roman" w:cs="Times New Roman"/>
          <w:sz w:val="20"/>
          <w:szCs w:val="20"/>
        </w:rPr>
        <w:fldChar w:fldCharType="end"/>
      </w:r>
      <w:r w:rsidR="00154183">
        <w:rPr>
          <w:rFonts w:ascii="Times New Roman" w:hAnsi="Times New Roman" w:cs="Times New Roman"/>
          <w:sz w:val="20"/>
          <w:szCs w:val="20"/>
        </w:rPr>
        <w:t xml:space="preserve"> </w:t>
      </w:r>
      <w:r w:rsidR="00154183">
        <w:rPr>
          <w:rFonts w:ascii="Times New Roman" w:hAnsi="Times New Roman" w:cs="Times New Roman"/>
          <w:sz w:val="20"/>
          <w:szCs w:val="20"/>
        </w:rPr>
        <w:fldChar w:fldCharType="begin"/>
      </w:r>
      <w:r w:rsidR="00154183">
        <w:rPr>
          <w:rFonts w:ascii="Times New Roman" w:hAnsi="Times New Roman" w:cs="Times New Roman"/>
          <w:sz w:val="20"/>
          <w:szCs w:val="20"/>
        </w:rPr>
        <w:instrText xml:space="preserve"> REF _Ref67920302 \r \h </w:instrText>
      </w:r>
      <w:r w:rsidR="00154183">
        <w:rPr>
          <w:rFonts w:ascii="Times New Roman" w:hAnsi="Times New Roman" w:cs="Times New Roman"/>
          <w:sz w:val="20"/>
          <w:szCs w:val="20"/>
        </w:rPr>
      </w:r>
      <w:r w:rsidR="00154183">
        <w:rPr>
          <w:rFonts w:ascii="Times New Roman" w:hAnsi="Times New Roman" w:cs="Times New Roman"/>
          <w:sz w:val="20"/>
          <w:szCs w:val="20"/>
        </w:rPr>
        <w:fldChar w:fldCharType="separate"/>
      </w:r>
      <w:r w:rsidR="00154183">
        <w:rPr>
          <w:rFonts w:ascii="Times New Roman" w:hAnsi="Times New Roman" w:cs="Times New Roman"/>
          <w:sz w:val="20"/>
          <w:szCs w:val="20"/>
        </w:rPr>
        <w:t>[3]</w:t>
      </w:r>
      <w:r w:rsidR="00154183">
        <w:rPr>
          <w:rFonts w:ascii="Times New Roman" w:hAnsi="Times New Roman" w:cs="Times New Roman"/>
          <w:sz w:val="20"/>
          <w:szCs w:val="20"/>
        </w:rPr>
        <w:fldChar w:fldCharType="end"/>
      </w:r>
      <w:r w:rsidR="00E05E58">
        <w:rPr>
          <w:rFonts w:ascii="Times New Roman" w:hAnsi="Times New Roman" w:cs="Times New Roman"/>
          <w:sz w:val="20"/>
          <w:szCs w:val="20"/>
        </w:rPr>
        <w:t>.</w:t>
      </w:r>
    </w:p>
    <w:p w14:paraId="3D326BD6" w14:textId="0D8191DD" w:rsidR="006B7313" w:rsidRPr="004615EF" w:rsidRDefault="006B7313" w:rsidP="006B7313">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1: </w:t>
      </w:r>
      <w:r>
        <w:rPr>
          <w:rFonts w:ascii="Times New Roman" w:hAnsi="Times New Roman" w:cs="Times New Roman"/>
          <w:b/>
          <w:iCs/>
          <w:sz w:val="20"/>
          <w:szCs w:val="20"/>
        </w:rPr>
        <w:t>S</w:t>
      </w:r>
      <w:r w:rsidRPr="00EF6565">
        <w:rPr>
          <w:rFonts w:ascii="Times New Roman" w:hAnsi="Times New Roman" w:cs="Times New Roman"/>
          <w:b/>
          <w:iCs/>
          <w:sz w:val="20"/>
          <w:szCs w:val="20"/>
        </w:rPr>
        <w:t>atellite parameters</w:t>
      </w:r>
      <w:r>
        <w:rPr>
          <w:rFonts w:ascii="Times New Roman" w:hAnsi="Times New Roman" w:cs="Times New Roman"/>
          <w:b/>
          <w:iCs/>
          <w:sz w:val="20"/>
          <w:szCs w:val="20"/>
        </w:rPr>
        <w:t>.</w:t>
      </w:r>
    </w:p>
    <w:tbl>
      <w:tblPr>
        <w:tblStyle w:val="2e"/>
        <w:tblW w:w="0" w:type="auto"/>
        <w:tblLook w:val="04A0" w:firstRow="1" w:lastRow="0" w:firstColumn="1" w:lastColumn="0" w:noHBand="0" w:noVBand="1"/>
      </w:tblPr>
      <w:tblGrid>
        <w:gridCol w:w="2212"/>
        <w:gridCol w:w="711"/>
        <w:gridCol w:w="839"/>
        <w:gridCol w:w="798"/>
        <w:gridCol w:w="711"/>
        <w:gridCol w:w="795"/>
        <w:gridCol w:w="753"/>
        <w:gridCol w:w="666"/>
        <w:gridCol w:w="888"/>
        <w:gridCol w:w="846"/>
        <w:gridCol w:w="753"/>
      </w:tblGrid>
      <w:tr w:rsidR="00370576" w:rsidRPr="00370576" w14:paraId="733106E7" w14:textId="77777777" w:rsidTr="00370576">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3BD3B01" w14:textId="5925B56C" w:rsidR="00370576" w:rsidRPr="00370576" w:rsidRDefault="00370576" w:rsidP="00370576">
            <w:pPr>
              <w:widowControl/>
              <w:jc w:val="center"/>
              <w:rPr>
                <w:rFonts w:ascii="Times New Roman" w:eastAsia="等线" w:hAnsi="Times New Roman" w:cs="Times New Roman"/>
                <w:color w:val="000000"/>
                <w:kern w:val="0"/>
                <w:sz w:val="18"/>
                <w:szCs w:val="18"/>
              </w:rPr>
            </w:pPr>
          </w:p>
        </w:tc>
        <w:tc>
          <w:tcPr>
            <w:tcW w:w="0" w:type="auto"/>
            <w:gridSpan w:val="3"/>
            <w:vAlign w:val="center"/>
            <w:hideMark/>
          </w:tcPr>
          <w:p w14:paraId="2D8D562D" w14:textId="77777777" w:rsidR="00370576" w:rsidRPr="00370576" w:rsidRDefault="00370576" w:rsidP="0037057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Set-1</w:t>
            </w:r>
          </w:p>
        </w:tc>
        <w:tc>
          <w:tcPr>
            <w:tcW w:w="0" w:type="auto"/>
            <w:gridSpan w:val="3"/>
            <w:vAlign w:val="center"/>
            <w:hideMark/>
          </w:tcPr>
          <w:p w14:paraId="222FDAC2" w14:textId="77777777" w:rsidR="00370576" w:rsidRPr="00370576" w:rsidRDefault="00370576" w:rsidP="0037057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Set 2</w:t>
            </w:r>
          </w:p>
        </w:tc>
        <w:tc>
          <w:tcPr>
            <w:tcW w:w="0" w:type="auto"/>
            <w:gridSpan w:val="3"/>
            <w:vAlign w:val="center"/>
            <w:hideMark/>
          </w:tcPr>
          <w:p w14:paraId="20E81939" w14:textId="77777777" w:rsidR="00370576" w:rsidRPr="00370576" w:rsidRDefault="00370576" w:rsidP="0037057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Set 3</w:t>
            </w:r>
          </w:p>
        </w:tc>
        <w:tc>
          <w:tcPr>
            <w:tcW w:w="0" w:type="auto"/>
            <w:vAlign w:val="center"/>
            <w:hideMark/>
          </w:tcPr>
          <w:p w14:paraId="031C63E5" w14:textId="77777777" w:rsidR="00370576" w:rsidRPr="00370576" w:rsidRDefault="00370576" w:rsidP="0037057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Set 4</w:t>
            </w:r>
          </w:p>
        </w:tc>
      </w:tr>
      <w:tr w:rsidR="00370576" w:rsidRPr="00370576" w14:paraId="46B54CFD" w14:textId="77777777" w:rsidTr="00370576">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AE2CD66"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Satellite orbit</w:t>
            </w:r>
          </w:p>
        </w:tc>
        <w:tc>
          <w:tcPr>
            <w:tcW w:w="0" w:type="auto"/>
            <w:vAlign w:val="center"/>
            <w:hideMark/>
          </w:tcPr>
          <w:p w14:paraId="29EE87D1"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GEO</w:t>
            </w:r>
          </w:p>
        </w:tc>
        <w:tc>
          <w:tcPr>
            <w:tcW w:w="0" w:type="auto"/>
            <w:vAlign w:val="center"/>
            <w:hideMark/>
          </w:tcPr>
          <w:p w14:paraId="3EDD148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LEO-1200</w:t>
            </w:r>
          </w:p>
        </w:tc>
        <w:tc>
          <w:tcPr>
            <w:tcW w:w="0" w:type="auto"/>
            <w:vAlign w:val="center"/>
            <w:hideMark/>
          </w:tcPr>
          <w:p w14:paraId="426929FA"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LEO-600</w:t>
            </w:r>
          </w:p>
        </w:tc>
        <w:tc>
          <w:tcPr>
            <w:tcW w:w="0" w:type="auto"/>
            <w:vAlign w:val="center"/>
            <w:hideMark/>
          </w:tcPr>
          <w:p w14:paraId="577C38BB"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GEO</w:t>
            </w:r>
          </w:p>
        </w:tc>
        <w:tc>
          <w:tcPr>
            <w:tcW w:w="0" w:type="auto"/>
            <w:vAlign w:val="center"/>
            <w:hideMark/>
          </w:tcPr>
          <w:p w14:paraId="539940C3"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LEO-1200</w:t>
            </w:r>
          </w:p>
        </w:tc>
        <w:tc>
          <w:tcPr>
            <w:tcW w:w="0" w:type="auto"/>
            <w:vAlign w:val="center"/>
            <w:hideMark/>
          </w:tcPr>
          <w:p w14:paraId="39566915"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LEO-600</w:t>
            </w:r>
          </w:p>
        </w:tc>
        <w:tc>
          <w:tcPr>
            <w:tcW w:w="0" w:type="auto"/>
            <w:vAlign w:val="center"/>
            <w:hideMark/>
          </w:tcPr>
          <w:p w14:paraId="430A2837"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GEO</w:t>
            </w:r>
          </w:p>
        </w:tc>
        <w:tc>
          <w:tcPr>
            <w:tcW w:w="0" w:type="auto"/>
            <w:vAlign w:val="center"/>
            <w:hideMark/>
          </w:tcPr>
          <w:p w14:paraId="77B59ACC"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LEO-1200</w:t>
            </w:r>
          </w:p>
        </w:tc>
        <w:tc>
          <w:tcPr>
            <w:tcW w:w="0" w:type="auto"/>
            <w:vAlign w:val="center"/>
            <w:hideMark/>
          </w:tcPr>
          <w:p w14:paraId="0D0075A1"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LEO-600</w:t>
            </w:r>
          </w:p>
        </w:tc>
        <w:tc>
          <w:tcPr>
            <w:tcW w:w="0" w:type="auto"/>
            <w:vAlign w:val="center"/>
            <w:hideMark/>
          </w:tcPr>
          <w:p w14:paraId="65AD5C28"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LEO-600</w:t>
            </w:r>
          </w:p>
        </w:tc>
      </w:tr>
      <w:tr w:rsidR="00370576" w:rsidRPr="00370576" w14:paraId="720EAF6E" w14:textId="77777777" w:rsidTr="00370576">
        <w:trPr>
          <w:trHeight w:val="276"/>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4575350"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Satellite altitude (km)</w:t>
            </w:r>
          </w:p>
        </w:tc>
        <w:tc>
          <w:tcPr>
            <w:tcW w:w="0" w:type="auto"/>
            <w:vAlign w:val="center"/>
            <w:hideMark/>
          </w:tcPr>
          <w:p w14:paraId="1523EFE5"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35786</w:t>
            </w:r>
          </w:p>
        </w:tc>
        <w:tc>
          <w:tcPr>
            <w:tcW w:w="0" w:type="auto"/>
            <w:vAlign w:val="center"/>
            <w:hideMark/>
          </w:tcPr>
          <w:p w14:paraId="1EB6D0C7"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1200</w:t>
            </w:r>
          </w:p>
        </w:tc>
        <w:tc>
          <w:tcPr>
            <w:tcW w:w="0" w:type="auto"/>
            <w:vAlign w:val="center"/>
            <w:hideMark/>
          </w:tcPr>
          <w:p w14:paraId="667418B0"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600</w:t>
            </w:r>
          </w:p>
        </w:tc>
        <w:tc>
          <w:tcPr>
            <w:tcW w:w="0" w:type="auto"/>
            <w:vAlign w:val="center"/>
            <w:hideMark/>
          </w:tcPr>
          <w:p w14:paraId="0EE41333"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35786</w:t>
            </w:r>
          </w:p>
        </w:tc>
        <w:tc>
          <w:tcPr>
            <w:tcW w:w="0" w:type="auto"/>
            <w:vAlign w:val="center"/>
            <w:hideMark/>
          </w:tcPr>
          <w:p w14:paraId="5EC13749"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1200</w:t>
            </w:r>
          </w:p>
        </w:tc>
        <w:tc>
          <w:tcPr>
            <w:tcW w:w="0" w:type="auto"/>
            <w:vAlign w:val="center"/>
            <w:hideMark/>
          </w:tcPr>
          <w:p w14:paraId="3572C85B"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600</w:t>
            </w:r>
          </w:p>
        </w:tc>
        <w:tc>
          <w:tcPr>
            <w:tcW w:w="0" w:type="auto"/>
            <w:vAlign w:val="center"/>
            <w:hideMark/>
          </w:tcPr>
          <w:p w14:paraId="0F7D26ED"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35786</w:t>
            </w:r>
          </w:p>
        </w:tc>
        <w:tc>
          <w:tcPr>
            <w:tcW w:w="0" w:type="auto"/>
            <w:vAlign w:val="center"/>
            <w:hideMark/>
          </w:tcPr>
          <w:p w14:paraId="4F4AF9BC"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1200</w:t>
            </w:r>
          </w:p>
        </w:tc>
        <w:tc>
          <w:tcPr>
            <w:tcW w:w="0" w:type="auto"/>
            <w:vAlign w:val="center"/>
            <w:hideMark/>
          </w:tcPr>
          <w:p w14:paraId="0A5B7E83"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600</w:t>
            </w:r>
          </w:p>
        </w:tc>
        <w:tc>
          <w:tcPr>
            <w:tcW w:w="0" w:type="auto"/>
            <w:vAlign w:val="center"/>
            <w:hideMark/>
          </w:tcPr>
          <w:p w14:paraId="73111990"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600</w:t>
            </w:r>
          </w:p>
        </w:tc>
      </w:tr>
      <w:tr w:rsidR="00370576" w:rsidRPr="00370576" w14:paraId="7B269A23" w14:textId="77777777" w:rsidTr="00370576">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86D148F" w14:textId="77777777" w:rsidR="00370576" w:rsidRPr="00370576" w:rsidRDefault="00370576" w:rsidP="00370576">
            <w:pPr>
              <w:widowControl/>
              <w:jc w:val="center"/>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Central beam center elevation (deg)</w:t>
            </w:r>
          </w:p>
        </w:tc>
        <w:tc>
          <w:tcPr>
            <w:tcW w:w="0" w:type="auto"/>
            <w:vAlign w:val="center"/>
            <w:hideMark/>
          </w:tcPr>
          <w:p w14:paraId="4BBA86B1"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12.5</w:t>
            </w:r>
          </w:p>
        </w:tc>
        <w:tc>
          <w:tcPr>
            <w:tcW w:w="0" w:type="auto"/>
            <w:vAlign w:val="center"/>
            <w:hideMark/>
          </w:tcPr>
          <w:p w14:paraId="4DCE1ED9"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30</w:t>
            </w:r>
          </w:p>
        </w:tc>
        <w:tc>
          <w:tcPr>
            <w:tcW w:w="0" w:type="auto"/>
            <w:vAlign w:val="center"/>
            <w:hideMark/>
          </w:tcPr>
          <w:p w14:paraId="77824FE8"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30</w:t>
            </w:r>
          </w:p>
        </w:tc>
        <w:tc>
          <w:tcPr>
            <w:tcW w:w="0" w:type="auto"/>
            <w:vAlign w:val="center"/>
            <w:hideMark/>
          </w:tcPr>
          <w:p w14:paraId="5D4078C2"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20</w:t>
            </w:r>
          </w:p>
        </w:tc>
        <w:tc>
          <w:tcPr>
            <w:tcW w:w="0" w:type="auto"/>
            <w:vAlign w:val="center"/>
            <w:hideMark/>
          </w:tcPr>
          <w:p w14:paraId="0D657F8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30</w:t>
            </w:r>
          </w:p>
        </w:tc>
        <w:tc>
          <w:tcPr>
            <w:tcW w:w="0" w:type="auto"/>
            <w:vAlign w:val="center"/>
            <w:hideMark/>
          </w:tcPr>
          <w:p w14:paraId="09D9F161"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30</w:t>
            </w:r>
          </w:p>
        </w:tc>
        <w:tc>
          <w:tcPr>
            <w:tcW w:w="0" w:type="auto"/>
            <w:vAlign w:val="center"/>
            <w:hideMark/>
          </w:tcPr>
          <w:p w14:paraId="090DC479"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20.88</w:t>
            </w:r>
          </w:p>
        </w:tc>
        <w:tc>
          <w:tcPr>
            <w:tcW w:w="0" w:type="auto"/>
            <w:vAlign w:val="center"/>
            <w:hideMark/>
          </w:tcPr>
          <w:p w14:paraId="70370C34"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46.05</w:t>
            </w:r>
          </w:p>
        </w:tc>
        <w:tc>
          <w:tcPr>
            <w:tcW w:w="0" w:type="auto"/>
            <w:vAlign w:val="center"/>
            <w:hideMark/>
          </w:tcPr>
          <w:p w14:paraId="0ADC1437"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43.78</w:t>
            </w:r>
          </w:p>
        </w:tc>
        <w:tc>
          <w:tcPr>
            <w:tcW w:w="0" w:type="auto"/>
            <w:vAlign w:val="center"/>
            <w:hideMark/>
          </w:tcPr>
          <w:p w14:paraId="3800360E"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highlight w:val="yellow"/>
              </w:rPr>
            </w:pPr>
            <w:r w:rsidRPr="00370576">
              <w:rPr>
                <w:rFonts w:ascii="Times New Roman" w:eastAsia="等线" w:hAnsi="Times New Roman" w:cs="Times New Roman"/>
                <w:color w:val="000000"/>
                <w:kern w:val="0"/>
                <w:sz w:val="18"/>
                <w:szCs w:val="18"/>
                <w:highlight w:val="yellow"/>
              </w:rPr>
              <w:t>90</w:t>
            </w:r>
          </w:p>
        </w:tc>
      </w:tr>
      <w:tr w:rsidR="00370576" w:rsidRPr="00370576" w14:paraId="57145622" w14:textId="77777777" w:rsidTr="00370576">
        <w:trPr>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2F435DE"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Central beam edge elevation (deg)</w:t>
            </w:r>
          </w:p>
        </w:tc>
        <w:tc>
          <w:tcPr>
            <w:tcW w:w="0" w:type="auto"/>
            <w:noWrap/>
            <w:vAlign w:val="center"/>
            <w:hideMark/>
          </w:tcPr>
          <w:p w14:paraId="3DC33095"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2.3</w:t>
            </w:r>
          </w:p>
        </w:tc>
        <w:tc>
          <w:tcPr>
            <w:tcW w:w="0" w:type="auto"/>
            <w:noWrap/>
            <w:vAlign w:val="center"/>
            <w:hideMark/>
          </w:tcPr>
          <w:p w14:paraId="042BA10B"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26.3</w:t>
            </w:r>
          </w:p>
        </w:tc>
        <w:tc>
          <w:tcPr>
            <w:tcW w:w="0" w:type="auto"/>
            <w:vAlign w:val="center"/>
            <w:hideMark/>
          </w:tcPr>
          <w:p w14:paraId="18CDDF77"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27</w:t>
            </w:r>
          </w:p>
        </w:tc>
        <w:tc>
          <w:tcPr>
            <w:tcW w:w="0" w:type="auto"/>
            <w:vAlign w:val="center"/>
            <w:hideMark/>
          </w:tcPr>
          <w:p w14:paraId="2D02A21C"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11</w:t>
            </w:r>
          </w:p>
        </w:tc>
        <w:tc>
          <w:tcPr>
            <w:tcW w:w="0" w:type="auto"/>
            <w:vAlign w:val="center"/>
            <w:hideMark/>
          </w:tcPr>
          <w:p w14:paraId="5911E9C2"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22.2</w:t>
            </w:r>
          </w:p>
        </w:tc>
        <w:tc>
          <w:tcPr>
            <w:tcW w:w="0" w:type="auto"/>
            <w:vAlign w:val="center"/>
            <w:hideMark/>
          </w:tcPr>
          <w:p w14:paraId="1F418C4C"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23.8</w:t>
            </w:r>
          </w:p>
        </w:tc>
        <w:tc>
          <w:tcPr>
            <w:tcW w:w="0" w:type="auto"/>
            <w:vAlign w:val="center"/>
            <w:hideMark/>
          </w:tcPr>
          <w:p w14:paraId="30B00AC4"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12.5</w:t>
            </w:r>
          </w:p>
        </w:tc>
        <w:tc>
          <w:tcPr>
            <w:tcW w:w="0" w:type="auto"/>
            <w:vAlign w:val="center"/>
            <w:hideMark/>
          </w:tcPr>
          <w:p w14:paraId="6C99BBCB"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30</w:t>
            </w:r>
          </w:p>
        </w:tc>
        <w:tc>
          <w:tcPr>
            <w:tcW w:w="0" w:type="auto"/>
            <w:vAlign w:val="center"/>
            <w:hideMark/>
          </w:tcPr>
          <w:p w14:paraId="60C65C98"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30</w:t>
            </w:r>
          </w:p>
        </w:tc>
        <w:tc>
          <w:tcPr>
            <w:tcW w:w="0" w:type="auto"/>
            <w:vAlign w:val="center"/>
            <w:hideMark/>
          </w:tcPr>
          <w:p w14:paraId="34DB2B2E"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30</w:t>
            </w:r>
          </w:p>
        </w:tc>
      </w:tr>
      <w:tr w:rsidR="00370576" w:rsidRPr="00370576" w14:paraId="7ED4A534" w14:textId="77777777" w:rsidTr="00370576">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23928B3"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Satellite beam diameter (km)</w:t>
            </w:r>
          </w:p>
        </w:tc>
        <w:tc>
          <w:tcPr>
            <w:tcW w:w="0" w:type="auto"/>
            <w:vAlign w:val="center"/>
            <w:hideMark/>
          </w:tcPr>
          <w:p w14:paraId="25DB2668"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250</w:t>
            </w:r>
          </w:p>
        </w:tc>
        <w:tc>
          <w:tcPr>
            <w:tcW w:w="0" w:type="auto"/>
            <w:vAlign w:val="center"/>
            <w:hideMark/>
          </w:tcPr>
          <w:p w14:paraId="635D3347"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90</w:t>
            </w:r>
          </w:p>
        </w:tc>
        <w:tc>
          <w:tcPr>
            <w:tcW w:w="0" w:type="auto"/>
            <w:vAlign w:val="center"/>
            <w:hideMark/>
          </w:tcPr>
          <w:p w14:paraId="09852049"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50</w:t>
            </w:r>
          </w:p>
        </w:tc>
        <w:tc>
          <w:tcPr>
            <w:tcW w:w="0" w:type="auto"/>
            <w:vAlign w:val="center"/>
            <w:hideMark/>
          </w:tcPr>
          <w:p w14:paraId="53343CCD"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450</w:t>
            </w:r>
          </w:p>
        </w:tc>
        <w:tc>
          <w:tcPr>
            <w:tcW w:w="0" w:type="auto"/>
            <w:vAlign w:val="center"/>
            <w:hideMark/>
          </w:tcPr>
          <w:p w14:paraId="160D6BBA"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190</w:t>
            </w:r>
          </w:p>
        </w:tc>
        <w:tc>
          <w:tcPr>
            <w:tcW w:w="0" w:type="auto"/>
            <w:vAlign w:val="center"/>
            <w:hideMark/>
          </w:tcPr>
          <w:p w14:paraId="1BEA7D9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90</w:t>
            </w:r>
          </w:p>
        </w:tc>
        <w:tc>
          <w:tcPr>
            <w:tcW w:w="0" w:type="auto"/>
            <w:vAlign w:val="center"/>
            <w:hideMark/>
          </w:tcPr>
          <w:p w14:paraId="0DE0B41E"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459</w:t>
            </w:r>
          </w:p>
        </w:tc>
        <w:tc>
          <w:tcPr>
            <w:tcW w:w="0" w:type="auto"/>
            <w:vAlign w:val="center"/>
            <w:hideMark/>
          </w:tcPr>
          <w:p w14:paraId="006AA77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470</w:t>
            </w:r>
          </w:p>
        </w:tc>
        <w:tc>
          <w:tcPr>
            <w:tcW w:w="0" w:type="auto"/>
            <w:vAlign w:val="center"/>
            <w:hideMark/>
          </w:tcPr>
          <w:p w14:paraId="16A71510"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234</w:t>
            </w:r>
          </w:p>
        </w:tc>
        <w:tc>
          <w:tcPr>
            <w:tcW w:w="0" w:type="auto"/>
            <w:vAlign w:val="center"/>
            <w:hideMark/>
          </w:tcPr>
          <w:p w14:paraId="22DFCD53"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104.7</w:t>
            </w:r>
          </w:p>
        </w:tc>
      </w:tr>
      <w:tr w:rsidR="00370576" w:rsidRPr="00370576" w14:paraId="490B41C4" w14:textId="77777777" w:rsidTr="00370576">
        <w:trPr>
          <w:trHeight w:val="276"/>
        </w:trPr>
        <w:tc>
          <w:tcPr>
            <w:cnfStyle w:val="001000000000" w:firstRow="0" w:lastRow="0" w:firstColumn="1" w:lastColumn="0" w:oddVBand="0" w:evenVBand="0" w:oddHBand="0" w:evenHBand="0" w:firstRowFirstColumn="0" w:firstRowLastColumn="0" w:lastRowFirstColumn="0" w:lastRowLastColumn="0"/>
            <w:tcW w:w="0" w:type="auto"/>
            <w:gridSpan w:val="10"/>
            <w:vAlign w:val="center"/>
            <w:hideMark/>
          </w:tcPr>
          <w:p w14:paraId="3ED2BF5A"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Payload characteristics for DL transmissions (S-band, 2 GHz)</w:t>
            </w:r>
          </w:p>
        </w:tc>
        <w:tc>
          <w:tcPr>
            <w:tcW w:w="0" w:type="auto"/>
            <w:vAlign w:val="center"/>
            <w:hideMark/>
          </w:tcPr>
          <w:p w14:paraId="3603C0E1" w14:textId="16ADCC53"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r>
      <w:tr w:rsidR="00370576" w:rsidRPr="00370576" w14:paraId="1241DAE5" w14:textId="77777777" w:rsidTr="00370576">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FE6E7B9"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Equivalent satellite antenna aperture (m)</w:t>
            </w:r>
          </w:p>
        </w:tc>
        <w:tc>
          <w:tcPr>
            <w:tcW w:w="0" w:type="auto"/>
            <w:vAlign w:val="center"/>
            <w:hideMark/>
          </w:tcPr>
          <w:p w14:paraId="68549725"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22</w:t>
            </w:r>
          </w:p>
        </w:tc>
        <w:tc>
          <w:tcPr>
            <w:tcW w:w="0" w:type="auto"/>
            <w:vAlign w:val="center"/>
            <w:hideMark/>
          </w:tcPr>
          <w:p w14:paraId="103758B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w:t>
            </w:r>
          </w:p>
        </w:tc>
        <w:tc>
          <w:tcPr>
            <w:tcW w:w="0" w:type="auto"/>
            <w:vAlign w:val="center"/>
            <w:hideMark/>
          </w:tcPr>
          <w:p w14:paraId="3652F1AB"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w:t>
            </w:r>
          </w:p>
        </w:tc>
        <w:tc>
          <w:tcPr>
            <w:tcW w:w="0" w:type="auto"/>
            <w:vAlign w:val="center"/>
            <w:hideMark/>
          </w:tcPr>
          <w:p w14:paraId="270E05C3"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w:t>
            </w:r>
          </w:p>
        </w:tc>
        <w:tc>
          <w:tcPr>
            <w:tcW w:w="0" w:type="auto"/>
            <w:vAlign w:val="center"/>
            <w:hideMark/>
          </w:tcPr>
          <w:p w14:paraId="5FFFDF1B"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w:t>
            </w:r>
          </w:p>
        </w:tc>
        <w:tc>
          <w:tcPr>
            <w:tcW w:w="0" w:type="auto"/>
            <w:vAlign w:val="center"/>
            <w:hideMark/>
          </w:tcPr>
          <w:p w14:paraId="761F03C5"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w:t>
            </w:r>
          </w:p>
        </w:tc>
        <w:tc>
          <w:tcPr>
            <w:tcW w:w="0" w:type="auto"/>
            <w:vAlign w:val="center"/>
            <w:hideMark/>
          </w:tcPr>
          <w:p w14:paraId="1EE08B2A"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w:t>
            </w:r>
          </w:p>
        </w:tc>
        <w:tc>
          <w:tcPr>
            <w:tcW w:w="0" w:type="auto"/>
            <w:vAlign w:val="center"/>
            <w:hideMark/>
          </w:tcPr>
          <w:p w14:paraId="274781A2"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0.4</w:t>
            </w:r>
          </w:p>
        </w:tc>
        <w:tc>
          <w:tcPr>
            <w:tcW w:w="0" w:type="auto"/>
            <w:vAlign w:val="center"/>
            <w:hideMark/>
          </w:tcPr>
          <w:p w14:paraId="7D44E03E"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0.4</w:t>
            </w:r>
          </w:p>
        </w:tc>
        <w:tc>
          <w:tcPr>
            <w:tcW w:w="0" w:type="auto"/>
            <w:vAlign w:val="center"/>
            <w:hideMark/>
          </w:tcPr>
          <w:p w14:paraId="565B93CC"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0.097</w:t>
            </w:r>
          </w:p>
        </w:tc>
      </w:tr>
      <w:tr w:rsidR="00370576" w:rsidRPr="00370576" w14:paraId="286CA6BB" w14:textId="77777777" w:rsidTr="00370576">
        <w:trPr>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377383F"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Satellite EIRP density (dBW/MHz)</w:t>
            </w:r>
          </w:p>
        </w:tc>
        <w:tc>
          <w:tcPr>
            <w:tcW w:w="0" w:type="auto"/>
            <w:vAlign w:val="center"/>
            <w:hideMark/>
          </w:tcPr>
          <w:p w14:paraId="0FB56D15"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59</w:t>
            </w:r>
          </w:p>
        </w:tc>
        <w:tc>
          <w:tcPr>
            <w:tcW w:w="0" w:type="auto"/>
            <w:vAlign w:val="center"/>
            <w:hideMark/>
          </w:tcPr>
          <w:p w14:paraId="3E2667D7"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40</w:t>
            </w:r>
          </w:p>
        </w:tc>
        <w:tc>
          <w:tcPr>
            <w:tcW w:w="0" w:type="auto"/>
            <w:vAlign w:val="center"/>
            <w:hideMark/>
          </w:tcPr>
          <w:p w14:paraId="626A7932"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34</w:t>
            </w:r>
          </w:p>
        </w:tc>
        <w:tc>
          <w:tcPr>
            <w:tcW w:w="0" w:type="auto"/>
            <w:vAlign w:val="center"/>
            <w:hideMark/>
          </w:tcPr>
          <w:p w14:paraId="29B8680E"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53.5</w:t>
            </w:r>
          </w:p>
        </w:tc>
        <w:tc>
          <w:tcPr>
            <w:tcW w:w="0" w:type="auto"/>
            <w:vAlign w:val="center"/>
            <w:hideMark/>
          </w:tcPr>
          <w:p w14:paraId="227CA25A"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34</w:t>
            </w:r>
          </w:p>
        </w:tc>
        <w:tc>
          <w:tcPr>
            <w:tcW w:w="0" w:type="auto"/>
            <w:vAlign w:val="center"/>
            <w:hideMark/>
          </w:tcPr>
          <w:p w14:paraId="226D1231"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28</w:t>
            </w:r>
          </w:p>
        </w:tc>
        <w:tc>
          <w:tcPr>
            <w:tcW w:w="0" w:type="auto"/>
            <w:vAlign w:val="center"/>
            <w:hideMark/>
          </w:tcPr>
          <w:p w14:paraId="4D5F9DD1"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59.8</w:t>
            </w:r>
          </w:p>
        </w:tc>
        <w:tc>
          <w:tcPr>
            <w:tcW w:w="0" w:type="auto"/>
            <w:vAlign w:val="center"/>
            <w:hideMark/>
          </w:tcPr>
          <w:p w14:paraId="683647B8"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33.7</w:t>
            </w:r>
          </w:p>
        </w:tc>
        <w:tc>
          <w:tcPr>
            <w:tcW w:w="0" w:type="auto"/>
            <w:vAlign w:val="center"/>
            <w:hideMark/>
          </w:tcPr>
          <w:p w14:paraId="056A5429"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28.3</w:t>
            </w:r>
          </w:p>
        </w:tc>
        <w:tc>
          <w:tcPr>
            <w:tcW w:w="0" w:type="auto"/>
            <w:vAlign w:val="center"/>
            <w:hideMark/>
          </w:tcPr>
          <w:p w14:paraId="5B2B551A"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21.45</w:t>
            </w:r>
          </w:p>
        </w:tc>
      </w:tr>
      <w:tr w:rsidR="00370576" w:rsidRPr="00370576" w14:paraId="414C9050" w14:textId="77777777" w:rsidTr="00370576">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B451711"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Satellite Tx max Gain (dBi)</w:t>
            </w:r>
          </w:p>
        </w:tc>
        <w:tc>
          <w:tcPr>
            <w:tcW w:w="0" w:type="auto"/>
            <w:vAlign w:val="center"/>
            <w:hideMark/>
          </w:tcPr>
          <w:p w14:paraId="5492DDC9"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51</w:t>
            </w:r>
          </w:p>
        </w:tc>
        <w:tc>
          <w:tcPr>
            <w:tcW w:w="0" w:type="auto"/>
            <w:vAlign w:val="center"/>
            <w:hideMark/>
          </w:tcPr>
          <w:p w14:paraId="2153568A"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30</w:t>
            </w:r>
          </w:p>
        </w:tc>
        <w:tc>
          <w:tcPr>
            <w:tcW w:w="0" w:type="auto"/>
            <w:vAlign w:val="center"/>
            <w:hideMark/>
          </w:tcPr>
          <w:p w14:paraId="152BC2E7"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30</w:t>
            </w:r>
          </w:p>
        </w:tc>
        <w:tc>
          <w:tcPr>
            <w:tcW w:w="0" w:type="auto"/>
            <w:vAlign w:val="center"/>
            <w:hideMark/>
          </w:tcPr>
          <w:p w14:paraId="4AE0D86E"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45.5</w:t>
            </w:r>
          </w:p>
        </w:tc>
        <w:tc>
          <w:tcPr>
            <w:tcW w:w="0" w:type="auto"/>
            <w:vAlign w:val="center"/>
            <w:hideMark/>
          </w:tcPr>
          <w:p w14:paraId="2EDBDCDD"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24</w:t>
            </w:r>
          </w:p>
        </w:tc>
        <w:tc>
          <w:tcPr>
            <w:tcW w:w="0" w:type="auto"/>
            <w:vAlign w:val="center"/>
            <w:hideMark/>
          </w:tcPr>
          <w:p w14:paraId="43B4C92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24</w:t>
            </w:r>
          </w:p>
        </w:tc>
        <w:tc>
          <w:tcPr>
            <w:tcW w:w="0" w:type="auto"/>
            <w:vAlign w:val="center"/>
            <w:hideMark/>
          </w:tcPr>
          <w:p w14:paraId="09959FDC"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45.7</w:t>
            </w:r>
          </w:p>
        </w:tc>
        <w:tc>
          <w:tcPr>
            <w:tcW w:w="0" w:type="auto"/>
            <w:vAlign w:val="center"/>
            <w:hideMark/>
          </w:tcPr>
          <w:p w14:paraId="4C22615C"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16.2</w:t>
            </w:r>
          </w:p>
        </w:tc>
        <w:tc>
          <w:tcPr>
            <w:tcW w:w="0" w:type="auto"/>
            <w:vAlign w:val="center"/>
            <w:hideMark/>
          </w:tcPr>
          <w:p w14:paraId="5DFDE73A"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16.2</w:t>
            </w:r>
          </w:p>
        </w:tc>
        <w:tc>
          <w:tcPr>
            <w:tcW w:w="0" w:type="auto"/>
            <w:vAlign w:val="center"/>
            <w:hideMark/>
          </w:tcPr>
          <w:p w14:paraId="709C8FFB"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11</w:t>
            </w:r>
          </w:p>
        </w:tc>
      </w:tr>
      <w:tr w:rsidR="00370576" w:rsidRPr="00370576" w14:paraId="0406A05D" w14:textId="77777777" w:rsidTr="00370576">
        <w:trPr>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4917EB"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3dB beamwidth (HPBW) (deg)</w:t>
            </w:r>
          </w:p>
        </w:tc>
        <w:tc>
          <w:tcPr>
            <w:tcW w:w="0" w:type="auto"/>
            <w:vAlign w:val="center"/>
            <w:hideMark/>
          </w:tcPr>
          <w:p w14:paraId="5C275774"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0.4011</w:t>
            </w:r>
          </w:p>
        </w:tc>
        <w:tc>
          <w:tcPr>
            <w:tcW w:w="0" w:type="auto"/>
            <w:vAlign w:val="center"/>
            <w:hideMark/>
          </w:tcPr>
          <w:p w14:paraId="6C52E91C"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4.4127</w:t>
            </w:r>
          </w:p>
        </w:tc>
        <w:tc>
          <w:tcPr>
            <w:tcW w:w="0" w:type="auto"/>
            <w:vAlign w:val="center"/>
            <w:hideMark/>
          </w:tcPr>
          <w:p w14:paraId="43C5CD8F"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4.4127</w:t>
            </w:r>
          </w:p>
        </w:tc>
        <w:tc>
          <w:tcPr>
            <w:tcW w:w="0" w:type="auto"/>
            <w:vAlign w:val="center"/>
            <w:hideMark/>
          </w:tcPr>
          <w:p w14:paraId="166BC07E"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0.7353</w:t>
            </w:r>
          </w:p>
        </w:tc>
        <w:tc>
          <w:tcPr>
            <w:tcW w:w="0" w:type="auto"/>
            <w:vAlign w:val="center"/>
            <w:hideMark/>
          </w:tcPr>
          <w:p w14:paraId="3EC45793"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8.832</w:t>
            </w:r>
          </w:p>
        </w:tc>
        <w:tc>
          <w:tcPr>
            <w:tcW w:w="0" w:type="auto"/>
            <w:vAlign w:val="center"/>
            <w:hideMark/>
          </w:tcPr>
          <w:p w14:paraId="0D6065EB"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8.832</w:t>
            </w:r>
          </w:p>
        </w:tc>
        <w:tc>
          <w:tcPr>
            <w:tcW w:w="0" w:type="auto"/>
            <w:vAlign w:val="center"/>
            <w:hideMark/>
          </w:tcPr>
          <w:p w14:paraId="46328EBC"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0.735</w:t>
            </w:r>
          </w:p>
        </w:tc>
        <w:tc>
          <w:tcPr>
            <w:tcW w:w="0" w:type="auto"/>
            <w:vAlign w:val="center"/>
            <w:hideMark/>
          </w:tcPr>
          <w:p w14:paraId="1C9A9C23"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22.0631</w:t>
            </w:r>
          </w:p>
        </w:tc>
        <w:tc>
          <w:tcPr>
            <w:tcW w:w="0" w:type="auto"/>
            <w:vAlign w:val="center"/>
            <w:hideMark/>
          </w:tcPr>
          <w:p w14:paraId="7264BC62"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22.0631</w:t>
            </w:r>
          </w:p>
        </w:tc>
        <w:tc>
          <w:tcPr>
            <w:tcW w:w="0" w:type="auto"/>
            <w:vAlign w:val="center"/>
            <w:hideMark/>
          </w:tcPr>
          <w:p w14:paraId="1D9BFB5B"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104.7</w:t>
            </w:r>
          </w:p>
        </w:tc>
      </w:tr>
      <w:tr w:rsidR="00370576" w:rsidRPr="00370576" w14:paraId="32C7E7E5" w14:textId="77777777" w:rsidTr="00370576">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42BC25"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lastRenderedPageBreak/>
              <w:t>Satellite beam diameter (km)</w:t>
            </w:r>
          </w:p>
        </w:tc>
        <w:tc>
          <w:tcPr>
            <w:tcW w:w="0" w:type="auto"/>
            <w:vAlign w:val="center"/>
            <w:hideMark/>
          </w:tcPr>
          <w:p w14:paraId="54389F4C"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250</w:t>
            </w:r>
          </w:p>
        </w:tc>
        <w:tc>
          <w:tcPr>
            <w:tcW w:w="0" w:type="auto"/>
            <w:vAlign w:val="center"/>
            <w:hideMark/>
          </w:tcPr>
          <w:p w14:paraId="1B4407DE"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90</w:t>
            </w:r>
          </w:p>
        </w:tc>
        <w:tc>
          <w:tcPr>
            <w:tcW w:w="0" w:type="auto"/>
            <w:vAlign w:val="center"/>
            <w:hideMark/>
          </w:tcPr>
          <w:p w14:paraId="1BEEA0A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50</w:t>
            </w:r>
          </w:p>
        </w:tc>
        <w:tc>
          <w:tcPr>
            <w:tcW w:w="0" w:type="auto"/>
            <w:vAlign w:val="center"/>
            <w:hideMark/>
          </w:tcPr>
          <w:p w14:paraId="2C95C158"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450</w:t>
            </w:r>
          </w:p>
        </w:tc>
        <w:tc>
          <w:tcPr>
            <w:tcW w:w="0" w:type="auto"/>
            <w:vAlign w:val="center"/>
            <w:hideMark/>
          </w:tcPr>
          <w:p w14:paraId="082719ED"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190</w:t>
            </w:r>
          </w:p>
        </w:tc>
        <w:tc>
          <w:tcPr>
            <w:tcW w:w="0" w:type="auto"/>
            <w:vAlign w:val="center"/>
            <w:hideMark/>
          </w:tcPr>
          <w:p w14:paraId="5F1A3B1D"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90</w:t>
            </w:r>
          </w:p>
        </w:tc>
        <w:tc>
          <w:tcPr>
            <w:tcW w:w="0" w:type="auto"/>
            <w:vAlign w:val="center"/>
            <w:hideMark/>
          </w:tcPr>
          <w:p w14:paraId="0C5AB33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459</w:t>
            </w:r>
          </w:p>
        </w:tc>
        <w:tc>
          <w:tcPr>
            <w:tcW w:w="0" w:type="auto"/>
            <w:vAlign w:val="center"/>
            <w:hideMark/>
          </w:tcPr>
          <w:p w14:paraId="0E99D2C5"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470</w:t>
            </w:r>
          </w:p>
        </w:tc>
        <w:tc>
          <w:tcPr>
            <w:tcW w:w="0" w:type="auto"/>
            <w:vAlign w:val="center"/>
            <w:hideMark/>
          </w:tcPr>
          <w:p w14:paraId="3E37933A"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234</w:t>
            </w:r>
          </w:p>
        </w:tc>
        <w:tc>
          <w:tcPr>
            <w:tcW w:w="0" w:type="auto"/>
            <w:vAlign w:val="center"/>
            <w:hideMark/>
          </w:tcPr>
          <w:p w14:paraId="7517F2BB"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1700</w:t>
            </w:r>
          </w:p>
        </w:tc>
      </w:tr>
      <w:tr w:rsidR="00370576" w:rsidRPr="00370576" w14:paraId="21F6796B" w14:textId="77777777" w:rsidTr="00370576">
        <w:trPr>
          <w:trHeight w:val="276"/>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3A180EB0" w14:textId="248448B2" w:rsidR="00370576" w:rsidRPr="00370576" w:rsidRDefault="00370576" w:rsidP="00370576">
            <w:pPr>
              <w:widowControl/>
              <w:jc w:val="center"/>
              <w:rPr>
                <w:rFonts w:ascii="Times New Roman" w:eastAsia="等线" w:hAnsi="Times New Roman" w:cs="Times New Roman"/>
                <w:color w:val="000000"/>
                <w:kern w:val="0"/>
                <w:sz w:val="18"/>
                <w:szCs w:val="18"/>
              </w:rPr>
            </w:pPr>
          </w:p>
        </w:tc>
        <w:tc>
          <w:tcPr>
            <w:tcW w:w="0" w:type="auto"/>
            <w:noWrap/>
            <w:vAlign w:val="center"/>
            <w:hideMark/>
          </w:tcPr>
          <w:p w14:paraId="47F84F40" w14:textId="01E5A584"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noWrap/>
            <w:vAlign w:val="center"/>
            <w:hideMark/>
          </w:tcPr>
          <w:p w14:paraId="1C0537DF" w14:textId="620B6C0D"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noWrap/>
            <w:vAlign w:val="center"/>
            <w:hideMark/>
          </w:tcPr>
          <w:p w14:paraId="0F3D35E3" w14:textId="6B3D2A48"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noWrap/>
            <w:vAlign w:val="center"/>
            <w:hideMark/>
          </w:tcPr>
          <w:p w14:paraId="3A491111" w14:textId="248BEACB"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noWrap/>
            <w:vAlign w:val="center"/>
            <w:hideMark/>
          </w:tcPr>
          <w:p w14:paraId="20209D95" w14:textId="26BB311C"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noWrap/>
            <w:vAlign w:val="center"/>
            <w:hideMark/>
          </w:tcPr>
          <w:p w14:paraId="1E4A1FE4" w14:textId="7657BDF5"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noWrap/>
            <w:vAlign w:val="center"/>
            <w:hideMark/>
          </w:tcPr>
          <w:p w14:paraId="1CB6419A" w14:textId="1F1F6873"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noWrap/>
            <w:vAlign w:val="center"/>
            <w:hideMark/>
          </w:tcPr>
          <w:p w14:paraId="16FF6745" w14:textId="12F6D4C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noWrap/>
            <w:vAlign w:val="center"/>
            <w:hideMark/>
          </w:tcPr>
          <w:p w14:paraId="5F298FFE" w14:textId="224D9755"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c>
          <w:tcPr>
            <w:tcW w:w="0" w:type="auto"/>
            <w:vAlign w:val="center"/>
            <w:hideMark/>
          </w:tcPr>
          <w:p w14:paraId="5885D984" w14:textId="15B364D5"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
        </w:tc>
      </w:tr>
      <w:tr w:rsidR="00370576" w:rsidRPr="00370576" w14:paraId="6D8C1CA9" w14:textId="77777777" w:rsidTr="00370576">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0" w:type="auto"/>
            <w:gridSpan w:val="10"/>
            <w:vAlign w:val="center"/>
            <w:hideMark/>
          </w:tcPr>
          <w:p w14:paraId="079CB6E5"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Payload characteristics for UL transmissions (S-band, 2 GHz)</w:t>
            </w:r>
          </w:p>
        </w:tc>
        <w:tc>
          <w:tcPr>
            <w:tcW w:w="0" w:type="auto"/>
            <w:vAlign w:val="center"/>
            <w:hideMark/>
          </w:tcPr>
          <w:p w14:paraId="22212B70" w14:textId="1E3007C3"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p>
        </w:tc>
      </w:tr>
      <w:tr w:rsidR="00370576" w:rsidRPr="00370576" w14:paraId="2AB1A2A4" w14:textId="77777777" w:rsidTr="00370576">
        <w:trPr>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3346958"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Equivalent satellite antenna aperture (m)</w:t>
            </w:r>
          </w:p>
        </w:tc>
        <w:tc>
          <w:tcPr>
            <w:tcW w:w="0" w:type="auto"/>
            <w:vAlign w:val="center"/>
            <w:hideMark/>
          </w:tcPr>
          <w:p w14:paraId="7CBA28CF"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22</w:t>
            </w:r>
          </w:p>
        </w:tc>
        <w:tc>
          <w:tcPr>
            <w:tcW w:w="0" w:type="auto"/>
            <w:vAlign w:val="center"/>
            <w:hideMark/>
          </w:tcPr>
          <w:p w14:paraId="0CBC9738"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w:t>
            </w:r>
          </w:p>
        </w:tc>
        <w:tc>
          <w:tcPr>
            <w:tcW w:w="0" w:type="auto"/>
            <w:vAlign w:val="center"/>
            <w:hideMark/>
          </w:tcPr>
          <w:p w14:paraId="3A02094C"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w:t>
            </w:r>
          </w:p>
        </w:tc>
        <w:tc>
          <w:tcPr>
            <w:tcW w:w="0" w:type="auto"/>
            <w:vAlign w:val="center"/>
            <w:hideMark/>
          </w:tcPr>
          <w:p w14:paraId="7B2B8D29"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w:t>
            </w:r>
          </w:p>
        </w:tc>
        <w:tc>
          <w:tcPr>
            <w:tcW w:w="0" w:type="auto"/>
            <w:vAlign w:val="center"/>
            <w:hideMark/>
          </w:tcPr>
          <w:p w14:paraId="50D354F4"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w:t>
            </w:r>
          </w:p>
        </w:tc>
        <w:tc>
          <w:tcPr>
            <w:tcW w:w="0" w:type="auto"/>
            <w:vAlign w:val="center"/>
            <w:hideMark/>
          </w:tcPr>
          <w:p w14:paraId="566F069B"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w:t>
            </w:r>
          </w:p>
        </w:tc>
        <w:tc>
          <w:tcPr>
            <w:tcW w:w="0" w:type="auto"/>
            <w:vAlign w:val="center"/>
            <w:hideMark/>
          </w:tcPr>
          <w:p w14:paraId="7C5D4CB6"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w:t>
            </w:r>
          </w:p>
        </w:tc>
        <w:tc>
          <w:tcPr>
            <w:tcW w:w="0" w:type="auto"/>
            <w:vAlign w:val="center"/>
            <w:hideMark/>
          </w:tcPr>
          <w:p w14:paraId="2254CB3E"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0.4</w:t>
            </w:r>
          </w:p>
        </w:tc>
        <w:tc>
          <w:tcPr>
            <w:tcW w:w="0" w:type="auto"/>
            <w:vAlign w:val="center"/>
            <w:hideMark/>
          </w:tcPr>
          <w:p w14:paraId="2A05DD5F"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0.4</w:t>
            </w:r>
          </w:p>
        </w:tc>
        <w:tc>
          <w:tcPr>
            <w:tcW w:w="0" w:type="auto"/>
            <w:vAlign w:val="center"/>
            <w:hideMark/>
          </w:tcPr>
          <w:p w14:paraId="3E0A42CE"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0.097</w:t>
            </w:r>
          </w:p>
        </w:tc>
      </w:tr>
      <w:tr w:rsidR="00370576" w:rsidRPr="00370576" w14:paraId="6222CAA6" w14:textId="77777777" w:rsidTr="00370576">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BB94431"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 xml:space="preserve">G/T </w:t>
            </w:r>
            <w:r w:rsidRPr="00370576">
              <w:rPr>
                <w:rFonts w:ascii="宋体" w:eastAsia="宋体" w:hAnsi="宋体" w:cs="Times New Roman" w:hint="eastAsia"/>
                <w:color w:val="000000"/>
                <w:kern w:val="0"/>
                <w:sz w:val="18"/>
                <w:szCs w:val="18"/>
              </w:rPr>
              <w:t>（</w:t>
            </w:r>
            <w:r w:rsidRPr="00370576">
              <w:rPr>
                <w:rFonts w:ascii="Times New Roman" w:eastAsia="等线" w:hAnsi="Times New Roman" w:cs="Times New Roman"/>
                <w:color w:val="000000"/>
                <w:kern w:val="0"/>
                <w:sz w:val="18"/>
                <w:szCs w:val="18"/>
              </w:rPr>
              <w:t>dB/K)</w:t>
            </w:r>
          </w:p>
        </w:tc>
        <w:tc>
          <w:tcPr>
            <w:tcW w:w="0" w:type="auto"/>
            <w:vAlign w:val="center"/>
            <w:hideMark/>
          </w:tcPr>
          <w:p w14:paraId="0D7A0B1B"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19</w:t>
            </w:r>
          </w:p>
        </w:tc>
        <w:tc>
          <w:tcPr>
            <w:tcW w:w="0" w:type="auto"/>
            <w:vAlign w:val="center"/>
            <w:hideMark/>
          </w:tcPr>
          <w:p w14:paraId="1E08D5AA"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1.1</w:t>
            </w:r>
          </w:p>
        </w:tc>
        <w:tc>
          <w:tcPr>
            <w:tcW w:w="0" w:type="auto"/>
            <w:vAlign w:val="center"/>
            <w:hideMark/>
          </w:tcPr>
          <w:p w14:paraId="53F99FD7"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1.1</w:t>
            </w:r>
          </w:p>
        </w:tc>
        <w:tc>
          <w:tcPr>
            <w:tcW w:w="0" w:type="auto"/>
            <w:vAlign w:val="center"/>
            <w:hideMark/>
          </w:tcPr>
          <w:p w14:paraId="2A75E714"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14</w:t>
            </w:r>
          </w:p>
        </w:tc>
        <w:tc>
          <w:tcPr>
            <w:tcW w:w="0" w:type="auto"/>
            <w:vAlign w:val="center"/>
            <w:hideMark/>
          </w:tcPr>
          <w:p w14:paraId="082EBA4B"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-4.9</w:t>
            </w:r>
          </w:p>
        </w:tc>
        <w:tc>
          <w:tcPr>
            <w:tcW w:w="0" w:type="auto"/>
            <w:vAlign w:val="center"/>
            <w:hideMark/>
          </w:tcPr>
          <w:p w14:paraId="03AD826D"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-4.9</w:t>
            </w:r>
          </w:p>
        </w:tc>
        <w:tc>
          <w:tcPr>
            <w:tcW w:w="0" w:type="auto"/>
            <w:vAlign w:val="center"/>
            <w:hideMark/>
          </w:tcPr>
          <w:p w14:paraId="32714566"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16.7</w:t>
            </w:r>
          </w:p>
        </w:tc>
        <w:tc>
          <w:tcPr>
            <w:tcW w:w="0" w:type="auto"/>
            <w:vAlign w:val="center"/>
            <w:hideMark/>
          </w:tcPr>
          <w:p w14:paraId="3E801D91"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-12.8</w:t>
            </w:r>
          </w:p>
        </w:tc>
        <w:tc>
          <w:tcPr>
            <w:tcW w:w="0" w:type="auto"/>
            <w:vAlign w:val="center"/>
            <w:hideMark/>
          </w:tcPr>
          <w:p w14:paraId="53FB1067"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-12.8</w:t>
            </w:r>
          </w:p>
        </w:tc>
        <w:tc>
          <w:tcPr>
            <w:tcW w:w="0" w:type="auto"/>
            <w:vAlign w:val="center"/>
            <w:hideMark/>
          </w:tcPr>
          <w:p w14:paraId="61B11941" w14:textId="77777777" w:rsidR="00370576" w:rsidRPr="00370576" w:rsidRDefault="00370576" w:rsidP="00370576">
            <w:pPr>
              <w:widowControl/>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-18.6</w:t>
            </w:r>
          </w:p>
        </w:tc>
      </w:tr>
      <w:tr w:rsidR="00370576" w:rsidRPr="00370576" w14:paraId="04D4EBCC" w14:textId="77777777" w:rsidTr="00370576">
        <w:trPr>
          <w:trHeight w:val="55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BC51BB1" w14:textId="77777777" w:rsidR="00370576" w:rsidRPr="00370576" w:rsidRDefault="00370576" w:rsidP="00370576">
            <w:pPr>
              <w:widowControl/>
              <w:jc w:val="center"/>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Satellite Rx max Gain (dBi)</w:t>
            </w:r>
          </w:p>
        </w:tc>
        <w:tc>
          <w:tcPr>
            <w:tcW w:w="0" w:type="auto"/>
            <w:vAlign w:val="center"/>
            <w:hideMark/>
          </w:tcPr>
          <w:p w14:paraId="03C449E5"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51</w:t>
            </w:r>
          </w:p>
        </w:tc>
        <w:tc>
          <w:tcPr>
            <w:tcW w:w="0" w:type="auto"/>
            <w:vAlign w:val="center"/>
            <w:hideMark/>
          </w:tcPr>
          <w:p w14:paraId="1C537B95"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30</w:t>
            </w:r>
          </w:p>
        </w:tc>
        <w:tc>
          <w:tcPr>
            <w:tcW w:w="0" w:type="auto"/>
            <w:vAlign w:val="center"/>
            <w:hideMark/>
          </w:tcPr>
          <w:p w14:paraId="49B8CF1B"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30</w:t>
            </w:r>
          </w:p>
        </w:tc>
        <w:tc>
          <w:tcPr>
            <w:tcW w:w="0" w:type="auto"/>
            <w:vAlign w:val="center"/>
            <w:hideMark/>
          </w:tcPr>
          <w:p w14:paraId="51EE1FB1"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45.5</w:t>
            </w:r>
          </w:p>
        </w:tc>
        <w:tc>
          <w:tcPr>
            <w:tcW w:w="0" w:type="auto"/>
            <w:vAlign w:val="center"/>
            <w:hideMark/>
          </w:tcPr>
          <w:p w14:paraId="37429DD2"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24</w:t>
            </w:r>
          </w:p>
        </w:tc>
        <w:tc>
          <w:tcPr>
            <w:tcW w:w="0" w:type="auto"/>
            <w:vAlign w:val="center"/>
            <w:hideMark/>
          </w:tcPr>
          <w:p w14:paraId="11AD56EF"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24</w:t>
            </w:r>
          </w:p>
        </w:tc>
        <w:tc>
          <w:tcPr>
            <w:tcW w:w="0" w:type="auto"/>
            <w:vAlign w:val="center"/>
            <w:hideMark/>
          </w:tcPr>
          <w:p w14:paraId="41ECD9E7"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45.7</w:t>
            </w:r>
          </w:p>
        </w:tc>
        <w:tc>
          <w:tcPr>
            <w:tcW w:w="0" w:type="auto"/>
            <w:vAlign w:val="center"/>
            <w:hideMark/>
          </w:tcPr>
          <w:p w14:paraId="36704CE8"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16.2</w:t>
            </w:r>
          </w:p>
        </w:tc>
        <w:tc>
          <w:tcPr>
            <w:tcW w:w="0" w:type="auto"/>
            <w:vAlign w:val="center"/>
            <w:hideMark/>
          </w:tcPr>
          <w:p w14:paraId="0D433FE5"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16.2</w:t>
            </w:r>
          </w:p>
        </w:tc>
        <w:tc>
          <w:tcPr>
            <w:tcW w:w="0" w:type="auto"/>
            <w:vAlign w:val="center"/>
            <w:hideMark/>
          </w:tcPr>
          <w:p w14:paraId="67F6DEF9" w14:textId="77777777" w:rsidR="00370576" w:rsidRPr="00370576" w:rsidRDefault="00370576" w:rsidP="0037057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70576">
              <w:rPr>
                <w:rFonts w:ascii="Times New Roman" w:eastAsia="等线" w:hAnsi="Times New Roman" w:cs="Times New Roman"/>
                <w:color w:val="000000"/>
                <w:kern w:val="0"/>
                <w:sz w:val="18"/>
                <w:szCs w:val="18"/>
              </w:rPr>
              <w:t>11</w:t>
            </w:r>
          </w:p>
        </w:tc>
      </w:tr>
    </w:tbl>
    <w:p w14:paraId="5EE7E7D4" w14:textId="586BA622" w:rsidR="00E05E58" w:rsidRDefault="009F031B" w:rsidP="00307A6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 xml:space="preserve">OTE: </w:t>
      </w:r>
      <w:r w:rsidR="00634438" w:rsidRPr="00634438">
        <w:rPr>
          <w:rFonts w:ascii="Times New Roman" w:hAnsi="Times New Roman" w:cs="Times New Roman"/>
          <w:sz w:val="20"/>
          <w:szCs w:val="20"/>
        </w:rPr>
        <w:t>Central beam center elevation</w:t>
      </w:r>
      <w:r w:rsidR="00634438">
        <w:rPr>
          <w:rFonts w:ascii="Times New Roman" w:hAnsi="Times New Roman" w:cs="Times New Roman"/>
          <w:sz w:val="20"/>
          <w:szCs w:val="20"/>
        </w:rPr>
        <w:t xml:space="preserve"> is used for </w:t>
      </w:r>
      <w:r w:rsidR="00634438" w:rsidRPr="00634438">
        <w:rPr>
          <w:rFonts w:ascii="Times New Roman" w:hAnsi="Times New Roman" w:cs="Times New Roman"/>
          <w:sz w:val="20"/>
          <w:szCs w:val="20"/>
        </w:rPr>
        <w:t>link budget calibration</w:t>
      </w:r>
      <w:r w:rsidR="00634438">
        <w:rPr>
          <w:rFonts w:ascii="Times New Roman" w:hAnsi="Times New Roman" w:cs="Times New Roman"/>
          <w:sz w:val="20"/>
          <w:szCs w:val="20"/>
        </w:rPr>
        <w:t>.</w:t>
      </w:r>
    </w:p>
    <w:p w14:paraId="0DEDAA68" w14:textId="71AF15D2" w:rsidR="00024EE8" w:rsidRDefault="00024EE8" w:rsidP="00307A64">
      <w:pPr>
        <w:spacing w:beforeLines="50" w:before="120" w:afterLines="50" w:after="120"/>
        <w:rPr>
          <w:rFonts w:ascii="Times New Roman" w:hAnsi="Times New Roman" w:cs="Times New Roman"/>
          <w:sz w:val="20"/>
          <w:szCs w:val="20"/>
        </w:rPr>
      </w:pPr>
    </w:p>
    <w:p w14:paraId="408380DE" w14:textId="18153C41" w:rsidR="00A31DA7" w:rsidRPr="004615EF" w:rsidRDefault="00A31DA7" w:rsidP="00A31DA7">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2</w:t>
      </w:r>
      <w:r w:rsidRPr="004840C4">
        <w:rPr>
          <w:rFonts w:ascii="Times New Roman" w:hAnsi="Times New Roman" w:cs="Times New Roman"/>
          <w:b/>
          <w:iCs/>
          <w:sz w:val="20"/>
          <w:szCs w:val="20"/>
        </w:rPr>
        <w:t xml:space="preserve">: </w:t>
      </w:r>
      <w:bookmarkStart w:id="7" w:name="_Hlk61448551"/>
      <w:r>
        <w:rPr>
          <w:rFonts w:ascii="Times New Roman" w:hAnsi="Times New Roman" w:cs="Times New Roman"/>
          <w:b/>
          <w:iCs/>
          <w:sz w:val="20"/>
          <w:szCs w:val="20"/>
        </w:rPr>
        <w:t>UE</w:t>
      </w:r>
      <w:r w:rsidRPr="00EF6565">
        <w:rPr>
          <w:rFonts w:ascii="Times New Roman" w:hAnsi="Times New Roman" w:cs="Times New Roman"/>
          <w:b/>
          <w:iCs/>
          <w:sz w:val="20"/>
          <w:szCs w:val="20"/>
        </w:rPr>
        <w:t xml:space="preserve"> </w:t>
      </w:r>
      <w:r w:rsidRPr="00F61A47">
        <w:rPr>
          <w:rFonts w:ascii="Times New Roman" w:hAnsi="Times New Roman" w:cs="Times New Roman"/>
          <w:b/>
          <w:iCs/>
          <w:sz w:val="20"/>
          <w:szCs w:val="20"/>
        </w:rPr>
        <w:t>characteristics</w:t>
      </w:r>
      <w:bookmarkEnd w:id="7"/>
      <w:r w:rsidR="00A70C07">
        <w:rPr>
          <w:rFonts w:ascii="Times New Roman" w:hAnsi="Times New Roman" w:cs="Times New Roman"/>
          <w:b/>
          <w:iCs/>
          <w:sz w:val="20"/>
          <w:szCs w:val="20"/>
        </w:rPr>
        <w:t xml:space="preserve"> for </w:t>
      </w:r>
      <w:r w:rsidR="00A70C07" w:rsidRPr="00A70C07">
        <w:rPr>
          <w:rFonts w:ascii="Times New Roman" w:hAnsi="Times New Roman" w:cs="Times New Roman"/>
          <w:b/>
          <w:iCs/>
          <w:sz w:val="20"/>
          <w:szCs w:val="20"/>
        </w:rPr>
        <w:t>link budget calibration</w:t>
      </w:r>
      <w:r>
        <w:rPr>
          <w:rFonts w:ascii="Times New Roman" w:hAnsi="Times New Roman" w:cs="Times New Roman"/>
          <w:b/>
          <w:iCs/>
          <w:sz w:val="20"/>
          <w:szCs w:val="20"/>
        </w:rPr>
        <w:t>.</w:t>
      </w:r>
    </w:p>
    <w:tbl>
      <w:tblPr>
        <w:tblStyle w:val="18"/>
        <w:tblW w:w="0" w:type="auto"/>
        <w:jc w:val="center"/>
        <w:tblLook w:val="04A0" w:firstRow="1" w:lastRow="0" w:firstColumn="1" w:lastColumn="0" w:noHBand="0" w:noVBand="1"/>
      </w:tblPr>
      <w:tblGrid>
        <w:gridCol w:w="627"/>
        <w:gridCol w:w="2501"/>
        <w:gridCol w:w="6076"/>
      </w:tblGrid>
      <w:tr w:rsidR="00A31DA7" w:rsidRPr="00BB28B2" w14:paraId="4D061E7B" w14:textId="77777777" w:rsidTr="001D7116">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0" w:type="auto"/>
            <w:gridSpan w:val="2"/>
            <w:vAlign w:val="center"/>
            <w:hideMark/>
          </w:tcPr>
          <w:p w14:paraId="0FF395F3" w14:textId="77777777" w:rsidR="00A31DA7" w:rsidRPr="00BB28B2" w:rsidRDefault="00A31DA7" w:rsidP="001D7116">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Characteristics</w:t>
            </w:r>
          </w:p>
        </w:tc>
        <w:tc>
          <w:tcPr>
            <w:tcW w:w="0" w:type="auto"/>
            <w:vAlign w:val="center"/>
            <w:hideMark/>
          </w:tcPr>
          <w:p w14:paraId="0ECC41D4" w14:textId="77777777" w:rsidR="00A31DA7" w:rsidRPr="00BB28B2" w:rsidRDefault="00A31DA7" w:rsidP="001D711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C-IoT device</w:t>
            </w:r>
          </w:p>
        </w:tc>
      </w:tr>
      <w:tr w:rsidR="00A31DA7" w:rsidRPr="00BB28B2" w14:paraId="4F1960CA" w14:textId="77777777" w:rsidTr="00BB28B2">
        <w:trPr>
          <w:trHeight w:val="25"/>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7ECC44EC" w14:textId="77777777" w:rsidR="00A31DA7" w:rsidRPr="00BB28B2" w:rsidRDefault="00A31DA7" w:rsidP="001D7116">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Basic</w:t>
            </w:r>
          </w:p>
        </w:tc>
        <w:tc>
          <w:tcPr>
            <w:tcW w:w="0" w:type="auto"/>
            <w:vAlign w:val="center"/>
            <w:hideMark/>
          </w:tcPr>
          <w:p w14:paraId="7D7D15AE"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Frequency band</w:t>
            </w:r>
          </w:p>
        </w:tc>
        <w:tc>
          <w:tcPr>
            <w:tcW w:w="0" w:type="auto"/>
            <w:vAlign w:val="center"/>
            <w:hideMark/>
          </w:tcPr>
          <w:p w14:paraId="42B5AF78"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S band (2 GHz)</w:t>
            </w:r>
          </w:p>
        </w:tc>
      </w:tr>
      <w:tr w:rsidR="00A31DA7" w:rsidRPr="00BB28B2" w14:paraId="76616AAE"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BA30931" w14:textId="77777777" w:rsidR="00A31DA7" w:rsidRPr="00BB28B2" w:rsidRDefault="00A31DA7"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58A44E2D"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Antenna type and configuration</w:t>
            </w:r>
          </w:p>
        </w:tc>
        <w:tc>
          <w:tcPr>
            <w:tcW w:w="0" w:type="auto"/>
            <w:vAlign w:val="center"/>
            <w:hideMark/>
          </w:tcPr>
          <w:p w14:paraId="32580916"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(1, 1, 2) with omni-directional antenna element</w:t>
            </w:r>
          </w:p>
        </w:tc>
      </w:tr>
      <w:tr w:rsidR="00A31DA7" w:rsidRPr="00BB28B2" w14:paraId="27B68ADB"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2467F50" w14:textId="77777777" w:rsidR="00A31DA7" w:rsidRPr="00BB28B2" w:rsidRDefault="00A31DA7"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358EDB55"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Polarisation</w:t>
            </w:r>
          </w:p>
        </w:tc>
        <w:tc>
          <w:tcPr>
            <w:tcW w:w="0" w:type="auto"/>
            <w:vAlign w:val="center"/>
            <w:hideMark/>
          </w:tcPr>
          <w:p w14:paraId="4481195B"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Linear: +/-45°X-pol</w:t>
            </w:r>
          </w:p>
        </w:tc>
      </w:tr>
      <w:tr w:rsidR="00F206CB" w:rsidRPr="00BB28B2" w14:paraId="51C5E0C9"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20F9C263" w14:textId="77777777" w:rsidR="00F206CB" w:rsidRPr="00BB28B2" w:rsidRDefault="00F206CB" w:rsidP="001D7116">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DL</w:t>
            </w:r>
          </w:p>
        </w:tc>
        <w:tc>
          <w:tcPr>
            <w:tcW w:w="0" w:type="auto"/>
            <w:vAlign w:val="center"/>
            <w:hideMark/>
          </w:tcPr>
          <w:p w14:paraId="28A306BD"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Channel Bandwidth</w:t>
            </w:r>
          </w:p>
        </w:tc>
        <w:tc>
          <w:tcPr>
            <w:tcW w:w="0" w:type="auto"/>
            <w:vAlign w:val="center"/>
            <w:hideMark/>
          </w:tcPr>
          <w:p w14:paraId="11465209"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NB-IoT: 180 kHz</w:t>
            </w:r>
            <w:r w:rsidRPr="00BB28B2">
              <w:rPr>
                <w:rFonts w:ascii="Times New Roman" w:eastAsia="等线" w:hAnsi="Times New Roman" w:cs="Times New Roman"/>
                <w:color w:val="000000"/>
                <w:kern w:val="0"/>
                <w:sz w:val="18"/>
                <w:szCs w:val="18"/>
                <w:lang w:val="en-GB"/>
              </w:rPr>
              <w:br/>
              <w:t>eMTC: 1080 kHz</w:t>
            </w:r>
          </w:p>
        </w:tc>
      </w:tr>
      <w:tr w:rsidR="00F206CB" w:rsidRPr="00BB28B2" w14:paraId="13D03514"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F4D5DBB" w14:textId="77777777" w:rsidR="00F206CB" w:rsidRPr="00BB28B2" w:rsidRDefault="00F206CB"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46119930"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Rx Antenna gain</w:t>
            </w:r>
          </w:p>
        </w:tc>
        <w:tc>
          <w:tcPr>
            <w:tcW w:w="0" w:type="auto"/>
            <w:vAlign w:val="center"/>
            <w:hideMark/>
          </w:tcPr>
          <w:p w14:paraId="2C2EA081"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0 dBi</w:t>
            </w:r>
          </w:p>
        </w:tc>
      </w:tr>
      <w:tr w:rsidR="00F206CB" w:rsidRPr="00BB28B2" w14:paraId="52AF4374"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35910D4B" w14:textId="77777777" w:rsidR="00F206CB" w:rsidRPr="00BB28B2" w:rsidRDefault="00F206CB"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18B7C599"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Antenna temperature</w:t>
            </w:r>
          </w:p>
        </w:tc>
        <w:tc>
          <w:tcPr>
            <w:tcW w:w="0" w:type="auto"/>
            <w:vAlign w:val="center"/>
            <w:hideMark/>
          </w:tcPr>
          <w:p w14:paraId="5D243FC5"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290 K</w:t>
            </w:r>
          </w:p>
        </w:tc>
      </w:tr>
      <w:tr w:rsidR="00F206CB" w:rsidRPr="00BB28B2" w14:paraId="2610FEAB"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01A64C64" w14:textId="77777777" w:rsidR="00F206CB" w:rsidRPr="00BB28B2" w:rsidRDefault="00F206CB" w:rsidP="00F206CB">
            <w:pPr>
              <w:widowControl/>
              <w:jc w:val="center"/>
              <w:rPr>
                <w:rFonts w:ascii="Times New Roman" w:eastAsia="等线" w:hAnsi="Times New Roman" w:cs="Times New Roman"/>
                <w:color w:val="000000"/>
                <w:kern w:val="0"/>
                <w:sz w:val="18"/>
                <w:szCs w:val="18"/>
              </w:rPr>
            </w:pPr>
          </w:p>
        </w:tc>
        <w:tc>
          <w:tcPr>
            <w:tcW w:w="0" w:type="auto"/>
            <w:vAlign w:val="center"/>
          </w:tcPr>
          <w:p w14:paraId="63CD5B2A" w14:textId="39B1AFEE"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BB28B2">
              <w:rPr>
                <w:rFonts w:ascii="Times New Roman" w:eastAsia="等线" w:hAnsi="Times New Roman" w:cs="Times New Roman"/>
                <w:color w:val="000000"/>
                <w:kern w:val="0"/>
                <w:sz w:val="18"/>
                <w:szCs w:val="18"/>
                <w:lang w:val="en-GB"/>
              </w:rPr>
              <w:t>UE Noise figure</w:t>
            </w:r>
          </w:p>
        </w:tc>
        <w:tc>
          <w:tcPr>
            <w:tcW w:w="0" w:type="auto"/>
            <w:vAlign w:val="center"/>
          </w:tcPr>
          <w:p w14:paraId="582F34FF" w14:textId="70B71892"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BB28B2">
              <w:rPr>
                <w:rFonts w:ascii="Times New Roman" w:eastAsia="等线" w:hAnsi="Times New Roman" w:cs="Times New Roman"/>
                <w:color w:val="000000"/>
                <w:kern w:val="0"/>
                <w:sz w:val="18"/>
                <w:szCs w:val="18"/>
                <w:highlight w:val="yellow"/>
                <w:lang w:val="en-GB"/>
              </w:rPr>
              <w:t>9dB</w:t>
            </w:r>
          </w:p>
        </w:tc>
      </w:tr>
      <w:tr w:rsidR="00F206CB" w:rsidRPr="00BB28B2" w14:paraId="42ED24C5"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28BB9FA5" w14:textId="77777777" w:rsidR="00F206CB" w:rsidRPr="00BB28B2" w:rsidRDefault="00F206CB" w:rsidP="00F206CB">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UL</w:t>
            </w:r>
          </w:p>
        </w:tc>
        <w:tc>
          <w:tcPr>
            <w:tcW w:w="0" w:type="auto"/>
            <w:vAlign w:val="center"/>
          </w:tcPr>
          <w:p w14:paraId="40E84300" w14:textId="45E06E1B"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UE transmit power</w:t>
            </w:r>
          </w:p>
        </w:tc>
        <w:tc>
          <w:tcPr>
            <w:tcW w:w="0" w:type="auto"/>
            <w:vAlign w:val="center"/>
          </w:tcPr>
          <w:p w14:paraId="295F2A79" w14:textId="4DECCCE3"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highlight w:val="yellow"/>
                <w:lang w:val="en-GB"/>
              </w:rPr>
              <w:t>UE power class 5: 20dBm</w:t>
            </w:r>
          </w:p>
        </w:tc>
      </w:tr>
      <w:tr w:rsidR="00F206CB" w:rsidRPr="00BB28B2" w14:paraId="181AF140"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639CB01C" w14:textId="77777777" w:rsidR="00F206CB" w:rsidRPr="00BB28B2" w:rsidRDefault="00F206CB" w:rsidP="00F206CB">
            <w:pPr>
              <w:widowControl/>
              <w:jc w:val="center"/>
              <w:rPr>
                <w:rFonts w:ascii="Times New Roman" w:eastAsia="等线" w:hAnsi="Times New Roman" w:cs="Times New Roman"/>
                <w:color w:val="000000"/>
                <w:kern w:val="0"/>
                <w:sz w:val="18"/>
                <w:szCs w:val="18"/>
              </w:rPr>
            </w:pPr>
          </w:p>
        </w:tc>
        <w:tc>
          <w:tcPr>
            <w:tcW w:w="0" w:type="auto"/>
            <w:vAlign w:val="center"/>
            <w:hideMark/>
          </w:tcPr>
          <w:p w14:paraId="0D1D1D95" w14:textId="77777777"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Tx antenna gain</w:t>
            </w:r>
          </w:p>
        </w:tc>
        <w:tc>
          <w:tcPr>
            <w:tcW w:w="0" w:type="auto"/>
            <w:vAlign w:val="center"/>
            <w:hideMark/>
          </w:tcPr>
          <w:p w14:paraId="310496D3" w14:textId="77777777"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0 dBi</w:t>
            </w:r>
          </w:p>
        </w:tc>
      </w:tr>
      <w:tr w:rsidR="00F206CB" w:rsidRPr="00BB28B2" w14:paraId="37046434" w14:textId="77777777" w:rsidTr="00BB28B2">
        <w:trPr>
          <w:trHeight w:val="94"/>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5CA5DA7F" w14:textId="77777777" w:rsidR="00F206CB" w:rsidRPr="00BB28B2" w:rsidRDefault="00F206CB" w:rsidP="00F206CB">
            <w:pPr>
              <w:widowControl/>
              <w:jc w:val="center"/>
              <w:rPr>
                <w:rFonts w:ascii="Times New Roman" w:eastAsia="等线" w:hAnsi="Times New Roman" w:cs="Times New Roman"/>
                <w:color w:val="000000"/>
                <w:kern w:val="0"/>
                <w:sz w:val="18"/>
                <w:szCs w:val="18"/>
              </w:rPr>
            </w:pPr>
          </w:p>
        </w:tc>
        <w:tc>
          <w:tcPr>
            <w:tcW w:w="0" w:type="auto"/>
            <w:vAlign w:val="center"/>
            <w:hideMark/>
          </w:tcPr>
          <w:p w14:paraId="61BC2775" w14:textId="77777777"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Channel Bandwidth</w:t>
            </w:r>
          </w:p>
        </w:tc>
        <w:tc>
          <w:tcPr>
            <w:tcW w:w="0" w:type="auto"/>
            <w:vAlign w:val="center"/>
            <w:hideMark/>
          </w:tcPr>
          <w:p w14:paraId="0A428DDF" w14:textId="77777777" w:rsidR="00F206CB" w:rsidRPr="00BB28B2" w:rsidRDefault="00F206CB" w:rsidP="00F206CB">
            <w:pPr>
              <w:pStyle w:val="aff3"/>
              <w:numPr>
                <w:ilvl w:val="0"/>
                <w:numId w:val="39"/>
              </w:numPr>
              <w:spacing w:before="120" w:after="120"/>
              <w:ind w:firstLineChars="0"/>
              <w:jc w:val="center"/>
              <w:cnfStyle w:val="000000000000" w:firstRow="0" w:lastRow="0" w:firstColumn="0" w:lastColumn="0" w:oddVBand="0" w:evenVBand="0" w:oddHBand="0" w:evenHBand="0" w:firstRowFirstColumn="0" w:firstRowLastColumn="0" w:lastRowFirstColumn="0" w:lastRowLastColumn="0"/>
              <w:rPr>
                <w:rFonts w:eastAsia="等线" w:cs="Times New Roman"/>
                <w:color w:val="000000"/>
                <w:sz w:val="18"/>
                <w:szCs w:val="18"/>
              </w:rPr>
            </w:pPr>
            <w:r w:rsidRPr="00BB28B2">
              <w:rPr>
                <w:rFonts w:eastAsia="等线" w:cs="Times New Roman"/>
                <w:color w:val="000000"/>
                <w:sz w:val="18"/>
                <w:szCs w:val="18"/>
                <w:lang w:val="en-GB"/>
              </w:rPr>
              <w:t>NB-IoT: 12*15 kHz, 6*15 kHz, 3*15 kHz, 1*15 kHz, 1*3.75 kHz</w:t>
            </w:r>
          </w:p>
          <w:p w14:paraId="364959BC" w14:textId="77777777" w:rsidR="00F206CB" w:rsidRPr="00BB28B2" w:rsidRDefault="00F206CB" w:rsidP="00F206CB">
            <w:pPr>
              <w:pStyle w:val="aff3"/>
              <w:numPr>
                <w:ilvl w:val="0"/>
                <w:numId w:val="39"/>
              </w:numPr>
              <w:spacing w:before="120" w:after="120"/>
              <w:ind w:firstLineChars="0"/>
              <w:jc w:val="center"/>
              <w:cnfStyle w:val="000000000000" w:firstRow="0" w:lastRow="0" w:firstColumn="0" w:lastColumn="0" w:oddVBand="0" w:evenVBand="0" w:oddHBand="0" w:evenHBand="0" w:firstRowFirstColumn="0" w:firstRowLastColumn="0" w:lastRowFirstColumn="0" w:lastRowLastColumn="0"/>
              <w:rPr>
                <w:rFonts w:eastAsia="等线" w:cs="Times New Roman"/>
                <w:color w:val="000000"/>
                <w:sz w:val="18"/>
                <w:szCs w:val="18"/>
              </w:rPr>
            </w:pPr>
            <w:r w:rsidRPr="00BB28B2">
              <w:rPr>
                <w:rFonts w:eastAsia="等线" w:cs="Times New Roman"/>
                <w:color w:val="000000"/>
                <w:sz w:val="18"/>
                <w:szCs w:val="18"/>
                <w:lang w:val="en-GB"/>
              </w:rPr>
              <w:t>eMTC: 1080kHz, 2*180 kHz, 180 kHz, 2*15 kHz or 3*15 kHz or 6*15 kHz</w:t>
            </w:r>
          </w:p>
        </w:tc>
      </w:tr>
    </w:tbl>
    <w:p w14:paraId="64E50269" w14:textId="6EA23EA2" w:rsidR="00024EE8" w:rsidRDefault="00024EE8" w:rsidP="00307A64">
      <w:pPr>
        <w:spacing w:beforeLines="50" w:before="120" w:afterLines="50" w:after="120"/>
        <w:rPr>
          <w:rFonts w:ascii="Times New Roman" w:hAnsi="Times New Roman" w:cs="Times New Roman"/>
          <w:sz w:val="20"/>
          <w:szCs w:val="20"/>
        </w:rPr>
      </w:pPr>
    </w:p>
    <w:p w14:paraId="24B74BAF" w14:textId="3DCAB8D4" w:rsidR="005E2B44" w:rsidRPr="004615EF" w:rsidRDefault="005E2B44" w:rsidP="005E2B44">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3</w:t>
      </w:r>
      <w:r w:rsidRPr="004840C4">
        <w:rPr>
          <w:rFonts w:ascii="Times New Roman" w:hAnsi="Times New Roman" w:cs="Times New Roman"/>
          <w:b/>
          <w:iCs/>
          <w:sz w:val="20"/>
          <w:szCs w:val="20"/>
        </w:rPr>
        <w:t xml:space="preserve">: </w:t>
      </w:r>
      <w:r w:rsidR="002D00E7">
        <w:rPr>
          <w:rFonts w:ascii="Times New Roman" w:hAnsi="Times New Roman" w:cs="Times New Roman"/>
          <w:b/>
          <w:iCs/>
          <w:sz w:val="20"/>
          <w:szCs w:val="20"/>
        </w:rPr>
        <w:t xml:space="preserve">Free space </w:t>
      </w:r>
      <w:r w:rsidR="00C6404F">
        <w:rPr>
          <w:rFonts w:ascii="Times New Roman" w:hAnsi="Times New Roman" w:cs="Times New Roman"/>
          <w:b/>
          <w:iCs/>
          <w:sz w:val="20"/>
          <w:szCs w:val="20"/>
        </w:rPr>
        <w:t>path loss (</w:t>
      </w:r>
      <w:r w:rsidR="002D00E7">
        <w:rPr>
          <w:rFonts w:ascii="Times New Roman" w:hAnsi="Times New Roman" w:cs="Times New Roman"/>
          <w:b/>
          <w:iCs/>
          <w:sz w:val="20"/>
          <w:szCs w:val="20"/>
        </w:rPr>
        <w:t>F</w:t>
      </w:r>
      <w:r w:rsidR="00C6404F">
        <w:rPr>
          <w:rFonts w:ascii="Times New Roman" w:hAnsi="Times New Roman" w:cs="Times New Roman"/>
          <w:b/>
          <w:iCs/>
          <w:sz w:val="20"/>
          <w:szCs w:val="20"/>
        </w:rPr>
        <w:t>SP</w:t>
      </w:r>
      <w:r w:rsidR="002D00E7">
        <w:rPr>
          <w:rFonts w:ascii="Times New Roman" w:hAnsi="Times New Roman" w:cs="Times New Roman"/>
          <w:b/>
          <w:iCs/>
          <w:sz w:val="20"/>
          <w:szCs w:val="20"/>
        </w:rPr>
        <w:t>L</w:t>
      </w:r>
      <w:r w:rsidR="00C6404F">
        <w:rPr>
          <w:rFonts w:ascii="Times New Roman" w:hAnsi="Times New Roman" w:cs="Times New Roman"/>
          <w:b/>
          <w:iCs/>
          <w:sz w:val="20"/>
          <w:szCs w:val="20"/>
        </w:rPr>
        <w:t>)</w:t>
      </w:r>
      <w:r>
        <w:rPr>
          <w:rFonts w:ascii="Times New Roman" w:hAnsi="Times New Roman" w:cs="Times New Roman"/>
          <w:b/>
          <w:iCs/>
          <w:sz w:val="20"/>
          <w:szCs w:val="20"/>
        </w:rPr>
        <w:t>.</w:t>
      </w:r>
    </w:p>
    <w:tbl>
      <w:tblPr>
        <w:tblStyle w:val="1-3"/>
        <w:tblW w:w="0" w:type="auto"/>
        <w:tblLook w:val="04A0" w:firstRow="1" w:lastRow="0" w:firstColumn="1" w:lastColumn="0" w:noHBand="0" w:noVBand="1"/>
      </w:tblPr>
      <w:tblGrid>
        <w:gridCol w:w="2238"/>
        <w:gridCol w:w="666"/>
        <w:gridCol w:w="850"/>
        <w:gridCol w:w="794"/>
        <w:gridCol w:w="666"/>
        <w:gridCol w:w="850"/>
        <w:gridCol w:w="794"/>
        <w:gridCol w:w="666"/>
        <w:gridCol w:w="850"/>
        <w:gridCol w:w="794"/>
        <w:gridCol w:w="794"/>
      </w:tblGrid>
      <w:tr w:rsidR="00BB28B2" w:rsidRPr="00BB28B2" w14:paraId="7E7A0221" w14:textId="77777777" w:rsidTr="00BB28B2">
        <w:trPr>
          <w:cnfStyle w:val="100000000000" w:firstRow="1" w:lastRow="0" w:firstColumn="0" w:lastColumn="0" w:oddVBand="0" w:evenVBand="0" w:oddHBand="0" w:evenHBand="0" w:firstRowFirstColumn="0" w:firstRowLastColumn="0" w:lastRowFirstColumn="0" w:lastRowLastColumn="0"/>
          <w:trHeight w:val="4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20658BD" w14:textId="012F243C" w:rsidR="00BB28B2" w:rsidRPr="00BB28B2" w:rsidRDefault="00BB28B2" w:rsidP="00BB28B2">
            <w:pPr>
              <w:widowControl/>
              <w:jc w:val="center"/>
              <w:rPr>
                <w:rFonts w:ascii="Times New Roman" w:eastAsia="等线" w:hAnsi="Times New Roman" w:cs="Times New Roman"/>
                <w:color w:val="000000"/>
                <w:kern w:val="0"/>
                <w:sz w:val="18"/>
                <w:szCs w:val="18"/>
              </w:rPr>
            </w:pPr>
          </w:p>
        </w:tc>
        <w:tc>
          <w:tcPr>
            <w:tcW w:w="0" w:type="auto"/>
            <w:gridSpan w:val="3"/>
            <w:vAlign w:val="center"/>
            <w:hideMark/>
          </w:tcPr>
          <w:p w14:paraId="58873E46" w14:textId="77777777" w:rsidR="00BB28B2" w:rsidRPr="00BB28B2" w:rsidRDefault="00BB28B2" w:rsidP="00BB28B2">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Set-1</w:t>
            </w:r>
          </w:p>
        </w:tc>
        <w:tc>
          <w:tcPr>
            <w:tcW w:w="0" w:type="auto"/>
            <w:gridSpan w:val="3"/>
            <w:vAlign w:val="center"/>
            <w:hideMark/>
          </w:tcPr>
          <w:p w14:paraId="576CE7AF" w14:textId="77777777" w:rsidR="00BB28B2" w:rsidRPr="00BB28B2" w:rsidRDefault="00BB28B2" w:rsidP="00BB28B2">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Set 2</w:t>
            </w:r>
          </w:p>
        </w:tc>
        <w:tc>
          <w:tcPr>
            <w:tcW w:w="0" w:type="auto"/>
            <w:gridSpan w:val="3"/>
            <w:vAlign w:val="center"/>
            <w:hideMark/>
          </w:tcPr>
          <w:p w14:paraId="0800FFC4" w14:textId="77777777" w:rsidR="00BB28B2" w:rsidRPr="00BB28B2" w:rsidRDefault="00BB28B2" w:rsidP="00BB28B2">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Set 3</w:t>
            </w:r>
          </w:p>
        </w:tc>
        <w:tc>
          <w:tcPr>
            <w:tcW w:w="0" w:type="auto"/>
            <w:vAlign w:val="center"/>
            <w:hideMark/>
          </w:tcPr>
          <w:p w14:paraId="2960B7DA" w14:textId="77777777" w:rsidR="00BB28B2" w:rsidRPr="00BB28B2" w:rsidRDefault="00BB28B2" w:rsidP="00BB28B2">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Set 4</w:t>
            </w:r>
          </w:p>
        </w:tc>
      </w:tr>
      <w:tr w:rsidR="00BB28B2" w:rsidRPr="00BB28B2" w14:paraId="091D4E80" w14:textId="77777777" w:rsidTr="00BB28B2">
        <w:trPr>
          <w:trHeight w:val="2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9B0A752" w14:textId="77777777" w:rsidR="00BB28B2" w:rsidRPr="00BB28B2" w:rsidRDefault="00BB28B2" w:rsidP="00BB28B2">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Satellite orbit</w:t>
            </w:r>
          </w:p>
        </w:tc>
        <w:tc>
          <w:tcPr>
            <w:tcW w:w="0" w:type="auto"/>
            <w:vAlign w:val="center"/>
            <w:hideMark/>
          </w:tcPr>
          <w:p w14:paraId="790FCE07"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GEO</w:t>
            </w:r>
          </w:p>
        </w:tc>
        <w:tc>
          <w:tcPr>
            <w:tcW w:w="0" w:type="auto"/>
            <w:vAlign w:val="center"/>
            <w:hideMark/>
          </w:tcPr>
          <w:p w14:paraId="6E5FC931"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LEO-1200</w:t>
            </w:r>
          </w:p>
        </w:tc>
        <w:tc>
          <w:tcPr>
            <w:tcW w:w="0" w:type="auto"/>
            <w:vAlign w:val="center"/>
            <w:hideMark/>
          </w:tcPr>
          <w:p w14:paraId="6BB6574E"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LEO-600</w:t>
            </w:r>
          </w:p>
        </w:tc>
        <w:tc>
          <w:tcPr>
            <w:tcW w:w="0" w:type="auto"/>
            <w:vAlign w:val="center"/>
            <w:hideMark/>
          </w:tcPr>
          <w:p w14:paraId="4D404AF0"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GEO</w:t>
            </w:r>
          </w:p>
        </w:tc>
        <w:tc>
          <w:tcPr>
            <w:tcW w:w="0" w:type="auto"/>
            <w:vAlign w:val="center"/>
            <w:hideMark/>
          </w:tcPr>
          <w:p w14:paraId="3687BFEA"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LEO-1200</w:t>
            </w:r>
          </w:p>
        </w:tc>
        <w:tc>
          <w:tcPr>
            <w:tcW w:w="0" w:type="auto"/>
            <w:vAlign w:val="center"/>
            <w:hideMark/>
          </w:tcPr>
          <w:p w14:paraId="10DA4EF9"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LEO-600</w:t>
            </w:r>
          </w:p>
        </w:tc>
        <w:tc>
          <w:tcPr>
            <w:tcW w:w="0" w:type="auto"/>
            <w:vAlign w:val="center"/>
            <w:hideMark/>
          </w:tcPr>
          <w:p w14:paraId="22146D91"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GEO</w:t>
            </w:r>
          </w:p>
        </w:tc>
        <w:tc>
          <w:tcPr>
            <w:tcW w:w="0" w:type="auto"/>
            <w:vAlign w:val="center"/>
            <w:hideMark/>
          </w:tcPr>
          <w:p w14:paraId="04BC159E"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LEO-1200</w:t>
            </w:r>
          </w:p>
        </w:tc>
        <w:tc>
          <w:tcPr>
            <w:tcW w:w="0" w:type="auto"/>
            <w:vAlign w:val="center"/>
            <w:hideMark/>
          </w:tcPr>
          <w:p w14:paraId="3E95FBE1"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LEO-600</w:t>
            </w:r>
          </w:p>
        </w:tc>
        <w:tc>
          <w:tcPr>
            <w:tcW w:w="0" w:type="auto"/>
            <w:vAlign w:val="center"/>
            <w:hideMark/>
          </w:tcPr>
          <w:p w14:paraId="1AECCA65"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LEO-600</w:t>
            </w:r>
          </w:p>
        </w:tc>
      </w:tr>
      <w:tr w:rsidR="00BB28B2" w:rsidRPr="00BB28B2" w14:paraId="13FA86A8" w14:textId="77777777" w:rsidTr="00BB28B2">
        <w:trPr>
          <w:trHeight w:val="4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45934C1" w14:textId="77777777" w:rsidR="00BB28B2" w:rsidRPr="00BB28B2" w:rsidRDefault="00BB28B2" w:rsidP="00BB28B2">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Satellite altitude (km)</w:t>
            </w:r>
          </w:p>
        </w:tc>
        <w:tc>
          <w:tcPr>
            <w:tcW w:w="0" w:type="auto"/>
            <w:vAlign w:val="center"/>
            <w:hideMark/>
          </w:tcPr>
          <w:p w14:paraId="2D49A90E"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35786</w:t>
            </w:r>
          </w:p>
        </w:tc>
        <w:tc>
          <w:tcPr>
            <w:tcW w:w="0" w:type="auto"/>
            <w:vAlign w:val="center"/>
            <w:hideMark/>
          </w:tcPr>
          <w:p w14:paraId="7DE748DC"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1200</w:t>
            </w:r>
          </w:p>
        </w:tc>
        <w:tc>
          <w:tcPr>
            <w:tcW w:w="0" w:type="auto"/>
            <w:vAlign w:val="center"/>
            <w:hideMark/>
          </w:tcPr>
          <w:p w14:paraId="2CE32AC4"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600</w:t>
            </w:r>
          </w:p>
        </w:tc>
        <w:tc>
          <w:tcPr>
            <w:tcW w:w="0" w:type="auto"/>
            <w:vAlign w:val="center"/>
            <w:hideMark/>
          </w:tcPr>
          <w:p w14:paraId="21EC6B02"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35786</w:t>
            </w:r>
          </w:p>
        </w:tc>
        <w:tc>
          <w:tcPr>
            <w:tcW w:w="0" w:type="auto"/>
            <w:vAlign w:val="center"/>
            <w:hideMark/>
          </w:tcPr>
          <w:p w14:paraId="05D20259"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1200</w:t>
            </w:r>
          </w:p>
        </w:tc>
        <w:tc>
          <w:tcPr>
            <w:tcW w:w="0" w:type="auto"/>
            <w:vAlign w:val="center"/>
            <w:hideMark/>
          </w:tcPr>
          <w:p w14:paraId="64B0C2E8"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600</w:t>
            </w:r>
          </w:p>
        </w:tc>
        <w:tc>
          <w:tcPr>
            <w:tcW w:w="0" w:type="auto"/>
            <w:vAlign w:val="center"/>
            <w:hideMark/>
          </w:tcPr>
          <w:p w14:paraId="6C322F6C"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35786</w:t>
            </w:r>
          </w:p>
        </w:tc>
        <w:tc>
          <w:tcPr>
            <w:tcW w:w="0" w:type="auto"/>
            <w:vAlign w:val="center"/>
            <w:hideMark/>
          </w:tcPr>
          <w:p w14:paraId="5C5226B6"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1200</w:t>
            </w:r>
          </w:p>
        </w:tc>
        <w:tc>
          <w:tcPr>
            <w:tcW w:w="0" w:type="auto"/>
            <w:vAlign w:val="center"/>
            <w:hideMark/>
          </w:tcPr>
          <w:p w14:paraId="56A40449"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600</w:t>
            </w:r>
          </w:p>
        </w:tc>
        <w:tc>
          <w:tcPr>
            <w:tcW w:w="0" w:type="auto"/>
            <w:vAlign w:val="center"/>
            <w:hideMark/>
          </w:tcPr>
          <w:p w14:paraId="6D453B22"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600</w:t>
            </w:r>
          </w:p>
        </w:tc>
      </w:tr>
      <w:tr w:rsidR="00BB28B2" w:rsidRPr="00BB28B2" w14:paraId="1378CD49" w14:textId="77777777" w:rsidTr="00BB28B2">
        <w:trPr>
          <w:trHeight w:val="4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0CA5E3" w14:textId="77777777" w:rsidR="00BB28B2" w:rsidRPr="00BB28B2" w:rsidRDefault="00BB28B2" w:rsidP="00BB28B2">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Central beam center elevation (deg)</w:t>
            </w:r>
          </w:p>
        </w:tc>
        <w:tc>
          <w:tcPr>
            <w:tcW w:w="0" w:type="auto"/>
            <w:vAlign w:val="center"/>
            <w:hideMark/>
          </w:tcPr>
          <w:p w14:paraId="3944BA8D"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12.5</w:t>
            </w:r>
          </w:p>
        </w:tc>
        <w:tc>
          <w:tcPr>
            <w:tcW w:w="0" w:type="auto"/>
            <w:vAlign w:val="center"/>
            <w:hideMark/>
          </w:tcPr>
          <w:p w14:paraId="1CB578D5"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30</w:t>
            </w:r>
          </w:p>
        </w:tc>
        <w:tc>
          <w:tcPr>
            <w:tcW w:w="0" w:type="auto"/>
            <w:vAlign w:val="center"/>
            <w:hideMark/>
          </w:tcPr>
          <w:p w14:paraId="78E95366"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30</w:t>
            </w:r>
          </w:p>
        </w:tc>
        <w:tc>
          <w:tcPr>
            <w:tcW w:w="0" w:type="auto"/>
            <w:vAlign w:val="center"/>
            <w:hideMark/>
          </w:tcPr>
          <w:p w14:paraId="2A316FF5"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20</w:t>
            </w:r>
          </w:p>
        </w:tc>
        <w:tc>
          <w:tcPr>
            <w:tcW w:w="0" w:type="auto"/>
            <w:vAlign w:val="center"/>
            <w:hideMark/>
          </w:tcPr>
          <w:p w14:paraId="45A0E63E"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30</w:t>
            </w:r>
          </w:p>
        </w:tc>
        <w:tc>
          <w:tcPr>
            <w:tcW w:w="0" w:type="auto"/>
            <w:vAlign w:val="center"/>
            <w:hideMark/>
          </w:tcPr>
          <w:p w14:paraId="48ADA301"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30</w:t>
            </w:r>
          </w:p>
        </w:tc>
        <w:tc>
          <w:tcPr>
            <w:tcW w:w="0" w:type="auto"/>
            <w:vAlign w:val="center"/>
            <w:hideMark/>
          </w:tcPr>
          <w:p w14:paraId="485325F8"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20.88</w:t>
            </w:r>
          </w:p>
        </w:tc>
        <w:tc>
          <w:tcPr>
            <w:tcW w:w="0" w:type="auto"/>
            <w:vAlign w:val="center"/>
            <w:hideMark/>
          </w:tcPr>
          <w:p w14:paraId="38E4754F"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46.05</w:t>
            </w:r>
          </w:p>
        </w:tc>
        <w:tc>
          <w:tcPr>
            <w:tcW w:w="0" w:type="auto"/>
            <w:vAlign w:val="center"/>
            <w:hideMark/>
          </w:tcPr>
          <w:p w14:paraId="2F7525DA"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43.78</w:t>
            </w:r>
          </w:p>
        </w:tc>
        <w:tc>
          <w:tcPr>
            <w:tcW w:w="0" w:type="auto"/>
            <w:vAlign w:val="center"/>
            <w:hideMark/>
          </w:tcPr>
          <w:p w14:paraId="3C39E0FB"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90</w:t>
            </w:r>
          </w:p>
        </w:tc>
      </w:tr>
      <w:tr w:rsidR="00BB28B2" w:rsidRPr="00BB28B2" w14:paraId="2A43335E" w14:textId="77777777" w:rsidTr="00BB28B2">
        <w:trPr>
          <w:trHeight w:val="45"/>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1C6823AB" w14:textId="77777777" w:rsidR="00BB28B2" w:rsidRPr="00BB28B2" w:rsidRDefault="00BB28B2" w:rsidP="00BB28B2">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FSPL (dB)</w:t>
            </w:r>
          </w:p>
        </w:tc>
        <w:tc>
          <w:tcPr>
            <w:tcW w:w="0" w:type="auto"/>
            <w:noWrap/>
            <w:vAlign w:val="center"/>
            <w:hideMark/>
          </w:tcPr>
          <w:p w14:paraId="622D08CC"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190.6</w:t>
            </w:r>
          </w:p>
        </w:tc>
        <w:tc>
          <w:tcPr>
            <w:tcW w:w="0" w:type="auto"/>
            <w:noWrap/>
            <w:vAlign w:val="center"/>
            <w:hideMark/>
          </w:tcPr>
          <w:p w14:paraId="74B7645B"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164.5</w:t>
            </w:r>
          </w:p>
        </w:tc>
        <w:tc>
          <w:tcPr>
            <w:tcW w:w="0" w:type="auto"/>
            <w:noWrap/>
            <w:vAlign w:val="center"/>
            <w:hideMark/>
          </w:tcPr>
          <w:p w14:paraId="3A91E6A1"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159.1</w:t>
            </w:r>
          </w:p>
        </w:tc>
        <w:tc>
          <w:tcPr>
            <w:tcW w:w="0" w:type="auto"/>
            <w:noWrap/>
            <w:vAlign w:val="center"/>
            <w:hideMark/>
          </w:tcPr>
          <w:p w14:paraId="0A4973CD"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190.4</w:t>
            </w:r>
          </w:p>
        </w:tc>
        <w:tc>
          <w:tcPr>
            <w:tcW w:w="0" w:type="auto"/>
            <w:noWrap/>
            <w:vAlign w:val="center"/>
            <w:hideMark/>
          </w:tcPr>
          <w:p w14:paraId="3EEC33A0"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164.5</w:t>
            </w:r>
          </w:p>
        </w:tc>
        <w:tc>
          <w:tcPr>
            <w:tcW w:w="0" w:type="auto"/>
            <w:noWrap/>
            <w:vAlign w:val="center"/>
            <w:hideMark/>
          </w:tcPr>
          <w:p w14:paraId="068544CA"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159.1</w:t>
            </w:r>
          </w:p>
        </w:tc>
        <w:tc>
          <w:tcPr>
            <w:tcW w:w="0" w:type="auto"/>
            <w:noWrap/>
            <w:vAlign w:val="center"/>
            <w:hideMark/>
          </w:tcPr>
          <w:p w14:paraId="41ACADAF"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190.4</w:t>
            </w:r>
          </w:p>
        </w:tc>
        <w:tc>
          <w:tcPr>
            <w:tcW w:w="0" w:type="auto"/>
            <w:noWrap/>
            <w:vAlign w:val="center"/>
            <w:hideMark/>
          </w:tcPr>
          <w:p w14:paraId="188FE42D"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162.3</w:t>
            </w:r>
          </w:p>
        </w:tc>
        <w:tc>
          <w:tcPr>
            <w:tcW w:w="0" w:type="auto"/>
            <w:noWrap/>
            <w:vAlign w:val="center"/>
            <w:hideMark/>
          </w:tcPr>
          <w:p w14:paraId="63313E67"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156.9</w:t>
            </w:r>
          </w:p>
        </w:tc>
        <w:tc>
          <w:tcPr>
            <w:tcW w:w="0" w:type="auto"/>
            <w:noWrap/>
            <w:vAlign w:val="center"/>
            <w:hideMark/>
          </w:tcPr>
          <w:p w14:paraId="7333EE20" w14:textId="77777777" w:rsidR="00BB28B2" w:rsidRPr="00BB28B2" w:rsidRDefault="00BB28B2" w:rsidP="00BB28B2">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154.0</w:t>
            </w:r>
          </w:p>
        </w:tc>
      </w:tr>
    </w:tbl>
    <w:p w14:paraId="44435017" w14:textId="77777777" w:rsidR="00BB28B2" w:rsidRPr="00A70C07" w:rsidRDefault="00BB28B2" w:rsidP="00307A64">
      <w:pPr>
        <w:spacing w:beforeLines="50" w:before="120" w:afterLines="50" w:after="120"/>
        <w:rPr>
          <w:rFonts w:ascii="Times New Roman" w:hAnsi="Times New Roman" w:cs="Times New Roman"/>
          <w:sz w:val="20"/>
          <w:szCs w:val="20"/>
        </w:rPr>
      </w:pPr>
    </w:p>
    <w:p w14:paraId="19DAA464" w14:textId="4272319B" w:rsidR="001362CD" w:rsidRPr="004615EF" w:rsidRDefault="001362CD" w:rsidP="001362CD">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sidR="005F2495">
        <w:rPr>
          <w:rFonts w:ascii="Times New Roman" w:hAnsi="Times New Roman" w:cs="Times New Roman"/>
          <w:b/>
          <w:iCs/>
          <w:sz w:val="20"/>
          <w:szCs w:val="20"/>
        </w:rPr>
        <w:t>4</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Other loss</w:t>
      </w:r>
      <w:r w:rsidRPr="00F61A47">
        <w:rPr>
          <w:rFonts w:ascii="Times New Roman" w:hAnsi="Times New Roman" w:cs="Times New Roman"/>
          <w:b/>
          <w:iCs/>
          <w:sz w:val="20"/>
          <w:szCs w:val="20"/>
        </w:rPr>
        <w:t xml:space="preserve"> </w:t>
      </w:r>
      <w:r>
        <w:rPr>
          <w:rFonts w:ascii="Times New Roman" w:hAnsi="Times New Roman" w:cs="Times New Roman"/>
          <w:b/>
          <w:iCs/>
          <w:sz w:val="20"/>
          <w:szCs w:val="20"/>
        </w:rPr>
        <w:t>for link budget</w:t>
      </w:r>
      <w:r w:rsidRPr="001362CD">
        <w:rPr>
          <w:rFonts w:ascii="Times New Roman" w:hAnsi="Times New Roman" w:cs="Times New Roman"/>
          <w:b/>
          <w:iCs/>
          <w:sz w:val="20"/>
          <w:szCs w:val="20"/>
        </w:rPr>
        <w:t xml:space="preserve"> </w:t>
      </w:r>
      <w:r w:rsidRPr="00A70C07">
        <w:rPr>
          <w:rFonts w:ascii="Times New Roman" w:hAnsi="Times New Roman" w:cs="Times New Roman"/>
          <w:b/>
          <w:iCs/>
          <w:sz w:val="20"/>
          <w:szCs w:val="20"/>
        </w:rPr>
        <w:t>calibration</w:t>
      </w:r>
      <w:r>
        <w:rPr>
          <w:rFonts w:ascii="Times New Roman" w:hAnsi="Times New Roman" w:cs="Times New Roman"/>
          <w:b/>
          <w:iCs/>
          <w:sz w:val="20"/>
          <w:szCs w:val="20"/>
        </w:rPr>
        <w:t>.</w:t>
      </w:r>
    </w:p>
    <w:tbl>
      <w:tblPr>
        <w:tblStyle w:val="18"/>
        <w:tblW w:w="0" w:type="auto"/>
        <w:jc w:val="center"/>
        <w:tblLook w:val="04A0" w:firstRow="1" w:lastRow="0" w:firstColumn="1" w:lastColumn="0" w:noHBand="0" w:noVBand="1"/>
      </w:tblPr>
      <w:tblGrid>
        <w:gridCol w:w="2066"/>
        <w:gridCol w:w="1407"/>
        <w:gridCol w:w="1297"/>
        <w:gridCol w:w="1207"/>
      </w:tblGrid>
      <w:tr w:rsidR="001362CD" w:rsidRPr="003364CF" w14:paraId="63B1DA0A" w14:textId="77777777" w:rsidTr="00BB28B2">
        <w:trPr>
          <w:cnfStyle w:val="100000000000" w:firstRow="1" w:lastRow="0" w:firstColumn="0" w:lastColumn="0" w:oddVBand="0" w:evenVBand="0" w:oddHBand="0" w:evenHBand="0" w:firstRowFirstColumn="0" w:firstRowLastColumn="0" w:lastRowFirstColumn="0" w:lastRowLastColumn="0"/>
          <w:trHeight w:val="45"/>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3E1533C" w14:textId="77777777" w:rsidR="001362CD" w:rsidRPr="003364CF" w:rsidRDefault="001362CD"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26432CDE" w14:textId="77777777" w:rsidR="001362CD" w:rsidRPr="003364CF" w:rsidRDefault="001362CD" w:rsidP="001D711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GEO 35786 km</w:t>
            </w:r>
          </w:p>
        </w:tc>
        <w:tc>
          <w:tcPr>
            <w:tcW w:w="0" w:type="auto"/>
            <w:vAlign w:val="center"/>
            <w:hideMark/>
          </w:tcPr>
          <w:p w14:paraId="7A1D1517" w14:textId="77777777" w:rsidR="001362CD" w:rsidRPr="003364CF" w:rsidRDefault="001362CD" w:rsidP="001D711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LEO 1200 km</w:t>
            </w:r>
          </w:p>
        </w:tc>
        <w:tc>
          <w:tcPr>
            <w:tcW w:w="0" w:type="auto"/>
            <w:vAlign w:val="center"/>
            <w:hideMark/>
          </w:tcPr>
          <w:p w14:paraId="48BF0865" w14:textId="77777777" w:rsidR="001362CD" w:rsidRPr="003364CF" w:rsidRDefault="001362CD" w:rsidP="001D711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LEO 600 km</w:t>
            </w:r>
          </w:p>
        </w:tc>
      </w:tr>
      <w:tr w:rsidR="001362CD" w:rsidRPr="003364CF" w14:paraId="5AB47E41" w14:textId="77777777" w:rsidTr="00BB28B2">
        <w:trPr>
          <w:trHeight w:val="8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989647B" w14:textId="77777777" w:rsidR="001362CD" w:rsidRPr="003364CF" w:rsidRDefault="001362CD" w:rsidP="001D7116">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Scintillation losses (dB)</w:t>
            </w:r>
          </w:p>
        </w:tc>
        <w:tc>
          <w:tcPr>
            <w:tcW w:w="0" w:type="auto"/>
            <w:vAlign w:val="center"/>
            <w:hideMark/>
          </w:tcPr>
          <w:p w14:paraId="66E0981A"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c>
          <w:tcPr>
            <w:tcW w:w="0" w:type="auto"/>
            <w:vAlign w:val="center"/>
            <w:hideMark/>
          </w:tcPr>
          <w:p w14:paraId="5137F9FB"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c>
          <w:tcPr>
            <w:tcW w:w="0" w:type="auto"/>
            <w:vAlign w:val="center"/>
            <w:hideMark/>
          </w:tcPr>
          <w:p w14:paraId="6B7DF889"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r>
      <w:tr w:rsidR="001362CD" w:rsidRPr="003364CF" w14:paraId="332C25FF" w14:textId="77777777" w:rsidTr="00BB28B2">
        <w:trPr>
          <w:trHeight w:val="62"/>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95C5F66" w14:textId="77777777" w:rsidR="001362CD" w:rsidRPr="003364CF" w:rsidRDefault="001362CD" w:rsidP="001D7116">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Atmospheric losses (dB)</w:t>
            </w:r>
          </w:p>
        </w:tc>
        <w:tc>
          <w:tcPr>
            <w:tcW w:w="0" w:type="auto"/>
            <w:vAlign w:val="center"/>
            <w:hideMark/>
          </w:tcPr>
          <w:p w14:paraId="47C4B973"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0.2</w:t>
            </w:r>
          </w:p>
        </w:tc>
        <w:tc>
          <w:tcPr>
            <w:tcW w:w="0" w:type="auto"/>
            <w:vAlign w:val="center"/>
            <w:hideMark/>
          </w:tcPr>
          <w:p w14:paraId="610B521C" w14:textId="708A57E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w:t>
            </w:r>
            <w:r w:rsidR="002C384B">
              <w:rPr>
                <w:rFonts w:ascii="Times New Roman" w:eastAsia="等线" w:hAnsi="Times New Roman" w:cs="Times New Roman"/>
                <w:color w:val="000000"/>
                <w:kern w:val="0"/>
                <w:sz w:val="18"/>
                <w:szCs w:val="18"/>
              </w:rPr>
              <w:t>1</w:t>
            </w:r>
          </w:p>
        </w:tc>
        <w:tc>
          <w:tcPr>
            <w:tcW w:w="0" w:type="auto"/>
            <w:vAlign w:val="center"/>
            <w:hideMark/>
          </w:tcPr>
          <w:p w14:paraId="0A59D424" w14:textId="72890494"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w:t>
            </w:r>
            <w:r w:rsidR="002C384B">
              <w:rPr>
                <w:rFonts w:ascii="Times New Roman" w:eastAsia="等线" w:hAnsi="Times New Roman" w:cs="Times New Roman"/>
                <w:color w:val="000000"/>
                <w:kern w:val="0"/>
                <w:sz w:val="18"/>
                <w:szCs w:val="18"/>
              </w:rPr>
              <w:t>1</w:t>
            </w:r>
          </w:p>
        </w:tc>
      </w:tr>
      <w:tr w:rsidR="001362CD" w:rsidRPr="003364CF" w14:paraId="3B095A6B"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FBA74F7" w14:textId="77777777" w:rsidR="001362CD" w:rsidRPr="003364CF" w:rsidRDefault="001362CD" w:rsidP="001D7116">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Polarization loss (dB)</w:t>
            </w:r>
          </w:p>
        </w:tc>
        <w:tc>
          <w:tcPr>
            <w:tcW w:w="0" w:type="auto"/>
            <w:vAlign w:val="center"/>
            <w:hideMark/>
          </w:tcPr>
          <w:p w14:paraId="6F25EC96"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1CF233ED"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12BEC146"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r>
      <w:tr w:rsidR="001362CD" w:rsidRPr="003364CF" w14:paraId="70951A4F"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0DE995A" w14:textId="77777777" w:rsidR="001362CD" w:rsidRPr="003364CF" w:rsidRDefault="001362CD" w:rsidP="001D7116">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Shadow margin (dB)</w:t>
            </w:r>
          </w:p>
        </w:tc>
        <w:tc>
          <w:tcPr>
            <w:tcW w:w="0" w:type="auto"/>
            <w:vAlign w:val="center"/>
            <w:hideMark/>
          </w:tcPr>
          <w:p w14:paraId="26AE13C6"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7F3952FD"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5531BFBA" w14:textId="77777777" w:rsidR="001362CD" w:rsidRPr="003364CF" w:rsidRDefault="001362CD"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r>
    </w:tbl>
    <w:p w14:paraId="7FD51059" w14:textId="6D28E9B6" w:rsidR="00024EE8" w:rsidRPr="001362CD" w:rsidRDefault="006213EC" w:rsidP="00307A64">
      <w:pPr>
        <w:spacing w:beforeLines="50" w:before="120" w:afterLines="50" w:after="120"/>
        <w:rPr>
          <w:rFonts w:ascii="Times New Roman" w:hAnsi="Times New Roman" w:cs="Times New Roman"/>
          <w:sz w:val="20"/>
          <w:szCs w:val="20"/>
        </w:rPr>
      </w:pPr>
      <w:r w:rsidRPr="006213EC">
        <w:rPr>
          <w:rFonts w:ascii="Times New Roman" w:hAnsi="Times New Roman" w:cs="Times New Roman"/>
          <w:sz w:val="20"/>
          <w:szCs w:val="20"/>
        </w:rPr>
        <w:t>NOTE:</w:t>
      </w:r>
      <w:r w:rsidRPr="006213EC">
        <w:rPr>
          <w:rFonts w:ascii="Times New Roman" w:hAnsi="Times New Roman" w:cs="Times New Roman"/>
          <w:sz w:val="20"/>
          <w:szCs w:val="20"/>
        </w:rPr>
        <w:tab/>
        <w:t>Atmospheric losses are a function of elevation angle.</w:t>
      </w:r>
    </w:p>
    <w:p w14:paraId="2CAFDAB4" w14:textId="77777777" w:rsidR="009630B0" w:rsidRPr="006213EC" w:rsidRDefault="009630B0" w:rsidP="00307A64">
      <w:pPr>
        <w:spacing w:beforeLines="50" w:before="120" w:afterLines="50" w:after="120"/>
        <w:rPr>
          <w:rFonts w:ascii="Times New Roman" w:hAnsi="Times New Roman" w:cs="Times New Roman"/>
          <w:sz w:val="20"/>
          <w:szCs w:val="20"/>
        </w:rPr>
      </w:pPr>
    </w:p>
    <w:p w14:paraId="463F2E3B" w14:textId="3DF8C808" w:rsidR="004E6C31" w:rsidRDefault="009462FB"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sidR="004E6C31" w:rsidRPr="00DF0462">
        <w:rPr>
          <w:rFonts w:ascii="Times New Roman" w:hAnsi="Times New Roman" w:cs="Times New Roman"/>
          <w:bCs/>
          <w:iCs/>
          <w:sz w:val="20"/>
          <w:szCs w:val="20"/>
          <w:lang w:val="en-GB"/>
        </w:rPr>
        <w:t xml:space="preserve"> preliminary link budget</w:t>
      </w:r>
      <w:r w:rsidR="004E6C31">
        <w:rPr>
          <w:rFonts w:ascii="Times New Roman" w:hAnsi="Times New Roman" w:cs="Times New Roman"/>
          <w:bCs/>
          <w:iCs/>
          <w:sz w:val="20"/>
          <w:szCs w:val="20"/>
          <w:lang w:val="en-GB"/>
        </w:rPr>
        <w:t xml:space="preserve"> </w:t>
      </w:r>
      <w:r w:rsidR="00661839">
        <w:rPr>
          <w:rFonts w:ascii="Times New Roman" w:hAnsi="Times New Roman" w:cs="Times New Roman"/>
          <w:bCs/>
          <w:iCs/>
          <w:sz w:val="20"/>
          <w:szCs w:val="20"/>
          <w:lang w:val="en-GB"/>
        </w:rPr>
        <w:t>is</w:t>
      </w:r>
      <w:r w:rsidR="004E6C31">
        <w:rPr>
          <w:rFonts w:ascii="Times New Roman" w:hAnsi="Times New Roman" w:cs="Times New Roman"/>
          <w:bCs/>
          <w:iCs/>
          <w:sz w:val="20"/>
          <w:szCs w:val="20"/>
          <w:lang w:val="en-GB"/>
        </w:rPr>
        <w:t xml:space="preserve"> </w:t>
      </w:r>
      <w:r w:rsidR="000E18F4">
        <w:rPr>
          <w:rFonts w:ascii="Times New Roman" w:hAnsi="Times New Roman" w:cs="Times New Roman"/>
          <w:bCs/>
          <w:iCs/>
          <w:sz w:val="20"/>
          <w:szCs w:val="20"/>
          <w:lang w:val="en-GB"/>
        </w:rPr>
        <w:t>pro</w:t>
      </w:r>
      <w:r w:rsidR="00894F7F">
        <w:rPr>
          <w:rFonts w:ascii="Times New Roman" w:hAnsi="Times New Roman" w:cs="Times New Roman"/>
          <w:bCs/>
          <w:iCs/>
          <w:sz w:val="20"/>
          <w:szCs w:val="20"/>
          <w:lang w:val="en-GB"/>
        </w:rPr>
        <w:t>v</w:t>
      </w:r>
      <w:r w:rsidR="000E18F4">
        <w:rPr>
          <w:rFonts w:ascii="Times New Roman" w:hAnsi="Times New Roman" w:cs="Times New Roman"/>
          <w:bCs/>
          <w:iCs/>
          <w:sz w:val="20"/>
          <w:szCs w:val="20"/>
          <w:lang w:val="en-GB"/>
        </w:rPr>
        <w:t>ided</w:t>
      </w:r>
      <w:r w:rsidR="004E6C31">
        <w:rPr>
          <w:rFonts w:ascii="Times New Roman" w:hAnsi="Times New Roman" w:cs="Times New Roman"/>
          <w:bCs/>
          <w:iCs/>
          <w:sz w:val="20"/>
          <w:szCs w:val="20"/>
          <w:lang w:val="en-GB"/>
        </w:rPr>
        <w:t xml:space="preserve"> based on </w:t>
      </w:r>
      <w:r w:rsidR="002612F0">
        <w:rPr>
          <w:rFonts w:ascii="Times New Roman" w:hAnsi="Times New Roman" w:cs="Times New Roman"/>
          <w:bCs/>
          <w:iCs/>
          <w:sz w:val="20"/>
          <w:szCs w:val="20"/>
          <w:lang w:val="en-GB"/>
        </w:rPr>
        <w:t xml:space="preserve">the above parameters </w:t>
      </w:r>
      <w:r w:rsidR="007849B6">
        <w:rPr>
          <w:rFonts w:ascii="Times New Roman" w:hAnsi="Times New Roman" w:cs="Times New Roman"/>
          <w:bCs/>
          <w:iCs/>
          <w:sz w:val="20"/>
          <w:szCs w:val="20"/>
          <w:lang w:val="en-GB"/>
        </w:rPr>
        <w:t xml:space="preserve">for </w:t>
      </w:r>
      <w:r w:rsidR="003B79A4">
        <w:rPr>
          <w:rFonts w:ascii="Times New Roman" w:hAnsi="Times New Roman" w:cs="Times New Roman"/>
          <w:bCs/>
          <w:iCs/>
          <w:sz w:val="20"/>
          <w:szCs w:val="20"/>
          <w:lang w:val="en-GB"/>
        </w:rPr>
        <w:t>calibration</w:t>
      </w:r>
      <w:r w:rsidR="007849B6">
        <w:rPr>
          <w:rFonts w:ascii="Times New Roman" w:hAnsi="Times New Roman" w:cs="Times New Roman"/>
          <w:bCs/>
          <w:iCs/>
          <w:sz w:val="20"/>
          <w:szCs w:val="20"/>
          <w:lang w:val="en-GB"/>
        </w:rPr>
        <w:t xml:space="preserve"> </w:t>
      </w:r>
      <w:r w:rsidR="002612F0">
        <w:rPr>
          <w:rFonts w:ascii="Times New Roman" w:hAnsi="Times New Roman" w:cs="Times New Roman"/>
          <w:bCs/>
          <w:iCs/>
          <w:sz w:val="20"/>
          <w:szCs w:val="20"/>
          <w:lang w:val="en-GB"/>
        </w:rPr>
        <w:t xml:space="preserve">with </w:t>
      </w:r>
      <w:r w:rsidR="00680911">
        <w:rPr>
          <w:rFonts w:ascii="Times New Roman" w:hAnsi="Times New Roman" w:cs="Times New Roman"/>
          <w:bCs/>
          <w:iCs/>
          <w:sz w:val="20"/>
          <w:szCs w:val="20"/>
          <w:lang w:val="en-GB"/>
        </w:rPr>
        <w:t xml:space="preserve">a </w:t>
      </w:r>
      <w:r w:rsidR="004E6C31">
        <w:rPr>
          <w:rFonts w:ascii="Times New Roman" w:hAnsi="Times New Roman" w:cs="Times New Roman"/>
          <w:bCs/>
          <w:iCs/>
          <w:sz w:val="20"/>
          <w:szCs w:val="20"/>
          <w:lang w:val="en-GB"/>
        </w:rPr>
        <w:t xml:space="preserve">selected </w:t>
      </w:r>
      <w:r w:rsidR="00680911">
        <w:rPr>
          <w:rFonts w:ascii="Times New Roman" w:hAnsi="Times New Roman" w:cs="Times New Roman"/>
          <w:bCs/>
          <w:iCs/>
          <w:sz w:val="20"/>
          <w:szCs w:val="20"/>
          <w:lang w:val="en-GB"/>
        </w:rPr>
        <w:t xml:space="preserve">candidates of </w:t>
      </w:r>
      <w:r w:rsidR="004E6C31">
        <w:rPr>
          <w:rFonts w:ascii="Times New Roman" w:hAnsi="Times New Roman" w:cs="Times New Roman"/>
          <w:bCs/>
          <w:iCs/>
          <w:sz w:val="20"/>
          <w:szCs w:val="20"/>
        </w:rPr>
        <w:t>UL c</w:t>
      </w:r>
      <w:r w:rsidR="004E6C31" w:rsidRPr="004D61A4">
        <w:rPr>
          <w:rFonts w:ascii="Times New Roman" w:hAnsi="Times New Roman" w:cs="Times New Roman"/>
          <w:bCs/>
          <w:iCs/>
          <w:sz w:val="20"/>
          <w:szCs w:val="20"/>
        </w:rPr>
        <w:t>hannel</w:t>
      </w:r>
      <w:r w:rsidR="004E6C31">
        <w:rPr>
          <w:rFonts w:ascii="Times New Roman" w:hAnsi="Times New Roman" w:cs="Times New Roman"/>
          <w:bCs/>
          <w:iCs/>
          <w:sz w:val="20"/>
          <w:szCs w:val="20"/>
        </w:rPr>
        <w:t xml:space="preserve"> b</w:t>
      </w:r>
      <w:r w:rsidR="004E6C31" w:rsidRPr="004D61A4">
        <w:rPr>
          <w:rFonts w:ascii="Times New Roman" w:hAnsi="Times New Roman" w:cs="Times New Roman"/>
          <w:bCs/>
          <w:iCs/>
          <w:sz w:val="20"/>
          <w:szCs w:val="20"/>
        </w:rPr>
        <w:t>andwidth</w:t>
      </w:r>
      <w:r w:rsidR="00C6055A">
        <w:rPr>
          <w:rFonts w:ascii="Times New Roman" w:hAnsi="Times New Roman" w:cs="Times New Roman"/>
          <w:bCs/>
          <w:iCs/>
          <w:sz w:val="20"/>
          <w:szCs w:val="20"/>
        </w:rPr>
        <w:t xml:space="preserve">, with </w:t>
      </w:r>
      <w:r w:rsidR="00DD055F">
        <w:rPr>
          <w:rFonts w:ascii="Times New Roman" w:hAnsi="Times New Roman" w:cs="Times New Roman"/>
          <w:bCs/>
          <w:iCs/>
          <w:sz w:val="20"/>
          <w:szCs w:val="20"/>
        </w:rPr>
        <w:t xml:space="preserve">a </w:t>
      </w:r>
      <w:r w:rsidR="00C6055A">
        <w:rPr>
          <w:rFonts w:ascii="Times New Roman" w:hAnsi="Times New Roman" w:cs="Times New Roman"/>
          <w:bCs/>
          <w:iCs/>
          <w:sz w:val="20"/>
          <w:szCs w:val="20"/>
        </w:rPr>
        <w:t xml:space="preserve">summary in Table 5. </w:t>
      </w:r>
      <w:r w:rsidR="00C6055A">
        <w:rPr>
          <w:rFonts w:ascii="Times New Roman" w:hAnsi="Times New Roman" w:cs="Times New Roman" w:hint="eastAsia"/>
          <w:bCs/>
          <w:iCs/>
          <w:sz w:val="20"/>
          <w:szCs w:val="20"/>
        </w:rPr>
        <w:t>T</w:t>
      </w:r>
      <w:r w:rsidR="00C6055A">
        <w:rPr>
          <w:rFonts w:ascii="Times New Roman" w:hAnsi="Times New Roman" w:cs="Times New Roman"/>
          <w:bCs/>
          <w:iCs/>
          <w:sz w:val="20"/>
          <w:szCs w:val="20"/>
        </w:rPr>
        <w:t xml:space="preserve">he detailed calculation can be found in </w:t>
      </w:r>
      <w:r w:rsidR="00C6055A" w:rsidRPr="00DF0462">
        <w:rPr>
          <w:rFonts w:ascii="Times New Roman" w:hAnsi="Times New Roman" w:cs="Times New Roman"/>
          <w:bCs/>
          <w:iCs/>
          <w:sz w:val="20"/>
          <w:szCs w:val="20"/>
          <w:lang w:val="en-GB"/>
        </w:rPr>
        <w:t>Appendix A1</w:t>
      </w:r>
      <w:r w:rsidR="00C6055A">
        <w:rPr>
          <w:rFonts w:ascii="Times New Roman" w:hAnsi="Times New Roman" w:cs="Times New Roman"/>
          <w:bCs/>
          <w:iCs/>
          <w:sz w:val="20"/>
          <w:szCs w:val="20"/>
          <w:lang w:val="en-GB"/>
        </w:rPr>
        <w:t>-A4.</w:t>
      </w:r>
    </w:p>
    <w:p w14:paraId="0C9ED323" w14:textId="69BD23C6" w:rsidR="00465B57" w:rsidRDefault="00110029" w:rsidP="00110029">
      <w:pPr>
        <w:pStyle w:val="aff3"/>
        <w:numPr>
          <w:ilvl w:val="0"/>
          <w:numId w:val="39"/>
        </w:numPr>
        <w:spacing w:before="120" w:after="120"/>
        <w:ind w:firstLineChars="0"/>
        <w:rPr>
          <w:rFonts w:cs="Times New Roman"/>
          <w:bCs/>
          <w:iCs/>
          <w:sz w:val="20"/>
          <w:szCs w:val="20"/>
        </w:rPr>
      </w:pPr>
      <w:r w:rsidRPr="00110029">
        <w:rPr>
          <w:rFonts w:cs="Times New Roman"/>
          <w:bCs/>
          <w:iCs/>
          <w:sz w:val="20"/>
          <w:szCs w:val="20"/>
        </w:rPr>
        <w:t>NB-IoT</w:t>
      </w:r>
      <w:r>
        <w:rPr>
          <w:rFonts w:cs="Times New Roman"/>
          <w:bCs/>
          <w:iCs/>
          <w:sz w:val="20"/>
          <w:szCs w:val="20"/>
        </w:rPr>
        <w:t>: 180kHz</w:t>
      </w:r>
      <w:r w:rsidR="001850A8">
        <w:rPr>
          <w:rFonts w:cs="Times New Roman"/>
          <w:bCs/>
          <w:iCs/>
          <w:sz w:val="20"/>
          <w:szCs w:val="20"/>
        </w:rPr>
        <w:t>, 3.75kHz</w:t>
      </w:r>
    </w:p>
    <w:p w14:paraId="72482528" w14:textId="13A13F62" w:rsidR="00F51A53" w:rsidRPr="00110029" w:rsidRDefault="004E6C31" w:rsidP="00110029">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e</w:t>
      </w:r>
      <w:r>
        <w:rPr>
          <w:rFonts w:eastAsiaTheme="minorEastAsia" w:cs="Times New Roman"/>
          <w:bCs/>
          <w:iCs/>
          <w:sz w:val="20"/>
          <w:szCs w:val="20"/>
        </w:rPr>
        <w:t xml:space="preserve">MTC: </w:t>
      </w:r>
      <w:r w:rsidR="00144DB3">
        <w:rPr>
          <w:rFonts w:eastAsiaTheme="minorEastAsia" w:cs="Times New Roman"/>
          <w:bCs/>
          <w:iCs/>
          <w:sz w:val="20"/>
          <w:szCs w:val="20"/>
        </w:rPr>
        <w:t>1080kHz, 30kHz</w:t>
      </w:r>
    </w:p>
    <w:p w14:paraId="7FA6D7B9" w14:textId="77777777" w:rsidR="002A3802" w:rsidRDefault="002A3802" w:rsidP="00D93743">
      <w:pPr>
        <w:spacing w:beforeLines="50" w:before="120" w:afterLines="50" w:after="120"/>
        <w:rPr>
          <w:rFonts w:ascii="Times New Roman" w:hAnsi="Times New Roman" w:cs="Times New Roman"/>
          <w:b/>
          <w:iCs/>
          <w:sz w:val="20"/>
          <w:szCs w:val="20"/>
        </w:rPr>
      </w:pPr>
    </w:p>
    <w:p w14:paraId="460EF3DB" w14:textId="7D8F5B19" w:rsidR="00D93743" w:rsidRPr="004615EF" w:rsidRDefault="00D93743" w:rsidP="00D93743">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5</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Summary of </w:t>
      </w:r>
      <w:r w:rsidRPr="00D93743">
        <w:rPr>
          <w:rFonts w:ascii="Times New Roman" w:hAnsi="Times New Roman" w:cs="Times New Roman"/>
          <w:b/>
          <w:iCs/>
          <w:sz w:val="20"/>
          <w:szCs w:val="20"/>
        </w:rPr>
        <w:t>preliminary link budget</w:t>
      </w:r>
      <w:r>
        <w:rPr>
          <w:rFonts w:ascii="Times New Roman" w:hAnsi="Times New Roman" w:cs="Times New Roman"/>
          <w:b/>
          <w:iCs/>
          <w:sz w:val="20"/>
          <w:szCs w:val="20"/>
        </w:rPr>
        <w:t xml:space="preserve"> </w:t>
      </w:r>
      <w:r w:rsidRPr="00D93743">
        <w:rPr>
          <w:rFonts w:ascii="Times New Roman" w:hAnsi="Times New Roman" w:cs="Times New Roman"/>
          <w:b/>
          <w:iCs/>
          <w:sz w:val="20"/>
          <w:szCs w:val="20"/>
        </w:rPr>
        <w:t>for calibration</w:t>
      </w:r>
      <w:r>
        <w:rPr>
          <w:rFonts w:ascii="Times New Roman" w:hAnsi="Times New Roman" w:cs="Times New Roman"/>
          <w:b/>
          <w:iCs/>
          <w:sz w:val="20"/>
          <w:szCs w:val="20"/>
        </w:rPr>
        <w:t>.</w:t>
      </w:r>
    </w:p>
    <w:tbl>
      <w:tblPr>
        <w:tblW w:w="0" w:type="auto"/>
        <w:jc w:val="center"/>
        <w:tblLook w:val="04A0" w:firstRow="1" w:lastRow="0" w:firstColumn="1" w:lastColumn="0" w:noHBand="0" w:noVBand="1"/>
      </w:tblPr>
      <w:tblGrid>
        <w:gridCol w:w="741"/>
        <w:gridCol w:w="705"/>
        <w:gridCol w:w="914"/>
        <w:gridCol w:w="1296"/>
        <w:gridCol w:w="616"/>
        <w:gridCol w:w="646"/>
        <w:gridCol w:w="630"/>
        <w:gridCol w:w="616"/>
        <w:gridCol w:w="646"/>
        <w:gridCol w:w="630"/>
        <w:gridCol w:w="616"/>
        <w:gridCol w:w="646"/>
        <w:gridCol w:w="630"/>
        <w:gridCol w:w="630"/>
      </w:tblGrid>
      <w:tr w:rsidR="005B4F65" w:rsidRPr="000B48DD" w14:paraId="78F9E716" w14:textId="77777777" w:rsidTr="00DB351C">
        <w:trPr>
          <w:trHeight w:val="45"/>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3104062D"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lastRenderedPageBreak/>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6DAD51"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49E9C0C"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Set-1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3D544DE"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Set 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7BFAE38"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Set 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8B95AE"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Set 4</w:t>
            </w:r>
          </w:p>
        </w:tc>
      </w:tr>
      <w:tr w:rsidR="000B48DD" w:rsidRPr="005B4F65" w14:paraId="25806C4C" w14:textId="77777777" w:rsidTr="00DB351C">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26231DA5" w14:textId="77777777" w:rsidR="000B48DD" w:rsidRPr="000B48DD" w:rsidRDefault="000B48DD" w:rsidP="000B48D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C351716"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Satellite orbit</w:t>
            </w:r>
          </w:p>
        </w:tc>
        <w:tc>
          <w:tcPr>
            <w:tcW w:w="0" w:type="auto"/>
            <w:tcBorders>
              <w:top w:val="nil"/>
              <w:left w:val="nil"/>
              <w:bottom w:val="single" w:sz="4" w:space="0" w:color="auto"/>
              <w:right w:val="single" w:sz="4" w:space="0" w:color="auto"/>
            </w:tcBorders>
            <w:shd w:val="clear" w:color="auto" w:fill="auto"/>
            <w:vAlign w:val="center"/>
            <w:hideMark/>
          </w:tcPr>
          <w:p w14:paraId="0BC38029"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66185E36"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4FE33C18"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5B8555EF"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253E9D46"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6E244C09"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0185EBA9"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09AE6593"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027B6E35"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543F8FE7"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LEO-600</w:t>
            </w:r>
          </w:p>
        </w:tc>
      </w:tr>
      <w:tr w:rsidR="000B48DD" w:rsidRPr="005B4F65" w14:paraId="6F006460" w14:textId="77777777" w:rsidTr="00DB351C">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4AC76A76" w14:textId="77777777" w:rsidR="000B48DD" w:rsidRPr="000B48DD" w:rsidRDefault="000B48DD" w:rsidP="000B48D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F4C1C50"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Satellite altitude (km)</w:t>
            </w:r>
          </w:p>
        </w:tc>
        <w:tc>
          <w:tcPr>
            <w:tcW w:w="0" w:type="auto"/>
            <w:tcBorders>
              <w:top w:val="nil"/>
              <w:left w:val="nil"/>
              <w:bottom w:val="single" w:sz="4" w:space="0" w:color="auto"/>
              <w:right w:val="single" w:sz="4" w:space="0" w:color="auto"/>
            </w:tcBorders>
            <w:shd w:val="clear" w:color="auto" w:fill="auto"/>
            <w:vAlign w:val="center"/>
            <w:hideMark/>
          </w:tcPr>
          <w:p w14:paraId="05E7150A"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0D1ECA4C"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714378C8"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447D932E"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208435BD"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0B0E47F7"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3DEB79F7"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0DB2CB28"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1F286984"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6C64B854"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600</w:t>
            </w:r>
          </w:p>
        </w:tc>
      </w:tr>
      <w:tr w:rsidR="000B48DD" w:rsidRPr="005B4F65" w14:paraId="3DF8B508" w14:textId="77777777" w:rsidTr="00DB351C">
        <w:trPr>
          <w:trHeight w:val="208"/>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7D17AC6F" w14:textId="77777777" w:rsidR="000B48DD" w:rsidRPr="000B48DD" w:rsidRDefault="000B48DD" w:rsidP="000B48D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000000" w:fill="FFFF00"/>
            <w:vAlign w:val="center"/>
            <w:hideMark/>
          </w:tcPr>
          <w:p w14:paraId="103F1E61"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Central beam center elevation (deg)</w:t>
            </w:r>
          </w:p>
        </w:tc>
        <w:tc>
          <w:tcPr>
            <w:tcW w:w="0" w:type="auto"/>
            <w:tcBorders>
              <w:top w:val="nil"/>
              <w:left w:val="nil"/>
              <w:bottom w:val="single" w:sz="4" w:space="0" w:color="auto"/>
              <w:right w:val="single" w:sz="4" w:space="0" w:color="auto"/>
            </w:tcBorders>
            <w:shd w:val="clear" w:color="000000" w:fill="FFFF00"/>
            <w:vAlign w:val="center"/>
            <w:hideMark/>
          </w:tcPr>
          <w:p w14:paraId="607D330C"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12.5</w:t>
            </w:r>
          </w:p>
        </w:tc>
        <w:tc>
          <w:tcPr>
            <w:tcW w:w="0" w:type="auto"/>
            <w:tcBorders>
              <w:top w:val="nil"/>
              <w:left w:val="nil"/>
              <w:bottom w:val="single" w:sz="4" w:space="0" w:color="auto"/>
              <w:right w:val="single" w:sz="4" w:space="0" w:color="auto"/>
            </w:tcBorders>
            <w:shd w:val="clear" w:color="000000" w:fill="FFFF00"/>
            <w:vAlign w:val="center"/>
            <w:hideMark/>
          </w:tcPr>
          <w:p w14:paraId="3E1C3BF6"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5C3515B8"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7B8F2D60"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20</w:t>
            </w:r>
          </w:p>
        </w:tc>
        <w:tc>
          <w:tcPr>
            <w:tcW w:w="0" w:type="auto"/>
            <w:tcBorders>
              <w:top w:val="nil"/>
              <w:left w:val="nil"/>
              <w:bottom w:val="single" w:sz="4" w:space="0" w:color="auto"/>
              <w:right w:val="single" w:sz="4" w:space="0" w:color="auto"/>
            </w:tcBorders>
            <w:shd w:val="clear" w:color="000000" w:fill="FFFF00"/>
            <w:vAlign w:val="center"/>
            <w:hideMark/>
          </w:tcPr>
          <w:p w14:paraId="3ECCAD8B"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4D2A761A"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71019DA8"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20.88</w:t>
            </w:r>
          </w:p>
        </w:tc>
        <w:tc>
          <w:tcPr>
            <w:tcW w:w="0" w:type="auto"/>
            <w:tcBorders>
              <w:top w:val="nil"/>
              <w:left w:val="nil"/>
              <w:bottom w:val="single" w:sz="4" w:space="0" w:color="auto"/>
              <w:right w:val="single" w:sz="4" w:space="0" w:color="auto"/>
            </w:tcBorders>
            <w:shd w:val="clear" w:color="000000" w:fill="FFFF00"/>
            <w:vAlign w:val="center"/>
            <w:hideMark/>
          </w:tcPr>
          <w:p w14:paraId="660A2A8B"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46.05</w:t>
            </w:r>
          </w:p>
        </w:tc>
        <w:tc>
          <w:tcPr>
            <w:tcW w:w="0" w:type="auto"/>
            <w:tcBorders>
              <w:top w:val="nil"/>
              <w:left w:val="nil"/>
              <w:bottom w:val="single" w:sz="4" w:space="0" w:color="auto"/>
              <w:right w:val="single" w:sz="4" w:space="0" w:color="auto"/>
            </w:tcBorders>
            <w:shd w:val="clear" w:color="000000" w:fill="FFFF00"/>
            <w:vAlign w:val="center"/>
            <w:hideMark/>
          </w:tcPr>
          <w:p w14:paraId="2F0F01B8"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43.78</w:t>
            </w:r>
          </w:p>
        </w:tc>
        <w:tc>
          <w:tcPr>
            <w:tcW w:w="0" w:type="auto"/>
            <w:tcBorders>
              <w:top w:val="nil"/>
              <w:left w:val="nil"/>
              <w:bottom w:val="single" w:sz="4" w:space="0" w:color="auto"/>
              <w:right w:val="single" w:sz="4" w:space="0" w:color="auto"/>
            </w:tcBorders>
            <w:shd w:val="clear" w:color="000000" w:fill="FFFF00"/>
            <w:vAlign w:val="center"/>
            <w:hideMark/>
          </w:tcPr>
          <w:p w14:paraId="6DC1C6E8"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90</w:t>
            </w:r>
          </w:p>
        </w:tc>
      </w:tr>
      <w:tr w:rsidR="000B48DD" w:rsidRPr="005B4F65" w14:paraId="49B4A6FD" w14:textId="77777777" w:rsidTr="00DB351C">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0945CC66" w14:textId="77777777" w:rsidR="000B48DD" w:rsidRPr="000B48DD" w:rsidRDefault="000B48DD" w:rsidP="000B48DD">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5BF2C63"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FSPL (dB)</w:t>
            </w:r>
          </w:p>
        </w:tc>
        <w:tc>
          <w:tcPr>
            <w:tcW w:w="0" w:type="auto"/>
            <w:tcBorders>
              <w:top w:val="nil"/>
              <w:left w:val="nil"/>
              <w:bottom w:val="single" w:sz="4" w:space="0" w:color="auto"/>
              <w:right w:val="single" w:sz="4" w:space="0" w:color="auto"/>
            </w:tcBorders>
            <w:shd w:val="clear" w:color="auto" w:fill="auto"/>
            <w:noWrap/>
            <w:vAlign w:val="center"/>
            <w:hideMark/>
          </w:tcPr>
          <w:p w14:paraId="2216A8CF"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A56D4AE"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164.5</w:t>
            </w:r>
          </w:p>
        </w:tc>
        <w:tc>
          <w:tcPr>
            <w:tcW w:w="0" w:type="auto"/>
            <w:tcBorders>
              <w:top w:val="nil"/>
              <w:left w:val="nil"/>
              <w:bottom w:val="single" w:sz="4" w:space="0" w:color="auto"/>
              <w:right w:val="single" w:sz="4" w:space="0" w:color="auto"/>
            </w:tcBorders>
            <w:shd w:val="clear" w:color="auto" w:fill="auto"/>
            <w:noWrap/>
            <w:vAlign w:val="center"/>
            <w:hideMark/>
          </w:tcPr>
          <w:p w14:paraId="5029FBFD"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159.1</w:t>
            </w:r>
          </w:p>
        </w:tc>
        <w:tc>
          <w:tcPr>
            <w:tcW w:w="0" w:type="auto"/>
            <w:tcBorders>
              <w:top w:val="nil"/>
              <w:left w:val="nil"/>
              <w:bottom w:val="single" w:sz="4" w:space="0" w:color="auto"/>
              <w:right w:val="single" w:sz="4" w:space="0" w:color="auto"/>
            </w:tcBorders>
            <w:shd w:val="clear" w:color="auto" w:fill="auto"/>
            <w:noWrap/>
            <w:vAlign w:val="center"/>
            <w:hideMark/>
          </w:tcPr>
          <w:p w14:paraId="75B4FE83"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190.4</w:t>
            </w:r>
          </w:p>
        </w:tc>
        <w:tc>
          <w:tcPr>
            <w:tcW w:w="0" w:type="auto"/>
            <w:tcBorders>
              <w:top w:val="nil"/>
              <w:left w:val="nil"/>
              <w:bottom w:val="single" w:sz="4" w:space="0" w:color="auto"/>
              <w:right w:val="single" w:sz="4" w:space="0" w:color="auto"/>
            </w:tcBorders>
            <w:shd w:val="clear" w:color="auto" w:fill="auto"/>
            <w:noWrap/>
            <w:vAlign w:val="center"/>
            <w:hideMark/>
          </w:tcPr>
          <w:p w14:paraId="3B94CD1E"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164.5</w:t>
            </w:r>
          </w:p>
        </w:tc>
        <w:tc>
          <w:tcPr>
            <w:tcW w:w="0" w:type="auto"/>
            <w:tcBorders>
              <w:top w:val="nil"/>
              <w:left w:val="nil"/>
              <w:bottom w:val="single" w:sz="4" w:space="0" w:color="auto"/>
              <w:right w:val="single" w:sz="4" w:space="0" w:color="auto"/>
            </w:tcBorders>
            <w:shd w:val="clear" w:color="auto" w:fill="auto"/>
            <w:noWrap/>
            <w:vAlign w:val="center"/>
            <w:hideMark/>
          </w:tcPr>
          <w:p w14:paraId="568DD688"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159.1</w:t>
            </w:r>
          </w:p>
        </w:tc>
        <w:tc>
          <w:tcPr>
            <w:tcW w:w="0" w:type="auto"/>
            <w:tcBorders>
              <w:top w:val="nil"/>
              <w:left w:val="nil"/>
              <w:bottom w:val="single" w:sz="4" w:space="0" w:color="auto"/>
              <w:right w:val="single" w:sz="4" w:space="0" w:color="auto"/>
            </w:tcBorders>
            <w:shd w:val="clear" w:color="auto" w:fill="auto"/>
            <w:noWrap/>
            <w:vAlign w:val="center"/>
            <w:hideMark/>
          </w:tcPr>
          <w:p w14:paraId="1A6C090F"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190.4</w:t>
            </w:r>
          </w:p>
        </w:tc>
        <w:tc>
          <w:tcPr>
            <w:tcW w:w="0" w:type="auto"/>
            <w:tcBorders>
              <w:top w:val="nil"/>
              <w:left w:val="nil"/>
              <w:bottom w:val="single" w:sz="4" w:space="0" w:color="auto"/>
              <w:right w:val="single" w:sz="4" w:space="0" w:color="auto"/>
            </w:tcBorders>
            <w:shd w:val="clear" w:color="auto" w:fill="auto"/>
            <w:noWrap/>
            <w:vAlign w:val="center"/>
            <w:hideMark/>
          </w:tcPr>
          <w:p w14:paraId="3DA43C45"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162.3</w:t>
            </w:r>
          </w:p>
        </w:tc>
        <w:tc>
          <w:tcPr>
            <w:tcW w:w="0" w:type="auto"/>
            <w:tcBorders>
              <w:top w:val="nil"/>
              <w:left w:val="nil"/>
              <w:bottom w:val="single" w:sz="4" w:space="0" w:color="auto"/>
              <w:right w:val="single" w:sz="4" w:space="0" w:color="auto"/>
            </w:tcBorders>
            <w:shd w:val="clear" w:color="auto" w:fill="auto"/>
            <w:noWrap/>
            <w:vAlign w:val="center"/>
            <w:hideMark/>
          </w:tcPr>
          <w:p w14:paraId="60A90944"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156.9</w:t>
            </w:r>
          </w:p>
        </w:tc>
        <w:tc>
          <w:tcPr>
            <w:tcW w:w="0" w:type="auto"/>
            <w:tcBorders>
              <w:top w:val="nil"/>
              <w:left w:val="nil"/>
              <w:bottom w:val="single" w:sz="4" w:space="0" w:color="auto"/>
              <w:right w:val="single" w:sz="4" w:space="0" w:color="auto"/>
            </w:tcBorders>
            <w:shd w:val="clear" w:color="auto" w:fill="auto"/>
            <w:noWrap/>
            <w:vAlign w:val="center"/>
            <w:hideMark/>
          </w:tcPr>
          <w:p w14:paraId="4FD56C9D"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154.0</w:t>
            </w:r>
          </w:p>
        </w:tc>
      </w:tr>
      <w:tr w:rsidR="00633FD6" w:rsidRPr="005B4F65" w14:paraId="06436EB8" w14:textId="77777777" w:rsidTr="00DB351C">
        <w:trPr>
          <w:trHeight w:val="4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771D97"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EB6EFFE"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UL/DL</w:t>
            </w:r>
          </w:p>
        </w:tc>
        <w:tc>
          <w:tcPr>
            <w:tcW w:w="0" w:type="auto"/>
            <w:tcBorders>
              <w:top w:val="nil"/>
              <w:left w:val="nil"/>
              <w:bottom w:val="single" w:sz="4" w:space="0" w:color="auto"/>
              <w:right w:val="single" w:sz="4" w:space="0" w:color="auto"/>
            </w:tcBorders>
            <w:shd w:val="clear" w:color="auto" w:fill="auto"/>
            <w:noWrap/>
            <w:vAlign w:val="center"/>
            <w:hideMark/>
          </w:tcPr>
          <w:p w14:paraId="6B219759" w14:textId="77777777" w:rsidR="000B48DD" w:rsidRPr="000B48DD" w:rsidRDefault="000B48DD" w:rsidP="000B48DD">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BW (kHz)</w:t>
            </w:r>
          </w:p>
        </w:tc>
        <w:tc>
          <w:tcPr>
            <w:tcW w:w="0" w:type="auto"/>
            <w:tcBorders>
              <w:top w:val="nil"/>
              <w:left w:val="nil"/>
              <w:bottom w:val="single" w:sz="4" w:space="0" w:color="auto"/>
              <w:right w:val="single" w:sz="4" w:space="0" w:color="auto"/>
            </w:tcBorders>
            <w:shd w:val="clear" w:color="auto" w:fill="auto"/>
            <w:noWrap/>
            <w:vAlign w:val="center"/>
            <w:hideMark/>
          </w:tcPr>
          <w:p w14:paraId="02B81464"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 xml:space="preserve">　</w:t>
            </w:r>
          </w:p>
        </w:tc>
        <w:tc>
          <w:tcPr>
            <w:tcW w:w="0" w:type="auto"/>
            <w:gridSpan w:val="10"/>
            <w:tcBorders>
              <w:top w:val="single" w:sz="4" w:space="0" w:color="auto"/>
              <w:left w:val="nil"/>
              <w:bottom w:val="single" w:sz="4" w:space="0" w:color="auto"/>
              <w:right w:val="single" w:sz="4" w:space="0" w:color="auto"/>
            </w:tcBorders>
            <w:shd w:val="clear" w:color="auto" w:fill="auto"/>
            <w:noWrap/>
            <w:vAlign w:val="center"/>
            <w:hideMark/>
          </w:tcPr>
          <w:p w14:paraId="6AF2F8E6" w14:textId="77777777" w:rsidR="000B48DD" w:rsidRPr="000B48DD" w:rsidRDefault="000B48DD" w:rsidP="000B48DD">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 xml:space="preserve">　</w:t>
            </w:r>
          </w:p>
        </w:tc>
      </w:tr>
      <w:tr w:rsidR="0003707E" w:rsidRPr="005B4F65" w14:paraId="35269665" w14:textId="77777777" w:rsidTr="0003707E">
        <w:trPr>
          <w:trHeight w:val="4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3FB4742" w14:textId="77777777" w:rsidR="0003707E" w:rsidRPr="000B48DD" w:rsidRDefault="0003707E" w:rsidP="0003707E">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NB-IoT</w:t>
            </w:r>
          </w:p>
        </w:tc>
        <w:tc>
          <w:tcPr>
            <w:tcW w:w="0" w:type="auto"/>
            <w:tcBorders>
              <w:top w:val="nil"/>
              <w:left w:val="nil"/>
              <w:bottom w:val="single" w:sz="4" w:space="0" w:color="auto"/>
              <w:right w:val="single" w:sz="4" w:space="0" w:color="auto"/>
            </w:tcBorders>
            <w:shd w:val="clear" w:color="auto" w:fill="auto"/>
            <w:noWrap/>
            <w:vAlign w:val="center"/>
            <w:hideMark/>
          </w:tcPr>
          <w:p w14:paraId="39E99494"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0F5D74B"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180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25136CF"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CNR (dB)</w:t>
            </w:r>
          </w:p>
        </w:tc>
        <w:tc>
          <w:tcPr>
            <w:tcW w:w="0" w:type="auto"/>
            <w:tcBorders>
              <w:top w:val="nil"/>
              <w:left w:val="nil"/>
              <w:bottom w:val="single" w:sz="4" w:space="0" w:color="auto"/>
              <w:right w:val="single" w:sz="4" w:space="0" w:color="auto"/>
            </w:tcBorders>
            <w:shd w:val="clear" w:color="auto" w:fill="auto"/>
            <w:noWrap/>
            <w:vAlign w:val="center"/>
            <w:hideMark/>
          </w:tcPr>
          <w:p w14:paraId="00B05F85" w14:textId="5013248C" w:rsidR="0003707E" w:rsidRPr="0003707E" w:rsidRDefault="0003707E" w:rsidP="0003707E">
            <w:pPr>
              <w:widowControl/>
              <w:jc w:val="center"/>
              <w:rPr>
                <w:rFonts w:ascii="Times New Roman" w:eastAsia="等线" w:hAnsi="Times New Roman" w:cs="Times New Roman"/>
                <w:color w:val="000000"/>
                <w:kern w:val="0"/>
                <w:sz w:val="16"/>
                <w:szCs w:val="16"/>
              </w:rPr>
            </w:pPr>
            <w:r w:rsidRPr="0003707E">
              <w:rPr>
                <w:rFonts w:ascii="Times New Roman" w:eastAsia="等线" w:hAnsi="Times New Roman" w:cs="Times New Roman"/>
                <w:color w:val="000000"/>
                <w:sz w:val="16"/>
                <w:szCs w:val="16"/>
              </w:rPr>
              <w:t>-5.0</w:t>
            </w:r>
          </w:p>
        </w:tc>
        <w:tc>
          <w:tcPr>
            <w:tcW w:w="0" w:type="auto"/>
            <w:tcBorders>
              <w:top w:val="nil"/>
              <w:left w:val="nil"/>
              <w:bottom w:val="single" w:sz="4" w:space="0" w:color="auto"/>
              <w:right w:val="single" w:sz="4" w:space="0" w:color="auto"/>
            </w:tcBorders>
            <w:shd w:val="clear" w:color="auto" w:fill="auto"/>
            <w:noWrap/>
            <w:vAlign w:val="center"/>
            <w:hideMark/>
          </w:tcPr>
          <w:p w14:paraId="094D2D44" w14:textId="5C22830E" w:rsidR="0003707E" w:rsidRPr="0003707E" w:rsidRDefault="0003707E" w:rsidP="0003707E">
            <w:pPr>
              <w:widowControl/>
              <w:jc w:val="center"/>
              <w:rPr>
                <w:rFonts w:ascii="Times New Roman" w:eastAsia="等线" w:hAnsi="Times New Roman" w:cs="Times New Roman"/>
                <w:color w:val="000000"/>
                <w:kern w:val="0"/>
                <w:sz w:val="16"/>
                <w:szCs w:val="16"/>
              </w:rPr>
            </w:pPr>
            <w:r w:rsidRPr="0003707E">
              <w:rPr>
                <w:rFonts w:ascii="Times New Roman" w:eastAsia="等线" w:hAnsi="Times New Roman" w:cs="Times New Roman"/>
                <w:color w:val="00000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0CE39CC" w14:textId="38A48063" w:rsidR="0003707E" w:rsidRPr="0003707E" w:rsidRDefault="0003707E" w:rsidP="0003707E">
            <w:pPr>
              <w:widowControl/>
              <w:jc w:val="center"/>
              <w:rPr>
                <w:rFonts w:ascii="Times New Roman" w:eastAsia="等线" w:hAnsi="Times New Roman" w:cs="Times New Roman"/>
                <w:color w:val="000000"/>
                <w:kern w:val="0"/>
                <w:sz w:val="16"/>
                <w:szCs w:val="16"/>
              </w:rPr>
            </w:pPr>
            <w:r w:rsidRPr="0003707E">
              <w:rPr>
                <w:rFonts w:ascii="Times New Roman" w:eastAsia="等线" w:hAnsi="Times New Roman" w:cs="Times New Roman"/>
                <w:color w:val="000000"/>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328C4BB7" w14:textId="7C49FE97" w:rsidR="0003707E" w:rsidRPr="0003707E" w:rsidRDefault="0003707E" w:rsidP="0003707E">
            <w:pPr>
              <w:widowControl/>
              <w:jc w:val="center"/>
              <w:rPr>
                <w:rFonts w:ascii="Times New Roman" w:eastAsia="等线" w:hAnsi="Times New Roman" w:cs="Times New Roman"/>
                <w:color w:val="000000"/>
                <w:kern w:val="0"/>
                <w:sz w:val="16"/>
                <w:szCs w:val="16"/>
              </w:rPr>
            </w:pPr>
            <w:r w:rsidRPr="009F1C8B">
              <w:rPr>
                <w:rFonts w:ascii="Times New Roman" w:eastAsia="等线" w:hAnsi="Times New Roman" w:cs="Times New Roman"/>
                <w:color w:val="FF0000"/>
                <w:sz w:val="16"/>
                <w:szCs w:val="16"/>
              </w:rPr>
              <w:t>-10.3</w:t>
            </w:r>
          </w:p>
        </w:tc>
        <w:tc>
          <w:tcPr>
            <w:tcW w:w="0" w:type="auto"/>
            <w:tcBorders>
              <w:top w:val="nil"/>
              <w:left w:val="nil"/>
              <w:bottom w:val="single" w:sz="4" w:space="0" w:color="auto"/>
              <w:right w:val="single" w:sz="4" w:space="0" w:color="auto"/>
            </w:tcBorders>
            <w:shd w:val="clear" w:color="auto" w:fill="auto"/>
            <w:noWrap/>
            <w:vAlign w:val="center"/>
            <w:hideMark/>
          </w:tcPr>
          <w:p w14:paraId="4B417A3B" w14:textId="78FB0267" w:rsidR="0003707E" w:rsidRPr="0003707E" w:rsidRDefault="0003707E" w:rsidP="0003707E">
            <w:pPr>
              <w:widowControl/>
              <w:jc w:val="center"/>
              <w:rPr>
                <w:rFonts w:ascii="Times New Roman" w:eastAsia="等线" w:hAnsi="Times New Roman" w:cs="Times New Roman"/>
                <w:color w:val="000000"/>
                <w:kern w:val="0"/>
                <w:sz w:val="16"/>
                <w:szCs w:val="16"/>
              </w:rPr>
            </w:pPr>
            <w:r w:rsidRPr="0016622A">
              <w:rPr>
                <w:rFonts w:ascii="Times New Roman" w:eastAsia="等线" w:hAnsi="Times New Roman" w:cs="Times New Roman"/>
                <w:color w:val="0070C0"/>
                <w:sz w:val="16"/>
                <w:szCs w:val="16"/>
              </w:rPr>
              <w:t>-3.8</w:t>
            </w:r>
          </w:p>
        </w:tc>
        <w:tc>
          <w:tcPr>
            <w:tcW w:w="0" w:type="auto"/>
            <w:tcBorders>
              <w:top w:val="nil"/>
              <w:left w:val="nil"/>
              <w:bottom w:val="single" w:sz="4" w:space="0" w:color="auto"/>
              <w:right w:val="single" w:sz="4" w:space="0" w:color="auto"/>
            </w:tcBorders>
            <w:shd w:val="clear" w:color="auto" w:fill="auto"/>
            <w:noWrap/>
            <w:vAlign w:val="center"/>
            <w:hideMark/>
          </w:tcPr>
          <w:p w14:paraId="29FAFF9A" w14:textId="74A1D733" w:rsidR="0003707E" w:rsidRPr="0003707E" w:rsidRDefault="0003707E" w:rsidP="0003707E">
            <w:pPr>
              <w:widowControl/>
              <w:jc w:val="center"/>
              <w:rPr>
                <w:rFonts w:ascii="Times New Roman" w:eastAsia="等线" w:hAnsi="Times New Roman" w:cs="Times New Roman"/>
                <w:color w:val="000000"/>
                <w:kern w:val="0"/>
                <w:sz w:val="16"/>
                <w:szCs w:val="16"/>
              </w:rPr>
            </w:pPr>
            <w:r w:rsidRPr="0003707E">
              <w:rPr>
                <w:rFonts w:ascii="Times New Roman" w:eastAsia="等线" w:hAnsi="Times New Roman" w:cs="Times New Roman"/>
                <w:color w:val="000000"/>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14:paraId="1D2C8C71" w14:textId="766C01AE" w:rsidR="0003707E" w:rsidRPr="0003707E" w:rsidRDefault="0003707E" w:rsidP="0003707E">
            <w:pPr>
              <w:widowControl/>
              <w:jc w:val="center"/>
              <w:rPr>
                <w:rFonts w:ascii="Times New Roman" w:eastAsia="等线" w:hAnsi="Times New Roman" w:cs="Times New Roman"/>
                <w:color w:val="000000"/>
                <w:kern w:val="0"/>
                <w:sz w:val="16"/>
                <w:szCs w:val="16"/>
              </w:rPr>
            </w:pPr>
            <w:r w:rsidRPr="0003707E">
              <w:rPr>
                <w:rFonts w:ascii="Times New Roman" w:eastAsia="等线" w:hAnsi="Times New Roman" w:cs="Times New Roman"/>
                <w:color w:val="000000"/>
                <w:sz w:val="16"/>
                <w:szCs w:val="16"/>
              </w:rPr>
              <w:t>-4.0</w:t>
            </w:r>
          </w:p>
        </w:tc>
        <w:tc>
          <w:tcPr>
            <w:tcW w:w="0" w:type="auto"/>
            <w:tcBorders>
              <w:top w:val="nil"/>
              <w:left w:val="nil"/>
              <w:bottom w:val="single" w:sz="4" w:space="0" w:color="auto"/>
              <w:right w:val="single" w:sz="4" w:space="0" w:color="auto"/>
            </w:tcBorders>
            <w:shd w:val="clear" w:color="auto" w:fill="auto"/>
            <w:noWrap/>
            <w:vAlign w:val="center"/>
            <w:hideMark/>
          </w:tcPr>
          <w:p w14:paraId="51148831" w14:textId="39DE78F3" w:rsidR="0003707E" w:rsidRPr="0003707E" w:rsidRDefault="0003707E" w:rsidP="0003707E">
            <w:pPr>
              <w:widowControl/>
              <w:jc w:val="center"/>
              <w:rPr>
                <w:rFonts w:ascii="Times New Roman" w:eastAsia="等线" w:hAnsi="Times New Roman" w:cs="Times New Roman"/>
                <w:color w:val="000000"/>
                <w:kern w:val="0"/>
                <w:sz w:val="16"/>
                <w:szCs w:val="16"/>
              </w:rPr>
            </w:pPr>
            <w:r w:rsidRPr="0003707E">
              <w:rPr>
                <w:rFonts w:ascii="Times New Roman" w:eastAsia="等线" w:hAnsi="Times New Roman" w:cs="Times New Roman"/>
                <w:color w:val="00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1BB9A209" w14:textId="7EA1871D" w:rsidR="0003707E" w:rsidRPr="0003707E" w:rsidRDefault="0003707E" w:rsidP="0003707E">
            <w:pPr>
              <w:widowControl/>
              <w:jc w:val="center"/>
              <w:rPr>
                <w:rFonts w:ascii="Times New Roman" w:eastAsia="等线" w:hAnsi="Times New Roman" w:cs="Times New Roman"/>
                <w:color w:val="000000"/>
                <w:kern w:val="0"/>
                <w:sz w:val="16"/>
                <w:szCs w:val="16"/>
              </w:rPr>
            </w:pPr>
            <w:r w:rsidRPr="0003707E">
              <w:rPr>
                <w:rFonts w:ascii="Times New Roman" w:eastAsia="等线" w:hAnsi="Times New Roman" w:cs="Times New Roman"/>
                <w:color w:val="000000"/>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3B89EBC4" w14:textId="6BE9E579" w:rsidR="0003707E" w:rsidRPr="003A65E1" w:rsidRDefault="0003707E" w:rsidP="0003707E">
            <w:pPr>
              <w:widowControl/>
              <w:jc w:val="center"/>
              <w:rPr>
                <w:rFonts w:ascii="Times New Roman" w:eastAsia="等线" w:hAnsi="Times New Roman" w:cs="Times New Roman"/>
                <w:color w:val="00B050"/>
                <w:kern w:val="0"/>
                <w:sz w:val="16"/>
                <w:szCs w:val="16"/>
              </w:rPr>
            </w:pPr>
            <w:r w:rsidRPr="003A65E1">
              <w:rPr>
                <w:rFonts w:ascii="Times New Roman" w:eastAsia="等线" w:hAnsi="Times New Roman" w:cs="Times New Roman"/>
                <w:color w:val="00B050"/>
                <w:sz w:val="16"/>
                <w:szCs w:val="16"/>
              </w:rPr>
              <w:t>-5.9</w:t>
            </w:r>
          </w:p>
        </w:tc>
      </w:tr>
      <w:tr w:rsidR="0003707E" w:rsidRPr="005B4F65" w14:paraId="4B033F46" w14:textId="77777777" w:rsidTr="0003707E">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24647284" w14:textId="77777777" w:rsidR="0003707E" w:rsidRPr="000B48DD" w:rsidRDefault="0003707E" w:rsidP="0003707E">
            <w:pPr>
              <w:widowControl/>
              <w:jc w:val="left"/>
              <w:rPr>
                <w:rFonts w:ascii="Times New Roman" w:eastAsia="等线" w:hAnsi="Times New Roman" w:cs="Times New Roman"/>
                <w:b/>
                <w:bCs/>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C89F2EB"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1338E75B"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180</w:t>
            </w:r>
          </w:p>
        </w:tc>
        <w:tc>
          <w:tcPr>
            <w:tcW w:w="0" w:type="auto"/>
            <w:vMerge/>
            <w:tcBorders>
              <w:top w:val="nil"/>
              <w:left w:val="single" w:sz="4" w:space="0" w:color="auto"/>
              <w:bottom w:val="single" w:sz="4" w:space="0" w:color="auto"/>
              <w:right w:val="single" w:sz="4" w:space="0" w:color="auto"/>
            </w:tcBorders>
            <w:vAlign w:val="center"/>
            <w:hideMark/>
          </w:tcPr>
          <w:p w14:paraId="09105A90" w14:textId="77777777" w:rsidR="0003707E" w:rsidRPr="000B48DD" w:rsidRDefault="0003707E" w:rsidP="0003707E">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36F0B3F" w14:textId="572FC8B5"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-13.9</w:t>
            </w:r>
          </w:p>
        </w:tc>
        <w:tc>
          <w:tcPr>
            <w:tcW w:w="0" w:type="auto"/>
            <w:tcBorders>
              <w:top w:val="nil"/>
              <w:left w:val="nil"/>
              <w:bottom w:val="single" w:sz="4" w:space="0" w:color="auto"/>
              <w:right w:val="single" w:sz="4" w:space="0" w:color="auto"/>
            </w:tcBorders>
            <w:shd w:val="clear" w:color="auto" w:fill="auto"/>
            <w:noWrap/>
            <w:vAlign w:val="center"/>
            <w:hideMark/>
          </w:tcPr>
          <w:p w14:paraId="660F4DEB" w14:textId="5D9115F2"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-5.6</w:t>
            </w:r>
          </w:p>
        </w:tc>
        <w:tc>
          <w:tcPr>
            <w:tcW w:w="0" w:type="auto"/>
            <w:tcBorders>
              <w:top w:val="nil"/>
              <w:left w:val="nil"/>
              <w:bottom w:val="single" w:sz="4" w:space="0" w:color="auto"/>
              <w:right w:val="single" w:sz="4" w:space="0" w:color="auto"/>
            </w:tcBorders>
            <w:shd w:val="clear" w:color="auto" w:fill="auto"/>
            <w:noWrap/>
            <w:vAlign w:val="center"/>
            <w:hideMark/>
          </w:tcPr>
          <w:p w14:paraId="742D2EFF" w14:textId="075785A8"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-0.3</w:t>
            </w:r>
          </w:p>
        </w:tc>
        <w:tc>
          <w:tcPr>
            <w:tcW w:w="0" w:type="auto"/>
            <w:tcBorders>
              <w:top w:val="nil"/>
              <w:left w:val="nil"/>
              <w:bottom w:val="single" w:sz="4" w:space="0" w:color="auto"/>
              <w:right w:val="single" w:sz="4" w:space="0" w:color="auto"/>
            </w:tcBorders>
            <w:shd w:val="clear" w:color="auto" w:fill="auto"/>
            <w:noWrap/>
            <w:vAlign w:val="center"/>
            <w:hideMark/>
          </w:tcPr>
          <w:p w14:paraId="0470EBCB" w14:textId="32CEBC9E" w:rsidR="0003707E" w:rsidRPr="0003707E" w:rsidRDefault="0003707E" w:rsidP="0003707E">
            <w:pPr>
              <w:widowControl/>
              <w:jc w:val="center"/>
              <w:rPr>
                <w:rFonts w:ascii="Times New Roman" w:eastAsia="等线" w:hAnsi="Times New Roman" w:cs="Times New Roman"/>
                <w:kern w:val="0"/>
                <w:sz w:val="16"/>
                <w:szCs w:val="16"/>
              </w:rPr>
            </w:pPr>
            <w:r w:rsidRPr="0016622A">
              <w:rPr>
                <w:rFonts w:ascii="Times New Roman" w:eastAsia="等线" w:hAnsi="Times New Roman" w:cs="Times New Roman"/>
                <w:color w:val="FF0000"/>
                <w:sz w:val="16"/>
                <w:szCs w:val="16"/>
              </w:rPr>
              <w:t>-18.8</w:t>
            </w:r>
          </w:p>
        </w:tc>
        <w:tc>
          <w:tcPr>
            <w:tcW w:w="0" w:type="auto"/>
            <w:tcBorders>
              <w:top w:val="nil"/>
              <w:left w:val="nil"/>
              <w:bottom w:val="single" w:sz="4" w:space="0" w:color="auto"/>
              <w:right w:val="single" w:sz="4" w:space="0" w:color="auto"/>
            </w:tcBorders>
            <w:shd w:val="clear" w:color="auto" w:fill="auto"/>
            <w:noWrap/>
            <w:vAlign w:val="center"/>
            <w:hideMark/>
          </w:tcPr>
          <w:p w14:paraId="7B1287A9" w14:textId="282A2EE2"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-11.6</w:t>
            </w:r>
          </w:p>
        </w:tc>
        <w:tc>
          <w:tcPr>
            <w:tcW w:w="0" w:type="auto"/>
            <w:tcBorders>
              <w:top w:val="nil"/>
              <w:left w:val="nil"/>
              <w:bottom w:val="single" w:sz="4" w:space="0" w:color="auto"/>
              <w:right w:val="single" w:sz="4" w:space="0" w:color="auto"/>
            </w:tcBorders>
            <w:shd w:val="clear" w:color="auto" w:fill="auto"/>
            <w:noWrap/>
            <w:vAlign w:val="center"/>
            <w:hideMark/>
          </w:tcPr>
          <w:p w14:paraId="10EB5216" w14:textId="66E0C552"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-6.3</w:t>
            </w:r>
          </w:p>
        </w:tc>
        <w:tc>
          <w:tcPr>
            <w:tcW w:w="0" w:type="auto"/>
            <w:tcBorders>
              <w:top w:val="nil"/>
              <w:left w:val="nil"/>
              <w:bottom w:val="single" w:sz="4" w:space="0" w:color="auto"/>
              <w:right w:val="single" w:sz="4" w:space="0" w:color="auto"/>
            </w:tcBorders>
            <w:shd w:val="clear" w:color="auto" w:fill="auto"/>
            <w:noWrap/>
            <w:vAlign w:val="center"/>
            <w:hideMark/>
          </w:tcPr>
          <w:p w14:paraId="2EB8DADA" w14:textId="62500B8E"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04B0B444" w14:textId="06693B60" w:rsidR="0003707E" w:rsidRPr="0003707E" w:rsidRDefault="0003707E" w:rsidP="0003707E">
            <w:pPr>
              <w:widowControl/>
              <w:jc w:val="center"/>
              <w:rPr>
                <w:rFonts w:ascii="Times New Roman" w:eastAsia="等线" w:hAnsi="Times New Roman" w:cs="Times New Roman"/>
                <w:kern w:val="0"/>
                <w:sz w:val="16"/>
                <w:szCs w:val="16"/>
              </w:rPr>
            </w:pPr>
            <w:r w:rsidRPr="0016622A">
              <w:rPr>
                <w:rFonts w:ascii="Times New Roman" w:eastAsia="等线" w:hAnsi="Times New Roman" w:cs="Times New Roman"/>
                <w:color w:val="0070C0"/>
                <w:sz w:val="16"/>
                <w:szCs w:val="16"/>
              </w:rPr>
              <w:t>-17.4</w:t>
            </w:r>
          </w:p>
        </w:tc>
        <w:tc>
          <w:tcPr>
            <w:tcW w:w="0" w:type="auto"/>
            <w:tcBorders>
              <w:top w:val="nil"/>
              <w:left w:val="nil"/>
              <w:bottom w:val="single" w:sz="4" w:space="0" w:color="auto"/>
              <w:right w:val="single" w:sz="4" w:space="0" w:color="auto"/>
            </w:tcBorders>
            <w:shd w:val="clear" w:color="auto" w:fill="auto"/>
            <w:noWrap/>
            <w:vAlign w:val="center"/>
            <w:hideMark/>
          </w:tcPr>
          <w:p w14:paraId="0A004ABB" w14:textId="37FED862"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-11.9</w:t>
            </w:r>
          </w:p>
        </w:tc>
        <w:tc>
          <w:tcPr>
            <w:tcW w:w="0" w:type="auto"/>
            <w:tcBorders>
              <w:top w:val="nil"/>
              <w:left w:val="nil"/>
              <w:bottom w:val="single" w:sz="4" w:space="0" w:color="auto"/>
              <w:right w:val="single" w:sz="4" w:space="0" w:color="auto"/>
            </w:tcBorders>
            <w:shd w:val="clear" w:color="auto" w:fill="auto"/>
            <w:noWrap/>
            <w:vAlign w:val="center"/>
            <w:hideMark/>
          </w:tcPr>
          <w:p w14:paraId="483F99FC" w14:textId="5018114F" w:rsidR="0003707E" w:rsidRPr="003A65E1" w:rsidRDefault="0003707E" w:rsidP="0003707E">
            <w:pPr>
              <w:widowControl/>
              <w:jc w:val="center"/>
              <w:rPr>
                <w:rFonts w:ascii="Times New Roman" w:eastAsia="等线" w:hAnsi="Times New Roman" w:cs="Times New Roman"/>
                <w:color w:val="00B050"/>
                <w:kern w:val="0"/>
                <w:sz w:val="16"/>
                <w:szCs w:val="16"/>
              </w:rPr>
            </w:pPr>
            <w:r w:rsidRPr="003A65E1">
              <w:rPr>
                <w:rFonts w:ascii="Times New Roman" w:eastAsia="等线" w:hAnsi="Times New Roman" w:cs="Times New Roman"/>
                <w:color w:val="00B050"/>
                <w:sz w:val="16"/>
                <w:szCs w:val="16"/>
              </w:rPr>
              <w:t>-14.9</w:t>
            </w:r>
          </w:p>
        </w:tc>
      </w:tr>
      <w:tr w:rsidR="0003707E" w:rsidRPr="005B4F65" w14:paraId="5A2D1D8B" w14:textId="77777777" w:rsidTr="0003707E">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569F3B64" w14:textId="77777777" w:rsidR="0003707E" w:rsidRPr="000B48DD" w:rsidRDefault="0003707E" w:rsidP="0003707E">
            <w:pPr>
              <w:widowControl/>
              <w:jc w:val="left"/>
              <w:rPr>
                <w:rFonts w:ascii="Times New Roman" w:eastAsia="等线" w:hAnsi="Times New Roman" w:cs="Times New Roman"/>
                <w:b/>
                <w:bCs/>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35B658CD"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F797269"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3.75</w:t>
            </w:r>
          </w:p>
        </w:tc>
        <w:tc>
          <w:tcPr>
            <w:tcW w:w="0" w:type="auto"/>
            <w:vMerge/>
            <w:tcBorders>
              <w:top w:val="nil"/>
              <w:left w:val="single" w:sz="4" w:space="0" w:color="auto"/>
              <w:bottom w:val="single" w:sz="4" w:space="0" w:color="auto"/>
              <w:right w:val="single" w:sz="4" w:space="0" w:color="auto"/>
            </w:tcBorders>
            <w:vAlign w:val="center"/>
            <w:hideMark/>
          </w:tcPr>
          <w:p w14:paraId="6126F9FD" w14:textId="77777777" w:rsidR="0003707E" w:rsidRPr="000B48DD" w:rsidRDefault="0003707E" w:rsidP="0003707E">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F514291" w14:textId="71CE9E45"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5B737E7B" w14:textId="30535DB6"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11.2</w:t>
            </w:r>
          </w:p>
        </w:tc>
        <w:tc>
          <w:tcPr>
            <w:tcW w:w="0" w:type="auto"/>
            <w:tcBorders>
              <w:top w:val="nil"/>
              <w:left w:val="nil"/>
              <w:bottom w:val="single" w:sz="4" w:space="0" w:color="auto"/>
              <w:right w:val="single" w:sz="4" w:space="0" w:color="auto"/>
            </w:tcBorders>
            <w:shd w:val="clear" w:color="auto" w:fill="auto"/>
            <w:noWrap/>
            <w:vAlign w:val="center"/>
            <w:hideMark/>
          </w:tcPr>
          <w:p w14:paraId="78C80B4C" w14:textId="4DC96D2F"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16.6</w:t>
            </w:r>
          </w:p>
        </w:tc>
        <w:tc>
          <w:tcPr>
            <w:tcW w:w="0" w:type="auto"/>
            <w:tcBorders>
              <w:top w:val="nil"/>
              <w:left w:val="nil"/>
              <w:bottom w:val="single" w:sz="4" w:space="0" w:color="auto"/>
              <w:right w:val="single" w:sz="4" w:space="0" w:color="auto"/>
            </w:tcBorders>
            <w:shd w:val="clear" w:color="auto" w:fill="auto"/>
            <w:noWrap/>
            <w:vAlign w:val="center"/>
            <w:hideMark/>
          </w:tcPr>
          <w:p w14:paraId="2D6661EA" w14:textId="0162A5DD" w:rsidR="0003707E" w:rsidRPr="0003707E" w:rsidRDefault="0003707E" w:rsidP="0003707E">
            <w:pPr>
              <w:widowControl/>
              <w:jc w:val="center"/>
              <w:rPr>
                <w:rFonts w:ascii="Times New Roman" w:eastAsia="等线" w:hAnsi="Times New Roman" w:cs="Times New Roman"/>
                <w:kern w:val="0"/>
                <w:sz w:val="16"/>
                <w:szCs w:val="16"/>
              </w:rPr>
            </w:pPr>
            <w:r w:rsidRPr="0016622A">
              <w:rPr>
                <w:rFonts w:ascii="Times New Roman" w:eastAsia="等线" w:hAnsi="Times New Roman" w:cs="Times New Roman"/>
                <w:color w:val="FF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BC718DC" w14:textId="4DFC9A4C"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5.2</w:t>
            </w:r>
          </w:p>
        </w:tc>
        <w:tc>
          <w:tcPr>
            <w:tcW w:w="0" w:type="auto"/>
            <w:tcBorders>
              <w:top w:val="nil"/>
              <w:left w:val="nil"/>
              <w:bottom w:val="single" w:sz="4" w:space="0" w:color="auto"/>
              <w:right w:val="single" w:sz="4" w:space="0" w:color="auto"/>
            </w:tcBorders>
            <w:shd w:val="clear" w:color="auto" w:fill="auto"/>
            <w:noWrap/>
            <w:vAlign w:val="center"/>
            <w:hideMark/>
          </w:tcPr>
          <w:p w14:paraId="30119B5F" w14:textId="29DBEDA4"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2E82511F" w14:textId="14390C2B"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0.8</w:t>
            </w:r>
          </w:p>
        </w:tc>
        <w:tc>
          <w:tcPr>
            <w:tcW w:w="0" w:type="auto"/>
            <w:tcBorders>
              <w:top w:val="nil"/>
              <w:left w:val="nil"/>
              <w:bottom w:val="single" w:sz="4" w:space="0" w:color="auto"/>
              <w:right w:val="single" w:sz="4" w:space="0" w:color="auto"/>
            </w:tcBorders>
            <w:shd w:val="clear" w:color="auto" w:fill="auto"/>
            <w:noWrap/>
            <w:vAlign w:val="center"/>
            <w:hideMark/>
          </w:tcPr>
          <w:p w14:paraId="586EE249" w14:textId="3B296DC1" w:rsidR="0003707E" w:rsidRPr="0003707E" w:rsidRDefault="0003707E" w:rsidP="0003707E">
            <w:pPr>
              <w:widowControl/>
              <w:jc w:val="center"/>
              <w:rPr>
                <w:rFonts w:ascii="Times New Roman" w:eastAsia="等线" w:hAnsi="Times New Roman" w:cs="Times New Roman"/>
                <w:kern w:val="0"/>
                <w:sz w:val="16"/>
                <w:szCs w:val="16"/>
              </w:rPr>
            </w:pPr>
            <w:r w:rsidRPr="0016622A">
              <w:rPr>
                <w:rFonts w:ascii="Times New Roman" w:eastAsia="等线" w:hAnsi="Times New Roman" w:cs="Times New Roman"/>
                <w:color w:val="0070C0"/>
                <w:sz w:val="16"/>
                <w:szCs w:val="16"/>
              </w:rPr>
              <w:t>-0.6</w:t>
            </w:r>
          </w:p>
        </w:tc>
        <w:tc>
          <w:tcPr>
            <w:tcW w:w="0" w:type="auto"/>
            <w:tcBorders>
              <w:top w:val="nil"/>
              <w:left w:val="nil"/>
              <w:bottom w:val="single" w:sz="4" w:space="0" w:color="auto"/>
              <w:right w:val="single" w:sz="4" w:space="0" w:color="auto"/>
            </w:tcBorders>
            <w:shd w:val="clear" w:color="auto" w:fill="auto"/>
            <w:noWrap/>
            <w:vAlign w:val="center"/>
            <w:hideMark/>
          </w:tcPr>
          <w:p w14:paraId="30EBE40F" w14:textId="089008D5"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6498EF9C" w14:textId="233C758F" w:rsidR="0003707E" w:rsidRPr="003A65E1" w:rsidRDefault="0003707E" w:rsidP="0003707E">
            <w:pPr>
              <w:widowControl/>
              <w:jc w:val="center"/>
              <w:rPr>
                <w:rFonts w:ascii="Times New Roman" w:eastAsia="等线" w:hAnsi="Times New Roman" w:cs="Times New Roman"/>
                <w:color w:val="00B050"/>
                <w:kern w:val="0"/>
                <w:sz w:val="16"/>
                <w:szCs w:val="16"/>
              </w:rPr>
            </w:pPr>
            <w:r w:rsidRPr="003A65E1">
              <w:rPr>
                <w:rFonts w:ascii="Times New Roman" w:eastAsia="等线" w:hAnsi="Times New Roman" w:cs="Times New Roman"/>
                <w:color w:val="00B050"/>
                <w:sz w:val="16"/>
                <w:szCs w:val="16"/>
              </w:rPr>
              <w:t>1.9</w:t>
            </w:r>
          </w:p>
        </w:tc>
      </w:tr>
      <w:tr w:rsidR="0003707E" w:rsidRPr="005B4F65" w14:paraId="270BA6C3" w14:textId="77777777" w:rsidTr="0003707E">
        <w:trPr>
          <w:trHeight w:val="4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FD35097" w14:textId="77777777" w:rsidR="0003707E" w:rsidRPr="000B48DD" w:rsidRDefault="0003707E" w:rsidP="0003707E">
            <w:pPr>
              <w:widowControl/>
              <w:jc w:val="center"/>
              <w:rPr>
                <w:rFonts w:ascii="Times New Roman" w:eastAsia="等线" w:hAnsi="Times New Roman" w:cs="Times New Roman"/>
                <w:b/>
                <w:bCs/>
                <w:color w:val="000000"/>
                <w:kern w:val="0"/>
                <w:sz w:val="16"/>
                <w:szCs w:val="16"/>
              </w:rPr>
            </w:pPr>
            <w:r w:rsidRPr="000B48DD">
              <w:rPr>
                <w:rFonts w:ascii="Times New Roman" w:eastAsia="等线" w:hAnsi="Times New Roman" w:cs="Times New Roman"/>
                <w:b/>
                <w:bCs/>
                <w:color w:val="000000"/>
                <w:kern w:val="0"/>
                <w:sz w:val="16"/>
                <w:szCs w:val="16"/>
              </w:rPr>
              <w:t>eMTC</w:t>
            </w:r>
          </w:p>
        </w:tc>
        <w:tc>
          <w:tcPr>
            <w:tcW w:w="0" w:type="auto"/>
            <w:tcBorders>
              <w:top w:val="nil"/>
              <w:left w:val="nil"/>
              <w:bottom w:val="single" w:sz="4" w:space="0" w:color="auto"/>
              <w:right w:val="single" w:sz="4" w:space="0" w:color="auto"/>
            </w:tcBorders>
            <w:shd w:val="clear" w:color="auto" w:fill="auto"/>
            <w:noWrap/>
            <w:vAlign w:val="center"/>
            <w:hideMark/>
          </w:tcPr>
          <w:p w14:paraId="38C76455"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460E28D"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1080</w:t>
            </w:r>
          </w:p>
        </w:tc>
        <w:tc>
          <w:tcPr>
            <w:tcW w:w="0" w:type="auto"/>
            <w:vMerge/>
            <w:tcBorders>
              <w:top w:val="nil"/>
              <w:left w:val="single" w:sz="4" w:space="0" w:color="auto"/>
              <w:bottom w:val="single" w:sz="4" w:space="0" w:color="auto"/>
              <w:right w:val="single" w:sz="4" w:space="0" w:color="auto"/>
            </w:tcBorders>
            <w:vAlign w:val="center"/>
            <w:hideMark/>
          </w:tcPr>
          <w:p w14:paraId="23E0149D" w14:textId="77777777" w:rsidR="0003707E" w:rsidRPr="000B48DD" w:rsidRDefault="0003707E" w:rsidP="0003707E">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6839942" w14:textId="1F420146"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-5.0</w:t>
            </w:r>
          </w:p>
        </w:tc>
        <w:tc>
          <w:tcPr>
            <w:tcW w:w="0" w:type="auto"/>
            <w:tcBorders>
              <w:top w:val="nil"/>
              <w:left w:val="nil"/>
              <w:bottom w:val="single" w:sz="4" w:space="0" w:color="auto"/>
              <w:right w:val="single" w:sz="4" w:space="0" w:color="auto"/>
            </w:tcBorders>
            <w:shd w:val="clear" w:color="auto" w:fill="auto"/>
            <w:noWrap/>
            <w:vAlign w:val="center"/>
            <w:hideMark/>
          </w:tcPr>
          <w:p w14:paraId="619B6B17" w14:textId="683A8FBA"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26843B3" w14:textId="4A8E5FEA"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14F9E48D" w14:textId="204B2359" w:rsidR="0003707E" w:rsidRPr="0003707E" w:rsidRDefault="0003707E" w:rsidP="0003707E">
            <w:pPr>
              <w:widowControl/>
              <w:jc w:val="center"/>
              <w:rPr>
                <w:rFonts w:ascii="Times New Roman" w:eastAsia="等线" w:hAnsi="Times New Roman" w:cs="Times New Roman"/>
                <w:kern w:val="0"/>
                <w:sz w:val="16"/>
                <w:szCs w:val="16"/>
              </w:rPr>
            </w:pPr>
            <w:r w:rsidRPr="0016622A">
              <w:rPr>
                <w:rFonts w:ascii="Times New Roman" w:eastAsia="等线" w:hAnsi="Times New Roman" w:cs="Times New Roman"/>
                <w:color w:val="FF0000"/>
                <w:sz w:val="16"/>
                <w:szCs w:val="16"/>
              </w:rPr>
              <w:t>-10.3</w:t>
            </w:r>
          </w:p>
        </w:tc>
        <w:tc>
          <w:tcPr>
            <w:tcW w:w="0" w:type="auto"/>
            <w:tcBorders>
              <w:top w:val="nil"/>
              <w:left w:val="nil"/>
              <w:bottom w:val="single" w:sz="4" w:space="0" w:color="auto"/>
              <w:right w:val="single" w:sz="4" w:space="0" w:color="auto"/>
            </w:tcBorders>
            <w:shd w:val="clear" w:color="auto" w:fill="auto"/>
            <w:noWrap/>
            <w:vAlign w:val="center"/>
            <w:hideMark/>
          </w:tcPr>
          <w:p w14:paraId="51C1A361" w14:textId="46EB5BE6" w:rsidR="0003707E" w:rsidRPr="0003707E" w:rsidRDefault="0003707E" w:rsidP="0003707E">
            <w:pPr>
              <w:widowControl/>
              <w:jc w:val="center"/>
              <w:rPr>
                <w:rFonts w:ascii="Times New Roman" w:eastAsia="等线" w:hAnsi="Times New Roman" w:cs="Times New Roman"/>
                <w:kern w:val="0"/>
                <w:sz w:val="16"/>
                <w:szCs w:val="16"/>
              </w:rPr>
            </w:pPr>
            <w:r w:rsidRPr="0016622A">
              <w:rPr>
                <w:rFonts w:ascii="Times New Roman" w:eastAsia="等线" w:hAnsi="Times New Roman" w:cs="Times New Roman"/>
                <w:color w:val="0070C0"/>
                <w:sz w:val="16"/>
                <w:szCs w:val="16"/>
              </w:rPr>
              <w:t>-3.8</w:t>
            </w:r>
          </w:p>
        </w:tc>
        <w:tc>
          <w:tcPr>
            <w:tcW w:w="0" w:type="auto"/>
            <w:tcBorders>
              <w:top w:val="nil"/>
              <w:left w:val="nil"/>
              <w:bottom w:val="single" w:sz="4" w:space="0" w:color="auto"/>
              <w:right w:val="single" w:sz="4" w:space="0" w:color="auto"/>
            </w:tcBorders>
            <w:shd w:val="clear" w:color="auto" w:fill="auto"/>
            <w:noWrap/>
            <w:vAlign w:val="center"/>
            <w:hideMark/>
          </w:tcPr>
          <w:p w14:paraId="0CA595E3" w14:textId="575753D8"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14:paraId="4773CA2E" w14:textId="2CE34663"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-4.0</w:t>
            </w:r>
          </w:p>
        </w:tc>
        <w:tc>
          <w:tcPr>
            <w:tcW w:w="0" w:type="auto"/>
            <w:tcBorders>
              <w:top w:val="nil"/>
              <w:left w:val="nil"/>
              <w:bottom w:val="single" w:sz="4" w:space="0" w:color="auto"/>
              <w:right w:val="single" w:sz="4" w:space="0" w:color="auto"/>
            </w:tcBorders>
            <w:shd w:val="clear" w:color="auto" w:fill="auto"/>
            <w:noWrap/>
            <w:vAlign w:val="center"/>
            <w:hideMark/>
          </w:tcPr>
          <w:p w14:paraId="402020B3" w14:textId="4F1B6A22"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2B9352A3" w14:textId="0C7AF463"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4DD6085D" w14:textId="29FC8FE5" w:rsidR="0003707E" w:rsidRPr="003A65E1" w:rsidRDefault="0003707E" w:rsidP="0003707E">
            <w:pPr>
              <w:widowControl/>
              <w:jc w:val="center"/>
              <w:rPr>
                <w:rFonts w:ascii="Times New Roman" w:eastAsia="等线" w:hAnsi="Times New Roman" w:cs="Times New Roman"/>
                <w:color w:val="00B050"/>
                <w:kern w:val="0"/>
                <w:sz w:val="16"/>
                <w:szCs w:val="16"/>
              </w:rPr>
            </w:pPr>
            <w:r w:rsidRPr="003A65E1">
              <w:rPr>
                <w:rFonts w:ascii="Times New Roman" w:eastAsia="等线" w:hAnsi="Times New Roman" w:cs="Times New Roman"/>
                <w:color w:val="00B050"/>
                <w:sz w:val="16"/>
                <w:szCs w:val="16"/>
              </w:rPr>
              <w:t>-5.9</w:t>
            </w:r>
          </w:p>
        </w:tc>
      </w:tr>
      <w:tr w:rsidR="0003707E" w:rsidRPr="005B4F65" w14:paraId="7349A122" w14:textId="77777777" w:rsidTr="0003707E">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05094B8E" w14:textId="77777777" w:rsidR="0003707E" w:rsidRPr="000B48DD" w:rsidRDefault="0003707E" w:rsidP="0003707E">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0A4295A"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4D34653"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1080</w:t>
            </w:r>
          </w:p>
        </w:tc>
        <w:tc>
          <w:tcPr>
            <w:tcW w:w="0" w:type="auto"/>
            <w:vMerge/>
            <w:tcBorders>
              <w:top w:val="nil"/>
              <w:left w:val="single" w:sz="4" w:space="0" w:color="auto"/>
              <w:bottom w:val="single" w:sz="4" w:space="0" w:color="auto"/>
              <w:right w:val="single" w:sz="4" w:space="0" w:color="auto"/>
            </w:tcBorders>
            <w:vAlign w:val="center"/>
            <w:hideMark/>
          </w:tcPr>
          <w:p w14:paraId="783DB5D1" w14:textId="77777777" w:rsidR="0003707E" w:rsidRPr="000B48DD" w:rsidRDefault="0003707E" w:rsidP="0003707E">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27500B1" w14:textId="186F3638"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-21.7</w:t>
            </w:r>
          </w:p>
        </w:tc>
        <w:tc>
          <w:tcPr>
            <w:tcW w:w="0" w:type="auto"/>
            <w:tcBorders>
              <w:top w:val="nil"/>
              <w:left w:val="nil"/>
              <w:bottom w:val="single" w:sz="4" w:space="0" w:color="auto"/>
              <w:right w:val="single" w:sz="4" w:space="0" w:color="auto"/>
            </w:tcBorders>
            <w:shd w:val="clear" w:color="auto" w:fill="auto"/>
            <w:noWrap/>
            <w:vAlign w:val="center"/>
            <w:hideMark/>
          </w:tcPr>
          <w:p w14:paraId="0DA88A8D" w14:textId="2B34DF82"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-13.4</w:t>
            </w:r>
          </w:p>
        </w:tc>
        <w:tc>
          <w:tcPr>
            <w:tcW w:w="0" w:type="auto"/>
            <w:tcBorders>
              <w:top w:val="nil"/>
              <w:left w:val="nil"/>
              <w:bottom w:val="single" w:sz="4" w:space="0" w:color="auto"/>
              <w:right w:val="single" w:sz="4" w:space="0" w:color="auto"/>
            </w:tcBorders>
            <w:shd w:val="clear" w:color="auto" w:fill="auto"/>
            <w:noWrap/>
            <w:vAlign w:val="center"/>
            <w:hideMark/>
          </w:tcPr>
          <w:p w14:paraId="15D80DA1" w14:textId="17FCDC93"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-8.0</w:t>
            </w:r>
          </w:p>
        </w:tc>
        <w:tc>
          <w:tcPr>
            <w:tcW w:w="0" w:type="auto"/>
            <w:tcBorders>
              <w:top w:val="nil"/>
              <w:left w:val="nil"/>
              <w:bottom w:val="single" w:sz="4" w:space="0" w:color="auto"/>
              <w:right w:val="single" w:sz="4" w:space="0" w:color="auto"/>
            </w:tcBorders>
            <w:shd w:val="clear" w:color="auto" w:fill="auto"/>
            <w:noWrap/>
            <w:vAlign w:val="center"/>
            <w:hideMark/>
          </w:tcPr>
          <w:p w14:paraId="1C8F9B21" w14:textId="49A9F163" w:rsidR="0003707E" w:rsidRPr="0016622A" w:rsidRDefault="0003707E" w:rsidP="0003707E">
            <w:pPr>
              <w:widowControl/>
              <w:jc w:val="center"/>
              <w:rPr>
                <w:rFonts w:ascii="Times New Roman" w:eastAsia="等线" w:hAnsi="Times New Roman" w:cs="Times New Roman"/>
                <w:color w:val="FF0000"/>
                <w:kern w:val="0"/>
                <w:sz w:val="16"/>
                <w:szCs w:val="16"/>
              </w:rPr>
            </w:pPr>
            <w:r w:rsidRPr="0016622A">
              <w:rPr>
                <w:rFonts w:ascii="Times New Roman" w:eastAsia="等线" w:hAnsi="Times New Roman" w:cs="Times New Roman"/>
                <w:color w:val="FF0000"/>
                <w:sz w:val="16"/>
                <w:szCs w:val="16"/>
              </w:rPr>
              <w:t>-26.5</w:t>
            </w:r>
          </w:p>
        </w:tc>
        <w:tc>
          <w:tcPr>
            <w:tcW w:w="0" w:type="auto"/>
            <w:tcBorders>
              <w:top w:val="nil"/>
              <w:left w:val="nil"/>
              <w:bottom w:val="single" w:sz="4" w:space="0" w:color="auto"/>
              <w:right w:val="single" w:sz="4" w:space="0" w:color="auto"/>
            </w:tcBorders>
            <w:shd w:val="clear" w:color="auto" w:fill="auto"/>
            <w:noWrap/>
            <w:vAlign w:val="center"/>
            <w:hideMark/>
          </w:tcPr>
          <w:p w14:paraId="4C3EF8F6" w14:textId="2EE5619C"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-19.4</w:t>
            </w:r>
          </w:p>
        </w:tc>
        <w:tc>
          <w:tcPr>
            <w:tcW w:w="0" w:type="auto"/>
            <w:tcBorders>
              <w:top w:val="nil"/>
              <w:left w:val="nil"/>
              <w:bottom w:val="single" w:sz="4" w:space="0" w:color="auto"/>
              <w:right w:val="single" w:sz="4" w:space="0" w:color="auto"/>
            </w:tcBorders>
            <w:shd w:val="clear" w:color="auto" w:fill="auto"/>
            <w:noWrap/>
            <w:vAlign w:val="center"/>
            <w:hideMark/>
          </w:tcPr>
          <w:p w14:paraId="26E1C325" w14:textId="5F9085CC"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3E082ABF" w14:textId="649BE441"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-23.8</w:t>
            </w:r>
          </w:p>
        </w:tc>
        <w:tc>
          <w:tcPr>
            <w:tcW w:w="0" w:type="auto"/>
            <w:tcBorders>
              <w:top w:val="nil"/>
              <w:left w:val="nil"/>
              <w:bottom w:val="single" w:sz="4" w:space="0" w:color="auto"/>
              <w:right w:val="single" w:sz="4" w:space="0" w:color="auto"/>
            </w:tcBorders>
            <w:shd w:val="clear" w:color="auto" w:fill="auto"/>
            <w:noWrap/>
            <w:vAlign w:val="center"/>
            <w:hideMark/>
          </w:tcPr>
          <w:p w14:paraId="5A5CC617" w14:textId="006B3C50" w:rsidR="0003707E" w:rsidRPr="0016622A" w:rsidRDefault="0003707E" w:rsidP="0003707E">
            <w:pPr>
              <w:widowControl/>
              <w:jc w:val="center"/>
              <w:rPr>
                <w:rFonts w:ascii="Times New Roman" w:eastAsia="等线" w:hAnsi="Times New Roman" w:cs="Times New Roman"/>
                <w:color w:val="0070C0"/>
                <w:kern w:val="0"/>
                <w:sz w:val="16"/>
                <w:szCs w:val="16"/>
              </w:rPr>
            </w:pPr>
            <w:r w:rsidRPr="0016622A">
              <w:rPr>
                <w:rFonts w:ascii="Times New Roman" w:eastAsia="等线" w:hAnsi="Times New Roman" w:cs="Times New Roman"/>
                <w:color w:val="0070C0"/>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34283EFE" w14:textId="626C7826"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-19.7</w:t>
            </w:r>
          </w:p>
        </w:tc>
        <w:tc>
          <w:tcPr>
            <w:tcW w:w="0" w:type="auto"/>
            <w:tcBorders>
              <w:top w:val="nil"/>
              <w:left w:val="nil"/>
              <w:bottom w:val="single" w:sz="4" w:space="0" w:color="auto"/>
              <w:right w:val="single" w:sz="4" w:space="0" w:color="auto"/>
            </w:tcBorders>
            <w:shd w:val="clear" w:color="auto" w:fill="auto"/>
            <w:noWrap/>
            <w:vAlign w:val="center"/>
            <w:hideMark/>
          </w:tcPr>
          <w:p w14:paraId="07055990" w14:textId="150B554E" w:rsidR="0003707E" w:rsidRPr="003A65E1" w:rsidRDefault="0003707E" w:rsidP="0003707E">
            <w:pPr>
              <w:widowControl/>
              <w:jc w:val="center"/>
              <w:rPr>
                <w:rFonts w:ascii="Times New Roman" w:eastAsia="等线" w:hAnsi="Times New Roman" w:cs="Times New Roman"/>
                <w:color w:val="00B050"/>
                <w:kern w:val="0"/>
                <w:sz w:val="16"/>
                <w:szCs w:val="16"/>
              </w:rPr>
            </w:pPr>
            <w:r w:rsidRPr="003A65E1">
              <w:rPr>
                <w:rFonts w:ascii="Times New Roman" w:eastAsia="等线" w:hAnsi="Times New Roman" w:cs="Times New Roman"/>
                <w:color w:val="00B050"/>
                <w:sz w:val="16"/>
                <w:szCs w:val="16"/>
              </w:rPr>
              <w:t>-22.7</w:t>
            </w:r>
          </w:p>
        </w:tc>
      </w:tr>
      <w:tr w:rsidR="0003707E" w:rsidRPr="005B4F65" w14:paraId="14EF59FC" w14:textId="77777777" w:rsidTr="0003707E">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6AB77B8D" w14:textId="77777777" w:rsidR="0003707E" w:rsidRPr="000B48DD" w:rsidRDefault="0003707E" w:rsidP="0003707E">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C0BC723"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AE3474F" w14:textId="77777777" w:rsidR="0003707E" w:rsidRPr="000B48DD" w:rsidRDefault="0003707E" w:rsidP="0003707E">
            <w:pPr>
              <w:widowControl/>
              <w:jc w:val="center"/>
              <w:rPr>
                <w:rFonts w:ascii="Times New Roman" w:eastAsia="等线" w:hAnsi="Times New Roman" w:cs="Times New Roman"/>
                <w:color w:val="000000"/>
                <w:kern w:val="0"/>
                <w:sz w:val="16"/>
                <w:szCs w:val="16"/>
              </w:rPr>
            </w:pPr>
            <w:r w:rsidRPr="000B48DD">
              <w:rPr>
                <w:rFonts w:ascii="Times New Roman" w:eastAsia="等线" w:hAnsi="Times New Roman" w:cs="Times New Roman"/>
                <w:color w:val="000000"/>
                <w:kern w:val="0"/>
                <w:sz w:val="16"/>
                <w:szCs w:val="16"/>
              </w:rPr>
              <w:t>30</w:t>
            </w:r>
          </w:p>
        </w:tc>
        <w:tc>
          <w:tcPr>
            <w:tcW w:w="0" w:type="auto"/>
            <w:vMerge/>
            <w:tcBorders>
              <w:top w:val="nil"/>
              <w:left w:val="single" w:sz="4" w:space="0" w:color="auto"/>
              <w:bottom w:val="single" w:sz="4" w:space="0" w:color="auto"/>
              <w:right w:val="single" w:sz="4" w:space="0" w:color="auto"/>
            </w:tcBorders>
            <w:vAlign w:val="center"/>
            <w:hideMark/>
          </w:tcPr>
          <w:p w14:paraId="4C336103" w14:textId="77777777" w:rsidR="0003707E" w:rsidRPr="000B48DD" w:rsidRDefault="0003707E" w:rsidP="0003707E">
            <w:pPr>
              <w:widowControl/>
              <w:jc w:val="left"/>
              <w:rPr>
                <w:rFonts w:ascii="Times New Roman" w:eastAsia="等线" w:hAnsi="Times New Roman" w:cs="Times New Roman"/>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6A1D9C95" w14:textId="61FE9E9C"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-6.2</w:t>
            </w:r>
          </w:p>
        </w:tc>
        <w:tc>
          <w:tcPr>
            <w:tcW w:w="0" w:type="auto"/>
            <w:tcBorders>
              <w:top w:val="nil"/>
              <w:left w:val="nil"/>
              <w:bottom w:val="single" w:sz="4" w:space="0" w:color="auto"/>
              <w:right w:val="single" w:sz="4" w:space="0" w:color="auto"/>
            </w:tcBorders>
            <w:shd w:val="clear" w:color="auto" w:fill="auto"/>
            <w:noWrap/>
            <w:vAlign w:val="center"/>
            <w:hideMark/>
          </w:tcPr>
          <w:p w14:paraId="0D0D00EF" w14:textId="2877F09B"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46E98D84" w14:textId="2FE6BA23"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7.5</w:t>
            </w:r>
          </w:p>
        </w:tc>
        <w:tc>
          <w:tcPr>
            <w:tcW w:w="0" w:type="auto"/>
            <w:tcBorders>
              <w:top w:val="nil"/>
              <w:left w:val="nil"/>
              <w:bottom w:val="single" w:sz="4" w:space="0" w:color="auto"/>
              <w:right w:val="single" w:sz="4" w:space="0" w:color="auto"/>
            </w:tcBorders>
            <w:shd w:val="clear" w:color="auto" w:fill="auto"/>
            <w:noWrap/>
            <w:vAlign w:val="center"/>
            <w:hideMark/>
          </w:tcPr>
          <w:p w14:paraId="08E6DFBE" w14:textId="5A43154F" w:rsidR="0003707E" w:rsidRPr="0003707E" w:rsidRDefault="0003707E" w:rsidP="0003707E">
            <w:pPr>
              <w:widowControl/>
              <w:jc w:val="center"/>
              <w:rPr>
                <w:rFonts w:ascii="Times New Roman" w:eastAsia="等线" w:hAnsi="Times New Roman" w:cs="Times New Roman"/>
                <w:kern w:val="0"/>
                <w:sz w:val="16"/>
                <w:szCs w:val="16"/>
              </w:rPr>
            </w:pPr>
            <w:r w:rsidRPr="0016622A">
              <w:rPr>
                <w:rFonts w:ascii="Times New Roman" w:eastAsia="等线" w:hAnsi="Times New Roman" w:cs="Times New Roman"/>
                <w:color w:val="FF0000"/>
                <w:sz w:val="16"/>
                <w:szCs w:val="16"/>
              </w:rPr>
              <w:t>-11.0</w:t>
            </w:r>
          </w:p>
        </w:tc>
        <w:tc>
          <w:tcPr>
            <w:tcW w:w="0" w:type="auto"/>
            <w:tcBorders>
              <w:top w:val="nil"/>
              <w:left w:val="nil"/>
              <w:bottom w:val="single" w:sz="4" w:space="0" w:color="auto"/>
              <w:right w:val="single" w:sz="4" w:space="0" w:color="auto"/>
            </w:tcBorders>
            <w:shd w:val="clear" w:color="auto" w:fill="auto"/>
            <w:noWrap/>
            <w:vAlign w:val="center"/>
            <w:hideMark/>
          </w:tcPr>
          <w:p w14:paraId="1C2226E3" w14:textId="2DAAE9B4"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-3.9</w:t>
            </w:r>
          </w:p>
        </w:tc>
        <w:tc>
          <w:tcPr>
            <w:tcW w:w="0" w:type="auto"/>
            <w:tcBorders>
              <w:top w:val="nil"/>
              <w:left w:val="nil"/>
              <w:bottom w:val="single" w:sz="4" w:space="0" w:color="auto"/>
              <w:right w:val="single" w:sz="4" w:space="0" w:color="auto"/>
            </w:tcBorders>
            <w:shd w:val="clear" w:color="auto" w:fill="auto"/>
            <w:noWrap/>
            <w:vAlign w:val="center"/>
            <w:hideMark/>
          </w:tcPr>
          <w:p w14:paraId="653A820B" w14:textId="3EB1282A"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14:paraId="109BC6F3" w14:textId="20DC0F85"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-8.3</w:t>
            </w:r>
          </w:p>
        </w:tc>
        <w:tc>
          <w:tcPr>
            <w:tcW w:w="0" w:type="auto"/>
            <w:tcBorders>
              <w:top w:val="nil"/>
              <w:left w:val="nil"/>
              <w:bottom w:val="single" w:sz="4" w:space="0" w:color="auto"/>
              <w:right w:val="single" w:sz="4" w:space="0" w:color="auto"/>
            </w:tcBorders>
            <w:shd w:val="clear" w:color="auto" w:fill="auto"/>
            <w:noWrap/>
            <w:vAlign w:val="center"/>
            <w:hideMark/>
          </w:tcPr>
          <w:p w14:paraId="432C21C8" w14:textId="44D1A9E1" w:rsidR="0003707E" w:rsidRPr="0016622A" w:rsidRDefault="0003707E" w:rsidP="0003707E">
            <w:pPr>
              <w:widowControl/>
              <w:jc w:val="center"/>
              <w:rPr>
                <w:rFonts w:ascii="Times New Roman" w:eastAsia="等线" w:hAnsi="Times New Roman" w:cs="Times New Roman"/>
                <w:color w:val="0070C0"/>
                <w:kern w:val="0"/>
                <w:sz w:val="16"/>
                <w:szCs w:val="16"/>
              </w:rPr>
            </w:pPr>
            <w:r w:rsidRPr="0016622A">
              <w:rPr>
                <w:rFonts w:ascii="Times New Roman" w:eastAsia="等线" w:hAnsi="Times New Roman" w:cs="Times New Roman"/>
                <w:color w:val="0070C0"/>
                <w:sz w:val="16"/>
                <w:szCs w:val="16"/>
              </w:rPr>
              <w:t>-9.6</w:t>
            </w:r>
          </w:p>
        </w:tc>
        <w:tc>
          <w:tcPr>
            <w:tcW w:w="0" w:type="auto"/>
            <w:tcBorders>
              <w:top w:val="nil"/>
              <w:left w:val="nil"/>
              <w:bottom w:val="single" w:sz="4" w:space="0" w:color="auto"/>
              <w:right w:val="single" w:sz="4" w:space="0" w:color="auto"/>
            </w:tcBorders>
            <w:shd w:val="clear" w:color="auto" w:fill="auto"/>
            <w:noWrap/>
            <w:vAlign w:val="center"/>
            <w:hideMark/>
          </w:tcPr>
          <w:p w14:paraId="0F18D6C4" w14:textId="507A4078" w:rsidR="0003707E" w:rsidRPr="0003707E" w:rsidRDefault="0003707E" w:rsidP="0003707E">
            <w:pPr>
              <w:widowControl/>
              <w:jc w:val="center"/>
              <w:rPr>
                <w:rFonts w:ascii="Times New Roman" w:eastAsia="等线" w:hAnsi="Times New Roman" w:cs="Times New Roman"/>
                <w:kern w:val="0"/>
                <w:sz w:val="16"/>
                <w:szCs w:val="16"/>
              </w:rPr>
            </w:pPr>
            <w:r w:rsidRPr="0003707E">
              <w:rPr>
                <w:rFonts w:ascii="Times New Roman" w:eastAsia="等线" w:hAnsi="Times New Roman" w:cs="Times New Roman"/>
                <w:color w:val="000000"/>
                <w:sz w:val="16"/>
                <w:szCs w:val="16"/>
              </w:rPr>
              <w:t>-4.1</w:t>
            </w:r>
          </w:p>
        </w:tc>
        <w:tc>
          <w:tcPr>
            <w:tcW w:w="0" w:type="auto"/>
            <w:tcBorders>
              <w:top w:val="nil"/>
              <w:left w:val="nil"/>
              <w:bottom w:val="single" w:sz="4" w:space="0" w:color="auto"/>
              <w:right w:val="single" w:sz="4" w:space="0" w:color="auto"/>
            </w:tcBorders>
            <w:shd w:val="clear" w:color="auto" w:fill="auto"/>
            <w:noWrap/>
            <w:vAlign w:val="center"/>
            <w:hideMark/>
          </w:tcPr>
          <w:p w14:paraId="46F3E044" w14:textId="39BDD9E9" w:rsidR="0003707E" w:rsidRPr="003A65E1" w:rsidRDefault="0003707E" w:rsidP="0003707E">
            <w:pPr>
              <w:widowControl/>
              <w:jc w:val="center"/>
              <w:rPr>
                <w:rFonts w:ascii="Times New Roman" w:eastAsia="等线" w:hAnsi="Times New Roman" w:cs="Times New Roman"/>
                <w:color w:val="00B050"/>
                <w:kern w:val="0"/>
                <w:sz w:val="16"/>
                <w:szCs w:val="16"/>
              </w:rPr>
            </w:pPr>
            <w:r w:rsidRPr="003A65E1">
              <w:rPr>
                <w:rFonts w:ascii="Times New Roman" w:eastAsia="等线" w:hAnsi="Times New Roman" w:cs="Times New Roman"/>
                <w:color w:val="00B050"/>
                <w:sz w:val="16"/>
                <w:szCs w:val="16"/>
              </w:rPr>
              <w:t>-7.1</w:t>
            </w:r>
          </w:p>
        </w:tc>
      </w:tr>
    </w:tbl>
    <w:p w14:paraId="6BA315A0" w14:textId="22278353" w:rsidR="00A72583" w:rsidRDefault="00A72583" w:rsidP="00307A64">
      <w:pPr>
        <w:spacing w:beforeLines="50" w:before="120" w:afterLines="50" w:after="120"/>
        <w:rPr>
          <w:rFonts w:ascii="Times New Roman" w:hAnsi="Times New Roman" w:cs="Times New Roman"/>
          <w:bCs/>
          <w:iCs/>
          <w:sz w:val="20"/>
          <w:szCs w:val="20"/>
        </w:rPr>
      </w:pPr>
    </w:p>
    <w:p w14:paraId="6DD5E6DF" w14:textId="2C3DD406" w:rsidR="0003707E" w:rsidRDefault="0003707E" w:rsidP="0003707E">
      <w:pPr>
        <w:spacing w:beforeLines="50" w:before="120" w:afterLines="50" w:after="120"/>
        <w:rPr>
          <w:rFonts w:ascii="Times New Roman" w:hAnsi="Times New Roman" w:cs="Times New Roman"/>
          <w:bCs/>
          <w:iCs/>
          <w:sz w:val="20"/>
          <w:szCs w:val="20"/>
        </w:rPr>
      </w:pPr>
      <w:r w:rsidRPr="0003707E">
        <w:rPr>
          <w:rFonts w:ascii="Times New Roman" w:hAnsi="Times New Roman" w:cs="Times New Roman"/>
          <w:bCs/>
          <w:iCs/>
          <w:sz w:val="20"/>
          <w:szCs w:val="20"/>
        </w:rPr>
        <w:t>Based on the above link budget results</w:t>
      </w:r>
      <w:r w:rsidR="00BB4E43">
        <w:rPr>
          <w:rFonts w:ascii="Times New Roman" w:hAnsi="Times New Roman" w:cs="Times New Roman"/>
          <w:bCs/>
          <w:iCs/>
          <w:sz w:val="20"/>
          <w:szCs w:val="20"/>
        </w:rPr>
        <w:t xml:space="preserve"> for </w:t>
      </w:r>
      <w:r w:rsidR="00EF4643">
        <w:rPr>
          <w:rFonts w:ascii="Times New Roman" w:hAnsi="Times New Roman" w:cs="Times New Roman"/>
          <w:sz w:val="20"/>
          <w:szCs w:val="20"/>
        </w:rPr>
        <w:t>the purpose of</w:t>
      </w:r>
      <w:r w:rsidR="00EF4643" w:rsidRPr="00E05E58">
        <w:rPr>
          <w:rFonts w:ascii="Times New Roman" w:hAnsi="Times New Roman" w:cs="Times New Roman"/>
          <w:sz w:val="20"/>
          <w:szCs w:val="20"/>
        </w:rPr>
        <w:t xml:space="preserve"> calibration</w:t>
      </w:r>
      <w:r w:rsidRPr="0003707E">
        <w:rPr>
          <w:rFonts w:ascii="Times New Roman" w:hAnsi="Times New Roman" w:cs="Times New Roman"/>
          <w:bCs/>
          <w:iCs/>
          <w:sz w:val="20"/>
          <w:szCs w:val="20"/>
        </w:rPr>
        <w:t>, it can be seen that</w:t>
      </w:r>
      <w:r w:rsidR="0016622A">
        <w:rPr>
          <w:rFonts w:ascii="Times New Roman" w:hAnsi="Times New Roman" w:cs="Times New Roman" w:hint="eastAsia"/>
          <w:bCs/>
          <w:iCs/>
          <w:sz w:val="20"/>
          <w:szCs w:val="20"/>
        </w:rPr>
        <w:t>:</w:t>
      </w:r>
    </w:p>
    <w:p w14:paraId="14AB8790" w14:textId="538ED6AC" w:rsidR="0016622A" w:rsidRPr="007C0354" w:rsidRDefault="00A46983" w:rsidP="0016622A">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For</w:t>
      </w:r>
      <w:r w:rsidR="0016622A">
        <w:rPr>
          <w:rFonts w:eastAsiaTheme="minorEastAsia" w:cs="Times New Roman"/>
          <w:bCs/>
          <w:iCs/>
          <w:sz w:val="20"/>
          <w:szCs w:val="20"/>
        </w:rPr>
        <w:t xml:space="preserve"> GEO</w:t>
      </w:r>
      <w:r w:rsidR="002B3179">
        <w:rPr>
          <w:rFonts w:eastAsiaTheme="minorEastAsia" w:cs="Times New Roman"/>
          <w:bCs/>
          <w:iCs/>
          <w:sz w:val="20"/>
          <w:szCs w:val="20"/>
        </w:rPr>
        <w:t xml:space="preserve"> with</w:t>
      </w:r>
      <w:r w:rsidR="0016622A">
        <w:rPr>
          <w:rFonts w:eastAsiaTheme="minorEastAsia" w:cs="Times New Roman"/>
          <w:bCs/>
          <w:iCs/>
          <w:sz w:val="20"/>
          <w:szCs w:val="20"/>
        </w:rPr>
        <w:t xml:space="preserve"> </w:t>
      </w:r>
      <w:r w:rsidR="004B73FD">
        <w:rPr>
          <w:rFonts w:eastAsiaTheme="minorEastAsia" w:cs="Times New Roman"/>
          <w:bCs/>
          <w:iCs/>
          <w:sz w:val="20"/>
          <w:szCs w:val="20"/>
        </w:rPr>
        <w:t xml:space="preserve">Set 2 </w:t>
      </w:r>
      <w:r w:rsidR="002B3179">
        <w:rPr>
          <w:rFonts w:eastAsiaTheme="minorEastAsia" w:cs="Times New Roman"/>
          <w:bCs/>
          <w:iCs/>
          <w:sz w:val="20"/>
          <w:szCs w:val="20"/>
        </w:rPr>
        <w:t>satellite parameter, t</w:t>
      </w:r>
      <w:r w:rsidR="004A66D0">
        <w:rPr>
          <w:rFonts w:eastAsiaTheme="minorEastAsia" w:cs="Times New Roman"/>
          <w:bCs/>
          <w:iCs/>
          <w:sz w:val="20"/>
          <w:szCs w:val="20"/>
        </w:rPr>
        <w:t>he</w:t>
      </w:r>
      <w:r w:rsidR="0075282B">
        <w:rPr>
          <w:rFonts w:eastAsiaTheme="minorEastAsia" w:cs="Times New Roman"/>
          <w:bCs/>
          <w:iCs/>
          <w:sz w:val="20"/>
          <w:szCs w:val="20"/>
        </w:rPr>
        <w:t xml:space="preserve"> </w:t>
      </w:r>
      <w:r w:rsidR="0068425F">
        <w:rPr>
          <w:rFonts w:eastAsiaTheme="minorEastAsia" w:cs="Times New Roman"/>
          <w:bCs/>
          <w:iCs/>
          <w:sz w:val="20"/>
          <w:szCs w:val="20"/>
        </w:rPr>
        <w:t>UL</w:t>
      </w:r>
      <w:r w:rsidR="004A66D0">
        <w:rPr>
          <w:rFonts w:eastAsiaTheme="minorEastAsia" w:cs="Times New Roman"/>
          <w:bCs/>
          <w:iCs/>
          <w:sz w:val="20"/>
          <w:szCs w:val="20"/>
        </w:rPr>
        <w:t xml:space="preserve"> CNR </w:t>
      </w:r>
      <w:r w:rsidR="000B30B3">
        <w:rPr>
          <w:rFonts w:eastAsiaTheme="minorEastAsia" w:cs="Times New Roman"/>
          <w:bCs/>
          <w:iCs/>
          <w:sz w:val="20"/>
          <w:szCs w:val="20"/>
        </w:rPr>
        <w:t xml:space="preserve">will reach -18.8dB level </w:t>
      </w:r>
      <w:r w:rsidR="00F42E8A">
        <w:rPr>
          <w:rFonts w:eastAsiaTheme="minorEastAsia" w:cs="Times New Roman"/>
          <w:bCs/>
          <w:iCs/>
          <w:sz w:val="20"/>
          <w:szCs w:val="20"/>
        </w:rPr>
        <w:t>for NB-IoT</w:t>
      </w:r>
      <w:r w:rsidR="00DD09ED">
        <w:rPr>
          <w:rFonts w:eastAsiaTheme="minorEastAsia" w:cs="Times New Roman"/>
          <w:bCs/>
          <w:iCs/>
          <w:sz w:val="20"/>
          <w:szCs w:val="20"/>
        </w:rPr>
        <w:t xml:space="preserve"> with 180kHz BW</w:t>
      </w:r>
      <w:r w:rsidR="00206F37">
        <w:rPr>
          <w:rFonts w:eastAsiaTheme="minorEastAsia" w:cs="Times New Roman"/>
          <w:bCs/>
          <w:iCs/>
          <w:sz w:val="20"/>
          <w:szCs w:val="20"/>
        </w:rPr>
        <w:t xml:space="preserve">, </w:t>
      </w:r>
      <w:r w:rsidR="00662713">
        <w:rPr>
          <w:rFonts w:eastAsiaTheme="minorEastAsia" w:cs="Times New Roman"/>
          <w:bCs/>
          <w:iCs/>
          <w:sz w:val="20"/>
          <w:szCs w:val="20"/>
        </w:rPr>
        <w:t>and</w:t>
      </w:r>
      <w:r w:rsidR="00AB132C">
        <w:rPr>
          <w:rFonts w:eastAsiaTheme="minorEastAsia" w:cs="Times New Roman"/>
          <w:bCs/>
          <w:iCs/>
          <w:sz w:val="20"/>
          <w:szCs w:val="20"/>
        </w:rPr>
        <w:t xml:space="preserve"> </w:t>
      </w:r>
      <w:r w:rsidR="00E37B48">
        <w:rPr>
          <w:rFonts w:eastAsiaTheme="minorEastAsia" w:cs="Times New Roman"/>
          <w:bCs/>
          <w:iCs/>
          <w:sz w:val="20"/>
          <w:szCs w:val="20"/>
        </w:rPr>
        <w:t xml:space="preserve">reach </w:t>
      </w:r>
      <w:r w:rsidR="004A5C38">
        <w:rPr>
          <w:rFonts w:eastAsiaTheme="minorEastAsia" w:cs="Times New Roman"/>
          <w:bCs/>
          <w:iCs/>
          <w:sz w:val="20"/>
          <w:szCs w:val="20"/>
        </w:rPr>
        <w:t xml:space="preserve">-26.5dB </w:t>
      </w:r>
      <w:r w:rsidR="00490207">
        <w:rPr>
          <w:rFonts w:eastAsiaTheme="minorEastAsia" w:cs="Times New Roman"/>
          <w:bCs/>
          <w:iCs/>
          <w:sz w:val="20"/>
          <w:szCs w:val="20"/>
        </w:rPr>
        <w:t xml:space="preserve">level for </w:t>
      </w:r>
      <w:r w:rsidR="007D2DC1">
        <w:rPr>
          <w:rFonts w:eastAsiaTheme="minorEastAsia" w:cs="Times New Roman"/>
          <w:bCs/>
          <w:iCs/>
          <w:sz w:val="20"/>
          <w:szCs w:val="20"/>
        </w:rPr>
        <w:t>eMTC</w:t>
      </w:r>
      <w:r w:rsidR="00490207">
        <w:rPr>
          <w:rFonts w:eastAsiaTheme="minorEastAsia" w:cs="Times New Roman"/>
          <w:bCs/>
          <w:iCs/>
          <w:sz w:val="20"/>
          <w:szCs w:val="20"/>
        </w:rPr>
        <w:t xml:space="preserve"> with 1</w:t>
      </w:r>
      <w:r w:rsidR="00277C2F">
        <w:rPr>
          <w:rFonts w:eastAsiaTheme="minorEastAsia" w:cs="Times New Roman"/>
          <w:bCs/>
          <w:iCs/>
          <w:sz w:val="20"/>
          <w:szCs w:val="20"/>
        </w:rPr>
        <w:t>080</w:t>
      </w:r>
      <w:r w:rsidR="00490207">
        <w:rPr>
          <w:rFonts w:eastAsiaTheme="minorEastAsia" w:cs="Times New Roman"/>
          <w:bCs/>
          <w:iCs/>
          <w:sz w:val="20"/>
          <w:szCs w:val="20"/>
        </w:rPr>
        <w:t>kHz BW</w:t>
      </w:r>
      <w:r w:rsidR="00627FEE">
        <w:rPr>
          <w:rFonts w:eastAsiaTheme="minorEastAsia" w:cs="Times New Roman"/>
          <w:bCs/>
          <w:iCs/>
          <w:sz w:val="20"/>
          <w:szCs w:val="20"/>
        </w:rPr>
        <w:t>.</w:t>
      </w:r>
    </w:p>
    <w:p w14:paraId="4D3F266B" w14:textId="0E1546BA" w:rsidR="006B22B0" w:rsidRPr="003A65E1" w:rsidRDefault="006B22B0" w:rsidP="006B22B0">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 xml:space="preserve">For </w:t>
      </w:r>
      <w:r w:rsidR="00821DE8">
        <w:rPr>
          <w:rFonts w:eastAsiaTheme="minorEastAsia" w:cs="Times New Roman"/>
          <w:bCs/>
          <w:iCs/>
          <w:sz w:val="20"/>
          <w:szCs w:val="20"/>
        </w:rPr>
        <w:t>LE</w:t>
      </w:r>
      <w:r>
        <w:rPr>
          <w:rFonts w:eastAsiaTheme="minorEastAsia" w:cs="Times New Roman"/>
          <w:bCs/>
          <w:iCs/>
          <w:sz w:val="20"/>
          <w:szCs w:val="20"/>
        </w:rPr>
        <w:t>O</w:t>
      </w:r>
      <w:r w:rsidR="00D401C6">
        <w:rPr>
          <w:rFonts w:eastAsiaTheme="minorEastAsia" w:cs="Times New Roman"/>
          <w:bCs/>
          <w:iCs/>
          <w:sz w:val="20"/>
          <w:szCs w:val="20"/>
        </w:rPr>
        <w:t xml:space="preserve"> at</w:t>
      </w:r>
      <w:r w:rsidR="009B3E97">
        <w:rPr>
          <w:rFonts w:eastAsiaTheme="minorEastAsia" w:cs="Times New Roman"/>
          <w:bCs/>
          <w:iCs/>
          <w:sz w:val="20"/>
          <w:szCs w:val="20"/>
        </w:rPr>
        <w:t xml:space="preserve"> </w:t>
      </w:r>
      <w:r w:rsidR="00EB2A72">
        <w:rPr>
          <w:rFonts w:eastAsiaTheme="minorEastAsia" w:cs="Times New Roman"/>
          <w:bCs/>
          <w:iCs/>
          <w:sz w:val="20"/>
          <w:szCs w:val="20"/>
        </w:rPr>
        <w:t>1200km</w:t>
      </w:r>
      <w:r w:rsidR="00414178" w:rsidRPr="00414178">
        <w:rPr>
          <w:rFonts w:eastAsiaTheme="minorEastAsia" w:cs="Times New Roman"/>
          <w:bCs/>
          <w:iCs/>
          <w:sz w:val="20"/>
          <w:szCs w:val="20"/>
        </w:rPr>
        <w:t xml:space="preserve"> </w:t>
      </w:r>
      <w:r w:rsidR="00414178">
        <w:rPr>
          <w:rFonts w:eastAsiaTheme="minorEastAsia" w:cs="Times New Roman"/>
          <w:bCs/>
          <w:iCs/>
          <w:sz w:val="20"/>
          <w:szCs w:val="20"/>
        </w:rPr>
        <w:t>with Set 3 satellite parameter, the</w:t>
      </w:r>
      <w:r>
        <w:rPr>
          <w:rFonts w:eastAsiaTheme="minorEastAsia" w:cs="Times New Roman"/>
          <w:bCs/>
          <w:iCs/>
          <w:sz w:val="20"/>
          <w:szCs w:val="20"/>
        </w:rPr>
        <w:t xml:space="preserve"> UL CNR will reach -1</w:t>
      </w:r>
      <w:r w:rsidR="00DC7F19">
        <w:rPr>
          <w:rFonts w:eastAsiaTheme="minorEastAsia" w:cs="Times New Roman"/>
          <w:bCs/>
          <w:iCs/>
          <w:sz w:val="20"/>
          <w:szCs w:val="20"/>
        </w:rPr>
        <w:t>7.4</w:t>
      </w:r>
      <w:r>
        <w:rPr>
          <w:rFonts w:eastAsiaTheme="minorEastAsia" w:cs="Times New Roman"/>
          <w:bCs/>
          <w:iCs/>
          <w:sz w:val="20"/>
          <w:szCs w:val="20"/>
        </w:rPr>
        <w:t>dB level for NB-IoT with 180kHz BW, and reach -</w:t>
      </w:r>
      <w:r w:rsidR="003A65E1">
        <w:rPr>
          <w:rFonts w:eastAsiaTheme="minorEastAsia" w:cs="Times New Roman"/>
          <w:bCs/>
          <w:iCs/>
          <w:sz w:val="20"/>
          <w:szCs w:val="20"/>
        </w:rPr>
        <w:t>25.2</w:t>
      </w:r>
      <w:r>
        <w:rPr>
          <w:rFonts w:eastAsiaTheme="minorEastAsia" w:cs="Times New Roman"/>
          <w:bCs/>
          <w:iCs/>
          <w:sz w:val="20"/>
          <w:szCs w:val="20"/>
        </w:rPr>
        <w:t>dB level for eMTC with 1080kHz BW.</w:t>
      </w:r>
    </w:p>
    <w:p w14:paraId="612E416D" w14:textId="72BBFB08" w:rsidR="007C0354" w:rsidRPr="00281B43" w:rsidRDefault="003A65E1" w:rsidP="00084910">
      <w:pPr>
        <w:pStyle w:val="aff3"/>
        <w:numPr>
          <w:ilvl w:val="0"/>
          <w:numId w:val="39"/>
        </w:numPr>
        <w:spacing w:before="120" w:after="120"/>
        <w:ind w:firstLineChars="0"/>
        <w:rPr>
          <w:rFonts w:cs="Times New Roman"/>
          <w:bCs/>
          <w:iCs/>
          <w:sz w:val="20"/>
          <w:szCs w:val="20"/>
        </w:rPr>
      </w:pPr>
      <w:r w:rsidRPr="00281B43">
        <w:rPr>
          <w:rFonts w:eastAsiaTheme="minorEastAsia" w:cs="Times New Roman"/>
          <w:bCs/>
          <w:iCs/>
          <w:sz w:val="20"/>
          <w:szCs w:val="20"/>
        </w:rPr>
        <w:t>For LEO at 600km</w:t>
      </w:r>
      <w:r w:rsidR="00020677" w:rsidRPr="00020677">
        <w:rPr>
          <w:rFonts w:eastAsiaTheme="minorEastAsia" w:cs="Times New Roman"/>
          <w:bCs/>
          <w:iCs/>
          <w:sz w:val="20"/>
          <w:szCs w:val="20"/>
        </w:rPr>
        <w:t xml:space="preserve"> </w:t>
      </w:r>
      <w:r w:rsidR="00020677">
        <w:rPr>
          <w:rFonts w:eastAsiaTheme="minorEastAsia" w:cs="Times New Roman"/>
          <w:bCs/>
          <w:iCs/>
          <w:sz w:val="20"/>
          <w:szCs w:val="20"/>
        </w:rPr>
        <w:t>with Set 4 satellite parameter, the</w:t>
      </w:r>
      <w:r w:rsidRPr="00281B43">
        <w:rPr>
          <w:rFonts w:eastAsiaTheme="minorEastAsia" w:cs="Times New Roman"/>
          <w:bCs/>
          <w:iCs/>
          <w:sz w:val="20"/>
          <w:szCs w:val="20"/>
        </w:rPr>
        <w:t xml:space="preserve"> UL CNR will reach -1</w:t>
      </w:r>
      <w:r w:rsidR="00880683" w:rsidRPr="00281B43">
        <w:rPr>
          <w:rFonts w:eastAsiaTheme="minorEastAsia" w:cs="Times New Roman"/>
          <w:bCs/>
          <w:iCs/>
          <w:sz w:val="20"/>
          <w:szCs w:val="20"/>
        </w:rPr>
        <w:t>4.9</w:t>
      </w:r>
      <w:r w:rsidRPr="00281B43">
        <w:rPr>
          <w:rFonts w:eastAsiaTheme="minorEastAsia" w:cs="Times New Roman"/>
          <w:bCs/>
          <w:iCs/>
          <w:sz w:val="20"/>
          <w:szCs w:val="20"/>
        </w:rPr>
        <w:t>dB level for NB-IoT with 180kHz BW, and reach -</w:t>
      </w:r>
      <w:r w:rsidR="00BC525A" w:rsidRPr="00281B43">
        <w:rPr>
          <w:rFonts w:eastAsiaTheme="minorEastAsia" w:cs="Times New Roman"/>
          <w:bCs/>
          <w:iCs/>
          <w:sz w:val="20"/>
          <w:szCs w:val="20"/>
        </w:rPr>
        <w:t>22.7</w:t>
      </w:r>
      <w:r w:rsidRPr="00281B43">
        <w:rPr>
          <w:rFonts w:eastAsiaTheme="minorEastAsia" w:cs="Times New Roman"/>
          <w:bCs/>
          <w:iCs/>
          <w:sz w:val="20"/>
          <w:szCs w:val="20"/>
        </w:rPr>
        <w:t>dB level for eMTC with 1080kHz BW.</w:t>
      </w:r>
    </w:p>
    <w:p w14:paraId="32B3DD1A" w14:textId="613A303B" w:rsidR="00C7573B" w:rsidRDefault="003F0415" w:rsidP="001473A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001473A5" w:rsidRPr="0096182C">
        <w:rPr>
          <w:rFonts w:ascii="Times New Roman" w:hAnsi="Times New Roman" w:cs="Times New Roman"/>
          <w:b/>
          <w:i/>
          <w:sz w:val="20"/>
          <w:szCs w:val="20"/>
          <w:u w:val="single"/>
        </w:rPr>
        <w:t xml:space="preserve"> </w:t>
      </w:r>
      <w:r w:rsidR="001473A5">
        <w:rPr>
          <w:rFonts w:ascii="Times New Roman" w:hAnsi="Times New Roman" w:cs="Times New Roman"/>
          <w:b/>
          <w:i/>
          <w:sz w:val="20"/>
          <w:szCs w:val="20"/>
          <w:u w:val="single"/>
        </w:rPr>
        <w:t>1</w:t>
      </w:r>
      <w:r w:rsidR="001473A5" w:rsidRPr="00D636DF">
        <w:rPr>
          <w:rFonts w:ascii="Times New Roman" w:hAnsi="Times New Roman" w:cs="Times New Roman"/>
          <w:b/>
          <w:i/>
          <w:sz w:val="20"/>
          <w:szCs w:val="20"/>
          <w:u w:val="single"/>
        </w:rPr>
        <w:t>:</w:t>
      </w:r>
      <w:r w:rsidR="001473A5" w:rsidRPr="000C4B3F">
        <w:rPr>
          <w:rFonts w:ascii="Times New Roman" w:hAnsi="Times New Roman" w:cs="Times New Roman"/>
          <w:bCs/>
          <w:sz w:val="20"/>
          <w:szCs w:val="20"/>
        </w:rPr>
        <w:t xml:space="preserve"> </w:t>
      </w:r>
      <w:r w:rsidR="002F1E3E">
        <w:rPr>
          <w:rFonts w:ascii="Times New Roman" w:hAnsi="Times New Roman" w:cs="Times New Roman"/>
          <w:bCs/>
          <w:sz w:val="20"/>
          <w:szCs w:val="20"/>
        </w:rPr>
        <w:t xml:space="preserve">Based on the </w:t>
      </w:r>
      <w:r w:rsidR="00C7573B">
        <w:rPr>
          <w:rFonts w:ascii="Times New Roman" w:hAnsi="Times New Roman" w:cs="Times New Roman"/>
          <w:bCs/>
          <w:iCs/>
          <w:sz w:val="20"/>
          <w:szCs w:val="20"/>
        </w:rPr>
        <w:t xml:space="preserve">latest parameters for </w:t>
      </w:r>
      <w:r w:rsidR="00C7573B" w:rsidRPr="000F5228">
        <w:rPr>
          <w:rFonts w:ascii="Times New Roman" w:hAnsi="Times New Roman" w:cs="Times New Roman"/>
          <w:sz w:val="20"/>
          <w:szCs w:val="20"/>
        </w:rPr>
        <w:t xml:space="preserve">link budget </w:t>
      </w:r>
      <w:r w:rsidR="00C7573B">
        <w:rPr>
          <w:rFonts w:ascii="Times New Roman" w:hAnsi="Times New Roman" w:cs="Times New Roman"/>
          <w:sz w:val="20"/>
          <w:szCs w:val="20"/>
        </w:rPr>
        <w:t>calibration</w:t>
      </w:r>
      <w:r w:rsidR="00884737">
        <w:rPr>
          <w:rFonts w:ascii="Times New Roman" w:hAnsi="Times New Roman" w:cs="Times New Roman"/>
          <w:bCs/>
          <w:iCs/>
          <w:sz w:val="20"/>
          <w:szCs w:val="20"/>
        </w:rPr>
        <w:t xml:space="preserve">, </w:t>
      </w:r>
      <w:r w:rsidR="0058019F">
        <w:rPr>
          <w:rFonts w:ascii="Times New Roman" w:hAnsi="Times New Roman" w:cs="Times New Roman"/>
          <w:bCs/>
          <w:iCs/>
          <w:sz w:val="20"/>
          <w:szCs w:val="20"/>
        </w:rPr>
        <w:t>it can be observed that:</w:t>
      </w:r>
    </w:p>
    <w:p w14:paraId="7399DB4D" w14:textId="77777777" w:rsidR="002443A2" w:rsidRPr="007C0354" w:rsidRDefault="002443A2" w:rsidP="002443A2">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For GEO with Set 2 satellite parameter, the UL CNR will reach -18.8dB level for NB-IoT with 180kHz BW, and reach -26.5dB level for eMTC with 1080kHz BW.</w:t>
      </w:r>
    </w:p>
    <w:p w14:paraId="707F0E88" w14:textId="77777777" w:rsidR="002443A2" w:rsidRPr="003A65E1" w:rsidRDefault="002443A2" w:rsidP="002443A2">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For LEO at 1200km</w:t>
      </w:r>
      <w:r w:rsidRPr="00414178">
        <w:rPr>
          <w:rFonts w:eastAsiaTheme="minorEastAsia" w:cs="Times New Roman"/>
          <w:bCs/>
          <w:iCs/>
          <w:sz w:val="20"/>
          <w:szCs w:val="20"/>
        </w:rPr>
        <w:t xml:space="preserve"> </w:t>
      </w:r>
      <w:r>
        <w:rPr>
          <w:rFonts w:eastAsiaTheme="minorEastAsia" w:cs="Times New Roman"/>
          <w:bCs/>
          <w:iCs/>
          <w:sz w:val="20"/>
          <w:szCs w:val="20"/>
        </w:rPr>
        <w:t>with Set 3 satellite parameter, the UL CNR will reach -17.4dB level for NB-IoT with 180kHz BW, and reach -25.2dB level for eMTC with 1080kHz BW.</w:t>
      </w:r>
    </w:p>
    <w:p w14:paraId="555D7775" w14:textId="77777777" w:rsidR="002443A2" w:rsidRPr="00281B43" w:rsidRDefault="002443A2" w:rsidP="002443A2">
      <w:pPr>
        <w:pStyle w:val="aff3"/>
        <w:numPr>
          <w:ilvl w:val="0"/>
          <w:numId w:val="39"/>
        </w:numPr>
        <w:spacing w:before="120" w:after="120"/>
        <w:ind w:firstLineChars="0"/>
        <w:rPr>
          <w:rFonts w:cs="Times New Roman"/>
          <w:bCs/>
          <w:iCs/>
          <w:sz w:val="20"/>
          <w:szCs w:val="20"/>
        </w:rPr>
      </w:pPr>
      <w:r w:rsidRPr="00281B43">
        <w:rPr>
          <w:rFonts w:eastAsiaTheme="minorEastAsia" w:cs="Times New Roman"/>
          <w:bCs/>
          <w:iCs/>
          <w:sz w:val="20"/>
          <w:szCs w:val="20"/>
        </w:rPr>
        <w:t>For LEO at 600km</w:t>
      </w:r>
      <w:r w:rsidRPr="00020677">
        <w:rPr>
          <w:rFonts w:eastAsiaTheme="minorEastAsia" w:cs="Times New Roman"/>
          <w:bCs/>
          <w:iCs/>
          <w:sz w:val="20"/>
          <w:szCs w:val="20"/>
        </w:rPr>
        <w:t xml:space="preserve"> </w:t>
      </w:r>
      <w:r>
        <w:rPr>
          <w:rFonts w:eastAsiaTheme="minorEastAsia" w:cs="Times New Roman"/>
          <w:bCs/>
          <w:iCs/>
          <w:sz w:val="20"/>
          <w:szCs w:val="20"/>
        </w:rPr>
        <w:t>with Set 4 satellite parameter, the</w:t>
      </w:r>
      <w:r w:rsidRPr="00281B43">
        <w:rPr>
          <w:rFonts w:eastAsiaTheme="minorEastAsia" w:cs="Times New Roman"/>
          <w:bCs/>
          <w:iCs/>
          <w:sz w:val="20"/>
          <w:szCs w:val="20"/>
        </w:rPr>
        <w:t xml:space="preserve"> UL CNR will reach -14.9dB level for NB-IoT with 180kHz BW, and reach -22.7dB level for eMTC with 1080kHz BW.</w:t>
      </w:r>
    </w:p>
    <w:p w14:paraId="523A675C" w14:textId="0F4B87D5" w:rsidR="002A3802" w:rsidRDefault="002565E2" w:rsidP="002A3802">
      <w:pPr>
        <w:pStyle w:val="2"/>
        <w:spacing w:before="120" w:after="120"/>
      </w:pPr>
      <w:r>
        <w:t>Discussion on additional</w:t>
      </w:r>
      <w:r w:rsidR="00C741BF" w:rsidRPr="00C741BF">
        <w:t xml:space="preserve"> impact factors for link budget analysis</w:t>
      </w:r>
    </w:p>
    <w:p w14:paraId="12298A08" w14:textId="2743FAFF" w:rsidR="0051084C" w:rsidRDefault="0051084C" w:rsidP="0051084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our view, </w:t>
      </w:r>
      <w:r w:rsidRPr="00800044">
        <w:rPr>
          <w:rFonts w:ascii="Times New Roman" w:hAnsi="Times New Roman" w:cs="Times New Roman"/>
          <w:bCs/>
          <w:iCs/>
          <w:sz w:val="20"/>
          <w:szCs w:val="20"/>
        </w:rPr>
        <w:t xml:space="preserve">link budget analysis </w:t>
      </w:r>
      <w:r w:rsidR="00D6407F">
        <w:rPr>
          <w:rFonts w:ascii="Times New Roman" w:hAnsi="Times New Roman" w:cs="Times New Roman"/>
          <w:bCs/>
          <w:iCs/>
          <w:sz w:val="20"/>
          <w:szCs w:val="20"/>
        </w:rPr>
        <w:t>can be</w:t>
      </w:r>
      <w:r w:rsidRPr="00800044">
        <w:rPr>
          <w:rFonts w:ascii="Times New Roman" w:hAnsi="Times New Roman" w:cs="Times New Roman"/>
          <w:bCs/>
          <w:iCs/>
          <w:sz w:val="20"/>
          <w:szCs w:val="20"/>
        </w:rPr>
        <w:t xml:space="preserve"> </w:t>
      </w:r>
      <w:r w:rsidR="006708C8">
        <w:rPr>
          <w:rFonts w:ascii="Times New Roman" w:hAnsi="Times New Roman" w:cs="Times New Roman"/>
          <w:bCs/>
          <w:iCs/>
          <w:sz w:val="20"/>
          <w:szCs w:val="20"/>
        </w:rPr>
        <w:t>used</w:t>
      </w:r>
      <w:r w:rsidRPr="00800044">
        <w:rPr>
          <w:rFonts w:ascii="Times New Roman" w:hAnsi="Times New Roman" w:cs="Times New Roman"/>
          <w:bCs/>
          <w:iCs/>
          <w:sz w:val="20"/>
          <w:szCs w:val="20"/>
        </w:rPr>
        <w:t xml:space="preserve"> to evaluate the </w:t>
      </w:r>
      <w:r w:rsidR="00104AD2">
        <w:rPr>
          <w:rFonts w:ascii="Times New Roman" w:hAnsi="Times New Roman" w:cs="Times New Roman"/>
          <w:bCs/>
          <w:iCs/>
          <w:sz w:val="20"/>
          <w:szCs w:val="20"/>
        </w:rPr>
        <w:t xml:space="preserve">basic </w:t>
      </w:r>
      <w:r w:rsidRPr="00800044">
        <w:rPr>
          <w:rFonts w:ascii="Times New Roman" w:hAnsi="Times New Roman" w:cs="Times New Roman"/>
          <w:bCs/>
          <w:iCs/>
          <w:sz w:val="20"/>
          <w:szCs w:val="20"/>
        </w:rPr>
        <w:t>coverage performance of IoT NTN.</w:t>
      </w:r>
      <w:r>
        <w:rPr>
          <w:rFonts w:ascii="Times New Roman" w:hAnsi="Times New Roman" w:cs="Times New Roman"/>
          <w:bCs/>
          <w:iCs/>
          <w:sz w:val="20"/>
          <w:szCs w:val="20"/>
        </w:rPr>
        <w:t xml:space="preserve"> </w:t>
      </w:r>
      <w:r w:rsidR="0016160F">
        <w:rPr>
          <w:rFonts w:ascii="Times New Roman" w:hAnsi="Times New Roman" w:cs="Times New Roman"/>
          <w:bCs/>
          <w:iCs/>
          <w:sz w:val="20"/>
          <w:szCs w:val="20"/>
        </w:rPr>
        <w:t>Then</w:t>
      </w:r>
      <w:r w:rsidR="007C4048">
        <w:rPr>
          <w:rFonts w:ascii="Times New Roman" w:hAnsi="Times New Roman" w:cs="Times New Roman"/>
          <w:bCs/>
          <w:iCs/>
          <w:sz w:val="20"/>
          <w:szCs w:val="20"/>
        </w:rPr>
        <w:t xml:space="preserve"> the following</w:t>
      </w:r>
      <w:r w:rsidR="0016160F">
        <w:rPr>
          <w:rFonts w:ascii="Times New Roman" w:hAnsi="Times New Roman" w:cs="Times New Roman"/>
          <w:bCs/>
          <w:iCs/>
          <w:sz w:val="20"/>
          <w:szCs w:val="20"/>
        </w:rPr>
        <w:t xml:space="preserve"> </w:t>
      </w:r>
      <w:r w:rsidR="006C578F">
        <w:rPr>
          <w:rFonts w:ascii="Times New Roman" w:hAnsi="Times New Roman" w:cs="Times New Roman"/>
          <w:bCs/>
          <w:iCs/>
          <w:sz w:val="20"/>
          <w:szCs w:val="20"/>
        </w:rPr>
        <w:t xml:space="preserve">additional </w:t>
      </w:r>
      <w:r w:rsidR="00971F82">
        <w:rPr>
          <w:rFonts w:ascii="Times New Roman" w:hAnsi="Times New Roman" w:cs="Times New Roman"/>
          <w:bCs/>
          <w:iCs/>
          <w:sz w:val="20"/>
          <w:szCs w:val="20"/>
        </w:rPr>
        <w:t>impact factor</w:t>
      </w:r>
      <w:r w:rsidR="002A4878">
        <w:rPr>
          <w:rFonts w:ascii="Times New Roman" w:hAnsi="Times New Roman" w:cs="Times New Roman"/>
          <w:bCs/>
          <w:iCs/>
          <w:sz w:val="20"/>
          <w:szCs w:val="20"/>
        </w:rPr>
        <w:t>s</w:t>
      </w:r>
      <w:r w:rsidR="004A5E3F">
        <w:rPr>
          <w:rFonts w:ascii="Times New Roman" w:hAnsi="Times New Roman" w:cs="Times New Roman"/>
          <w:bCs/>
          <w:iCs/>
          <w:sz w:val="20"/>
          <w:szCs w:val="20"/>
        </w:rPr>
        <w:t xml:space="preserve"> in</w:t>
      </w:r>
      <w:r w:rsidR="00971F82">
        <w:rPr>
          <w:rFonts w:ascii="Times New Roman" w:hAnsi="Times New Roman" w:cs="Times New Roman"/>
          <w:bCs/>
          <w:iCs/>
          <w:sz w:val="20"/>
          <w:szCs w:val="20"/>
        </w:rPr>
        <w:t xml:space="preserve"> real deployment scenario should be considered</w:t>
      </w:r>
      <w:r w:rsidR="008E6E82">
        <w:rPr>
          <w:rFonts w:ascii="Times New Roman" w:hAnsi="Times New Roman" w:cs="Times New Roman"/>
          <w:bCs/>
          <w:iCs/>
          <w:sz w:val="20"/>
          <w:szCs w:val="20"/>
        </w:rPr>
        <w:t>.</w:t>
      </w:r>
    </w:p>
    <w:p w14:paraId="18DB0C91" w14:textId="512A7582" w:rsidR="00753F1B" w:rsidRPr="00C32848" w:rsidRDefault="00753F1B" w:rsidP="00753F1B">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267DD970" w14:textId="21E0A7CE" w:rsidR="00753F1B" w:rsidRPr="00843362" w:rsidRDefault="00753F1B" w:rsidP="00753F1B">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450B7175" w14:textId="15FEAD59" w:rsidR="00753F1B" w:rsidRPr="00D53B97" w:rsidRDefault="00753F1B" w:rsidP="00753F1B">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dditional FSPL for lower </w:t>
      </w:r>
      <w:r w:rsidRPr="002D532A">
        <w:rPr>
          <w:rFonts w:eastAsiaTheme="minorEastAsia" w:cs="Times New Roman"/>
          <w:bCs/>
          <w:iCs/>
          <w:sz w:val="20"/>
          <w:szCs w:val="20"/>
        </w:rPr>
        <w:t>elevation angle</w:t>
      </w:r>
      <w:r w:rsidR="000E1D76">
        <w:rPr>
          <w:rFonts w:eastAsiaTheme="minorEastAsia" w:cs="Times New Roman"/>
          <w:bCs/>
          <w:iCs/>
          <w:sz w:val="20"/>
          <w:szCs w:val="20"/>
        </w:rPr>
        <w:t xml:space="preserve"> (e.g., </w:t>
      </w:r>
      <w:r w:rsidR="000E1D76" w:rsidRPr="002D532A">
        <w:rPr>
          <w:rFonts w:eastAsiaTheme="minorEastAsia" w:cs="Times New Roman"/>
          <w:bCs/>
          <w:iCs/>
          <w:sz w:val="20"/>
          <w:szCs w:val="20"/>
        </w:rPr>
        <w:t xml:space="preserve">in the edge of </w:t>
      </w:r>
      <w:r w:rsidR="000E1D76">
        <w:rPr>
          <w:rFonts w:eastAsiaTheme="minorEastAsia" w:cs="Times New Roman"/>
          <w:bCs/>
          <w:iCs/>
          <w:sz w:val="20"/>
          <w:szCs w:val="20"/>
        </w:rPr>
        <w:t>the farthest</w:t>
      </w:r>
      <w:r w:rsidR="000E1D76" w:rsidRPr="002D532A">
        <w:rPr>
          <w:rFonts w:eastAsiaTheme="minorEastAsia" w:cs="Times New Roman"/>
          <w:bCs/>
          <w:iCs/>
          <w:sz w:val="20"/>
          <w:szCs w:val="20"/>
        </w:rPr>
        <w:t xml:space="preserve"> beam</w:t>
      </w:r>
      <w:r w:rsidR="000E1D76">
        <w:rPr>
          <w:rFonts w:eastAsiaTheme="minorEastAsia" w:cs="Times New Roman"/>
          <w:bCs/>
          <w:iCs/>
          <w:sz w:val="20"/>
          <w:szCs w:val="20"/>
        </w:rPr>
        <w:t>)</w:t>
      </w:r>
      <w:r>
        <w:rPr>
          <w:rFonts w:eastAsiaTheme="minorEastAsia" w:cs="Times New Roman"/>
          <w:bCs/>
          <w:iCs/>
          <w:sz w:val="20"/>
          <w:szCs w:val="20"/>
        </w:rPr>
        <w:t>.</w:t>
      </w:r>
    </w:p>
    <w:p w14:paraId="29F93251" w14:textId="3298454B" w:rsidR="009F42FB" w:rsidRDefault="00D8631A" w:rsidP="002D532A">
      <w:pPr>
        <w:pStyle w:val="3"/>
      </w:pPr>
      <w:r>
        <w:rPr>
          <w:bCs/>
          <w:sz w:val="20"/>
          <w:szCs w:val="20"/>
        </w:rPr>
        <w:t>Additional path losses</w:t>
      </w:r>
    </w:p>
    <w:p w14:paraId="7C6D7517"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additional losses, </w:t>
      </w:r>
      <w:r w:rsidRPr="003862D4">
        <w:rPr>
          <w:rFonts w:ascii="Times New Roman" w:hAnsi="Times New Roman" w:cs="Times New Roman"/>
          <w:bCs/>
          <w:iCs/>
          <w:sz w:val="20"/>
          <w:szCs w:val="20"/>
        </w:rPr>
        <w:t>carriage and container penetration loss and vegetation loss are considered.</w:t>
      </w:r>
    </w:p>
    <w:p w14:paraId="0E31E673" w14:textId="6F34FFC0" w:rsidR="00FF60DB" w:rsidRDefault="00FF60DB" w:rsidP="00FF60DB">
      <w:pPr>
        <w:spacing w:beforeLines="50" w:before="120" w:afterLines="50" w:after="120"/>
        <w:rPr>
          <w:rFonts w:ascii="Times New Roman" w:hAnsi="Times New Roman" w:cs="Times New Roman"/>
          <w:bCs/>
          <w:iCs/>
          <w:sz w:val="20"/>
          <w:szCs w:val="20"/>
        </w:rPr>
      </w:pPr>
      <w:r w:rsidRPr="00C6508A">
        <w:rPr>
          <w:rFonts w:ascii="Times New Roman" w:hAnsi="Times New Roman" w:cs="Times New Roman" w:hint="eastAsia"/>
          <w:b/>
          <w:iCs/>
          <w:sz w:val="20"/>
          <w:szCs w:val="20"/>
          <w:u w:val="single"/>
        </w:rPr>
        <w:t>F</w:t>
      </w:r>
      <w:r w:rsidRPr="00C6508A">
        <w:rPr>
          <w:rFonts w:ascii="Times New Roman" w:hAnsi="Times New Roman" w:cs="Times New Roman"/>
          <w:b/>
          <w:iCs/>
          <w:sz w:val="20"/>
          <w:szCs w:val="20"/>
          <w:u w:val="single"/>
        </w:rPr>
        <w:t>or logistics application</w:t>
      </w:r>
      <w:r>
        <w:rPr>
          <w:rFonts w:ascii="Times New Roman" w:hAnsi="Times New Roman" w:cs="Times New Roman"/>
          <w:bCs/>
          <w:iCs/>
          <w:sz w:val="20"/>
          <w:szCs w:val="20"/>
        </w:rPr>
        <w:t xml:space="preserve">, </w:t>
      </w:r>
      <w:r w:rsidRPr="003862D4">
        <w:rPr>
          <w:rFonts w:ascii="Times New Roman" w:hAnsi="Times New Roman" w:cs="Times New Roman"/>
          <w:bCs/>
          <w:iCs/>
          <w:sz w:val="20"/>
          <w:szCs w:val="20"/>
        </w:rPr>
        <w:t>carriage and container penetration loss</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is</w:t>
      </w:r>
      <w:r>
        <w:rPr>
          <w:rFonts w:ascii="Times New Roman" w:hAnsi="Times New Roman" w:cs="Times New Roman"/>
          <w:bCs/>
          <w:iCs/>
          <w:sz w:val="20"/>
          <w:szCs w:val="20"/>
        </w:rPr>
        <w:t xml:space="preserve"> </w:t>
      </w:r>
      <w:r w:rsidRPr="00361744">
        <w:rPr>
          <w:rFonts w:ascii="Times New Roman" w:hAnsi="Times New Roman" w:cs="Times New Roman"/>
          <w:bCs/>
          <w:iCs/>
          <w:sz w:val="20"/>
          <w:szCs w:val="20"/>
        </w:rPr>
        <w:t>non-negligible</w:t>
      </w:r>
      <w:r>
        <w:rPr>
          <w:rFonts w:ascii="Times New Roman" w:hAnsi="Times New Roman" w:cs="Times New Roman"/>
          <w:bCs/>
          <w:iCs/>
          <w:sz w:val="20"/>
          <w:szCs w:val="20"/>
        </w:rPr>
        <w:t xml:space="preserve">. O2I car penetration loss modeling in </w:t>
      </w:r>
      <w:r w:rsidR="00A64327">
        <w:rPr>
          <w:rFonts w:ascii="Times New Roman" w:hAnsi="Times New Roman" w:cs="Times New Roman"/>
          <w:bCs/>
          <w:iCs/>
          <w:sz w:val="20"/>
          <w:szCs w:val="20"/>
        </w:rPr>
        <w:fldChar w:fldCharType="begin"/>
      </w:r>
      <w:r w:rsidR="00A64327">
        <w:rPr>
          <w:rFonts w:ascii="Times New Roman" w:hAnsi="Times New Roman" w:cs="Times New Roman"/>
          <w:bCs/>
          <w:iCs/>
          <w:sz w:val="20"/>
          <w:szCs w:val="20"/>
        </w:rPr>
        <w:instrText xml:space="preserve"> REF _Ref61448862 \r \h </w:instrText>
      </w:r>
      <w:r w:rsidR="00A64327">
        <w:rPr>
          <w:rFonts w:ascii="Times New Roman" w:hAnsi="Times New Roman" w:cs="Times New Roman"/>
          <w:bCs/>
          <w:iCs/>
          <w:sz w:val="20"/>
          <w:szCs w:val="20"/>
        </w:rPr>
      </w:r>
      <w:r w:rsidR="00A64327">
        <w:rPr>
          <w:rFonts w:ascii="Times New Roman" w:hAnsi="Times New Roman" w:cs="Times New Roman"/>
          <w:bCs/>
          <w:iCs/>
          <w:sz w:val="20"/>
          <w:szCs w:val="20"/>
        </w:rPr>
        <w:fldChar w:fldCharType="separate"/>
      </w:r>
      <w:r w:rsidR="00A64327">
        <w:rPr>
          <w:rFonts w:ascii="Times New Roman" w:hAnsi="Times New Roman" w:cs="Times New Roman"/>
          <w:bCs/>
          <w:iCs/>
          <w:sz w:val="20"/>
          <w:szCs w:val="20"/>
        </w:rPr>
        <w:t>[4]</w:t>
      </w:r>
      <w:r w:rsidR="00A64327">
        <w:rPr>
          <w:rFonts w:ascii="Times New Roman" w:hAnsi="Times New Roman" w:cs="Times New Roman"/>
          <w:bCs/>
          <w:iCs/>
          <w:sz w:val="20"/>
          <w:szCs w:val="20"/>
        </w:rPr>
        <w:fldChar w:fldCharType="end"/>
      </w:r>
      <w:r w:rsidR="00A6432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may be reused to calculate the </w:t>
      </w:r>
      <w:r w:rsidRPr="003862D4">
        <w:rPr>
          <w:rFonts w:ascii="Times New Roman" w:hAnsi="Times New Roman" w:cs="Times New Roman"/>
          <w:bCs/>
          <w:iCs/>
          <w:sz w:val="20"/>
          <w:szCs w:val="20"/>
        </w:rPr>
        <w:t>carriage and container penetration loss</w:t>
      </w:r>
      <w:r>
        <w:rPr>
          <w:rFonts w:ascii="Times New Roman" w:hAnsi="Times New Roman" w:cs="Times New Roman"/>
          <w:bCs/>
          <w:iCs/>
          <w:sz w:val="20"/>
          <w:szCs w:val="20"/>
        </w:rPr>
        <w:t xml:space="preserve">, i.e., </w:t>
      </w:r>
    </w:p>
    <w:p w14:paraId="2B627D41" w14:textId="77777777" w:rsidR="00FF60DB" w:rsidRDefault="00CE678D" w:rsidP="00FF60DB">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car</m:t>
              </m:r>
            </m:sub>
          </m:sSub>
          <m:r>
            <w:rPr>
              <w:rFonts w:ascii="Cambria Math" w:hAnsi="Cambria Math" w:cs="Times New Roman"/>
              <w:sz w:val="20"/>
              <w:szCs w:val="20"/>
            </w:rPr>
            <m:t>=N</m:t>
          </m:r>
          <m:d>
            <m:dPr>
              <m:ctrlPr>
                <w:rPr>
                  <w:rFonts w:ascii="Cambria Math" w:hAnsi="Cambria Math" w:cs="Times New Roman"/>
                  <w:bCs/>
                  <w:i/>
                  <w:iCs/>
                  <w:sz w:val="20"/>
                  <w:szCs w:val="20"/>
                </w:rPr>
              </m:ctrlPr>
            </m:dPr>
            <m:e>
              <m:r>
                <w:rPr>
                  <w:rFonts w:ascii="Cambria Math" w:hAnsi="Cambria Math" w:cs="Times New Roman"/>
                  <w:sz w:val="20"/>
                  <w:szCs w:val="20"/>
                </w:rPr>
                <m:t>μ,</m:t>
              </m:r>
              <m:sSubSup>
                <m:sSubSupPr>
                  <m:ctrlPr>
                    <w:rPr>
                      <w:rFonts w:ascii="Cambria Math" w:hAnsi="Cambria Math" w:cs="Times New Roman"/>
                      <w:bCs/>
                      <w:i/>
                      <w:iCs/>
                      <w:sz w:val="20"/>
                      <w:szCs w:val="20"/>
                    </w:rPr>
                  </m:ctrlPr>
                </m:sSubSupPr>
                <m:e>
                  <m:r>
                    <w:rPr>
                      <w:rFonts w:ascii="Cambria Math" w:hAnsi="Cambria Math" w:cs="Times New Roman"/>
                      <w:sz w:val="20"/>
                      <w:szCs w:val="20"/>
                    </w:rPr>
                    <m:t>σ</m:t>
                  </m:r>
                </m:e>
                <m:sub>
                  <m:r>
                    <w:rPr>
                      <w:rFonts w:ascii="Cambria Math" w:hAnsi="Cambria Math" w:cs="Times New Roman"/>
                      <w:sz w:val="20"/>
                      <w:szCs w:val="20"/>
                    </w:rPr>
                    <m:t>P</m:t>
                  </m:r>
                </m:sub>
                <m:sup>
                  <m:r>
                    <w:rPr>
                      <w:rFonts w:ascii="Cambria Math" w:hAnsi="Cambria Math" w:cs="Times New Roman"/>
                      <w:sz w:val="20"/>
                      <w:szCs w:val="20"/>
                    </w:rPr>
                    <m:t>2</m:t>
                  </m:r>
                </m:sup>
              </m:sSubSup>
            </m:e>
          </m:d>
        </m:oMath>
      </m:oMathPara>
    </w:p>
    <w:p w14:paraId="7C6BF848" w14:textId="2BE72157" w:rsidR="00FF60DB" w:rsidRDefault="00FF60DB" w:rsidP="00FF60DB">
      <w:pPr>
        <w:spacing w:beforeLines="50" w:before="120" w:afterLines="50" w:after="120"/>
        <w:rPr>
          <w:rFonts w:ascii="Times New Roman" w:hAnsi="Times New Roman" w:cs="Times New Roman"/>
          <w:bCs/>
          <w:iCs/>
          <w:sz w:val="20"/>
          <w:szCs w:val="20"/>
        </w:rPr>
      </w:pPr>
      <m:oMath>
        <m:r>
          <w:rPr>
            <w:rFonts w:ascii="Cambria Math" w:hAnsi="Cambria Math" w:cs="Times New Roman"/>
            <w:sz w:val="20"/>
            <w:szCs w:val="20"/>
          </w:rPr>
          <m:t>μ=9</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σ</m:t>
            </m:r>
          </m:e>
          <m:sub>
            <m:r>
              <w:rPr>
                <w:rFonts w:ascii="Cambria Math" w:hAnsi="Cambria Math" w:cs="Times New Roman"/>
                <w:sz w:val="20"/>
                <w:szCs w:val="20"/>
              </w:rPr>
              <m:t>P</m:t>
            </m:r>
          </m:sub>
        </m:sSub>
        <m:r>
          <w:rPr>
            <w:rFonts w:ascii="Cambria Math" w:hAnsi="Cambria Math" w:cs="Times New Roman"/>
            <w:sz w:val="20"/>
            <w:szCs w:val="20"/>
          </w:rPr>
          <m:t>=5</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sidRPr="00D57E47">
        <w:rPr>
          <w:rFonts w:ascii="Times New Roman" w:hAnsi="Times New Roman" w:cs="Times New Roman"/>
          <w:bCs/>
          <w:iCs/>
          <w:sz w:val="20"/>
          <w:szCs w:val="20"/>
        </w:rPr>
        <w:t xml:space="preserve">Optionally, for metallized car windows, </w:t>
      </w:r>
      <m:oMath>
        <m:r>
          <w:rPr>
            <w:rFonts w:ascii="Cambria Math" w:hAnsi="Cambria Math" w:cs="Times New Roman"/>
            <w:sz w:val="20"/>
            <w:szCs w:val="20"/>
          </w:rPr>
          <m:t>μ=20</m:t>
        </m:r>
      </m:oMath>
      <w:r w:rsidRPr="00D57E47">
        <w:rPr>
          <w:rFonts w:ascii="Times New Roman" w:hAnsi="Times New Roman" w:cs="Times New Roman"/>
          <w:bCs/>
          <w:iCs/>
          <w:sz w:val="20"/>
          <w:szCs w:val="20"/>
        </w:rPr>
        <w:t xml:space="preserve"> can be used.</w:t>
      </w:r>
    </w:p>
    <w:p w14:paraId="5CF6C638" w14:textId="77777777" w:rsidR="00E64DA3" w:rsidRDefault="00E64DA3" w:rsidP="00FF60DB">
      <w:pPr>
        <w:spacing w:beforeLines="50" w:before="120" w:afterLines="50" w:after="120"/>
        <w:rPr>
          <w:rFonts w:ascii="Times New Roman" w:hAnsi="Times New Roman" w:cs="Times New Roman"/>
          <w:bCs/>
          <w:iCs/>
          <w:sz w:val="20"/>
          <w:szCs w:val="20"/>
        </w:rPr>
      </w:pPr>
    </w:p>
    <w:p w14:paraId="5520E1E8" w14:textId="4AF3791A" w:rsidR="00FF60DB" w:rsidRDefault="00FF60DB" w:rsidP="00FF60DB">
      <w:pPr>
        <w:spacing w:beforeLines="50" w:before="120" w:afterLines="50" w:after="120"/>
        <w:rPr>
          <w:rFonts w:ascii="Times New Roman" w:hAnsi="Times New Roman" w:cs="Times New Roman"/>
          <w:bCs/>
          <w:iCs/>
          <w:sz w:val="20"/>
          <w:szCs w:val="20"/>
        </w:rPr>
      </w:pPr>
      <w:r w:rsidRPr="00C6508A">
        <w:rPr>
          <w:rFonts w:ascii="Times New Roman" w:hAnsi="Times New Roman" w:cs="Times New Roman"/>
          <w:b/>
          <w:iCs/>
          <w:sz w:val="20"/>
          <w:szCs w:val="20"/>
          <w:u w:val="single"/>
        </w:rPr>
        <w:t>For outdoor application</w:t>
      </w:r>
      <w:r>
        <w:rPr>
          <w:rFonts w:ascii="Times New Roman" w:hAnsi="Times New Roman" w:cs="Times New Roman"/>
          <w:bCs/>
          <w:iCs/>
          <w:sz w:val="20"/>
          <w:szCs w:val="20"/>
        </w:rPr>
        <w:t xml:space="preserve">, a UE may be </w:t>
      </w:r>
      <w:r w:rsidRPr="00CC0F06">
        <w:rPr>
          <w:rFonts w:ascii="Times New Roman" w:hAnsi="Times New Roman" w:cs="Times New Roman"/>
          <w:bCs/>
          <w:iCs/>
          <w:sz w:val="20"/>
          <w:szCs w:val="20"/>
        </w:rPr>
        <w:t>surrounded by the vegetation, e.g., woods.</w:t>
      </w:r>
      <w:r>
        <w:rPr>
          <w:rFonts w:ascii="Times New Roman" w:hAnsi="Times New Roman" w:cs="Times New Roman"/>
          <w:bCs/>
          <w:iCs/>
          <w:sz w:val="20"/>
          <w:szCs w:val="20"/>
        </w:rPr>
        <w:t xml:space="preserve"> In this case, the v</w:t>
      </w:r>
      <w:r w:rsidRPr="009B29B3">
        <w:rPr>
          <w:rFonts w:ascii="Times New Roman" w:hAnsi="Times New Roman" w:cs="Times New Roman"/>
          <w:bCs/>
          <w:iCs/>
          <w:sz w:val="20"/>
          <w:szCs w:val="20"/>
        </w:rPr>
        <w:t>egetation loss</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is</w:t>
      </w:r>
      <w:r>
        <w:rPr>
          <w:rFonts w:ascii="Times New Roman" w:hAnsi="Times New Roman" w:cs="Times New Roman"/>
          <w:bCs/>
          <w:iCs/>
          <w:sz w:val="20"/>
          <w:szCs w:val="20"/>
        </w:rPr>
        <w:t xml:space="preserve"> </w:t>
      </w:r>
      <w:r w:rsidRPr="00361744">
        <w:rPr>
          <w:rFonts w:ascii="Times New Roman" w:hAnsi="Times New Roman" w:cs="Times New Roman"/>
          <w:bCs/>
          <w:iCs/>
          <w:sz w:val="20"/>
          <w:szCs w:val="20"/>
        </w:rPr>
        <w:t>non-negligible</w:t>
      </w:r>
      <w:r>
        <w:rPr>
          <w:rFonts w:ascii="Times New Roman" w:hAnsi="Times New Roman" w:cs="Times New Roman"/>
          <w:bCs/>
          <w:iCs/>
          <w:sz w:val="20"/>
          <w:szCs w:val="20"/>
        </w:rPr>
        <w:t>. The v</w:t>
      </w:r>
      <w:r w:rsidRPr="009B29B3">
        <w:rPr>
          <w:rFonts w:ascii="Times New Roman" w:hAnsi="Times New Roman" w:cs="Times New Roman"/>
          <w:bCs/>
          <w:iCs/>
          <w:sz w:val="20"/>
          <w:szCs w:val="20"/>
        </w:rPr>
        <w:t>egetation loss</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oMath>
      <w:r>
        <w:rPr>
          <w:rFonts w:ascii="Times New Roman" w:hAnsi="Times New Roman" w:cs="Times New Roman"/>
          <w:bCs/>
          <w:iCs/>
          <w:sz w:val="20"/>
          <w:szCs w:val="20"/>
        </w:rPr>
        <w:t xml:space="preserve">) can be derived as </w:t>
      </w:r>
      <w:r w:rsidR="00D816B0">
        <w:rPr>
          <w:rFonts w:ascii="Times New Roman" w:hAnsi="Times New Roman" w:cs="Times New Roman"/>
          <w:bCs/>
          <w:iCs/>
          <w:sz w:val="20"/>
          <w:szCs w:val="20"/>
        </w:rPr>
        <w:fldChar w:fldCharType="begin"/>
      </w:r>
      <w:r w:rsidR="00D816B0">
        <w:rPr>
          <w:rFonts w:ascii="Times New Roman" w:hAnsi="Times New Roman" w:cs="Times New Roman"/>
          <w:bCs/>
          <w:iCs/>
          <w:sz w:val="20"/>
          <w:szCs w:val="20"/>
        </w:rPr>
        <w:instrText xml:space="preserve"> REF _Ref61450221 \r \h </w:instrText>
      </w:r>
      <w:r w:rsidR="00D816B0">
        <w:rPr>
          <w:rFonts w:ascii="Times New Roman" w:hAnsi="Times New Roman" w:cs="Times New Roman"/>
          <w:bCs/>
          <w:iCs/>
          <w:sz w:val="20"/>
          <w:szCs w:val="20"/>
        </w:rPr>
      </w:r>
      <w:r w:rsidR="00D816B0">
        <w:rPr>
          <w:rFonts w:ascii="Times New Roman" w:hAnsi="Times New Roman" w:cs="Times New Roman"/>
          <w:bCs/>
          <w:iCs/>
          <w:sz w:val="20"/>
          <w:szCs w:val="20"/>
        </w:rPr>
        <w:fldChar w:fldCharType="separate"/>
      </w:r>
      <w:r w:rsidR="00D816B0">
        <w:rPr>
          <w:rFonts w:ascii="Times New Roman" w:hAnsi="Times New Roman" w:cs="Times New Roman"/>
          <w:bCs/>
          <w:iCs/>
          <w:sz w:val="20"/>
          <w:szCs w:val="20"/>
        </w:rPr>
        <w:t>[5]</w:t>
      </w:r>
      <w:r w:rsidR="00D816B0">
        <w:rPr>
          <w:rFonts w:ascii="Times New Roman" w:hAnsi="Times New Roman" w:cs="Times New Roman"/>
          <w:bCs/>
          <w:iCs/>
          <w:sz w:val="20"/>
          <w:szCs w:val="20"/>
        </w:rPr>
        <w:fldChar w:fldCharType="end"/>
      </w:r>
    </w:p>
    <w:p w14:paraId="698775F1" w14:textId="77777777" w:rsidR="00FF60DB" w:rsidRDefault="00CE678D" w:rsidP="00FF60DB">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r>
            <w:rPr>
              <w:rFonts w:ascii="Cambria Math" w:hAnsi="Cambria Math" w:cs="Times New Roman"/>
              <w:sz w:val="20"/>
              <w:szCs w:val="20"/>
            </w:rPr>
            <m:t>=l∙γ</m:t>
          </m:r>
        </m:oMath>
      </m:oMathPara>
    </w:p>
    <w:p w14:paraId="0CC497A3"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hAnsi="Cambria Math" w:cs="Times New Roman"/>
            <w:sz w:val="20"/>
            <w:szCs w:val="20"/>
          </w:rPr>
          <m:t>l</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the </w:t>
      </w:r>
      <w:r w:rsidRPr="007A5090">
        <w:rPr>
          <w:rFonts w:ascii="Times New Roman" w:hAnsi="Times New Roman" w:cs="Times New Roman"/>
          <w:bCs/>
          <w:iCs/>
          <w:sz w:val="20"/>
          <w:szCs w:val="20"/>
        </w:rPr>
        <w:t>length of path within the tree canopy (m)</w:t>
      </w:r>
      <w:r>
        <w:rPr>
          <w:rFonts w:ascii="Times New Roman" w:hAnsi="Times New Roman" w:cs="Times New Roman"/>
          <w:bCs/>
          <w:iCs/>
          <w:sz w:val="20"/>
          <w:szCs w:val="20"/>
        </w:rPr>
        <w:t xml:space="preserve">, and </w:t>
      </w:r>
      <m:oMath>
        <m:r>
          <w:rPr>
            <w:rFonts w:ascii="Cambria Math" w:hAnsi="Cambria Math" w:cs="Times New Roman"/>
            <w:sz w:val="20"/>
            <w:szCs w:val="20"/>
          </w:rPr>
          <m:t>γ</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w:t>
      </w:r>
      <w:r w:rsidRPr="00CC26CD">
        <w:rPr>
          <w:rFonts w:ascii="Times New Roman" w:hAnsi="Times New Roman" w:cs="Times New Roman"/>
          <w:bCs/>
          <w:iCs/>
          <w:sz w:val="20"/>
          <w:szCs w:val="20"/>
        </w:rPr>
        <w:t>specific attenuation for very short vegetative paths (dB/m)</w:t>
      </w:r>
      <w:r>
        <w:rPr>
          <w:rFonts w:ascii="Times New Roman" w:hAnsi="Times New Roman" w:cs="Times New Roman"/>
          <w:bCs/>
          <w:iCs/>
          <w:sz w:val="20"/>
          <w:szCs w:val="20"/>
        </w:rPr>
        <w:t>.</w:t>
      </w:r>
    </w:p>
    <w:p w14:paraId="6CFA1012" w14:textId="77777777" w:rsidR="00FF60DB" w:rsidRDefault="00FF60DB" w:rsidP="00FF60DB">
      <w:pPr>
        <w:spacing w:beforeLines="50" w:before="120" w:afterLines="50" w:after="120"/>
        <w:jc w:val="center"/>
        <w:rPr>
          <w:rFonts w:ascii="Times New Roman" w:hAnsi="Times New Roman" w:cs="Times New Roman"/>
          <w:bCs/>
          <w:iCs/>
          <w:sz w:val="20"/>
          <w:szCs w:val="20"/>
        </w:rPr>
      </w:pPr>
      <w:r>
        <w:rPr>
          <w:noProof/>
        </w:rPr>
        <w:lastRenderedPageBreak/>
        <w:drawing>
          <wp:inline distT="0" distB="0" distL="0" distR="0" wp14:anchorId="2877C693" wp14:editId="1609B013">
            <wp:extent cx="2858756" cy="2668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3488" cy="2673257"/>
                    </a:xfrm>
                    <a:prstGeom prst="rect">
                      <a:avLst/>
                    </a:prstGeom>
                  </pic:spPr>
                </pic:pic>
              </a:graphicData>
            </a:graphic>
          </wp:inline>
        </w:drawing>
      </w:r>
    </w:p>
    <w:p w14:paraId="504763CC" w14:textId="77777777" w:rsidR="00FF60DB" w:rsidRPr="004840C4" w:rsidRDefault="00FF60DB" w:rsidP="00FF60DB">
      <w:pPr>
        <w:spacing w:beforeLines="50" w:before="120" w:afterLines="50" w:after="120"/>
        <w:jc w:val="center"/>
        <w:rPr>
          <w:rFonts w:ascii="Times New Roman" w:hAnsi="Times New Roman" w:cs="Times New Roman"/>
          <w:b/>
          <w:iCs/>
          <w:sz w:val="20"/>
          <w:szCs w:val="20"/>
        </w:rPr>
      </w:pPr>
      <w:r w:rsidRPr="004840C4">
        <w:rPr>
          <w:rFonts w:ascii="Times New Roman" w:hAnsi="Times New Roman" w:cs="Times New Roman"/>
          <w:b/>
          <w:iCs/>
          <w:sz w:val="20"/>
          <w:szCs w:val="20"/>
        </w:rPr>
        <w:t xml:space="preserve">Figure 1: </w:t>
      </w:r>
      <w:r w:rsidRPr="009E58D8">
        <w:rPr>
          <w:rFonts w:ascii="Times New Roman" w:hAnsi="Times New Roman" w:cs="Times New Roman"/>
          <w:b/>
          <w:iCs/>
          <w:sz w:val="20"/>
          <w:szCs w:val="20"/>
        </w:rPr>
        <w:t>Specific attenuation due to woodland</w:t>
      </w:r>
      <w:r>
        <w:rPr>
          <w:rFonts w:ascii="Times New Roman" w:hAnsi="Times New Roman" w:cs="Times New Roman"/>
          <w:b/>
          <w:iCs/>
          <w:sz w:val="20"/>
          <w:szCs w:val="20"/>
        </w:rPr>
        <w:t>.</w:t>
      </w:r>
    </w:p>
    <w:p w14:paraId="5DCC5A41" w14:textId="08003300" w:rsidR="00FF60DB" w:rsidRPr="009E7237" w:rsidRDefault="00FF60DB" w:rsidP="00FF60DB">
      <w:pPr>
        <w:spacing w:beforeLines="50" w:before="120" w:afterLines="50" w:after="120"/>
        <w:rPr>
          <w:rFonts w:ascii="Times New Roman" w:hAnsi="Times New Roman" w:cs="Times New Roman"/>
          <w:bCs/>
          <w:iCs/>
          <w:sz w:val="20"/>
          <w:szCs w:val="20"/>
        </w:rPr>
      </w:pPr>
      <w:r w:rsidRPr="00550A70">
        <w:rPr>
          <w:rFonts w:ascii="Times New Roman" w:hAnsi="Times New Roman" w:cs="Times New Roman"/>
          <w:bCs/>
          <w:iCs/>
          <w:sz w:val="20"/>
          <w:szCs w:val="20"/>
        </w:rPr>
        <w:t xml:space="preserve">Figure </w:t>
      </w:r>
      <w:r>
        <w:rPr>
          <w:rFonts w:ascii="Times New Roman" w:hAnsi="Times New Roman" w:cs="Times New Roman"/>
          <w:bCs/>
          <w:iCs/>
          <w:sz w:val="20"/>
          <w:szCs w:val="20"/>
        </w:rPr>
        <w:t>1</w:t>
      </w:r>
      <w:r w:rsidRPr="00550A70">
        <w:rPr>
          <w:rFonts w:ascii="Times New Roman" w:hAnsi="Times New Roman" w:cs="Times New Roman"/>
          <w:bCs/>
          <w:iCs/>
          <w:sz w:val="20"/>
          <w:szCs w:val="20"/>
        </w:rPr>
        <w:t xml:space="preserve"> shows typical values for specific attenuation derived from various measurements over the</w:t>
      </w:r>
      <w:r>
        <w:rPr>
          <w:rFonts w:ascii="Times New Roman" w:hAnsi="Times New Roman" w:cs="Times New Roman"/>
          <w:bCs/>
          <w:iCs/>
          <w:sz w:val="20"/>
          <w:szCs w:val="20"/>
        </w:rPr>
        <w:t xml:space="preserve"> </w:t>
      </w:r>
      <w:r w:rsidRPr="00550A70">
        <w:rPr>
          <w:rFonts w:ascii="Times New Roman" w:hAnsi="Times New Roman" w:cs="Times New Roman"/>
          <w:bCs/>
          <w:iCs/>
          <w:sz w:val="20"/>
          <w:szCs w:val="20"/>
        </w:rPr>
        <w:t>frequency range 30 MHz to about 30 GHz in woodland</w:t>
      </w:r>
      <w:r w:rsidR="00D816B0">
        <w:rPr>
          <w:rFonts w:ascii="Times New Roman" w:hAnsi="Times New Roman" w:cs="Times New Roman"/>
          <w:bCs/>
          <w:iCs/>
          <w:sz w:val="20"/>
          <w:szCs w:val="20"/>
        </w:rPr>
        <w:t xml:space="preserve"> </w:t>
      </w:r>
      <w:r w:rsidR="00D816B0">
        <w:rPr>
          <w:rFonts w:ascii="Times New Roman" w:hAnsi="Times New Roman" w:cs="Times New Roman"/>
          <w:bCs/>
          <w:iCs/>
          <w:sz w:val="20"/>
          <w:szCs w:val="20"/>
        </w:rPr>
        <w:fldChar w:fldCharType="begin"/>
      </w:r>
      <w:r w:rsidR="00D816B0">
        <w:rPr>
          <w:rFonts w:ascii="Times New Roman" w:hAnsi="Times New Roman" w:cs="Times New Roman"/>
          <w:bCs/>
          <w:iCs/>
          <w:sz w:val="20"/>
          <w:szCs w:val="20"/>
        </w:rPr>
        <w:instrText xml:space="preserve"> REF _Ref61450221 \r \h </w:instrText>
      </w:r>
      <w:r w:rsidR="00D816B0">
        <w:rPr>
          <w:rFonts w:ascii="Times New Roman" w:hAnsi="Times New Roman" w:cs="Times New Roman"/>
          <w:bCs/>
          <w:iCs/>
          <w:sz w:val="20"/>
          <w:szCs w:val="20"/>
        </w:rPr>
      </w:r>
      <w:r w:rsidR="00D816B0">
        <w:rPr>
          <w:rFonts w:ascii="Times New Roman" w:hAnsi="Times New Roman" w:cs="Times New Roman"/>
          <w:bCs/>
          <w:iCs/>
          <w:sz w:val="20"/>
          <w:szCs w:val="20"/>
        </w:rPr>
        <w:fldChar w:fldCharType="separate"/>
      </w:r>
      <w:r w:rsidR="00D816B0">
        <w:rPr>
          <w:rFonts w:ascii="Times New Roman" w:hAnsi="Times New Roman" w:cs="Times New Roman"/>
          <w:bCs/>
          <w:iCs/>
          <w:sz w:val="20"/>
          <w:szCs w:val="20"/>
        </w:rPr>
        <w:t>[5]</w:t>
      </w:r>
      <w:r w:rsidR="00D816B0">
        <w:rPr>
          <w:rFonts w:ascii="Times New Roman" w:hAnsi="Times New Roman" w:cs="Times New Roman"/>
          <w:bCs/>
          <w:iCs/>
          <w:sz w:val="20"/>
          <w:szCs w:val="20"/>
        </w:rPr>
        <w:fldChar w:fldCharType="end"/>
      </w:r>
      <w:r w:rsidRPr="00550A70">
        <w:rPr>
          <w:rFonts w:ascii="Times New Roman" w:hAnsi="Times New Roman" w:cs="Times New Roman"/>
          <w:bCs/>
          <w:iCs/>
          <w:sz w:val="20"/>
          <w:szCs w:val="20"/>
        </w:rPr>
        <w:t>.</w:t>
      </w:r>
      <w:r>
        <w:rPr>
          <w:rFonts w:ascii="Times New Roman" w:hAnsi="Times New Roman" w:cs="Times New Roman"/>
          <w:bCs/>
          <w:iCs/>
          <w:sz w:val="20"/>
          <w:szCs w:val="20"/>
        </w:rPr>
        <w:t xml:space="preserve"> According to Figure 1, at 2 GHz, </w:t>
      </w:r>
      <m:oMath>
        <m:r>
          <w:rPr>
            <w:rFonts w:ascii="Cambria Math" w:hAnsi="Cambria Math" w:cs="Times New Roman"/>
            <w:sz w:val="20"/>
            <w:szCs w:val="20"/>
          </w:rPr>
          <m:t>γ≈0.4</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dB/m</w:t>
      </w:r>
      <w:r>
        <w:rPr>
          <w:rFonts w:ascii="Times New Roman" w:hAnsi="Times New Roman" w:cs="Times New Roman" w:hint="eastAsia"/>
          <w:bCs/>
          <w:iCs/>
          <w:sz w:val="20"/>
          <w:szCs w:val="20"/>
        </w:rPr>
        <w:t>.</w:t>
      </w:r>
    </w:p>
    <w:p w14:paraId="03AF64F4"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igure 2 gives an example of alee-trees. In this case, the </w:t>
      </w:r>
      <w:r w:rsidRPr="007A5090">
        <w:rPr>
          <w:rFonts w:ascii="Times New Roman" w:hAnsi="Times New Roman" w:cs="Times New Roman"/>
          <w:bCs/>
          <w:iCs/>
          <w:sz w:val="20"/>
          <w:szCs w:val="20"/>
        </w:rPr>
        <w:t>length of path within the tree canopy (m)</w:t>
      </w:r>
      <w:r>
        <w:rPr>
          <w:rFonts w:ascii="Times New Roman" w:hAnsi="Times New Roman" w:cs="Times New Roman"/>
          <w:bCs/>
          <w:iCs/>
          <w:sz w:val="20"/>
          <w:szCs w:val="20"/>
        </w:rPr>
        <w:t xml:space="preserve"> </w:t>
      </w:r>
      <m:oMath>
        <m:r>
          <w:rPr>
            <w:rFonts w:ascii="Cambria Math" w:hAnsi="Cambria Math" w:cs="Times New Roman"/>
            <w:sz w:val="20"/>
            <w:szCs w:val="20"/>
          </w:rPr>
          <m:t>l</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can be calculated as,</w:t>
      </w:r>
    </w:p>
    <w:p w14:paraId="7AC0A959" w14:textId="77777777" w:rsidR="00FF60DB" w:rsidRPr="00A15691" w:rsidRDefault="00FF60DB" w:rsidP="00FF60DB">
      <w:pPr>
        <w:spacing w:beforeLines="50" w:before="120" w:afterLines="50" w:after="120"/>
        <w:rPr>
          <w:rFonts w:ascii="Times New Roman" w:hAnsi="Times New Roman" w:cs="Times New Roman"/>
          <w:bCs/>
          <w:iCs/>
          <w:sz w:val="20"/>
          <w:szCs w:val="20"/>
        </w:rPr>
      </w:pPr>
      <m:oMathPara>
        <m:oMath>
          <m:r>
            <w:rPr>
              <w:rFonts w:ascii="Cambria Math" w:hAnsi="Cambria Math" w:cs="Times New Roman"/>
              <w:sz w:val="20"/>
              <w:szCs w:val="20"/>
            </w:rPr>
            <m:t>l=</m:t>
          </m:r>
          <m:f>
            <m:fPr>
              <m:ctrlPr>
                <w:rPr>
                  <w:rFonts w:ascii="Cambria Math" w:hAnsi="Cambria Math" w:cs="Times New Roman"/>
                  <w:bCs/>
                  <w:i/>
                  <w:iCs/>
                  <w:sz w:val="20"/>
                  <w:szCs w:val="20"/>
                </w:rPr>
              </m:ctrlPr>
            </m:fPr>
            <m:num>
              <m:r>
                <w:rPr>
                  <w:rFonts w:ascii="Cambria Math" w:hAnsi="Cambria Math" w:cs="Times New Roman"/>
                  <w:sz w:val="20"/>
                  <w:szCs w:val="20"/>
                </w:rPr>
                <m:t>h</m:t>
              </m:r>
            </m:num>
            <m:den>
              <m:r>
                <w:rPr>
                  <w:rFonts w:ascii="Cambria Math" w:hAnsi="Cambria Math" w:cs="Times New Roman"/>
                  <w:sz w:val="20"/>
                  <w:szCs w:val="20"/>
                </w:rPr>
                <m:t>sin</m:t>
              </m:r>
              <m:d>
                <m:dPr>
                  <m:ctrlPr>
                    <w:rPr>
                      <w:rFonts w:ascii="Cambria Math" w:hAnsi="Cambria Math" w:cs="Times New Roman"/>
                      <w:bCs/>
                      <w:i/>
                      <w:iCs/>
                      <w:sz w:val="20"/>
                      <w:szCs w:val="20"/>
                    </w:rPr>
                  </m:ctrlPr>
                </m:dPr>
                <m:e>
                  <m:r>
                    <w:rPr>
                      <w:rFonts w:ascii="Cambria Math" w:hAnsi="Cambria Math" w:cs="Times New Roman"/>
                      <w:sz w:val="20"/>
                      <w:szCs w:val="20"/>
                    </w:rPr>
                    <m:t>α</m:t>
                  </m:r>
                </m:e>
              </m:d>
            </m:den>
          </m:f>
          <m:r>
            <w:rPr>
              <w:rFonts w:ascii="Cambria Math" w:hAnsi="Cambria Math" w:cs="Times New Roman"/>
              <w:sz w:val="20"/>
              <w:szCs w:val="20"/>
            </w:rPr>
            <m:t>∙</m:t>
          </m:r>
          <m:f>
            <m:fPr>
              <m:ctrlPr>
                <w:rPr>
                  <w:rFonts w:ascii="Cambria Math" w:hAnsi="Cambria Math" w:cs="Times New Roman"/>
                  <w:bCs/>
                  <w:i/>
                  <w:iCs/>
                  <w:sz w:val="20"/>
                  <w:szCs w:val="20"/>
                </w:rPr>
              </m:ctrlPr>
            </m:fPr>
            <m:num>
              <m:r>
                <w:rPr>
                  <w:rFonts w:ascii="Cambria Math" w:hAnsi="Cambria Math" w:cs="Times New Roman"/>
                  <w:sz w:val="20"/>
                  <w:szCs w:val="20"/>
                </w:rPr>
                <m:t>W</m:t>
              </m:r>
            </m:num>
            <m:den>
              <m:r>
                <w:rPr>
                  <w:rFonts w:ascii="Cambria Math" w:hAnsi="Cambria Math" w:cs="Times New Roman"/>
                  <w:sz w:val="20"/>
                  <w:szCs w:val="20"/>
                </w:rPr>
                <m:t>d</m:t>
              </m:r>
            </m:den>
          </m:f>
        </m:oMath>
      </m:oMathPara>
    </w:p>
    <w:p w14:paraId="4C2DAAD3"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hAnsi="Cambria Math" w:cs="Times New Roman"/>
            <w:sz w:val="20"/>
            <w:szCs w:val="20"/>
          </w:rPr>
          <m:t>α</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the </w:t>
      </w:r>
      <w:r w:rsidRPr="00D03189">
        <w:rPr>
          <w:rFonts w:ascii="Times New Roman" w:hAnsi="Times New Roman" w:cs="Times New Roman"/>
          <w:bCs/>
          <w:iCs/>
          <w:sz w:val="20"/>
          <w:szCs w:val="20"/>
        </w:rPr>
        <w:t>elevation angle (</w:t>
      </w:r>
      <w:r>
        <w:rPr>
          <w:rFonts w:ascii="Times New Roman" w:hAnsi="Times New Roman" w:cs="Times New Roman"/>
          <w:bCs/>
          <w:iCs/>
          <w:sz w:val="20"/>
          <w:szCs w:val="20"/>
        </w:rPr>
        <w:t>rad</w:t>
      </w:r>
      <w:r w:rsidRPr="00D03189">
        <w:rPr>
          <w:rFonts w:ascii="Times New Roman" w:hAnsi="Times New Roman" w:cs="Times New Roman"/>
          <w:bCs/>
          <w:iCs/>
          <w:sz w:val="20"/>
          <w:szCs w:val="20"/>
        </w:rPr>
        <w:t>)</w:t>
      </w:r>
      <w:r>
        <w:rPr>
          <w:rFonts w:ascii="Times New Roman" w:hAnsi="Times New Roman" w:cs="Times New Roman"/>
          <w:bCs/>
          <w:iCs/>
          <w:sz w:val="20"/>
          <w:szCs w:val="20"/>
        </w:rPr>
        <w:t xml:space="preserve">, </w:t>
      </w:r>
      <m:oMath>
        <m:r>
          <w:rPr>
            <w:rFonts w:ascii="Cambria Math" w:hAnsi="Cambria Math" w:cs="Times New Roman"/>
            <w:sz w:val="20"/>
            <w:szCs w:val="20"/>
          </w:rPr>
          <m:t>h</m:t>
        </m:r>
      </m:oMath>
      <w:r>
        <w:rPr>
          <w:rFonts w:ascii="Times New Roman" w:hAnsi="Times New Roman" w:cs="Times New Roman"/>
          <w:bCs/>
          <w:iCs/>
          <w:sz w:val="20"/>
          <w:szCs w:val="20"/>
        </w:rPr>
        <w:t xml:space="preserve"> is the height of </w:t>
      </w:r>
      <w:r w:rsidRPr="007A5090">
        <w:rPr>
          <w:rFonts w:ascii="Times New Roman" w:hAnsi="Times New Roman" w:cs="Times New Roman"/>
          <w:bCs/>
          <w:iCs/>
          <w:sz w:val="20"/>
          <w:szCs w:val="20"/>
        </w:rPr>
        <w:t>tree canopy</w:t>
      </w:r>
      <w:r>
        <w:rPr>
          <w:rFonts w:ascii="Times New Roman" w:hAnsi="Times New Roman" w:cs="Times New Roman"/>
          <w:bCs/>
          <w:iCs/>
          <w:sz w:val="20"/>
          <w:szCs w:val="20"/>
        </w:rPr>
        <w:t xml:space="preserve">, </w:t>
      </w:r>
      <m:oMath>
        <m:r>
          <w:rPr>
            <w:rFonts w:ascii="Cambria Math" w:hAnsi="Cambria Math" w:cs="Times New Roman"/>
            <w:sz w:val="20"/>
            <w:szCs w:val="20"/>
          </w:rPr>
          <m:t>W</m:t>
        </m:r>
      </m:oMath>
      <w:r>
        <w:rPr>
          <w:rFonts w:ascii="Times New Roman" w:hAnsi="Times New Roman" w:cs="Times New Roman"/>
          <w:bCs/>
          <w:iCs/>
          <w:sz w:val="20"/>
          <w:szCs w:val="20"/>
        </w:rPr>
        <w:t xml:space="preserve"> is the width of </w:t>
      </w:r>
      <w:r w:rsidRPr="007A5090">
        <w:rPr>
          <w:rFonts w:ascii="Times New Roman" w:hAnsi="Times New Roman" w:cs="Times New Roman"/>
          <w:bCs/>
          <w:iCs/>
          <w:sz w:val="20"/>
          <w:szCs w:val="20"/>
        </w:rPr>
        <w:t>tree canopy</w:t>
      </w:r>
      <w:r>
        <w:rPr>
          <w:rFonts w:ascii="Times New Roman" w:hAnsi="Times New Roman" w:cs="Times New Roman"/>
          <w:bCs/>
          <w:iCs/>
          <w:sz w:val="20"/>
          <w:szCs w:val="20"/>
        </w:rPr>
        <w:t xml:space="preserve">, </w:t>
      </w:r>
      <m:oMath>
        <m:r>
          <w:rPr>
            <w:rFonts w:ascii="Cambria Math" w:hAnsi="Cambria Math" w:cs="Times New Roman"/>
            <w:sz w:val="20"/>
            <w:szCs w:val="20"/>
          </w:rPr>
          <m:t>d</m:t>
        </m:r>
      </m:oMath>
      <w:r>
        <w:rPr>
          <w:rFonts w:ascii="Times New Roman" w:hAnsi="Times New Roman" w:cs="Times New Roman"/>
          <w:bCs/>
          <w:iCs/>
          <w:sz w:val="20"/>
          <w:szCs w:val="20"/>
        </w:rPr>
        <w:t xml:space="preserve"> is the interval distance between two trees. When the </w:t>
      </w:r>
      <w:r w:rsidRPr="00D03189">
        <w:rPr>
          <w:rFonts w:ascii="Times New Roman" w:hAnsi="Times New Roman" w:cs="Times New Roman"/>
          <w:bCs/>
          <w:iCs/>
          <w:sz w:val="20"/>
          <w:szCs w:val="20"/>
        </w:rPr>
        <w:t>elevation angle</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is</w:t>
      </w:r>
      <w:r>
        <w:rPr>
          <w:rFonts w:ascii="Times New Roman" w:hAnsi="Times New Roman" w:cs="Times New Roman"/>
          <w:bCs/>
          <w:iCs/>
          <w:sz w:val="20"/>
          <w:szCs w:val="20"/>
        </w:rPr>
        <w:t xml:space="preserve"> 10 deg, </w:t>
      </w:r>
      <m:oMath>
        <m:r>
          <w:rPr>
            <w:rFonts w:ascii="Cambria Math" w:hAnsi="Cambria Math" w:cs="Times New Roman"/>
            <w:sz w:val="20"/>
            <w:szCs w:val="20"/>
          </w:rPr>
          <m:t>h=6.5m</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m:oMath>
        <m:r>
          <w:rPr>
            <w:rFonts w:ascii="Cambria Math" w:hAnsi="Cambria Math" w:cs="Times New Roman"/>
            <w:sz w:val="20"/>
            <w:szCs w:val="20"/>
          </w:rPr>
          <m:t>W=3m</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m:oMath>
        <m:r>
          <w:rPr>
            <w:rFonts w:ascii="Cambria Math" w:hAnsi="Cambria Math" w:cs="Times New Roman"/>
            <w:sz w:val="20"/>
            <w:szCs w:val="20"/>
          </w:rPr>
          <m:t>d=5m</m:t>
        </m:r>
      </m:oMath>
      <w:r>
        <w:rPr>
          <w:rFonts w:ascii="Times New Roman" w:hAnsi="Times New Roman" w:cs="Times New Roman"/>
          <w:bCs/>
          <w:iCs/>
          <w:sz w:val="20"/>
          <w:szCs w:val="20"/>
        </w:rPr>
        <w:t xml:space="preserve">, </w:t>
      </w:r>
      <m:oMath>
        <m:r>
          <w:rPr>
            <w:rFonts w:ascii="Cambria Math" w:hAnsi="Cambria Math" w:cs="Times New Roman"/>
            <w:sz w:val="20"/>
            <w:szCs w:val="20"/>
          </w:rPr>
          <m:t>l</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is about 22.5 m.</w:t>
      </w:r>
    </w:p>
    <w:p w14:paraId="0EFF4549"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Then the v</w:t>
      </w:r>
      <w:r w:rsidRPr="009B29B3">
        <w:rPr>
          <w:rFonts w:ascii="Times New Roman" w:hAnsi="Times New Roman" w:cs="Times New Roman"/>
          <w:bCs/>
          <w:iCs/>
          <w:sz w:val="20"/>
          <w:szCs w:val="20"/>
        </w:rPr>
        <w:t>egetation loss</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oMath>
      <w:r>
        <w:rPr>
          <w:rFonts w:ascii="Times New Roman" w:hAnsi="Times New Roman" w:cs="Times New Roman"/>
          <w:bCs/>
          <w:iCs/>
          <w:sz w:val="20"/>
          <w:szCs w:val="20"/>
        </w:rPr>
        <w:t>) can be calculated as</w:t>
      </w:r>
    </w:p>
    <w:p w14:paraId="7211B2D2" w14:textId="77777777" w:rsidR="00FF60DB" w:rsidRPr="00F333A3" w:rsidRDefault="00CE678D" w:rsidP="00FF60DB">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r>
            <w:rPr>
              <w:rFonts w:ascii="Cambria Math" w:hAnsi="Cambria Math" w:cs="Times New Roman"/>
              <w:sz w:val="20"/>
              <w:szCs w:val="20"/>
            </w:rPr>
            <m:t>=l∙γ=0.4</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dB / m</m:t>
              </m:r>
            </m:e>
          </m:d>
          <m:r>
            <w:rPr>
              <w:rFonts w:ascii="Cambria Math" w:hAnsi="Cambria Math" w:cs="Times New Roman"/>
              <w:sz w:val="20"/>
              <w:szCs w:val="20"/>
            </w:rPr>
            <m:t>*22.5</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m</m:t>
              </m:r>
            </m:e>
          </m:d>
          <m:r>
            <w:rPr>
              <w:rFonts w:ascii="Cambria Math" w:hAnsi="Cambria Math" w:cs="Times New Roman"/>
              <w:sz w:val="20"/>
              <w:szCs w:val="20"/>
            </w:rPr>
            <m:t>=9</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dB</m:t>
              </m:r>
            </m:e>
          </m:d>
        </m:oMath>
      </m:oMathPara>
    </w:p>
    <w:p w14:paraId="2C061010" w14:textId="77777777" w:rsidR="00FF60DB" w:rsidRDefault="00FF60DB" w:rsidP="00FF60DB">
      <w:pPr>
        <w:spacing w:beforeLines="50" w:before="120" w:afterLines="50" w:after="120"/>
        <w:jc w:val="center"/>
      </w:pPr>
      <w:r>
        <w:object w:dxaOrig="7453" w:dyaOrig="2881" w14:anchorId="0DCC9499">
          <v:shape id="_x0000_i1026" type="#_x0000_t75" style="width:372.5pt;height:2in" o:ole="">
            <v:imagedata r:id="rId11" o:title=""/>
          </v:shape>
          <o:OLEObject Type="Embed" ProgID="Visio.Drawing.15" ShapeID="_x0000_i1026" DrawAspect="Content" ObjectID="_1678883742" r:id="rId12"/>
        </w:object>
      </w:r>
    </w:p>
    <w:p w14:paraId="7FA2ED55" w14:textId="77777777" w:rsidR="00FF60DB" w:rsidRPr="00DE6CC6" w:rsidRDefault="00FF60DB" w:rsidP="00FF60DB">
      <w:pPr>
        <w:spacing w:beforeLines="50" w:before="120" w:afterLines="50" w:after="120"/>
        <w:jc w:val="center"/>
        <w:rPr>
          <w:rFonts w:ascii="Times New Roman" w:hAnsi="Times New Roman" w:cs="Times New Roman"/>
          <w:bCs/>
          <w:iCs/>
          <w:sz w:val="20"/>
          <w:szCs w:val="20"/>
        </w:rPr>
      </w:pPr>
      <w:r w:rsidRPr="004840C4">
        <w:rPr>
          <w:rFonts w:ascii="Times New Roman" w:hAnsi="Times New Roman" w:cs="Times New Roman"/>
          <w:b/>
          <w:iCs/>
          <w:sz w:val="20"/>
          <w:szCs w:val="20"/>
        </w:rPr>
        <w:t xml:space="preserve">Figure </w:t>
      </w:r>
      <w:r>
        <w:rPr>
          <w:rFonts w:ascii="Times New Roman" w:hAnsi="Times New Roman" w:cs="Times New Roman"/>
          <w:b/>
          <w:iCs/>
          <w:sz w:val="20"/>
          <w:szCs w:val="20"/>
        </w:rPr>
        <w:t>2</w:t>
      </w:r>
      <w:r w:rsidRPr="004840C4">
        <w:rPr>
          <w:rFonts w:ascii="Times New Roman" w:hAnsi="Times New Roman" w:cs="Times New Roman"/>
          <w:b/>
          <w:iCs/>
          <w:sz w:val="20"/>
          <w:szCs w:val="20"/>
        </w:rPr>
        <w:t>:</w:t>
      </w:r>
      <w:r>
        <w:rPr>
          <w:rFonts w:ascii="Times New Roman" w:hAnsi="Times New Roman" w:cs="Times New Roman"/>
          <w:b/>
          <w:iCs/>
          <w:sz w:val="20"/>
          <w:szCs w:val="20"/>
        </w:rPr>
        <w:t xml:space="preserve"> Example of alee-trees.</w:t>
      </w:r>
    </w:p>
    <w:p w14:paraId="7C5F824F" w14:textId="5A126A09" w:rsidR="001E0EC6" w:rsidRDefault="00D816B0" w:rsidP="001E0EC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summary, </w:t>
      </w:r>
      <w:r w:rsidR="001E0EC6">
        <w:rPr>
          <w:rFonts w:ascii="Times New Roman" w:hAnsi="Times New Roman" w:cs="Times New Roman"/>
          <w:bCs/>
          <w:sz w:val="20"/>
          <w:szCs w:val="20"/>
        </w:rPr>
        <w:t>the following additional path</w:t>
      </w:r>
      <w:r w:rsidR="001D0E36">
        <w:rPr>
          <w:rFonts w:ascii="Times New Roman" w:hAnsi="Times New Roman" w:cs="Times New Roman"/>
          <w:bCs/>
          <w:sz w:val="20"/>
          <w:szCs w:val="20"/>
        </w:rPr>
        <w:t xml:space="preserve"> </w:t>
      </w:r>
      <w:r w:rsidR="001E0EC6">
        <w:rPr>
          <w:rFonts w:ascii="Times New Roman" w:hAnsi="Times New Roman" w:cs="Times New Roman"/>
          <w:bCs/>
          <w:sz w:val="20"/>
          <w:szCs w:val="20"/>
        </w:rPr>
        <w:t>loss needs to be considered in link budget analysis.</w:t>
      </w:r>
    </w:p>
    <w:p w14:paraId="77171492" w14:textId="77777777" w:rsidR="001E0EC6" w:rsidRPr="001B19AE" w:rsidRDefault="001E0EC6" w:rsidP="001E0EC6">
      <w:pPr>
        <w:pStyle w:val="aff3"/>
        <w:numPr>
          <w:ilvl w:val="0"/>
          <w:numId w:val="3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(9</w:t>
      </w:r>
      <w:r>
        <w:rPr>
          <w:rFonts w:eastAsiaTheme="minorEastAsia" w:cs="Times New Roman" w:hint="eastAsia"/>
          <w:bCs/>
          <w:iCs/>
          <w:sz w:val="20"/>
          <w:szCs w:val="20"/>
        </w:rPr>
        <w:t>~</w:t>
      </w:r>
      <w:r>
        <w:rPr>
          <w:rFonts w:eastAsiaTheme="minorEastAsia" w:cs="Times New Roman"/>
          <w:bCs/>
          <w:iCs/>
          <w:sz w:val="20"/>
          <w:szCs w:val="20"/>
        </w:rPr>
        <w:t>20</w:t>
      </w:r>
      <w:r>
        <w:rPr>
          <w:rFonts w:eastAsiaTheme="minorEastAsia" w:cs="Times New Roman" w:hint="eastAsia"/>
          <w:bCs/>
          <w:iCs/>
          <w:sz w:val="20"/>
          <w:szCs w:val="20"/>
        </w:rPr>
        <w:t>dB</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4B7D24CB" w14:textId="0603B1AB" w:rsidR="001E0EC6" w:rsidRPr="00A41282" w:rsidRDefault="001E0EC6" w:rsidP="001E0EC6">
      <w:pPr>
        <w:pStyle w:val="aff3"/>
        <w:numPr>
          <w:ilvl w:val="0"/>
          <w:numId w:val="33"/>
        </w:numPr>
        <w:spacing w:before="120" w:after="120"/>
        <w:ind w:firstLineChars="0"/>
        <w:rPr>
          <w:rFonts w:cs="Times New Roman"/>
          <w:bCs/>
          <w:iCs/>
          <w:sz w:val="20"/>
          <w:szCs w:val="20"/>
        </w:rPr>
      </w:pPr>
      <w:r>
        <w:rPr>
          <w:rFonts w:eastAsiaTheme="minorEastAsia" w:cs="Times New Roman"/>
          <w:bCs/>
          <w:iCs/>
          <w:sz w:val="20"/>
          <w:szCs w:val="20"/>
        </w:rPr>
        <w:t>Vegetation loss (e.g., 9dB) for outdoor application.</w:t>
      </w:r>
    </w:p>
    <w:p w14:paraId="588C6573" w14:textId="0DBF12F1" w:rsidR="00A41282" w:rsidRDefault="00A41282" w:rsidP="00A4128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926E6F">
        <w:rPr>
          <w:rFonts w:ascii="Times New Roman" w:hAnsi="Times New Roman" w:cs="Times New Roman"/>
          <w:bCs/>
          <w:iCs/>
          <w:sz w:val="20"/>
          <w:szCs w:val="20"/>
        </w:rPr>
        <w:t>A</w:t>
      </w:r>
      <w:r w:rsidR="00926E6F">
        <w:rPr>
          <w:rFonts w:ascii="Times New Roman" w:hAnsi="Times New Roman" w:cs="Times New Roman"/>
          <w:bCs/>
          <w:sz w:val="20"/>
          <w:szCs w:val="20"/>
        </w:rPr>
        <w:t xml:space="preserve">dditional </w:t>
      </w:r>
      <w:r w:rsidR="0062020A">
        <w:rPr>
          <w:rFonts w:ascii="Times New Roman" w:hAnsi="Times New Roman" w:cs="Times New Roman"/>
          <w:bCs/>
          <w:sz w:val="20"/>
          <w:szCs w:val="20"/>
        </w:rPr>
        <w:t>path</w:t>
      </w:r>
      <w:r w:rsidR="00F83B7F" w:rsidRPr="00F83B7F">
        <w:rPr>
          <w:rFonts w:ascii="Times New Roman" w:hAnsi="Times New Roman" w:cs="Times New Roman"/>
          <w:bCs/>
          <w:sz w:val="20"/>
          <w:szCs w:val="20"/>
        </w:rPr>
        <w:t xml:space="preserve"> loss</w:t>
      </w:r>
      <w:r w:rsidR="00F83B7F">
        <w:rPr>
          <w:rFonts w:ascii="Times New Roman" w:hAnsi="Times New Roman" w:cs="Times New Roman"/>
          <w:bCs/>
          <w:sz w:val="20"/>
          <w:szCs w:val="20"/>
        </w:rPr>
        <w:t xml:space="preserve"> </w:t>
      </w:r>
      <w:r w:rsidR="00BB7188">
        <w:rPr>
          <w:rFonts w:ascii="Times New Roman" w:hAnsi="Times New Roman" w:cs="Times New Roman"/>
          <w:bCs/>
          <w:sz w:val="20"/>
          <w:szCs w:val="20"/>
        </w:rPr>
        <w:t>can be</w:t>
      </w:r>
      <w:r w:rsidR="00531EB7">
        <w:rPr>
          <w:rFonts w:ascii="Times New Roman" w:hAnsi="Times New Roman" w:cs="Times New Roman"/>
          <w:bCs/>
          <w:sz w:val="20"/>
          <w:szCs w:val="20"/>
        </w:rPr>
        <w:t xml:space="preserve"> </w:t>
      </w:r>
      <w:r w:rsidR="00926E6F">
        <w:rPr>
          <w:rFonts w:ascii="Times New Roman" w:hAnsi="Times New Roman" w:cs="Times New Roman"/>
          <w:bCs/>
          <w:sz w:val="20"/>
          <w:szCs w:val="20"/>
        </w:rPr>
        <w:t xml:space="preserve">observed </w:t>
      </w:r>
      <w:r w:rsidR="008C15E2">
        <w:rPr>
          <w:rFonts w:ascii="Times New Roman" w:hAnsi="Times New Roman" w:cs="Times New Roman"/>
          <w:bCs/>
          <w:sz w:val="20"/>
          <w:szCs w:val="20"/>
        </w:rPr>
        <w:t>in some deployment scenarios</w:t>
      </w:r>
      <w:r>
        <w:rPr>
          <w:rFonts w:ascii="Times New Roman" w:hAnsi="Times New Roman" w:cs="Times New Roman"/>
          <w:bCs/>
          <w:iCs/>
          <w:sz w:val="20"/>
          <w:szCs w:val="20"/>
        </w:rPr>
        <w:t>.</w:t>
      </w:r>
    </w:p>
    <w:p w14:paraId="1D1CC62B" w14:textId="77777777" w:rsidR="00A41282" w:rsidRPr="00C32848" w:rsidRDefault="00A41282" w:rsidP="00A41282">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(9</w:t>
      </w:r>
      <w:r>
        <w:rPr>
          <w:rFonts w:eastAsiaTheme="minorEastAsia" w:cs="Times New Roman" w:hint="eastAsia"/>
          <w:bCs/>
          <w:iCs/>
          <w:sz w:val="20"/>
          <w:szCs w:val="20"/>
        </w:rPr>
        <w:t>~</w:t>
      </w:r>
      <w:r>
        <w:rPr>
          <w:rFonts w:eastAsiaTheme="minorEastAsia" w:cs="Times New Roman"/>
          <w:bCs/>
          <w:iCs/>
          <w:sz w:val="20"/>
          <w:szCs w:val="20"/>
        </w:rPr>
        <w:t xml:space="preserve">20 </w:t>
      </w:r>
      <w:r>
        <w:rPr>
          <w:rFonts w:eastAsiaTheme="minorEastAsia" w:cs="Times New Roman" w:hint="eastAsia"/>
          <w:bCs/>
          <w:iCs/>
          <w:sz w:val="20"/>
          <w:szCs w:val="20"/>
        </w:rPr>
        <w:t>dB</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73EB2DD8" w14:textId="77777777" w:rsidR="00A41282" w:rsidRPr="00843362" w:rsidRDefault="00A41282" w:rsidP="00A41282">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(e.g., 9 dB) for outdoor application.</w:t>
      </w:r>
    </w:p>
    <w:p w14:paraId="3B9E8389" w14:textId="4A93E913" w:rsidR="002A3802" w:rsidRPr="009500DE" w:rsidRDefault="009500DE" w:rsidP="009500DE">
      <w:pPr>
        <w:pStyle w:val="3"/>
        <w:rPr>
          <w:bCs/>
          <w:sz w:val="20"/>
          <w:szCs w:val="20"/>
        </w:rPr>
      </w:pPr>
      <w:r w:rsidRPr="009500DE">
        <w:rPr>
          <w:bCs/>
          <w:sz w:val="20"/>
          <w:szCs w:val="20"/>
        </w:rPr>
        <w:t>Lower elevation angle</w:t>
      </w:r>
    </w:p>
    <w:p w14:paraId="7C1B9E42" w14:textId="1A278E1C" w:rsidR="002A3802" w:rsidRDefault="001E7A47"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s discussed in RAN1</w:t>
      </w:r>
      <w:r w:rsidR="004A0764">
        <w:rPr>
          <w:rFonts w:ascii="Times New Roman" w:hAnsi="Times New Roman" w:cs="Times New Roman"/>
          <w:bCs/>
          <w:iCs/>
          <w:sz w:val="20"/>
          <w:szCs w:val="20"/>
        </w:rPr>
        <w:t xml:space="preserve">#104-e, </w:t>
      </w:r>
      <w:r w:rsidR="004F162F">
        <w:rPr>
          <w:rFonts w:ascii="Times New Roman" w:hAnsi="Times New Roman" w:cs="Times New Roman"/>
          <w:bCs/>
          <w:iCs/>
          <w:sz w:val="20"/>
          <w:szCs w:val="20"/>
        </w:rPr>
        <w:t xml:space="preserve">the </w:t>
      </w:r>
      <w:r w:rsidR="004F162F">
        <w:rPr>
          <w:rFonts w:ascii="Times New Roman" w:hAnsi="Times New Roman" w:cs="Times New Roman"/>
          <w:sz w:val="20"/>
          <w:szCs w:val="20"/>
        </w:rPr>
        <w:t>c</w:t>
      </w:r>
      <w:r w:rsidR="004F162F" w:rsidRPr="00634438">
        <w:rPr>
          <w:rFonts w:ascii="Times New Roman" w:hAnsi="Times New Roman" w:cs="Times New Roman"/>
          <w:sz w:val="20"/>
          <w:szCs w:val="20"/>
        </w:rPr>
        <w:t>entral beam center elevation</w:t>
      </w:r>
      <w:r w:rsidR="004F162F">
        <w:rPr>
          <w:rFonts w:ascii="Times New Roman" w:hAnsi="Times New Roman" w:cs="Times New Roman"/>
          <w:sz w:val="20"/>
          <w:szCs w:val="20"/>
        </w:rPr>
        <w:t xml:space="preserve"> is used for </w:t>
      </w:r>
      <w:r w:rsidR="004F162F" w:rsidRPr="00634438">
        <w:rPr>
          <w:rFonts w:ascii="Times New Roman" w:hAnsi="Times New Roman" w:cs="Times New Roman"/>
          <w:sz w:val="20"/>
          <w:szCs w:val="20"/>
        </w:rPr>
        <w:t>link budget calibration</w:t>
      </w:r>
      <w:r w:rsidR="0027419D">
        <w:rPr>
          <w:rFonts w:ascii="Times New Roman" w:hAnsi="Times New Roman" w:cs="Times New Roman"/>
          <w:sz w:val="20"/>
          <w:szCs w:val="20"/>
        </w:rPr>
        <w:t xml:space="preserve"> </w:t>
      </w:r>
      <w:r w:rsidR="0027419D">
        <w:rPr>
          <w:rFonts w:ascii="Times New Roman" w:hAnsi="Times New Roman" w:cs="Times New Roman"/>
          <w:sz w:val="20"/>
          <w:szCs w:val="20"/>
        </w:rPr>
        <w:fldChar w:fldCharType="begin"/>
      </w:r>
      <w:r w:rsidR="0027419D">
        <w:rPr>
          <w:rFonts w:ascii="Times New Roman" w:hAnsi="Times New Roman" w:cs="Times New Roman"/>
          <w:sz w:val="20"/>
          <w:szCs w:val="20"/>
        </w:rPr>
        <w:instrText xml:space="preserve"> REF _Ref67471987 \r \h </w:instrText>
      </w:r>
      <w:r w:rsidR="0027419D">
        <w:rPr>
          <w:rFonts w:ascii="Times New Roman" w:hAnsi="Times New Roman" w:cs="Times New Roman"/>
          <w:sz w:val="20"/>
          <w:szCs w:val="20"/>
        </w:rPr>
      </w:r>
      <w:r w:rsidR="0027419D">
        <w:rPr>
          <w:rFonts w:ascii="Times New Roman" w:hAnsi="Times New Roman" w:cs="Times New Roman"/>
          <w:sz w:val="20"/>
          <w:szCs w:val="20"/>
        </w:rPr>
        <w:fldChar w:fldCharType="separate"/>
      </w:r>
      <w:r w:rsidR="0027419D">
        <w:rPr>
          <w:rFonts w:ascii="Times New Roman" w:hAnsi="Times New Roman" w:cs="Times New Roman"/>
          <w:sz w:val="20"/>
          <w:szCs w:val="20"/>
        </w:rPr>
        <w:t>[1]</w:t>
      </w:r>
      <w:r w:rsidR="0027419D">
        <w:rPr>
          <w:rFonts w:ascii="Times New Roman" w:hAnsi="Times New Roman" w:cs="Times New Roman"/>
          <w:sz w:val="20"/>
          <w:szCs w:val="20"/>
        </w:rPr>
        <w:fldChar w:fldCharType="end"/>
      </w:r>
      <w:r w:rsidR="0027419D">
        <w:rPr>
          <w:rFonts w:ascii="Times New Roman" w:hAnsi="Times New Roman" w:cs="Times New Roman"/>
          <w:sz w:val="20"/>
          <w:szCs w:val="20"/>
        </w:rPr>
        <w:t>.</w:t>
      </w:r>
    </w:p>
    <w:p w14:paraId="5B05B5FD" w14:textId="5E0AD691" w:rsidR="009500DE" w:rsidRDefault="0027419D" w:rsidP="0027419D">
      <w:pPr>
        <w:spacing w:beforeLines="50" w:before="120" w:afterLines="50" w:after="120"/>
        <w:jc w:val="center"/>
        <w:rPr>
          <w:rFonts w:cs="Times"/>
        </w:rPr>
      </w:pPr>
      <w:r w:rsidRPr="00F77164">
        <w:rPr>
          <w:rFonts w:cs="Times"/>
        </w:rPr>
        <w:lastRenderedPageBreak/>
        <w:fldChar w:fldCharType="begin"/>
      </w:r>
      <w:r w:rsidRPr="00F77164">
        <w:rPr>
          <w:rFonts w:cs="Times"/>
        </w:rPr>
        <w:instrText xml:space="preserve"> INCLUDEPICTURE  "cid:image001.png@01D6FB28.5C3EA000" \* MERGEFORMATINET </w:instrText>
      </w:r>
      <w:r w:rsidRPr="00F77164">
        <w:rPr>
          <w:rFonts w:cs="Times"/>
        </w:rPr>
        <w:fldChar w:fldCharType="separate"/>
      </w:r>
      <w:r w:rsidR="00E40A8B">
        <w:rPr>
          <w:rFonts w:cs="Times"/>
        </w:rPr>
        <w:fldChar w:fldCharType="begin"/>
      </w:r>
      <w:r w:rsidR="00E40A8B">
        <w:rPr>
          <w:rFonts w:cs="Times"/>
        </w:rPr>
        <w:instrText xml:space="preserve"> INCLUDEPICTURE  "cid:image001.png@01D6FB28.5C3EA000" \* MERGEFORMATINET </w:instrText>
      </w:r>
      <w:r w:rsidR="00E40A8B">
        <w:rPr>
          <w:rFonts w:cs="Times"/>
        </w:rPr>
        <w:fldChar w:fldCharType="separate"/>
      </w:r>
      <w:r w:rsidR="00CE678D">
        <w:rPr>
          <w:rFonts w:cs="Times"/>
        </w:rPr>
        <w:fldChar w:fldCharType="begin"/>
      </w:r>
      <w:r w:rsidR="00CE678D">
        <w:rPr>
          <w:rFonts w:cs="Times"/>
        </w:rPr>
        <w:instrText xml:space="preserve"> </w:instrText>
      </w:r>
      <w:r w:rsidR="00CE678D">
        <w:rPr>
          <w:rFonts w:cs="Times"/>
        </w:rPr>
        <w:instrText>INCLUDEPICTURE  "cid:image001.png@01D6FB28.5C3EA000" \* MERGEFORMATINET</w:instrText>
      </w:r>
      <w:r w:rsidR="00CE678D">
        <w:rPr>
          <w:rFonts w:cs="Times"/>
        </w:rPr>
        <w:instrText xml:space="preserve"> </w:instrText>
      </w:r>
      <w:r w:rsidR="00CE678D">
        <w:rPr>
          <w:rFonts w:cs="Times"/>
        </w:rPr>
        <w:fldChar w:fldCharType="separate"/>
      </w:r>
      <w:r w:rsidR="00CE678D">
        <w:rPr>
          <w:rFonts w:cs="Times"/>
        </w:rPr>
        <w:pict w14:anchorId="3E90DCD4">
          <v:shape id="_x0000_i1027" type="#_x0000_t75" style="width:350.85pt;height:155.65pt">
            <v:imagedata r:id="rId8" r:href="rId13"/>
          </v:shape>
        </w:pict>
      </w:r>
      <w:r w:rsidR="00CE678D">
        <w:rPr>
          <w:rFonts w:cs="Times"/>
        </w:rPr>
        <w:fldChar w:fldCharType="end"/>
      </w:r>
      <w:r w:rsidR="00E40A8B">
        <w:rPr>
          <w:rFonts w:cs="Times"/>
        </w:rPr>
        <w:fldChar w:fldCharType="end"/>
      </w:r>
      <w:r w:rsidRPr="00F77164">
        <w:rPr>
          <w:rFonts w:cs="Times"/>
        </w:rPr>
        <w:fldChar w:fldCharType="end"/>
      </w:r>
    </w:p>
    <w:p w14:paraId="60D65835" w14:textId="00B32D23" w:rsidR="0027419D" w:rsidRPr="0027419D" w:rsidRDefault="0027419D" w:rsidP="0027419D">
      <w:pPr>
        <w:spacing w:beforeLines="50" w:before="120" w:afterLines="50" w:after="120"/>
        <w:jc w:val="center"/>
        <w:rPr>
          <w:rFonts w:ascii="Times New Roman" w:hAnsi="Times New Roman" w:cs="Times New Roman"/>
          <w:bCs/>
          <w:iCs/>
          <w:sz w:val="20"/>
          <w:szCs w:val="20"/>
        </w:rPr>
      </w:pPr>
      <w:r w:rsidRPr="004840C4">
        <w:rPr>
          <w:rFonts w:ascii="Times New Roman" w:hAnsi="Times New Roman" w:cs="Times New Roman"/>
          <w:b/>
          <w:iCs/>
          <w:sz w:val="20"/>
          <w:szCs w:val="20"/>
        </w:rPr>
        <w:t xml:space="preserve">Figure </w:t>
      </w:r>
      <w:r>
        <w:rPr>
          <w:rFonts w:ascii="Times New Roman" w:hAnsi="Times New Roman" w:cs="Times New Roman"/>
          <w:b/>
          <w:iCs/>
          <w:sz w:val="20"/>
          <w:szCs w:val="20"/>
        </w:rPr>
        <w:t>3</w:t>
      </w:r>
      <w:r w:rsidRPr="004840C4">
        <w:rPr>
          <w:rFonts w:ascii="Times New Roman" w:hAnsi="Times New Roman" w:cs="Times New Roman"/>
          <w:b/>
          <w:iCs/>
          <w:sz w:val="20"/>
          <w:szCs w:val="20"/>
        </w:rPr>
        <w:t>:</w:t>
      </w:r>
      <w:r>
        <w:rPr>
          <w:rFonts w:ascii="Times New Roman" w:hAnsi="Times New Roman" w:cs="Times New Roman"/>
          <w:b/>
          <w:iCs/>
          <w:sz w:val="20"/>
          <w:szCs w:val="20"/>
        </w:rPr>
        <w:t xml:space="preserve"> </w:t>
      </w:r>
      <w:r w:rsidR="00826257">
        <w:rPr>
          <w:rFonts w:ascii="Times New Roman" w:hAnsi="Times New Roman" w:cs="Times New Roman"/>
          <w:b/>
          <w:iCs/>
          <w:sz w:val="20"/>
          <w:szCs w:val="20"/>
        </w:rPr>
        <w:t xml:space="preserve">Illustration of </w:t>
      </w:r>
      <w:r w:rsidR="00826257" w:rsidRPr="00826257">
        <w:rPr>
          <w:rFonts w:ascii="Times New Roman" w:hAnsi="Times New Roman" w:cs="Times New Roman"/>
          <w:b/>
          <w:iCs/>
          <w:sz w:val="20"/>
          <w:szCs w:val="20"/>
        </w:rPr>
        <w:t>elevation</w:t>
      </w:r>
      <w:r w:rsidR="00826257">
        <w:rPr>
          <w:rFonts w:ascii="Times New Roman" w:hAnsi="Times New Roman" w:cs="Times New Roman"/>
          <w:b/>
          <w:iCs/>
          <w:sz w:val="20"/>
          <w:szCs w:val="20"/>
        </w:rPr>
        <w:t xml:space="preserve"> angle</w:t>
      </w:r>
      <w:r>
        <w:rPr>
          <w:rFonts w:ascii="Times New Roman" w:hAnsi="Times New Roman" w:cs="Times New Roman"/>
          <w:b/>
          <w:iCs/>
          <w:sz w:val="20"/>
          <w:szCs w:val="20"/>
        </w:rPr>
        <w:t>.</w:t>
      </w:r>
    </w:p>
    <w:p w14:paraId="46174BD5" w14:textId="77777777" w:rsidR="00755DF7" w:rsidRDefault="003F536F"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shown in </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igure 3, </w:t>
      </w:r>
    </w:p>
    <w:p w14:paraId="4E9EB142" w14:textId="22B75250" w:rsidR="00755DF7" w:rsidRDefault="00755DF7" w:rsidP="00C10201">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sz w:val="20"/>
          <w:szCs w:val="20"/>
        </w:rPr>
        <w:t>Farthest</w:t>
      </w:r>
      <w:r w:rsidRPr="00634438">
        <w:rPr>
          <w:rFonts w:ascii="Times New Roman" w:hAnsi="Times New Roman" w:cs="Times New Roman"/>
          <w:sz w:val="20"/>
          <w:szCs w:val="20"/>
        </w:rPr>
        <w:t xml:space="preserve"> beam </w:t>
      </w:r>
      <w:r>
        <w:rPr>
          <w:rFonts w:ascii="Times New Roman" w:hAnsi="Times New Roman" w:cs="Times New Roman"/>
          <w:sz w:val="20"/>
          <w:szCs w:val="20"/>
        </w:rPr>
        <w:t>edge</w:t>
      </w:r>
      <w:r w:rsidRPr="00634438">
        <w:rPr>
          <w:rFonts w:ascii="Times New Roman" w:hAnsi="Times New Roman" w:cs="Times New Roman"/>
          <w:sz w:val="20"/>
          <w:szCs w:val="20"/>
        </w:rPr>
        <w:t xml:space="preserve"> elevation</w:t>
      </w:r>
      <w:r>
        <w:rPr>
          <w:rFonts w:ascii="Times New Roman" w:hAnsi="Times New Roman" w:cs="Times New Roman"/>
          <w:sz w:val="20"/>
          <w:szCs w:val="20"/>
        </w:rPr>
        <w:t xml:space="preserve"> &lt;</w:t>
      </w:r>
      <w:r w:rsidR="0068260E">
        <w:rPr>
          <w:rFonts w:ascii="Times New Roman" w:hAnsi="Times New Roman" w:cs="Times New Roman"/>
          <w:sz w:val="20"/>
          <w:szCs w:val="20"/>
        </w:rPr>
        <w:t xml:space="preserve"> </w:t>
      </w:r>
      <w:r w:rsidR="00A5662D">
        <w:rPr>
          <w:rFonts w:ascii="Times New Roman" w:hAnsi="Times New Roman" w:cs="Times New Roman"/>
          <w:sz w:val="20"/>
          <w:szCs w:val="20"/>
        </w:rPr>
        <w:t>Cent</w:t>
      </w:r>
      <w:r w:rsidR="00994628">
        <w:rPr>
          <w:rFonts w:ascii="Times New Roman" w:hAnsi="Times New Roman" w:cs="Times New Roman"/>
          <w:sz w:val="20"/>
          <w:szCs w:val="20"/>
        </w:rPr>
        <w:t>r</w:t>
      </w:r>
      <w:r w:rsidR="0014005B">
        <w:rPr>
          <w:rFonts w:ascii="Times New Roman" w:hAnsi="Times New Roman" w:cs="Times New Roman"/>
          <w:sz w:val="20"/>
          <w:szCs w:val="20"/>
        </w:rPr>
        <w:t>al</w:t>
      </w:r>
      <w:r w:rsidR="00A5662D" w:rsidRPr="00634438">
        <w:rPr>
          <w:rFonts w:ascii="Times New Roman" w:hAnsi="Times New Roman" w:cs="Times New Roman"/>
          <w:sz w:val="20"/>
          <w:szCs w:val="20"/>
        </w:rPr>
        <w:t xml:space="preserve"> beam </w:t>
      </w:r>
      <w:r w:rsidR="00A5662D">
        <w:rPr>
          <w:rFonts w:ascii="Times New Roman" w:hAnsi="Times New Roman" w:cs="Times New Roman"/>
          <w:sz w:val="20"/>
          <w:szCs w:val="20"/>
        </w:rPr>
        <w:t>edge</w:t>
      </w:r>
      <w:r w:rsidR="00A5662D" w:rsidRPr="00634438">
        <w:rPr>
          <w:rFonts w:ascii="Times New Roman" w:hAnsi="Times New Roman" w:cs="Times New Roman"/>
          <w:sz w:val="20"/>
          <w:szCs w:val="20"/>
        </w:rPr>
        <w:t xml:space="preserve"> elevation</w:t>
      </w:r>
      <w:r w:rsidR="00994628">
        <w:rPr>
          <w:rFonts w:ascii="Times New Roman" w:hAnsi="Times New Roman" w:cs="Times New Roman"/>
          <w:sz w:val="20"/>
          <w:szCs w:val="20"/>
        </w:rPr>
        <w:t xml:space="preserve"> &lt; </w:t>
      </w:r>
      <w:r w:rsidR="00E30A1A">
        <w:rPr>
          <w:rFonts w:ascii="Times New Roman" w:hAnsi="Times New Roman" w:cs="Times New Roman"/>
          <w:sz w:val="20"/>
          <w:szCs w:val="20"/>
        </w:rPr>
        <w:t>C</w:t>
      </w:r>
      <w:r w:rsidR="00E30A1A" w:rsidRPr="00634438">
        <w:rPr>
          <w:rFonts w:ascii="Times New Roman" w:hAnsi="Times New Roman" w:cs="Times New Roman"/>
          <w:sz w:val="20"/>
          <w:szCs w:val="20"/>
        </w:rPr>
        <w:t>entral beam center elevation</w:t>
      </w:r>
    </w:p>
    <w:p w14:paraId="44C88557" w14:textId="3F5B2B18" w:rsidR="00755DF7" w:rsidRDefault="00E13D3A"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w:t>
      </w:r>
      <w:r w:rsidR="00803B09">
        <w:rPr>
          <w:rFonts w:ascii="Times New Roman" w:hAnsi="Times New Roman" w:cs="Times New Roman"/>
          <w:bCs/>
          <w:iCs/>
          <w:sz w:val="20"/>
          <w:szCs w:val="20"/>
        </w:rPr>
        <w:t xml:space="preserve">a </w:t>
      </w:r>
      <w:r w:rsidR="00F02AAA">
        <w:rPr>
          <w:rFonts w:ascii="Times New Roman" w:hAnsi="Times New Roman" w:cs="Times New Roman"/>
          <w:bCs/>
          <w:iCs/>
          <w:sz w:val="20"/>
          <w:szCs w:val="20"/>
        </w:rPr>
        <w:t xml:space="preserve">UE </w:t>
      </w:r>
      <w:r w:rsidR="005E71D6">
        <w:rPr>
          <w:rFonts w:ascii="Times New Roman" w:hAnsi="Times New Roman" w:cs="Times New Roman"/>
          <w:bCs/>
          <w:iCs/>
          <w:sz w:val="20"/>
          <w:szCs w:val="20"/>
        </w:rPr>
        <w:t>in the edge of the</w:t>
      </w:r>
      <w:r w:rsidR="005E71D6" w:rsidRPr="00D7237C">
        <w:rPr>
          <w:rFonts w:ascii="Times New Roman" w:hAnsi="Times New Roman" w:cs="Times New Roman"/>
          <w:bCs/>
          <w:iCs/>
          <w:sz w:val="20"/>
          <w:szCs w:val="20"/>
        </w:rPr>
        <w:t xml:space="preserve"> </w:t>
      </w:r>
      <w:r w:rsidR="005E71D6">
        <w:rPr>
          <w:rFonts w:ascii="Times New Roman" w:hAnsi="Times New Roman" w:cs="Times New Roman"/>
          <w:bCs/>
          <w:iCs/>
          <w:sz w:val="20"/>
          <w:szCs w:val="20"/>
        </w:rPr>
        <w:t xml:space="preserve">farthest beam </w:t>
      </w:r>
      <w:r w:rsidR="00A44D96">
        <w:rPr>
          <w:rFonts w:ascii="Times New Roman" w:hAnsi="Times New Roman" w:cs="Times New Roman"/>
          <w:bCs/>
          <w:iCs/>
          <w:sz w:val="20"/>
          <w:szCs w:val="20"/>
        </w:rPr>
        <w:t xml:space="preserve">may </w:t>
      </w:r>
      <w:r w:rsidR="00055B1C">
        <w:rPr>
          <w:rFonts w:ascii="Times New Roman" w:hAnsi="Times New Roman" w:cs="Times New Roman"/>
          <w:bCs/>
          <w:iCs/>
          <w:sz w:val="20"/>
          <w:szCs w:val="20"/>
        </w:rPr>
        <w:t xml:space="preserve">suffer from much larger </w:t>
      </w:r>
      <w:r w:rsidR="00EB7C03">
        <w:rPr>
          <w:rFonts w:ascii="Times New Roman" w:hAnsi="Times New Roman" w:cs="Times New Roman"/>
          <w:bCs/>
          <w:iCs/>
          <w:sz w:val="20"/>
          <w:szCs w:val="20"/>
        </w:rPr>
        <w:t xml:space="preserve">path loss than in the </w:t>
      </w:r>
      <w:r w:rsidR="00803B09">
        <w:rPr>
          <w:rFonts w:ascii="Times New Roman" w:hAnsi="Times New Roman" w:cs="Times New Roman"/>
          <w:bCs/>
          <w:iCs/>
          <w:sz w:val="20"/>
          <w:szCs w:val="20"/>
        </w:rPr>
        <w:t>center of the</w:t>
      </w:r>
      <w:r w:rsidR="00803B09" w:rsidRPr="00D7237C">
        <w:rPr>
          <w:rFonts w:ascii="Times New Roman" w:hAnsi="Times New Roman" w:cs="Times New Roman"/>
          <w:bCs/>
          <w:iCs/>
          <w:sz w:val="20"/>
          <w:szCs w:val="20"/>
        </w:rPr>
        <w:t xml:space="preserve"> </w:t>
      </w:r>
      <w:r w:rsidR="00803B09">
        <w:rPr>
          <w:rFonts w:ascii="Times New Roman" w:hAnsi="Times New Roman" w:cs="Times New Roman"/>
          <w:bCs/>
          <w:iCs/>
          <w:sz w:val="20"/>
          <w:szCs w:val="20"/>
        </w:rPr>
        <w:t>central beam.</w:t>
      </w:r>
    </w:p>
    <w:p w14:paraId="25AE3E4A" w14:textId="07DAE141" w:rsidR="00A81B28" w:rsidRPr="004615EF" w:rsidRDefault="00A81B28" w:rsidP="00A81B28">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6</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Summary of </w:t>
      </w:r>
      <w:r w:rsidR="00A67F99">
        <w:rPr>
          <w:rFonts w:ascii="Times New Roman" w:hAnsi="Times New Roman" w:cs="Times New Roman"/>
          <w:b/>
          <w:iCs/>
          <w:sz w:val="20"/>
          <w:szCs w:val="20"/>
        </w:rPr>
        <w:t xml:space="preserve">FSPL for </w:t>
      </w:r>
      <w:r w:rsidR="00963434">
        <w:rPr>
          <w:rFonts w:ascii="Times New Roman" w:hAnsi="Times New Roman" w:cs="Times New Roman"/>
          <w:b/>
          <w:iCs/>
          <w:sz w:val="20"/>
          <w:szCs w:val="20"/>
        </w:rPr>
        <w:t xml:space="preserve">some </w:t>
      </w:r>
      <w:r w:rsidR="00A67F99">
        <w:rPr>
          <w:rFonts w:ascii="Times New Roman" w:hAnsi="Times New Roman" w:cs="Times New Roman"/>
          <w:b/>
          <w:iCs/>
          <w:sz w:val="20"/>
          <w:szCs w:val="20"/>
        </w:rPr>
        <w:t>other elevation angle</w:t>
      </w:r>
      <w:r w:rsidR="00963434">
        <w:rPr>
          <w:rFonts w:ascii="Times New Roman" w:hAnsi="Times New Roman" w:cs="Times New Roman"/>
          <w:b/>
          <w:iCs/>
          <w:sz w:val="20"/>
          <w:szCs w:val="20"/>
        </w:rPr>
        <w:t>s</w:t>
      </w:r>
      <w:r>
        <w:rPr>
          <w:rFonts w:ascii="Times New Roman" w:hAnsi="Times New Roman" w:cs="Times New Roman"/>
          <w:b/>
          <w:iCs/>
          <w:sz w:val="20"/>
          <w:szCs w:val="20"/>
        </w:rPr>
        <w:t>.</w:t>
      </w:r>
    </w:p>
    <w:tbl>
      <w:tblPr>
        <w:tblW w:w="0" w:type="auto"/>
        <w:tblLook w:val="04A0" w:firstRow="1" w:lastRow="0" w:firstColumn="1" w:lastColumn="0" w:noHBand="0" w:noVBand="1"/>
      </w:tblPr>
      <w:tblGrid>
        <w:gridCol w:w="1295"/>
        <w:gridCol w:w="1449"/>
        <w:gridCol w:w="666"/>
        <w:gridCol w:w="767"/>
        <w:gridCol w:w="731"/>
        <w:gridCol w:w="666"/>
        <w:gridCol w:w="767"/>
        <w:gridCol w:w="731"/>
        <w:gridCol w:w="666"/>
        <w:gridCol w:w="767"/>
        <w:gridCol w:w="731"/>
        <w:gridCol w:w="731"/>
      </w:tblGrid>
      <w:tr w:rsidR="00411678" w:rsidRPr="00411678" w14:paraId="4E15A05B" w14:textId="77777777" w:rsidTr="00411678">
        <w:trPr>
          <w:trHeight w:val="40"/>
        </w:trPr>
        <w:tc>
          <w:tcPr>
            <w:tcW w:w="0" w:type="auto"/>
            <w:vMerge w:val="restart"/>
            <w:tcBorders>
              <w:top w:val="nil"/>
              <w:left w:val="nil"/>
              <w:bottom w:val="single" w:sz="4" w:space="0" w:color="000000"/>
              <w:right w:val="single" w:sz="4" w:space="0" w:color="auto"/>
            </w:tcBorders>
            <w:shd w:val="clear" w:color="auto" w:fill="auto"/>
            <w:noWrap/>
            <w:vAlign w:val="center"/>
            <w:hideMark/>
          </w:tcPr>
          <w:p w14:paraId="40922CD2" w14:textId="6FF1EB49" w:rsidR="00411678" w:rsidRPr="00411678" w:rsidRDefault="00411678" w:rsidP="00411678">
            <w:pPr>
              <w:widowControl/>
              <w:jc w:val="center"/>
              <w:rPr>
                <w:rFonts w:ascii="Times New Roman" w:eastAsia="等线" w:hAnsi="Times New Roman" w:cs="Times New Roman"/>
                <w:b/>
                <w:bCs/>
                <w:color w:val="000000"/>
                <w:kern w:val="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CE3CAC" w14:textId="2EDC3B6B" w:rsidR="00411678" w:rsidRPr="00411678" w:rsidRDefault="00411678" w:rsidP="00411678">
            <w:pPr>
              <w:widowControl/>
              <w:jc w:val="center"/>
              <w:rPr>
                <w:rFonts w:ascii="Times New Roman" w:eastAsia="等线" w:hAnsi="Times New Roman" w:cs="Times New Roman"/>
                <w:b/>
                <w:bCs/>
                <w:color w:val="000000"/>
                <w:kern w:val="0"/>
                <w:sz w:val="18"/>
                <w:szCs w:val="18"/>
              </w:rPr>
            </w:pP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CFA57CA"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Set-1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B06E143"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Set 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1FC8B00"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Set 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6D59AB"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Set 4</w:t>
            </w:r>
          </w:p>
        </w:tc>
      </w:tr>
      <w:tr w:rsidR="00411678" w:rsidRPr="00411678" w14:paraId="11439C49" w14:textId="77777777" w:rsidTr="00411678">
        <w:trPr>
          <w:trHeight w:val="40"/>
        </w:trPr>
        <w:tc>
          <w:tcPr>
            <w:tcW w:w="0" w:type="auto"/>
            <w:vMerge/>
            <w:tcBorders>
              <w:top w:val="nil"/>
              <w:left w:val="nil"/>
              <w:bottom w:val="single" w:sz="4" w:space="0" w:color="000000"/>
              <w:right w:val="single" w:sz="4" w:space="0" w:color="auto"/>
            </w:tcBorders>
            <w:vAlign w:val="center"/>
            <w:hideMark/>
          </w:tcPr>
          <w:p w14:paraId="2EB5957B"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07346209"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Satellite orbit</w:t>
            </w:r>
          </w:p>
        </w:tc>
        <w:tc>
          <w:tcPr>
            <w:tcW w:w="0" w:type="auto"/>
            <w:tcBorders>
              <w:top w:val="nil"/>
              <w:left w:val="nil"/>
              <w:bottom w:val="single" w:sz="4" w:space="0" w:color="auto"/>
              <w:right w:val="single" w:sz="4" w:space="0" w:color="auto"/>
            </w:tcBorders>
            <w:shd w:val="clear" w:color="auto" w:fill="auto"/>
            <w:vAlign w:val="center"/>
            <w:hideMark/>
          </w:tcPr>
          <w:p w14:paraId="7FA19848"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755BF804"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6446A704"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05821E25"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6BCB352D"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6DC3E0FA"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0E9ACABD"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6360682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0487D864"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6A85275A"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LEO-600</w:t>
            </w:r>
          </w:p>
        </w:tc>
      </w:tr>
      <w:tr w:rsidR="00411678" w:rsidRPr="00411678" w14:paraId="55C9A7EB" w14:textId="77777777" w:rsidTr="00411678">
        <w:trPr>
          <w:trHeight w:val="40"/>
        </w:trPr>
        <w:tc>
          <w:tcPr>
            <w:tcW w:w="0" w:type="auto"/>
            <w:vMerge/>
            <w:tcBorders>
              <w:top w:val="nil"/>
              <w:left w:val="nil"/>
              <w:bottom w:val="single" w:sz="4" w:space="0" w:color="000000"/>
              <w:right w:val="single" w:sz="4" w:space="0" w:color="auto"/>
            </w:tcBorders>
            <w:vAlign w:val="center"/>
            <w:hideMark/>
          </w:tcPr>
          <w:p w14:paraId="69CF6845"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p>
        </w:tc>
        <w:tc>
          <w:tcPr>
            <w:tcW w:w="0" w:type="auto"/>
            <w:tcBorders>
              <w:top w:val="nil"/>
              <w:left w:val="nil"/>
              <w:bottom w:val="nil"/>
              <w:right w:val="single" w:sz="4" w:space="0" w:color="auto"/>
            </w:tcBorders>
            <w:shd w:val="clear" w:color="auto" w:fill="auto"/>
            <w:vAlign w:val="center"/>
            <w:hideMark/>
          </w:tcPr>
          <w:p w14:paraId="54E01168"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Satellite altitude (km)</w:t>
            </w:r>
          </w:p>
        </w:tc>
        <w:tc>
          <w:tcPr>
            <w:tcW w:w="0" w:type="auto"/>
            <w:tcBorders>
              <w:top w:val="nil"/>
              <w:left w:val="nil"/>
              <w:bottom w:val="nil"/>
              <w:right w:val="single" w:sz="4" w:space="0" w:color="auto"/>
            </w:tcBorders>
            <w:shd w:val="clear" w:color="auto" w:fill="auto"/>
            <w:vAlign w:val="center"/>
            <w:hideMark/>
          </w:tcPr>
          <w:p w14:paraId="3308A3AA"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35786</w:t>
            </w:r>
          </w:p>
        </w:tc>
        <w:tc>
          <w:tcPr>
            <w:tcW w:w="0" w:type="auto"/>
            <w:tcBorders>
              <w:top w:val="nil"/>
              <w:left w:val="nil"/>
              <w:bottom w:val="nil"/>
              <w:right w:val="single" w:sz="4" w:space="0" w:color="auto"/>
            </w:tcBorders>
            <w:shd w:val="clear" w:color="auto" w:fill="auto"/>
            <w:vAlign w:val="center"/>
            <w:hideMark/>
          </w:tcPr>
          <w:p w14:paraId="6D7B8546"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1200</w:t>
            </w:r>
          </w:p>
        </w:tc>
        <w:tc>
          <w:tcPr>
            <w:tcW w:w="0" w:type="auto"/>
            <w:tcBorders>
              <w:top w:val="nil"/>
              <w:left w:val="nil"/>
              <w:bottom w:val="nil"/>
              <w:right w:val="single" w:sz="4" w:space="0" w:color="auto"/>
            </w:tcBorders>
            <w:shd w:val="clear" w:color="auto" w:fill="auto"/>
            <w:vAlign w:val="center"/>
            <w:hideMark/>
          </w:tcPr>
          <w:p w14:paraId="36B4CA70"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600</w:t>
            </w:r>
          </w:p>
        </w:tc>
        <w:tc>
          <w:tcPr>
            <w:tcW w:w="0" w:type="auto"/>
            <w:tcBorders>
              <w:top w:val="nil"/>
              <w:left w:val="nil"/>
              <w:bottom w:val="nil"/>
              <w:right w:val="single" w:sz="4" w:space="0" w:color="auto"/>
            </w:tcBorders>
            <w:shd w:val="clear" w:color="auto" w:fill="auto"/>
            <w:vAlign w:val="center"/>
            <w:hideMark/>
          </w:tcPr>
          <w:p w14:paraId="50C6F5D7"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35786</w:t>
            </w:r>
          </w:p>
        </w:tc>
        <w:tc>
          <w:tcPr>
            <w:tcW w:w="0" w:type="auto"/>
            <w:tcBorders>
              <w:top w:val="nil"/>
              <w:left w:val="nil"/>
              <w:bottom w:val="nil"/>
              <w:right w:val="single" w:sz="4" w:space="0" w:color="auto"/>
            </w:tcBorders>
            <w:shd w:val="clear" w:color="auto" w:fill="auto"/>
            <w:vAlign w:val="center"/>
            <w:hideMark/>
          </w:tcPr>
          <w:p w14:paraId="7BD21A0F"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1200</w:t>
            </w:r>
          </w:p>
        </w:tc>
        <w:tc>
          <w:tcPr>
            <w:tcW w:w="0" w:type="auto"/>
            <w:tcBorders>
              <w:top w:val="nil"/>
              <w:left w:val="nil"/>
              <w:bottom w:val="nil"/>
              <w:right w:val="single" w:sz="4" w:space="0" w:color="auto"/>
            </w:tcBorders>
            <w:shd w:val="clear" w:color="auto" w:fill="auto"/>
            <w:vAlign w:val="center"/>
            <w:hideMark/>
          </w:tcPr>
          <w:p w14:paraId="463EB34D"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600</w:t>
            </w:r>
          </w:p>
        </w:tc>
        <w:tc>
          <w:tcPr>
            <w:tcW w:w="0" w:type="auto"/>
            <w:tcBorders>
              <w:top w:val="nil"/>
              <w:left w:val="nil"/>
              <w:bottom w:val="nil"/>
              <w:right w:val="single" w:sz="4" w:space="0" w:color="auto"/>
            </w:tcBorders>
            <w:shd w:val="clear" w:color="auto" w:fill="auto"/>
            <w:vAlign w:val="center"/>
            <w:hideMark/>
          </w:tcPr>
          <w:p w14:paraId="6E716291"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35786</w:t>
            </w:r>
          </w:p>
        </w:tc>
        <w:tc>
          <w:tcPr>
            <w:tcW w:w="0" w:type="auto"/>
            <w:tcBorders>
              <w:top w:val="nil"/>
              <w:left w:val="nil"/>
              <w:bottom w:val="nil"/>
              <w:right w:val="single" w:sz="4" w:space="0" w:color="auto"/>
            </w:tcBorders>
            <w:shd w:val="clear" w:color="auto" w:fill="auto"/>
            <w:vAlign w:val="center"/>
            <w:hideMark/>
          </w:tcPr>
          <w:p w14:paraId="0EDF4D77"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1200</w:t>
            </w:r>
          </w:p>
        </w:tc>
        <w:tc>
          <w:tcPr>
            <w:tcW w:w="0" w:type="auto"/>
            <w:tcBorders>
              <w:top w:val="nil"/>
              <w:left w:val="nil"/>
              <w:bottom w:val="nil"/>
              <w:right w:val="single" w:sz="4" w:space="0" w:color="auto"/>
            </w:tcBorders>
            <w:shd w:val="clear" w:color="auto" w:fill="auto"/>
            <w:vAlign w:val="center"/>
            <w:hideMark/>
          </w:tcPr>
          <w:p w14:paraId="27AB7A37"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600</w:t>
            </w:r>
          </w:p>
        </w:tc>
        <w:tc>
          <w:tcPr>
            <w:tcW w:w="0" w:type="auto"/>
            <w:tcBorders>
              <w:top w:val="nil"/>
              <w:left w:val="nil"/>
              <w:bottom w:val="nil"/>
              <w:right w:val="single" w:sz="4" w:space="0" w:color="auto"/>
            </w:tcBorders>
            <w:shd w:val="clear" w:color="auto" w:fill="auto"/>
            <w:vAlign w:val="center"/>
            <w:hideMark/>
          </w:tcPr>
          <w:p w14:paraId="787C5B5B"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600</w:t>
            </w:r>
          </w:p>
        </w:tc>
      </w:tr>
      <w:tr w:rsidR="00411678" w:rsidRPr="00411678" w14:paraId="0391D54B" w14:textId="77777777" w:rsidTr="00411678">
        <w:trPr>
          <w:trHeight w:val="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3BD7EF"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Elevation angle (deg)</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76D7C56F"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Center of a central beam</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EBE3CD1"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12.5</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733003C0"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140CD730"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BA7F86C"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20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05F2129E"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32C0E089"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C72B6E5"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20.88</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7DF41D6"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46.05</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5AED95FE"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43.78</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7A016A6"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90</w:t>
            </w:r>
          </w:p>
        </w:tc>
      </w:tr>
      <w:tr w:rsidR="00411678" w:rsidRPr="00411678" w14:paraId="5F4824E7" w14:textId="77777777" w:rsidTr="00411678">
        <w:trPr>
          <w:trHeight w:val="40"/>
        </w:trPr>
        <w:tc>
          <w:tcPr>
            <w:tcW w:w="0" w:type="auto"/>
            <w:vMerge/>
            <w:tcBorders>
              <w:top w:val="nil"/>
              <w:left w:val="single" w:sz="4" w:space="0" w:color="auto"/>
              <w:bottom w:val="single" w:sz="4" w:space="0" w:color="auto"/>
              <w:right w:val="single" w:sz="4" w:space="0" w:color="auto"/>
            </w:tcBorders>
            <w:vAlign w:val="center"/>
            <w:hideMark/>
          </w:tcPr>
          <w:p w14:paraId="0CB062CF"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65CB5A64"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Edge of a central beam</w:t>
            </w:r>
          </w:p>
        </w:tc>
        <w:tc>
          <w:tcPr>
            <w:tcW w:w="0" w:type="auto"/>
            <w:tcBorders>
              <w:top w:val="nil"/>
              <w:left w:val="nil"/>
              <w:bottom w:val="single" w:sz="4" w:space="0" w:color="auto"/>
              <w:right w:val="single" w:sz="4" w:space="0" w:color="auto"/>
            </w:tcBorders>
            <w:shd w:val="clear" w:color="auto" w:fill="auto"/>
            <w:noWrap/>
            <w:vAlign w:val="center"/>
            <w:hideMark/>
          </w:tcPr>
          <w:p w14:paraId="45579B33"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2.3</w:t>
            </w:r>
          </w:p>
        </w:tc>
        <w:tc>
          <w:tcPr>
            <w:tcW w:w="0" w:type="auto"/>
            <w:tcBorders>
              <w:top w:val="nil"/>
              <w:left w:val="nil"/>
              <w:bottom w:val="single" w:sz="4" w:space="0" w:color="auto"/>
              <w:right w:val="single" w:sz="4" w:space="0" w:color="auto"/>
            </w:tcBorders>
            <w:shd w:val="clear" w:color="auto" w:fill="auto"/>
            <w:noWrap/>
            <w:vAlign w:val="center"/>
            <w:hideMark/>
          </w:tcPr>
          <w:p w14:paraId="4CE9CA7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26.3</w:t>
            </w:r>
          </w:p>
        </w:tc>
        <w:tc>
          <w:tcPr>
            <w:tcW w:w="0" w:type="auto"/>
            <w:tcBorders>
              <w:top w:val="nil"/>
              <w:left w:val="nil"/>
              <w:bottom w:val="single" w:sz="4" w:space="0" w:color="auto"/>
              <w:right w:val="single" w:sz="4" w:space="0" w:color="auto"/>
            </w:tcBorders>
            <w:shd w:val="clear" w:color="auto" w:fill="auto"/>
            <w:vAlign w:val="center"/>
            <w:hideMark/>
          </w:tcPr>
          <w:p w14:paraId="400845DD"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27</w:t>
            </w:r>
          </w:p>
        </w:tc>
        <w:tc>
          <w:tcPr>
            <w:tcW w:w="0" w:type="auto"/>
            <w:tcBorders>
              <w:top w:val="nil"/>
              <w:left w:val="nil"/>
              <w:bottom w:val="single" w:sz="4" w:space="0" w:color="auto"/>
              <w:right w:val="single" w:sz="4" w:space="0" w:color="auto"/>
            </w:tcBorders>
            <w:shd w:val="clear" w:color="auto" w:fill="auto"/>
            <w:vAlign w:val="center"/>
            <w:hideMark/>
          </w:tcPr>
          <w:p w14:paraId="186D0FF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14:paraId="2B097688"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14:paraId="2514FB0D"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23.8</w:t>
            </w:r>
          </w:p>
        </w:tc>
        <w:tc>
          <w:tcPr>
            <w:tcW w:w="0" w:type="auto"/>
            <w:tcBorders>
              <w:top w:val="nil"/>
              <w:left w:val="nil"/>
              <w:bottom w:val="single" w:sz="4" w:space="0" w:color="auto"/>
              <w:right w:val="single" w:sz="4" w:space="0" w:color="auto"/>
            </w:tcBorders>
            <w:shd w:val="clear" w:color="auto" w:fill="auto"/>
            <w:vAlign w:val="center"/>
            <w:hideMark/>
          </w:tcPr>
          <w:p w14:paraId="30EFEBAE"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12.5</w:t>
            </w:r>
          </w:p>
        </w:tc>
        <w:tc>
          <w:tcPr>
            <w:tcW w:w="0" w:type="auto"/>
            <w:tcBorders>
              <w:top w:val="nil"/>
              <w:left w:val="nil"/>
              <w:bottom w:val="single" w:sz="4" w:space="0" w:color="auto"/>
              <w:right w:val="single" w:sz="4" w:space="0" w:color="auto"/>
            </w:tcBorders>
            <w:shd w:val="clear" w:color="auto" w:fill="auto"/>
            <w:vAlign w:val="center"/>
            <w:hideMark/>
          </w:tcPr>
          <w:p w14:paraId="7F313066"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14:paraId="1D1AB01E"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14:paraId="23E33A81"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30</w:t>
            </w:r>
          </w:p>
        </w:tc>
      </w:tr>
      <w:tr w:rsidR="00411678" w:rsidRPr="00411678" w14:paraId="31FD9571" w14:textId="77777777" w:rsidTr="00822800">
        <w:trPr>
          <w:trHeight w:val="40"/>
        </w:trPr>
        <w:tc>
          <w:tcPr>
            <w:tcW w:w="0" w:type="auto"/>
            <w:vMerge/>
            <w:tcBorders>
              <w:top w:val="nil"/>
              <w:left w:val="single" w:sz="4" w:space="0" w:color="auto"/>
              <w:bottom w:val="single" w:sz="4" w:space="0" w:color="auto"/>
              <w:right w:val="single" w:sz="4" w:space="0" w:color="auto"/>
            </w:tcBorders>
            <w:vAlign w:val="center"/>
            <w:hideMark/>
          </w:tcPr>
          <w:p w14:paraId="6DBC9B0A"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p>
        </w:tc>
        <w:tc>
          <w:tcPr>
            <w:tcW w:w="0" w:type="auto"/>
            <w:tcBorders>
              <w:top w:val="nil"/>
              <w:left w:val="nil"/>
              <w:bottom w:val="single" w:sz="4" w:space="0" w:color="auto"/>
              <w:right w:val="single" w:sz="4" w:space="0" w:color="auto"/>
            </w:tcBorders>
            <w:shd w:val="clear" w:color="auto" w:fill="E2EFD9" w:themeFill="accent6" w:themeFillTint="33"/>
            <w:vAlign w:val="center"/>
            <w:hideMark/>
          </w:tcPr>
          <w:p w14:paraId="7794C8C3"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Minimum elevation</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21E6E40B"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31C72F9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4178C90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51C42AD1"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6DAB6CA3"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6473ABD0"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44933B7B"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5F5DAD41"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27CC931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6E32E810"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10</w:t>
            </w:r>
          </w:p>
        </w:tc>
      </w:tr>
      <w:tr w:rsidR="00411678" w:rsidRPr="00411678" w14:paraId="51F77890" w14:textId="77777777" w:rsidTr="00822800">
        <w:trPr>
          <w:trHeight w:val="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5ACB9E"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FSPL (dB)</w:t>
            </w:r>
          </w:p>
        </w:tc>
        <w:tc>
          <w:tcPr>
            <w:tcW w:w="0" w:type="auto"/>
            <w:tcBorders>
              <w:top w:val="nil"/>
              <w:left w:val="nil"/>
              <w:bottom w:val="single" w:sz="4" w:space="0" w:color="auto"/>
              <w:right w:val="single" w:sz="4" w:space="0" w:color="auto"/>
            </w:tcBorders>
            <w:shd w:val="clear" w:color="auto" w:fill="FFFF00"/>
            <w:vAlign w:val="center"/>
            <w:hideMark/>
          </w:tcPr>
          <w:p w14:paraId="7E4255BE"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Center of a central beam</w:t>
            </w:r>
          </w:p>
        </w:tc>
        <w:tc>
          <w:tcPr>
            <w:tcW w:w="0" w:type="auto"/>
            <w:tcBorders>
              <w:top w:val="nil"/>
              <w:left w:val="nil"/>
              <w:bottom w:val="single" w:sz="4" w:space="0" w:color="auto"/>
              <w:right w:val="single" w:sz="4" w:space="0" w:color="auto"/>
            </w:tcBorders>
            <w:shd w:val="clear" w:color="auto" w:fill="FFFF00"/>
            <w:noWrap/>
            <w:vAlign w:val="center"/>
            <w:hideMark/>
          </w:tcPr>
          <w:p w14:paraId="51E06910"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FFFF00"/>
            <w:noWrap/>
            <w:vAlign w:val="center"/>
            <w:hideMark/>
          </w:tcPr>
          <w:p w14:paraId="292B5B36"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FFFF00"/>
            <w:noWrap/>
            <w:vAlign w:val="center"/>
            <w:hideMark/>
          </w:tcPr>
          <w:p w14:paraId="7F56FCA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FFFF00"/>
            <w:noWrap/>
            <w:vAlign w:val="center"/>
            <w:hideMark/>
          </w:tcPr>
          <w:p w14:paraId="4726C0C5"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FFFF00"/>
            <w:noWrap/>
            <w:vAlign w:val="center"/>
            <w:hideMark/>
          </w:tcPr>
          <w:p w14:paraId="34BE3164"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FFFF00"/>
            <w:noWrap/>
            <w:vAlign w:val="center"/>
            <w:hideMark/>
          </w:tcPr>
          <w:p w14:paraId="7F798B69"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FFFF00"/>
            <w:noWrap/>
            <w:vAlign w:val="center"/>
            <w:hideMark/>
          </w:tcPr>
          <w:p w14:paraId="74E64349"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FFFF00"/>
            <w:noWrap/>
            <w:vAlign w:val="center"/>
            <w:hideMark/>
          </w:tcPr>
          <w:p w14:paraId="40B0495F"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162.3</w:t>
            </w:r>
          </w:p>
        </w:tc>
        <w:tc>
          <w:tcPr>
            <w:tcW w:w="0" w:type="auto"/>
            <w:tcBorders>
              <w:top w:val="nil"/>
              <w:left w:val="nil"/>
              <w:bottom w:val="single" w:sz="4" w:space="0" w:color="auto"/>
              <w:right w:val="single" w:sz="4" w:space="0" w:color="auto"/>
            </w:tcBorders>
            <w:shd w:val="clear" w:color="auto" w:fill="FFFF00"/>
            <w:noWrap/>
            <w:vAlign w:val="center"/>
            <w:hideMark/>
          </w:tcPr>
          <w:p w14:paraId="45FB931C"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156.9</w:t>
            </w:r>
          </w:p>
        </w:tc>
        <w:tc>
          <w:tcPr>
            <w:tcW w:w="0" w:type="auto"/>
            <w:tcBorders>
              <w:top w:val="nil"/>
              <w:left w:val="nil"/>
              <w:bottom w:val="single" w:sz="4" w:space="0" w:color="auto"/>
              <w:right w:val="single" w:sz="4" w:space="0" w:color="auto"/>
            </w:tcBorders>
            <w:shd w:val="clear" w:color="auto" w:fill="FFFF00"/>
            <w:noWrap/>
            <w:vAlign w:val="center"/>
            <w:hideMark/>
          </w:tcPr>
          <w:p w14:paraId="5F476B97"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154.0</w:t>
            </w:r>
          </w:p>
        </w:tc>
      </w:tr>
      <w:tr w:rsidR="00411678" w:rsidRPr="00411678" w14:paraId="00C7F8AC" w14:textId="77777777" w:rsidTr="00411678">
        <w:trPr>
          <w:trHeight w:val="40"/>
        </w:trPr>
        <w:tc>
          <w:tcPr>
            <w:tcW w:w="0" w:type="auto"/>
            <w:vMerge/>
            <w:tcBorders>
              <w:top w:val="nil"/>
              <w:left w:val="single" w:sz="4" w:space="0" w:color="auto"/>
              <w:bottom w:val="single" w:sz="4" w:space="0" w:color="000000"/>
              <w:right w:val="single" w:sz="4" w:space="0" w:color="auto"/>
            </w:tcBorders>
            <w:vAlign w:val="center"/>
            <w:hideMark/>
          </w:tcPr>
          <w:p w14:paraId="1DD91E0E"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2D62CE96"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Edge of a central beam</w:t>
            </w:r>
          </w:p>
        </w:tc>
        <w:tc>
          <w:tcPr>
            <w:tcW w:w="0" w:type="auto"/>
            <w:tcBorders>
              <w:top w:val="nil"/>
              <w:left w:val="nil"/>
              <w:bottom w:val="single" w:sz="4" w:space="0" w:color="auto"/>
              <w:right w:val="single" w:sz="4" w:space="0" w:color="auto"/>
            </w:tcBorders>
            <w:shd w:val="clear" w:color="auto" w:fill="auto"/>
            <w:noWrap/>
            <w:vAlign w:val="center"/>
            <w:hideMark/>
          </w:tcPr>
          <w:p w14:paraId="429C1F9E"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190.8</w:t>
            </w:r>
          </w:p>
        </w:tc>
        <w:tc>
          <w:tcPr>
            <w:tcW w:w="0" w:type="auto"/>
            <w:tcBorders>
              <w:top w:val="nil"/>
              <w:left w:val="nil"/>
              <w:bottom w:val="single" w:sz="4" w:space="0" w:color="auto"/>
              <w:right w:val="single" w:sz="4" w:space="0" w:color="auto"/>
            </w:tcBorders>
            <w:shd w:val="clear" w:color="auto" w:fill="auto"/>
            <w:vAlign w:val="center"/>
            <w:hideMark/>
          </w:tcPr>
          <w:p w14:paraId="7A75C30B"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165.1</w:t>
            </w:r>
          </w:p>
        </w:tc>
        <w:tc>
          <w:tcPr>
            <w:tcW w:w="0" w:type="auto"/>
            <w:tcBorders>
              <w:top w:val="nil"/>
              <w:left w:val="nil"/>
              <w:bottom w:val="single" w:sz="4" w:space="0" w:color="auto"/>
              <w:right w:val="single" w:sz="4" w:space="0" w:color="auto"/>
            </w:tcBorders>
            <w:shd w:val="clear" w:color="auto" w:fill="auto"/>
            <w:noWrap/>
            <w:vAlign w:val="center"/>
            <w:hideMark/>
          </w:tcPr>
          <w:p w14:paraId="12C86440"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159.7</w:t>
            </w:r>
          </w:p>
        </w:tc>
        <w:tc>
          <w:tcPr>
            <w:tcW w:w="0" w:type="auto"/>
            <w:tcBorders>
              <w:top w:val="nil"/>
              <w:left w:val="nil"/>
              <w:bottom w:val="single" w:sz="4" w:space="0" w:color="auto"/>
              <w:right w:val="single" w:sz="4" w:space="0" w:color="auto"/>
            </w:tcBorders>
            <w:shd w:val="clear" w:color="auto" w:fill="auto"/>
            <w:vAlign w:val="center"/>
            <w:hideMark/>
          </w:tcPr>
          <w:p w14:paraId="2CBAAA6B"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1028831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165.9</w:t>
            </w:r>
          </w:p>
        </w:tc>
        <w:tc>
          <w:tcPr>
            <w:tcW w:w="0" w:type="auto"/>
            <w:tcBorders>
              <w:top w:val="nil"/>
              <w:left w:val="nil"/>
              <w:bottom w:val="single" w:sz="4" w:space="0" w:color="auto"/>
              <w:right w:val="single" w:sz="4" w:space="0" w:color="auto"/>
            </w:tcBorders>
            <w:shd w:val="clear" w:color="auto" w:fill="auto"/>
            <w:noWrap/>
            <w:vAlign w:val="center"/>
            <w:hideMark/>
          </w:tcPr>
          <w:p w14:paraId="7D3905DA"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160.4</w:t>
            </w:r>
          </w:p>
        </w:tc>
        <w:tc>
          <w:tcPr>
            <w:tcW w:w="0" w:type="auto"/>
            <w:tcBorders>
              <w:top w:val="nil"/>
              <w:left w:val="nil"/>
              <w:bottom w:val="single" w:sz="4" w:space="0" w:color="auto"/>
              <w:right w:val="single" w:sz="4" w:space="0" w:color="auto"/>
            </w:tcBorders>
            <w:shd w:val="clear" w:color="auto" w:fill="auto"/>
            <w:vAlign w:val="center"/>
            <w:hideMark/>
          </w:tcPr>
          <w:p w14:paraId="0FA284DE"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8CFF81C"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D6E449C"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5A4AC081"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159.1</w:t>
            </w:r>
          </w:p>
        </w:tc>
      </w:tr>
      <w:tr w:rsidR="00411678" w:rsidRPr="00411678" w14:paraId="407EC689" w14:textId="77777777" w:rsidTr="00822800">
        <w:trPr>
          <w:trHeight w:val="40"/>
        </w:trPr>
        <w:tc>
          <w:tcPr>
            <w:tcW w:w="0" w:type="auto"/>
            <w:vMerge/>
            <w:tcBorders>
              <w:top w:val="nil"/>
              <w:left w:val="single" w:sz="4" w:space="0" w:color="auto"/>
              <w:bottom w:val="single" w:sz="4" w:space="0" w:color="000000"/>
              <w:right w:val="single" w:sz="4" w:space="0" w:color="auto"/>
            </w:tcBorders>
            <w:vAlign w:val="center"/>
            <w:hideMark/>
          </w:tcPr>
          <w:p w14:paraId="129B8FDD"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p>
        </w:tc>
        <w:tc>
          <w:tcPr>
            <w:tcW w:w="0" w:type="auto"/>
            <w:tcBorders>
              <w:top w:val="nil"/>
              <w:left w:val="nil"/>
              <w:bottom w:val="single" w:sz="4" w:space="0" w:color="auto"/>
              <w:right w:val="single" w:sz="4" w:space="0" w:color="auto"/>
            </w:tcBorders>
            <w:shd w:val="clear" w:color="auto" w:fill="E2EFD9" w:themeFill="accent6" w:themeFillTint="33"/>
            <w:vAlign w:val="center"/>
            <w:hideMark/>
          </w:tcPr>
          <w:p w14:paraId="74EADFA9" w14:textId="77777777" w:rsidR="00411678" w:rsidRPr="00411678" w:rsidRDefault="00411678" w:rsidP="00411678">
            <w:pPr>
              <w:widowControl/>
              <w:jc w:val="center"/>
              <w:rPr>
                <w:rFonts w:ascii="Times New Roman" w:eastAsia="等线" w:hAnsi="Times New Roman" w:cs="Times New Roman"/>
                <w:b/>
                <w:bCs/>
                <w:color w:val="000000"/>
                <w:kern w:val="0"/>
                <w:sz w:val="18"/>
                <w:szCs w:val="18"/>
              </w:rPr>
            </w:pPr>
            <w:r w:rsidRPr="00411678">
              <w:rPr>
                <w:rFonts w:ascii="Times New Roman" w:eastAsia="等线" w:hAnsi="Times New Roman" w:cs="Times New Roman"/>
                <w:b/>
                <w:bCs/>
                <w:color w:val="000000"/>
                <w:kern w:val="0"/>
                <w:sz w:val="18"/>
                <w:szCs w:val="18"/>
              </w:rPr>
              <w:t>Maximum FSPL</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71933B95"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3861BBFD"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168.4</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1875B24D"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164.2</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76460232"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76CF2A47"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168.4</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0495D836"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164.2</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0394512F"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6BFB2913"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168.4</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1D63B62A"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164.2</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15503144" w14:textId="77777777" w:rsidR="00411678" w:rsidRPr="00411678" w:rsidRDefault="00411678" w:rsidP="00411678">
            <w:pPr>
              <w:widowControl/>
              <w:jc w:val="center"/>
              <w:rPr>
                <w:rFonts w:ascii="Times New Roman" w:eastAsia="等线" w:hAnsi="Times New Roman" w:cs="Times New Roman"/>
                <w:color w:val="000000"/>
                <w:kern w:val="0"/>
                <w:sz w:val="18"/>
                <w:szCs w:val="18"/>
              </w:rPr>
            </w:pPr>
            <w:r w:rsidRPr="00411678">
              <w:rPr>
                <w:rFonts w:ascii="Times New Roman" w:eastAsia="等线" w:hAnsi="Times New Roman" w:cs="Times New Roman"/>
                <w:color w:val="000000"/>
                <w:kern w:val="0"/>
                <w:sz w:val="18"/>
                <w:szCs w:val="18"/>
              </w:rPr>
              <w:t>164.2</w:t>
            </w:r>
          </w:p>
        </w:tc>
      </w:tr>
    </w:tbl>
    <w:p w14:paraId="3F6CB3EE" w14:textId="78BE89EB" w:rsidR="005155EB" w:rsidRDefault="005155EB" w:rsidP="005155E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s shown in Table 6, additional 0~10 dB FSPL can be experienced by a UE in locations other than in</w:t>
      </w:r>
      <w:r>
        <w:rPr>
          <w:rFonts w:ascii="Times New Roman" w:hAnsi="Times New Roman" w:cs="Times New Roman"/>
          <w:sz w:val="20"/>
          <w:szCs w:val="20"/>
        </w:rPr>
        <w:t xml:space="preserve"> the </w:t>
      </w:r>
      <w:r>
        <w:rPr>
          <w:rFonts w:ascii="Times New Roman" w:hAnsi="Times New Roman" w:cs="Times New Roman"/>
          <w:bCs/>
          <w:iCs/>
          <w:sz w:val="20"/>
          <w:szCs w:val="20"/>
        </w:rPr>
        <w:t>center of the</w:t>
      </w:r>
      <w:r w:rsidRPr="00D7237C">
        <w:rPr>
          <w:rFonts w:ascii="Times New Roman" w:hAnsi="Times New Roman" w:cs="Times New Roman"/>
          <w:bCs/>
          <w:iCs/>
          <w:sz w:val="20"/>
          <w:szCs w:val="20"/>
        </w:rPr>
        <w:t xml:space="preserve"> </w:t>
      </w:r>
      <w:r>
        <w:rPr>
          <w:rFonts w:ascii="Times New Roman" w:hAnsi="Times New Roman" w:cs="Times New Roman"/>
          <w:bCs/>
          <w:iCs/>
          <w:sz w:val="20"/>
          <w:szCs w:val="20"/>
        </w:rPr>
        <w:t>central beam.</w:t>
      </w:r>
    </w:p>
    <w:p w14:paraId="43B450D0" w14:textId="63F5D1EF" w:rsidR="00F052B6" w:rsidRDefault="0001430B" w:rsidP="0001430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F052B6">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F052B6">
        <w:rPr>
          <w:rFonts w:ascii="Times New Roman" w:hAnsi="Times New Roman" w:cs="Times New Roman"/>
          <w:bCs/>
          <w:iCs/>
          <w:sz w:val="20"/>
          <w:szCs w:val="20"/>
        </w:rPr>
        <w:t>Additional 0~10 dB FSPL can be experienced by a UE in locations other than in</w:t>
      </w:r>
      <w:r w:rsidR="00F052B6">
        <w:rPr>
          <w:rFonts w:ascii="Times New Roman" w:hAnsi="Times New Roman" w:cs="Times New Roman"/>
          <w:sz w:val="20"/>
          <w:szCs w:val="20"/>
        </w:rPr>
        <w:t xml:space="preserve"> the </w:t>
      </w:r>
      <w:r w:rsidR="00F052B6">
        <w:rPr>
          <w:rFonts w:ascii="Times New Roman" w:hAnsi="Times New Roman" w:cs="Times New Roman"/>
          <w:bCs/>
          <w:iCs/>
          <w:sz w:val="20"/>
          <w:szCs w:val="20"/>
        </w:rPr>
        <w:t>center of the</w:t>
      </w:r>
      <w:r w:rsidR="00F052B6" w:rsidRPr="00D7237C">
        <w:rPr>
          <w:rFonts w:ascii="Times New Roman" w:hAnsi="Times New Roman" w:cs="Times New Roman"/>
          <w:bCs/>
          <w:iCs/>
          <w:sz w:val="20"/>
          <w:szCs w:val="20"/>
        </w:rPr>
        <w:t xml:space="preserve"> </w:t>
      </w:r>
      <w:r w:rsidR="00F052B6">
        <w:rPr>
          <w:rFonts w:ascii="Times New Roman" w:hAnsi="Times New Roman" w:cs="Times New Roman"/>
          <w:bCs/>
          <w:iCs/>
          <w:sz w:val="20"/>
          <w:szCs w:val="20"/>
        </w:rPr>
        <w:t>central beam.</w:t>
      </w:r>
    </w:p>
    <w:p w14:paraId="492BD681" w14:textId="358119D8" w:rsidR="005155EB" w:rsidRPr="009500DE" w:rsidRDefault="007B329A" w:rsidP="005155EB">
      <w:pPr>
        <w:pStyle w:val="3"/>
        <w:rPr>
          <w:bCs/>
          <w:sz w:val="20"/>
          <w:szCs w:val="20"/>
        </w:rPr>
      </w:pPr>
      <w:r>
        <w:rPr>
          <w:bCs/>
          <w:sz w:val="20"/>
          <w:szCs w:val="20"/>
        </w:rPr>
        <w:t>Summary of additional path loss</w:t>
      </w:r>
    </w:p>
    <w:p w14:paraId="41AAE8C3" w14:textId="069F605F" w:rsidR="009500DE" w:rsidRDefault="00C971BA"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above discussion on section 2.2.1 and 2.2.2, </w:t>
      </w:r>
      <w:r w:rsidR="00D36384">
        <w:rPr>
          <w:rFonts w:ascii="Times New Roman" w:hAnsi="Times New Roman" w:cs="Times New Roman"/>
          <w:bCs/>
          <w:iCs/>
          <w:sz w:val="20"/>
          <w:szCs w:val="20"/>
        </w:rPr>
        <w:t xml:space="preserve">it is noted that </w:t>
      </w:r>
      <w:r w:rsidR="003C25AA">
        <w:rPr>
          <w:rFonts w:ascii="Times New Roman" w:hAnsi="Times New Roman" w:cs="Times New Roman"/>
          <w:bCs/>
          <w:iCs/>
          <w:sz w:val="20"/>
          <w:szCs w:val="20"/>
        </w:rPr>
        <w:t xml:space="preserve">compare with </w:t>
      </w:r>
      <w:r w:rsidR="00413683">
        <w:rPr>
          <w:rFonts w:ascii="Times New Roman" w:hAnsi="Times New Roman" w:cs="Times New Roman"/>
          <w:bCs/>
          <w:iCs/>
          <w:sz w:val="20"/>
          <w:szCs w:val="20"/>
        </w:rPr>
        <w:t>l</w:t>
      </w:r>
      <w:r w:rsidR="00413683" w:rsidRPr="00413683">
        <w:rPr>
          <w:rFonts w:ascii="Times New Roman" w:hAnsi="Times New Roman" w:cs="Times New Roman"/>
          <w:bCs/>
          <w:iCs/>
          <w:sz w:val="20"/>
          <w:szCs w:val="20"/>
        </w:rPr>
        <w:t xml:space="preserve">ink budget </w:t>
      </w:r>
      <w:r w:rsidR="006A2E86">
        <w:rPr>
          <w:rFonts w:ascii="Times New Roman" w:hAnsi="Times New Roman" w:cs="Times New Roman"/>
          <w:bCs/>
          <w:iCs/>
          <w:sz w:val="20"/>
          <w:szCs w:val="20"/>
        </w:rPr>
        <w:t>results</w:t>
      </w:r>
      <w:r w:rsidR="00413683" w:rsidRPr="00413683">
        <w:rPr>
          <w:rFonts w:ascii="Times New Roman" w:hAnsi="Times New Roman" w:cs="Times New Roman"/>
          <w:bCs/>
          <w:iCs/>
          <w:sz w:val="20"/>
          <w:szCs w:val="20"/>
        </w:rPr>
        <w:t xml:space="preserve"> for calibration</w:t>
      </w:r>
      <w:r w:rsidR="003C25AA">
        <w:rPr>
          <w:rFonts w:ascii="Times New Roman" w:hAnsi="Times New Roman" w:cs="Times New Roman"/>
          <w:bCs/>
          <w:iCs/>
          <w:sz w:val="20"/>
          <w:szCs w:val="20"/>
        </w:rPr>
        <w:t xml:space="preserve">, </w:t>
      </w:r>
      <w:r w:rsidR="00E50C64">
        <w:rPr>
          <w:rFonts w:ascii="Times New Roman" w:hAnsi="Times New Roman" w:cs="Times New Roman"/>
          <w:bCs/>
          <w:iCs/>
          <w:sz w:val="20"/>
          <w:szCs w:val="20"/>
        </w:rPr>
        <w:t xml:space="preserve">additional </w:t>
      </w:r>
      <w:r w:rsidR="00662308">
        <w:rPr>
          <w:rFonts w:ascii="Times New Roman" w:hAnsi="Times New Roman" w:cs="Times New Roman"/>
          <w:bCs/>
          <w:iCs/>
          <w:sz w:val="20"/>
          <w:szCs w:val="20"/>
        </w:rPr>
        <w:t xml:space="preserve">path loss should be considered for </w:t>
      </w:r>
      <w:r w:rsidR="00B374E5">
        <w:rPr>
          <w:rFonts w:ascii="Times New Roman" w:hAnsi="Times New Roman" w:cs="Times New Roman"/>
          <w:bCs/>
          <w:iCs/>
          <w:sz w:val="20"/>
          <w:szCs w:val="20"/>
        </w:rPr>
        <w:t xml:space="preserve">evaluating the basic coverage performance of </w:t>
      </w:r>
      <w:r w:rsidR="00B374E5" w:rsidRPr="00800044">
        <w:rPr>
          <w:rFonts w:ascii="Times New Roman" w:hAnsi="Times New Roman" w:cs="Times New Roman"/>
          <w:bCs/>
          <w:iCs/>
          <w:sz w:val="20"/>
          <w:szCs w:val="20"/>
        </w:rPr>
        <w:t>IoT NTN</w:t>
      </w:r>
      <w:r w:rsidR="00B374E5">
        <w:rPr>
          <w:rFonts w:ascii="Times New Roman" w:hAnsi="Times New Roman" w:cs="Times New Roman"/>
          <w:bCs/>
          <w:iCs/>
          <w:sz w:val="20"/>
          <w:szCs w:val="20"/>
        </w:rPr>
        <w:t xml:space="preserve"> in real deployment conditions.</w:t>
      </w:r>
    </w:p>
    <w:p w14:paraId="21BE9E8A" w14:textId="760B980B" w:rsidR="00C32848" w:rsidRPr="00C32848" w:rsidRDefault="003A62A6" w:rsidP="00C23280">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(9</w:t>
      </w:r>
      <w:r>
        <w:rPr>
          <w:rFonts w:eastAsiaTheme="minorEastAsia" w:cs="Times New Roman" w:hint="eastAsia"/>
          <w:bCs/>
          <w:iCs/>
          <w:sz w:val="20"/>
          <w:szCs w:val="20"/>
        </w:rPr>
        <w:t>~</w:t>
      </w:r>
      <w:r>
        <w:rPr>
          <w:rFonts w:eastAsiaTheme="minorEastAsia" w:cs="Times New Roman"/>
          <w:bCs/>
          <w:iCs/>
          <w:sz w:val="20"/>
          <w:szCs w:val="20"/>
        </w:rPr>
        <w:t>20</w:t>
      </w:r>
      <w:r w:rsidR="00843362">
        <w:rPr>
          <w:rFonts w:eastAsiaTheme="minorEastAsia" w:cs="Times New Roman"/>
          <w:bCs/>
          <w:iCs/>
          <w:sz w:val="20"/>
          <w:szCs w:val="20"/>
        </w:rPr>
        <w:t xml:space="preserve"> </w:t>
      </w:r>
      <w:r>
        <w:rPr>
          <w:rFonts w:eastAsiaTheme="minorEastAsia" w:cs="Times New Roman" w:hint="eastAsia"/>
          <w:bCs/>
          <w:iCs/>
          <w:sz w:val="20"/>
          <w:szCs w:val="20"/>
        </w:rPr>
        <w:t>dB</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44D522EE" w14:textId="41019DB2" w:rsidR="00C23280" w:rsidRPr="00843362" w:rsidRDefault="003A62A6" w:rsidP="00C23280">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(e.g., 9</w:t>
      </w:r>
      <w:r w:rsidR="00843362">
        <w:rPr>
          <w:rFonts w:eastAsiaTheme="minorEastAsia" w:cs="Times New Roman"/>
          <w:bCs/>
          <w:iCs/>
          <w:sz w:val="20"/>
          <w:szCs w:val="20"/>
        </w:rPr>
        <w:t xml:space="preserve"> </w:t>
      </w:r>
      <w:r>
        <w:rPr>
          <w:rFonts w:eastAsiaTheme="minorEastAsia" w:cs="Times New Roman"/>
          <w:bCs/>
          <w:iCs/>
          <w:sz w:val="20"/>
          <w:szCs w:val="20"/>
        </w:rPr>
        <w:t>dB) for outdoor application.</w:t>
      </w:r>
    </w:p>
    <w:p w14:paraId="40F956CD" w14:textId="123E2D3B" w:rsidR="00843362" w:rsidRPr="00D53B97" w:rsidRDefault="00843362" w:rsidP="00C23280">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dditional FSPL (0~10 dB)</w:t>
      </w:r>
      <w:r w:rsidR="00D162C0">
        <w:rPr>
          <w:rFonts w:eastAsiaTheme="minorEastAsia" w:cs="Times New Roman"/>
          <w:bCs/>
          <w:iCs/>
          <w:sz w:val="20"/>
          <w:szCs w:val="20"/>
        </w:rPr>
        <w:t xml:space="preserve"> </w:t>
      </w:r>
      <w:r w:rsidR="00E731C4">
        <w:rPr>
          <w:rFonts w:eastAsiaTheme="minorEastAsia" w:cs="Times New Roman"/>
          <w:bCs/>
          <w:iCs/>
          <w:sz w:val="20"/>
          <w:szCs w:val="20"/>
        </w:rPr>
        <w:t xml:space="preserve">for </w:t>
      </w:r>
      <w:r w:rsidR="00B92815">
        <w:rPr>
          <w:rFonts w:eastAsiaTheme="minorEastAsia" w:cs="Times New Roman"/>
          <w:bCs/>
          <w:iCs/>
          <w:sz w:val="20"/>
          <w:szCs w:val="20"/>
        </w:rPr>
        <w:t xml:space="preserve">lower </w:t>
      </w:r>
      <w:r w:rsidR="00D53B97" w:rsidRPr="002D532A">
        <w:rPr>
          <w:rFonts w:eastAsiaTheme="minorEastAsia" w:cs="Times New Roman"/>
          <w:bCs/>
          <w:iCs/>
          <w:sz w:val="20"/>
          <w:szCs w:val="20"/>
        </w:rPr>
        <w:t>elevation angle</w:t>
      </w:r>
      <w:r w:rsidR="00545E72">
        <w:rPr>
          <w:rFonts w:eastAsiaTheme="minorEastAsia" w:cs="Times New Roman"/>
          <w:bCs/>
          <w:iCs/>
          <w:sz w:val="20"/>
          <w:szCs w:val="20"/>
        </w:rPr>
        <w:t>.</w:t>
      </w:r>
    </w:p>
    <w:p w14:paraId="07828E4C" w14:textId="6913C27E" w:rsidR="00D432D4" w:rsidRDefault="00D432D4" w:rsidP="00D432D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C</w:t>
      </w:r>
      <w:r>
        <w:rPr>
          <w:rFonts w:ascii="Times New Roman" w:hAnsi="Times New Roman" w:cs="Times New Roman"/>
          <w:bCs/>
          <w:iCs/>
          <w:sz w:val="20"/>
          <w:szCs w:val="20"/>
        </w:rPr>
        <w:t>ompare with l</w:t>
      </w:r>
      <w:r w:rsidRPr="00413683">
        <w:rPr>
          <w:rFonts w:ascii="Times New Roman" w:hAnsi="Times New Roman" w:cs="Times New Roman"/>
          <w:bCs/>
          <w:iCs/>
          <w:sz w:val="20"/>
          <w:szCs w:val="20"/>
        </w:rPr>
        <w:t xml:space="preserve">ink budget </w:t>
      </w:r>
      <w:r>
        <w:rPr>
          <w:rFonts w:ascii="Times New Roman" w:hAnsi="Times New Roman" w:cs="Times New Roman"/>
          <w:bCs/>
          <w:iCs/>
          <w:sz w:val="20"/>
          <w:szCs w:val="20"/>
        </w:rPr>
        <w:t>results</w:t>
      </w:r>
      <w:r w:rsidRPr="00413683">
        <w:rPr>
          <w:rFonts w:ascii="Times New Roman" w:hAnsi="Times New Roman" w:cs="Times New Roman"/>
          <w:bCs/>
          <w:iCs/>
          <w:sz w:val="20"/>
          <w:szCs w:val="20"/>
        </w:rPr>
        <w:t xml:space="preserve"> for calibration</w:t>
      </w:r>
      <w:r>
        <w:rPr>
          <w:rFonts w:ascii="Times New Roman" w:hAnsi="Times New Roman" w:cs="Times New Roman"/>
          <w:bCs/>
          <w:iCs/>
          <w:sz w:val="20"/>
          <w:szCs w:val="20"/>
        </w:rPr>
        <w:t xml:space="preserve">, additional path loss should be considered for evaluating the basic coverage performance of </w:t>
      </w:r>
      <w:r w:rsidRPr="00800044">
        <w:rPr>
          <w:rFonts w:ascii="Times New Roman" w:hAnsi="Times New Roman" w:cs="Times New Roman"/>
          <w:bCs/>
          <w:iCs/>
          <w:sz w:val="20"/>
          <w:szCs w:val="20"/>
        </w:rPr>
        <w:t>IoT NTN</w:t>
      </w:r>
      <w:r>
        <w:rPr>
          <w:rFonts w:ascii="Times New Roman" w:hAnsi="Times New Roman" w:cs="Times New Roman"/>
          <w:bCs/>
          <w:iCs/>
          <w:sz w:val="20"/>
          <w:szCs w:val="20"/>
        </w:rPr>
        <w:t xml:space="preserve"> in real deployment conditions.</w:t>
      </w:r>
    </w:p>
    <w:p w14:paraId="3699A5D1" w14:textId="4A202F21" w:rsidR="00D432D4" w:rsidRPr="00C32848" w:rsidRDefault="00D432D4" w:rsidP="00D432D4">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3F7B2336" w14:textId="1E1041EB" w:rsidR="00D432D4" w:rsidRPr="00843362" w:rsidRDefault="00D432D4" w:rsidP="00D432D4">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720291C0" w14:textId="70BDA4B1" w:rsidR="00D432D4" w:rsidRPr="00D53B97" w:rsidRDefault="00D432D4" w:rsidP="00D432D4">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dditional FSPL for lower </w:t>
      </w:r>
      <w:r w:rsidRPr="002D532A">
        <w:rPr>
          <w:rFonts w:eastAsiaTheme="minorEastAsia" w:cs="Times New Roman"/>
          <w:bCs/>
          <w:iCs/>
          <w:sz w:val="20"/>
          <w:szCs w:val="20"/>
        </w:rPr>
        <w:t>elevation angle</w:t>
      </w:r>
      <w:r>
        <w:rPr>
          <w:rFonts w:eastAsiaTheme="minorEastAsia" w:cs="Times New Roman"/>
          <w:bCs/>
          <w:iCs/>
          <w:sz w:val="20"/>
          <w:szCs w:val="20"/>
        </w:rPr>
        <w:t>.</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lastRenderedPageBreak/>
        <w:t>Conclusions</w:t>
      </w:r>
    </w:p>
    <w:p w14:paraId="3953AB71" w14:textId="60163E99" w:rsidR="00172B86" w:rsidRDefault="004B161B" w:rsidP="00E418FC">
      <w:pPr>
        <w:rPr>
          <w:rFonts w:ascii="Times New Roman" w:hAnsi="Times New Roman" w:cs="Times New Roman"/>
          <w:bCs/>
          <w:iCs/>
          <w:sz w:val="20"/>
          <w:szCs w:val="20"/>
        </w:rPr>
      </w:pPr>
      <w:r w:rsidRPr="00516C32">
        <w:rPr>
          <w:rFonts w:ascii="Times New Roman" w:hAnsi="Times New Roman" w:cs="Times New Roman"/>
          <w:sz w:val="20"/>
          <w:szCs w:val="20"/>
          <w:lang w:val="en-GB"/>
        </w:rPr>
        <w:t>I</w:t>
      </w:r>
      <w:r w:rsidRPr="00516C32">
        <w:rPr>
          <w:rFonts w:ascii="Times New Roman" w:hAnsi="Times New Roman" w:cs="Times New Roman"/>
          <w:bCs/>
          <w:iCs/>
          <w:sz w:val="20"/>
          <w:szCs w:val="20"/>
        </w:rPr>
        <w:t xml:space="preserve">n this contribution, we </w:t>
      </w:r>
      <w:r w:rsidR="00D408E5">
        <w:rPr>
          <w:rFonts w:ascii="Times New Roman" w:hAnsi="Times New Roman" w:cs="Times New Roman"/>
          <w:bCs/>
          <w:iCs/>
          <w:sz w:val="20"/>
          <w:szCs w:val="20"/>
        </w:rPr>
        <w:t xml:space="preserve">update the link budget results based on the latest parameters for </w:t>
      </w:r>
      <w:r w:rsidR="00D408E5" w:rsidRPr="000F5228">
        <w:rPr>
          <w:rFonts w:ascii="Times New Roman" w:hAnsi="Times New Roman" w:cs="Times New Roman"/>
          <w:sz w:val="20"/>
          <w:szCs w:val="20"/>
        </w:rPr>
        <w:t xml:space="preserve">link budget </w:t>
      </w:r>
      <w:r w:rsidR="00D408E5">
        <w:rPr>
          <w:rFonts w:ascii="Times New Roman" w:hAnsi="Times New Roman" w:cs="Times New Roman"/>
          <w:sz w:val="20"/>
          <w:szCs w:val="20"/>
        </w:rPr>
        <w:t>calibration, and then discuss on additional impact factors for link budget analysis</w:t>
      </w:r>
      <w:r w:rsidRPr="00516C32">
        <w:rPr>
          <w:rFonts w:ascii="Times New Roman" w:hAnsi="Times New Roman" w:cs="Times New Roman"/>
          <w:bCs/>
          <w:iCs/>
          <w:sz w:val="20"/>
          <w:szCs w:val="20"/>
        </w:rPr>
        <w:t xml:space="preserve">. The observations and proposals are </w:t>
      </w:r>
      <w:r w:rsidR="002C6290" w:rsidRPr="00516C32">
        <w:rPr>
          <w:rFonts w:ascii="Times New Roman" w:hAnsi="Times New Roman" w:cs="Times New Roman"/>
          <w:bCs/>
          <w:iCs/>
          <w:sz w:val="20"/>
          <w:szCs w:val="20"/>
        </w:rPr>
        <w:t>summarized</w:t>
      </w:r>
      <w:r w:rsidRPr="00516C32">
        <w:rPr>
          <w:rFonts w:ascii="Times New Roman" w:hAnsi="Times New Roman" w:cs="Times New Roman"/>
          <w:bCs/>
          <w:iCs/>
          <w:sz w:val="20"/>
          <w:szCs w:val="20"/>
        </w:rPr>
        <w:t xml:space="preserve"> as follows:</w:t>
      </w:r>
    </w:p>
    <w:p w14:paraId="46A1FD1D" w14:textId="77777777" w:rsidR="00C82ACB" w:rsidRDefault="00C82ACB" w:rsidP="00C82AC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Based on the </w:t>
      </w:r>
      <w:r>
        <w:rPr>
          <w:rFonts w:ascii="Times New Roman" w:hAnsi="Times New Roman" w:cs="Times New Roman"/>
          <w:bCs/>
          <w:iCs/>
          <w:sz w:val="20"/>
          <w:szCs w:val="20"/>
        </w:rPr>
        <w:t xml:space="preserve">latest parameters for </w:t>
      </w:r>
      <w:r w:rsidRPr="000F5228">
        <w:rPr>
          <w:rFonts w:ascii="Times New Roman" w:hAnsi="Times New Roman" w:cs="Times New Roman"/>
          <w:sz w:val="20"/>
          <w:szCs w:val="20"/>
        </w:rPr>
        <w:t xml:space="preserve">link budget </w:t>
      </w:r>
      <w:r>
        <w:rPr>
          <w:rFonts w:ascii="Times New Roman" w:hAnsi="Times New Roman" w:cs="Times New Roman"/>
          <w:sz w:val="20"/>
          <w:szCs w:val="20"/>
        </w:rPr>
        <w:t>calibration</w:t>
      </w:r>
      <w:r>
        <w:rPr>
          <w:rFonts w:ascii="Times New Roman" w:hAnsi="Times New Roman" w:cs="Times New Roman"/>
          <w:bCs/>
          <w:iCs/>
          <w:sz w:val="20"/>
          <w:szCs w:val="20"/>
        </w:rPr>
        <w:t>, it can be observed that:</w:t>
      </w:r>
    </w:p>
    <w:p w14:paraId="4F780C50" w14:textId="77777777" w:rsidR="00C82ACB" w:rsidRPr="007C0354" w:rsidRDefault="00C82ACB" w:rsidP="00C82ACB">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For GEO with Set 2 satellite parameter, the UL CNR will reach -18.8dB level for NB-IoT with 180kHz BW, and reach -26.5dB level for eMTC with 1080kHz BW.</w:t>
      </w:r>
    </w:p>
    <w:p w14:paraId="4B7D3D8A" w14:textId="77777777" w:rsidR="00C82ACB" w:rsidRPr="003A65E1" w:rsidRDefault="00C82ACB" w:rsidP="00C82ACB">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For LEO at 1200km</w:t>
      </w:r>
      <w:r w:rsidRPr="00414178">
        <w:rPr>
          <w:rFonts w:eastAsiaTheme="minorEastAsia" w:cs="Times New Roman"/>
          <w:bCs/>
          <w:iCs/>
          <w:sz w:val="20"/>
          <w:szCs w:val="20"/>
        </w:rPr>
        <w:t xml:space="preserve"> </w:t>
      </w:r>
      <w:r>
        <w:rPr>
          <w:rFonts w:eastAsiaTheme="minorEastAsia" w:cs="Times New Roman"/>
          <w:bCs/>
          <w:iCs/>
          <w:sz w:val="20"/>
          <w:szCs w:val="20"/>
        </w:rPr>
        <w:t>with Set 3 satellite parameter, the UL CNR will reach -17.4dB level for NB-IoT with 180kHz BW, and reach -25.2dB level for eMTC with 1080kHz BW.</w:t>
      </w:r>
    </w:p>
    <w:p w14:paraId="1EAEC73A" w14:textId="77777777" w:rsidR="00C82ACB" w:rsidRPr="00281B43" w:rsidRDefault="00C82ACB" w:rsidP="00C82ACB">
      <w:pPr>
        <w:pStyle w:val="aff3"/>
        <w:numPr>
          <w:ilvl w:val="0"/>
          <w:numId w:val="39"/>
        </w:numPr>
        <w:spacing w:before="120" w:after="120"/>
        <w:ind w:firstLineChars="0"/>
        <w:rPr>
          <w:rFonts w:cs="Times New Roman"/>
          <w:bCs/>
          <w:iCs/>
          <w:sz w:val="20"/>
          <w:szCs w:val="20"/>
        </w:rPr>
      </w:pPr>
      <w:r w:rsidRPr="00281B43">
        <w:rPr>
          <w:rFonts w:eastAsiaTheme="minorEastAsia" w:cs="Times New Roman"/>
          <w:bCs/>
          <w:iCs/>
          <w:sz w:val="20"/>
          <w:szCs w:val="20"/>
        </w:rPr>
        <w:t>For LEO at 600km</w:t>
      </w:r>
      <w:r w:rsidRPr="00020677">
        <w:rPr>
          <w:rFonts w:eastAsiaTheme="minorEastAsia" w:cs="Times New Roman"/>
          <w:bCs/>
          <w:iCs/>
          <w:sz w:val="20"/>
          <w:szCs w:val="20"/>
        </w:rPr>
        <w:t xml:space="preserve"> </w:t>
      </w:r>
      <w:r>
        <w:rPr>
          <w:rFonts w:eastAsiaTheme="minorEastAsia" w:cs="Times New Roman"/>
          <w:bCs/>
          <w:iCs/>
          <w:sz w:val="20"/>
          <w:szCs w:val="20"/>
        </w:rPr>
        <w:t>with Set 4 satellite parameter, the</w:t>
      </w:r>
      <w:r w:rsidRPr="00281B43">
        <w:rPr>
          <w:rFonts w:eastAsiaTheme="minorEastAsia" w:cs="Times New Roman"/>
          <w:bCs/>
          <w:iCs/>
          <w:sz w:val="20"/>
          <w:szCs w:val="20"/>
        </w:rPr>
        <w:t xml:space="preserve"> UL CNR will reach -14.9dB level for NB-IoT with 180kHz BW, and reach -22.7dB level for eMTC with 1080kHz BW.</w:t>
      </w:r>
    </w:p>
    <w:p w14:paraId="431C8E70" w14:textId="77777777" w:rsidR="00C82ACB" w:rsidRDefault="00C82ACB" w:rsidP="00C82AC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A</w:t>
      </w:r>
      <w:r>
        <w:rPr>
          <w:rFonts w:ascii="Times New Roman" w:hAnsi="Times New Roman" w:cs="Times New Roman"/>
          <w:bCs/>
          <w:sz w:val="20"/>
          <w:szCs w:val="20"/>
        </w:rPr>
        <w:t>dditional path</w:t>
      </w:r>
      <w:r w:rsidRPr="00F83B7F">
        <w:rPr>
          <w:rFonts w:ascii="Times New Roman" w:hAnsi="Times New Roman" w:cs="Times New Roman"/>
          <w:bCs/>
          <w:sz w:val="20"/>
          <w:szCs w:val="20"/>
        </w:rPr>
        <w:t xml:space="preserve"> loss</w:t>
      </w:r>
      <w:r>
        <w:rPr>
          <w:rFonts w:ascii="Times New Roman" w:hAnsi="Times New Roman" w:cs="Times New Roman"/>
          <w:bCs/>
          <w:sz w:val="20"/>
          <w:szCs w:val="20"/>
        </w:rPr>
        <w:t xml:space="preserve"> can be observed in some deployment scenarios</w:t>
      </w:r>
      <w:r>
        <w:rPr>
          <w:rFonts w:ascii="Times New Roman" w:hAnsi="Times New Roman" w:cs="Times New Roman"/>
          <w:bCs/>
          <w:iCs/>
          <w:sz w:val="20"/>
          <w:szCs w:val="20"/>
        </w:rPr>
        <w:t>.</w:t>
      </w:r>
    </w:p>
    <w:p w14:paraId="399126FE" w14:textId="77777777" w:rsidR="00C82ACB" w:rsidRPr="00C32848" w:rsidRDefault="00C82ACB" w:rsidP="00C82ACB">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(9</w:t>
      </w:r>
      <w:r>
        <w:rPr>
          <w:rFonts w:eastAsiaTheme="minorEastAsia" w:cs="Times New Roman" w:hint="eastAsia"/>
          <w:bCs/>
          <w:iCs/>
          <w:sz w:val="20"/>
          <w:szCs w:val="20"/>
        </w:rPr>
        <w:t>~</w:t>
      </w:r>
      <w:r>
        <w:rPr>
          <w:rFonts w:eastAsiaTheme="minorEastAsia" w:cs="Times New Roman"/>
          <w:bCs/>
          <w:iCs/>
          <w:sz w:val="20"/>
          <w:szCs w:val="20"/>
        </w:rPr>
        <w:t xml:space="preserve">20 </w:t>
      </w:r>
      <w:r>
        <w:rPr>
          <w:rFonts w:eastAsiaTheme="minorEastAsia" w:cs="Times New Roman" w:hint="eastAsia"/>
          <w:bCs/>
          <w:iCs/>
          <w:sz w:val="20"/>
          <w:szCs w:val="20"/>
        </w:rPr>
        <w:t>dB</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1091C2FB" w14:textId="77777777" w:rsidR="00C82ACB" w:rsidRPr="00843362" w:rsidRDefault="00C82ACB" w:rsidP="00C82ACB">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(e.g., 9 dB) for outdoor application.</w:t>
      </w:r>
    </w:p>
    <w:p w14:paraId="51B07ECA" w14:textId="77777777" w:rsidR="00C82ACB" w:rsidRDefault="00C82ACB" w:rsidP="00C82AC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Additional 0~10 dB FSPL can be experienced by a UE in locations other than in</w:t>
      </w:r>
      <w:r>
        <w:rPr>
          <w:rFonts w:ascii="Times New Roman" w:hAnsi="Times New Roman" w:cs="Times New Roman"/>
          <w:sz w:val="20"/>
          <w:szCs w:val="20"/>
        </w:rPr>
        <w:t xml:space="preserve"> the </w:t>
      </w:r>
      <w:r>
        <w:rPr>
          <w:rFonts w:ascii="Times New Roman" w:hAnsi="Times New Roman" w:cs="Times New Roman"/>
          <w:bCs/>
          <w:iCs/>
          <w:sz w:val="20"/>
          <w:szCs w:val="20"/>
        </w:rPr>
        <w:t>center of the</w:t>
      </w:r>
      <w:r w:rsidRPr="00D7237C">
        <w:rPr>
          <w:rFonts w:ascii="Times New Roman" w:hAnsi="Times New Roman" w:cs="Times New Roman"/>
          <w:bCs/>
          <w:iCs/>
          <w:sz w:val="20"/>
          <w:szCs w:val="20"/>
        </w:rPr>
        <w:t xml:space="preserve"> </w:t>
      </w:r>
      <w:r>
        <w:rPr>
          <w:rFonts w:ascii="Times New Roman" w:hAnsi="Times New Roman" w:cs="Times New Roman"/>
          <w:bCs/>
          <w:iCs/>
          <w:sz w:val="20"/>
          <w:szCs w:val="20"/>
        </w:rPr>
        <w:t>central beam.</w:t>
      </w:r>
    </w:p>
    <w:p w14:paraId="65162CA2" w14:textId="77777777" w:rsidR="00C82ACB" w:rsidRDefault="00C82ACB" w:rsidP="00C82AC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C</w:t>
      </w:r>
      <w:r>
        <w:rPr>
          <w:rFonts w:ascii="Times New Roman" w:hAnsi="Times New Roman" w:cs="Times New Roman"/>
          <w:bCs/>
          <w:iCs/>
          <w:sz w:val="20"/>
          <w:szCs w:val="20"/>
        </w:rPr>
        <w:t>ompare with l</w:t>
      </w:r>
      <w:r w:rsidRPr="00413683">
        <w:rPr>
          <w:rFonts w:ascii="Times New Roman" w:hAnsi="Times New Roman" w:cs="Times New Roman"/>
          <w:bCs/>
          <w:iCs/>
          <w:sz w:val="20"/>
          <w:szCs w:val="20"/>
        </w:rPr>
        <w:t xml:space="preserve">ink budget </w:t>
      </w:r>
      <w:r>
        <w:rPr>
          <w:rFonts w:ascii="Times New Roman" w:hAnsi="Times New Roman" w:cs="Times New Roman"/>
          <w:bCs/>
          <w:iCs/>
          <w:sz w:val="20"/>
          <w:szCs w:val="20"/>
        </w:rPr>
        <w:t>results</w:t>
      </w:r>
      <w:r w:rsidRPr="00413683">
        <w:rPr>
          <w:rFonts w:ascii="Times New Roman" w:hAnsi="Times New Roman" w:cs="Times New Roman"/>
          <w:bCs/>
          <w:iCs/>
          <w:sz w:val="20"/>
          <w:szCs w:val="20"/>
        </w:rPr>
        <w:t xml:space="preserve"> for calibration</w:t>
      </w:r>
      <w:r>
        <w:rPr>
          <w:rFonts w:ascii="Times New Roman" w:hAnsi="Times New Roman" w:cs="Times New Roman"/>
          <w:bCs/>
          <w:iCs/>
          <w:sz w:val="20"/>
          <w:szCs w:val="20"/>
        </w:rPr>
        <w:t xml:space="preserve">, additional path loss should be considered for evaluating the basic coverage performance of </w:t>
      </w:r>
      <w:r w:rsidRPr="00800044">
        <w:rPr>
          <w:rFonts w:ascii="Times New Roman" w:hAnsi="Times New Roman" w:cs="Times New Roman"/>
          <w:bCs/>
          <w:iCs/>
          <w:sz w:val="20"/>
          <w:szCs w:val="20"/>
        </w:rPr>
        <w:t>IoT NTN</w:t>
      </w:r>
      <w:r>
        <w:rPr>
          <w:rFonts w:ascii="Times New Roman" w:hAnsi="Times New Roman" w:cs="Times New Roman"/>
          <w:bCs/>
          <w:iCs/>
          <w:sz w:val="20"/>
          <w:szCs w:val="20"/>
        </w:rPr>
        <w:t xml:space="preserve"> in real deployment conditions.</w:t>
      </w:r>
    </w:p>
    <w:p w14:paraId="1EBB2F5A" w14:textId="77777777" w:rsidR="00C82ACB" w:rsidRPr="00C32848" w:rsidRDefault="00C82ACB" w:rsidP="00C82ACB">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0E1443C6" w14:textId="77777777" w:rsidR="00C82ACB" w:rsidRPr="00843362" w:rsidRDefault="00C82ACB" w:rsidP="00C82ACB">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3A78BF9F" w14:textId="77777777" w:rsidR="00C82ACB" w:rsidRPr="00D53B97" w:rsidRDefault="00C82ACB" w:rsidP="00C82ACB">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dditional FSPL for lower </w:t>
      </w:r>
      <w:r w:rsidRPr="002D532A">
        <w:rPr>
          <w:rFonts w:eastAsiaTheme="minorEastAsia" w:cs="Times New Roman"/>
          <w:bCs/>
          <w:iCs/>
          <w:sz w:val="20"/>
          <w:szCs w:val="20"/>
        </w:rPr>
        <w:t>elevation angle</w:t>
      </w:r>
      <w:r>
        <w:rPr>
          <w:rFonts w:eastAsiaTheme="minorEastAsia"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B83726F" w14:textId="0E4B5D91" w:rsidR="00E2234F" w:rsidRDefault="00E2234F" w:rsidP="00D44E46">
      <w:pPr>
        <w:pStyle w:val="aff3"/>
        <w:numPr>
          <w:ilvl w:val="0"/>
          <w:numId w:val="6"/>
        </w:numPr>
        <w:spacing w:before="120" w:after="120"/>
        <w:ind w:firstLineChars="0"/>
        <w:rPr>
          <w:rFonts w:cs="Times New Roman"/>
          <w:sz w:val="20"/>
          <w:szCs w:val="20"/>
        </w:rPr>
      </w:pPr>
      <w:bookmarkStart w:id="8" w:name="_Ref67471987"/>
      <w:bookmarkStart w:id="9" w:name="_Ref60817485"/>
      <w:bookmarkStart w:id="10" w:name="_Ref53511370"/>
      <w:bookmarkStart w:id="11" w:name="_Ref53511278"/>
      <w:bookmarkStart w:id="12" w:name="_Ref53491160"/>
      <w:bookmarkStart w:id="13" w:name="_Ref30757894"/>
      <w:bookmarkStart w:id="14" w:name="_Ref23496549"/>
      <w:bookmarkStart w:id="15" w:name="_Ref533782101"/>
      <w:bookmarkStart w:id="16" w:name="_Ref521313643"/>
      <w:bookmarkStart w:id="17" w:name="_Ref521162878"/>
      <w:bookmarkStart w:id="18" w:name="_Ref505867252"/>
      <w:bookmarkStart w:id="19" w:name="_Ref505807368"/>
      <w:r w:rsidRPr="00851E9B">
        <w:rPr>
          <w:rFonts w:cs="Times New Roman"/>
          <w:sz w:val="20"/>
          <w:szCs w:val="20"/>
        </w:rPr>
        <w:t>Chairman's Notes RAN1#10</w:t>
      </w:r>
      <w:r>
        <w:rPr>
          <w:rFonts w:cs="Times New Roman"/>
          <w:sz w:val="20"/>
          <w:szCs w:val="20"/>
        </w:rPr>
        <w:t>4</w:t>
      </w:r>
      <w:r w:rsidRPr="00506209">
        <w:rPr>
          <w:rFonts w:cs="Times New Roman"/>
          <w:sz w:val="20"/>
          <w:szCs w:val="20"/>
        </w:rPr>
        <w:t xml:space="preserve">-e, </w:t>
      </w:r>
      <w:r w:rsidRPr="009742F6">
        <w:rPr>
          <w:rFonts w:cs="Times New Roman"/>
          <w:sz w:val="20"/>
          <w:szCs w:val="20"/>
        </w:rPr>
        <w:t>January 25th – February 5th, 2021</w:t>
      </w:r>
      <w:r w:rsidRPr="00506209">
        <w:rPr>
          <w:rFonts w:cs="Times New Roman"/>
          <w:sz w:val="20"/>
          <w:szCs w:val="20"/>
        </w:rPr>
        <w:t>.</w:t>
      </w:r>
      <w:bookmarkEnd w:id="8"/>
    </w:p>
    <w:p w14:paraId="7C5129A9" w14:textId="3814823C" w:rsidR="00AD0716" w:rsidRDefault="00AD0716" w:rsidP="00D44E46">
      <w:pPr>
        <w:pStyle w:val="aff3"/>
        <w:numPr>
          <w:ilvl w:val="0"/>
          <w:numId w:val="6"/>
        </w:numPr>
        <w:spacing w:before="120" w:after="120"/>
        <w:ind w:firstLineChars="0"/>
        <w:rPr>
          <w:rFonts w:cs="Times New Roman"/>
          <w:sz w:val="20"/>
          <w:szCs w:val="20"/>
        </w:rPr>
      </w:pPr>
      <w:bookmarkStart w:id="20" w:name="_Ref67908887"/>
      <w:r w:rsidRPr="00995261">
        <w:rPr>
          <w:rFonts w:cs="Times New Roman"/>
          <w:sz w:val="20"/>
          <w:szCs w:val="20"/>
        </w:rPr>
        <w:t>TR 3</w:t>
      </w:r>
      <w:r>
        <w:rPr>
          <w:rFonts w:cs="Times New Roman"/>
          <w:sz w:val="20"/>
          <w:szCs w:val="20"/>
        </w:rPr>
        <w:t>6.763</w:t>
      </w:r>
      <w:r w:rsidRPr="00995261">
        <w:rPr>
          <w:rFonts w:cs="Times New Roman"/>
          <w:sz w:val="20"/>
          <w:szCs w:val="20"/>
        </w:rPr>
        <w:t>, “</w:t>
      </w:r>
      <w:r w:rsidRPr="00AD0716">
        <w:rPr>
          <w:rFonts w:cs="Times New Roman"/>
          <w:sz w:val="20"/>
          <w:szCs w:val="20"/>
        </w:rPr>
        <w:t>Study on Narrow-Band Internet of Things (NB-IoT) / enhanced Machine Type Communication (eMTC) support for Non-Terrestrial Networks (NTN) (Release 17)</w:t>
      </w:r>
      <w:r w:rsidRPr="00995261">
        <w:rPr>
          <w:rFonts w:cs="Times New Roman"/>
          <w:sz w:val="20"/>
          <w:szCs w:val="20"/>
        </w:rPr>
        <w:t>”</w:t>
      </w:r>
      <w:bookmarkEnd w:id="20"/>
      <w:r w:rsidR="00D40BE3">
        <w:rPr>
          <w:rFonts w:cs="Times New Roman"/>
          <w:sz w:val="20"/>
          <w:szCs w:val="20"/>
        </w:rPr>
        <w:t xml:space="preserve">, </w:t>
      </w:r>
      <w:r w:rsidR="00D40BE3" w:rsidRPr="00D40BE3">
        <w:rPr>
          <w:rFonts w:cs="Times New Roman"/>
          <w:sz w:val="20"/>
          <w:szCs w:val="20"/>
        </w:rPr>
        <w:t>V0.1.0 (2021-03)</w:t>
      </w:r>
    </w:p>
    <w:p w14:paraId="1A1A6678" w14:textId="32369B1C" w:rsidR="00E25C4F" w:rsidRDefault="00E25C4F" w:rsidP="00E25C4F">
      <w:pPr>
        <w:pStyle w:val="aff3"/>
        <w:numPr>
          <w:ilvl w:val="0"/>
          <w:numId w:val="6"/>
        </w:numPr>
        <w:spacing w:before="120" w:after="120"/>
        <w:ind w:firstLineChars="0"/>
        <w:rPr>
          <w:rFonts w:cs="Times New Roman"/>
          <w:sz w:val="20"/>
          <w:szCs w:val="20"/>
        </w:rPr>
      </w:pPr>
      <w:bookmarkStart w:id="21" w:name="_Ref67920302"/>
      <w:r w:rsidRPr="00995261">
        <w:rPr>
          <w:rFonts w:cs="Times New Roman"/>
          <w:sz w:val="20"/>
          <w:szCs w:val="20"/>
        </w:rPr>
        <w:t>TR 3</w:t>
      </w:r>
      <w:r>
        <w:rPr>
          <w:rFonts w:cs="Times New Roman"/>
          <w:sz w:val="20"/>
          <w:szCs w:val="20"/>
        </w:rPr>
        <w:t>8.821</w:t>
      </w:r>
      <w:r w:rsidRPr="00995261">
        <w:rPr>
          <w:rFonts w:cs="Times New Roman"/>
          <w:sz w:val="20"/>
          <w:szCs w:val="20"/>
        </w:rPr>
        <w:t>, “</w:t>
      </w:r>
      <w:r w:rsidRPr="00E25C4F">
        <w:rPr>
          <w:rFonts w:cs="Times New Roman"/>
          <w:sz w:val="20"/>
          <w:szCs w:val="20"/>
        </w:rPr>
        <w:t>Solutions for NR to support non-terrestrial networks (NTN)</w:t>
      </w:r>
      <w:r w:rsidRPr="00AD0716">
        <w:rPr>
          <w:rFonts w:cs="Times New Roman"/>
          <w:sz w:val="20"/>
          <w:szCs w:val="20"/>
        </w:rPr>
        <w:t xml:space="preserve"> (Release 1</w:t>
      </w:r>
      <w:r>
        <w:rPr>
          <w:rFonts w:cs="Times New Roman"/>
          <w:sz w:val="20"/>
          <w:szCs w:val="20"/>
        </w:rPr>
        <w:t>6</w:t>
      </w:r>
      <w:r w:rsidRPr="00AD0716">
        <w:rPr>
          <w:rFonts w:cs="Times New Roman"/>
          <w:sz w:val="20"/>
          <w:szCs w:val="20"/>
        </w:rPr>
        <w:t>)</w:t>
      </w:r>
      <w:r w:rsidRPr="00995261">
        <w:rPr>
          <w:rFonts w:cs="Times New Roman"/>
          <w:sz w:val="20"/>
          <w:szCs w:val="20"/>
        </w:rPr>
        <w:t>”</w:t>
      </w:r>
      <w:r>
        <w:rPr>
          <w:rFonts w:cs="Times New Roman"/>
          <w:sz w:val="20"/>
          <w:szCs w:val="20"/>
        </w:rPr>
        <w:t xml:space="preserve">, </w:t>
      </w:r>
      <w:r w:rsidRPr="00E25C4F">
        <w:rPr>
          <w:rFonts w:cs="Times New Roman"/>
          <w:sz w:val="20"/>
          <w:szCs w:val="20"/>
        </w:rPr>
        <w:t>V16.0.0 (2019-12)</w:t>
      </w:r>
      <w:bookmarkEnd w:id="21"/>
    </w:p>
    <w:p w14:paraId="41890D9E" w14:textId="77777777" w:rsidR="00E64DA3" w:rsidRPr="009F0523" w:rsidRDefault="00E64DA3" w:rsidP="00E64DA3">
      <w:pPr>
        <w:pStyle w:val="aff3"/>
        <w:numPr>
          <w:ilvl w:val="0"/>
          <w:numId w:val="6"/>
        </w:numPr>
        <w:spacing w:before="120" w:after="120"/>
        <w:ind w:firstLineChars="0"/>
        <w:rPr>
          <w:rFonts w:cs="Times New Roman"/>
          <w:sz w:val="20"/>
          <w:szCs w:val="20"/>
        </w:rPr>
      </w:pPr>
      <w:bookmarkStart w:id="22" w:name="_Ref54105124"/>
      <w:bookmarkStart w:id="23" w:name="_Ref61448862"/>
      <w:r w:rsidRPr="009F0523">
        <w:rPr>
          <w:rFonts w:cs="Times New Roman"/>
          <w:sz w:val="20"/>
          <w:szCs w:val="20"/>
        </w:rPr>
        <w:t xml:space="preserve">TR38.901, </w:t>
      </w:r>
      <w:r>
        <w:rPr>
          <w:rFonts w:cs="Times New Roman"/>
          <w:sz w:val="20"/>
          <w:szCs w:val="20"/>
        </w:rPr>
        <w:t>“</w:t>
      </w:r>
      <w:r w:rsidRPr="009F0523">
        <w:rPr>
          <w:rFonts w:cs="Times New Roman"/>
          <w:sz w:val="20"/>
          <w:szCs w:val="20"/>
        </w:rPr>
        <w:t>Study on channel model for frequencies from 0.5 to 100 GHz</w:t>
      </w:r>
      <w:bookmarkEnd w:id="22"/>
      <w:r>
        <w:rPr>
          <w:rFonts w:cs="Times New Roman"/>
          <w:sz w:val="20"/>
          <w:szCs w:val="20"/>
        </w:rPr>
        <w:t>”.</w:t>
      </w:r>
      <w:bookmarkEnd w:id="23"/>
    </w:p>
    <w:p w14:paraId="7CA63B0F" w14:textId="77777777" w:rsidR="003E1BF2" w:rsidRPr="009F0523" w:rsidRDefault="003E1BF2" w:rsidP="003E1BF2">
      <w:pPr>
        <w:pStyle w:val="aff3"/>
        <w:numPr>
          <w:ilvl w:val="0"/>
          <w:numId w:val="6"/>
        </w:numPr>
        <w:spacing w:before="120" w:after="120"/>
        <w:ind w:firstLineChars="0"/>
        <w:rPr>
          <w:rFonts w:cs="Times New Roman"/>
          <w:sz w:val="20"/>
          <w:szCs w:val="20"/>
        </w:rPr>
      </w:pPr>
      <w:bookmarkStart w:id="24" w:name="_Ref47687051"/>
      <w:bookmarkStart w:id="25" w:name="_Ref61450221"/>
      <w:r w:rsidRPr="009F0523">
        <w:rPr>
          <w:rFonts w:cs="Times New Roman"/>
          <w:sz w:val="20"/>
          <w:szCs w:val="20"/>
        </w:rPr>
        <w:t>ITU-R</w:t>
      </w:r>
      <w:r>
        <w:rPr>
          <w:rFonts w:cs="Times New Roman"/>
          <w:sz w:val="20"/>
          <w:szCs w:val="20"/>
        </w:rPr>
        <w:t>,</w:t>
      </w:r>
      <w:r w:rsidRPr="009F0523">
        <w:rPr>
          <w:rFonts w:cs="Times New Roman"/>
          <w:sz w:val="20"/>
          <w:szCs w:val="20"/>
        </w:rPr>
        <w:t xml:space="preserve"> P.833-8</w:t>
      </w:r>
      <w:r>
        <w:rPr>
          <w:rFonts w:cs="Times New Roman"/>
          <w:sz w:val="20"/>
          <w:szCs w:val="20"/>
        </w:rPr>
        <w:t>,</w:t>
      </w:r>
      <w:r w:rsidRPr="009F0523">
        <w:rPr>
          <w:rFonts w:cs="Times New Roman"/>
          <w:sz w:val="20"/>
          <w:szCs w:val="20"/>
        </w:rPr>
        <w:t xml:space="preserve"> </w:t>
      </w:r>
      <w:r>
        <w:rPr>
          <w:rFonts w:cs="Times New Roman"/>
          <w:sz w:val="20"/>
          <w:szCs w:val="20"/>
        </w:rPr>
        <w:t>“</w:t>
      </w:r>
      <w:r w:rsidRPr="009F0523">
        <w:rPr>
          <w:rFonts w:cs="Times New Roman"/>
          <w:sz w:val="20"/>
          <w:szCs w:val="20"/>
        </w:rPr>
        <w:t>Attenuation in vegetation</w:t>
      </w:r>
      <w:bookmarkEnd w:id="24"/>
      <w:r>
        <w:rPr>
          <w:rFonts w:cs="Times New Roman"/>
          <w:sz w:val="20"/>
          <w:szCs w:val="20"/>
        </w:rPr>
        <w:t>”.</w:t>
      </w:r>
      <w:bookmarkEnd w:id="25"/>
    </w:p>
    <w:bookmarkEnd w:id="9"/>
    <w:bookmarkEnd w:id="10"/>
    <w:p w14:paraId="5D84ED4A" w14:textId="77777777" w:rsidR="00F154E5" w:rsidRPr="00F154E5" w:rsidRDefault="00F154E5" w:rsidP="00F154E5">
      <w:pPr>
        <w:pStyle w:val="1"/>
        <w:numPr>
          <w:ilvl w:val="0"/>
          <w:numId w:val="0"/>
        </w:numPr>
        <w:spacing w:before="120" w:after="120"/>
        <w:ind w:left="432" w:hanging="432"/>
        <w:rPr>
          <w:rFonts w:ascii="Times New Roman" w:hAnsi="Times New Roman"/>
          <w:sz w:val="21"/>
        </w:rPr>
      </w:pPr>
      <w:r w:rsidRPr="00F154E5">
        <w:rPr>
          <w:rFonts w:ascii="Times New Roman" w:hAnsi="Times New Roman"/>
          <w:sz w:val="21"/>
        </w:rPr>
        <w:t>Appendix</w:t>
      </w:r>
    </w:p>
    <w:p w14:paraId="431E2E2E" w14:textId="369662A5" w:rsidR="00F32397" w:rsidRPr="00C97129" w:rsidRDefault="00F32397" w:rsidP="00F32397">
      <w:pPr>
        <w:spacing w:beforeLines="50" w:before="120" w:afterLines="50" w:after="120"/>
        <w:rPr>
          <w:rFonts w:ascii="Times New Roman" w:hAnsi="Times New Roman" w:cs="Times New Roman"/>
          <w:bCs/>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A-1</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900789">
        <w:rPr>
          <w:rFonts w:ascii="Times New Roman" w:hAnsi="Times New Roman" w:cs="Times New Roman"/>
          <w:b/>
          <w:iCs/>
          <w:sz w:val="20"/>
          <w:szCs w:val="20"/>
        </w:rPr>
        <w:t xml:space="preserve">calibration </w:t>
      </w:r>
      <w:r>
        <w:rPr>
          <w:rFonts w:ascii="Times New Roman" w:hAnsi="Times New Roman" w:cs="Times New Roman"/>
          <w:b/>
          <w:iCs/>
          <w:sz w:val="20"/>
          <w:szCs w:val="20"/>
        </w:rPr>
        <w:t>of</w:t>
      </w:r>
      <w:r w:rsidRPr="00FD480A">
        <w:rPr>
          <w:rFonts w:ascii="Times New Roman" w:hAnsi="Times New Roman" w:cs="Times New Roman"/>
          <w:b/>
          <w:iCs/>
          <w:sz w:val="20"/>
          <w:szCs w:val="20"/>
        </w:rPr>
        <w:t xml:space="preserve"> DL transmissions (2 GHz)</w:t>
      </w:r>
      <w:r>
        <w:rPr>
          <w:rFonts w:ascii="Times New Roman" w:hAnsi="Times New Roman" w:cs="Times New Roman"/>
          <w:b/>
          <w:iCs/>
          <w:sz w:val="20"/>
          <w:szCs w:val="20"/>
        </w:rPr>
        <w:t xml:space="preserve"> for NB-IoT.</w:t>
      </w:r>
    </w:p>
    <w:tbl>
      <w:tblPr>
        <w:tblW w:w="0" w:type="auto"/>
        <w:jc w:val="center"/>
        <w:tblLook w:val="04A0" w:firstRow="1" w:lastRow="0" w:firstColumn="1" w:lastColumn="0" w:noHBand="0" w:noVBand="1"/>
      </w:tblPr>
      <w:tblGrid>
        <w:gridCol w:w="986"/>
        <w:gridCol w:w="596"/>
        <w:gridCol w:w="456"/>
        <w:gridCol w:w="531"/>
        <w:gridCol w:w="441"/>
        <w:gridCol w:w="591"/>
        <w:gridCol w:w="441"/>
        <w:gridCol w:w="621"/>
        <w:gridCol w:w="441"/>
        <w:gridCol w:w="441"/>
        <w:gridCol w:w="441"/>
        <w:gridCol w:w="621"/>
        <w:gridCol w:w="591"/>
      </w:tblGrid>
      <w:tr w:rsidR="00F32397" w:rsidRPr="006D4A7D" w14:paraId="2D6648AC" w14:textId="77777777" w:rsidTr="001D7116">
        <w:trPr>
          <w:trHeight w:val="276"/>
          <w:jc w:val="center"/>
        </w:trPr>
        <w:tc>
          <w:tcPr>
            <w:tcW w:w="0" w:type="auto"/>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DE7CCA"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NB-IoT DL</w:t>
            </w:r>
          </w:p>
        </w:tc>
      </w:tr>
      <w:tr w:rsidR="00F32397" w:rsidRPr="006D4A7D" w14:paraId="77FBA9CF" w14:textId="77777777" w:rsidTr="001D7116">
        <w:trPr>
          <w:trHeight w:val="2196"/>
          <w:jc w:val="center"/>
        </w:trPr>
        <w:tc>
          <w:tcPr>
            <w:tcW w:w="0" w:type="auto"/>
            <w:tcBorders>
              <w:top w:val="nil"/>
              <w:left w:val="single" w:sz="4" w:space="0" w:color="auto"/>
              <w:bottom w:val="single" w:sz="4" w:space="0" w:color="auto"/>
              <w:right w:val="single" w:sz="4" w:space="0" w:color="auto"/>
            </w:tcBorders>
            <w:shd w:val="clear" w:color="auto" w:fill="auto"/>
            <w:textDirection w:val="btLr"/>
            <w:vAlign w:val="center"/>
            <w:hideMark/>
          </w:tcPr>
          <w:p w14:paraId="47FEA88E"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Satellite orbit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F9520A9"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Satellite parameters</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6712BB66"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UL/DL</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54AC273F"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TX: EIRP [dBW]</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6B6A8B01"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Noise figure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71638D83"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RX: G/T [dB]</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338C704"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Atmospheric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43791A4"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Free space path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62DAE1FF"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Shadow fading margin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21CCDEE"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Scintillation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2614D238"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Polarization loss [dB]</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7D16F03"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BW (kHZ)</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89C8735" w14:textId="77777777" w:rsidR="00F32397" w:rsidRPr="006D4A7D" w:rsidRDefault="00F32397" w:rsidP="001D7116">
            <w:pPr>
              <w:widowControl/>
              <w:jc w:val="center"/>
              <w:rPr>
                <w:rFonts w:ascii="Times New Roman" w:eastAsia="等线" w:hAnsi="Times New Roman" w:cs="Times New Roman"/>
                <w:b/>
                <w:bCs/>
                <w:color w:val="000000"/>
                <w:kern w:val="0"/>
                <w:sz w:val="18"/>
                <w:szCs w:val="18"/>
              </w:rPr>
            </w:pPr>
            <w:r w:rsidRPr="006D4A7D">
              <w:rPr>
                <w:rFonts w:ascii="Times New Roman" w:eastAsia="等线" w:hAnsi="Times New Roman" w:cs="Times New Roman"/>
                <w:b/>
                <w:bCs/>
                <w:color w:val="000000"/>
                <w:kern w:val="0"/>
                <w:sz w:val="18"/>
                <w:szCs w:val="18"/>
              </w:rPr>
              <w:t>CNR [dB]</w:t>
            </w:r>
          </w:p>
        </w:tc>
      </w:tr>
      <w:tr w:rsidR="00F32397" w:rsidRPr="006D4A7D" w14:paraId="4D74AF30"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AE54D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noWrap/>
            <w:vAlign w:val="center"/>
            <w:hideMark/>
          </w:tcPr>
          <w:p w14:paraId="16F8E86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Set-1</w:t>
            </w:r>
          </w:p>
        </w:tc>
        <w:tc>
          <w:tcPr>
            <w:tcW w:w="0" w:type="auto"/>
            <w:tcBorders>
              <w:top w:val="nil"/>
              <w:left w:val="nil"/>
              <w:bottom w:val="single" w:sz="4" w:space="0" w:color="auto"/>
              <w:right w:val="single" w:sz="4" w:space="0" w:color="auto"/>
            </w:tcBorders>
            <w:shd w:val="clear" w:color="auto" w:fill="auto"/>
            <w:noWrap/>
            <w:vAlign w:val="center"/>
            <w:hideMark/>
          </w:tcPr>
          <w:p w14:paraId="65F8E21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1806F71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51.6</w:t>
            </w:r>
          </w:p>
        </w:tc>
        <w:tc>
          <w:tcPr>
            <w:tcW w:w="0" w:type="auto"/>
            <w:tcBorders>
              <w:top w:val="nil"/>
              <w:left w:val="nil"/>
              <w:bottom w:val="single" w:sz="4" w:space="0" w:color="auto"/>
              <w:right w:val="single" w:sz="4" w:space="0" w:color="auto"/>
            </w:tcBorders>
            <w:shd w:val="clear" w:color="auto" w:fill="auto"/>
            <w:noWrap/>
            <w:vAlign w:val="center"/>
            <w:hideMark/>
          </w:tcPr>
          <w:p w14:paraId="5E42A3B8"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3D8FACA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4BE032B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7306E72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6ADEBE59"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E394DD8"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76C5ED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38026D2"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365DF45F"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-5.0</w:t>
            </w:r>
          </w:p>
        </w:tc>
      </w:tr>
      <w:tr w:rsidR="00F32397" w:rsidRPr="006D4A7D" w14:paraId="72613FE6"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7193A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noWrap/>
            <w:vAlign w:val="center"/>
            <w:hideMark/>
          </w:tcPr>
          <w:p w14:paraId="7039ADD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Set-2</w:t>
            </w:r>
          </w:p>
        </w:tc>
        <w:tc>
          <w:tcPr>
            <w:tcW w:w="0" w:type="auto"/>
            <w:tcBorders>
              <w:top w:val="nil"/>
              <w:left w:val="nil"/>
              <w:bottom w:val="single" w:sz="4" w:space="0" w:color="auto"/>
              <w:right w:val="single" w:sz="4" w:space="0" w:color="auto"/>
            </w:tcBorders>
            <w:shd w:val="clear" w:color="auto" w:fill="auto"/>
            <w:noWrap/>
            <w:vAlign w:val="center"/>
            <w:hideMark/>
          </w:tcPr>
          <w:p w14:paraId="6FCE8125"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603D4E4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46.1</w:t>
            </w:r>
          </w:p>
        </w:tc>
        <w:tc>
          <w:tcPr>
            <w:tcW w:w="0" w:type="auto"/>
            <w:tcBorders>
              <w:top w:val="nil"/>
              <w:left w:val="nil"/>
              <w:bottom w:val="single" w:sz="4" w:space="0" w:color="auto"/>
              <w:right w:val="single" w:sz="4" w:space="0" w:color="auto"/>
            </w:tcBorders>
            <w:shd w:val="clear" w:color="auto" w:fill="auto"/>
            <w:noWrap/>
            <w:vAlign w:val="center"/>
            <w:hideMark/>
          </w:tcPr>
          <w:p w14:paraId="2AF08136"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6799CDC8"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12785158"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2CD54EB9"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0E39DA10"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5C6F5CE5"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74BA92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CA5804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243723B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-10.3</w:t>
            </w:r>
          </w:p>
        </w:tc>
      </w:tr>
      <w:tr w:rsidR="00F32397" w:rsidRPr="006D4A7D" w14:paraId="17F7E966"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DD4B66"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noWrap/>
            <w:vAlign w:val="center"/>
            <w:hideMark/>
          </w:tcPr>
          <w:p w14:paraId="1FA250D0"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Set-3</w:t>
            </w:r>
          </w:p>
        </w:tc>
        <w:tc>
          <w:tcPr>
            <w:tcW w:w="0" w:type="auto"/>
            <w:tcBorders>
              <w:top w:val="nil"/>
              <w:left w:val="nil"/>
              <w:bottom w:val="single" w:sz="4" w:space="0" w:color="auto"/>
              <w:right w:val="single" w:sz="4" w:space="0" w:color="auto"/>
            </w:tcBorders>
            <w:shd w:val="clear" w:color="auto" w:fill="auto"/>
            <w:noWrap/>
            <w:vAlign w:val="center"/>
            <w:hideMark/>
          </w:tcPr>
          <w:p w14:paraId="3102FD5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5ABE2B9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52.4</w:t>
            </w:r>
          </w:p>
        </w:tc>
        <w:tc>
          <w:tcPr>
            <w:tcW w:w="0" w:type="auto"/>
            <w:tcBorders>
              <w:top w:val="nil"/>
              <w:left w:val="nil"/>
              <w:bottom w:val="single" w:sz="4" w:space="0" w:color="auto"/>
              <w:right w:val="single" w:sz="4" w:space="0" w:color="auto"/>
            </w:tcBorders>
            <w:shd w:val="clear" w:color="auto" w:fill="auto"/>
            <w:noWrap/>
            <w:vAlign w:val="center"/>
            <w:hideMark/>
          </w:tcPr>
          <w:p w14:paraId="4C9B9ED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09298D8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1A272B58"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6BB6846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5401DDB9"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6A3E389"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85CFD19"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2668B5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12FD3C1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-4.0</w:t>
            </w:r>
          </w:p>
        </w:tc>
      </w:tr>
      <w:tr w:rsidR="00F32397" w:rsidRPr="006D4A7D" w14:paraId="3723AB27"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C19EC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4AF454D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Set-1</w:t>
            </w:r>
          </w:p>
        </w:tc>
        <w:tc>
          <w:tcPr>
            <w:tcW w:w="0" w:type="auto"/>
            <w:tcBorders>
              <w:top w:val="nil"/>
              <w:left w:val="nil"/>
              <w:bottom w:val="single" w:sz="4" w:space="0" w:color="auto"/>
              <w:right w:val="single" w:sz="4" w:space="0" w:color="auto"/>
            </w:tcBorders>
            <w:shd w:val="clear" w:color="auto" w:fill="auto"/>
            <w:noWrap/>
            <w:vAlign w:val="center"/>
            <w:hideMark/>
          </w:tcPr>
          <w:p w14:paraId="1A687AB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35380BC1"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32.6</w:t>
            </w:r>
          </w:p>
        </w:tc>
        <w:tc>
          <w:tcPr>
            <w:tcW w:w="0" w:type="auto"/>
            <w:tcBorders>
              <w:top w:val="nil"/>
              <w:left w:val="nil"/>
              <w:bottom w:val="single" w:sz="4" w:space="0" w:color="auto"/>
              <w:right w:val="single" w:sz="4" w:space="0" w:color="auto"/>
            </w:tcBorders>
            <w:shd w:val="clear" w:color="auto" w:fill="auto"/>
            <w:noWrap/>
            <w:vAlign w:val="center"/>
            <w:hideMark/>
          </w:tcPr>
          <w:p w14:paraId="4227C61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0AE6B460"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4FA288D0"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9676769"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7EF6E46F"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0A6667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AB6C67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0E8A325"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7C762B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r>
      <w:tr w:rsidR="00F32397" w:rsidRPr="006D4A7D" w14:paraId="645949EE"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69C8E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6B4D995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Set-2</w:t>
            </w:r>
          </w:p>
        </w:tc>
        <w:tc>
          <w:tcPr>
            <w:tcW w:w="0" w:type="auto"/>
            <w:tcBorders>
              <w:top w:val="nil"/>
              <w:left w:val="nil"/>
              <w:bottom w:val="single" w:sz="4" w:space="0" w:color="auto"/>
              <w:right w:val="single" w:sz="4" w:space="0" w:color="auto"/>
            </w:tcBorders>
            <w:shd w:val="clear" w:color="auto" w:fill="auto"/>
            <w:noWrap/>
            <w:vAlign w:val="center"/>
            <w:hideMark/>
          </w:tcPr>
          <w:p w14:paraId="1B017568"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2201CA8F"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26.6</w:t>
            </w:r>
          </w:p>
        </w:tc>
        <w:tc>
          <w:tcPr>
            <w:tcW w:w="0" w:type="auto"/>
            <w:tcBorders>
              <w:top w:val="nil"/>
              <w:left w:val="nil"/>
              <w:bottom w:val="single" w:sz="4" w:space="0" w:color="auto"/>
              <w:right w:val="single" w:sz="4" w:space="0" w:color="auto"/>
            </w:tcBorders>
            <w:shd w:val="clear" w:color="auto" w:fill="auto"/>
            <w:noWrap/>
            <w:vAlign w:val="center"/>
            <w:hideMark/>
          </w:tcPr>
          <w:p w14:paraId="39C49722"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45E6BC42"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3FD0FFB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4FEE5A0E"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601B7B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AF26950"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0BED68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4383F21"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7CDA78C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-3.8</w:t>
            </w:r>
          </w:p>
        </w:tc>
      </w:tr>
      <w:tr w:rsidR="00F32397" w:rsidRPr="006D4A7D" w14:paraId="4EC7E2A6"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61A3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5DD9436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Set-3</w:t>
            </w:r>
          </w:p>
        </w:tc>
        <w:tc>
          <w:tcPr>
            <w:tcW w:w="0" w:type="auto"/>
            <w:tcBorders>
              <w:top w:val="nil"/>
              <w:left w:val="nil"/>
              <w:bottom w:val="single" w:sz="4" w:space="0" w:color="auto"/>
              <w:right w:val="single" w:sz="4" w:space="0" w:color="auto"/>
            </w:tcBorders>
            <w:shd w:val="clear" w:color="auto" w:fill="auto"/>
            <w:noWrap/>
            <w:vAlign w:val="center"/>
            <w:hideMark/>
          </w:tcPr>
          <w:p w14:paraId="72FC2E9E"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4F955FEE"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26.3</w:t>
            </w:r>
          </w:p>
        </w:tc>
        <w:tc>
          <w:tcPr>
            <w:tcW w:w="0" w:type="auto"/>
            <w:tcBorders>
              <w:top w:val="nil"/>
              <w:left w:val="nil"/>
              <w:bottom w:val="single" w:sz="4" w:space="0" w:color="auto"/>
              <w:right w:val="single" w:sz="4" w:space="0" w:color="auto"/>
            </w:tcBorders>
            <w:shd w:val="clear" w:color="auto" w:fill="auto"/>
            <w:noWrap/>
            <w:vAlign w:val="center"/>
            <w:hideMark/>
          </w:tcPr>
          <w:p w14:paraId="308E031B"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5319EDE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24C7F775"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66CFCC0"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162.3</w:t>
            </w:r>
          </w:p>
        </w:tc>
        <w:tc>
          <w:tcPr>
            <w:tcW w:w="0" w:type="auto"/>
            <w:tcBorders>
              <w:top w:val="nil"/>
              <w:left w:val="nil"/>
              <w:bottom w:val="single" w:sz="4" w:space="0" w:color="auto"/>
              <w:right w:val="single" w:sz="4" w:space="0" w:color="auto"/>
            </w:tcBorders>
            <w:shd w:val="clear" w:color="auto" w:fill="auto"/>
            <w:noWrap/>
            <w:vAlign w:val="center"/>
            <w:hideMark/>
          </w:tcPr>
          <w:p w14:paraId="3E2922E6"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B2CA08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A17461E"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9E9B60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55F90F2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-2.0</w:t>
            </w:r>
          </w:p>
        </w:tc>
      </w:tr>
      <w:tr w:rsidR="00F32397" w:rsidRPr="006D4A7D" w14:paraId="39639D64"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4EE81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1F29FEB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Set-1</w:t>
            </w:r>
          </w:p>
        </w:tc>
        <w:tc>
          <w:tcPr>
            <w:tcW w:w="0" w:type="auto"/>
            <w:tcBorders>
              <w:top w:val="nil"/>
              <w:left w:val="nil"/>
              <w:bottom w:val="single" w:sz="4" w:space="0" w:color="auto"/>
              <w:right w:val="single" w:sz="4" w:space="0" w:color="auto"/>
            </w:tcBorders>
            <w:shd w:val="clear" w:color="auto" w:fill="auto"/>
            <w:noWrap/>
            <w:vAlign w:val="center"/>
            <w:hideMark/>
          </w:tcPr>
          <w:p w14:paraId="291D75D8"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6A3E9E42"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26.6</w:t>
            </w:r>
          </w:p>
        </w:tc>
        <w:tc>
          <w:tcPr>
            <w:tcW w:w="0" w:type="auto"/>
            <w:tcBorders>
              <w:top w:val="nil"/>
              <w:left w:val="nil"/>
              <w:bottom w:val="single" w:sz="4" w:space="0" w:color="auto"/>
              <w:right w:val="single" w:sz="4" w:space="0" w:color="auto"/>
            </w:tcBorders>
            <w:shd w:val="clear" w:color="auto" w:fill="auto"/>
            <w:noWrap/>
            <w:vAlign w:val="center"/>
            <w:hideMark/>
          </w:tcPr>
          <w:p w14:paraId="7F4A2C0E"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5B890C5F"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33AC78F2"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7AA8ACF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34012DEB"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C4B594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1ACC88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C9553F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47C3B0D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1.6</w:t>
            </w:r>
          </w:p>
        </w:tc>
      </w:tr>
      <w:tr w:rsidR="00F32397" w:rsidRPr="006D4A7D" w14:paraId="5C13E811"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99E02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5338A49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Set-2</w:t>
            </w:r>
          </w:p>
        </w:tc>
        <w:tc>
          <w:tcPr>
            <w:tcW w:w="0" w:type="auto"/>
            <w:tcBorders>
              <w:top w:val="nil"/>
              <w:left w:val="nil"/>
              <w:bottom w:val="single" w:sz="4" w:space="0" w:color="auto"/>
              <w:right w:val="single" w:sz="4" w:space="0" w:color="auto"/>
            </w:tcBorders>
            <w:shd w:val="clear" w:color="auto" w:fill="auto"/>
            <w:noWrap/>
            <w:vAlign w:val="center"/>
            <w:hideMark/>
          </w:tcPr>
          <w:p w14:paraId="3F0FE53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5FD9421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20.6</w:t>
            </w:r>
          </w:p>
        </w:tc>
        <w:tc>
          <w:tcPr>
            <w:tcW w:w="0" w:type="auto"/>
            <w:tcBorders>
              <w:top w:val="nil"/>
              <w:left w:val="nil"/>
              <w:bottom w:val="single" w:sz="4" w:space="0" w:color="auto"/>
              <w:right w:val="single" w:sz="4" w:space="0" w:color="auto"/>
            </w:tcBorders>
            <w:shd w:val="clear" w:color="auto" w:fill="auto"/>
            <w:noWrap/>
            <w:vAlign w:val="center"/>
            <w:hideMark/>
          </w:tcPr>
          <w:p w14:paraId="2CC8BD9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2C1E8999"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2A91857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BB988EF"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07C711D8"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B0436D9"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BB9298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97BF6D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3B9703E"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-4.4</w:t>
            </w:r>
          </w:p>
        </w:tc>
      </w:tr>
      <w:tr w:rsidR="00F32397" w:rsidRPr="006D4A7D" w14:paraId="0519F5E9"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BAC37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lastRenderedPageBreak/>
              <w:t>LEO-600</w:t>
            </w:r>
          </w:p>
        </w:tc>
        <w:tc>
          <w:tcPr>
            <w:tcW w:w="0" w:type="auto"/>
            <w:tcBorders>
              <w:top w:val="nil"/>
              <w:left w:val="nil"/>
              <w:bottom w:val="single" w:sz="4" w:space="0" w:color="auto"/>
              <w:right w:val="single" w:sz="4" w:space="0" w:color="auto"/>
            </w:tcBorders>
            <w:shd w:val="clear" w:color="auto" w:fill="auto"/>
            <w:noWrap/>
            <w:vAlign w:val="center"/>
            <w:hideMark/>
          </w:tcPr>
          <w:p w14:paraId="51E8BC2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Set-3</w:t>
            </w:r>
          </w:p>
        </w:tc>
        <w:tc>
          <w:tcPr>
            <w:tcW w:w="0" w:type="auto"/>
            <w:tcBorders>
              <w:top w:val="nil"/>
              <w:left w:val="nil"/>
              <w:bottom w:val="single" w:sz="4" w:space="0" w:color="auto"/>
              <w:right w:val="single" w:sz="4" w:space="0" w:color="auto"/>
            </w:tcBorders>
            <w:shd w:val="clear" w:color="auto" w:fill="auto"/>
            <w:noWrap/>
            <w:vAlign w:val="center"/>
            <w:hideMark/>
          </w:tcPr>
          <w:p w14:paraId="68866EBF"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085372A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20.9</w:t>
            </w:r>
          </w:p>
        </w:tc>
        <w:tc>
          <w:tcPr>
            <w:tcW w:w="0" w:type="auto"/>
            <w:tcBorders>
              <w:top w:val="nil"/>
              <w:left w:val="nil"/>
              <w:bottom w:val="single" w:sz="4" w:space="0" w:color="auto"/>
              <w:right w:val="single" w:sz="4" w:space="0" w:color="auto"/>
            </w:tcBorders>
            <w:shd w:val="clear" w:color="auto" w:fill="auto"/>
            <w:noWrap/>
            <w:vAlign w:val="center"/>
            <w:hideMark/>
          </w:tcPr>
          <w:p w14:paraId="04630FC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6761BA62"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2B382110"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3592606"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156.9</w:t>
            </w:r>
          </w:p>
        </w:tc>
        <w:tc>
          <w:tcPr>
            <w:tcW w:w="0" w:type="auto"/>
            <w:tcBorders>
              <w:top w:val="nil"/>
              <w:left w:val="nil"/>
              <w:bottom w:val="single" w:sz="4" w:space="0" w:color="auto"/>
              <w:right w:val="single" w:sz="4" w:space="0" w:color="auto"/>
            </w:tcBorders>
            <w:shd w:val="clear" w:color="auto" w:fill="auto"/>
            <w:noWrap/>
            <w:vAlign w:val="center"/>
            <w:hideMark/>
          </w:tcPr>
          <w:p w14:paraId="2E148B66"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5348C0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2BEC45A1"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237F29A"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5762D1DD"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-1.9</w:t>
            </w:r>
          </w:p>
        </w:tc>
      </w:tr>
      <w:tr w:rsidR="00F32397" w:rsidRPr="006D4A7D" w14:paraId="66DBEE16"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FBB154"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05CEBA8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Set-4</w:t>
            </w:r>
          </w:p>
        </w:tc>
        <w:tc>
          <w:tcPr>
            <w:tcW w:w="0" w:type="auto"/>
            <w:tcBorders>
              <w:top w:val="nil"/>
              <w:left w:val="nil"/>
              <w:bottom w:val="single" w:sz="4" w:space="0" w:color="auto"/>
              <w:right w:val="single" w:sz="4" w:space="0" w:color="auto"/>
            </w:tcBorders>
            <w:shd w:val="clear" w:color="auto" w:fill="auto"/>
            <w:noWrap/>
            <w:vAlign w:val="center"/>
            <w:hideMark/>
          </w:tcPr>
          <w:p w14:paraId="66D5E2A5"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3664B07B"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14.0</w:t>
            </w:r>
          </w:p>
        </w:tc>
        <w:tc>
          <w:tcPr>
            <w:tcW w:w="0" w:type="auto"/>
            <w:tcBorders>
              <w:top w:val="nil"/>
              <w:left w:val="nil"/>
              <w:bottom w:val="single" w:sz="4" w:space="0" w:color="auto"/>
              <w:right w:val="single" w:sz="4" w:space="0" w:color="auto"/>
            </w:tcBorders>
            <w:shd w:val="clear" w:color="auto" w:fill="auto"/>
            <w:noWrap/>
            <w:vAlign w:val="center"/>
            <w:hideMark/>
          </w:tcPr>
          <w:p w14:paraId="4FD31EAC"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714C8AF7"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207C27CF"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560FF043"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154.0</w:t>
            </w:r>
          </w:p>
        </w:tc>
        <w:tc>
          <w:tcPr>
            <w:tcW w:w="0" w:type="auto"/>
            <w:tcBorders>
              <w:top w:val="nil"/>
              <w:left w:val="nil"/>
              <w:bottom w:val="single" w:sz="4" w:space="0" w:color="auto"/>
              <w:right w:val="single" w:sz="4" w:space="0" w:color="auto"/>
            </w:tcBorders>
            <w:shd w:val="clear" w:color="auto" w:fill="auto"/>
            <w:noWrap/>
            <w:vAlign w:val="center"/>
            <w:hideMark/>
          </w:tcPr>
          <w:p w14:paraId="3C811FCB"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0AD8656"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5C07780B"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5951FEE"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180.0</w:t>
            </w:r>
          </w:p>
        </w:tc>
        <w:tc>
          <w:tcPr>
            <w:tcW w:w="0" w:type="auto"/>
            <w:tcBorders>
              <w:top w:val="nil"/>
              <w:left w:val="nil"/>
              <w:bottom w:val="single" w:sz="4" w:space="0" w:color="auto"/>
              <w:right w:val="single" w:sz="4" w:space="0" w:color="auto"/>
            </w:tcBorders>
            <w:shd w:val="clear" w:color="auto" w:fill="auto"/>
            <w:noWrap/>
            <w:vAlign w:val="center"/>
            <w:hideMark/>
          </w:tcPr>
          <w:p w14:paraId="64F6B072" w14:textId="77777777" w:rsidR="00F32397" w:rsidRPr="006D4A7D" w:rsidRDefault="00F32397" w:rsidP="001D7116">
            <w:pPr>
              <w:widowControl/>
              <w:jc w:val="center"/>
              <w:rPr>
                <w:rFonts w:ascii="Times New Roman" w:eastAsia="等线" w:hAnsi="Times New Roman" w:cs="Times New Roman"/>
                <w:color w:val="000000"/>
                <w:kern w:val="0"/>
                <w:sz w:val="18"/>
                <w:szCs w:val="18"/>
              </w:rPr>
            </w:pPr>
            <w:r w:rsidRPr="006D4A7D">
              <w:rPr>
                <w:rFonts w:ascii="Times New Roman" w:eastAsia="等线" w:hAnsi="Times New Roman" w:cs="Times New Roman"/>
                <w:color w:val="000000"/>
                <w:kern w:val="0"/>
                <w:sz w:val="18"/>
                <w:szCs w:val="18"/>
              </w:rPr>
              <w:t>-5.9</w:t>
            </w:r>
          </w:p>
        </w:tc>
      </w:tr>
    </w:tbl>
    <w:p w14:paraId="1E49B8AE" w14:textId="77777777" w:rsidR="00F32397" w:rsidRDefault="00F32397" w:rsidP="00F32397">
      <w:pPr>
        <w:spacing w:beforeLines="50" w:before="120" w:afterLines="50" w:after="120"/>
        <w:rPr>
          <w:rFonts w:ascii="Times New Roman" w:hAnsi="Times New Roman" w:cs="Times New Roman"/>
          <w:bCs/>
          <w:iCs/>
          <w:sz w:val="20"/>
          <w:szCs w:val="20"/>
        </w:rPr>
      </w:pPr>
    </w:p>
    <w:p w14:paraId="0D3EBA44" w14:textId="0C4F607D" w:rsidR="00F32397" w:rsidRPr="00580A09" w:rsidRDefault="00F32397" w:rsidP="00F32397">
      <w:pPr>
        <w:spacing w:beforeLines="50" w:before="120" w:afterLines="50" w:after="120"/>
        <w:rPr>
          <w:rFonts w:ascii="Times New Roman" w:hAnsi="Times New Roman" w:cs="Times New Roman"/>
          <w:bCs/>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A-2</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900789">
        <w:rPr>
          <w:rFonts w:ascii="Times New Roman" w:hAnsi="Times New Roman" w:cs="Times New Roman"/>
          <w:b/>
          <w:iCs/>
          <w:sz w:val="20"/>
          <w:szCs w:val="20"/>
        </w:rPr>
        <w:t xml:space="preserve">calibration </w:t>
      </w:r>
      <w:r>
        <w:rPr>
          <w:rFonts w:ascii="Times New Roman" w:hAnsi="Times New Roman" w:cs="Times New Roman"/>
          <w:b/>
          <w:iCs/>
          <w:sz w:val="20"/>
          <w:szCs w:val="20"/>
        </w:rPr>
        <w:t>of</w:t>
      </w:r>
      <w:r w:rsidRPr="00FD480A">
        <w:rPr>
          <w:rFonts w:ascii="Times New Roman" w:hAnsi="Times New Roman" w:cs="Times New Roman"/>
          <w:b/>
          <w:iCs/>
          <w:sz w:val="20"/>
          <w:szCs w:val="20"/>
        </w:rPr>
        <w:t xml:space="preserve"> DL transmissions (2 GHz)</w:t>
      </w:r>
      <w:r>
        <w:rPr>
          <w:rFonts w:ascii="Times New Roman" w:hAnsi="Times New Roman" w:cs="Times New Roman"/>
          <w:b/>
          <w:iCs/>
          <w:sz w:val="20"/>
          <w:szCs w:val="20"/>
        </w:rPr>
        <w:t xml:space="preserve"> for eMTC.</w:t>
      </w:r>
    </w:p>
    <w:tbl>
      <w:tblPr>
        <w:tblW w:w="0" w:type="auto"/>
        <w:jc w:val="center"/>
        <w:tblLook w:val="04A0" w:firstRow="1" w:lastRow="0" w:firstColumn="1" w:lastColumn="0" w:noHBand="0" w:noVBand="1"/>
      </w:tblPr>
      <w:tblGrid>
        <w:gridCol w:w="986"/>
        <w:gridCol w:w="596"/>
        <w:gridCol w:w="456"/>
        <w:gridCol w:w="531"/>
        <w:gridCol w:w="441"/>
        <w:gridCol w:w="591"/>
        <w:gridCol w:w="441"/>
        <w:gridCol w:w="621"/>
        <w:gridCol w:w="441"/>
        <w:gridCol w:w="441"/>
        <w:gridCol w:w="441"/>
        <w:gridCol w:w="711"/>
        <w:gridCol w:w="591"/>
      </w:tblGrid>
      <w:tr w:rsidR="00F32397" w:rsidRPr="00580A09" w14:paraId="51AF4CD3" w14:textId="77777777" w:rsidTr="001D7116">
        <w:trPr>
          <w:trHeight w:val="276"/>
          <w:jc w:val="center"/>
        </w:trPr>
        <w:tc>
          <w:tcPr>
            <w:tcW w:w="0" w:type="auto"/>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A7C6805"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eMTC DL</w:t>
            </w:r>
          </w:p>
        </w:tc>
      </w:tr>
      <w:tr w:rsidR="00F32397" w:rsidRPr="00580A09" w14:paraId="69364A6E" w14:textId="77777777" w:rsidTr="001D7116">
        <w:trPr>
          <w:trHeight w:val="1824"/>
          <w:jc w:val="center"/>
        </w:trPr>
        <w:tc>
          <w:tcPr>
            <w:tcW w:w="0" w:type="auto"/>
            <w:tcBorders>
              <w:top w:val="nil"/>
              <w:left w:val="single" w:sz="4" w:space="0" w:color="auto"/>
              <w:bottom w:val="single" w:sz="4" w:space="0" w:color="auto"/>
              <w:right w:val="single" w:sz="4" w:space="0" w:color="auto"/>
            </w:tcBorders>
            <w:shd w:val="clear" w:color="auto" w:fill="auto"/>
            <w:textDirection w:val="btLr"/>
            <w:vAlign w:val="center"/>
            <w:hideMark/>
          </w:tcPr>
          <w:p w14:paraId="4D231FA8"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Satellite orbit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782442D"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Satellite parameters</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3B7E4B83"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UL/DL</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7723C045"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TX: EIRP [dBW]</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3194158C"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Noise figure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90B66B7"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RX: G/T [dB]</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5703F90"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Atmospheric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E436349"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Free space path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A44B78C"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Shadow fading margin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59422909"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Scintillation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5A2D1A6E"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Polarization loss [dB]</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F5BD7D7"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BW (kHZ)</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5173F978" w14:textId="77777777" w:rsidR="00F32397" w:rsidRPr="00580A09" w:rsidRDefault="00F32397" w:rsidP="001D7116">
            <w:pPr>
              <w:widowControl/>
              <w:jc w:val="center"/>
              <w:rPr>
                <w:rFonts w:ascii="Times New Roman" w:eastAsia="等线" w:hAnsi="Times New Roman" w:cs="Times New Roman"/>
                <w:b/>
                <w:bCs/>
                <w:color w:val="000000"/>
                <w:kern w:val="0"/>
                <w:sz w:val="18"/>
                <w:szCs w:val="18"/>
              </w:rPr>
            </w:pPr>
            <w:r w:rsidRPr="00580A09">
              <w:rPr>
                <w:rFonts w:ascii="Times New Roman" w:eastAsia="等线" w:hAnsi="Times New Roman" w:cs="Times New Roman"/>
                <w:b/>
                <w:bCs/>
                <w:color w:val="000000"/>
                <w:kern w:val="0"/>
                <w:sz w:val="18"/>
                <w:szCs w:val="18"/>
              </w:rPr>
              <w:t>CNR [dB]</w:t>
            </w:r>
          </w:p>
        </w:tc>
      </w:tr>
      <w:tr w:rsidR="00F32397" w:rsidRPr="00580A09" w14:paraId="7442AA56"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D255FF"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noWrap/>
            <w:vAlign w:val="center"/>
            <w:hideMark/>
          </w:tcPr>
          <w:p w14:paraId="3A39F107"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Set-1</w:t>
            </w:r>
          </w:p>
        </w:tc>
        <w:tc>
          <w:tcPr>
            <w:tcW w:w="0" w:type="auto"/>
            <w:tcBorders>
              <w:top w:val="nil"/>
              <w:left w:val="nil"/>
              <w:bottom w:val="single" w:sz="4" w:space="0" w:color="auto"/>
              <w:right w:val="single" w:sz="4" w:space="0" w:color="auto"/>
            </w:tcBorders>
            <w:shd w:val="clear" w:color="auto" w:fill="auto"/>
            <w:noWrap/>
            <w:vAlign w:val="center"/>
            <w:hideMark/>
          </w:tcPr>
          <w:p w14:paraId="5BE067C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4AF9BC52"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59.3</w:t>
            </w:r>
          </w:p>
        </w:tc>
        <w:tc>
          <w:tcPr>
            <w:tcW w:w="0" w:type="auto"/>
            <w:tcBorders>
              <w:top w:val="nil"/>
              <w:left w:val="nil"/>
              <w:bottom w:val="single" w:sz="4" w:space="0" w:color="auto"/>
              <w:right w:val="single" w:sz="4" w:space="0" w:color="auto"/>
            </w:tcBorders>
            <w:shd w:val="clear" w:color="auto" w:fill="auto"/>
            <w:noWrap/>
            <w:vAlign w:val="center"/>
            <w:hideMark/>
          </w:tcPr>
          <w:p w14:paraId="69BA61C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2E457D1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3ADC898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39943C3C"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6D794E1"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7772F5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5260E26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9DA0DD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6D51C01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-5.0</w:t>
            </w:r>
          </w:p>
        </w:tc>
      </w:tr>
      <w:tr w:rsidR="00F32397" w:rsidRPr="00580A09" w14:paraId="389FD9E5"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8D94D0"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noWrap/>
            <w:vAlign w:val="center"/>
            <w:hideMark/>
          </w:tcPr>
          <w:p w14:paraId="1E92B4E0"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Set-2</w:t>
            </w:r>
          </w:p>
        </w:tc>
        <w:tc>
          <w:tcPr>
            <w:tcW w:w="0" w:type="auto"/>
            <w:tcBorders>
              <w:top w:val="nil"/>
              <w:left w:val="nil"/>
              <w:bottom w:val="single" w:sz="4" w:space="0" w:color="auto"/>
              <w:right w:val="single" w:sz="4" w:space="0" w:color="auto"/>
            </w:tcBorders>
            <w:shd w:val="clear" w:color="auto" w:fill="auto"/>
            <w:noWrap/>
            <w:vAlign w:val="center"/>
            <w:hideMark/>
          </w:tcPr>
          <w:p w14:paraId="7D31A98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754163B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53.8</w:t>
            </w:r>
          </w:p>
        </w:tc>
        <w:tc>
          <w:tcPr>
            <w:tcW w:w="0" w:type="auto"/>
            <w:tcBorders>
              <w:top w:val="nil"/>
              <w:left w:val="nil"/>
              <w:bottom w:val="single" w:sz="4" w:space="0" w:color="auto"/>
              <w:right w:val="single" w:sz="4" w:space="0" w:color="auto"/>
            </w:tcBorders>
            <w:shd w:val="clear" w:color="auto" w:fill="auto"/>
            <w:noWrap/>
            <w:vAlign w:val="center"/>
            <w:hideMark/>
          </w:tcPr>
          <w:p w14:paraId="689ACB20"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156F89A2"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72FFBAC1"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57AC731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0DC78E9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BB55BB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78D66A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6A824A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B94056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-10.3</w:t>
            </w:r>
          </w:p>
        </w:tc>
      </w:tr>
      <w:tr w:rsidR="00F32397" w:rsidRPr="00580A09" w14:paraId="34E730B6"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76F6BD"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GEO</w:t>
            </w:r>
          </w:p>
        </w:tc>
        <w:tc>
          <w:tcPr>
            <w:tcW w:w="0" w:type="auto"/>
            <w:tcBorders>
              <w:top w:val="nil"/>
              <w:left w:val="nil"/>
              <w:bottom w:val="single" w:sz="4" w:space="0" w:color="auto"/>
              <w:right w:val="single" w:sz="4" w:space="0" w:color="auto"/>
            </w:tcBorders>
            <w:shd w:val="clear" w:color="auto" w:fill="auto"/>
            <w:noWrap/>
            <w:vAlign w:val="center"/>
            <w:hideMark/>
          </w:tcPr>
          <w:p w14:paraId="59E4949D"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Set-3</w:t>
            </w:r>
          </w:p>
        </w:tc>
        <w:tc>
          <w:tcPr>
            <w:tcW w:w="0" w:type="auto"/>
            <w:tcBorders>
              <w:top w:val="nil"/>
              <w:left w:val="nil"/>
              <w:bottom w:val="single" w:sz="4" w:space="0" w:color="auto"/>
              <w:right w:val="single" w:sz="4" w:space="0" w:color="auto"/>
            </w:tcBorders>
            <w:shd w:val="clear" w:color="auto" w:fill="auto"/>
            <w:noWrap/>
            <w:vAlign w:val="center"/>
            <w:hideMark/>
          </w:tcPr>
          <w:p w14:paraId="312630B7"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2127A29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60.1</w:t>
            </w:r>
          </w:p>
        </w:tc>
        <w:tc>
          <w:tcPr>
            <w:tcW w:w="0" w:type="auto"/>
            <w:tcBorders>
              <w:top w:val="nil"/>
              <w:left w:val="nil"/>
              <w:bottom w:val="single" w:sz="4" w:space="0" w:color="auto"/>
              <w:right w:val="single" w:sz="4" w:space="0" w:color="auto"/>
            </w:tcBorders>
            <w:shd w:val="clear" w:color="auto" w:fill="auto"/>
            <w:noWrap/>
            <w:vAlign w:val="center"/>
            <w:hideMark/>
          </w:tcPr>
          <w:p w14:paraId="08963B7A"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0674740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3C9375E0"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001DE39A"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15B13A87"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B1F0DA2"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15AD7BA"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512B86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0A388230"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-4.0</w:t>
            </w:r>
          </w:p>
        </w:tc>
      </w:tr>
      <w:tr w:rsidR="00F32397" w:rsidRPr="00580A09" w14:paraId="0EF6E0A3"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4479F7"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7207D1A1"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Set-1</w:t>
            </w:r>
          </w:p>
        </w:tc>
        <w:tc>
          <w:tcPr>
            <w:tcW w:w="0" w:type="auto"/>
            <w:tcBorders>
              <w:top w:val="nil"/>
              <w:left w:val="nil"/>
              <w:bottom w:val="single" w:sz="4" w:space="0" w:color="auto"/>
              <w:right w:val="single" w:sz="4" w:space="0" w:color="auto"/>
            </w:tcBorders>
            <w:shd w:val="clear" w:color="auto" w:fill="auto"/>
            <w:noWrap/>
            <w:vAlign w:val="center"/>
            <w:hideMark/>
          </w:tcPr>
          <w:p w14:paraId="31020E5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36EC7FE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40.3</w:t>
            </w:r>
          </w:p>
        </w:tc>
        <w:tc>
          <w:tcPr>
            <w:tcW w:w="0" w:type="auto"/>
            <w:tcBorders>
              <w:top w:val="nil"/>
              <w:left w:val="nil"/>
              <w:bottom w:val="single" w:sz="4" w:space="0" w:color="auto"/>
              <w:right w:val="single" w:sz="4" w:space="0" w:color="auto"/>
            </w:tcBorders>
            <w:shd w:val="clear" w:color="auto" w:fill="auto"/>
            <w:noWrap/>
            <w:vAlign w:val="center"/>
            <w:hideMark/>
          </w:tcPr>
          <w:p w14:paraId="29F3EDD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0DF8A6B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172101F1"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68544241"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37EB14D"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E6489DA"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209307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595D90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0B4463A"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r>
      <w:tr w:rsidR="00F32397" w:rsidRPr="00580A09" w14:paraId="2F967284"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47E38"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1D3AFC3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Set-2</w:t>
            </w:r>
          </w:p>
        </w:tc>
        <w:tc>
          <w:tcPr>
            <w:tcW w:w="0" w:type="auto"/>
            <w:tcBorders>
              <w:top w:val="nil"/>
              <w:left w:val="nil"/>
              <w:bottom w:val="single" w:sz="4" w:space="0" w:color="auto"/>
              <w:right w:val="single" w:sz="4" w:space="0" w:color="auto"/>
            </w:tcBorders>
            <w:shd w:val="clear" w:color="auto" w:fill="auto"/>
            <w:noWrap/>
            <w:vAlign w:val="center"/>
            <w:hideMark/>
          </w:tcPr>
          <w:p w14:paraId="7AEB9E7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3C2AB05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34.3</w:t>
            </w:r>
          </w:p>
        </w:tc>
        <w:tc>
          <w:tcPr>
            <w:tcW w:w="0" w:type="auto"/>
            <w:tcBorders>
              <w:top w:val="nil"/>
              <w:left w:val="nil"/>
              <w:bottom w:val="single" w:sz="4" w:space="0" w:color="auto"/>
              <w:right w:val="single" w:sz="4" w:space="0" w:color="auto"/>
            </w:tcBorders>
            <w:shd w:val="clear" w:color="auto" w:fill="auto"/>
            <w:noWrap/>
            <w:vAlign w:val="center"/>
            <w:hideMark/>
          </w:tcPr>
          <w:p w14:paraId="4CBCD31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02FB54D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7EF20E52"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71C60A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6B55ADD"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66B827C"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579C3B7"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B55EFE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2AE1B2D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-3.8</w:t>
            </w:r>
          </w:p>
        </w:tc>
      </w:tr>
      <w:tr w:rsidR="00F32397" w:rsidRPr="00580A09" w14:paraId="045C8B1A"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B4035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LEO-1200</w:t>
            </w:r>
          </w:p>
        </w:tc>
        <w:tc>
          <w:tcPr>
            <w:tcW w:w="0" w:type="auto"/>
            <w:tcBorders>
              <w:top w:val="nil"/>
              <w:left w:val="nil"/>
              <w:bottom w:val="single" w:sz="4" w:space="0" w:color="auto"/>
              <w:right w:val="single" w:sz="4" w:space="0" w:color="auto"/>
            </w:tcBorders>
            <w:shd w:val="clear" w:color="auto" w:fill="auto"/>
            <w:noWrap/>
            <w:vAlign w:val="center"/>
            <w:hideMark/>
          </w:tcPr>
          <w:p w14:paraId="49F06B08"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Set-3</w:t>
            </w:r>
          </w:p>
        </w:tc>
        <w:tc>
          <w:tcPr>
            <w:tcW w:w="0" w:type="auto"/>
            <w:tcBorders>
              <w:top w:val="nil"/>
              <w:left w:val="nil"/>
              <w:bottom w:val="single" w:sz="4" w:space="0" w:color="auto"/>
              <w:right w:val="single" w:sz="4" w:space="0" w:color="auto"/>
            </w:tcBorders>
            <w:shd w:val="clear" w:color="auto" w:fill="auto"/>
            <w:noWrap/>
            <w:vAlign w:val="center"/>
            <w:hideMark/>
          </w:tcPr>
          <w:p w14:paraId="2746F09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6789A7A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34.0</w:t>
            </w:r>
          </w:p>
        </w:tc>
        <w:tc>
          <w:tcPr>
            <w:tcW w:w="0" w:type="auto"/>
            <w:tcBorders>
              <w:top w:val="nil"/>
              <w:left w:val="nil"/>
              <w:bottom w:val="single" w:sz="4" w:space="0" w:color="auto"/>
              <w:right w:val="single" w:sz="4" w:space="0" w:color="auto"/>
            </w:tcBorders>
            <w:shd w:val="clear" w:color="auto" w:fill="auto"/>
            <w:noWrap/>
            <w:vAlign w:val="center"/>
            <w:hideMark/>
          </w:tcPr>
          <w:p w14:paraId="26F18BBC"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1B8A6B8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284B4D9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6BED75BF"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162.3</w:t>
            </w:r>
          </w:p>
        </w:tc>
        <w:tc>
          <w:tcPr>
            <w:tcW w:w="0" w:type="auto"/>
            <w:tcBorders>
              <w:top w:val="nil"/>
              <w:left w:val="nil"/>
              <w:bottom w:val="single" w:sz="4" w:space="0" w:color="auto"/>
              <w:right w:val="single" w:sz="4" w:space="0" w:color="auto"/>
            </w:tcBorders>
            <w:shd w:val="clear" w:color="auto" w:fill="auto"/>
            <w:noWrap/>
            <w:vAlign w:val="center"/>
            <w:hideMark/>
          </w:tcPr>
          <w:p w14:paraId="0FCB07F1"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AFC5D3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E91482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68997C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479042B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-2.0</w:t>
            </w:r>
          </w:p>
        </w:tc>
      </w:tr>
      <w:tr w:rsidR="00F32397" w:rsidRPr="00580A09" w14:paraId="3FBA7C36"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511A6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5B6E662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Set-1</w:t>
            </w:r>
          </w:p>
        </w:tc>
        <w:tc>
          <w:tcPr>
            <w:tcW w:w="0" w:type="auto"/>
            <w:tcBorders>
              <w:top w:val="nil"/>
              <w:left w:val="nil"/>
              <w:bottom w:val="single" w:sz="4" w:space="0" w:color="auto"/>
              <w:right w:val="single" w:sz="4" w:space="0" w:color="auto"/>
            </w:tcBorders>
            <w:shd w:val="clear" w:color="auto" w:fill="auto"/>
            <w:noWrap/>
            <w:vAlign w:val="center"/>
            <w:hideMark/>
          </w:tcPr>
          <w:p w14:paraId="355137A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07D049C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34.3</w:t>
            </w:r>
          </w:p>
        </w:tc>
        <w:tc>
          <w:tcPr>
            <w:tcW w:w="0" w:type="auto"/>
            <w:tcBorders>
              <w:top w:val="nil"/>
              <w:left w:val="nil"/>
              <w:bottom w:val="single" w:sz="4" w:space="0" w:color="auto"/>
              <w:right w:val="single" w:sz="4" w:space="0" w:color="auto"/>
            </w:tcBorders>
            <w:shd w:val="clear" w:color="auto" w:fill="auto"/>
            <w:noWrap/>
            <w:vAlign w:val="center"/>
            <w:hideMark/>
          </w:tcPr>
          <w:p w14:paraId="5CAAF770"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25E35A9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1E17BAC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0F64852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1E544F5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3742B8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AB67DA2"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5FE946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2902A7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1.6</w:t>
            </w:r>
          </w:p>
        </w:tc>
      </w:tr>
      <w:tr w:rsidR="00F32397" w:rsidRPr="00580A09" w14:paraId="690574AC"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3C010D"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49013CF8"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Set-2</w:t>
            </w:r>
          </w:p>
        </w:tc>
        <w:tc>
          <w:tcPr>
            <w:tcW w:w="0" w:type="auto"/>
            <w:tcBorders>
              <w:top w:val="nil"/>
              <w:left w:val="nil"/>
              <w:bottom w:val="single" w:sz="4" w:space="0" w:color="auto"/>
              <w:right w:val="single" w:sz="4" w:space="0" w:color="auto"/>
            </w:tcBorders>
            <w:shd w:val="clear" w:color="auto" w:fill="auto"/>
            <w:noWrap/>
            <w:vAlign w:val="center"/>
            <w:hideMark/>
          </w:tcPr>
          <w:p w14:paraId="4F8CC9A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6720605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28.3</w:t>
            </w:r>
          </w:p>
        </w:tc>
        <w:tc>
          <w:tcPr>
            <w:tcW w:w="0" w:type="auto"/>
            <w:tcBorders>
              <w:top w:val="nil"/>
              <w:left w:val="nil"/>
              <w:bottom w:val="single" w:sz="4" w:space="0" w:color="auto"/>
              <w:right w:val="single" w:sz="4" w:space="0" w:color="auto"/>
            </w:tcBorders>
            <w:shd w:val="clear" w:color="auto" w:fill="auto"/>
            <w:noWrap/>
            <w:vAlign w:val="center"/>
            <w:hideMark/>
          </w:tcPr>
          <w:p w14:paraId="601D83B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6752B23C"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6A8C8ED2"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D500520"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71E1799C"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2033F78"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1A6CAB8"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6BBAC8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8D61C3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-4.4</w:t>
            </w:r>
          </w:p>
        </w:tc>
      </w:tr>
      <w:tr w:rsidR="00F32397" w:rsidRPr="00580A09" w14:paraId="632967A9"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59CCA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3D0C8778"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Set-3</w:t>
            </w:r>
          </w:p>
        </w:tc>
        <w:tc>
          <w:tcPr>
            <w:tcW w:w="0" w:type="auto"/>
            <w:tcBorders>
              <w:top w:val="nil"/>
              <w:left w:val="nil"/>
              <w:bottom w:val="single" w:sz="4" w:space="0" w:color="auto"/>
              <w:right w:val="single" w:sz="4" w:space="0" w:color="auto"/>
            </w:tcBorders>
            <w:shd w:val="clear" w:color="auto" w:fill="auto"/>
            <w:noWrap/>
            <w:vAlign w:val="center"/>
            <w:hideMark/>
          </w:tcPr>
          <w:p w14:paraId="24B5E2E8"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70CEAFBA"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28.6</w:t>
            </w:r>
          </w:p>
        </w:tc>
        <w:tc>
          <w:tcPr>
            <w:tcW w:w="0" w:type="auto"/>
            <w:tcBorders>
              <w:top w:val="nil"/>
              <w:left w:val="nil"/>
              <w:bottom w:val="single" w:sz="4" w:space="0" w:color="auto"/>
              <w:right w:val="single" w:sz="4" w:space="0" w:color="auto"/>
            </w:tcBorders>
            <w:shd w:val="clear" w:color="auto" w:fill="auto"/>
            <w:noWrap/>
            <w:vAlign w:val="center"/>
            <w:hideMark/>
          </w:tcPr>
          <w:p w14:paraId="44385D6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4164AC9C"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4E3EB53D"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56BBB37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156.9</w:t>
            </w:r>
          </w:p>
        </w:tc>
        <w:tc>
          <w:tcPr>
            <w:tcW w:w="0" w:type="auto"/>
            <w:tcBorders>
              <w:top w:val="nil"/>
              <w:left w:val="nil"/>
              <w:bottom w:val="single" w:sz="4" w:space="0" w:color="auto"/>
              <w:right w:val="single" w:sz="4" w:space="0" w:color="auto"/>
            </w:tcBorders>
            <w:shd w:val="clear" w:color="auto" w:fill="auto"/>
            <w:noWrap/>
            <w:vAlign w:val="center"/>
            <w:hideMark/>
          </w:tcPr>
          <w:p w14:paraId="79E0889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5E4D0B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2627B773"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5CB58EB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3C31F24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-1.9</w:t>
            </w:r>
          </w:p>
        </w:tc>
      </w:tr>
      <w:tr w:rsidR="00F32397" w:rsidRPr="00580A09" w14:paraId="613AA986" w14:textId="77777777" w:rsidTr="001D7116">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7AA99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LEO-600</w:t>
            </w:r>
          </w:p>
        </w:tc>
        <w:tc>
          <w:tcPr>
            <w:tcW w:w="0" w:type="auto"/>
            <w:tcBorders>
              <w:top w:val="nil"/>
              <w:left w:val="nil"/>
              <w:bottom w:val="single" w:sz="4" w:space="0" w:color="auto"/>
              <w:right w:val="single" w:sz="4" w:space="0" w:color="auto"/>
            </w:tcBorders>
            <w:shd w:val="clear" w:color="auto" w:fill="auto"/>
            <w:noWrap/>
            <w:vAlign w:val="center"/>
            <w:hideMark/>
          </w:tcPr>
          <w:p w14:paraId="6AC9E97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Set-4</w:t>
            </w:r>
          </w:p>
        </w:tc>
        <w:tc>
          <w:tcPr>
            <w:tcW w:w="0" w:type="auto"/>
            <w:tcBorders>
              <w:top w:val="nil"/>
              <w:left w:val="nil"/>
              <w:bottom w:val="single" w:sz="4" w:space="0" w:color="auto"/>
              <w:right w:val="single" w:sz="4" w:space="0" w:color="auto"/>
            </w:tcBorders>
            <w:shd w:val="clear" w:color="auto" w:fill="auto"/>
            <w:noWrap/>
            <w:vAlign w:val="center"/>
            <w:hideMark/>
          </w:tcPr>
          <w:p w14:paraId="5F0E569E"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DL</w:t>
            </w:r>
          </w:p>
        </w:tc>
        <w:tc>
          <w:tcPr>
            <w:tcW w:w="0" w:type="auto"/>
            <w:tcBorders>
              <w:top w:val="nil"/>
              <w:left w:val="nil"/>
              <w:bottom w:val="single" w:sz="4" w:space="0" w:color="auto"/>
              <w:right w:val="single" w:sz="4" w:space="0" w:color="auto"/>
            </w:tcBorders>
            <w:shd w:val="clear" w:color="auto" w:fill="auto"/>
            <w:noWrap/>
            <w:vAlign w:val="center"/>
            <w:hideMark/>
          </w:tcPr>
          <w:p w14:paraId="441DC3E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21.8</w:t>
            </w:r>
          </w:p>
        </w:tc>
        <w:tc>
          <w:tcPr>
            <w:tcW w:w="0" w:type="auto"/>
            <w:tcBorders>
              <w:top w:val="nil"/>
              <w:left w:val="nil"/>
              <w:bottom w:val="single" w:sz="4" w:space="0" w:color="auto"/>
              <w:right w:val="single" w:sz="4" w:space="0" w:color="auto"/>
            </w:tcBorders>
            <w:shd w:val="clear" w:color="auto" w:fill="auto"/>
            <w:noWrap/>
            <w:vAlign w:val="center"/>
            <w:hideMark/>
          </w:tcPr>
          <w:p w14:paraId="44F0C92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646200BC"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1EC31A25"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3DCEBBD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154.0</w:t>
            </w:r>
          </w:p>
        </w:tc>
        <w:tc>
          <w:tcPr>
            <w:tcW w:w="0" w:type="auto"/>
            <w:tcBorders>
              <w:top w:val="nil"/>
              <w:left w:val="nil"/>
              <w:bottom w:val="single" w:sz="4" w:space="0" w:color="auto"/>
              <w:right w:val="single" w:sz="4" w:space="0" w:color="auto"/>
            </w:tcBorders>
            <w:shd w:val="clear" w:color="auto" w:fill="auto"/>
            <w:noWrap/>
            <w:vAlign w:val="center"/>
            <w:hideMark/>
          </w:tcPr>
          <w:p w14:paraId="3F09A629"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038586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CA505CB"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1DC1F94"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1080.0</w:t>
            </w:r>
          </w:p>
        </w:tc>
        <w:tc>
          <w:tcPr>
            <w:tcW w:w="0" w:type="auto"/>
            <w:tcBorders>
              <w:top w:val="nil"/>
              <w:left w:val="nil"/>
              <w:bottom w:val="single" w:sz="4" w:space="0" w:color="auto"/>
              <w:right w:val="single" w:sz="4" w:space="0" w:color="auto"/>
            </w:tcBorders>
            <w:shd w:val="clear" w:color="auto" w:fill="auto"/>
            <w:noWrap/>
            <w:vAlign w:val="center"/>
            <w:hideMark/>
          </w:tcPr>
          <w:p w14:paraId="14B43AA6" w14:textId="77777777" w:rsidR="00F32397" w:rsidRPr="00580A09" w:rsidRDefault="00F32397" w:rsidP="001D7116">
            <w:pPr>
              <w:widowControl/>
              <w:jc w:val="center"/>
              <w:rPr>
                <w:rFonts w:ascii="Times New Roman" w:eastAsia="等线" w:hAnsi="Times New Roman" w:cs="Times New Roman"/>
                <w:color w:val="000000"/>
                <w:kern w:val="0"/>
                <w:sz w:val="18"/>
                <w:szCs w:val="18"/>
              </w:rPr>
            </w:pPr>
            <w:r w:rsidRPr="00580A09">
              <w:rPr>
                <w:rFonts w:ascii="Times New Roman" w:eastAsia="等线" w:hAnsi="Times New Roman" w:cs="Times New Roman"/>
                <w:color w:val="000000"/>
                <w:kern w:val="0"/>
                <w:sz w:val="18"/>
                <w:szCs w:val="18"/>
              </w:rPr>
              <w:t>-5.9</w:t>
            </w:r>
          </w:p>
        </w:tc>
      </w:tr>
    </w:tbl>
    <w:p w14:paraId="228674DD" w14:textId="77777777" w:rsidR="00F32397" w:rsidRDefault="00F32397" w:rsidP="00F32397">
      <w:pPr>
        <w:spacing w:beforeLines="50" w:before="120" w:afterLines="50" w:after="120"/>
        <w:rPr>
          <w:rFonts w:ascii="Times New Roman" w:hAnsi="Times New Roman" w:cs="Times New Roman"/>
          <w:bCs/>
          <w:iCs/>
          <w:sz w:val="20"/>
          <w:szCs w:val="20"/>
        </w:rPr>
      </w:pPr>
    </w:p>
    <w:p w14:paraId="26B42550" w14:textId="5F016B3D" w:rsidR="007A78B5" w:rsidRPr="00C97129" w:rsidRDefault="007A78B5" w:rsidP="007A78B5">
      <w:pPr>
        <w:spacing w:beforeLines="50" w:before="120" w:afterLines="50" w:after="120"/>
        <w:rPr>
          <w:rFonts w:ascii="Times New Roman" w:hAnsi="Times New Roman" w:cs="Times New Roman"/>
          <w:bCs/>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A-3</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900789">
        <w:rPr>
          <w:rFonts w:ascii="Times New Roman" w:hAnsi="Times New Roman" w:cs="Times New Roman"/>
          <w:b/>
          <w:iCs/>
          <w:sz w:val="20"/>
          <w:szCs w:val="20"/>
        </w:rPr>
        <w:t xml:space="preserve">calibration </w:t>
      </w:r>
      <w:r>
        <w:rPr>
          <w:rFonts w:ascii="Times New Roman" w:hAnsi="Times New Roman" w:cs="Times New Roman"/>
          <w:b/>
          <w:iCs/>
          <w:sz w:val="20"/>
          <w:szCs w:val="20"/>
        </w:rPr>
        <w:t>of</w:t>
      </w:r>
      <w:r w:rsidRPr="00FD480A">
        <w:rPr>
          <w:rFonts w:ascii="Times New Roman" w:hAnsi="Times New Roman" w:cs="Times New Roman"/>
          <w:b/>
          <w:iCs/>
          <w:sz w:val="20"/>
          <w:szCs w:val="20"/>
        </w:rPr>
        <w:t xml:space="preserve"> </w:t>
      </w:r>
      <w:r>
        <w:rPr>
          <w:rFonts w:ascii="Times New Roman" w:hAnsi="Times New Roman" w:cs="Times New Roman"/>
          <w:b/>
          <w:iCs/>
          <w:sz w:val="20"/>
          <w:szCs w:val="20"/>
        </w:rPr>
        <w:t>U</w:t>
      </w:r>
      <w:r w:rsidRPr="00FD480A">
        <w:rPr>
          <w:rFonts w:ascii="Times New Roman" w:hAnsi="Times New Roman" w:cs="Times New Roman"/>
          <w:b/>
          <w:iCs/>
          <w:sz w:val="20"/>
          <w:szCs w:val="20"/>
        </w:rPr>
        <w:t>L transmissions (2 GHz)</w:t>
      </w:r>
      <w:r>
        <w:rPr>
          <w:rFonts w:ascii="Times New Roman" w:hAnsi="Times New Roman" w:cs="Times New Roman"/>
          <w:b/>
          <w:iCs/>
          <w:sz w:val="20"/>
          <w:szCs w:val="20"/>
        </w:rPr>
        <w:t xml:space="preserve"> for NB-IoT.</w:t>
      </w:r>
    </w:p>
    <w:tbl>
      <w:tblPr>
        <w:tblW w:w="0" w:type="auto"/>
        <w:jc w:val="center"/>
        <w:tblLook w:val="04A0" w:firstRow="1" w:lastRow="0" w:firstColumn="1" w:lastColumn="0" w:noHBand="0" w:noVBand="1"/>
      </w:tblPr>
      <w:tblGrid>
        <w:gridCol w:w="986"/>
        <w:gridCol w:w="596"/>
        <w:gridCol w:w="456"/>
        <w:gridCol w:w="742"/>
        <w:gridCol w:w="531"/>
        <w:gridCol w:w="591"/>
        <w:gridCol w:w="441"/>
        <w:gridCol w:w="621"/>
        <w:gridCol w:w="441"/>
        <w:gridCol w:w="441"/>
        <w:gridCol w:w="441"/>
        <w:gridCol w:w="711"/>
        <w:gridCol w:w="591"/>
      </w:tblGrid>
      <w:tr w:rsidR="007A78B5" w:rsidRPr="007A78B5" w14:paraId="1BFAA31F" w14:textId="77777777" w:rsidTr="007A78B5">
        <w:trPr>
          <w:trHeight w:val="276"/>
          <w:jc w:val="center"/>
        </w:trPr>
        <w:tc>
          <w:tcPr>
            <w:tcW w:w="0" w:type="auto"/>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2942F5"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NB-IoT UL</w:t>
            </w:r>
          </w:p>
        </w:tc>
      </w:tr>
      <w:tr w:rsidR="007A78B5" w:rsidRPr="007A78B5" w14:paraId="06D18588" w14:textId="77777777" w:rsidTr="007A78B5">
        <w:trPr>
          <w:trHeight w:val="2088"/>
          <w:jc w:val="center"/>
        </w:trPr>
        <w:tc>
          <w:tcPr>
            <w:tcW w:w="0" w:type="auto"/>
            <w:tcBorders>
              <w:top w:val="nil"/>
              <w:left w:val="single" w:sz="4" w:space="0" w:color="auto"/>
              <w:bottom w:val="single" w:sz="4" w:space="0" w:color="auto"/>
              <w:right w:val="single" w:sz="4" w:space="0" w:color="auto"/>
            </w:tcBorders>
            <w:shd w:val="clear" w:color="auto" w:fill="auto"/>
            <w:textDirection w:val="btLr"/>
            <w:vAlign w:val="center"/>
            <w:hideMark/>
          </w:tcPr>
          <w:p w14:paraId="7950A850"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Satellite orbit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655ECEA"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Satellite parameters</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496E9D8E"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UL/DL</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339F348B"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UE power class</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7DAF77CF"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TX: EIRP [dBm]</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4F942CB2"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RX: G/T [dB]</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283831B"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Atmospheric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A495F81"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Free space path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3BE1904A"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Shadow fading margin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576928BC"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Scintillation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784C9840"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Polarization loss [dB]</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D79B4EE"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BW (kHZ)</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311ED4AC" w14:textId="77777777" w:rsidR="007A78B5" w:rsidRPr="007A78B5" w:rsidRDefault="007A78B5" w:rsidP="007A78B5">
            <w:pPr>
              <w:widowControl/>
              <w:jc w:val="center"/>
              <w:rPr>
                <w:rFonts w:ascii="Times New Roman" w:eastAsia="等线" w:hAnsi="Times New Roman" w:cs="Times New Roman"/>
                <w:b/>
                <w:bCs/>
                <w:color w:val="000000"/>
                <w:kern w:val="0"/>
                <w:sz w:val="18"/>
                <w:szCs w:val="18"/>
              </w:rPr>
            </w:pPr>
            <w:r w:rsidRPr="007A78B5">
              <w:rPr>
                <w:rFonts w:ascii="Times New Roman" w:eastAsia="等线" w:hAnsi="Times New Roman" w:cs="Times New Roman"/>
                <w:b/>
                <w:bCs/>
                <w:color w:val="000000"/>
                <w:kern w:val="0"/>
                <w:sz w:val="18"/>
                <w:szCs w:val="18"/>
              </w:rPr>
              <w:t>CNR [dB]</w:t>
            </w:r>
          </w:p>
        </w:tc>
      </w:tr>
      <w:tr w:rsidR="007A78B5" w:rsidRPr="007A78B5" w14:paraId="682E0AD1"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EFC6AF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4A0D7F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98A85E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623F16C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95A9F4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149E04D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19.0</w:t>
            </w:r>
          </w:p>
        </w:tc>
        <w:tc>
          <w:tcPr>
            <w:tcW w:w="0" w:type="auto"/>
            <w:tcBorders>
              <w:top w:val="nil"/>
              <w:left w:val="nil"/>
              <w:bottom w:val="single" w:sz="4" w:space="0" w:color="auto"/>
              <w:right w:val="single" w:sz="4" w:space="0" w:color="auto"/>
            </w:tcBorders>
            <w:shd w:val="clear" w:color="auto" w:fill="auto"/>
            <w:noWrap/>
            <w:vAlign w:val="center"/>
            <w:hideMark/>
          </w:tcPr>
          <w:p w14:paraId="0D2DA5D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2B3F35B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32FC91D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E72945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2CB23EF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D25CC9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3E268E4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-13.9</w:t>
            </w:r>
          </w:p>
        </w:tc>
      </w:tr>
      <w:tr w:rsidR="007A78B5" w:rsidRPr="007A78B5" w14:paraId="7B166B23"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4961F4E1"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4DFC265E"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5D58BAB0"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2FFEEA4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16E4E5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5FBFD09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19.0</w:t>
            </w:r>
          </w:p>
        </w:tc>
        <w:tc>
          <w:tcPr>
            <w:tcW w:w="0" w:type="auto"/>
            <w:tcBorders>
              <w:top w:val="nil"/>
              <w:left w:val="nil"/>
              <w:bottom w:val="single" w:sz="4" w:space="0" w:color="auto"/>
              <w:right w:val="single" w:sz="4" w:space="0" w:color="auto"/>
            </w:tcBorders>
            <w:shd w:val="clear" w:color="auto" w:fill="auto"/>
            <w:noWrap/>
            <w:vAlign w:val="center"/>
            <w:hideMark/>
          </w:tcPr>
          <w:p w14:paraId="5CB3310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616C245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CBB1F2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1A71D8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325397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6192C4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4EC51DD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2.9</w:t>
            </w:r>
          </w:p>
        </w:tc>
      </w:tr>
      <w:tr w:rsidR="007A78B5" w:rsidRPr="007A78B5" w14:paraId="5C116533"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6191A1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C0AF8A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BF170F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38876ED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EB460B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28EFE75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14.0</w:t>
            </w:r>
          </w:p>
        </w:tc>
        <w:tc>
          <w:tcPr>
            <w:tcW w:w="0" w:type="auto"/>
            <w:tcBorders>
              <w:top w:val="nil"/>
              <w:left w:val="nil"/>
              <w:bottom w:val="single" w:sz="4" w:space="0" w:color="auto"/>
              <w:right w:val="single" w:sz="4" w:space="0" w:color="auto"/>
            </w:tcBorders>
            <w:shd w:val="clear" w:color="auto" w:fill="auto"/>
            <w:noWrap/>
            <w:vAlign w:val="center"/>
            <w:hideMark/>
          </w:tcPr>
          <w:p w14:paraId="168A9C5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5E9BB39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1646158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9B4BC2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45A3E5E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BB7F42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1B1DAA0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-18.8</w:t>
            </w:r>
          </w:p>
        </w:tc>
      </w:tr>
      <w:tr w:rsidR="007A78B5" w:rsidRPr="007A78B5" w14:paraId="2EB0AC60"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22644360"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7B797849"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7E08947B"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2A353E9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7AE6C0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59737EE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14.0</w:t>
            </w:r>
          </w:p>
        </w:tc>
        <w:tc>
          <w:tcPr>
            <w:tcW w:w="0" w:type="auto"/>
            <w:tcBorders>
              <w:top w:val="nil"/>
              <w:left w:val="nil"/>
              <w:bottom w:val="single" w:sz="4" w:space="0" w:color="auto"/>
              <w:right w:val="single" w:sz="4" w:space="0" w:color="auto"/>
            </w:tcBorders>
            <w:shd w:val="clear" w:color="auto" w:fill="auto"/>
            <w:noWrap/>
            <w:vAlign w:val="center"/>
            <w:hideMark/>
          </w:tcPr>
          <w:p w14:paraId="3ED8DB8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206BBCC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603661E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157CB6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4023873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E06029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379D757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w:t>
            </w:r>
          </w:p>
        </w:tc>
      </w:tr>
      <w:tr w:rsidR="007A78B5" w:rsidRPr="007A78B5" w14:paraId="079D7EAF"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AD1BDA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B65CD9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B8DFC5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51167CA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6B8235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4130042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16.7</w:t>
            </w:r>
          </w:p>
        </w:tc>
        <w:tc>
          <w:tcPr>
            <w:tcW w:w="0" w:type="auto"/>
            <w:tcBorders>
              <w:top w:val="nil"/>
              <w:left w:val="nil"/>
              <w:bottom w:val="single" w:sz="4" w:space="0" w:color="auto"/>
              <w:right w:val="single" w:sz="4" w:space="0" w:color="auto"/>
            </w:tcBorders>
            <w:shd w:val="clear" w:color="auto" w:fill="auto"/>
            <w:noWrap/>
            <w:vAlign w:val="center"/>
            <w:hideMark/>
          </w:tcPr>
          <w:p w14:paraId="6A1B9C8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405039B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60C2D91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E0EA59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2F2623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7AF078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00C1030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-16.0</w:t>
            </w:r>
          </w:p>
        </w:tc>
      </w:tr>
      <w:tr w:rsidR="007A78B5" w:rsidRPr="007A78B5" w14:paraId="66F26161"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4011A4F7"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7FF26F35"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12A133C0"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D4B0B0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2F2701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39C41CA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16.7</w:t>
            </w:r>
          </w:p>
        </w:tc>
        <w:tc>
          <w:tcPr>
            <w:tcW w:w="0" w:type="auto"/>
            <w:tcBorders>
              <w:top w:val="nil"/>
              <w:left w:val="nil"/>
              <w:bottom w:val="single" w:sz="4" w:space="0" w:color="auto"/>
              <w:right w:val="single" w:sz="4" w:space="0" w:color="auto"/>
            </w:tcBorders>
            <w:shd w:val="clear" w:color="auto" w:fill="auto"/>
            <w:noWrap/>
            <w:vAlign w:val="center"/>
            <w:hideMark/>
          </w:tcPr>
          <w:p w14:paraId="338CA9E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365FF93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1AE7653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A23442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5FA5D1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0D21BC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3780E58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0.8</w:t>
            </w:r>
          </w:p>
        </w:tc>
      </w:tr>
      <w:tr w:rsidR="007A78B5" w:rsidRPr="007A78B5" w14:paraId="5C791D19"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B8EB14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C35133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B2E236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04120AA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32E89E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6B6CF40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4DD98DB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E1ED77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703BA65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B6A7DA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F6436B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294787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54DDCFC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-5.6</w:t>
            </w:r>
          </w:p>
        </w:tc>
      </w:tr>
      <w:tr w:rsidR="007A78B5" w:rsidRPr="007A78B5" w14:paraId="4413B5CE"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2D5E2213"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F4DEC27"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3B693EF4"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FA0E59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A95A31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9F324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3B59989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7740239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72A3057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3149DE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8FBCA9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E97EAE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551C91D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11.2</w:t>
            </w:r>
          </w:p>
        </w:tc>
      </w:tr>
      <w:tr w:rsidR="007A78B5" w:rsidRPr="007A78B5" w14:paraId="1D8C21E5"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3326B5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04DAC3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ED4CD9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04DFED4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D9D9ED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42E3A23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31D287A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74AAAE3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52EA55B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2E6156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4FCF1F4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57EFB5F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2225C1E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-11.6</w:t>
            </w:r>
          </w:p>
        </w:tc>
      </w:tr>
      <w:tr w:rsidR="007A78B5" w:rsidRPr="007A78B5" w14:paraId="017402F8"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23FD0E68"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3E1E78CF"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320D6C8D"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80A1E6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73D7D0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1CF2826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1E81BC3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721DEA5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0B4B29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F347611"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AA245E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E60076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15087B6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5.2</w:t>
            </w:r>
          </w:p>
        </w:tc>
      </w:tr>
      <w:tr w:rsidR="007A78B5" w:rsidRPr="007A78B5" w14:paraId="4550F093"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AA2915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9AD888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5ADA2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156F54A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B1009C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6154CF1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0D9A27F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6DFACF9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162.3</w:t>
            </w:r>
          </w:p>
        </w:tc>
        <w:tc>
          <w:tcPr>
            <w:tcW w:w="0" w:type="auto"/>
            <w:tcBorders>
              <w:top w:val="nil"/>
              <w:left w:val="nil"/>
              <w:bottom w:val="single" w:sz="4" w:space="0" w:color="auto"/>
              <w:right w:val="single" w:sz="4" w:space="0" w:color="auto"/>
            </w:tcBorders>
            <w:shd w:val="clear" w:color="auto" w:fill="auto"/>
            <w:noWrap/>
            <w:vAlign w:val="center"/>
            <w:hideMark/>
          </w:tcPr>
          <w:p w14:paraId="49FAD6E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713504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AFBB75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5B6697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61F9C03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-17.4</w:t>
            </w:r>
          </w:p>
        </w:tc>
      </w:tr>
      <w:tr w:rsidR="007A78B5" w:rsidRPr="007A78B5" w14:paraId="7C95A81F"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4D2A2060"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6428EF12"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11686A78"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6DC94AC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E4644D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48CC3E9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5E89965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5F5A95D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162.3</w:t>
            </w:r>
          </w:p>
        </w:tc>
        <w:tc>
          <w:tcPr>
            <w:tcW w:w="0" w:type="auto"/>
            <w:tcBorders>
              <w:top w:val="nil"/>
              <w:left w:val="nil"/>
              <w:bottom w:val="single" w:sz="4" w:space="0" w:color="auto"/>
              <w:right w:val="single" w:sz="4" w:space="0" w:color="auto"/>
            </w:tcBorders>
            <w:shd w:val="clear" w:color="auto" w:fill="auto"/>
            <w:noWrap/>
            <w:vAlign w:val="center"/>
            <w:hideMark/>
          </w:tcPr>
          <w:p w14:paraId="31338FC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21FBF5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6FCB56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7C8758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00529E7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-0.6</w:t>
            </w:r>
          </w:p>
        </w:tc>
      </w:tr>
      <w:tr w:rsidR="007A78B5" w:rsidRPr="007A78B5" w14:paraId="5732DCE1"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45FA141"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BA035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220154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23DDF0E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46ED3A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7AB9F44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4ADCF60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19D720D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6D14B29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E1387A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5E47A17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D0AABA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1D68C3F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-0.3</w:t>
            </w:r>
          </w:p>
        </w:tc>
      </w:tr>
      <w:tr w:rsidR="007A78B5" w:rsidRPr="007A78B5" w14:paraId="4B2944F1"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55509122"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EDCA6B0"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41F35F8A"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30A5146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80CF3D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33F31D9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10C3740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3546737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6AC8E7B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86EFE0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514073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C65BD6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2620960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16.6</w:t>
            </w:r>
          </w:p>
        </w:tc>
      </w:tr>
      <w:tr w:rsidR="007A78B5" w:rsidRPr="007A78B5" w14:paraId="3800ED7B"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946B1B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1B622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D90B13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42EB05A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D45023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6B726E9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200A6231"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4965ADA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5CC457F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370105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2D3104B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C8E07F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7FD56141"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-6.3</w:t>
            </w:r>
          </w:p>
        </w:tc>
      </w:tr>
      <w:tr w:rsidR="007A78B5" w:rsidRPr="007A78B5" w14:paraId="3F77FA0A"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16A34CB2"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11C2074F"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5B9F0F7B"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0021BAD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909F68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7E42FE11"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6B19D1C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5891A60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669AE8D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5FE3E7A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453A160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06C052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2B0D7CC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10.6</w:t>
            </w:r>
          </w:p>
        </w:tc>
      </w:tr>
      <w:tr w:rsidR="007A78B5" w:rsidRPr="007A78B5" w14:paraId="3E049D29"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C02A1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1CD4F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02291D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1941F96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30936B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6384C59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779D647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6C24C41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156.9</w:t>
            </w:r>
          </w:p>
        </w:tc>
        <w:tc>
          <w:tcPr>
            <w:tcW w:w="0" w:type="auto"/>
            <w:tcBorders>
              <w:top w:val="nil"/>
              <w:left w:val="nil"/>
              <w:bottom w:val="single" w:sz="4" w:space="0" w:color="auto"/>
              <w:right w:val="single" w:sz="4" w:space="0" w:color="auto"/>
            </w:tcBorders>
            <w:shd w:val="clear" w:color="auto" w:fill="auto"/>
            <w:noWrap/>
            <w:vAlign w:val="center"/>
            <w:hideMark/>
          </w:tcPr>
          <w:p w14:paraId="59834E24"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D59A64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34DAF0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640EF0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241E6B3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-11.9</w:t>
            </w:r>
          </w:p>
        </w:tc>
      </w:tr>
      <w:tr w:rsidR="007A78B5" w:rsidRPr="007A78B5" w14:paraId="586C8ABF"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520E08DB"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7F76A706"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5F29FD9"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7EAF55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BD1E1B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5DCD19A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205DCBE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4964F5A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156.9</w:t>
            </w:r>
          </w:p>
        </w:tc>
        <w:tc>
          <w:tcPr>
            <w:tcW w:w="0" w:type="auto"/>
            <w:tcBorders>
              <w:top w:val="nil"/>
              <w:left w:val="nil"/>
              <w:bottom w:val="single" w:sz="4" w:space="0" w:color="auto"/>
              <w:right w:val="single" w:sz="4" w:space="0" w:color="auto"/>
            </w:tcBorders>
            <w:shd w:val="clear" w:color="auto" w:fill="auto"/>
            <w:noWrap/>
            <w:vAlign w:val="center"/>
            <w:hideMark/>
          </w:tcPr>
          <w:p w14:paraId="4131B8A0"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B84B69B"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D5E220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F4CA948"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7B070C3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4.9</w:t>
            </w:r>
          </w:p>
        </w:tc>
      </w:tr>
      <w:tr w:rsidR="007A78B5" w:rsidRPr="007A78B5" w14:paraId="595F37FD" w14:textId="77777777" w:rsidTr="007A78B5">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713A97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858F92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Set-4</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5BD6A3"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76461A41"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A6A374E"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57D8A9B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-18.6</w:t>
            </w:r>
          </w:p>
        </w:tc>
        <w:tc>
          <w:tcPr>
            <w:tcW w:w="0" w:type="auto"/>
            <w:tcBorders>
              <w:top w:val="nil"/>
              <w:left w:val="nil"/>
              <w:bottom w:val="single" w:sz="4" w:space="0" w:color="auto"/>
              <w:right w:val="single" w:sz="4" w:space="0" w:color="auto"/>
            </w:tcBorders>
            <w:shd w:val="clear" w:color="auto" w:fill="auto"/>
            <w:noWrap/>
            <w:vAlign w:val="center"/>
            <w:hideMark/>
          </w:tcPr>
          <w:p w14:paraId="2DF4A1F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1CF710B9"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154.0</w:t>
            </w:r>
          </w:p>
        </w:tc>
        <w:tc>
          <w:tcPr>
            <w:tcW w:w="0" w:type="auto"/>
            <w:tcBorders>
              <w:top w:val="nil"/>
              <w:left w:val="nil"/>
              <w:bottom w:val="single" w:sz="4" w:space="0" w:color="auto"/>
              <w:right w:val="single" w:sz="4" w:space="0" w:color="auto"/>
            </w:tcBorders>
            <w:shd w:val="clear" w:color="auto" w:fill="auto"/>
            <w:noWrap/>
            <w:vAlign w:val="center"/>
            <w:hideMark/>
          </w:tcPr>
          <w:p w14:paraId="4D494A52"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FB4FFB6"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2DC2AD61"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08227E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3C425FB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-14.9</w:t>
            </w:r>
          </w:p>
        </w:tc>
      </w:tr>
      <w:tr w:rsidR="007A78B5" w:rsidRPr="007A78B5" w14:paraId="4E1162B8" w14:textId="77777777" w:rsidTr="007A78B5">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34F3C173"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65118C5"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702FF5AF" w14:textId="77777777" w:rsidR="007A78B5" w:rsidRPr="007A78B5" w:rsidRDefault="007A78B5" w:rsidP="007A78B5">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7AF13CA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3B092BC"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77F9F575"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-18.6</w:t>
            </w:r>
          </w:p>
        </w:tc>
        <w:tc>
          <w:tcPr>
            <w:tcW w:w="0" w:type="auto"/>
            <w:tcBorders>
              <w:top w:val="nil"/>
              <w:left w:val="nil"/>
              <w:bottom w:val="single" w:sz="4" w:space="0" w:color="auto"/>
              <w:right w:val="single" w:sz="4" w:space="0" w:color="auto"/>
            </w:tcBorders>
            <w:shd w:val="clear" w:color="auto" w:fill="auto"/>
            <w:noWrap/>
            <w:vAlign w:val="center"/>
            <w:hideMark/>
          </w:tcPr>
          <w:p w14:paraId="4B4A8E6D"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0646CE6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154.0</w:t>
            </w:r>
          </w:p>
        </w:tc>
        <w:tc>
          <w:tcPr>
            <w:tcW w:w="0" w:type="auto"/>
            <w:tcBorders>
              <w:top w:val="nil"/>
              <w:left w:val="nil"/>
              <w:bottom w:val="single" w:sz="4" w:space="0" w:color="auto"/>
              <w:right w:val="single" w:sz="4" w:space="0" w:color="auto"/>
            </w:tcBorders>
            <w:shd w:val="clear" w:color="auto" w:fill="auto"/>
            <w:noWrap/>
            <w:vAlign w:val="center"/>
            <w:hideMark/>
          </w:tcPr>
          <w:p w14:paraId="656A1BD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2BAE4B1"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46E42F1F"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AF0836A"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37EE5A77" w14:textId="77777777" w:rsidR="007A78B5" w:rsidRPr="007A78B5" w:rsidRDefault="007A78B5" w:rsidP="007A78B5">
            <w:pPr>
              <w:widowControl/>
              <w:jc w:val="center"/>
              <w:rPr>
                <w:rFonts w:ascii="Times New Roman" w:eastAsia="等线" w:hAnsi="Times New Roman" w:cs="Times New Roman"/>
                <w:color w:val="000000"/>
                <w:kern w:val="0"/>
                <w:sz w:val="18"/>
                <w:szCs w:val="18"/>
              </w:rPr>
            </w:pPr>
            <w:r w:rsidRPr="007A78B5">
              <w:rPr>
                <w:rFonts w:ascii="Times New Roman" w:eastAsia="等线" w:hAnsi="Times New Roman" w:cs="Times New Roman"/>
                <w:color w:val="000000"/>
                <w:kern w:val="0"/>
                <w:sz w:val="18"/>
                <w:szCs w:val="18"/>
              </w:rPr>
              <w:t>1.9</w:t>
            </w:r>
          </w:p>
        </w:tc>
      </w:tr>
    </w:tbl>
    <w:p w14:paraId="15075159" w14:textId="58AEFB91" w:rsidR="00DA5976" w:rsidRPr="007A78B5" w:rsidRDefault="00DA5976" w:rsidP="00F154E5">
      <w:pPr>
        <w:spacing w:before="120" w:after="120"/>
        <w:rPr>
          <w:rFonts w:cs="Times New Roman"/>
          <w:sz w:val="20"/>
          <w:szCs w:val="20"/>
        </w:rPr>
      </w:pPr>
    </w:p>
    <w:p w14:paraId="481A6611" w14:textId="210A10AD" w:rsidR="00753AEE" w:rsidRPr="00C97129" w:rsidRDefault="00753AEE" w:rsidP="00753AEE">
      <w:pPr>
        <w:spacing w:beforeLines="50" w:before="120" w:afterLines="50" w:after="120"/>
        <w:rPr>
          <w:rFonts w:ascii="Times New Roman" w:hAnsi="Times New Roman" w:cs="Times New Roman"/>
          <w:bCs/>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A-4</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Link budget </w:t>
      </w:r>
      <w:r w:rsidRPr="00900789">
        <w:rPr>
          <w:rFonts w:ascii="Times New Roman" w:hAnsi="Times New Roman" w:cs="Times New Roman"/>
          <w:b/>
          <w:iCs/>
          <w:sz w:val="20"/>
          <w:szCs w:val="20"/>
        </w:rPr>
        <w:t xml:space="preserve">calibration </w:t>
      </w:r>
      <w:r>
        <w:rPr>
          <w:rFonts w:ascii="Times New Roman" w:hAnsi="Times New Roman" w:cs="Times New Roman"/>
          <w:b/>
          <w:iCs/>
          <w:sz w:val="20"/>
          <w:szCs w:val="20"/>
        </w:rPr>
        <w:t>of</w:t>
      </w:r>
      <w:r w:rsidRPr="00FD480A">
        <w:rPr>
          <w:rFonts w:ascii="Times New Roman" w:hAnsi="Times New Roman" w:cs="Times New Roman"/>
          <w:b/>
          <w:iCs/>
          <w:sz w:val="20"/>
          <w:szCs w:val="20"/>
        </w:rPr>
        <w:t xml:space="preserve"> </w:t>
      </w:r>
      <w:r>
        <w:rPr>
          <w:rFonts w:ascii="Times New Roman" w:hAnsi="Times New Roman" w:cs="Times New Roman"/>
          <w:b/>
          <w:iCs/>
          <w:sz w:val="20"/>
          <w:szCs w:val="20"/>
        </w:rPr>
        <w:t>U</w:t>
      </w:r>
      <w:r w:rsidRPr="00FD480A">
        <w:rPr>
          <w:rFonts w:ascii="Times New Roman" w:hAnsi="Times New Roman" w:cs="Times New Roman"/>
          <w:b/>
          <w:iCs/>
          <w:sz w:val="20"/>
          <w:szCs w:val="20"/>
        </w:rPr>
        <w:t>L transmissions (2 GHz)</w:t>
      </w:r>
      <w:r>
        <w:rPr>
          <w:rFonts w:ascii="Times New Roman" w:hAnsi="Times New Roman" w:cs="Times New Roman"/>
          <w:b/>
          <w:iCs/>
          <w:sz w:val="20"/>
          <w:szCs w:val="20"/>
        </w:rPr>
        <w:t xml:space="preserve"> for eMTC.</w:t>
      </w:r>
    </w:p>
    <w:tbl>
      <w:tblPr>
        <w:tblW w:w="0" w:type="auto"/>
        <w:jc w:val="center"/>
        <w:tblLook w:val="04A0" w:firstRow="1" w:lastRow="0" w:firstColumn="1" w:lastColumn="0" w:noHBand="0" w:noVBand="1"/>
      </w:tblPr>
      <w:tblGrid>
        <w:gridCol w:w="986"/>
        <w:gridCol w:w="596"/>
        <w:gridCol w:w="456"/>
        <w:gridCol w:w="742"/>
        <w:gridCol w:w="531"/>
        <w:gridCol w:w="591"/>
        <w:gridCol w:w="441"/>
        <w:gridCol w:w="621"/>
        <w:gridCol w:w="441"/>
        <w:gridCol w:w="441"/>
        <w:gridCol w:w="441"/>
        <w:gridCol w:w="801"/>
        <w:gridCol w:w="591"/>
      </w:tblGrid>
      <w:tr w:rsidR="004C7AC4" w:rsidRPr="004C7AC4" w14:paraId="3BC5659C" w14:textId="77777777" w:rsidTr="004C7AC4">
        <w:trPr>
          <w:trHeight w:val="276"/>
          <w:jc w:val="center"/>
        </w:trPr>
        <w:tc>
          <w:tcPr>
            <w:tcW w:w="0" w:type="auto"/>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F2C6E7"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eMTC UL</w:t>
            </w:r>
          </w:p>
        </w:tc>
      </w:tr>
      <w:tr w:rsidR="004C7AC4" w:rsidRPr="004C7AC4" w14:paraId="66FBC5DD" w14:textId="77777777" w:rsidTr="004C7AC4">
        <w:trPr>
          <w:trHeight w:val="1824"/>
          <w:jc w:val="center"/>
        </w:trPr>
        <w:tc>
          <w:tcPr>
            <w:tcW w:w="0" w:type="auto"/>
            <w:tcBorders>
              <w:top w:val="nil"/>
              <w:left w:val="single" w:sz="4" w:space="0" w:color="auto"/>
              <w:bottom w:val="single" w:sz="4" w:space="0" w:color="auto"/>
              <w:right w:val="single" w:sz="4" w:space="0" w:color="auto"/>
            </w:tcBorders>
            <w:shd w:val="clear" w:color="auto" w:fill="auto"/>
            <w:textDirection w:val="btLr"/>
            <w:vAlign w:val="center"/>
            <w:hideMark/>
          </w:tcPr>
          <w:p w14:paraId="1ED7D569"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Satellite orbit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922D869"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Satellite parameters</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28D527FC"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UL/DL</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46BC158"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UE power class</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4E51BCC"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TX: EIRP [dBm]</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646817E1"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RX: G/T [dB]</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8690A7A"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Atmospheric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40C3A7D6"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Free space path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2D0A9B74"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Shadow fading margin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AFA7B66"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Scintillation Loss [dB]</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465CABC1"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Polarization loss [dB]</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C35F1B0"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BW (kHZ)</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6C85E053" w14:textId="77777777" w:rsidR="004C7AC4" w:rsidRPr="004C7AC4" w:rsidRDefault="004C7AC4" w:rsidP="004C7AC4">
            <w:pPr>
              <w:widowControl/>
              <w:jc w:val="center"/>
              <w:rPr>
                <w:rFonts w:ascii="Times New Roman" w:eastAsia="等线" w:hAnsi="Times New Roman" w:cs="Times New Roman"/>
                <w:b/>
                <w:bCs/>
                <w:color w:val="000000"/>
                <w:kern w:val="0"/>
                <w:sz w:val="18"/>
                <w:szCs w:val="18"/>
              </w:rPr>
            </w:pPr>
            <w:r w:rsidRPr="004C7AC4">
              <w:rPr>
                <w:rFonts w:ascii="Times New Roman" w:eastAsia="等线" w:hAnsi="Times New Roman" w:cs="Times New Roman"/>
                <w:b/>
                <w:bCs/>
                <w:color w:val="000000"/>
                <w:kern w:val="0"/>
                <w:sz w:val="18"/>
                <w:szCs w:val="18"/>
              </w:rPr>
              <w:t>CNR [dB]</w:t>
            </w:r>
          </w:p>
        </w:tc>
      </w:tr>
      <w:tr w:rsidR="004C7AC4" w:rsidRPr="004C7AC4" w14:paraId="2A6F0D93"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3E296E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6C44A8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6AF2E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28F48E8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90CEDB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10087E6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19.0</w:t>
            </w:r>
          </w:p>
        </w:tc>
        <w:tc>
          <w:tcPr>
            <w:tcW w:w="0" w:type="auto"/>
            <w:tcBorders>
              <w:top w:val="nil"/>
              <w:left w:val="nil"/>
              <w:bottom w:val="single" w:sz="4" w:space="0" w:color="auto"/>
              <w:right w:val="single" w:sz="4" w:space="0" w:color="auto"/>
            </w:tcBorders>
            <w:shd w:val="clear" w:color="auto" w:fill="auto"/>
            <w:noWrap/>
            <w:vAlign w:val="center"/>
            <w:hideMark/>
          </w:tcPr>
          <w:p w14:paraId="30E688C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171A96E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721B2C5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78140C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549EE23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E5A371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1600740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-21.7</w:t>
            </w:r>
          </w:p>
        </w:tc>
      </w:tr>
      <w:tr w:rsidR="004C7AC4" w:rsidRPr="004C7AC4" w14:paraId="04F457C0"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0168979F"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248D72B9"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6176F361"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2B63C33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D44F79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49DB10D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19.0</w:t>
            </w:r>
          </w:p>
        </w:tc>
        <w:tc>
          <w:tcPr>
            <w:tcW w:w="0" w:type="auto"/>
            <w:tcBorders>
              <w:top w:val="nil"/>
              <w:left w:val="nil"/>
              <w:bottom w:val="single" w:sz="4" w:space="0" w:color="auto"/>
              <w:right w:val="single" w:sz="4" w:space="0" w:color="auto"/>
            </w:tcBorders>
            <w:shd w:val="clear" w:color="auto" w:fill="auto"/>
            <w:noWrap/>
            <w:vAlign w:val="center"/>
            <w:hideMark/>
          </w:tcPr>
          <w:p w14:paraId="74217EF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44109D6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4C74346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10AB95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37536B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2C0EAD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DFE043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-6.2</w:t>
            </w:r>
          </w:p>
        </w:tc>
      </w:tr>
      <w:tr w:rsidR="004C7AC4" w:rsidRPr="004C7AC4" w14:paraId="40698E24"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CD702D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F94E4B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E1849C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24D341B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78BFA7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3013A46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14.0</w:t>
            </w:r>
          </w:p>
        </w:tc>
        <w:tc>
          <w:tcPr>
            <w:tcW w:w="0" w:type="auto"/>
            <w:tcBorders>
              <w:top w:val="nil"/>
              <w:left w:val="nil"/>
              <w:bottom w:val="single" w:sz="4" w:space="0" w:color="auto"/>
              <w:right w:val="single" w:sz="4" w:space="0" w:color="auto"/>
            </w:tcBorders>
            <w:shd w:val="clear" w:color="auto" w:fill="auto"/>
            <w:noWrap/>
            <w:vAlign w:val="center"/>
            <w:hideMark/>
          </w:tcPr>
          <w:p w14:paraId="7C96FE1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479E060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14592BC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BF256B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5AF4FB33"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355BC2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0B1F075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-26.5</w:t>
            </w:r>
          </w:p>
        </w:tc>
      </w:tr>
      <w:tr w:rsidR="004C7AC4" w:rsidRPr="004C7AC4" w14:paraId="19C77984"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2C7EC662"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168D6623"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4993F999"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CDB34DA"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108779F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385EF2B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14.0</w:t>
            </w:r>
          </w:p>
        </w:tc>
        <w:tc>
          <w:tcPr>
            <w:tcW w:w="0" w:type="auto"/>
            <w:tcBorders>
              <w:top w:val="nil"/>
              <w:left w:val="nil"/>
              <w:bottom w:val="single" w:sz="4" w:space="0" w:color="auto"/>
              <w:right w:val="single" w:sz="4" w:space="0" w:color="auto"/>
            </w:tcBorders>
            <w:shd w:val="clear" w:color="auto" w:fill="auto"/>
            <w:noWrap/>
            <w:vAlign w:val="center"/>
            <w:hideMark/>
          </w:tcPr>
          <w:p w14:paraId="2D92253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5AAB1E9A"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71C1CF7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33FDF3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34623D0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7CC3AC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0F7496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-11.0</w:t>
            </w:r>
          </w:p>
        </w:tc>
      </w:tr>
      <w:tr w:rsidR="004C7AC4" w:rsidRPr="004C7AC4" w14:paraId="2B3F8E32"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48D7DE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GEO</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324665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6777D8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6118C23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DE0C8E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0388DE0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16.7</w:t>
            </w:r>
          </w:p>
        </w:tc>
        <w:tc>
          <w:tcPr>
            <w:tcW w:w="0" w:type="auto"/>
            <w:tcBorders>
              <w:top w:val="nil"/>
              <w:left w:val="nil"/>
              <w:bottom w:val="single" w:sz="4" w:space="0" w:color="auto"/>
              <w:right w:val="single" w:sz="4" w:space="0" w:color="auto"/>
            </w:tcBorders>
            <w:shd w:val="clear" w:color="auto" w:fill="auto"/>
            <w:noWrap/>
            <w:vAlign w:val="center"/>
            <w:hideMark/>
          </w:tcPr>
          <w:p w14:paraId="34B97EC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4B41EE9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3B6ADD3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DB54FF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FC9670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C838A5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0D5FB21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-23.8</w:t>
            </w:r>
          </w:p>
        </w:tc>
      </w:tr>
      <w:tr w:rsidR="004C7AC4" w:rsidRPr="004C7AC4" w14:paraId="6F3DE439"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403EE157"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4757A3E4"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8374124"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ACAB75A"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DE8D72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4892DCB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16.7</w:t>
            </w:r>
          </w:p>
        </w:tc>
        <w:tc>
          <w:tcPr>
            <w:tcW w:w="0" w:type="auto"/>
            <w:tcBorders>
              <w:top w:val="nil"/>
              <w:left w:val="nil"/>
              <w:bottom w:val="single" w:sz="4" w:space="0" w:color="auto"/>
              <w:right w:val="single" w:sz="4" w:space="0" w:color="auto"/>
            </w:tcBorders>
            <w:shd w:val="clear" w:color="auto" w:fill="auto"/>
            <w:noWrap/>
            <w:vAlign w:val="center"/>
            <w:hideMark/>
          </w:tcPr>
          <w:p w14:paraId="452B3C3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0.2</w:t>
            </w:r>
          </w:p>
        </w:tc>
        <w:tc>
          <w:tcPr>
            <w:tcW w:w="0" w:type="auto"/>
            <w:tcBorders>
              <w:top w:val="nil"/>
              <w:left w:val="nil"/>
              <w:bottom w:val="single" w:sz="4" w:space="0" w:color="auto"/>
              <w:right w:val="single" w:sz="4" w:space="0" w:color="auto"/>
            </w:tcBorders>
            <w:shd w:val="clear" w:color="auto" w:fill="auto"/>
            <w:noWrap/>
            <w:vAlign w:val="center"/>
            <w:hideMark/>
          </w:tcPr>
          <w:p w14:paraId="26B2DA7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190.4</w:t>
            </w:r>
          </w:p>
        </w:tc>
        <w:tc>
          <w:tcPr>
            <w:tcW w:w="0" w:type="auto"/>
            <w:tcBorders>
              <w:top w:val="nil"/>
              <w:left w:val="nil"/>
              <w:bottom w:val="single" w:sz="4" w:space="0" w:color="auto"/>
              <w:right w:val="single" w:sz="4" w:space="0" w:color="auto"/>
            </w:tcBorders>
            <w:shd w:val="clear" w:color="auto" w:fill="auto"/>
            <w:noWrap/>
            <w:vAlign w:val="center"/>
            <w:hideMark/>
          </w:tcPr>
          <w:p w14:paraId="3674973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1DA26D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9101A3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9CA4DE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011A766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-8.3</w:t>
            </w:r>
          </w:p>
        </w:tc>
      </w:tr>
      <w:tr w:rsidR="004C7AC4" w:rsidRPr="004C7AC4" w14:paraId="665D2F07"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4695A7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8C1557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BF95B5A"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6832555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E01266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3D2A120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1203938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E407AB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7AB086E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135717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5A4EB8C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91355E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15D34DD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-13.4</w:t>
            </w:r>
          </w:p>
        </w:tc>
      </w:tr>
      <w:tr w:rsidR="004C7AC4" w:rsidRPr="004C7AC4" w14:paraId="6A58B705"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1FE21329"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3F05C9C9"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5C1AFF35"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12BD704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888BCA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00B9B48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6F5037F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737F3DF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737A210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F52B93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398C74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720D2A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13DC91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2.1</w:t>
            </w:r>
          </w:p>
        </w:tc>
      </w:tr>
      <w:tr w:rsidR="004C7AC4" w:rsidRPr="004C7AC4" w14:paraId="70103E99"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8722D3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3E184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C3678E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20C9A57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2DD94C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39A097B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60EA0F9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0E64FD3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53529C9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34D370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443CA0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7AB206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1B06D46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-19.4</w:t>
            </w:r>
          </w:p>
        </w:tc>
      </w:tr>
      <w:tr w:rsidR="004C7AC4" w:rsidRPr="004C7AC4" w14:paraId="1425E9A5"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3A3E6E17"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8124199"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3F6B4ADF"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1224210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F1314F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6A17BC9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2BA9DE0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2EB81DE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685FA21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7DB677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71DF34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530B1F4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CBC701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-3.9</w:t>
            </w:r>
          </w:p>
        </w:tc>
      </w:tr>
      <w:tr w:rsidR="004C7AC4" w:rsidRPr="004C7AC4" w14:paraId="58923022"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D81220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LEO-1200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E0249A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8D00B2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504859D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02AC61C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2A30F29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32D7E4D3"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1F724C3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162.3</w:t>
            </w:r>
          </w:p>
        </w:tc>
        <w:tc>
          <w:tcPr>
            <w:tcW w:w="0" w:type="auto"/>
            <w:tcBorders>
              <w:top w:val="nil"/>
              <w:left w:val="nil"/>
              <w:bottom w:val="single" w:sz="4" w:space="0" w:color="auto"/>
              <w:right w:val="single" w:sz="4" w:space="0" w:color="auto"/>
            </w:tcBorders>
            <w:shd w:val="clear" w:color="auto" w:fill="auto"/>
            <w:noWrap/>
            <w:vAlign w:val="center"/>
            <w:hideMark/>
          </w:tcPr>
          <w:p w14:paraId="7EE1CFF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7F3FA3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25D3E95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DAAF5F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32AAABE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-25.2</w:t>
            </w:r>
          </w:p>
        </w:tc>
      </w:tr>
      <w:tr w:rsidR="004C7AC4" w:rsidRPr="004C7AC4" w14:paraId="6EC6A1A9"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7B4D796A"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6637DB61"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7E80C75"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6C328D6A"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6A67FC1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323EDD7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30C1FEC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1D582A7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162.3</w:t>
            </w:r>
          </w:p>
        </w:tc>
        <w:tc>
          <w:tcPr>
            <w:tcW w:w="0" w:type="auto"/>
            <w:tcBorders>
              <w:top w:val="nil"/>
              <w:left w:val="nil"/>
              <w:bottom w:val="single" w:sz="4" w:space="0" w:color="auto"/>
              <w:right w:val="single" w:sz="4" w:space="0" w:color="auto"/>
            </w:tcBorders>
            <w:shd w:val="clear" w:color="auto" w:fill="auto"/>
            <w:noWrap/>
            <w:vAlign w:val="center"/>
            <w:hideMark/>
          </w:tcPr>
          <w:p w14:paraId="5A6272C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DD9D15A"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8411EB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75454FF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F18A03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-9.6</w:t>
            </w:r>
          </w:p>
        </w:tc>
      </w:tr>
      <w:tr w:rsidR="004C7AC4" w:rsidRPr="004C7AC4" w14:paraId="11B19132"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534C83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4F15DD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AA8D61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5A2B29C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44EE417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0353008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2246E8C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155D99B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42DF473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ABBF03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6FBECC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9B8B82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6E7ECDF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-8.0</w:t>
            </w:r>
          </w:p>
        </w:tc>
      </w:tr>
      <w:tr w:rsidR="004C7AC4" w:rsidRPr="004C7AC4" w14:paraId="43B3EB19"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641BF1D2"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1F18EA25"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19DB53A7"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0E24E8B7"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9006D0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60646AE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07652DC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4F9AF92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0755F5D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7C3E47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12049A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4EB73E4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6DCE7C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7.5</w:t>
            </w:r>
          </w:p>
        </w:tc>
      </w:tr>
      <w:tr w:rsidR="004C7AC4" w:rsidRPr="004C7AC4" w14:paraId="2A715EC8"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84EEDF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70B9B9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35D6DB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4246C83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07CC64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3DD007E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70CD29B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09C780F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45AC6CC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2D7278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3152AB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E143D7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5986FBA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-14.0</w:t>
            </w:r>
          </w:p>
        </w:tc>
      </w:tr>
      <w:tr w:rsidR="004C7AC4" w:rsidRPr="004C7AC4" w14:paraId="170E56FB"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5A4DF712"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7C0C5443"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0098FAC"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09D95A6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26D0B1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5C5030C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0B6CBAA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6542845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43DCFE3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011455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19D1D4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0377FE8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D6BAE6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w:t>
            </w:r>
          </w:p>
        </w:tc>
      </w:tr>
      <w:tr w:rsidR="004C7AC4" w:rsidRPr="004C7AC4" w14:paraId="50D6D441"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C2BA02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0ABECD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EAAEA0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2DE1344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339FA64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0EBA5F1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1EDDB2E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3A25AD8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156.9</w:t>
            </w:r>
          </w:p>
        </w:tc>
        <w:tc>
          <w:tcPr>
            <w:tcW w:w="0" w:type="auto"/>
            <w:tcBorders>
              <w:top w:val="nil"/>
              <w:left w:val="nil"/>
              <w:bottom w:val="single" w:sz="4" w:space="0" w:color="auto"/>
              <w:right w:val="single" w:sz="4" w:space="0" w:color="auto"/>
            </w:tcBorders>
            <w:shd w:val="clear" w:color="auto" w:fill="auto"/>
            <w:noWrap/>
            <w:vAlign w:val="center"/>
            <w:hideMark/>
          </w:tcPr>
          <w:p w14:paraId="527DCFF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3F9FB64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D20BE8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C3AEB43"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1B601A1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-19.7</w:t>
            </w:r>
          </w:p>
        </w:tc>
      </w:tr>
      <w:tr w:rsidR="004C7AC4" w:rsidRPr="004C7AC4" w14:paraId="6D9CBCE6"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5C9995E8"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B18CC63"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5165A30B"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32CB5D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2549A31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1502B85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2465EB2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74FABD9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156.9</w:t>
            </w:r>
          </w:p>
        </w:tc>
        <w:tc>
          <w:tcPr>
            <w:tcW w:w="0" w:type="auto"/>
            <w:tcBorders>
              <w:top w:val="nil"/>
              <w:left w:val="nil"/>
              <w:bottom w:val="single" w:sz="4" w:space="0" w:color="auto"/>
              <w:right w:val="single" w:sz="4" w:space="0" w:color="auto"/>
            </w:tcBorders>
            <w:shd w:val="clear" w:color="auto" w:fill="auto"/>
            <w:noWrap/>
            <w:vAlign w:val="center"/>
            <w:hideMark/>
          </w:tcPr>
          <w:p w14:paraId="5248FB5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54DF013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0A3E4ED6"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3630F8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A57993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-4.1</w:t>
            </w:r>
          </w:p>
        </w:tc>
      </w:tr>
      <w:tr w:rsidR="004C7AC4" w:rsidRPr="004C7AC4" w14:paraId="0EE99A02" w14:textId="77777777" w:rsidTr="004C7AC4">
        <w:trPr>
          <w:trHeight w:val="276"/>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107A41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LEO-600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D2DD1D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Set-4</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1D8827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UL</w:t>
            </w:r>
          </w:p>
        </w:tc>
        <w:tc>
          <w:tcPr>
            <w:tcW w:w="0" w:type="auto"/>
            <w:tcBorders>
              <w:top w:val="nil"/>
              <w:left w:val="nil"/>
              <w:bottom w:val="single" w:sz="4" w:space="0" w:color="auto"/>
              <w:right w:val="single" w:sz="4" w:space="0" w:color="auto"/>
            </w:tcBorders>
            <w:shd w:val="clear" w:color="auto" w:fill="auto"/>
            <w:noWrap/>
            <w:vAlign w:val="center"/>
            <w:hideMark/>
          </w:tcPr>
          <w:p w14:paraId="5A11189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5CEA50F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24321A2F"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-18.6</w:t>
            </w:r>
          </w:p>
        </w:tc>
        <w:tc>
          <w:tcPr>
            <w:tcW w:w="0" w:type="auto"/>
            <w:tcBorders>
              <w:top w:val="nil"/>
              <w:left w:val="nil"/>
              <w:bottom w:val="single" w:sz="4" w:space="0" w:color="auto"/>
              <w:right w:val="single" w:sz="4" w:space="0" w:color="auto"/>
            </w:tcBorders>
            <w:shd w:val="clear" w:color="auto" w:fill="auto"/>
            <w:noWrap/>
            <w:vAlign w:val="center"/>
            <w:hideMark/>
          </w:tcPr>
          <w:p w14:paraId="312344DB"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31155FD9"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154.0</w:t>
            </w:r>
          </w:p>
        </w:tc>
        <w:tc>
          <w:tcPr>
            <w:tcW w:w="0" w:type="auto"/>
            <w:tcBorders>
              <w:top w:val="nil"/>
              <w:left w:val="nil"/>
              <w:bottom w:val="single" w:sz="4" w:space="0" w:color="auto"/>
              <w:right w:val="single" w:sz="4" w:space="0" w:color="auto"/>
            </w:tcBorders>
            <w:shd w:val="clear" w:color="auto" w:fill="auto"/>
            <w:noWrap/>
            <w:vAlign w:val="center"/>
            <w:hideMark/>
          </w:tcPr>
          <w:p w14:paraId="1C0ADCF4"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67CB3D4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7AFBA9CE"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3AE4730"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1080.00</w:t>
            </w:r>
          </w:p>
        </w:tc>
        <w:tc>
          <w:tcPr>
            <w:tcW w:w="0" w:type="auto"/>
            <w:tcBorders>
              <w:top w:val="nil"/>
              <w:left w:val="nil"/>
              <w:bottom w:val="single" w:sz="4" w:space="0" w:color="auto"/>
              <w:right w:val="single" w:sz="4" w:space="0" w:color="auto"/>
            </w:tcBorders>
            <w:shd w:val="clear" w:color="auto" w:fill="auto"/>
            <w:noWrap/>
            <w:vAlign w:val="center"/>
            <w:hideMark/>
          </w:tcPr>
          <w:p w14:paraId="6FEDBFF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-22.7</w:t>
            </w:r>
          </w:p>
        </w:tc>
      </w:tr>
      <w:tr w:rsidR="004C7AC4" w:rsidRPr="004C7AC4" w14:paraId="3BE3B82B" w14:textId="77777777" w:rsidTr="004C7AC4">
        <w:trPr>
          <w:trHeight w:val="276"/>
          <w:jc w:val="center"/>
        </w:trPr>
        <w:tc>
          <w:tcPr>
            <w:tcW w:w="0" w:type="auto"/>
            <w:vMerge/>
            <w:tcBorders>
              <w:top w:val="nil"/>
              <w:left w:val="single" w:sz="4" w:space="0" w:color="auto"/>
              <w:bottom w:val="single" w:sz="4" w:space="0" w:color="000000"/>
              <w:right w:val="single" w:sz="4" w:space="0" w:color="auto"/>
            </w:tcBorders>
            <w:vAlign w:val="center"/>
            <w:hideMark/>
          </w:tcPr>
          <w:p w14:paraId="32C5F234"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6EE9868F"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FDC1BB5" w14:textId="77777777" w:rsidR="004C7AC4" w:rsidRPr="004C7AC4" w:rsidRDefault="004C7AC4" w:rsidP="004C7AC4">
            <w:pPr>
              <w:widowControl/>
              <w:jc w:val="left"/>
              <w:rPr>
                <w:rFonts w:ascii="Times New Roman" w:eastAsia="等线" w:hAnsi="Times New Roman" w:cs="Times New Roman"/>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0A1F96B2"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Class 5</w:t>
            </w:r>
          </w:p>
        </w:tc>
        <w:tc>
          <w:tcPr>
            <w:tcW w:w="0" w:type="auto"/>
            <w:tcBorders>
              <w:top w:val="nil"/>
              <w:left w:val="nil"/>
              <w:bottom w:val="single" w:sz="4" w:space="0" w:color="auto"/>
              <w:right w:val="single" w:sz="4" w:space="0" w:color="auto"/>
            </w:tcBorders>
            <w:shd w:val="clear" w:color="auto" w:fill="auto"/>
            <w:noWrap/>
            <w:vAlign w:val="center"/>
            <w:hideMark/>
          </w:tcPr>
          <w:p w14:paraId="78E4D70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7E19C90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-18.6</w:t>
            </w:r>
          </w:p>
        </w:tc>
        <w:tc>
          <w:tcPr>
            <w:tcW w:w="0" w:type="auto"/>
            <w:tcBorders>
              <w:top w:val="nil"/>
              <w:left w:val="nil"/>
              <w:bottom w:val="single" w:sz="4" w:space="0" w:color="auto"/>
              <w:right w:val="single" w:sz="4" w:space="0" w:color="auto"/>
            </w:tcBorders>
            <w:shd w:val="clear" w:color="auto" w:fill="auto"/>
            <w:noWrap/>
            <w:vAlign w:val="center"/>
            <w:hideMark/>
          </w:tcPr>
          <w:p w14:paraId="3E423F9A"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0.1</w:t>
            </w:r>
          </w:p>
        </w:tc>
        <w:tc>
          <w:tcPr>
            <w:tcW w:w="0" w:type="auto"/>
            <w:tcBorders>
              <w:top w:val="nil"/>
              <w:left w:val="nil"/>
              <w:bottom w:val="single" w:sz="4" w:space="0" w:color="auto"/>
              <w:right w:val="single" w:sz="4" w:space="0" w:color="auto"/>
            </w:tcBorders>
            <w:shd w:val="clear" w:color="auto" w:fill="auto"/>
            <w:noWrap/>
            <w:vAlign w:val="center"/>
            <w:hideMark/>
          </w:tcPr>
          <w:p w14:paraId="0E8ECEFD"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154.0</w:t>
            </w:r>
          </w:p>
        </w:tc>
        <w:tc>
          <w:tcPr>
            <w:tcW w:w="0" w:type="auto"/>
            <w:tcBorders>
              <w:top w:val="nil"/>
              <w:left w:val="nil"/>
              <w:bottom w:val="single" w:sz="4" w:space="0" w:color="auto"/>
              <w:right w:val="single" w:sz="4" w:space="0" w:color="auto"/>
            </w:tcBorders>
            <w:shd w:val="clear" w:color="auto" w:fill="auto"/>
            <w:noWrap/>
            <w:vAlign w:val="center"/>
            <w:hideMark/>
          </w:tcPr>
          <w:p w14:paraId="17A783CC"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077F25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497D2A8"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2F7970F1"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0EE9555" w14:textId="77777777" w:rsidR="004C7AC4" w:rsidRPr="004C7AC4" w:rsidRDefault="004C7AC4" w:rsidP="004C7AC4">
            <w:pPr>
              <w:widowControl/>
              <w:jc w:val="center"/>
              <w:rPr>
                <w:rFonts w:ascii="Times New Roman" w:eastAsia="等线" w:hAnsi="Times New Roman" w:cs="Times New Roman"/>
                <w:color w:val="000000"/>
                <w:kern w:val="0"/>
                <w:sz w:val="18"/>
                <w:szCs w:val="18"/>
              </w:rPr>
            </w:pPr>
            <w:r w:rsidRPr="004C7AC4">
              <w:rPr>
                <w:rFonts w:ascii="Times New Roman" w:eastAsia="等线" w:hAnsi="Times New Roman" w:cs="Times New Roman"/>
                <w:color w:val="000000"/>
                <w:kern w:val="0"/>
                <w:sz w:val="18"/>
                <w:szCs w:val="18"/>
              </w:rPr>
              <w:t>-7.1</w:t>
            </w:r>
          </w:p>
        </w:tc>
      </w:tr>
    </w:tbl>
    <w:p w14:paraId="4BF5CB02" w14:textId="72548174" w:rsidR="007A78B5" w:rsidRPr="00753AEE" w:rsidRDefault="007A78B5" w:rsidP="00F154E5">
      <w:pPr>
        <w:spacing w:before="120" w:after="120"/>
        <w:rPr>
          <w:rFonts w:cs="Times New Roman"/>
          <w:sz w:val="20"/>
          <w:szCs w:val="20"/>
        </w:rPr>
      </w:pPr>
    </w:p>
    <w:p w14:paraId="2EF72A5D" w14:textId="12D4E970" w:rsidR="007A78B5" w:rsidRDefault="007A78B5" w:rsidP="00F154E5">
      <w:pPr>
        <w:spacing w:before="120" w:after="120"/>
        <w:rPr>
          <w:rFonts w:cs="Times New Roman"/>
          <w:sz w:val="20"/>
          <w:szCs w:val="20"/>
        </w:rPr>
      </w:pPr>
    </w:p>
    <w:p w14:paraId="0D0C2E6E" w14:textId="77777777" w:rsidR="007A78B5" w:rsidRPr="00DA5976" w:rsidRDefault="007A78B5" w:rsidP="00F154E5">
      <w:pPr>
        <w:spacing w:before="120" w:after="120"/>
        <w:rPr>
          <w:rFonts w:cs="Times New Roman"/>
          <w:sz w:val="20"/>
          <w:szCs w:val="20"/>
        </w:rPr>
      </w:pPr>
    </w:p>
    <w:bookmarkEnd w:id="11"/>
    <w:bookmarkEnd w:id="12"/>
    <w:bookmarkEnd w:id="13"/>
    <w:bookmarkEnd w:id="14"/>
    <w:bookmarkEnd w:id="15"/>
    <w:bookmarkEnd w:id="16"/>
    <w:bookmarkEnd w:id="17"/>
    <w:bookmarkEnd w:id="18"/>
    <w:bookmarkEnd w:id="19"/>
    <w:p w14:paraId="66D7763C" w14:textId="77777777" w:rsidR="00F154E5" w:rsidRPr="00F154E5" w:rsidRDefault="00F154E5" w:rsidP="00F154E5">
      <w:pPr>
        <w:spacing w:before="120" w:after="120"/>
        <w:rPr>
          <w:rFonts w:cs="Times New Roman"/>
          <w:sz w:val="20"/>
          <w:szCs w:val="20"/>
        </w:rPr>
      </w:pPr>
    </w:p>
    <w:sectPr w:rsidR="00F154E5" w:rsidRPr="00F154E5" w:rsidSect="004B161B">
      <w:footerReference w:type="defaul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D2003"/>
    <w:multiLevelType w:val="hybridMultilevel"/>
    <w:tmpl w:val="48E84340"/>
    <w:lvl w:ilvl="0" w:tplc="10A61462">
      <w:start w:val="1"/>
      <w:numFmt w:val="lowerLetter"/>
      <w:lvlText w:val="(%1)"/>
      <w:lvlJc w:val="left"/>
      <w:pPr>
        <w:ind w:left="360" w:hanging="360"/>
      </w:pPr>
      <w:rPr>
        <w:rFonts w:asciiTheme="minorHAnsi" w:hAnsiTheme="minorHAnsi" w:cstheme="minorBidi"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EA3DCC"/>
    <w:multiLevelType w:val="hybridMultilevel"/>
    <w:tmpl w:val="0768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35CC14BE"/>
    <w:multiLevelType w:val="hybridMultilevel"/>
    <w:tmpl w:val="418CEBFA"/>
    <w:lvl w:ilvl="0" w:tplc="425060F0">
      <w:start w:val="1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A7E110B"/>
    <w:multiLevelType w:val="multilevel"/>
    <w:tmpl w:val="4A7E110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8"/>
  </w:num>
  <w:num w:numId="4">
    <w:abstractNumId w:val="36"/>
  </w:num>
  <w:num w:numId="5">
    <w:abstractNumId w:val="2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num>
  <w:num w:numId="8">
    <w:abstractNumId w:val="27"/>
  </w:num>
  <w:num w:numId="9">
    <w:abstractNumId w:val="34"/>
  </w:num>
  <w:num w:numId="10">
    <w:abstractNumId w:val="29"/>
  </w:num>
  <w:num w:numId="11">
    <w:abstractNumId w:val="35"/>
  </w:num>
  <w:num w:numId="12">
    <w:abstractNumId w:val="25"/>
  </w:num>
  <w:num w:numId="13">
    <w:abstractNumId w:val="7"/>
  </w:num>
  <w:num w:numId="14">
    <w:abstractNumId w:val="28"/>
  </w:num>
  <w:num w:numId="15">
    <w:abstractNumId w:val="1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4"/>
  </w:num>
  <w:num w:numId="19">
    <w:abstractNumId w:val="24"/>
  </w:num>
  <w:num w:numId="20">
    <w:abstractNumId w:val="5"/>
  </w:num>
  <w:num w:numId="21">
    <w:abstractNumId w:val="15"/>
  </w:num>
  <w:num w:numId="22">
    <w:abstractNumId w:val="26"/>
  </w:num>
  <w:num w:numId="23">
    <w:abstractNumId w:val="11"/>
  </w:num>
  <w:num w:numId="24">
    <w:abstractNumId w:val="22"/>
  </w:num>
  <w:num w:numId="25">
    <w:abstractNumId w:val="3"/>
  </w:num>
  <w:num w:numId="26">
    <w:abstractNumId w:val="14"/>
  </w:num>
  <w:num w:numId="27">
    <w:abstractNumId w:val="4"/>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7"/>
  </w:num>
  <w:num w:numId="31">
    <w:abstractNumId w:val="16"/>
  </w:num>
  <w:num w:numId="32">
    <w:abstractNumId w:val="6"/>
  </w:num>
  <w:num w:numId="33">
    <w:abstractNumId w:val="32"/>
  </w:num>
  <w:num w:numId="34">
    <w:abstractNumId w:val="2"/>
  </w:num>
  <w:num w:numId="35">
    <w:abstractNumId w:val="9"/>
  </w:num>
  <w:num w:numId="36">
    <w:abstractNumId w:val="33"/>
  </w:num>
  <w:num w:numId="37">
    <w:abstractNumId w:val="19"/>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4"/>
  </w:num>
  <w:num w:numId="41">
    <w:abstractNumId w:val="24"/>
  </w:num>
  <w:num w:numId="42">
    <w:abstractNumId w:val="24"/>
  </w:num>
  <w:num w:numId="43">
    <w:abstractNumId w:val="12"/>
  </w:num>
  <w:num w:numId="44">
    <w:abstractNumId w:val="1"/>
  </w:num>
  <w:num w:numId="45">
    <w:abstractNumId w:val="37"/>
  </w:num>
  <w:num w:numId="46">
    <w:abstractNumId w:val="24"/>
  </w:num>
  <w:num w:numId="47">
    <w:abstractNumId w:val="24"/>
  </w:num>
  <w:num w:numId="4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BE1"/>
    <w:rsid w:val="00002E86"/>
    <w:rsid w:val="00002EFA"/>
    <w:rsid w:val="000034AA"/>
    <w:rsid w:val="000034BD"/>
    <w:rsid w:val="00003D42"/>
    <w:rsid w:val="00003D61"/>
    <w:rsid w:val="00004CAF"/>
    <w:rsid w:val="000050CA"/>
    <w:rsid w:val="000057BF"/>
    <w:rsid w:val="00006B61"/>
    <w:rsid w:val="00006D73"/>
    <w:rsid w:val="00006E84"/>
    <w:rsid w:val="00007822"/>
    <w:rsid w:val="000079D5"/>
    <w:rsid w:val="0001003F"/>
    <w:rsid w:val="000106DB"/>
    <w:rsid w:val="00010BB5"/>
    <w:rsid w:val="00010E4C"/>
    <w:rsid w:val="00010EF1"/>
    <w:rsid w:val="0001154B"/>
    <w:rsid w:val="00011DB4"/>
    <w:rsid w:val="0001240F"/>
    <w:rsid w:val="00012594"/>
    <w:rsid w:val="00012FD7"/>
    <w:rsid w:val="0001361C"/>
    <w:rsid w:val="00013BB4"/>
    <w:rsid w:val="0001430B"/>
    <w:rsid w:val="00014CDB"/>
    <w:rsid w:val="00015108"/>
    <w:rsid w:val="000159C0"/>
    <w:rsid w:val="00015E8B"/>
    <w:rsid w:val="00016E8F"/>
    <w:rsid w:val="00017B4D"/>
    <w:rsid w:val="00017E60"/>
    <w:rsid w:val="00020161"/>
    <w:rsid w:val="00020677"/>
    <w:rsid w:val="000208DF"/>
    <w:rsid w:val="00020ED5"/>
    <w:rsid w:val="00021E78"/>
    <w:rsid w:val="000220AE"/>
    <w:rsid w:val="00022364"/>
    <w:rsid w:val="00022630"/>
    <w:rsid w:val="000229DB"/>
    <w:rsid w:val="00022BE3"/>
    <w:rsid w:val="00022ED6"/>
    <w:rsid w:val="000231C9"/>
    <w:rsid w:val="00023492"/>
    <w:rsid w:val="00023563"/>
    <w:rsid w:val="000235BE"/>
    <w:rsid w:val="000235F2"/>
    <w:rsid w:val="000236F7"/>
    <w:rsid w:val="000237A4"/>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28F"/>
    <w:rsid w:val="000317B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07E"/>
    <w:rsid w:val="000376ED"/>
    <w:rsid w:val="000379F0"/>
    <w:rsid w:val="00037B23"/>
    <w:rsid w:val="00037B78"/>
    <w:rsid w:val="00037E60"/>
    <w:rsid w:val="00040D37"/>
    <w:rsid w:val="0004156F"/>
    <w:rsid w:val="0004224A"/>
    <w:rsid w:val="00042A4D"/>
    <w:rsid w:val="000439A8"/>
    <w:rsid w:val="00044304"/>
    <w:rsid w:val="00044433"/>
    <w:rsid w:val="0004446D"/>
    <w:rsid w:val="00044CB5"/>
    <w:rsid w:val="0004500A"/>
    <w:rsid w:val="00045C93"/>
    <w:rsid w:val="00046048"/>
    <w:rsid w:val="00046127"/>
    <w:rsid w:val="0004655C"/>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8BB"/>
    <w:rsid w:val="00055B1C"/>
    <w:rsid w:val="00056077"/>
    <w:rsid w:val="0005690F"/>
    <w:rsid w:val="00056A36"/>
    <w:rsid w:val="00056F09"/>
    <w:rsid w:val="000572BC"/>
    <w:rsid w:val="00057396"/>
    <w:rsid w:val="0005771C"/>
    <w:rsid w:val="000577A9"/>
    <w:rsid w:val="000577C6"/>
    <w:rsid w:val="0005784D"/>
    <w:rsid w:val="000602EC"/>
    <w:rsid w:val="000605FA"/>
    <w:rsid w:val="000607DF"/>
    <w:rsid w:val="000620FF"/>
    <w:rsid w:val="00062315"/>
    <w:rsid w:val="00062775"/>
    <w:rsid w:val="00063E3A"/>
    <w:rsid w:val="000647F4"/>
    <w:rsid w:val="00064B32"/>
    <w:rsid w:val="000654F3"/>
    <w:rsid w:val="00065652"/>
    <w:rsid w:val="0006617A"/>
    <w:rsid w:val="000667CE"/>
    <w:rsid w:val="00067232"/>
    <w:rsid w:val="00067C75"/>
    <w:rsid w:val="0007046C"/>
    <w:rsid w:val="00070530"/>
    <w:rsid w:val="00070CAF"/>
    <w:rsid w:val="00071DE6"/>
    <w:rsid w:val="00072047"/>
    <w:rsid w:val="000725D1"/>
    <w:rsid w:val="0007281F"/>
    <w:rsid w:val="00073219"/>
    <w:rsid w:val="000733F4"/>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407D"/>
    <w:rsid w:val="0008429A"/>
    <w:rsid w:val="0008459E"/>
    <w:rsid w:val="000848F1"/>
    <w:rsid w:val="00085991"/>
    <w:rsid w:val="00086CE7"/>
    <w:rsid w:val="00086F99"/>
    <w:rsid w:val="00087360"/>
    <w:rsid w:val="00087397"/>
    <w:rsid w:val="00087C9E"/>
    <w:rsid w:val="000909AF"/>
    <w:rsid w:val="00090ACD"/>
    <w:rsid w:val="00090BD2"/>
    <w:rsid w:val="000910F1"/>
    <w:rsid w:val="00091338"/>
    <w:rsid w:val="000918A2"/>
    <w:rsid w:val="0009222B"/>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C40"/>
    <w:rsid w:val="000A0C57"/>
    <w:rsid w:val="000A1054"/>
    <w:rsid w:val="000A129E"/>
    <w:rsid w:val="000A133F"/>
    <w:rsid w:val="000A1BFF"/>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0B3"/>
    <w:rsid w:val="000B312F"/>
    <w:rsid w:val="000B3324"/>
    <w:rsid w:val="000B336C"/>
    <w:rsid w:val="000B33DD"/>
    <w:rsid w:val="000B3813"/>
    <w:rsid w:val="000B3913"/>
    <w:rsid w:val="000B3B52"/>
    <w:rsid w:val="000B3BE8"/>
    <w:rsid w:val="000B48DD"/>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7758"/>
    <w:rsid w:val="000C7933"/>
    <w:rsid w:val="000D04F8"/>
    <w:rsid w:val="000D0952"/>
    <w:rsid w:val="000D0A25"/>
    <w:rsid w:val="000D10B4"/>
    <w:rsid w:val="000D1113"/>
    <w:rsid w:val="000D1AE8"/>
    <w:rsid w:val="000D2551"/>
    <w:rsid w:val="000D3921"/>
    <w:rsid w:val="000D41F4"/>
    <w:rsid w:val="000D4302"/>
    <w:rsid w:val="000D44D3"/>
    <w:rsid w:val="000D4843"/>
    <w:rsid w:val="000D49FF"/>
    <w:rsid w:val="000D56AE"/>
    <w:rsid w:val="000D6492"/>
    <w:rsid w:val="000D6F7C"/>
    <w:rsid w:val="000D7079"/>
    <w:rsid w:val="000D7513"/>
    <w:rsid w:val="000D766E"/>
    <w:rsid w:val="000D7902"/>
    <w:rsid w:val="000E14DA"/>
    <w:rsid w:val="000E1856"/>
    <w:rsid w:val="000E18F4"/>
    <w:rsid w:val="000E1D76"/>
    <w:rsid w:val="000E2581"/>
    <w:rsid w:val="000E2F39"/>
    <w:rsid w:val="000E33E4"/>
    <w:rsid w:val="000E3614"/>
    <w:rsid w:val="000E3A51"/>
    <w:rsid w:val="000E40CF"/>
    <w:rsid w:val="000E415F"/>
    <w:rsid w:val="000E434F"/>
    <w:rsid w:val="000E4D79"/>
    <w:rsid w:val="000E5953"/>
    <w:rsid w:val="000E59FA"/>
    <w:rsid w:val="000E5D98"/>
    <w:rsid w:val="000E6B33"/>
    <w:rsid w:val="000E6E51"/>
    <w:rsid w:val="000E7178"/>
    <w:rsid w:val="000E71FD"/>
    <w:rsid w:val="000E7725"/>
    <w:rsid w:val="000F01A8"/>
    <w:rsid w:val="000F05AD"/>
    <w:rsid w:val="000F174F"/>
    <w:rsid w:val="000F19D9"/>
    <w:rsid w:val="000F1F23"/>
    <w:rsid w:val="000F2457"/>
    <w:rsid w:val="000F2F3F"/>
    <w:rsid w:val="000F3025"/>
    <w:rsid w:val="000F3380"/>
    <w:rsid w:val="000F3479"/>
    <w:rsid w:val="000F35A6"/>
    <w:rsid w:val="000F3650"/>
    <w:rsid w:val="000F38FB"/>
    <w:rsid w:val="000F3C49"/>
    <w:rsid w:val="000F43E6"/>
    <w:rsid w:val="000F446A"/>
    <w:rsid w:val="000F4818"/>
    <w:rsid w:val="000F497E"/>
    <w:rsid w:val="000F4EB9"/>
    <w:rsid w:val="000F5228"/>
    <w:rsid w:val="000F5397"/>
    <w:rsid w:val="000F599D"/>
    <w:rsid w:val="000F5BD6"/>
    <w:rsid w:val="000F5C84"/>
    <w:rsid w:val="000F6356"/>
    <w:rsid w:val="000F69FE"/>
    <w:rsid w:val="000F6F9C"/>
    <w:rsid w:val="000F7106"/>
    <w:rsid w:val="000F738E"/>
    <w:rsid w:val="000F7790"/>
    <w:rsid w:val="000F783F"/>
    <w:rsid w:val="000F7FC9"/>
    <w:rsid w:val="0010067A"/>
    <w:rsid w:val="001015F1"/>
    <w:rsid w:val="00101632"/>
    <w:rsid w:val="001019CB"/>
    <w:rsid w:val="001028D0"/>
    <w:rsid w:val="00102BB4"/>
    <w:rsid w:val="00103401"/>
    <w:rsid w:val="00103B75"/>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F0"/>
    <w:rsid w:val="001315F9"/>
    <w:rsid w:val="00131AF7"/>
    <w:rsid w:val="00132A52"/>
    <w:rsid w:val="00132C03"/>
    <w:rsid w:val="00132F67"/>
    <w:rsid w:val="001337DF"/>
    <w:rsid w:val="00133E23"/>
    <w:rsid w:val="001340EA"/>
    <w:rsid w:val="0013412F"/>
    <w:rsid w:val="00134468"/>
    <w:rsid w:val="00134E9F"/>
    <w:rsid w:val="00134FB6"/>
    <w:rsid w:val="001352A2"/>
    <w:rsid w:val="00135DCC"/>
    <w:rsid w:val="00136062"/>
    <w:rsid w:val="001361C7"/>
    <w:rsid w:val="0013623F"/>
    <w:rsid w:val="001362CD"/>
    <w:rsid w:val="001367C1"/>
    <w:rsid w:val="001375F0"/>
    <w:rsid w:val="0013771D"/>
    <w:rsid w:val="00137D98"/>
    <w:rsid w:val="00137DB6"/>
    <w:rsid w:val="00137F50"/>
    <w:rsid w:val="00137FE3"/>
    <w:rsid w:val="0014005B"/>
    <w:rsid w:val="00140A0F"/>
    <w:rsid w:val="00140D12"/>
    <w:rsid w:val="00141784"/>
    <w:rsid w:val="00141E77"/>
    <w:rsid w:val="00142C04"/>
    <w:rsid w:val="00142C6A"/>
    <w:rsid w:val="00142DB0"/>
    <w:rsid w:val="0014307C"/>
    <w:rsid w:val="00143086"/>
    <w:rsid w:val="00143403"/>
    <w:rsid w:val="00143618"/>
    <w:rsid w:val="00143EA8"/>
    <w:rsid w:val="00144DB3"/>
    <w:rsid w:val="00145554"/>
    <w:rsid w:val="00146393"/>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8A7"/>
    <w:rsid w:val="001579BC"/>
    <w:rsid w:val="00157FD9"/>
    <w:rsid w:val="00160481"/>
    <w:rsid w:val="0016160F"/>
    <w:rsid w:val="00162589"/>
    <w:rsid w:val="0016260A"/>
    <w:rsid w:val="00162C81"/>
    <w:rsid w:val="00163058"/>
    <w:rsid w:val="00163078"/>
    <w:rsid w:val="00163BE3"/>
    <w:rsid w:val="001649FA"/>
    <w:rsid w:val="00164A6F"/>
    <w:rsid w:val="00165BE7"/>
    <w:rsid w:val="00165CC4"/>
    <w:rsid w:val="00165D1C"/>
    <w:rsid w:val="00165F18"/>
    <w:rsid w:val="0016622A"/>
    <w:rsid w:val="00166350"/>
    <w:rsid w:val="001664E1"/>
    <w:rsid w:val="0016667A"/>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A9B"/>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B41"/>
    <w:rsid w:val="00195F2B"/>
    <w:rsid w:val="0019601C"/>
    <w:rsid w:val="00196765"/>
    <w:rsid w:val="001968F8"/>
    <w:rsid w:val="0019696E"/>
    <w:rsid w:val="00196F0A"/>
    <w:rsid w:val="00197580"/>
    <w:rsid w:val="00197A15"/>
    <w:rsid w:val="00197B04"/>
    <w:rsid w:val="001A045A"/>
    <w:rsid w:val="001A1132"/>
    <w:rsid w:val="001A1AE1"/>
    <w:rsid w:val="001A1EF5"/>
    <w:rsid w:val="001A2B09"/>
    <w:rsid w:val="001A2B1E"/>
    <w:rsid w:val="001A2BF6"/>
    <w:rsid w:val="001A341D"/>
    <w:rsid w:val="001A36F3"/>
    <w:rsid w:val="001A36FC"/>
    <w:rsid w:val="001A38BD"/>
    <w:rsid w:val="001A41EE"/>
    <w:rsid w:val="001A4B43"/>
    <w:rsid w:val="001A5015"/>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6504"/>
    <w:rsid w:val="001B7173"/>
    <w:rsid w:val="001C010A"/>
    <w:rsid w:val="001C02B8"/>
    <w:rsid w:val="001C04F2"/>
    <w:rsid w:val="001C144E"/>
    <w:rsid w:val="001C186A"/>
    <w:rsid w:val="001C204C"/>
    <w:rsid w:val="001C21B0"/>
    <w:rsid w:val="001C245E"/>
    <w:rsid w:val="001C2D82"/>
    <w:rsid w:val="001C3C0A"/>
    <w:rsid w:val="001C3CDE"/>
    <w:rsid w:val="001C3FD6"/>
    <w:rsid w:val="001C5172"/>
    <w:rsid w:val="001C51E5"/>
    <w:rsid w:val="001C556A"/>
    <w:rsid w:val="001C5792"/>
    <w:rsid w:val="001C5A47"/>
    <w:rsid w:val="001C5AF1"/>
    <w:rsid w:val="001C5BF9"/>
    <w:rsid w:val="001C6EAD"/>
    <w:rsid w:val="001C71F4"/>
    <w:rsid w:val="001C7D5D"/>
    <w:rsid w:val="001D04B0"/>
    <w:rsid w:val="001D08AC"/>
    <w:rsid w:val="001D0DA2"/>
    <w:rsid w:val="001D0E36"/>
    <w:rsid w:val="001D12D8"/>
    <w:rsid w:val="001D1B82"/>
    <w:rsid w:val="001D2297"/>
    <w:rsid w:val="001D2695"/>
    <w:rsid w:val="001D2AA2"/>
    <w:rsid w:val="001D3216"/>
    <w:rsid w:val="001D33A5"/>
    <w:rsid w:val="001D3412"/>
    <w:rsid w:val="001D3AF1"/>
    <w:rsid w:val="001D4134"/>
    <w:rsid w:val="001D4543"/>
    <w:rsid w:val="001D4616"/>
    <w:rsid w:val="001D5387"/>
    <w:rsid w:val="001D54A8"/>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833"/>
    <w:rsid w:val="001E4406"/>
    <w:rsid w:val="001E492A"/>
    <w:rsid w:val="001E51EF"/>
    <w:rsid w:val="001E533B"/>
    <w:rsid w:val="001E5852"/>
    <w:rsid w:val="001E5E4B"/>
    <w:rsid w:val="001E5E72"/>
    <w:rsid w:val="001E7A47"/>
    <w:rsid w:val="001E7E0B"/>
    <w:rsid w:val="001E7E87"/>
    <w:rsid w:val="001F004F"/>
    <w:rsid w:val="001F038F"/>
    <w:rsid w:val="001F1892"/>
    <w:rsid w:val="001F2194"/>
    <w:rsid w:val="001F2833"/>
    <w:rsid w:val="001F3963"/>
    <w:rsid w:val="001F40A0"/>
    <w:rsid w:val="001F45F6"/>
    <w:rsid w:val="001F45FC"/>
    <w:rsid w:val="001F59ED"/>
    <w:rsid w:val="001F5FE9"/>
    <w:rsid w:val="001F68FF"/>
    <w:rsid w:val="001F721E"/>
    <w:rsid w:val="001F77D8"/>
    <w:rsid w:val="001F7E20"/>
    <w:rsid w:val="001F7E49"/>
    <w:rsid w:val="002001CB"/>
    <w:rsid w:val="00200D6C"/>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6F37"/>
    <w:rsid w:val="00207381"/>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63F4"/>
    <w:rsid w:val="002177DC"/>
    <w:rsid w:val="002202F4"/>
    <w:rsid w:val="0022067A"/>
    <w:rsid w:val="00220C08"/>
    <w:rsid w:val="00221F50"/>
    <w:rsid w:val="002226B5"/>
    <w:rsid w:val="00222F8F"/>
    <w:rsid w:val="002234FA"/>
    <w:rsid w:val="00223EB0"/>
    <w:rsid w:val="002241AE"/>
    <w:rsid w:val="00224311"/>
    <w:rsid w:val="0022487B"/>
    <w:rsid w:val="002248ED"/>
    <w:rsid w:val="00224BD0"/>
    <w:rsid w:val="002251DF"/>
    <w:rsid w:val="00225B48"/>
    <w:rsid w:val="002263CD"/>
    <w:rsid w:val="00226624"/>
    <w:rsid w:val="00226794"/>
    <w:rsid w:val="002268BA"/>
    <w:rsid w:val="002304D1"/>
    <w:rsid w:val="00230F8A"/>
    <w:rsid w:val="002315AE"/>
    <w:rsid w:val="00231BBB"/>
    <w:rsid w:val="002323DF"/>
    <w:rsid w:val="002327D7"/>
    <w:rsid w:val="00233C58"/>
    <w:rsid w:val="00234570"/>
    <w:rsid w:val="002362EF"/>
    <w:rsid w:val="00236862"/>
    <w:rsid w:val="00236E50"/>
    <w:rsid w:val="00237849"/>
    <w:rsid w:val="00240A67"/>
    <w:rsid w:val="00240CAC"/>
    <w:rsid w:val="00240D14"/>
    <w:rsid w:val="002415E2"/>
    <w:rsid w:val="00241C91"/>
    <w:rsid w:val="00241FB9"/>
    <w:rsid w:val="002424EF"/>
    <w:rsid w:val="00242A0B"/>
    <w:rsid w:val="00242A2B"/>
    <w:rsid w:val="0024344B"/>
    <w:rsid w:val="00243621"/>
    <w:rsid w:val="00243707"/>
    <w:rsid w:val="002438A8"/>
    <w:rsid w:val="00243CAA"/>
    <w:rsid w:val="00243D40"/>
    <w:rsid w:val="00243FA4"/>
    <w:rsid w:val="00244166"/>
    <w:rsid w:val="002443A2"/>
    <w:rsid w:val="00244B07"/>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A4E"/>
    <w:rsid w:val="00253A54"/>
    <w:rsid w:val="00253D20"/>
    <w:rsid w:val="0025484B"/>
    <w:rsid w:val="00254A91"/>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598"/>
    <w:rsid w:val="0026784C"/>
    <w:rsid w:val="002678ED"/>
    <w:rsid w:val="00267A89"/>
    <w:rsid w:val="00270BF2"/>
    <w:rsid w:val="00270CAD"/>
    <w:rsid w:val="00270D00"/>
    <w:rsid w:val="00271B54"/>
    <w:rsid w:val="00271E7C"/>
    <w:rsid w:val="002726DA"/>
    <w:rsid w:val="00272E7C"/>
    <w:rsid w:val="00273C06"/>
    <w:rsid w:val="00273D4B"/>
    <w:rsid w:val="00273F20"/>
    <w:rsid w:val="0027419D"/>
    <w:rsid w:val="00274383"/>
    <w:rsid w:val="002746CD"/>
    <w:rsid w:val="002747B1"/>
    <w:rsid w:val="00274834"/>
    <w:rsid w:val="00275362"/>
    <w:rsid w:val="00275ABF"/>
    <w:rsid w:val="00275E83"/>
    <w:rsid w:val="00276130"/>
    <w:rsid w:val="002768B9"/>
    <w:rsid w:val="0027725D"/>
    <w:rsid w:val="00277529"/>
    <w:rsid w:val="00277C2F"/>
    <w:rsid w:val="00280051"/>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9A2"/>
    <w:rsid w:val="002A0374"/>
    <w:rsid w:val="002A047A"/>
    <w:rsid w:val="002A13A4"/>
    <w:rsid w:val="002A1510"/>
    <w:rsid w:val="002A1C21"/>
    <w:rsid w:val="002A25BC"/>
    <w:rsid w:val="002A311B"/>
    <w:rsid w:val="002A3802"/>
    <w:rsid w:val="002A3B5B"/>
    <w:rsid w:val="002A3EF2"/>
    <w:rsid w:val="002A3F7A"/>
    <w:rsid w:val="002A3F9B"/>
    <w:rsid w:val="002A4177"/>
    <w:rsid w:val="002A43A6"/>
    <w:rsid w:val="002A4878"/>
    <w:rsid w:val="002A4E36"/>
    <w:rsid w:val="002A57E0"/>
    <w:rsid w:val="002A5B31"/>
    <w:rsid w:val="002A6973"/>
    <w:rsid w:val="002A6AA0"/>
    <w:rsid w:val="002A751A"/>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608"/>
    <w:rsid w:val="002B2C38"/>
    <w:rsid w:val="002B3179"/>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716"/>
    <w:rsid w:val="002D2E6A"/>
    <w:rsid w:val="002D2F68"/>
    <w:rsid w:val="002D2FCF"/>
    <w:rsid w:val="002D3361"/>
    <w:rsid w:val="002D3599"/>
    <w:rsid w:val="002D35A5"/>
    <w:rsid w:val="002D389D"/>
    <w:rsid w:val="002D3970"/>
    <w:rsid w:val="002D480E"/>
    <w:rsid w:val="002D532A"/>
    <w:rsid w:val="002D56A8"/>
    <w:rsid w:val="002D56DA"/>
    <w:rsid w:val="002D5B9F"/>
    <w:rsid w:val="002D5DDE"/>
    <w:rsid w:val="002D6866"/>
    <w:rsid w:val="002D737A"/>
    <w:rsid w:val="002D73A1"/>
    <w:rsid w:val="002D757F"/>
    <w:rsid w:val="002E02FD"/>
    <w:rsid w:val="002E043F"/>
    <w:rsid w:val="002E17E4"/>
    <w:rsid w:val="002E1E88"/>
    <w:rsid w:val="002E2055"/>
    <w:rsid w:val="002E20E0"/>
    <w:rsid w:val="002E21AE"/>
    <w:rsid w:val="002E254A"/>
    <w:rsid w:val="002E2643"/>
    <w:rsid w:val="002E26B8"/>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B0C"/>
    <w:rsid w:val="002F006C"/>
    <w:rsid w:val="002F076E"/>
    <w:rsid w:val="002F0C4D"/>
    <w:rsid w:val="002F1134"/>
    <w:rsid w:val="002F15CE"/>
    <w:rsid w:val="002F1E3E"/>
    <w:rsid w:val="002F205B"/>
    <w:rsid w:val="002F248B"/>
    <w:rsid w:val="002F2610"/>
    <w:rsid w:val="002F2D58"/>
    <w:rsid w:val="002F3304"/>
    <w:rsid w:val="002F3793"/>
    <w:rsid w:val="002F3794"/>
    <w:rsid w:val="002F3A55"/>
    <w:rsid w:val="002F3A9D"/>
    <w:rsid w:val="002F3FDF"/>
    <w:rsid w:val="002F449D"/>
    <w:rsid w:val="002F495B"/>
    <w:rsid w:val="002F51CA"/>
    <w:rsid w:val="002F5845"/>
    <w:rsid w:val="002F5E58"/>
    <w:rsid w:val="002F617B"/>
    <w:rsid w:val="002F6555"/>
    <w:rsid w:val="002F6670"/>
    <w:rsid w:val="002F67B4"/>
    <w:rsid w:val="002F6F3C"/>
    <w:rsid w:val="003003AF"/>
    <w:rsid w:val="00300763"/>
    <w:rsid w:val="003007E2"/>
    <w:rsid w:val="003009EA"/>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73E"/>
    <w:rsid w:val="00306823"/>
    <w:rsid w:val="00307447"/>
    <w:rsid w:val="0030784A"/>
    <w:rsid w:val="00307A44"/>
    <w:rsid w:val="00307A64"/>
    <w:rsid w:val="00307AAF"/>
    <w:rsid w:val="00307C00"/>
    <w:rsid w:val="003109F3"/>
    <w:rsid w:val="00310A8A"/>
    <w:rsid w:val="00310DF4"/>
    <w:rsid w:val="00310F96"/>
    <w:rsid w:val="003112C4"/>
    <w:rsid w:val="00311651"/>
    <w:rsid w:val="00311DC9"/>
    <w:rsid w:val="00312ABE"/>
    <w:rsid w:val="00313487"/>
    <w:rsid w:val="00313734"/>
    <w:rsid w:val="00313F41"/>
    <w:rsid w:val="0031402B"/>
    <w:rsid w:val="00314463"/>
    <w:rsid w:val="00314578"/>
    <w:rsid w:val="00314841"/>
    <w:rsid w:val="00314C95"/>
    <w:rsid w:val="0031503C"/>
    <w:rsid w:val="003169D8"/>
    <w:rsid w:val="00316EDA"/>
    <w:rsid w:val="003170A3"/>
    <w:rsid w:val="00317365"/>
    <w:rsid w:val="00317555"/>
    <w:rsid w:val="003179F2"/>
    <w:rsid w:val="00317AAA"/>
    <w:rsid w:val="003207D5"/>
    <w:rsid w:val="003211CF"/>
    <w:rsid w:val="003214A2"/>
    <w:rsid w:val="00321537"/>
    <w:rsid w:val="00321934"/>
    <w:rsid w:val="00321F6A"/>
    <w:rsid w:val="00322212"/>
    <w:rsid w:val="00323039"/>
    <w:rsid w:val="0032317A"/>
    <w:rsid w:val="003234A9"/>
    <w:rsid w:val="00323501"/>
    <w:rsid w:val="00323BB1"/>
    <w:rsid w:val="00323F71"/>
    <w:rsid w:val="00324227"/>
    <w:rsid w:val="003242A2"/>
    <w:rsid w:val="00324945"/>
    <w:rsid w:val="00324FE0"/>
    <w:rsid w:val="00325143"/>
    <w:rsid w:val="003253DA"/>
    <w:rsid w:val="00325510"/>
    <w:rsid w:val="003256A4"/>
    <w:rsid w:val="00325B82"/>
    <w:rsid w:val="00325CFC"/>
    <w:rsid w:val="00325F5E"/>
    <w:rsid w:val="00325F7B"/>
    <w:rsid w:val="00326209"/>
    <w:rsid w:val="003269FE"/>
    <w:rsid w:val="00326BAD"/>
    <w:rsid w:val="00327361"/>
    <w:rsid w:val="00327816"/>
    <w:rsid w:val="00327B27"/>
    <w:rsid w:val="00330133"/>
    <w:rsid w:val="00330B5A"/>
    <w:rsid w:val="00330CEC"/>
    <w:rsid w:val="00330D6B"/>
    <w:rsid w:val="00330F7F"/>
    <w:rsid w:val="0033178A"/>
    <w:rsid w:val="003317DC"/>
    <w:rsid w:val="00331B61"/>
    <w:rsid w:val="00332249"/>
    <w:rsid w:val="00332BE8"/>
    <w:rsid w:val="003332EC"/>
    <w:rsid w:val="00333648"/>
    <w:rsid w:val="00333711"/>
    <w:rsid w:val="00333842"/>
    <w:rsid w:val="0033389E"/>
    <w:rsid w:val="003344E4"/>
    <w:rsid w:val="003351D3"/>
    <w:rsid w:val="00335A7B"/>
    <w:rsid w:val="00335B47"/>
    <w:rsid w:val="0033618A"/>
    <w:rsid w:val="003364CF"/>
    <w:rsid w:val="00336DA4"/>
    <w:rsid w:val="00337B27"/>
    <w:rsid w:val="00337D55"/>
    <w:rsid w:val="003401EB"/>
    <w:rsid w:val="003405B6"/>
    <w:rsid w:val="003407A7"/>
    <w:rsid w:val="00340A4F"/>
    <w:rsid w:val="0034163F"/>
    <w:rsid w:val="00341FC1"/>
    <w:rsid w:val="0034226D"/>
    <w:rsid w:val="00342C1F"/>
    <w:rsid w:val="00342C24"/>
    <w:rsid w:val="00342D44"/>
    <w:rsid w:val="003432A6"/>
    <w:rsid w:val="00343E8A"/>
    <w:rsid w:val="00344F37"/>
    <w:rsid w:val="003450C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60441"/>
    <w:rsid w:val="00360486"/>
    <w:rsid w:val="0036159E"/>
    <w:rsid w:val="00361744"/>
    <w:rsid w:val="003625B5"/>
    <w:rsid w:val="003628C3"/>
    <w:rsid w:val="00362FFC"/>
    <w:rsid w:val="003641B9"/>
    <w:rsid w:val="003645ED"/>
    <w:rsid w:val="003646ED"/>
    <w:rsid w:val="0036479A"/>
    <w:rsid w:val="00364CBA"/>
    <w:rsid w:val="00365032"/>
    <w:rsid w:val="00365110"/>
    <w:rsid w:val="003651CB"/>
    <w:rsid w:val="003654C4"/>
    <w:rsid w:val="003658BB"/>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249D"/>
    <w:rsid w:val="003A2B30"/>
    <w:rsid w:val="003A31AF"/>
    <w:rsid w:val="003A3B05"/>
    <w:rsid w:val="003A3E3F"/>
    <w:rsid w:val="003A43C2"/>
    <w:rsid w:val="003A5AA5"/>
    <w:rsid w:val="003A62A6"/>
    <w:rsid w:val="003A65E1"/>
    <w:rsid w:val="003A70CD"/>
    <w:rsid w:val="003A773D"/>
    <w:rsid w:val="003A7C5C"/>
    <w:rsid w:val="003B0221"/>
    <w:rsid w:val="003B0B6A"/>
    <w:rsid w:val="003B1007"/>
    <w:rsid w:val="003B1160"/>
    <w:rsid w:val="003B15F5"/>
    <w:rsid w:val="003B172E"/>
    <w:rsid w:val="003B1EC3"/>
    <w:rsid w:val="003B26D6"/>
    <w:rsid w:val="003B4865"/>
    <w:rsid w:val="003B4DEA"/>
    <w:rsid w:val="003B52B2"/>
    <w:rsid w:val="003B558F"/>
    <w:rsid w:val="003B5666"/>
    <w:rsid w:val="003B58BE"/>
    <w:rsid w:val="003B5A59"/>
    <w:rsid w:val="003B5E67"/>
    <w:rsid w:val="003B605A"/>
    <w:rsid w:val="003B60C3"/>
    <w:rsid w:val="003B6256"/>
    <w:rsid w:val="003B6365"/>
    <w:rsid w:val="003B6F21"/>
    <w:rsid w:val="003B726C"/>
    <w:rsid w:val="003B73AC"/>
    <w:rsid w:val="003B7521"/>
    <w:rsid w:val="003B79A4"/>
    <w:rsid w:val="003B7CE9"/>
    <w:rsid w:val="003B7D08"/>
    <w:rsid w:val="003C0150"/>
    <w:rsid w:val="003C055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3B9E"/>
    <w:rsid w:val="003D46FF"/>
    <w:rsid w:val="003D4884"/>
    <w:rsid w:val="003D4A3B"/>
    <w:rsid w:val="003D4C77"/>
    <w:rsid w:val="003D5ABB"/>
    <w:rsid w:val="003D5CB6"/>
    <w:rsid w:val="003D6C59"/>
    <w:rsid w:val="003D6CEE"/>
    <w:rsid w:val="003D6D38"/>
    <w:rsid w:val="003D7B76"/>
    <w:rsid w:val="003E0687"/>
    <w:rsid w:val="003E0848"/>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C15"/>
    <w:rsid w:val="003E6283"/>
    <w:rsid w:val="003E67F2"/>
    <w:rsid w:val="003E6EFF"/>
    <w:rsid w:val="003E72A1"/>
    <w:rsid w:val="003E733A"/>
    <w:rsid w:val="003E753D"/>
    <w:rsid w:val="003E7E6F"/>
    <w:rsid w:val="003F0415"/>
    <w:rsid w:val="003F087E"/>
    <w:rsid w:val="003F1815"/>
    <w:rsid w:val="003F18E1"/>
    <w:rsid w:val="003F2463"/>
    <w:rsid w:val="003F278A"/>
    <w:rsid w:val="003F296D"/>
    <w:rsid w:val="003F2B08"/>
    <w:rsid w:val="003F2F24"/>
    <w:rsid w:val="003F30A3"/>
    <w:rsid w:val="003F3401"/>
    <w:rsid w:val="003F3CD7"/>
    <w:rsid w:val="003F4744"/>
    <w:rsid w:val="003F48A6"/>
    <w:rsid w:val="003F536F"/>
    <w:rsid w:val="003F5371"/>
    <w:rsid w:val="003F5786"/>
    <w:rsid w:val="003F5EB6"/>
    <w:rsid w:val="003F6A4C"/>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CDC"/>
    <w:rsid w:val="00402EC3"/>
    <w:rsid w:val="0040319A"/>
    <w:rsid w:val="00403499"/>
    <w:rsid w:val="004036F6"/>
    <w:rsid w:val="00403BE9"/>
    <w:rsid w:val="00403C2E"/>
    <w:rsid w:val="00403D83"/>
    <w:rsid w:val="00403E76"/>
    <w:rsid w:val="00404392"/>
    <w:rsid w:val="0040458B"/>
    <w:rsid w:val="00404B13"/>
    <w:rsid w:val="00404DAD"/>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78"/>
    <w:rsid w:val="00414C17"/>
    <w:rsid w:val="00414F1D"/>
    <w:rsid w:val="00415181"/>
    <w:rsid w:val="0041589D"/>
    <w:rsid w:val="00415DA8"/>
    <w:rsid w:val="00415F4B"/>
    <w:rsid w:val="00415FB5"/>
    <w:rsid w:val="004165AA"/>
    <w:rsid w:val="004169CB"/>
    <w:rsid w:val="00417496"/>
    <w:rsid w:val="004209E5"/>
    <w:rsid w:val="004223A0"/>
    <w:rsid w:val="00422C8D"/>
    <w:rsid w:val="00423522"/>
    <w:rsid w:val="004244C6"/>
    <w:rsid w:val="0042456B"/>
    <w:rsid w:val="00424DC6"/>
    <w:rsid w:val="00424E0E"/>
    <w:rsid w:val="004250ED"/>
    <w:rsid w:val="00425726"/>
    <w:rsid w:val="00425877"/>
    <w:rsid w:val="00425A41"/>
    <w:rsid w:val="004265B2"/>
    <w:rsid w:val="00427379"/>
    <w:rsid w:val="004278F4"/>
    <w:rsid w:val="004315AF"/>
    <w:rsid w:val="004316B5"/>
    <w:rsid w:val="00432417"/>
    <w:rsid w:val="00432783"/>
    <w:rsid w:val="0043279E"/>
    <w:rsid w:val="0043290B"/>
    <w:rsid w:val="00432D39"/>
    <w:rsid w:val="0043336B"/>
    <w:rsid w:val="004333CC"/>
    <w:rsid w:val="004334D6"/>
    <w:rsid w:val="00434D74"/>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4174C"/>
    <w:rsid w:val="0044192F"/>
    <w:rsid w:val="00441F8F"/>
    <w:rsid w:val="004423C0"/>
    <w:rsid w:val="004426F2"/>
    <w:rsid w:val="0044410C"/>
    <w:rsid w:val="00445721"/>
    <w:rsid w:val="0044667F"/>
    <w:rsid w:val="004470A2"/>
    <w:rsid w:val="00447C25"/>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600"/>
    <w:rsid w:val="00455084"/>
    <w:rsid w:val="0045519D"/>
    <w:rsid w:val="0045547D"/>
    <w:rsid w:val="004559EC"/>
    <w:rsid w:val="004566A6"/>
    <w:rsid w:val="00456FCF"/>
    <w:rsid w:val="00457409"/>
    <w:rsid w:val="004578DD"/>
    <w:rsid w:val="00457944"/>
    <w:rsid w:val="00457AFE"/>
    <w:rsid w:val="00460720"/>
    <w:rsid w:val="004613AE"/>
    <w:rsid w:val="004615EF"/>
    <w:rsid w:val="00461E0E"/>
    <w:rsid w:val="00462094"/>
    <w:rsid w:val="00462933"/>
    <w:rsid w:val="00462935"/>
    <w:rsid w:val="00462FD3"/>
    <w:rsid w:val="0046339C"/>
    <w:rsid w:val="0046362C"/>
    <w:rsid w:val="00463D91"/>
    <w:rsid w:val="00464392"/>
    <w:rsid w:val="00464F58"/>
    <w:rsid w:val="004652B0"/>
    <w:rsid w:val="004656A4"/>
    <w:rsid w:val="00465B57"/>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C3C"/>
    <w:rsid w:val="00486E67"/>
    <w:rsid w:val="004879E8"/>
    <w:rsid w:val="0049009D"/>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AC2"/>
    <w:rsid w:val="004A1AC4"/>
    <w:rsid w:val="004A1BD5"/>
    <w:rsid w:val="004A1C64"/>
    <w:rsid w:val="004A1D05"/>
    <w:rsid w:val="004A1F08"/>
    <w:rsid w:val="004A2149"/>
    <w:rsid w:val="004A2518"/>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A7C"/>
    <w:rsid w:val="004B13FE"/>
    <w:rsid w:val="004B161B"/>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3FD"/>
    <w:rsid w:val="004B7E83"/>
    <w:rsid w:val="004B7F71"/>
    <w:rsid w:val="004C0069"/>
    <w:rsid w:val="004C0A65"/>
    <w:rsid w:val="004C0C0B"/>
    <w:rsid w:val="004C0CE3"/>
    <w:rsid w:val="004C1112"/>
    <w:rsid w:val="004C1454"/>
    <w:rsid w:val="004C1869"/>
    <w:rsid w:val="004C1B69"/>
    <w:rsid w:val="004C1BBE"/>
    <w:rsid w:val="004C26BE"/>
    <w:rsid w:val="004C2E58"/>
    <w:rsid w:val="004C30E4"/>
    <w:rsid w:val="004C31FD"/>
    <w:rsid w:val="004C322C"/>
    <w:rsid w:val="004C3A0C"/>
    <w:rsid w:val="004C3DC1"/>
    <w:rsid w:val="004C43CB"/>
    <w:rsid w:val="004C4453"/>
    <w:rsid w:val="004C48FB"/>
    <w:rsid w:val="004C4BB9"/>
    <w:rsid w:val="004C4BE6"/>
    <w:rsid w:val="004C5ED0"/>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0E4"/>
    <w:rsid w:val="004D5156"/>
    <w:rsid w:val="004D5E39"/>
    <w:rsid w:val="004D61A4"/>
    <w:rsid w:val="004D6AAA"/>
    <w:rsid w:val="004D6D77"/>
    <w:rsid w:val="004D78F5"/>
    <w:rsid w:val="004D7D6D"/>
    <w:rsid w:val="004E0339"/>
    <w:rsid w:val="004E0441"/>
    <w:rsid w:val="004E06E2"/>
    <w:rsid w:val="004E08B5"/>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835"/>
    <w:rsid w:val="004E647A"/>
    <w:rsid w:val="004E6A85"/>
    <w:rsid w:val="004E6C31"/>
    <w:rsid w:val="004E6D35"/>
    <w:rsid w:val="004E70F3"/>
    <w:rsid w:val="004E71CF"/>
    <w:rsid w:val="004F06E8"/>
    <w:rsid w:val="004F0968"/>
    <w:rsid w:val="004F0E85"/>
    <w:rsid w:val="004F0E92"/>
    <w:rsid w:val="004F1400"/>
    <w:rsid w:val="004F162F"/>
    <w:rsid w:val="004F18BC"/>
    <w:rsid w:val="004F1DAF"/>
    <w:rsid w:val="004F1DD2"/>
    <w:rsid w:val="004F3081"/>
    <w:rsid w:val="004F41B5"/>
    <w:rsid w:val="004F44D7"/>
    <w:rsid w:val="004F4527"/>
    <w:rsid w:val="004F456A"/>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1084C"/>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4039"/>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09D"/>
    <w:rsid w:val="00530189"/>
    <w:rsid w:val="00530A11"/>
    <w:rsid w:val="00530F2A"/>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47E7"/>
    <w:rsid w:val="00544DA0"/>
    <w:rsid w:val="00544E74"/>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69C"/>
    <w:rsid w:val="00557790"/>
    <w:rsid w:val="00557F76"/>
    <w:rsid w:val="00560105"/>
    <w:rsid w:val="00560CE7"/>
    <w:rsid w:val="00560F3B"/>
    <w:rsid w:val="005611FB"/>
    <w:rsid w:val="005614A4"/>
    <w:rsid w:val="00561C1D"/>
    <w:rsid w:val="00561EE4"/>
    <w:rsid w:val="00563428"/>
    <w:rsid w:val="005639C9"/>
    <w:rsid w:val="00563C0D"/>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BF"/>
    <w:rsid w:val="005709DC"/>
    <w:rsid w:val="00570EFC"/>
    <w:rsid w:val="00571258"/>
    <w:rsid w:val="005714AE"/>
    <w:rsid w:val="00571559"/>
    <w:rsid w:val="005716ED"/>
    <w:rsid w:val="00571914"/>
    <w:rsid w:val="00571981"/>
    <w:rsid w:val="00571AA9"/>
    <w:rsid w:val="00571B70"/>
    <w:rsid w:val="00572229"/>
    <w:rsid w:val="00572750"/>
    <w:rsid w:val="00572D6F"/>
    <w:rsid w:val="0057330F"/>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C19"/>
    <w:rsid w:val="0058295D"/>
    <w:rsid w:val="00582C44"/>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6778"/>
    <w:rsid w:val="00596973"/>
    <w:rsid w:val="005969E1"/>
    <w:rsid w:val="00596CCB"/>
    <w:rsid w:val="00597466"/>
    <w:rsid w:val="0059747D"/>
    <w:rsid w:val="00597CF6"/>
    <w:rsid w:val="005A00D5"/>
    <w:rsid w:val="005A0764"/>
    <w:rsid w:val="005A07BF"/>
    <w:rsid w:val="005A0E4D"/>
    <w:rsid w:val="005A1768"/>
    <w:rsid w:val="005A3414"/>
    <w:rsid w:val="005A3BC1"/>
    <w:rsid w:val="005A3D4D"/>
    <w:rsid w:val="005A5332"/>
    <w:rsid w:val="005A58F3"/>
    <w:rsid w:val="005A6023"/>
    <w:rsid w:val="005A6628"/>
    <w:rsid w:val="005A6D8A"/>
    <w:rsid w:val="005A70CA"/>
    <w:rsid w:val="005A752F"/>
    <w:rsid w:val="005B0BC6"/>
    <w:rsid w:val="005B0CF7"/>
    <w:rsid w:val="005B0CFC"/>
    <w:rsid w:val="005B11D5"/>
    <w:rsid w:val="005B2C18"/>
    <w:rsid w:val="005B2F07"/>
    <w:rsid w:val="005B360D"/>
    <w:rsid w:val="005B37BD"/>
    <w:rsid w:val="005B39E2"/>
    <w:rsid w:val="005B3D62"/>
    <w:rsid w:val="005B482E"/>
    <w:rsid w:val="005B4EC7"/>
    <w:rsid w:val="005B4F65"/>
    <w:rsid w:val="005B4FE5"/>
    <w:rsid w:val="005B54D4"/>
    <w:rsid w:val="005B5958"/>
    <w:rsid w:val="005B59AE"/>
    <w:rsid w:val="005B5E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E22"/>
    <w:rsid w:val="005C4344"/>
    <w:rsid w:val="005C44AF"/>
    <w:rsid w:val="005C46A8"/>
    <w:rsid w:val="005C4E72"/>
    <w:rsid w:val="005C51F4"/>
    <w:rsid w:val="005C6049"/>
    <w:rsid w:val="005C61BA"/>
    <w:rsid w:val="005C63C2"/>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EB"/>
    <w:rsid w:val="005E240B"/>
    <w:rsid w:val="005E26FF"/>
    <w:rsid w:val="005E2717"/>
    <w:rsid w:val="005E274A"/>
    <w:rsid w:val="005E2B44"/>
    <w:rsid w:val="005E2EB7"/>
    <w:rsid w:val="005E330F"/>
    <w:rsid w:val="005E3CC8"/>
    <w:rsid w:val="005E3D72"/>
    <w:rsid w:val="005E3E9B"/>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2495"/>
    <w:rsid w:val="005F24D8"/>
    <w:rsid w:val="005F274F"/>
    <w:rsid w:val="005F31DF"/>
    <w:rsid w:val="005F3476"/>
    <w:rsid w:val="005F3B97"/>
    <w:rsid w:val="005F3E54"/>
    <w:rsid w:val="005F453D"/>
    <w:rsid w:val="005F47D3"/>
    <w:rsid w:val="005F6B16"/>
    <w:rsid w:val="005F6BD5"/>
    <w:rsid w:val="005F6BDD"/>
    <w:rsid w:val="005F6D2D"/>
    <w:rsid w:val="005F6E03"/>
    <w:rsid w:val="005F7864"/>
    <w:rsid w:val="005F7957"/>
    <w:rsid w:val="005F7969"/>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E25"/>
    <w:rsid w:val="00617FC2"/>
    <w:rsid w:val="00617FEA"/>
    <w:rsid w:val="0062020A"/>
    <w:rsid w:val="00620A1E"/>
    <w:rsid w:val="00620F4F"/>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3D16"/>
    <w:rsid w:val="00633D1A"/>
    <w:rsid w:val="00633FD6"/>
    <w:rsid w:val="00634438"/>
    <w:rsid w:val="0063479C"/>
    <w:rsid w:val="0063486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EF2"/>
    <w:rsid w:val="00640F13"/>
    <w:rsid w:val="00640FE1"/>
    <w:rsid w:val="006410BC"/>
    <w:rsid w:val="00641EDF"/>
    <w:rsid w:val="00642371"/>
    <w:rsid w:val="006425D9"/>
    <w:rsid w:val="00642607"/>
    <w:rsid w:val="00642884"/>
    <w:rsid w:val="00642CEB"/>
    <w:rsid w:val="00643078"/>
    <w:rsid w:val="00644820"/>
    <w:rsid w:val="00644D36"/>
    <w:rsid w:val="00645377"/>
    <w:rsid w:val="00645D48"/>
    <w:rsid w:val="006464B8"/>
    <w:rsid w:val="00646D8A"/>
    <w:rsid w:val="00646F1A"/>
    <w:rsid w:val="0064704E"/>
    <w:rsid w:val="0064719B"/>
    <w:rsid w:val="00647520"/>
    <w:rsid w:val="00647577"/>
    <w:rsid w:val="00647704"/>
    <w:rsid w:val="00647E13"/>
    <w:rsid w:val="00650216"/>
    <w:rsid w:val="0065150D"/>
    <w:rsid w:val="006516BA"/>
    <w:rsid w:val="0065170D"/>
    <w:rsid w:val="006517DC"/>
    <w:rsid w:val="00651AF4"/>
    <w:rsid w:val="006526A7"/>
    <w:rsid w:val="006528C9"/>
    <w:rsid w:val="006530F6"/>
    <w:rsid w:val="00653724"/>
    <w:rsid w:val="00653ADF"/>
    <w:rsid w:val="006540D2"/>
    <w:rsid w:val="00654188"/>
    <w:rsid w:val="006542D2"/>
    <w:rsid w:val="0065432F"/>
    <w:rsid w:val="00654C89"/>
    <w:rsid w:val="00654CCE"/>
    <w:rsid w:val="00654D58"/>
    <w:rsid w:val="006556FD"/>
    <w:rsid w:val="00655E92"/>
    <w:rsid w:val="00655F7B"/>
    <w:rsid w:val="00656038"/>
    <w:rsid w:val="006562EF"/>
    <w:rsid w:val="00656C6F"/>
    <w:rsid w:val="00656F77"/>
    <w:rsid w:val="00657466"/>
    <w:rsid w:val="0065760A"/>
    <w:rsid w:val="00657A64"/>
    <w:rsid w:val="006605CC"/>
    <w:rsid w:val="00660955"/>
    <w:rsid w:val="00661839"/>
    <w:rsid w:val="00661899"/>
    <w:rsid w:val="00662024"/>
    <w:rsid w:val="00662038"/>
    <w:rsid w:val="006620B6"/>
    <w:rsid w:val="00662308"/>
    <w:rsid w:val="00662713"/>
    <w:rsid w:val="00662720"/>
    <w:rsid w:val="00662C75"/>
    <w:rsid w:val="006636D3"/>
    <w:rsid w:val="006636E8"/>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1D3"/>
    <w:rsid w:val="0067238C"/>
    <w:rsid w:val="006727DF"/>
    <w:rsid w:val="00672B6F"/>
    <w:rsid w:val="00672FB8"/>
    <w:rsid w:val="006731EA"/>
    <w:rsid w:val="00673E13"/>
    <w:rsid w:val="00673EC1"/>
    <w:rsid w:val="00674454"/>
    <w:rsid w:val="0067466E"/>
    <w:rsid w:val="0067552D"/>
    <w:rsid w:val="00676032"/>
    <w:rsid w:val="00676045"/>
    <w:rsid w:val="0067667E"/>
    <w:rsid w:val="00676A91"/>
    <w:rsid w:val="00676C1C"/>
    <w:rsid w:val="006775F3"/>
    <w:rsid w:val="006776BA"/>
    <w:rsid w:val="00677825"/>
    <w:rsid w:val="00677DD8"/>
    <w:rsid w:val="00680255"/>
    <w:rsid w:val="00680911"/>
    <w:rsid w:val="006813F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97D55"/>
    <w:rsid w:val="006A1143"/>
    <w:rsid w:val="006A14F8"/>
    <w:rsid w:val="006A1FA2"/>
    <w:rsid w:val="006A2171"/>
    <w:rsid w:val="006A2E86"/>
    <w:rsid w:val="006A3910"/>
    <w:rsid w:val="006A4635"/>
    <w:rsid w:val="006A4790"/>
    <w:rsid w:val="006A47C0"/>
    <w:rsid w:val="006A4E12"/>
    <w:rsid w:val="006A4EFF"/>
    <w:rsid w:val="006A53EB"/>
    <w:rsid w:val="006A553A"/>
    <w:rsid w:val="006A55C5"/>
    <w:rsid w:val="006A5799"/>
    <w:rsid w:val="006A592C"/>
    <w:rsid w:val="006A5D40"/>
    <w:rsid w:val="006A6362"/>
    <w:rsid w:val="006A685E"/>
    <w:rsid w:val="006A7BD7"/>
    <w:rsid w:val="006B01C8"/>
    <w:rsid w:val="006B043A"/>
    <w:rsid w:val="006B141C"/>
    <w:rsid w:val="006B1880"/>
    <w:rsid w:val="006B20A8"/>
    <w:rsid w:val="006B22B0"/>
    <w:rsid w:val="006B2A64"/>
    <w:rsid w:val="006B3241"/>
    <w:rsid w:val="006B3B67"/>
    <w:rsid w:val="006B4DBB"/>
    <w:rsid w:val="006B58C9"/>
    <w:rsid w:val="006B60FA"/>
    <w:rsid w:val="006B61B1"/>
    <w:rsid w:val="006B6B63"/>
    <w:rsid w:val="006B70EF"/>
    <w:rsid w:val="006B7313"/>
    <w:rsid w:val="006C02A7"/>
    <w:rsid w:val="006C0EFC"/>
    <w:rsid w:val="006C2187"/>
    <w:rsid w:val="006C22A0"/>
    <w:rsid w:val="006C266A"/>
    <w:rsid w:val="006C2A73"/>
    <w:rsid w:val="006C2C1D"/>
    <w:rsid w:val="006C2CD6"/>
    <w:rsid w:val="006C3191"/>
    <w:rsid w:val="006C363A"/>
    <w:rsid w:val="006C46B1"/>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30F1"/>
    <w:rsid w:val="006D3F24"/>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280"/>
    <w:rsid w:val="0070633F"/>
    <w:rsid w:val="007067A0"/>
    <w:rsid w:val="0070680F"/>
    <w:rsid w:val="007068FB"/>
    <w:rsid w:val="00706B27"/>
    <w:rsid w:val="00706B93"/>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10A"/>
    <w:rsid w:val="007204F5"/>
    <w:rsid w:val="00721827"/>
    <w:rsid w:val="00721898"/>
    <w:rsid w:val="007219FD"/>
    <w:rsid w:val="00721BC3"/>
    <w:rsid w:val="00721DB1"/>
    <w:rsid w:val="0072239B"/>
    <w:rsid w:val="00722404"/>
    <w:rsid w:val="00722560"/>
    <w:rsid w:val="0072263C"/>
    <w:rsid w:val="00722B92"/>
    <w:rsid w:val="00723B9E"/>
    <w:rsid w:val="00723E89"/>
    <w:rsid w:val="00724765"/>
    <w:rsid w:val="00724B52"/>
    <w:rsid w:val="00724D59"/>
    <w:rsid w:val="007252C6"/>
    <w:rsid w:val="00725418"/>
    <w:rsid w:val="00725FCE"/>
    <w:rsid w:val="007261DD"/>
    <w:rsid w:val="00726D09"/>
    <w:rsid w:val="00727AE4"/>
    <w:rsid w:val="00727EEB"/>
    <w:rsid w:val="00727F28"/>
    <w:rsid w:val="007310C3"/>
    <w:rsid w:val="00731331"/>
    <w:rsid w:val="007318A4"/>
    <w:rsid w:val="00731A05"/>
    <w:rsid w:val="00731B52"/>
    <w:rsid w:val="00731C08"/>
    <w:rsid w:val="00732351"/>
    <w:rsid w:val="0073261E"/>
    <w:rsid w:val="00732B8B"/>
    <w:rsid w:val="00732D87"/>
    <w:rsid w:val="007330B3"/>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D8F"/>
    <w:rsid w:val="0074201B"/>
    <w:rsid w:val="0074216A"/>
    <w:rsid w:val="00742265"/>
    <w:rsid w:val="007424FB"/>
    <w:rsid w:val="007426B0"/>
    <w:rsid w:val="00742BDA"/>
    <w:rsid w:val="00743808"/>
    <w:rsid w:val="007447AD"/>
    <w:rsid w:val="00744A7B"/>
    <w:rsid w:val="007452AE"/>
    <w:rsid w:val="0074594B"/>
    <w:rsid w:val="007467D9"/>
    <w:rsid w:val="00746953"/>
    <w:rsid w:val="00746CCA"/>
    <w:rsid w:val="00746F18"/>
    <w:rsid w:val="00747AF3"/>
    <w:rsid w:val="00747EB1"/>
    <w:rsid w:val="00750309"/>
    <w:rsid w:val="00750521"/>
    <w:rsid w:val="007507AD"/>
    <w:rsid w:val="0075081A"/>
    <w:rsid w:val="00750B79"/>
    <w:rsid w:val="0075109E"/>
    <w:rsid w:val="007513EF"/>
    <w:rsid w:val="00751672"/>
    <w:rsid w:val="00751693"/>
    <w:rsid w:val="00751761"/>
    <w:rsid w:val="00751D95"/>
    <w:rsid w:val="00751DA9"/>
    <w:rsid w:val="0075247A"/>
    <w:rsid w:val="00752809"/>
    <w:rsid w:val="0075282B"/>
    <w:rsid w:val="00752F1E"/>
    <w:rsid w:val="007530F6"/>
    <w:rsid w:val="0075332B"/>
    <w:rsid w:val="007538BE"/>
    <w:rsid w:val="00753AEE"/>
    <w:rsid w:val="00753F1B"/>
    <w:rsid w:val="007544E4"/>
    <w:rsid w:val="007544EA"/>
    <w:rsid w:val="0075474D"/>
    <w:rsid w:val="00754A76"/>
    <w:rsid w:val="00754E4A"/>
    <w:rsid w:val="00755DF7"/>
    <w:rsid w:val="0075665B"/>
    <w:rsid w:val="007566B8"/>
    <w:rsid w:val="00756CA7"/>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37E"/>
    <w:rsid w:val="00765CDC"/>
    <w:rsid w:val="007663E6"/>
    <w:rsid w:val="00766534"/>
    <w:rsid w:val="00766735"/>
    <w:rsid w:val="00767074"/>
    <w:rsid w:val="00767526"/>
    <w:rsid w:val="0076769D"/>
    <w:rsid w:val="00767974"/>
    <w:rsid w:val="00767A7D"/>
    <w:rsid w:val="0077091D"/>
    <w:rsid w:val="00770A1A"/>
    <w:rsid w:val="00770A55"/>
    <w:rsid w:val="00771D57"/>
    <w:rsid w:val="00771E30"/>
    <w:rsid w:val="00772080"/>
    <w:rsid w:val="0077282A"/>
    <w:rsid w:val="007729E1"/>
    <w:rsid w:val="00772E02"/>
    <w:rsid w:val="00772F5E"/>
    <w:rsid w:val="007730BB"/>
    <w:rsid w:val="0077454F"/>
    <w:rsid w:val="00774B37"/>
    <w:rsid w:val="00774DFB"/>
    <w:rsid w:val="00774E3B"/>
    <w:rsid w:val="0077522E"/>
    <w:rsid w:val="00775815"/>
    <w:rsid w:val="0077624B"/>
    <w:rsid w:val="007764E8"/>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B0"/>
    <w:rsid w:val="00785812"/>
    <w:rsid w:val="00785CB9"/>
    <w:rsid w:val="00785FEA"/>
    <w:rsid w:val="00786281"/>
    <w:rsid w:val="0078653A"/>
    <w:rsid w:val="007868D5"/>
    <w:rsid w:val="00786C58"/>
    <w:rsid w:val="00786F7E"/>
    <w:rsid w:val="00787999"/>
    <w:rsid w:val="007879C4"/>
    <w:rsid w:val="0079030A"/>
    <w:rsid w:val="00790514"/>
    <w:rsid w:val="00790C85"/>
    <w:rsid w:val="007911AD"/>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E31"/>
    <w:rsid w:val="00795064"/>
    <w:rsid w:val="007953F9"/>
    <w:rsid w:val="0079548A"/>
    <w:rsid w:val="007962B0"/>
    <w:rsid w:val="0079654D"/>
    <w:rsid w:val="0079666D"/>
    <w:rsid w:val="00797674"/>
    <w:rsid w:val="007A09B1"/>
    <w:rsid w:val="007A0CC2"/>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71E"/>
    <w:rsid w:val="007B1EA5"/>
    <w:rsid w:val="007B1F3A"/>
    <w:rsid w:val="007B2491"/>
    <w:rsid w:val="007B24CB"/>
    <w:rsid w:val="007B2689"/>
    <w:rsid w:val="007B2D41"/>
    <w:rsid w:val="007B2E97"/>
    <w:rsid w:val="007B329A"/>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CB0"/>
    <w:rsid w:val="007D2DC1"/>
    <w:rsid w:val="007D2FB8"/>
    <w:rsid w:val="007D32FE"/>
    <w:rsid w:val="007D3591"/>
    <w:rsid w:val="007D380A"/>
    <w:rsid w:val="007D467F"/>
    <w:rsid w:val="007D4B0F"/>
    <w:rsid w:val="007D50A2"/>
    <w:rsid w:val="007D5436"/>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7B"/>
    <w:rsid w:val="007E491C"/>
    <w:rsid w:val="007E4A23"/>
    <w:rsid w:val="007E4D03"/>
    <w:rsid w:val="007E510B"/>
    <w:rsid w:val="007E569A"/>
    <w:rsid w:val="007E5B72"/>
    <w:rsid w:val="007E6318"/>
    <w:rsid w:val="007E76E8"/>
    <w:rsid w:val="007E7D67"/>
    <w:rsid w:val="007E7FDF"/>
    <w:rsid w:val="007F0452"/>
    <w:rsid w:val="007F0466"/>
    <w:rsid w:val="007F0513"/>
    <w:rsid w:val="007F0E7C"/>
    <w:rsid w:val="007F0F22"/>
    <w:rsid w:val="007F0F67"/>
    <w:rsid w:val="007F1A8C"/>
    <w:rsid w:val="007F1B08"/>
    <w:rsid w:val="007F28C8"/>
    <w:rsid w:val="007F29C5"/>
    <w:rsid w:val="007F3237"/>
    <w:rsid w:val="007F35BB"/>
    <w:rsid w:val="007F367F"/>
    <w:rsid w:val="007F3E32"/>
    <w:rsid w:val="007F4053"/>
    <w:rsid w:val="007F41B3"/>
    <w:rsid w:val="007F43B5"/>
    <w:rsid w:val="007F4413"/>
    <w:rsid w:val="007F44B9"/>
    <w:rsid w:val="007F44C4"/>
    <w:rsid w:val="007F490D"/>
    <w:rsid w:val="007F4AE5"/>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7088"/>
    <w:rsid w:val="008109C7"/>
    <w:rsid w:val="00810BE2"/>
    <w:rsid w:val="00810D14"/>
    <w:rsid w:val="00810F3C"/>
    <w:rsid w:val="00811572"/>
    <w:rsid w:val="00811881"/>
    <w:rsid w:val="008120E6"/>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1DE8"/>
    <w:rsid w:val="00822800"/>
    <w:rsid w:val="00822881"/>
    <w:rsid w:val="00822929"/>
    <w:rsid w:val="0082293F"/>
    <w:rsid w:val="00822BE4"/>
    <w:rsid w:val="00823577"/>
    <w:rsid w:val="0082395A"/>
    <w:rsid w:val="00823B65"/>
    <w:rsid w:val="00823C07"/>
    <w:rsid w:val="00824495"/>
    <w:rsid w:val="008249F1"/>
    <w:rsid w:val="00824A4F"/>
    <w:rsid w:val="00824DD1"/>
    <w:rsid w:val="0082528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871"/>
    <w:rsid w:val="00830C3D"/>
    <w:rsid w:val="00830CC6"/>
    <w:rsid w:val="00830D3E"/>
    <w:rsid w:val="00830F50"/>
    <w:rsid w:val="00831165"/>
    <w:rsid w:val="00831994"/>
    <w:rsid w:val="00831A5A"/>
    <w:rsid w:val="00831E07"/>
    <w:rsid w:val="00832566"/>
    <w:rsid w:val="00832ACD"/>
    <w:rsid w:val="00832BD8"/>
    <w:rsid w:val="00832D77"/>
    <w:rsid w:val="00832DF5"/>
    <w:rsid w:val="00833016"/>
    <w:rsid w:val="00833C32"/>
    <w:rsid w:val="00834A64"/>
    <w:rsid w:val="00834B68"/>
    <w:rsid w:val="00834F00"/>
    <w:rsid w:val="00834FF0"/>
    <w:rsid w:val="0083502D"/>
    <w:rsid w:val="008359CD"/>
    <w:rsid w:val="00835F30"/>
    <w:rsid w:val="008361B3"/>
    <w:rsid w:val="00836E53"/>
    <w:rsid w:val="008378D8"/>
    <w:rsid w:val="0083798E"/>
    <w:rsid w:val="00837FF2"/>
    <w:rsid w:val="008401D0"/>
    <w:rsid w:val="0084066C"/>
    <w:rsid w:val="00840F3B"/>
    <w:rsid w:val="00841D2D"/>
    <w:rsid w:val="00841D60"/>
    <w:rsid w:val="00841EA9"/>
    <w:rsid w:val="0084201E"/>
    <w:rsid w:val="0084240B"/>
    <w:rsid w:val="008424E5"/>
    <w:rsid w:val="008429A1"/>
    <w:rsid w:val="00842C8E"/>
    <w:rsid w:val="00842EBE"/>
    <w:rsid w:val="00843362"/>
    <w:rsid w:val="00843AE7"/>
    <w:rsid w:val="00843B78"/>
    <w:rsid w:val="00843FA3"/>
    <w:rsid w:val="00844224"/>
    <w:rsid w:val="00844375"/>
    <w:rsid w:val="0084490A"/>
    <w:rsid w:val="00844A3E"/>
    <w:rsid w:val="0084544B"/>
    <w:rsid w:val="00845A74"/>
    <w:rsid w:val="00846078"/>
    <w:rsid w:val="008463FB"/>
    <w:rsid w:val="00846D9D"/>
    <w:rsid w:val="0084794E"/>
    <w:rsid w:val="00847AF2"/>
    <w:rsid w:val="00847E67"/>
    <w:rsid w:val="00850B8F"/>
    <w:rsid w:val="00850BA8"/>
    <w:rsid w:val="0085125E"/>
    <w:rsid w:val="00851A6B"/>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37F5"/>
    <w:rsid w:val="00863A2D"/>
    <w:rsid w:val="00863A9D"/>
    <w:rsid w:val="008644CD"/>
    <w:rsid w:val="008648FB"/>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516"/>
    <w:rsid w:val="00876314"/>
    <w:rsid w:val="008763C0"/>
    <w:rsid w:val="008767EE"/>
    <w:rsid w:val="00877187"/>
    <w:rsid w:val="008775EF"/>
    <w:rsid w:val="00877CDC"/>
    <w:rsid w:val="00880683"/>
    <w:rsid w:val="0088069F"/>
    <w:rsid w:val="008810D4"/>
    <w:rsid w:val="0088138D"/>
    <w:rsid w:val="00881598"/>
    <w:rsid w:val="008815BB"/>
    <w:rsid w:val="008815F5"/>
    <w:rsid w:val="00881AE5"/>
    <w:rsid w:val="0088221E"/>
    <w:rsid w:val="00882A25"/>
    <w:rsid w:val="00882C1E"/>
    <w:rsid w:val="008835CE"/>
    <w:rsid w:val="008838FE"/>
    <w:rsid w:val="00883D0A"/>
    <w:rsid w:val="008844CF"/>
    <w:rsid w:val="00884539"/>
    <w:rsid w:val="008846C7"/>
    <w:rsid w:val="00884711"/>
    <w:rsid w:val="00884737"/>
    <w:rsid w:val="00885571"/>
    <w:rsid w:val="00885653"/>
    <w:rsid w:val="00886836"/>
    <w:rsid w:val="0088773F"/>
    <w:rsid w:val="008904F2"/>
    <w:rsid w:val="00890B76"/>
    <w:rsid w:val="00890BCD"/>
    <w:rsid w:val="00890CC4"/>
    <w:rsid w:val="00890FC2"/>
    <w:rsid w:val="008916C8"/>
    <w:rsid w:val="0089195A"/>
    <w:rsid w:val="00891D6A"/>
    <w:rsid w:val="00891FCC"/>
    <w:rsid w:val="00892056"/>
    <w:rsid w:val="00892171"/>
    <w:rsid w:val="00892339"/>
    <w:rsid w:val="00892412"/>
    <w:rsid w:val="00892F3E"/>
    <w:rsid w:val="00892F3F"/>
    <w:rsid w:val="0089355F"/>
    <w:rsid w:val="0089369C"/>
    <w:rsid w:val="00893A75"/>
    <w:rsid w:val="00893ACF"/>
    <w:rsid w:val="00894221"/>
    <w:rsid w:val="00894CE4"/>
    <w:rsid w:val="00894F7F"/>
    <w:rsid w:val="00895D61"/>
    <w:rsid w:val="00896117"/>
    <w:rsid w:val="00896454"/>
    <w:rsid w:val="00896641"/>
    <w:rsid w:val="00896A70"/>
    <w:rsid w:val="0089794C"/>
    <w:rsid w:val="008979BE"/>
    <w:rsid w:val="008A02BA"/>
    <w:rsid w:val="008A0859"/>
    <w:rsid w:val="008A0C4F"/>
    <w:rsid w:val="008A222C"/>
    <w:rsid w:val="008A2DE6"/>
    <w:rsid w:val="008A2F9B"/>
    <w:rsid w:val="008A33EE"/>
    <w:rsid w:val="008A3D58"/>
    <w:rsid w:val="008A4132"/>
    <w:rsid w:val="008A4AA0"/>
    <w:rsid w:val="008A4CB1"/>
    <w:rsid w:val="008A4CEB"/>
    <w:rsid w:val="008A5292"/>
    <w:rsid w:val="008A5368"/>
    <w:rsid w:val="008A5991"/>
    <w:rsid w:val="008A5AAD"/>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D6D"/>
    <w:rsid w:val="008B3E25"/>
    <w:rsid w:val="008B422D"/>
    <w:rsid w:val="008B4397"/>
    <w:rsid w:val="008B4495"/>
    <w:rsid w:val="008B465D"/>
    <w:rsid w:val="008B4EB7"/>
    <w:rsid w:val="008B4F12"/>
    <w:rsid w:val="008B56F7"/>
    <w:rsid w:val="008B5E66"/>
    <w:rsid w:val="008B5F86"/>
    <w:rsid w:val="008B610A"/>
    <w:rsid w:val="008B6414"/>
    <w:rsid w:val="008B64DB"/>
    <w:rsid w:val="008B7C2F"/>
    <w:rsid w:val="008C01EC"/>
    <w:rsid w:val="008C02B3"/>
    <w:rsid w:val="008C02E5"/>
    <w:rsid w:val="008C081A"/>
    <w:rsid w:val="008C092A"/>
    <w:rsid w:val="008C15E2"/>
    <w:rsid w:val="008C15F5"/>
    <w:rsid w:val="008C1C9D"/>
    <w:rsid w:val="008C1ED5"/>
    <w:rsid w:val="008C29BB"/>
    <w:rsid w:val="008C2C02"/>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74E"/>
    <w:rsid w:val="008D3A9A"/>
    <w:rsid w:val="008D480D"/>
    <w:rsid w:val="008D4A38"/>
    <w:rsid w:val="008D5214"/>
    <w:rsid w:val="008D54A2"/>
    <w:rsid w:val="008D5771"/>
    <w:rsid w:val="008D57A8"/>
    <w:rsid w:val="008D57F9"/>
    <w:rsid w:val="008D5E74"/>
    <w:rsid w:val="008D61CB"/>
    <w:rsid w:val="008D6AD2"/>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6E82"/>
    <w:rsid w:val="008E7196"/>
    <w:rsid w:val="008E7312"/>
    <w:rsid w:val="008E74E2"/>
    <w:rsid w:val="008E7BB1"/>
    <w:rsid w:val="008F01B4"/>
    <w:rsid w:val="008F02A2"/>
    <w:rsid w:val="008F07E4"/>
    <w:rsid w:val="008F0897"/>
    <w:rsid w:val="008F0CE2"/>
    <w:rsid w:val="008F200C"/>
    <w:rsid w:val="008F294B"/>
    <w:rsid w:val="008F2A51"/>
    <w:rsid w:val="008F3C67"/>
    <w:rsid w:val="008F499D"/>
    <w:rsid w:val="008F49FC"/>
    <w:rsid w:val="008F5017"/>
    <w:rsid w:val="008F54A1"/>
    <w:rsid w:val="008F5B53"/>
    <w:rsid w:val="008F5D05"/>
    <w:rsid w:val="008F6338"/>
    <w:rsid w:val="008F64C6"/>
    <w:rsid w:val="008F6895"/>
    <w:rsid w:val="008F6C21"/>
    <w:rsid w:val="008F6D62"/>
    <w:rsid w:val="008F725D"/>
    <w:rsid w:val="008F766C"/>
    <w:rsid w:val="008F7681"/>
    <w:rsid w:val="008F786C"/>
    <w:rsid w:val="008F7941"/>
    <w:rsid w:val="0090038A"/>
    <w:rsid w:val="00900430"/>
    <w:rsid w:val="00900789"/>
    <w:rsid w:val="009007EC"/>
    <w:rsid w:val="00900C8B"/>
    <w:rsid w:val="00900FE3"/>
    <w:rsid w:val="00901013"/>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9F4"/>
    <w:rsid w:val="00904D9D"/>
    <w:rsid w:val="00904DA9"/>
    <w:rsid w:val="00905132"/>
    <w:rsid w:val="00905159"/>
    <w:rsid w:val="009051D3"/>
    <w:rsid w:val="00905312"/>
    <w:rsid w:val="00905B2C"/>
    <w:rsid w:val="00906223"/>
    <w:rsid w:val="00906449"/>
    <w:rsid w:val="009066B1"/>
    <w:rsid w:val="00906D2F"/>
    <w:rsid w:val="0090726B"/>
    <w:rsid w:val="0090768D"/>
    <w:rsid w:val="00907988"/>
    <w:rsid w:val="00907C70"/>
    <w:rsid w:val="00907E0C"/>
    <w:rsid w:val="00910C47"/>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306"/>
    <w:rsid w:val="00917EDA"/>
    <w:rsid w:val="00920143"/>
    <w:rsid w:val="00920447"/>
    <w:rsid w:val="00920636"/>
    <w:rsid w:val="00920CE7"/>
    <w:rsid w:val="00920F9E"/>
    <w:rsid w:val="00921455"/>
    <w:rsid w:val="009218F3"/>
    <w:rsid w:val="00922368"/>
    <w:rsid w:val="0092236D"/>
    <w:rsid w:val="00922ACB"/>
    <w:rsid w:val="00922DE1"/>
    <w:rsid w:val="009235E5"/>
    <w:rsid w:val="00923F41"/>
    <w:rsid w:val="0092403A"/>
    <w:rsid w:val="00924858"/>
    <w:rsid w:val="00924DED"/>
    <w:rsid w:val="00924E33"/>
    <w:rsid w:val="009251E3"/>
    <w:rsid w:val="0092526D"/>
    <w:rsid w:val="00925C5A"/>
    <w:rsid w:val="0092679A"/>
    <w:rsid w:val="00926B3F"/>
    <w:rsid w:val="00926E6F"/>
    <w:rsid w:val="00926F39"/>
    <w:rsid w:val="009271C9"/>
    <w:rsid w:val="009272A1"/>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90A"/>
    <w:rsid w:val="009370FC"/>
    <w:rsid w:val="00937111"/>
    <w:rsid w:val="00937659"/>
    <w:rsid w:val="00937A21"/>
    <w:rsid w:val="00940983"/>
    <w:rsid w:val="00940B44"/>
    <w:rsid w:val="00941CF9"/>
    <w:rsid w:val="00942664"/>
    <w:rsid w:val="00942D3F"/>
    <w:rsid w:val="00943153"/>
    <w:rsid w:val="00943716"/>
    <w:rsid w:val="00943897"/>
    <w:rsid w:val="00943BE6"/>
    <w:rsid w:val="0094423D"/>
    <w:rsid w:val="0094425D"/>
    <w:rsid w:val="009442A9"/>
    <w:rsid w:val="0094494C"/>
    <w:rsid w:val="00944A3A"/>
    <w:rsid w:val="0094599B"/>
    <w:rsid w:val="009459EB"/>
    <w:rsid w:val="00945AE6"/>
    <w:rsid w:val="009462FB"/>
    <w:rsid w:val="0094632F"/>
    <w:rsid w:val="0094663E"/>
    <w:rsid w:val="00946ACF"/>
    <w:rsid w:val="00946C8F"/>
    <w:rsid w:val="00947697"/>
    <w:rsid w:val="009477D4"/>
    <w:rsid w:val="009477DE"/>
    <w:rsid w:val="009500DE"/>
    <w:rsid w:val="00950734"/>
    <w:rsid w:val="00950901"/>
    <w:rsid w:val="009511FA"/>
    <w:rsid w:val="0095148F"/>
    <w:rsid w:val="00951718"/>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5E7"/>
    <w:rsid w:val="009557E6"/>
    <w:rsid w:val="0095596F"/>
    <w:rsid w:val="00955CD4"/>
    <w:rsid w:val="009560E9"/>
    <w:rsid w:val="0095642B"/>
    <w:rsid w:val="009569B0"/>
    <w:rsid w:val="00956F14"/>
    <w:rsid w:val="009571C1"/>
    <w:rsid w:val="009571F1"/>
    <w:rsid w:val="009572D6"/>
    <w:rsid w:val="00957679"/>
    <w:rsid w:val="0095791E"/>
    <w:rsid w:val="00957C48"/>
    <w:rsid w:val="009605C8"/>
    <w:rsid w:val="009605EB"/>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8D"/>
    <w:rsid w:val="00975799"/>
    <w:rsid w:val="0097592D"/>
    <w:rsid w:val="00975A86"/>
    <w:rsid w:val="0097649B"/>
    <w:rsid w:val="009764A1"/>
    <w:rsid w:val="00977411"/>
    <w:rsid w:val="00977699"/>
    <w:rsid w:val="00980108"/>
    <w:rsid w:val="00980543"/>
    <w:rsid w:val="009806D0"/>
    <w:rsid w:val="00980B7D"/>
    <w:rsid w:val="00980CFF"/>
    <w:rsid w:val="009811DD"/>
    <w:rsid w:val="00981472"/>
    <w:rsid w:val="00981D40"/>
    <w:rsid w:val="0098239B"/>
    <w:rsid w:val="0098264C"/>
    <w:rsid w:val="00982AA0"/>
    <w:rsid w:val="00983144"/>
    <w:rsid w:val="00983858"/>
    <w:rsid w:val="0098387A"/>
    <w:rsid w:val="00983CCE"/>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3E3"/>
    <w:rsid w:val="00994628"/>
    <w:rsid w:val="00994734"/>
    <w:rsid w:val="00994907"/>
    <w:rsid w:val="00994A6A"/>
    <w:rsid w:val="00994B6E"/>
    <w:rsid w:val="00995261"/>
    <w:rsid w:val="00995780"/>
    <w:rsid w:val="00995904"/>
    <w:rsid w:val="009962EB"/>
    <w:rsid w:val="009962F7"/>
    <w:rsid w:val="0099675E"/>
    <w:rsid w:val="00997B28"/>
    <w:rsid w:val="009A03BB"/>
    <w:rsid w:val="009A0AFD"/>
    <w:rsid w:val="009A0E2A"/>
    <w:rsid w:val="009A1517"/>
    <w:rsid w:val="009A1DEA"/>
    <w:rsid w:val="009A273C"/>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9B3"/>
    <w:rsid w:val="009B2A8A"/>
    <w:rsid w:val="009B356F"/>
    <w:rsid w:val="009B3B71"/>
    <w:rsid w:val="009B3B79"/>
    <w:rsid w:val="009B3CD1"/>
    <w:rsid w:val="009B3E97"/>
    <w:rsid w:val="009B4111"/>
    <w:rsid w:val="009B4238"/>
    <w:rsid w:val="009B4C3D"/>
    <w:rsid w:val="009B4FD0"/>
    <w:rsid w:val="009B57F4"/>
    <w:rsid w:val="009B5E51"/>
    <w:rsid w:val="009B65A9"/>
    <w:rsid w:val="009B667E"/>
    <w:rsid w:val="009B6694"/>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3CD"/>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435"/>
    <w:rsid w:val="009D2B03"/>
    <w:rsid w:val="009D2ED9"/>
    <w:rsid w:val="009D305C"/>
    <w:rsid w:val="009D33FA"/>
    <w:rsid w:val="009D374D"/>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3969"/>
    <w:rsid w:val="009E40DE"/>
    <w:rsid w:val="009E42B9"/>
    <w:rsid w:val="009E4E48"/>
    <w:rsid w:val="009E50E5"/>
    <w:rsid w:val="009E5623"/>
    <w:rsid w:val="009E58D8"/>
    <w:rsid w:val="009E597F"/>
    <w:rsid w:val="009E676C"/>
    <w:rsid w:val="009E7156"/>
    <w:rsid w:val="009E7237"/>
    <w:rsid w:val="009E769A"/>
    <w:rsid w:val="009E7BB4"/>
    <w:rsid w:val="009E7DB0"/>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E2"/>
    <w:rsid w:val="009F34B9"/>
    <w:rsid w:val="009F3538"/>
    <w:rsid w:val="009F3570"/>
    <w:rsid w:val="009F3912"/>
    <w:rsid w:val="009F3C3B"/>
    <w:rsid w:val="009F3D94"/>
    <w:rsid w:val="009F414B"/>
    <w:rsid w:val="009F42FB"/>
    <w:rsid w:val="009F4D0F"/>
    <w:rsid w:val="009F5118"/>
    <w:rsid w:val="009F511A"/>
    <w:rsid w:val="009F5538"/>
    <w:rsid w:val="009F587D"/>
    <w:rsid w:val="009F5E98"/>
    <w:rsid w:val="009F6268"/>
    <w:rsid w:val="009F7FD7"/>
    <w:rsid w:val="00A003CF"/>
    <w:rsid w:val="00A01295"/>
    <w:rsid w:val="00A01BC1"/>
    <w:rsid w:val="00A01F93"/>
    <w:rsid w:val="00A021C2"/>
    <w:rsid w:val="00A022C5"/>
    <w:rsid w:val="00A03A6B"/>
    <w:rsid w:val="00A042B5"/>
    <w:rsid w:val="00A051DA"/>
    <w:rsid w:val="00A052DC"/>
    <w:rsid w:val="00A05B58"/>
    <w:rsid w:val="00A06A80"/>
    <w:rsid w:val="00A06BBC"/>
    <w:rsid w:val="00A06EC3"/>
    <w:rsid w:val="00A071ED"/>
    <w:rsid w:val="00A079E2"/>
    <w:rsid w:val="00A07FA9"/>
    <w:rsid w:val="00A1030D"/>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5691"/>
    <w:rsid w:val="00A160F6"/>
    <w:rsid w:val="00A16F2D"/>
    <w:rsid w:val="00A16F96"/>
    <w:rsid w:val="00A175EE"/>
    <w:rsid w:val="00A17B67"/>
    <w:rsid w:val="00A2019D"/>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41A"/>
    <w:rsid w:val="00A2651F"/>
    <w:rsid w:val="00A269E7"/>
    <w:rsid w:val="00A27306"/>
    <w:rsid w:val="00A27824"/>
    <w:rsid w:val="00A27D7E"/>
    <w:rsid w:val="00A314A3"/>
    <w:rsid w:val="00A31DA7"/>
    <w:rsid w:val="00A31FE4"/>
    <w:rsid w:val="00A3299B"/>
    <w:rsid w:val="00A32C5A"/>
    <w:rsid w:val="00A32E55"/>
    <w:rsid w:val="00A330C8"/>
    <w:rsid w:val="00A346AE"/>
    <w:rsid w:val="00A34919"/>
    <w:rsid w:val="00A3497D"/>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117C"/>
    <w:rsid w:val="00A41282"/>
    <w:rsid w:val="00A41529"/>
    <w:rsid w:val="00A419C6"/>
    <w:rsid w:val="00A41A04"/>
    <w:rsid w:val="00A421A9"/>
    <w:rsid w:val="00A425F1"/>
    <w:rsid w:val="00A430D5"/>
    <w:rsid w:val="00A43576"/>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364"/>
    <w:rsid w:val="00A6360D"/>
    <w:rsid w:val="00A64327"/>
    <w:rsid w:val="00A64439"/>
    <w:rsid w:val="00A64AC1"/>
    <w:rsid w:val="00A64E74"/>
    <w:rsid w:val="00A6513D"/>
    <w:rsid w:val="00A65331"/>
    <w:rsid w:val="00A66296"/>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3239"/>
    <w:rsid w:val="00A735F1"/>
    <w:rsid w:val="00A737D2"/>
    <w:rsid w:val="00A740FB"/>
    <w:rsid w:val="00A752B0"/>
    <w:rsid w:val="00A754D1"/>
    <w:rsid w:val="00A75BA0"/>
    <w:rsid w:val="00A765E4"/>
    <w:rsid w:val="00A76C58"/>
    <w:rsid w:val="00A76DAE"/>
    <w:rsid w:val="00A809A3"/>
    <w:rsid w:val="00A813EB"/>
    <w:rsid w:val="00A81486"/>
    <w:rsid w:val="00A814BC"/>
    <w:rsid w:val="00A815EB"/>
    <w:rsid w:val="00A81622"/>
    <w:rsid w:val="00A81B28"/>
    <w:rsid w:val="00A81BA8"/>
    <w:rsid w:val="00A81E55"/>
    <w:rsid w:val="00A82B48"/>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4C4"/>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DB5"/>
    <w:rsid w:val="00A96E88"/>
    <w:rsid w:val="00A97E38"/>
    <w:rsid w:val="00AA0012"/>
    <w:rsid w:val="00AA17BC"/>
    <w:rsid w:val="00AA18D0"/>
    <w:rsid w:val="00AA1D13"/>
    <w:rsid w:val="00AA20D6"/>
    <w:rsid w:val="00AA2F6D"/>
    <w:rsid w:val="00AA3344"/>
    <w:rsid w:val="00AA3BCE"/>
    <w:rsid w:val="00AA3C41"/>
    <w:rsid w:val="00AA3F2F"/>
    <w:rsid w:val="00AA598D"/>
    <w:rsid w:val="00AA5B10"/>
    <w:rsid w:val="00AA610D"/>
    <w:rsid w:val="00AA68DA"/>
    <w:rsid w:val="00AA6B5F"/>
    <w:rsid w:val="00AA6BDA"/>
    <w:rsid w:val="00AA6C0A"/>
    <w:rsid w:val="00AA7047"/>
    <w:rsid w:val="00AA7593"/>
    <w:rsid w:val="00AB1123"/>
    <w:rsid w:val="00AB132C"/>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5F48"/>
    <w:rsid w:val="00AB61D3"/>
    <w:rsid w:val="00AB644C"/>
    <w:rsid w:val="00AB6FED"/>
    <w:rsid w:val="00AB7107"/>
    <w:rsid w:val="00AB7618"/>
    <w:rsid w:val="00AB7E84"/>
    <w:rsid w:val="00AB7EDB"/>
    <w:rsid w:val="00AC0B0C"/>
    <w:rsid w:val="00AC1591"/>
    <w:rsid w:val="00AC184A"/>
    <w:rsid w:val="00AC1D17"/>
    <w:rsid w:val="00AC2638"/>
    <w:rsid w:val="00AC289E"/>
    <w:rsid w:val="00AC2B98"/>
    <w:rsid w:val="00AC309B"/>
    <w:rsid w:val="00AC3A61"/>
    <w:rsid w:val="00AC3E8B"/>
    <w:rsid w:val="00AC3F33"/>
    <w:rsid w:val="00AC3FA6"/>
    <w:rsid w:val="00AC52A1"/>
    <w:rsid w:val="00AC5B94"/>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8F8"/>
    <w:rsid w:val="00AD6BE4"/>
    <w:rsid w:val="00AD6CE0"/>
    <w:rsid w:val="00AD7680"/>
    <w:rsid w:val="00AD7F48"/>
    <w:rsid w:val="00AE0070"/>
    <w:rsid w:val="00AE054E"/>
    <w:rsid w:val="00AE0BB6"/>
    <w:rsid w:val="00AE132D"/>
    <w:rsid w:val="00AE1CD4"/>
    <w:rsid w:val="00AE224E"/>
    <w:rsid w:val="00AE2390"/>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266"/>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7A9"/>
    <w:rsid w:val="00AF68B5"/>
    <w:rsid w:val="00AF79C1"/>
    <w:rsid w:val="00B00629"/>
    <w:rsid w:val="00B00A78"/>
    <w:rsid w:val="00B01038"/>
    <w:rsid w:val="00B01CA4"/>
    <w:rsid w:val="00B01D14"/>
    <w:rsid w:val="00B01E8F"/>
    <w:rsid w:val="00B023D9"/>
    <w:rsid w:val="00B025B8"/>
    <w:rsid w:val="00B03641"/>
    <w:rsid w:val="00B03BBA"/>
    <w:rsid w:val="00B04A53"/>
    <w:rsid w:val="00B04F6B"/>
    <w:rsid w:val="00B051C9"/>
    <w:rsid w:val="00B062DC"/>
    <w:rsid w:val="00B06521"/>
    <w:rsid w:val="00B066DF"/>
    <w:rsid w:val="00B066EB"/>
    <w:rsid w:val="00B06C41"/>
    <w:rsid w:val="00B06ED5"/>
    <w:rsid w:val="00B07652"/>
    <w:rsid w:val="00B07A00"/>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9F0"/>
    <w:rsid w:val="00B32D69"/>
    <w:rsid w:val="00B3304F"/>
    <w:rsid w:val="00B3397E"/>
    <w:rsid w:val="00B33A7D"/>
    <w:rsid w:val="00B33F2C"/>
    <w:rsid w:val="00B3444C"/>
    <w:rsid w:val="00B34FD4"/>
    <w:rsid w:val="00B35530"/>
    <w:rsid w:val="00B36659"/>
    <w:rsid w:val="00B36866"/>
    <w:rsid w:val="00B368F6"/>
    <w:rsid w:val="00B374E5"/>
    <w:rsid w:val="00B3790C"/>
    <w:rsid w:val="00B37ED4"/>
    <w:rsid w:val="00B40145"/>
    <w:rsid w:val="00B40502"/>
    <w:rsid w:val="00B40573"/>
    <w:rsid w:val="00B40B36"/>
    <w:rsid w:val="00B40FAB"/>
    <w:rsid w:val="00B41124"/>
    <w:rsid w:val="00B41271"/>
    <w:rsid w:val="00B414C2"/>
    <w:rsid w:val="00B41687"/>
    <w:rsid w:val="00B417B9"/>
    <w:rsid w:val="00B4193F"/>
    <w:rsid w:val="00B4217F"/>
    <w:rsid w:val="00B4222D"/>
    <w:rsid w:val="00B431A8"/>
    <w:rsid w:val="00B43AAF"/>
    <w:rsid w:val="00B43E5A"/>
    <w:rsid w:val="00B4411E"/>
    <w:rsid w:val="00B44313"/>
    <w:rsid w:val="00B444CB"/>
    <w:rsid w:val="00B46885"/>
    <w:rsid w:val="00B4691E"/>
    <w:rsid w:val="00B46EAB"/>
    <w:rsid w:val="00B47226"/>
    <w:rsid w:val="00B475C6"/>
    <w:rsid w:val="00B4762C"/>
    <w:rsid w:val="00B47716"/>
    <w:rsid w:val="00B479C7"/>
    <w:rsid w:val="00B47D29"/>
    <w:rsid w:val="00B47ED7"/>
    <w:rsid w:val="00B507DD"/>
    <w:rsid w:val="00B509F0"/>
    <w:rsid w:val="00B50AD1"/>
    <w:rsid w:val="00B51CD9"/>
    <w:rsid w:val="00B51D7A"/>
    <w:rsid w:val="00B5223C"/>
    <w:rsid w:val="00B52ADE"/>
    <w:rsid w:val="00B53534"/>
    <w:rsid w:val="00B53895"/>
    <w:rsid w:val="00B538EF"/>
    <w:rsid w:val="00B53D74"/>
    <w:rsid w:val="00B53F7A"/>
    <w:rsid w:val="00B543F3"/>
    <w:rsid w:val="00B54469"/>
    <w:rsid w:val="00B54A6B"/>
    <w:rsid w:val="00B557EF"/>
    <w:rsid w:val="00B55855"/>
    <w:rsid w:val="00B55E1D"/>
    <w:rsid w:val="00B566FB"/>
    <w:rsid w:val="00B56F0F"/>
    <w:rsid w:val="00B5701B"/>
    <w:rsid w:val="00B575E5"/>
    <w:rsid w:val="00B57713"/>
    <w:rsid w:val="00B57E37"/>
    <w:rsid w:val="00B57F10"/>
    <w:rsid w:val="00B57F91"/>
    <w:rsid w:val="00B603C0"/>
    <w:rsid w:val="00B6117B"/>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18E0"/>
    <w:rsid w:val="00B71D69"/>
    <w:rsid w:val="00B72A15"/>
    <w:rsid w:val="00B72F95"/>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20CE"/>
    <w:rsid w:val="00B82C2A"/>
    <w:rsid w:val="00B831AF"/>
    <w:rsid w:val="00B833A0"/>
    <w:rsid w:val="00B83561"/>
    <w:rsid w:val="00B8365A"/>
    <w:rsid w:val="00B839E5"/>
    <w:rsid w:val="00B845D2"/>
    <w:rsid w:val="00B847E9"/>
    <w:rsid w:val="00B851D3"/>
    <w:rsid w:val="00B85337"/>
    <w:rsid w:val="00B854A7"/>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729"/>
    <w:rsid w:val="00B927ED"/>
    <w:rsid w:val="00B92815"/>
    <w:rsid w:val="00B9304B"/>
    <w:rsid w:val="00B949C5"/>
    <w:rsid w:val="00B95136"/>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CC4"/>
    <w:rsid w:val="00BA6589"/>
    <w:rsid w:val="00BA67FD"/>
    <w:rsid w:val="00BA7259"/>
    <w:rsid w:val="00BB05F6"/>
    <w:rsid w:val="00BB0F01"/>
    <w:rsid w:val="00BB11CA"/>
    <w:rsid w:val="00BB1432"/>
    <w:rsid w:val="00BB16D9"/>
    <w:rsid w:val="00BB2037"/>
    <w:rsid w:val="00BB21F5"/>
    <w:rsid w:val="00BB2453"/>
    <w:rsid w:val="00BB28B2"/>
    <w:rsid w:val="00BB33F0"/>
    <w:rsid w:val="00BB3629"/>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52"/>
    <w:rsid w:val="00BC470D"/>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F5A"/>
    <w:rsid w:val="00BD2060"/>
    <w:rsid w:val="00BD31DA"/>
    <w:rsid w:val="00BD386D"/>
    <w:rsid w:val="00BD3B8C"/>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182"/>
    <w:rsid w:val="00BE7576"/>
    <w:rsid w:val="00BE76DC"/>
    <w:rsid w:val="00BE7E5C"/>
    <w:rsid w:val="00BF03D1"/>
    <w:rsid w:val="00BF0872"/>
    <w:rsid w:val="00BF0F68"/>
    <w:rsid w:val="00BF1063"/>
    <w:rsid w:val="00BF1094"/>
    <w:rsid w:val="00BF14D6"/>
    <w:rsid w:val="00BF185C"/>
    <w:rsid w:val="00BF1BD5"/>
    <w:rsid w:val="00BF23DF"/>
    <w:rsid w:val="00BF2492"/>
    <w:rsid w:val="00BF2D60"/>
    <w:rsid w:val="00BF33C6"/>
    <w:rsid w:val="00BF3775"/>
    <w:rsid w:val="00BF3967"/>
    <w:rsid w:val="00BF3C08"/>
    <w:rsid w:val="00BF4370"/>
    <w:rsid w:val="00BF4CD1"/>
    <w:rsid w:val="00BF4E4E"/>
    <w:rsid w:val="00BF4EEB"/>
    <w:rsid w:val="00BF4F51"/>
    <w:rsid w:val="00BF5033"/>
    <w:rsid w:val="00BF5331"/>
    <w:rsid w:val="00BF5758"/>
    <w:rsid w:val="00BF57FC"/>
    <w:rsid w:val="00BF5A57"/>
    <w:rsid w:val="00BF626C"/>
    <w:rsid w:val="00BF6D55"/>
    <w:rsid w:val="00BF7841"/>
    <w:rsid w:val="00C00C40"/>
    <w:rsid w:val="00C01A1E"/>
    <w:rsid w:val="00C01A6B"/>
    <w:rsid w:val="00C01D29"/>
    <w:rsid w:val="00C027FB"/>
    <w:rsid w:val="00C0286E"/>
    <w:rsid w:val="00C02A5A"/>
    <w:rsid w:val="00C02D62"/>
    <w:rsid w:val="00C03F20"/>
    <w:rsid w:val="00C0444A"/>
    <w:rsid w:val="00C04C82"/>
    <w:rsid w:val="00C05574"/>
    <w:rsid w:val="00C062AA"/>
    <w:rsid w:val="00C0663C"/>
    <w:rsid w:val="00C0687A"/>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372E"/>
    <w:rsid w:val="00C138A2"/>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280"/>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749"/>
    <w:rsid w:val="00C4376C"/>
    <w:rsid w:val="00C43D51"/>
    <w:rsid w:val="00C440C7"/>
    <w:rsid w:val="00C4418F"/>
    <w:rsid w:val="00C44222"/>
    <w:rsid w:val="00C45439"/>
    <w:rsid w:val="00C45BB0"/>
    <w:rsid w:val="00C45C78"/>
    <w:rsid w:val="00C4671C"/>
    <w:rsid w:val="00C467EC"/>
    <w:rsid w:val="00C46FB4"/>
    <w:rsid w:val="00C47037"/>
    <w:rsid w:val="00C47615"/>
    <w:rsid w:val="00C47B59"/>
    <w:rsid w:val="00C502C7"/>
    <w:rsid w:val="00C502FF"/>
    <w:rsid w:val="00C50363"/>
    <w:rsid w:val="00C50438"/>
    <w:rsid w:val="00C50489"/>
    <w:rsid w:val="00C505BE"/>
    <w:rsid w:val="00C50749"/>
    <w:rsid w:val="00C50E48"/>
    <w:rsid w:val="00C51264"/>
    <w:rsid w:val="00C513E1"/>
    <w:rsid w:val="00C514E0"/>
    <w:rsid w:val="00C51946"/>
    <w:rsid w:val="00C51A51"/>
    <w:rsid w:val="00C51AFD"/>
    <w:rsid w:val="00C51BD4"/>
    <w:rsid w:val="00C524E1"/>
    <w:rsid w:val="00C52EDA"/>
    <w:rsid w:val="00C531DE"/>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B04"/>
    <w:rsid w:val="00C63C6E"/>
    <w:rsid w:val="00C64011"/>
    <w:rsid w:val="00C6404F"/>
    <w:rsid w:val="00C6419E"/>
    <w:rsid w:val="00C6425F"/>
    <w:rsid w:val="00C64A7D"/>
    <w:rsid w:val="00C64E05"/>
    <w:rsid w:val="00C64E9A"/>
    <w:rsid w:val="00C6508A"/>
    <w:rsid w:val="00C65C03"/>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1BF"/>
    <w:rsid w:val="00C749BC"/>
    <w:rsid w:val="00C74B93"/>
    <w:rsid w:val="00C74D1B"/>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F4"/>
    <w:rsid w:val="00C81166"/>
    <w:rsid w:val="00C81A2A"/>
    <w:rsid w:val="00C821B5"/>
    <w:rsid w:val="00C828D0"/>
    <w:rsid w:val="00C82ACB"/>
    <w:rsid w:val="00C835E6"/>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DCC"/>
    <w:rsid w:val="00CA5E19"/>
    <w:rsid w:val="00CA6188"/>
    <w:rsid w:val="00CA637F"/>
    <w:rsid w:val="00CA67A9"/>
    <w:rsid w:val="00CA6ABB"/>
    <w:rsid w:val="00CA6C73"/>
    <w:rsid w:val="00CA733F"/>
    <w:rsid w:val="00CA7A83"/>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93B"/>
    <w:rsid w:val="00CC0B88"/>
    <w:rsid w:val="00CC0F06"/>
    <w:rsid w:val="00CC1C39"/>
    <w:rsid w:val="00CC1C78"/>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939"/>
    <w:rsid w:val="00CD0F18"/>
    <w:rsid w:val="00CD16E5"/>
    <w:rsid w:val="00CD1960"/>
    <w:rsid w:val="00CD1BD9"/>
    <w:rsid w:val="00CD1C36"/>
    <w:rsid w:val="00CD1F34"/>
    <w:rsid w:val="00CD269B"/>
    <w:rsid w:val="00CD2867"/>
    <w:rsid w:val="00CD456B"/>
    <w:rsid w:val="00CD5712"/>
    <w:rsid w:val="00CD5E02"/>
    <w:rsid w:val="00CD5F7B"/>
    <w:rsid w:val="00CD6120"/>
    <w:rsid w:val="00CD6837"/>
    <w:rsid w:val="00CD68C2"/>
    <w:rsid w:val="00CD68F6"/>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AC2"/>
    <w:rsid w:val="00CE5E97"/>
    <w:rsid w:val="00CE6562"/>
    <w:rsid w:val="00CE6648"/>
    <w:rsid w:val="00CE6828"/>
    <w:rsid w:val="00CE6887"/>
    <w:rsid w:val="00CE6999"/>
    <w:rsid w:val="00CE6B70"/>
    <w:rsid w:val="00CE6E60"/>
    <w:rsid w:val="00CE6E63"/>
    <w:rsid w:val="00CF0286"/>
    <w:rsid w:val="00CF0C86"/>
    <w:rsid w:val="00CF0E73"/>
    <w:rsid w:val="00CF1048"/>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CB2"/>
    <w:rsid w:val="00D10FA8"/>
    <w:rsid w:val="00D110B2"/>
    <w:rsid w:val="00D1134E"/>
    <w:rsid w:val="00D11377"/>
    <w:rsid w:val="00D11AC3"/>
    <w:rsid w:val="00D11CC7"/>
    <w:rsid w:val="00D11D73"/>
    <w:rsid w:val="00D11F75"/>
    <w:rsid w:val="00D127DB"/>
    <w:rsid w:val="00D133A3"/>
    <w:rsid w:val="00D134F5"/>
    <w:rsid w:val="00D13766"/>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CE"/>
    <w:rsid w:val="00D17F90"/>
    <w:rsid w:val="00D2007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279EC"/>
    <w:rsid w:val="00D30134"/>
    <w:rsid w:val="00D309B1"/>
    <w:rsid w:val="00D315EF"/>
    <w:rsid w:val="00D31F51"/>
    <w:rsid w:val="00D34101"/>
    <w:rsid w:val="00D351FE"/>
    <w:rsid w:val="00D352F2"/>
    <w:rsid w:val="00D357ED"/>
    <w:rsid w:val="00D35A43"/>
    <w:rsid w:val="00D35EEB"/>
    <w:rsid w:val="00D35FB2"/>
    <w:rsid w:val="00D36384"/>
    <w:rsid w:val="00D36AA6"/>
    <w:rsid w:val="00D36FDC"/>
    <w:rsid w:val="00D37582"/>
    <w:rsid w:val="00D3793F"/>
    <w:rsid w:val="00D401C6"/>
    <w:rsid w:val="00D408E5"/>
    <w:rsid w:val="00D4096D"/>
    <w:rsid w:val="00D40BE3"/>
    <w:rsid w:val="00D40DFB"/>
    <w:rsid w:val="00D4105B"/>
    <w:rsid w:val="00D414E4"/>
    <w:rsid w:val="00D41641"/>
    <w:rsid w:val="00D41726"/>
    <w:rsid w:val="00D41860"/>
    <w:rsid w:val="00D41F7F"/>
    <w:rsid w:val="00D42051"/>
    <w:rsid w:val="00D42179"/>
    <w:rsid w:val="00D42393"/>
    <w:rsid w:val="00D432D4"/>
    <w:rsid w:val="00D43448"/>
    <w:rsid w:val="00D439BD"/>
    <w:rsid w:val="00D43FBA"/>
    <w:rsid w:val="00D44B0C"/>
    <w:rsid w:val="00D44E46"/>
    <w:rsid w:val="00D44F3E"/>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B97"/>
    <w:rsid w:val="00D53EC8"/>
    <w:rsid w:val="00D54087"/>
    <w:rsid w:val="00D54423"/>
    <w:rsid w:val="00D545A9"/>
    <w:rsid w:val="00D5601C"/>
    <w:rsid w:val="00D561B7"/>
    <w:rsid w:val="00D56900"/>
    <w:rsid w:val="00D57AEC"/>
    <w:rsid w:val="00D57B28"/>
    <w:rsid w:val="00D57E47"/>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801"/>
    <w:rsid w:val="00D66927"/>
    <w:rsid w:val="00D66D6A"/>
    <w:rsid w:val="00D66D97"/>
    <w:rsid w:val="00D66EAB"/>
    <w:rsid w:val="00D67C3E"/>
    <w:rsid w:val="00D67DFD"/>
    <w:rsid w:val="00D70B3A"/>
    <w:rsid w:val="00D71A22"/>
    <w:rsid w:val="00D722A5"/>
    <w:rsid w:val="00D7235A"/>
    <w:rsid w:val="00D7237C"/>
    <w:rsid w:val="00D72405"/>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9BE"/>
    <w:rsid w:val="00D80A64"/>
    <w:rsid w:val="00D81078"/>
    <w:rsid w:val="00D813F9"/>
    <w:rsid w:val="00D81418"/>
    <w:rsid w:val="00D814D4"/>
    <w:rsid w:val="00D816B0"/>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CE6"/>
    <w:rsid w:val="00D84D2B"/>
    <w:rsid w:val="00D84E63"/>
    <w:rsid w:val="00D8533E"/>
    <w:rsid w:val="00D8631A"/>
    <w:rsid w:val="00D866F3"/>
    <w:rsid w:val="00D8674C"/>
    <w:rsid w:val="00D86C3E"/>
    <w:rsid w:val="00D8751D"/>
    <w:rsid w:val="00D9093F"/>
    <w:rsid w:val="00D911CA"/>
    <w:rsid w:val="00D91418"/>
    <w:rsid w:val="00D91670"/>
    <w:rsid w:val="00D91969"/>
    <w:rsid w:val="00D927C5"/>
    <w:rsid w:val="00D92F00"/>
    <w:rsid w:val="00D93743"/>
    <w:rsid w:val="00D9375F"/>
    <w:rsid w:val="00D93EF7"/>
    <w:rsid w:val="00D94183"/>
    <w:rsid w:val="00D94F2D"/>
    <w:rsid w:val="00D9539F"/>
    <w:rsid w:val="00D95807"/>
    <w:rsid w:val="00D95857"/>
    <w:rsid w:val="00D95C68"/>
    <w:rsid w:val="00D97649"/>
    <w:rsid w:val="00D97BCD"/>
    <w:rsid w:val="00D97EE7"/>
    <w:rsid w:val="00DA04DE"/>
    <w:rsid w:val="00DA05A1"/>
    <w:rsid w:val="00DA0949"/>
    <w:rsid w:val="00DA0988"/>
    <w:rsid w:val="00DA0F79"/>
    <w:rsid w:val="00DA172A"/>
    <w:rsid w:val="00DA17A9"/>
    <w:rsid w:val="00DA1ED7"/>
    <w:rsid w:val="00DA2229"/>
    <w:rsid w:val="00DA22B9"/>
    <w:rsid w:val="00DA2FE5"/>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14C"/>
    <w:rsid w:val="00DC3202"/>
    <w:rsid w:val="00DC34B3"/>
    <w:rsid w:val="00DC37F1"/>
    <w:rsid w:val="00DC403F"/>
    <w:rsid w:val="00DC4430"/>
    <w:rsid w:val="00DC48CB"/>
    <w:rsid w:val="00DC4A32"/>
    <w:rsid w:val="00DC4B28"/>
    <w:rsid w:val="00DC55BD"/>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FC"/>
    <w:rsid w:val="00DD6AB1"/>
    <w:rsid w:val="00DD76E6"/>
    <w:rsid w:val="00DD7E1F"/>
    <w:rsid w:val="00DD7E21"/>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5649"/>
    <w:rsid w:val="00DE61CD"/>
    <w:rsid w:val="00DE6BED"/>
    <w:rsid w:val="00DE6BF1"/>
    <w:rsid w:val="00DE6CC6"/>
    <w:rsid w:val="00DE7037"/>
    <w:rsid w:val="00DE78DE"/>
    <w:rsid w:val="00DE7C56"/>
    <w:rsid w:val="00DF0462"/>
    <w:rsid w:val="00DF08C0"/>
    <w:rsid w:val="00DF0DCB"/>
    <w:rsid w:val="00DF134F"/>
    <w:rsid w:val="00DF1492"/>
    <w:rsid w:val="00DF150E"/>
    <w:rsid w:val="00DF154B"/>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1BE"/>
    <w:rsid w:val="00E02220"/>
    <w:rsid w:val="00E0231A"/>
    <w:rsid w:val="00E0254B"/>
    <w:rsid w:val="00E02A39"/>
    <w:rsid w:val="00E02DA9"/>
    <w:rsid w:val="00E043F3"/>
    <w:rsid w:val="00E0467A"/>
    <w:rsid w:val="00E04847"/>
    <w:rsid w:val="00E05BF3"/>
    <w:rsid w:val="00E05D18"/>
    <w:rsid w:val="00E05E58"/>
    <w:rsid w:val="00E05F28"/>
    <w:rsid w:val="00E05F81"/>
    <w:rsid w:val="00E05FD2"/>
    <w:rsid w:val="00E0650D"/>
    <w:rsid w:val="00E06CAD"/>
    <w:rsid w:val="00E07253"/>
    <w:rsid w:val="00E074EB"/>
    <w:rsid w:val="00E07516"/>
    <w:rsid w:val="00E0797F"/>
    <w:rsid w:val="00E07C2A"/>
    <w:rsid w:val="00E07F70"/>
    <w:rsid w:val="00E106F5"/>
    <w:rsid w:val="00E10B41"/>
    <w:rsid w:val="00E11B89"/>
    <w:rsid w:val="00E12111"/>
    <w:rsid w:val="00E12132"/>
    <w:rsid w:val="00E121D4"/>
    <w:rsid w:val="00E122CA"/>
    <w:rsid w:val="00E12824"/>
    <w:rsid w:val="00E128AB"/>
    <w:rsid w:val="00E12987"/>
    <w:rsid w:val="00E12CC5"/>
    <w:rsid w:val="00E12DC4"/>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A6A"/>
    <w:rsid w:val="00E32CD8"/>
    <w:rsid w:val="00E3317F"/>
    <w:rsid w:val="00E33C8F"/>
    <w:rsid w:val="00E341FF"/>
    <w:rsid w:val="00E34B3D"/>
    <w:rsid w:val="00E34D57"/>
    <w:rsid w:val="00E359D0"/>
    <w:rsid w:val="00E36273"/>
    <w:rsid w:val="00E367B6"/>
    <w:rsid w:val="00E367E0"/>
    <w:rsid w:val="00E36956"/>
    <w:rsid w:val="00E36E30"/>
    <w:rsid w:val="00E3721C"/>
    <w:rsid w:val="00E37453"/>
    <w:rsid w:val="00E3768B"/>
    <w:rsid w:val="00E37B48"/>
    <w:rsid w:val="00E37EFE"/>
    <w:rsid w:val="00E40542"/>
    <w:rsid w:val="00E4071C"/>
    <w:rsid w:val="00E408A6"/>
    <w:rsid w:val="00E40A8B"/>
    <w:rsid w:val="00E41076"/>
    <w:rsid w:val="00E414A1"/>
    <w:rsid w:val="00E418FC"/>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DD3"/>
    <w:rsid w:val="00E52129"/>
    <w:rsid w:val="00E53768"/>
    <w:rsid w:val="00E53E9A"/>
    <w:rsid w:val="00E54256"/>
    <w:rsid w:val="00E54529"/>
    <w:rsid w:val="00E5483C"/>
    <w:rsid w:val="00E54983"/>
    <w:rsid w:val="00E54E90"/>
    <w:rsid w:val="00E550EC"/>
    <w:rsid w:val="00E554E5"/>
    <w:rsid w:val="00E55734"/>
    <w:rsid w:val="00E55AE0"/>
    <w:rsid w:val="00E56691"/>
    <w:rsid w:val="00E56A2D"/>
    <w:rsid w:val="00E56B7B"/>
    <w:rsid w:val="00E56F2C"/>
    <w:rsid w:val="00E57A0F"/>
    <w:rsid w:val="00E60369"/>
    <w:rsid w:val="00E6084A"/>
    <w:rsid w:val="00E60CFB"/>
    <w:rsid w:val="00E60D55"/>
    <w:rsid w:val="00E60F41"/>
    <w:rsid w:val="00E61278"/>
    <w:rsid w:val="00E615FF"/>
    <w:rsid w:val="00E61800"/>
    <w:rsid w:val="00E619A7"/>
    <w:rsid w:val="00E61A7F"/>
    <w:rsid w:val="00E61EDC"/>
    <w:rsid w:val="00E62119"/>
    <w:rsid w:val="00E627F8"/>
    <w:rsid w:val="00E62C90"/>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66E"/>
    <w:rsid w:val="00E7179D"/>
    <w:rsid w:val="00E71A10"/>
    <w:rsid w:val="00E71AC6"/>
    <w:rsid w:val="00E71E24"/>
    <w:rsid w:val="00E72109"/>
    <w:rsid w:val="00E729B5"/>
    <w:rsid w:val="00E72E49"/>
    <w:rsid w:val="00E731C4"/>
    <w:rsid w:val="00E73359"/>
    <w:rsid w:val="00E73943"/>
    <w:rsid w:val="00E739FC"/>
    <w:rsid w:val="00E73A3C"/>
    <w:rsid w:val="00E74357"/>
    <w:rsid w:val="00E74412"/>
    <w:rsid w:val="00E748ED"/>
    <w:rsid w:val="00E74DDB"/>
    <w:rsid w:val="00E75007"/>
    <w:rsid w:val="00E756D4"/>
    <w:rsid w:val="00E75726"/>
    <w:rsid w:val="00E75FD2"/>
    <w:rsid w:val="00E76133"/>
    <w:rsid w:val="00E7667D"/>
    <w:rsid w:val="00E768DA"/>
    <w:rsid w:val="00E76AC4"/>
    <w:rsid w:val="00E76EC7"/>
    <w:rsid w:val="00E779C0"/>
    <w:rsid w:val="00E8076F"/>
    <w:rsid w:val="00E80816"/>
    <w:rsid w:val="00E80A24"/>
    <w:rsid w:val="00E8157F"/>
    <w:rsid w:val="00E8185E"/>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498"/>
    <w:rsid w:val="00E91788"/>
    <w:rsid w:val="00E92B51"/>
    <w:rsid w:val="00E92E5D"/>
    <w:rsid w:val="00E934F6"/>
    <w:rsid w:val="00E93622"/>
    <w:rsid w:val="00E93DD4"/>
    <w:rsid w:val="00E9469D"/>
    <w:rsid w:val="00E94C98"/>
    <w:rsid w:val="00E94CA4"/>
    <w:rsid w:val="00E94DBC"/>
    <w:rsid w:val="00E953D6"/>
    <w:rsid w:val="00E9548C"/>
    <w:rsid w:val="00E956D4"/>
    <w:rsid w:val="00E95964"/>
    <w:rsid w:val="00E959EC"/>
    <w:rsid w:val="00E95DA7"/>
    <w:rsid w:val="00E95EB8"/>
    <w:rsid w:val="00E960A1"/>
    <w:rsid w:val="00E96E4F"/>
    <w:rsid w:val="00E97559"/>
    <w:rsid w:val="00EA0183"/>
    <w:rsid w:val="00EA0594"/>
    <w:rsid w:val="00EA0CFD"/>
    <w:rsid w:val="00EA16E5"/>
    <w:rsid w:val="00EA18EA"/>
    <w:rsid w:val="00EA1F0B"/>
    <w:rsid w:val="00EA21D4"/>
    <w:rsid w:val="00EA2752"/>
    <w:rsid w:val="00EA2AFB"/>
    <w:rsid w:val="00EA3D4A"/>
    <w:rsid w:val="00EA3E38"/>
    <w:rsid w:val="00EA4247"/>
    <w:rsid w:val="00EA4C11"/>
    <w:rsid w:val="00EA4E4B"/>
    <w:rsid w:val="00EA54C7"/>
    <w:rsid w:val="00EA5599"/>
    <w:rsid w:val="00EA6129"/>
    <w:rsid w:val="00EA6456"/>
    <w:rsid w:val="00EA6C60"/>
    <w:rsid w:val="00EA7569"/>
    <w:rsid w:val="00EB05B0"/>
    <w:rsid w:val="00EB08B6"/>
    <w:rsid w:val="00EB0DC9"/>
    <w:rsid w:val="00EB116E"/>
    <w:rsid w:val="00EB1329"/>
    <w:rsid w:val="00EB1939"/>
    <w:rsid w:val="00EB20E9"/>
    <w:rsid w:val="00EB22F3"/>
    <w:rsid w:val="00EB250A"/>
    <w:rsid w:val="00EB2A72"/>
    <w:rsid w:val="00EB2E22"/>
    <w:rsid w:val="00EB2E3C"/>
    <w:rsid w:val="00EB39D4"/>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595"/>
    <w:rsid w:val="00EC093F"/>
    <w:rsid w:val="00EC0A64"/>
    <w:rsid w:val="00EC0B5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B72"/>
    <w:rsid w:val="00EC7C15"/>
    <w:rsid w:val="00ED0A3B"/>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5566"/>
    <w:rsid w:val="00EE597D"/>
    <w:rsid w:val="00EE5F45"/>
    <w:rsid w:val="00EE60A4"/>
    <w:rsid w:val="00EE664B"/>
    <w:rsid w:val="00EE67D2"/>
    <w:rsid w:val="00EE68C2"/>
    <w:rsid w:val="00EE6D18"/>
    <w:rsid w:val="00EE766D"/>
    <w:rsid w:val="00EE7756"/>
    <w:rsid w:val="00EE78F7"/>
    <w:rsid w:val="00EE7FFB"/>
    <w:rsid w:val="00EF001E"/>
    <w:rsid w:val="00EF0372"/>
    <w:rsid w:val="00EF0550"/>
    <w:rsid w:val="00EF05BD"/>
    <w:rsid w:val="00EF07EC"/>
    <w:rsid w:val="00EF123C"/>
    <w:rsid w:val="00EF21C4"/>
    <w:rsid w:val="00EF293B"/>
    <w:rsid w:val="00EF2988"/>
    <w:rsid w:val="00EF4643"/>
    <w:rsid w:val="00EF46AE"/>
    <w:rsid w:val="00EF4717"/>
    <w:rsid w:val="00EF4C52"/>
    <w:rsid w:val="00EF4D8C"/>
    <w:rsid w:val="00EF54E9"/>
    <w:rsid w:val="00EF5982"/>
    <w:rsid w:val="00EF64AA"/>
    <w:rsid w:val="00EF6565"/>
    <w:rsid w:val="00EF665A"/>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410"/>
    <w:rsid w:val="00F07EC2"/>
    <w:rsid w:val="00F10392"/>
    <w:rsid w:val="00F1066E"/>
    <w:rsid w:val="00F10A3C"/>
    <w:rsid w:val="00F10EF7"/>
    <w:rsid w:val="00F11187"/>
    <w:rsid w:val="00F115BC"/>
    <w:rsid w:val="00F118BF"/>
    <w:rsid w:val="00F11A29"/>
    <w:rsid w:val="00F1274A"/>
    <w:rsid w:val="00F12B62"/>
    <w:rsid w:val="00F12E83"/>
    <w:rsid w:val="00F12FD8"/>
    <w:rsid w:val="00F13916"/>
    <w:rsid w:val="00F13A60"/>
    <w:rsid w:val="00F13AEA"/>
    <w:rsid w:val="00F14539"/>
    <w:rsid w:val="00F14D5A"/>
    <w:rsid w:val="00F14FD0"/>
    <w:rsid w:val="00F15047"/>
    <w:rsid w:val="00F154E5"/>
    <w:rsid w:val="00F1601C"/>
    <w:rsid w:val="00F16046"/>
    <w:rsid w:val="00F1605B"/>
    <w:rsid w:val="00F1697C"/>
    <w:rsid w:val="00F16CBE"/>
    <w:rsid w:val="00F16CD1"/>
    <w:rsid w:val="00F177F4"/>
    <w:rsid w:val="00F17891"/>
    <w:rsid w:val="00F17A50"/>
    <w:rsid w:val="00F201EE"/>
    <w:rsid w:val="00F20359"/>
    <w:rsid w:val="00F206CB"/>
    <w:rsid w:val="00F2085B"/>
    <w:rsid w:val="00F208B8"/>
    <w:rsid w:val="00F20AF4"/>
    <w:rsid w:val="00F20D7E"/>
    <w:rsid w:val="00F20DB6"/>
    <w:rsid w:val="00F21154"/>
    <w:rsid w:val="00F21192"/>
    <w:rsid w:val="00F214BD"/>
    <w:rsid w:val="00F214FA"/>
    <w:rsid w:val="00F215DE"/>
    <w:rsid w:val="00F247D3"/>
    <w:rsid w:val="00F24829"/>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15DF"/>
    <w:rsid w:val="00F31775"/>
    <w:rsid w:val="00F32296"/>
    <w:rsid w:val="00F32397"/>
    <w:rsid w:val="00F32DF6"/>
    <w:rsid w:val="00F32E97"/>
    <w:rsid w:val="00F3328D"/>
    <w:rsid w:val="00F333A3"/>
    <w:rsid w:val="00F33D79"/>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400DD"/>
    <w:rsid w:val="00F4098E"/>
    <w:rsid w:val="00F40EE8"/>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F6"/>
    <w:rsid w:val="00F52A36"/>
    <w:rsid w:val="00F52A47"/>
    <w:rsid w:val="00F52A58"/>
    <w:rsid w:val="00F52AED"/>
    <w:rsid w:val="00F53720"/>
    <w:rsid w:val="00F53C72"/>
    <w:rsid w:val="00F54264"/>
    <w:rsid w:val="00F5429B"/>
    <w:rsid w:val="00F543E9"/>
    <w:rsid w:val="00F5472D"/>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9B1"/>
    <w:rsid w:val="00F61A47"/>
    <w:rsid w:val="00F61BF7"/>
    <w:rsid w:val="00F61F17"/>
    <w:rsid w:val="00F62997"/>
    <w:rsid w:val="00F62ED3"/>
    <w:rsid w:val="00F63448"/>
    <w:rsid w:val="00F6355F"/>
    <w:rsid w:val="00F63713"/>
    <w:rsid w:val="00F6373C"/>
    <w:rsid w:val="00F63DA7"/>
    <w:rsid w:val="00F652D6"/>
    <w:rsid w:val="00F661D7"/>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D0"/>
    <w:rsid w:val="00F838F3"/>
    <w:rsid w:val="00F83B7F"/>
    <w:rsid w:val="00F83FE7"/>
    <w:rsid w:val="00F848A1"/>
    <w:rsid w:val="00F84D19"/>
    <w:rsid w:val="00F85A68"/>
    <w:rsid w:val="00F85BCC"/>
    <w:rsid w:val="00F86D9D"/>
    <w:rsid w:val="00F86FED"/>
    <w:rsid w:val="00F878D8"/>
    <w:rsid w:val="00F903AE"/>
    <w:rsid w:val="00F909C5"/>
    <w:rsid w:val="00F90E71"/>
    <w:rsid w:val="00F91135"/>
    <w:rsid w:val="00F91211"/>
    <w:rsid w:val="00F91617"/>
    <w:rsid w:val="00F9184E"/>
    <w:rsid w:val="00F918B6"/>
    <w:rsid w:val="00F91A56"/>
    <w:rsid w:val="00F92407"/>
    <w:rsid w:val="00F92700"/>
    <w:rsid w:val="00F9282A"/>
    <w:rsid w:val="00F92A0E"/>
    <w:rsid w:val="00F92F7B"/>
    <w:rsid w:val="00F93841"/>
    <w:rsid w:val="00F93B2E"/>
    <w:rsid w:val="00F93B38"/>
    <w:rsid w:val="00F93B96"/>
    <w:rsid w:val="00F93EF3"/>
    <w:rsid w:val="00F9407E"/>
    <w:rsid w:val="00F940C5"/>
    <w:rsid w:val="00F943CB"/>
    <w:rsid w:val="00F9488B"/>
    <w:rsid w:val="00F94DF8"/>
    <w:rsid w:val="00F95560"/>
    <w:rsid w:val="00F962F4"/>
    <w:rsid w:val="00F9642F"/>
    <w:rsid w:val="00F9682E"/>
    <w:rsid w:val="00F96F12"/>
    <w:rsid w:val="00F97000"/>
    <w:rsid w:val="00FA07B0"/>
    <w:rsid w:val="00FA0FBC"/>
    <w:rsid w:val="00FA1CE3"/>
    <w:rsid w:val="00FA1DA4"/>
    <w:rsid w:val="00FA1FBC"/>
    <w:rsid w:val="00FA2A5B"/>
    <w:rsid w:val="00FA2B1F"/>
    <w:rsid w:val="00FA2D89"/>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C39"/>
    <w:rsid w:val="00FA6CAE"/>
    <w:rsid w:val="00FA7421"/>
    <w:rsid w:val="00FA76F9"/>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E44"/>
    <w:rsid w:val="00FB2FA4"/>
    <w:rsid w:val="00FB3211"/>
    <w:rsid w:val="00FB321B"/>
    <w:rsid w:val="00FB3A60"/>
    <w:rsid w:val="00FB3AEB"/>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2E0"/>
    <w:rsid w:val="00FD05A2"/>
    <w:rsid w:val="00FD09BE"/>
    <w:rsid w:val="00FD1DE3"/>
    <w:rsid w:val="00FD221E"/>
    <w:rsid w:val="00FD295E"/>
    <w:rsid w:val="00FD2A4E"/>
    <w:rsid w:val="00FD2D9F"/>
    <w:rsid w:val="00FD2F15"/>
    <w:rsid w:val="00FD32FA"/>
    <w:rsid w:val="00FD3570"/>
    <w:rsid w:val="00FD39FD"/>
    <w:rsid w:val="00FD41E1"/>
    <w:rsid w:val="00FD480A"/>
    <w:rsid w:val="00FD4D0B"/>
    <w:rsid w:val="00FD4FB3"/>
    <w:rsid w:val="00FD51C9"/>
    <w:rsid w:val="00FD52A3"/>
    <w:rsid w:val="00FD5E0E"/>
    <w:rsid w:val="00FD6271"/>
    <w:rsid w:val="00FD62D5"/>
    <w:rsid w:val="00FD6A39"/>
    <w:rsid w:val="00FD6A79"/>
    <w:rsid w:val="00FD7BBD"/>
    <w:rsid w:val="00FD7BF1"/>
    <w:rsid w:val="00FE0365"/>
    <w:rsid w:val="00FE1381"/>
    <w:rsid w:val="00FE22CE"/>
    <w:rsid w:val="00FE2705"/>
    <w:rsid w:val="00FE27AB"/>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6FB28.5C3EA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B28.5C3EA00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10</Pages>
  <Words>3512</Words>
  <Characters>20020</Characters>
  <Application>Microsoft Office Word</Application>
  <DocSecurity>0</DocSecurity>
  <Lines>166</Lines>
  <Paragraphs>46</Paragraphs>
  <ScaleCrop>false</ScaleCrop>
  <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1618</cp:revision>
  <dcterms:created xsi:type="dcterms:W3CDTF">2020-10-13T08:13:00Z</dcterms:created>
  <dcterms:modified xsi:type="dcterms:W3CDTF">2021-04-02T07:49:00Z</dcterms:modified>
</cp:coreProperties>
</file>