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90FB8" w14:textId="324BAF28" w:rsidR="00CE38FA" w:rsidRPr="00777871" w:rsidRDefault="00CE38FA" w:rsidP="003766DE">
      <w:pPr>
        <w:tabs>
          <w:tab w:val="center" w:pos="4536"/>
          <w:tab w:val="right" w:pos="8280"/>
          <w:tab w:val="right" w:pos="9639"/>
        </w:tabs>
        <w:ind w:right="2"/>
        <w:jc w:val="both"/>
        <w:rPr>
          <w:rFonts w:ascii="Arial" w:hAnsi="Arial" w:cs="Arial"/>
          <w:b/>
          <w:bCs/>
          <w:sz w:val="24"/>
        </w:rPr>
      </w:pPr>
      <w:r w:rsidRPr="00777871">
        <w:rPr>
          <w:rFonts w:ascii="Arial" w:hAnsi="Arial" w:cs="Arial"/>
          <w:b/>
          <w:bCs/>
          <w:sz w:val="24"/>
        </w:rPr>
        <w:t>3GPP TSG RAN WG1 #104b-e</w:t>
      </w:r>
      <w:r w:rsidRPr="00777871">
        <w:rPr>
          <w:rFonts w:ascii="Arial" w:hAnsi="Arial" w:cs="Arial"/>
          <w:b/>
          <w:bCs/>
          <w:sz w:val="24"/>
        </w:rPr>
        <w:tab/>
      </w:r>
      <w:r w:rsidRPr="00777871">
        <w:rPr>
          <w:rFonts w:ascii="Arial" w:hAnsi="Arial" w:cs="Arial"/>
          <w:b/>
          <w:bCs/>
          <w:sz w:val="24"/>
        </w:rPr>
        <w:tab/>
      </w:r>
      <w:r w:rsidRPr="00777871">
        <w:rPr>
          <w:rFonts w:ascii="Arial" w:hAnsi="Arial" w:cs="Arial"/>
          <w:b/>
          <w:bCs/>
          <w:sz w:val="24"/>
        </w:rPr>
        <w:tab/>
        <w:t>R1-21024</w:t>
      </w:r>
      <w:r>
        <w:rPr>
          <w:rFonts w:ascii="Arial" w:hAnsi="Arial" w:cs="Arial"/>
          <w:b/>
          <w:bCs/>
          <w:sz w:val="24"/>
        </w:rPr>
        <w:t>7</w:t>
      </w:r>
      <w:r w:rsidR="003900CE">
        <w:rPr>
          <w:rFonts w:ascii="Arial" w:hAnsi="Arial" w:cs="Arial"/>
          <w:b/>
          <w:bCs/>
          <w:sz w:val="24"/>
        </w:rPr>
        <w:t>2</w:t>
      </w:r>
    </w:p>
    <w:p w14:paraId="673CB39F" w14:textId="77777777" w:rsidR="00CE38FA" w:rsidRPr="00777871" w:rsidRDefault="00CE38FA" w:rsidP="003766DE">
      <w:pPr>
        <w:tabs>
          <w:tab w:val="center" w:pos="4536"/>
          <w:tab w:val="right" w:pos="9072"/>
        </w:tabs>
        <w:jc w:val="both"/>
        <w:rPr>
          <w:rFonts w:ascii="Arial" w:hAnsi="Arial" w:cs="Arial"/>
          <w:b/>
          <w:bCs/>
          <w:sz w:val="24"/>
          <w:lang w:eastAsia="ja-JP"/>
        </w:rPr>
      </w:pPr>
      <w:r w:rsidRPr="00777871">
        <w:rPr>
          <w:rFonts w:ascii="Arial" w:hAnsi="Arial" w:cs="Arial"/>
          <w:b/>
          <w:bCs/>
          <w:sz w:val="24"/>
          <w:lang w:eastAsia="ja-JP"/>
        </w:rPr>
        <w:t>e-Meeting, April 12</w:t>
      </w:r>
      <w:r w:rsidRPr="00777871">
        <w:rPr>
          <w:rFonts w:ascii="Arial" w:hAnsi="Arial" w:cs="Arial"/>
          <w:b/>
          <w:bCs/>
          <w:sz w:val="24"/>
          <w:vertAlign w:val="superscript"/>
          <w:lang w:eastAsia="ja-JP"/>
        </w:rPr>
        <w:t>th</w:t>
      </w:r>
      <w:r w:rsidRPr="00777871">
        <w:rPr>
          <w:rFonts w:ascii="Arial" w:hAnsi="Arial" w:cs="Arial"/>
          <w:b/>
          <w:bCs/>
          <w:sz w:val="24"/>
          <w:lang w:eastAsia="ja-JP"/>
        </w:rPr>
        <w:t xml:space="preserve"> – 20</w:t>
      </w:r>
      <w:r w:rsidRPr="00777871">
        <w:rPr>
          <w:rFonts w:ascii="Arial" w:hAnsi="Arial" w:cs="Arial"/>
          <w:b/>
          <w:bCs/>
          <w:sz w:val="24"/>
          <w:vertAlign w:val="superscript"/>
          <w:lang w:eastAsia="ja-JP"/>
        </w:rPr>
        <w:t>th</w:t>
      </w:r>
      <w:r w:rsidRPr="00777871">
        <w:rPr>
          <w:rFonts w:ascii="Arial" w:hAnsi="Arial" w:cs="Arial"/>
          <w:b/>
          <w:bCs/>
          <w:sz w:val="24"/>
          <w:lang w:eastAsia="ja-JP"/>
        </w:rPr>
        <w:t>, 2021</w:t>
      </w:r>
    </w:p>
    <w:p w14:paraId="7D8330D3" w14:textId="77777777" w:rsidR="002E6B5E" w:rsidRPr="00CE38FA" w:rsidRDefault="002E6B5E" w:rsidP="003766DE">
      <w:pPr>
        <w:pStyle w:val="a4"/>
        <w:jc w:val="both"/>
        <w:rPr>
          <w:i w:val="0"/>
          <w:iCs/>
          <w:sz w:val="24"/>
          <w:szCs w:val="24"/>
          <w:lang w:eastAsia="ja-JP"/>
        </w:rPr>
      </w:pPr>
    </w:p>
    <w:p w14:paraId="2CF51AFF" w14:textId="690EC0C8" w:rsidR="008768FE" w:rsidRPr="001D3F32" w:rsidRDefault="008768FE" w:rsidP="003766DE">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214973">
        <w:rPr>
          <w:b/>
          <w:noProof/>
          <w:sz w:val="22"/>
          <w:szCs w:val="22"/>
          <w:lang w:val="en-US"/>
        </w:rPr>
        <w:t>8.13.3</w:t>
      </w:r>
    </w:p>
    <w:p w14:paraId="5219645B" w14:textId="77777777" w:rsidR="008768FE" w:rsidRPr="001D3F32" w:rsidRDefault="008768FE" w:rsidP="003766DE">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42045214" w:rsidR="008768FE" w:rsidRPr="001D3F32" w:rsidRDefault="008768FE" w:rsidP="003766DE">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F855AB">
        <w:rPr>
          <w:b/>
          <w:noProof/>
          <w:sz w:val="22"/>
          <w:szCs w:val="22"/>
          <w:lang w:val="en-US"/>
        </w:rPr>
        <w:t xml:space="preserve">Discussion on </w:t>
      </w:r>
      <w:bookmarkStart w:id="1" w:name="OLE_LINK12"/>
      <w:bookmarkStart w:id="2" w:name="OLE_LINK13"/>
      <w:r w:rsidR="00214973" w:rsidRPr="00214973">
        <w:rPr>
          <w:b/>
          <w:noProof/>
          <w:sz w:val="22"/>
          <w:szCs w:val="22"/>
          <w:lang w:val="en-US"/>
        </w:rPr>
        <w:t>efficient activation</w:t>
      </w:r>
      <w:r w:rsidR="00B6043E">
        <w:rPr>
          <w:b/>
          <w:noProof/>
          <w:sz w:val="22"/>
          <w:szCs w:val="22"/>
          <w:lang w:val="en-US"/>
        </w:rPr>
        <w:t>/</w:t>
      </w:r>
      <w:r w:rsidR="00214973" w:rsidRPr="00214973">
        <w:rPr>
          <w:b/>
          <w:noProof/>
          <w:sz w:val="22"/>
          <w:szCs w:val="22"/>
          <w:lang w:val="en-US"/>
        </w:rPr>
        <w:t xml:space="preserve">de-activation mechanism for </w:t>
      </w:r>
      <w:r w:rsidR="00106B39">
        <w:rPr>
          <w:b/>
          <w:noProof/>
          <w:sz w:val="22"/>
          <w:szCs w:val="22"/>
          <w:lang w:val="en-US"/>
        </w:rPr>
        <w:t>SCell</w:t>
      </w:r>
      <w:r w:rsidR="00214973" w:rsidRPr="00214973">
        <w:rPr>
          <w:b/>
          <w:noProof/>
          <w:sz w:val="22"/>
          <w:szCs w:val="22"/>
          <w:lang w:val="en-US"/>
        </w:rPr>
        <w:t>s in NR CA</w:t>
      </w:r>
      <w:bookmarkEnd w:id="1"/>
      <w:bookmarkEnd w:id="2"/>
    </w:p>
    <w:p w14:paraId="31A3C89E" w14:textId="77777777" w:rsidR="008768FE" w:rsidRPr="001D3F32" w:rsidRDefault="008768FE" w:rsidP="003766DE">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3" w:name="DocumentFor"/>
      <w:bookmarkEnd w:id="3"/>
      <w:r w:rsidR="00A273A5" w:rsidRPr="001D3F32">
        <w:rPr>
          <w:b/>
          <w:noProof/>
          <w:sz w:val="22"/>
          <w:szCs w:val="22"/>
          <w:lang w:val="en-US"/>
        </w:rPr>
        <w:t>Discussion and decision</w:t>
      </w:r>
    </w:p>
    <w:p w14:paraId="73542678" w14:textId="77777777" w:rsidR="00A51114" w:rsidRDefault="00D673C2" w:rsidP="003766DE">
      <w:pPr>
        <w:pStyle w:val="1"/>
        <w:tabs>
          <w:tab w:val="num" w:pos="426"/>
        </w:tabs>
        <w:ind w:left="426" w:hanging="426"/>
        <w:jc w:val="both"/>
        <w:rPr>
          <w:szCs w:val="36"/>
          <w:lang w:eastAsia="ja-JP"/>
        </w:rPr>
      </w:pPr>
      <w:r w:rsidRPr="001D3F32">
        <w:rPr>
          <w:rFonts w:hint="eastAsia"/>
          <w:szCs w:val="36"/>
          <w:lang w:eastAsia="ja-JP"/>
        </w:rPr>
        <w:t>Introduction</w:t>
      </w:r>
    </w:p>
    <w:p w14:paraId="761CA40F" w14:textId="1F4F43CE" w:rsidR="000A7A96" w:rsidRDefault="001B7FC5" w:rsidP="003766DE">
      <w:pPr>
        <w:jc w:val="both"/>
        <w:rPr>
          <w:rFonts w:eastAsia="宋体"/>
          <w:lang w:val="en-US" w:eastAsia="zh-CN"/>
        </w:rPr>
      </w:pPr>
      <w:r>
        <w:rPr>
          <w:rFonts w:eastAsia="宋体"/>
          <w:lang w:eastAsia="zh-CN"/>
        </w:rPr>
        <w:t xml:space="preserve">In </w:t>
      </w:r>
      <w:r w:rsidR="00214973" w:rsidRPr="00214973">
        <w:rPr>
          <w:rFonts w:eastAsia="宋体"/>
          <w:lang w:eastAsia="zh-CN"/>
        </w:rPr>
        <w:t xml:space="preserve">WID </w:t>
      </w:r>
      <w:r>
        <w:rPr>
          <w:rFonts w:eastAsia="宋体"/>
          <w:lang w:eastAsia="zh-CN"/>
        </w:rPr>
        <w:t>of</w:t>
      </w:r>
      <w:r w:rsidR="00214973" w:rsidRPr="00214973">
        <w:rPr>
          <w:rFonts w:eastAsia="宋体"/>
          <w:lang w:eastAsia="zh-CN"/>
        </w:rPr>
        <w:t xml:space="preserve"> </w:t>
      </w:r>
      <w:r w:rsidR="001A0F86">
        <w:rPr>
          <w:rFonts w:eastAsia="宋体"/>
          <w:lang w:eastAsia="zh-CN"/>
        </w:rPr>
        <w:t>f</w:t>
      </w:r>
      <w:r w:rsidR="00214973" w:rsidRPr="00214973">
        <w:rPr>
          <w:rFonts w:eastAsia="宋体"/>
          <w:lang w:eastAsia="zh-CN"/>
        </w:rPr>
        <w:t>urther Multi-RAT Dual-Connectivity enhancements</w:t>
      </w:r>
      <w:r w:rsidR="00214973">
        <w:rPr>
          <w:rFonts w:eastAsia="宋体"/>
          <w:lang w:eastAsia="zh-CN"/>
        </w:rPr>
        <w:t xml:space="preserve"> </w:t>
      </w:r>
      <w:r w:rsidR="0044485B">
        <w:rPr>
          <w:rFonts w:eastAsia="宋体"/>
          <w:lang w:eastAsia="zh-CN"/>
        </w:rPr>
        <w:t>[1]</w:t>
      </w:r>
      <w:r>
        <w:rPr>
          <w:rFonts w:eastAsia="宋体"/>
          <w:lang w:eastAsia="zh-CN"/>
        </w:rPr>
        <w:t xml:space="preserve">, one objective is </w:t>
      </w:r>
      <w:r w:rsidRPr="001B7FC5">
        <w:rPr>
          <w:rFonts w:eastAsia="宋体"/>
          <w:lang w:eastAsia="zh-CN"/>
        </w:rPr>
        <w:t xml:space="preserve">efficient activation/de-activation mechanism for </w:t>
      </w:r>
      <w:r w:rsidR="00106B39">
        <w:rPr>
          <w:rFonts w:eastAsia="宋体"/>
          <w:lang w:eastAsia="zh-CN"/>
        </w:rPr>
        <w:t>SCell</w:t>
      </w:r>
      <w:r w:rsidRPr="001B7FC5">
        <w:rPr>
          <w:rFonts w:eastAsia="宋体"/>
          <w:lang w:eastAsia="zh-CN"/>
        </w:rPr>
        <w:t>s in NR CA</w:t>
      </w:r>
      <w:r w:rsidR="0044485B">
        <w:rPr>
          <w:rFonts w:eastAsia="宋体"/>
          <w:lang w:eastAsia="zh-CN"/>
        </w:rPr>
        <w:t xml:space="preserve">. </w:t>
      </w:r>
      <w:r>
        <w:rPr>
          <w:rFonts w:eastAsia="宋体"/>
          <w:lang w:val="en-US" w:eastAsia="zh-CN"/>
        </w:rPr>
        <w:t xml:space="preserve">The following </w:t>
      </w:r>
      <w:r w:rsidR="000A7A96">
        <w:rPr>
          <w:rFonts w:eastAsia="宋体" w:hint="eastAsia"/>
          <w:lang w:val="en-US" w:eastAsia="zh-CN"/>
        </w:rPr>
        <w:t>agreement</w:t>
      </w:r>
      <w:r>
        <w:rPr>
          <w:rFonts w:eastAsia="宋体"/>
          <w:lang w:val="en-US" w:eastAsia="zh-CN"/>
        </w:rPr>
        <w:t xml:space="preserve"> and wording assumption</w:t>
      </w:r>
      <w:r w:rsidR="000A7A96">
        <w:rPr>
          <w:rFonts w:eastAsia="宋体" w:hint="eastAsia"/>
          <w:lang w:val="en-US" w:eastAsia="zh-CN"/>
        </w:rPr>
        <w:t xml:space="preserve"> were </w:t>
      </w:r>
      <w:r w:rsidR="000A7A96">
        <w:rPr>
          <w:rFonts w:eastAsia="宋体"/>
          <w:lang w:val="en-US" w:eastAsia="zh-CN"/>
        </w:rPr>
        <w:t>achieved</w:t>
      </w:r>
      <w:r w:rsidR="000A7A96">
        <w:rPr>
          <w:rFonts w:eastAsia="宋体" w:hint="eastAsia"/>
          <w:lang w:val="en-US" w:eastAsia="zh-CN"/>
        </w:rPr>
        <w:t xml:space="preserve"> </w:t>
      </w:r>
      <w:r w:rsidR="000A7A96">
        <w:rPr>
          <w:rFonts w:eastAsia="宋体"/>
          <w:lang w:val="en-US" w:eastAsia="zh-CN"/>
        </w:rPr>
        <w:t>during RAN1 10</w:t>
      </w:r>
      <w:r>
        <w:rPr>
          <w:rFonts w:eastAsia="宋体"/>
          <w:lang w:val="en-US" w:eastAsia="zh-CN"/>
        </w:rPr>
        <w:t>4</w:t>
      </w:r>
      <w:r w:rsidR="000A7A96">
        <w:rPr>
          <w:rFonts w:eastAsia="宋体"/>
          <w:lang w:val="en-US" w:eastAsia="zh-CN"/>
        </w:rPr>
        <w:t>e meeting</w:t>
      </w:r>
      <w:r w:rsidR="00874C44">
        <w:rPr>
          <w:rFonts w:eastAsia="宋体"/>
          <w:lang w:val="en-US" w:eastAsia="zh-CN"/>
        </w:rPr>
        <w:t xml:space="preserve"> [2]</w:t>
      </w:r>
      <w:bookmarkStart w:id="4" w:name="_GoBack"/>
      <w:bookmarkEnd w:id="4"/>
      <w:r w:rsidR="00874C44">
        <w:rPr>
          <w:rFonts w:eastAsia="宋体"/>
          <w:lang w:val="en-US" w:eastAsia="zh-CN"/>
        </w:rPr>
        <w:t>[3]</w:t>
      </w:r>
      <w:r w:rsidR="000A7A96">
        <w:rPr>
          <w:rFonts w:eastAsia="宋体"/>
          <w:lang w:val="en-US" w:eastAsia="zh-CN"/>
        </w:rPr>
        <w:t>.</w:t>
      </w:r>
    </w:p>
    <w:p w14:paraId="1F5A1ADD" w14:textId="77777777" w:rsidR="00F40BCC" w:rsidRPr="00F40BCC" w:rsidRDefault="00F40BCC" w:rsidP="003766DE">
      <w:pPr>
        <w:jc w:val="both"/>
        <w:rPr>
          <w:i/>
          <w:iCs/>
          <w:highlight w:val="darkYellow"/>
          <w:lang w:eastAsia="zh-CN"/>
        </w:rPr>
      </w:pPr>
      <w:r w:rsidRPr="00F40BCC">
        <w:rPr>
          <w:b/>
          <w:i/>
          <w:iCs/>
          <w:highlight w:val="darkYellow"/>
          <w:lang w:eastAsia="zh-CN"/>
        </w:rPr>
        <w:t>Working Assumption</w:t>
      </w:r>
    </w:p>
    <w:p w14:paraId="5EC563AE" w14:textId="4EE64886" w:rsidR="00F40BCC" w:rsidRPr="00F40BCC" w:rsidRDefault="00F40BCC" w:rsidP="003766DE">
      <w:pPr>
        <w:jc w:val="both"/>
        <w:rPr>
          <w:i/>
          <w:iCs/>
          <w:lang w:eastAsia="zh-CN"/>
        </w:rPr>
      </w:pPr>
      <w:r w:rsidRPr="00F40BCC">
        <w:rPr>
          <w:i/>
          <w:iCs/>
          <w:lang w:eastAsia="zh-CN"/>
        </w:rPr>
        <w:t xml:space="preserve">For efficient </w:t>
      </w:r>
      <w:r w:rsidR="00106B39">
        <w:rPr>
          <w:i/>
          <w:iCs/>
          <w:lang w:eastAsia="zh-CN"/>
        </w:rPr>
        <w:t>SCell</w:t>
      </w:r>
      <w:r w:rsidRPr="00F40BCC">
        <w:rPr>
          <w:i/>
          <w:iCs/>
          <w:lang w:eastAsia="zh-CN"/>
        </w:rPr>
        <w:t xml:space="preserve"> activation with assistance of temporary RS, a SSB of the to-be-activated </w:t>
      </w:r>
      <w:r w:rsidR="00106B39">
        <w:rPr>
          <w:i/>
          <w:iCs/>
          <w:lang w:eastAsia="zh-CN"/>
        </w:rPr>
        <w:t>SCell</w:t>
      </w:r>
      <w:r w:rsidRPr="00F40BCC">
        <w:rPr>
          <w:i/>
          <w:iCs/>
          <w:lang w:eastAsia="zh-CN"/>
        </w:rPr>
        <w:t xml:space="preserve"> can be indicated as a QCL source for the temporary RS in case of known </w:t>
      </w:r>
      <w:r w:rsidR="00106B39">
        <w:rPr>
          <w:i/>
          <w:iCs/>
          <w:lang w:eastAsia="zh-CN"/>
        </w:rPr>
        <w:t>SCell</w:t>
      </w:r>
    </w:p>
    <w:p w14:paraId="558DEA6B" w14:textId="77777777" w:rsidR="00F40BCC" w:rsidRPr="00F40BCC" w:rsidRDefault="00F40BCC" w:rsidP="003766DE">
      <w:pPr>
        <w:numPr>
          <w:ilvl w:val="0"/>
          <w:numId w:val="34"/>
        </w:numPr>
        <w:autoSpaceDE w:val="0"/>
        <w:autoSpaceDN w:val="0"/>
        <w:snapToGrid w:val="0"/>
        <w:spacing w:after="0"/>
        <w:jc w:val="both"/>
        <w:rPr>
          <w:rFonts w:eastAsia="Times New Roman"/>
          <w:i/>
          <w:iCs/>
        </w:rPr>
      </w:pPr>
      <w:r w:rsidRPr="00F40BCC">
        <w:rPr>
          <w:rFonts w:eastAsia="Times New Roman"/>
          <w:i/>
          <w:iCs/>
        </w:rPr>
        <w:t>FFS: QCL type</w:t>
      </w:r>
    </w:p>
    <w:p w14:paraId="4066ED67" w14:textId="066D68FC" w:rsidR="00F40BCC" w:rsidRPr="00F40BCC" w:rsidRDefault="00F40BCC" w:rsidP="003766DE">
      <w:pPr>
        <w:numPr>
          <w:ilvl w:val="0"/>
          <w:numId w:val="34"/>
        </w:numPr>
        <w:autoSpaceDE w:val="0"/>
        <w:autoSpaceDN w:val="0"/>
        <w:snapToGrid w:val="0"/>
        <w:spacing w:after="0"/>
        <w:jc w:val="both"/>
        <w:rPr>
          <w:rFonts w:eastAsia="Times New Roman"/>
          <w:i/>
          <w:iCs/>
        </w:rPr>
      </w:pPr>
      <w:r w:rsidRPr="00F40BCC">
        <w:rPr>
          <w:rFonts w:eastAsia="Times New Roman"/>
          <w:i/>
          <w:iCs/>
        </w:rPr>
        <w:t xml:space="preserve">FFS: the case of unknown </w:t>
      </w:r>
      <w:r w:rsidR="00106B39">
        <w:rPr>
          <w:rFonts w:eastAsia="Times New Roman"/>
          <w:i/>
          <w:iCs/>
        </w:rPr>
        <w:t>SCell</w:t>
      </w:r>
    </w:p>
    <w:p w14:paraId="47AE5CC9" w14:textId="77777777" w:rsidR="00F40BCC" w:rsidRPr="00F40BCC" w:rsidRDefault="00F40BCC" w:rsidP="003766DE">
      <w:pPr>
        <w:numPr>
          <w:ilvl w:val="0"/>
          <w:numId w:val="34"/>
        </w:numPr>
        <w:autoSpaceDE w:val="0"/>
        <w:autoSpaceDN w:val="0"/>
        <w:snapToGrid w:val="0"/>
        <w:spacing w:after="0"/>
        <w:jc w:val="both"/>
        <w:rPr>
          <w:rFonts w:eastAsia="Times New Roman"/>
          <w:i/>
          <w:iCs/>
        </w:rPr>
      </w:pPr>
      <w:r w:rsidRPr="00F40BCC">
        <w:rPr>
          <w:rFonts w:eastAsia="Times New Roman"/>
          <w:i/>
          <w:iCs/>
        </w:rPr>
        <w:t>FFS: other QCL source, e.g. the SSB/P-TRS of another active cell</w:t>
      </w:r>
    </w:p>
    <w:p w14:paraId="049DAAA6" w14:textId="77777777" w:rsidR="00F40BCC" w:rsidRPr="00F40BCC" w:rsidRDefault="00F40BCC" w:rsidP="003766DE">
      <w:pPr>
        <w:jc w:val="both"/>
        <w:rPr>
          <w:rFonts w:eastAsia="Malgun Gothic"/>
          <w:b/>
          <w:i/>
          <w:highlight w:val="green"/>
          <w:lang w:eastAsia="zh-CN"/>
        </w:rPr>
      </w:pPr>
      <w:r w:rsidRPr="00F40BCC">
        <w:rPr>
          <w:rFonts w:eastAsia="Malgun Gothic"/>
          <w:b/>
          <w:i/>
          <w:highlight w:val="green"/>
          <w:lang w:eastAsia="zh-CN"/>
        </w:rPr>
        <w:t>Agreement</w:t>
      </w:r>
    </w:p>
    <w:p w14:paraId="2FA84FF0" w14:textId="646DD2D5" w:rsidR="00F40BCC" w:rsidRPr="00F40BCC" w:rsidRDefault="00F40BCC" w:rsidP="003766DE">
      <w:pPr>
        <w:jc w:val="both"/>
        <w:rPr>
          <w:rFonts w:eastAsia="Malgun Gothic"/>
          <w:b/>
          <w:i/>
          <w:lang w:eastAsia="zh-CN"/>
        </w:rPr>
      </w:pPr>
      <w:r w:rsidRPr="00F40BCC">
        <w:rPr>
          <w:rFonts w:eastAsia="Malgun Gothic"/>
          <w:i/>
          <w:lang w:eastAsia="zh-CN"/>
        </w:rPr>
        <w:t xml:space="preserve">For efficient activation of </w:t>
      </w:r>
      <w:r w:rsidR="00106B39">
        <w:rPr>
          <w:rFonts w:eastAsia="Malgun Gothic"/>
          <w:i/>
          <w:lang w:eastAsia="zh-CN"/>
        </w:rPr>
        <w:t>SCell</w:t>
      </w:r>
      <w:r w:rsidRPr="00F40BCC">
        <w:rPr>
          <w:rFonts w:eastAsia="Malgun Gothic"/>
          <w:i/>
          <w:lang w:eastAsia="zh-CN"/>
        </w:rPr>
        <w:t>s,</w:t>
      </w:r>
      <w:r w:rsidRPr="00F40BCC">
        <w:rPr>
          <w:rFonts w:eastAsia="Malgun Gothic"/>
          <w:b/>
          <w:i/>
          <w:lang w:eastAsia="zh-CN"/>
        </w:rPr>
        <w:t xml:space="preserve"> </w:t>
      </w:r>
      <w:r w:rsidRPr="00F40BCC">
        <w:rPr>
          <w:rFonts w:eastAsia="Malgun Gothic"/>
          <w:i/>
          <w:lang w:eastAsia="zh-CN"/>
        </w:rPr>
        <w:t>d</w:t>
      </w:r>
      <w:r w:rsidRPr="00F40BCC">
        <w:rPr>
          <w:rFonts w:eastAsia="Malgun Gothic" w:hint="eastAsia"/>
          <w:i/>
          <w:lang w:eastAsia="zh-CN"/>
        </w:rPr>
        <w:t>own select at least one option from below:</w:t>
      </w:r>
    </w:p>
    <w:p w14:paraId="670F756A" w14:textId="3DBD934A" w:rsidR="00F40BCC" w:rsidRPr="00F40BCC" w:rsidRDefault="00F40BCC" w:rsidP="003766DE">
      <w:pPr>
        <w:numPr>
          <w:ilvl w:val="0"/>
          <w:numId w:val="34"/>
        </w:numPr>
        <w:autoSpaceDE w:val="0"/>
        <w:autoSpaceDN w:val="0"/>
        <w:snapToGrid w:val="0"/>
        <w:spacing w:after="0"/>
        <w:jc w:val="both"/>
        <w:rPr>
          <w:rFonts w:eastAsia="Times New Roman"/>
          <w:i/>
          <w:iCs/>
        </w:rPr>
      </w:pPr>
      <w:r w:rsidRPr="00F40BCC">
        <w:rPr>
          <w:rFonts w:eastAsia="Times New Roman"/>
          <w:i/>
          <w:iCs/>
        </w:rPr>
        <w:t>Option</w:t>
      </w:r>
      <w:r w:rsidRPr="00F40BCC">
        <w:rPr>
          <w:rFonts w:eastAsia="Times New Roman" w:hint="eastAsia"/>
          <w:i/>
          <w:iCs/>
        </w:rPr>
        <w:t xml:space="preserve"> 1a: MAC CE(s) contained in a single PDSCH to trigger both </w:t>
      </w:r>
      <w:r w:rsidR="00106B39">
        <w:rPr>
          <w:rFonts w:eastAsia="Times New Roman" w:hint="eastAsia"/>
          <w:i/>
          <w:iCs/>
        </w:rPr>
        <w:t>SCell</w:t>
      </w:r>
      <w:r w:rsidRPr="00F40BCC">
        <w:rPr>
          <w:rFonts w:eastAsia="Times New Roman" w:hint="eastAsia"/>
          <w:i/>
          <w:iCs/>
        </w:rPr>
        <w:t xml:space="preserve"> activation and corresponding temporary RS(s)</w:t>
      </w:r>
    </w:p>
    <w:p w14:paraId="57184B6F" w14:textId="77777777" w:rsidR="00F40BCC" w:rsidRPr="00F40BCC" w:rsidRDefault="00F40BCC" w:rsidP="003766DE">
      <w:pPr>
        <w:numPr>
          <w:ilvl w:val="1"/>
          <w:numId w:val="34"/>
        </w:numPr>
        <w:autoSpaceDE w:val="0"/>
        <w:autoSpaceDN w:val="0"/>
        <w:snapToGrid w:val="0"/>
        <w:spacing w:after="0"/>
        <w:ind w:left="1080"/>
        <w:jc w:val="both"/>
        <w:rPr>
          <w:rFonts w:eastAsia="Times New Roman"/>
          <w:i/>
          <w:iCs/>
        </w:rPr>
      </w:pPr>
      <w:r w:rsidRPr="00F40BCC">
        <w:rPr>
          <w:rFonts w:eastAsia="Times New Roman" w:hint="eastAsia"/>
          <w:i/>
          <w:iCs/>
        </w:rPr>
        <w:t xml:space="preserve">Details FFS including timeline design for </w:t>
      </w:r>
      <w:r w:rsidRPr="00F40BCC">
        <w:rPr>
          <w:rFonts w:eastAsia="Times New Roman"/>
          <w:i/>
          <w:iCs/>
        </w:rPr>
        <w:t xml:space="preserve">receiving temporary </w:t>
      </w:r>
      <w:r w:rsidRPr="00F40BCC">
        <w:rPr>
          <w:rFonts w:eastAsia="Times New Roman" w:hint="eastAsia"/>
          <w:i/>
          <w:iCs/>
        </w:rPr>
        <w:t>RS</w:t>
      </w:r>
    </w:p>
    <w:p w14:paraId="5A12B8B0" w14:textId="1C83E9C3" w:rsidR="00F40BCC" w:rsidRPr="00F40BCC" w:rsidRDefault="00F40BCC" w:rsidP="003766DE">
      <w:pPr>
        <w:numPr>
          <w:ilvl w:val="0"/>
          <w:numId w:val="34"/>
        </w:numPr>
        <w:autoSpaceDE w:val="0"/>
        <w:autoSpaceDN w:val="0"/>
        <w:snapToGrid w:val="0"/>
        <w:spacing w:after="0"/>
        <w:jc w:val="both"/>
        <w:rPr>
          <w:rFonts w:eastAsia="Times New Roman"/>
          <w:i/>
          <w:iCs/>
        </w:rPr>
      </w:pPr>
      <w:r w:rsidRPr="00F40BCC">
        <w:rPr>
          <w:rFonts w:eastAsia="Times New Roman"/>
          <w:i/>
          <w:iCs/>
        </w:rPr>
        <w:t>Option</w:t>
      </w:r>
      <w:r w:rsidRPr="00F40BCC">
        <w:rPr>
          <w:rFonts w:eastAsia="Times New Roman" w:hint="eastAsia"/>
          <w:i/>
          <w:iCs/>
        </w:rPr>
        <w:t xml:space="preserve"> 1b: A single DCI to trigger both </w:t>
      </w:r>
      <w:r w:rsidR="00106B39">
        <w:rPr>
          <w:rFonts w:eastAsia="Times New Roman" w:hint="eastAsia"/>
          <w:i/>
          <w:iCs/>
        </w:rPr>
        <w:t>SCell</w:t>
      </w:r>
      <w:r w:rsidRPr="00F40BCC">
        <w:rPr>
          <w:rFonts w:eastAsia="Times New Roman" w:hint="eastAsia"/>
          <w:i/>
          <w:iCs/>
        </w:rPr>
        <w:t xml:space="preserve"> activation and corresponding temporary RS(s)</w:t>
      </w:r>
    </w:p>
    <w:p w14:paraId="1B443033" w14:textId="10033016" w:rsidR="00F40BCC" w:rsidRPr="00F40BCC" w:rsidRDefault="00F40BCC" w:rsidP="003766DE">
      <w:pPr>
        <w:numPr>
          <w:ilvl w:val="1"/>
          <w:numId w:val="34"/>
        </w:numPr>
        <w:autoSpaceDE w:val="0"/>
        <w:autoSpaceDN w:val="0"/>
        <w:snapToGrid w:val="0"/>
        <w:spacing w:after="0"/>
        <w:ind w:left="1080"/>
        <w:jc w:val="both"/>
        <w:rPr>
          <w:rFonts w:eastAsia="Times New Roman"/>
          <w:i/>
          <w:iCs/>
        </w:rPr>
      </w:pPr>
      <w:r w:rsidRPr="00F40BCC">
        <w:rPr>
          <w:rFonts w:eastAsia="Times New Roman" w:hint="eastAsia"/>
          <w:i/>
          <w:iCs/>
        </w:rPr>
        <w:t>Details FFS</w:t>
      </w:r>
      <w:r w:rsidRPr="00F40BCC">
        <w:rPr>
          <w:rFonts w:eastAsia="Times New Roman"/>
          <w:i/>
          <w:iCs/>
        </w:rPr>
        <w:t xml:space="preserve"> </w:t>
      </w:r>
      <w:r w:rsidRPr="00F40BCC">
        <w:rPr>
          <w:rFonts w:eastAsia="Times New Roman" w:hint="eastAsia"/>
          <w:i/>
          <w:iCs/>
        </w:rPr>
        <w:t xml:space="preserve">including </w:t>
      </w:r>
      <w:r w:rsidRPr="00F40BCC">
        <w:rPr>
          <w:rFonts w:eastAsia="Times New Roman"/>
          <w:i/>
          <w:iCs/>
        </w:rPr>
        <w:t xml:space="preserve">potential impact on </w:t>
      </w:r>
      <w:r w:rsidR="00106B39">
        <w:rPr>
          <w:rFonts w:eastAsia="Times New Roman"/>
          <w:i/>
          <w:iCs/>
        </w:rPr>
        <w:t>SCell</w:t>
      </w:r>
      <w:r w:rsidRPr="00F40BCC">
        <w:rPr>
          <w:rFonts w:eastAsia="Times New Roman"/>
          <w:i/>
          <w:iCs/>
        </w:rPr>
        <w:t xml:space="preserve"> activation related procedures and, e.g.</w:t>
      </w:r>
      <w:r w:rsidRPr="00F40BCC">
        <w:rPr>
          <w:rFonts w:eastAsia="Times New Roman" w:hint="eastAsia"/>
          <w:i/>
          <w:iCs/>
        </w:rPr>
        <w:t xml:space="preserve"> timeline design for </w:t>
      </w:r>
      <w:r w:rsidR="00106B39">
        <w:rPr>
          <w:rFonts w:eastAsia="Times New Roman"/>
          <w:i/>
          <w:iCs/>
        </w:rPr>
        <w:t>SCell</w:t>
      </w:r>
      <w:r w:rsidRPr="00F40BCC">
        <w:rPr>
          <w:rFonts w:eastAsia="Times New Roman"/>
          <w:i/>
          <w:iCs/>
        </w:rPr>
        <w:t xml:space="preserve"> activation and for receiving temporary </w:t>
      </w:r>
      <w:r w:rsidRPr="00F40BCC">
        <w:rPr>
          <w:rFonts w:eastAsia="Times New Roman" w:hint="eastAsia"/>
          <w:i/>
          <w:iCs/>
        </w:rPr>
        <w:t>RS</w:t>
      </w:r>
    </w:p>
    <w:p w14:paraId="21F9DC76" w14:textId="0B1B32E4" w:rsidR="00F40BCC" w:rsidRPr="00F40BCC" w:rsidRDefault="00F40BCC" w:rsidP="003766DE">
      <w:pPr>
        <w:numPr>
          <w:ilvl w:val="1"/>
          <w:numId w:val="34"/>
        </w:numPr>
        <w:autoSpaceDE w:val="0"/>
        <w:autoSpaceDN w:val="0"/>
        <w:snapToGrid w:val="0"/>
        <w:spacing w:after="0"/>
        <w:ind w:left="1080"/>
        <w:jc w:val="both"/>
        <w:rPr>
          <w:rFonts w:eastAsia="Times New Roman"/>
          <w:i/>
          <w:iCs/>
        </w:rPr>
      </w:pPr>
      <w:r w:rsidRPr="00F40BCC">
        <w:rPr>
          <w:rFonts w:eastAsia="Times New Roman"/>
          <w:i/>
          <w:iCs/>
        </w:rPr>
        <w:t xml:space="preserve">FFS: The same DCI for </w:t>
      </w:r>
      <w:r w:rsidR="00106B39">
        <w:rPr>
          <w:rFonts w:eastAsia="Times New Roman"/>
          <w:i/>
          <w:iCs/>
        </w:rPr>
        <w:t>SCell</w:t>
      </w:r>
      <w:r w:rsidRPr="00F40BCC">
        <w:rPr>
          <w:rFonts w:eastAsia="Times New Roman"/>
          <w:i/>
          <w:iCs/>
        </w:rPr>
        <w:t xml:space="preserve"> deactivation</w:t>
      </w:r>
    </w:p>
    <w:p w14:paraId="098B5CBC" w14:textId="2421A493" w:rsidR="00F40BCC" w:rsidRPr="00F40BCC" w:rsidRDefault="00F40BCC" w:rsidP="003766DE">
      <w:pPr>
        <w:numPr>
          <w:ilvl w:val="0"/>
          <w:numId w:val="34"/>
        </w:numPr>
        <w:autoSpaceDE w:val="0"/>
        <w:autoSpaceDN w:val="0"/>
        <w:snapToGrid w:val="0"/>
        <w:spacing w:after="0"/>
        <w:jc w:val="both"/>
        <w:rPr>
          <w:rFonts w:eastAsia="Times New Roman"/>
          <w:i/>
          <w:iCs/>
        </w:rPr>
      </w:pPr>
      <w:r w:rsidRPr="00F40BCC">
        <w:rPr>
          <w:rFonts w:eastAsia="Times New Roman"/>
          <w:i/>
          <w:iCs/>
        </w:rPr>
        <w:t>Option</w:t>
      </w:r>
      <w:r w:rsidRPr="00F40BCC">
        <w:rPr>
          <w:rFonts w:eastAsia="Times New Roman" w:hint="eastAsia"/>
          <w:i/>
          <w:iCs/>
        </w:rPr>
        <w:t xml:space="preserve"> 2: A Rel-15/16 </w:t>
      </w:r>
      <w:r w:rsidR="00106B39">
        <w:rPr>
          <w:rFonts w:eastAsia="Times New Roman" w:hint="eastAsia"/>
          <w:i/>
          <w:iCs/>
        </w:rPr>
        <w:t>SCell</w:t>
      </w:r>
      <w:r w:rsidRPr="00F40BCC">
        <w:rPr>
          <w:rFonts w:eastAsia="Times New Roman" w:hint="eastAsia"/>
          <w:i/>
          <w:iCs/>
        </w:rPr>
        <w:t xml:space="preserve"> activation MAC-CE to trigger </w:t>
      </w:r>
      <w:r w:rsidR="00106B39">
        <w:rPr>
          <w:rFonts w:eastAsia="Times New Roman" w:hint="eastAsia"/>
          <w:i/>
          <w:iCs/>
        </w:rPr>
        <w:t>SCell</w:t>
      </w:r>
      <w:r w:rsidRPr="00F40BCC">
        <w:rPr>
          <w:rFonts w:eastAsia="Times New Roman" w:hint="eastAsia"/>
          <w:i/>
          <w:iCs/>
        </w:rPr>
        <w:t xml:space="preserve"> activation and a Rel-15/16 DCI to trigger corresponding temporary RS(s) with enhancement of timeline</w:t>
      </w:r>
    </w:p>
    <w:p w14:paraId="42713ECF" w14:textId="77777777" w:rsidR="00F40BCC" w:rsidRPr="00F40BCC" w:rsidRDefault="00F40BCC" w:rsidP="003766DE">
      <w:pPr>
        <w:numPr>
          <w:ilvl w:val="1"/>
          <w:numId w:val="34"/>
        </w:numPr>
        <w:autoSpaceDE w:val="0"/>
        <w:autoSpaceDN w:val="0"/>
        <w:snapToGrid w:val="0"/>
        <w:spacing w:after="0"/>
        <w:ind w:left="1080"/>
        <w:jc w:val="both"/>
        <w:rPr>
          <w:rFonts w:eastAsia="Times New Roman"/>
          <w:i/>
          <w:iCs/>
        </w:rPr>
      </w:pPr>
      <w:r w:rsidRPr="00F40BCC">
        <w:rPr>
          <w:rFonts w:eastAsia="Times New Roman" w:hint="eastAsia"/>
          <w:i/>
          <w:iCs/>
        </w:rPr>
        <w:t>Details FFS</w:t>
      </w:r>
      <w:r w:rsidRPr="00F40BCC">
        <w:rPr>
          <w:rFonts w:eastAsia="Times New Roman"/>
          <w:i/>
          <w:iCs/>
        </w:rPr>
        <w:t xml:space="preserve"> </w:t>
      </w:r>
      <w:r w:rsidRPr="00F40BCC">
        <w:rPr>
          <w:rFonts w:eastAsia="Times New Roman" w:hint="eastAsia"/>
          <w:i/>
          <w:iCs/>
        </w:rPr>
        <w:t xml:space="preserve">including timeline design for </w:t>
      </w:r>
      <w:r w:rsidRPr="00F40BCC">
        <w:rPr>
          <w:rFonts w:eastAsia="Times New Roman"/>
          <w:i/>
          <w:iCs/>
        </w:rPr>
        <w:t xml:space="preserve">receiving a DCI trigger of temporary </w:t>
      </w:r>
      <w:r w:rsidRPr="00F40BCC">
        <w:rPr>
          <w:rFonts w:eastAsia="Times New Roman" w:hint="eastAsia"/>
          <w:i/>
          <w:iCs/>
        </w:rPr>
        <w:t>RS</w:t>
      </w:r>
      <w:r w:rsidRPr="00F40BCC">
        <w:rPr>
          <w:rFonts w:eastAsia="Times New Roman"/>
          <w:i/>
          <w:iCs/>
        </w:rPr>
        <w:t xml:space="preserve">, and for receiving temporary </w:t>
      </w:r>
      <w:r w:rsidRPr="00F40BCC">
        <w:rPr>
          <w:rFonts w:eastAsia="Times New Roman" w:hint="eastAsia"/>
          <w:i/>
          <w:iCs/>
        </w:rPr>
        <w:t>RS</w:t>
      </w:r>
    </w:p>
    <w:p w14:paraId="0D8372FA" w14:textId="2FC61553" w:rsidR="00F40BCC" w:rsidRPr="00F40BCC" w:rsidRDefault="00F40BCC" w:rsidP="003766DE">
      <w:pPr>
        <w:numPr>
          <w:ilvl w:val="0"/>
          <w:numId w:val="34"/>
        </w:numPr>
        <w:autoSpaceDE w:val="0"/>
        <w:autoSpaceDN w:val="0"/>
        <w:snapToGrid w:val="0"/>
        <w:spacing w:after="0"/>
        <w:jc w:val="both"/>
        <w:rPr>
          <w:rFonts w:eastAsia="Times New Roman"/>
          <w:i/>
          <w:iCs/>
        </w:rPr>
      </w:pPr>
      <w:r w:rsidRPr="00F40BCC">
        <w:rPr>
          <w:rFonts w:eastAsia="Times New Roman"/>
          <w:i/>
          <w:iCs/>
        </w:rPr>
        <w:t xml:space="preserve">Note: Companies are encouraged to provide complete solutions for fast </w:t>
      </w:r>
      <w:r w:rsidR="00106B39">
        <w:rPr>
          <w:rFonts w:eastAsia="Times New Roman"/>
          <w:i/>
          <w:iCs/>
        </w:rPr>
        <w:t>SCell</w:t>
      </w:r>
      <w:r w:rsidRPr="00F40BCC">
        <w:rPr>
          <w:rFonts w:eastAsia="Times New Roman"/>
          <w:i/>
          <w:iCs/>
        </w:rPr>
        <w:t xml:space="preserve"> activation.</w:t>
      </w:r>
    </w:p>
    <w:p w14:paraId="06DEAA41" w14:textId="77777777" w:rsidR="00F40BCC" w:rsidRPr="00F40BCC" w:rsidRDefault="00F40BCC" w:rsidP="003766DE">
      <w:pPr>
        <w:numPr>
          <w:ilvl w:val="0"/>
          <w:numId w:val="34"/>
        </w:numPr>
        <w:autoSpaceDE w:val="0"/>
        <w:autoSpaceDN w:val="0"/>
        <w:snapToGrid w:val="0"/>
        <w:spacing w:after="0"/>
        <w:jc w:val="both"/>
        <w:rPr>
          <w:i/>
          <w:lang w:eastAsia="x-none"/>
        </w:rPr>
      </w:pPr>
      <w:r w:rsidRPr="00F40BCC">
        <w:rPr>
          <w:rFonts w:eastAsia="Times New Roman"/>
          <w:i/>
          <w:iCs/>
        </w:rPr>
        <w:t xml:space="preserve">Note: </w:t>
      </w:r>
      <w:r w:rsidRPr="00F40BCC">
        <w:rPr>
          <w:rFonts w:eastAsia="Times New Roman"/>
          <w:i/>
        </w:rPr>
        <w:t xml:space="preserve">the previous agreement on the definitions of Alt 1 and Alt 2 is still effective </w:t>
      </w:r>
    </w:p>
    <w:p w14:paraId="7FA3177F" w14:textId="77777777" w:rsidR="00020D54" w:rsidRPr="00F40BCC" w:rsidRDefault="00020D54" w:rsidP="003766DE">
      <w:pPr>
        <w:jc w:val="both"/>
        <w:rPr>
          <w:rFonts w:eastAsia="宋体"/>
          <w:lang w:eastAsia="zh-CN"/>
        </w:rPr>
      </w:pPr>
    </w:p>
    <w:p w14:paraId="5B9C6D72" w14:textId="1D00FDD0" w:rsidR="0092111D" w:rsidRDefault="00BF7435" w:rsidP="003766DE">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F855AB">
        <w:rPr>
          <w:rFonts w:eastAsia="宋体"/>
          <w:lang w:eastAsia="zh-CN"/>
        </w:rPr>
        <w:t xml:space="preserve"> </w:t>
      </w:r>
      <w:bookmarkStart w:id="5" w:name="OLE_LINK3"/>
      <w:bookmarkStart w:id="6" w:name="OLE_LINK4"/>
      <w:r w:rsidR="001A0F86" w:rsidRPr="001A0F86">
        <w:t xml:space="preserve">efficient </w:t>
      </w:r>
      <w:bookmarkEnd w:id="5"/>
      <w:bookmarkEnd w:id="6"/>
      <w:r w:rsidR="001A0F86" w:rsidRPr="001A0F86">
        <w:t xml:space="preserve">activation/de-activation mechanism for </w:t>
      </w:r>
      <w:r w:rsidR="00106B39">
        <w:t>SCell</w:t>
      </w:r>
      <w:r w:rsidR="001A0F86" w:rsidRPr="001A0F86">
        <w:t>s</w:t>
      </w:r>
      <w:r w:rsidR="008036C4" w:rsidRPr="001D3F32">
        <w:rPr>
          <w:lang w:eastAsia="ja-JP"/>
        </w:rPr>
        <w:t>.</w:t>
      </w:r>
    </w:p>
    <w:p w14:paraId="15E717AB" w14:textId="742B870A" w:rsidR="004C2124" w:rsidRDefault="00651D85" w:rsidP="003766DE">
      <w:pPr>
        <w:pStyle w:val="1"/>
        <w:tabs>
          <w:tab w:val="num" w:pos="426"/>
        </w:tabs>
        <w:ind w:left="426" w:hanging="426"/>
        <w:jc w:val="both"/>
        <w:rPr>
          <w:rFonts w:eastAsia="宋体"/>
          <w:lang w:eastAsia="zh-CN"/>
        </w:rPr>
      </w:pPr>
      <w:r>
        <w:rPr>
          <w:rFonts w:eastAsia="宋体" w:hint="eastAsia"/>
          <w:lang w:eastAsia="zh-CN"/>
        </w:rPr>
        <w:t>Discussion</w:t>
      </w:r>
    </w:p>
    <w:p w14:paraId="2844D689" w14:textId="3ACC566F" w:rsidR="007F428E" w:rsidRDefault="001A0F86" w:rsidP="003766DE">
      <w:pPr>
        <w:jc w:val="both"/>
      </w:pPr>
      <w:r>
        <w:t xml:space="preserve">NR Rel-15 </w:t>
      </w:r>
      <w:r w:rsidR="00106B39">
        <w:t>SCell</w:t>
      </w:r>
      <w:r>
        <w:t xml:space="preserve"> activation/deactivation timeline </w:t>
      </w:r>
      <w:r w:rsidR="003E6DD5">
        <w:t>is specified in [</w:t>
      </w:r>
      <w:r w:rsidR="00874C44">
        <w:t>4</w:t>
      </w:r>
      <w:r w:rsidR="003E6DD5">
        <w:t>]</w:t>
      </w:r>
      <w:r>
        <w:t xml:space="preserve">. </w:t>
      </w:r>
      <w:r w:rsidR="003E6DD5">
        <w:t xml:space="preserve">In general, when receiving </w:t>
      </w:r>
      <w:r w:rsidR="00106B39">
        <w:t>SCell</w:t>
      </w:r>
      <w:r w:rsidR="003E6DD5">
        <w:t xml:space="preserve"> activation command in slot </w:t>
      </w:r>
      <w:r w:rsidR="003E6DD5">
        <w:rPr>
          <w:i/>
        </w:rPr>
        <w:t>n</w:t>
      </w:r>
      <w:r w:rsidR="003E6DD5">
        <w:t xml:space="preserve">, the UE shall be capable to transmit valid CSI report and apply actions related to the activation command for the </w:t>
      </w:r>
      <w:r w:rsidR="00106B39">
        <w:t>SCell</w:t>
      </w:r>
      <w:r w:rsidR="003E6DD5">
        <w:t xml:space="preserve"> being activated no later than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681700">
        <w:t xml:space="preserve"> , where </w:t>
      </w:r>
      <w:r w:rsidR="003E6DD5">
        <w:t>T</w:t>
      </w:r>
      <w:r w:rsidR="003E6DD5">
        <w:rPr>
          <w:vertAlign w:val="subscript"/>
        </w:rPr>
        <w:t>HARQ</w:t>
      </w:r>
      <w:r w:rsidR="003E6DD5">
        <w:t xml:space="preserve"> is the timing between </w:t>
      </w:r>
      <w:r w:rsidR="00681700">
        <w:t>PDSCH</w:t>
      </w:r>
      <w:r w:rsidR="003E6DD5">
        <w:t xml:space="preserve"> and </w:t>
      </w:r>
      <w:r w:rsidR="00681700">
        <w:t xml:space="preserve">its HARQ-ACK; </w:t>
      </w:r>
      <w:r w:rsidR="003E6DD5">
        <w:t>T</w:t>
      </w:r>
      <w:r w:rsidR="003E6DD5">
        <w:rPr>
          <w:vertAlign w:val="subscript"/>
        </w:rPr>
        <w:t>activation_time</w:t>
      </w:r>
      <w:r w:rsidR="003E6DD5">
        <w:t xml:space="preserve"> is the </w:t>
      </w:r>
      <w:r w:rsidR="00106B39">
        <w:t>SCell</w:t>
      </w:r>
      <w:r w:rsidR="003E6DD5">
        <w:t xml:space="preserve"> activation delay</w:t>
      </w:r>
      <w:r w:rsidR="00681700">
        <w:t xml:space="preserve">; </w:t>
      </w:r>
      <w:r w:rsidR="003E6DD5">
        <w:t>T</w:t>
      </w:r>
      <w:r w:rsidR="003E6DD5">
        <w:rPr>
          <w:vertAlign w:val="subscript"/>
        </w:rPr>
        <w:t>CSI_reporting</w:t>
      </w:r>
      <w:r w:rsidR="003E6DD5">
        <w:t xml:space="preserve"> is the delay </w:t>
      </w:r>
      <w:r w:rsidR="003E6DD5">
        <w:rPr>
          <w:lang w:eastAsia="zh-CN"/>
        </w:rPr>
        <w:t xml:space="preserve">including </w:t>
      </w:r>
      <w:r w:rsidR="003E6DD5">
        <w:t>uncertainty in acquiring the first available downlink CSI reference resource</w:t>
      </w:r>
      <w:r w:rsidR="003E6DD5">
        <w:rPr>
          <w:lang w:eastAsia="zh-CN"/>
        </w:rPr>
        <w:t xml:space="preserve">, UE processing time for CSI reporting and </w:t>
      </w:r>
      <w:r w:rsidR="003E6DD5">
        <w:t>uncertainty in acquiring the first available CSI reporting resources.</w:t>
      </w:r>
      <w:r w:rsidR="00681700">
        <w:t xml:space="preserve"> </w:t>
      </w:r>
    </w:p>
    <w:p w14:paraId="78814A03" w14:textId="77777777" w:rsidR="00807641" w:rsidRDefault="00807641" w:rsidP="003766DE">
      <w:pPr>
        <w:pStyle w:val="2"/>
        <w:jc w:val="both"/>
      </w:pPr>
      <w:r w:rsidRPr="00807641">
        <w:lastRenderedPageBreak/>
        <w:t>Triggering command</w:t>
      </w:r>
    </w:p>
    <w:p w14:paraId="4AEC08FF" w14:textId="52603993" w:rsidR="00D778A9" w:rsidRDefault="00B459E4" w:rsidP="003766DE">
      <w:pPr>
        <w:jc w:val="both"/>
      </w:pPr>
      <w:r>
        <w:rPr>
          <w:rFonts w:eastAsia="宋体"/>
          <w:lang w:eastAsia="zh-CN"/>
        </w:rPr>
        <w:t>For the triggering command</w:t>
      </w:r>
      <w:r w:rsidR="00AC74E6">
        <w:rPr>
          <w:rFonts w:eastAsia="宋体"/>
          <w:lang w:eastAsia="zh-CN"/>
        </w:rPr>
        <w:t xml:space="preserve"> of efficient </w:t>
      </w:r>
      <w:r w:rsidR="00106B39">
        <w:rPr>
          <w:rFonts w:eastAsia="宋体"/>
          <w:lang w:eastAsia="zh-CN"/>
        </w:rPr>
        <w:t>SCell</w:t>
      </w:r>
      <w:r w:rsidR="00AC74E6">
        <w:rPr>
          <w:rFonts w:eastAsia="宋体"/>
          <w:lang w:eastAsia="zh-CN"/>
        </w:rPr>
        <w:t xml:space="preserve"> activation</w:t>
      </w:r>
      <w:r>
        <w:t xml:space="preserve">, </w:t>
      </w:r>
      <w:r w:rsidR="00447BE6">
        <w:t>three a</w:t>
      </w:r>
      <w:r w:rsidR="001F6188">
        <w:t>lternatives can be down selection</w:t>
      </w:r>
      <w:r w:rsidR="00AC74E6">
        <w:t xml:space="preserve">. </w:t>
      </w:r>
      <w:r w:rsidR="00447BE6">
        <w:t>Option 1a and 1b</w:t>
      </w:r>
      <w:r w:rsidR="00AC74E6">
        <w:t xml:space="preserve"> </w:t>
      </w:r>
      <w:r w:rsidR="001F6188">
        <w:t xml:space="preserve">belong to </w:t>
      </w:r>
      <w:r w:rsidR="00447BE6">
        <w:t>integrated</w:t>
      </w:r>
      <w:r w:rsidR="00AC74E6">
        <w:t xml:space="preserve"> command for </w:t>
      </w:r>
      <w:r w:rsidR="00106B39">
        <w:t>SCell</w:t>
      </w:r>
      <w:r w:rsidR="00AC74E6">
        <w:t xml:space="preserve"> activation and temporary RS. </w:t>
      </w:r>
      <w:r w:rsidR="00447BE6">
        <w:t>Option</w:t>
      </w:r>
      <w:r w:rsidR="00AC74E6">
        <w:t xml:space="preserve"> 2</w:t>
      </w:r>
      <w:r w:rsidR="00995FCA">
        <w:t xml:space="preserve"> is</w:t>
      </w:r>
      <w:r w:rsidR="001F6188">
        <w:t xml:space="preserve"> an option which consists of</w:t>
      </w:r>
      <w:r w:rsidR="00995FCA">
        <w:t xml:space="preserve"> two separate commands for </w:t>
      </w:r>
      <w:r w:rsidR="00106B39">
        <w:t>SCell</w:t>
      </w:r>
      <w:r w:rsidR="00995FCA">
        <w:t xml:space="preserve"> </w:t>
      </w:r>
      <w:r w:rsidR="00AC74E6">
        <w:t>activation</w:t>
      </w:r>
      <w:r w:rsidR="00995FCA">
        <w:t xml:space="preserve"> and temporary RS. </w:t>
      </w:r>
      <w:r w:rsidR="00995FCA" w:rsidRPr="001C671D">
        <w:rPr>
          <w:rFonts w:eastAsia="Malgun Gothic"/>
          <w:kern w:val="2"/>
          <w:lang w:eastAsia="ko-KR"/>
        </w:rPr>
        <w:t xml:space="preserve">Given that the objective is to minimize </w:t>
      </w:r>
      <w:r w:rsidR="00106B39">
        <w:rPr>
          <w:rFonts w:eastAsia="Malgun Gothic"/>
          <w:kern w:val="2"/>
          <w:lang w:eastAsia="ko-KR"/>
        </w:rPr>
        <w:t>SCell</w:t>
      </w:r>
      <w:r w:rsidR="00995FCA" w:rsidRPr="001C671D">
        <w:rPr>
          <w:rFonts w:eastAsia="Malgun Gothic"/>
          <w:kern w:val="2"/>
          <w:lang w:eastAsia="ko-KR"/>
        </w:rPr>
        <w:t xml:space="preserve"> activation time, </w:t>
      </w:r>
      <w:r w:rsidR="00447BE6">
        <w:rPr>
          <w:rFonts w:eastAsia="Malgun Gothic"/>
          <w:kern w:val="2"/>
          <w:lang w:eastAsia="ko-KR"/>
        </w:rPr>
        <w:t xml:space="preserve">we </w:t>
      </w:r>
      <w:r w:rsidR="000865E7">
        <w:rPr>
          <w:rFonts w:eastAsia="Malgun Gothic"/>
          <w:kern w:val="2"/>
          <w:lang w:eastAsia="ko-KR"/>
        </w:rPr>
        <w:t>prefer</w:t>
      </w:r>
      <w:r w:rsidR="00447BE6">
        <w:rPr>
          <w:rFonts w:eastAsia="Malgun Gothic"/>
          <w:kern w:val="2"/>
          <w:lang w:eastAsia="ko-KR"/>
        </w:rPr>
        <w:t xml:space="preserve"> at least one </w:t>
      </w:r>
      <w:r w:rsidR="001F6188">
        <w:rPr>
          <w:rFonts w:eastAsia="Malgun Gothic"/>
          <w:kern w:val="2"/>
          <w:lang w:eastAsia="ko-KR"/>
        </w:rPr>
        <w:t xml:space="preserve">option </w:t>
      </w:r>
      <w:r w:rsidR="00447BE6">
        <w:rPr>
          <w:rFonts w:eastAsia="Malgun Gothic"/>
          <w:kern w:val="2"/>
          <w:lang w:eastAsia="ko-KR"/>
        </w:rPr>
        <w:t>out of Option 1a/1b should be supported</w:t>
      </w:r>
      <w:r w:rsidR="000865E7">
        <w:t xml:space="preserve">. </w:t>
      </w:r>
    </w:p>
    <w:p w14:paraId="0B069329" w14:textId="77777777" w:rsidR="00106B39" w:rsidRDefault="00D778A9" w:rsidP="003766DE">
      <w:pPr>
        <w:jc w:val="both"/>
      </w:pPr>
      <w:r>
        <w:t xml:space="preserve">In order to </w:t>
      </w:r>
      <w:r w:rsidRPr="00D778A9">
        <w:t>elaborate</w:t>
      </w:r>
      <w:r>
        <w:t xml:space="preserve"> each option and compare the pros and cons, Option 1a is divided into 3 potential options. </w:t>
      </w:r>
    </w:p>
    <w:p w14:paraId="63120310" w14:textId="16484E82" w:rsidR="00D778A9" w:rsidRDefault="00D778A9" w:rsidP="003766DE">
      <w:pPr>
        <w:pStyle w:val="afe"/>
        <w:numPr>
          <w:ilvl w:val="0"/>
          <w:numId w:val="39"/>
        </w:numPr>
        <w:ind w:leftChars="0"/>
        <w:jc w:val="both"/>
      </w:pPr>
      <w:r>
        <w:t>Option 1a-1: A PDSCH TB, e.g. containing two respective MAC-CEs for both triggers, one MAC-CE for both triggers</w:t>
      </w:r>
    </w:p>
    <w:p w14:paraId="450C5E98" w14:textId="77777777" w:rsidR="00D778A9" w:rsidRDefault="00D778A9" w:rsidP="003766DE">
      <w:pPr>
        <w:pStyle w:val="afe"/>
        <w:numPr>
          <w:ilvl w:val="0"/>
          <w:numId w:val="39"/>
        </w:numPr>
        <w:ind w:leftChars="0"/>
        <w:jc w:val="both"/>
      </w:pPr>
      <w:r>
        <w:t>Option 1a-2: A PDSCH TB, e.g. containing one new MAC-CE for both triggers</w:t>
      </w:r>
    </w:p>
    <w:p w14:paraId="4015E65F" w14:textId="2FB44795" w:rsidR="00D778A9" w:rsidRDefault="00D778A9" w:rsidP="003766DE">
      <w:pPr>
        <w:pStyle w:val="afe"/>
        <w:numPr>
          <w:ilvl w:val="0"/>
          <w:numId w:val="39"/>
        </w:numPr>
        <w:ind w:leftChars="0"/>
        <w:jc w:val="both"/>
      </w:pPr>
      <w:r>
        <w:t xml:space="preserve">Option 1a-3: Rel-15/16 </w:t>
      </w:r>
      <w:r w:rsidR="00106B39">
        <w:t>SCell</w:t>
      </w:r>
      <w:r>
        <w:t xml:space="preserve"> activation MAC-CE and a specific configuration of temporary RS being implicitly triggered as well</w:t>
      </w:r>
    </w:p>
    <w:p w14:paraId="25FDA86E" w14:textId="0D56DD34" w:rsidR="00106B39" w:rsidRDefault="00106B39" w:rsidP="003766DE">
      <w:pPr>
        <w:jc w:val="both"/>
      </w:pPr>
      <w:r>
        <w:t xml:space="preserve">Regarding these potential methods of single triggering signalling, we gives some considerations in the following Table 1. </w:t>
      </w:r>
    </w:p>
    <w:p w14:paraId="1DA93EF6" w14:textId="1C54BA5B" w:rsidR="00F74E32" w:rsidRDefault="00F74E32" w:rsidP="003766DE">
      <w:pPr>
        <w:jc w:val="both"/>
      </w:pPr>
      <w:r>
        <w:t>First of all</w:t>
      </w:r>
      <w:r w:rsidR="007B6167">
        <w:t>, Opt</w:t>
      </w:r>
      <w:r>
        <w:t>ion 1a-1</w:t>
      </w:r>
      <w:r w:rsidR="007B6167">
        <w:t xml:space="preserve"> </w:t>
      </w:r>
      <w:r>
        <w:t>and 1a-2 are</w:t>
      </w:r>
      <w:r w:rsidR="007B6167">
        <w:t xml:space="preserve"> not good choice</w:t>
      </w:r>
      <w:r>
        <w:t>s</w:t>
      </w:r>
      <w:r w:rsidR="007B6167">
        <w:t xml:space="preserve">. </w:t>
      </w:r>
      <w:r>
        <w:t xml:space="preserve">New MAC-CE should be defined in RAN2 with </w:t>
      </w:r>
      <w:r w:rsidRPr="00F74E32">
        <w:t>insignificant</w:t>
      </w:r>
      <w:r>
        <w:t xml:space="preserve"> advantage compared with Option 1a-3</w:t>
      </w:r>
      <w:r w:rsidR="004A30D7">
        <w:t>.</w:t>
      </w:r>
      <w:r>
        <w:t xml:space="preserve"> </w:t>
      </w:r>
      <w:r w:rsidR="004A30D7">
        <w:t xml:space="preserve">Because </w:t>
      </w:r>
      <w:r>
        <w:t xml:space="preserve">1a-1/1a-2 can provide more TRS configuration or information for a specified </w:t>
      </w:r>
      <w:r w:rsidR="00106B39">
        <w:t>SCell</w:t>
      </w:r>
      <w:r>
        <w:t>. But considering this TRS only used for AGC adjustment and fine time/frequency tracking, the TRS pattern is more stable</w:t>
      </w:r>
      <w:r w:rsidR="004A30D7">
        <w:t>. Since the TRS</w:t>
      </w:r>
      <w:r>
        <w:t xml:space="preserve"> </w:t>
      </w:r>
      <w:r w:rsidR="004A30D7">
        <w:t xml:space="preserve">pattern </w:t>
      </w:r>
      <w:r>
        <w:t>depend</w:t>
      </w:r>
      <w:r w:rsidR="004A30D7">
        <w:t>s</w:t>
      </w:r>
      <w:r>
        <w:t xml:space="preserve"> on which frequency range the </w:t>
      </w:r>
      <w:r w:rsidR="00106B39">
        <w:t>SCell</w:t>
      </w:r>
      <w:r>
        <w:t xml:space="preserve"> is and whether it is a known cell or unknown cell. Thus, a TRS configuration can be enough for expediting</w:t>
      </w:r>
      <w:r w:rsidR="00A9574D">
        <w:t xml:space="preserve"> </w:t>
      </w:r>
      <w:r w:rsidR="00106B39">
        <w:t>SCell</w:t>
      </w:r>
      <w:r w:rsidR="00A9574D">
        <w:t xml:space="preserve"> activation</w:t>
      </w:r>
      <w:r w:rsidR="004A30D7">
        <w:t>.</w:t>
      </w:r>
      <w:r w:rsidR="00A9574D">
        <w:t xml:space="preserve"> </w:t>
      </w:r>
      <w:r w:rsidR="004A30D7">
        <w:t>M</w:t>
      </w:r>
      <w:r w:rsidR="00A9574D">
        <w:t>ultiple TRS resources or configurations do not needed</w:t>
      </w:r>
      <w:r w:rsidR="004A30D7">
        <w:t xml:space="preserve"> for efficient </w:t>
      </w:r>
      <w:r w:rsidR="00106B39">
        <w:t>SCell</w:t>
      </w:r>
      <w:r w:rsidR="004A30D7">
        <w:t xml:space="preserve"> activation</w:t>
      </w:r>
      <w:r w:rsidR="00A9574D">
        <w:t xml:space="preserve">. Therefore extra triggering or information for TRS in MAC-CE do not have </w:t>
      </w:r>
      <w:r w:rsidR="00A9574D" w:rsidRPr="00A9574D">
        <w:t>obvious</w:t>
      </w:r>
      <w:r w:rsidR="00A9574D">
        <w:t xml:space="preserve"> benefit. </w:t>
      </w:r>
    </w:p>
    <w:p w14:paraId="0D67658A" w14:textId="5E18C87D" w:rsidR="00AC74E6" w:rsidRDefault="00A9574D" w:rsidP="003766DE">
      <w:pPr>
        <w:jc w:val="both"/>
        <w:rPr>
          <w:rFonts w:eastAsia="宋体"/>
          <w:lang w:eastAsia="zh-CN"/>
        </w:rPr>
      </w:pPr>
      <w:r>
        <w:t>Second, r</w:t>
      </w:r>
      <w:r w:rsidR="0012411B">
        <w:t>egarding Opt</w:t>
      </w:r>
      <w:r>
        <w:t>ion 1b</w:t>
      </w:r>
      <w:r w:rsidR="0012411B">
        <w:t>,</w:t>
      </w:r>
      <w:r>
        <w:t xml:space="preserve"> the current CSI request field in UL grant DCI can be the starting point. When the CSI report is configured as “NULL” and its associated CSI-RS is TRS which belongs to a deactivated cell, this TRS is used for expediting the procedure of </w:t>
      </w:r>
      <w:r w:rsidR="00106B39">
        <w:t>SCell</w:t>
      </w:r>
      <w:r>
        <w:t xml:space="preserve"> activation. </w:t>
      </w:r>
      <w:r w:rsidR="004A30D7">
        <w:t xml:space="preserve">Hence, Option 1b can be used for efficient </w:t>
      </w:r>
      <w:r w:rsidR="00106B39">
        <w:t>SCell</w:t>
      </w:r>
      <w:r w:rsidR="004A30D7">
        <w:t xml:space="preserve"> activation without too much specification changes. </w:t>
      </w:r>
    </w:p>
    <w:p w14:paraId="5C948F18" w14:textId="5D892605" w:rsidR="007B6167" w:rsidRDefault="00106B39" w:rsidP="003766DE">
      <w:pPr>
        <w:jc w:val="both"/>
        <w:rPr>
          <w:rFonts w:eastAsia="宋体"/>
          <w:lang w:eastAsia="zh-CN"/>
        </w:rPr>
      </w:pPr>
      <w:r>
        <w:rPr>
          <w:rFonts w:eastAsia="宋体"/>
          <w:lang w:eastAsia="zh-CN"/>
        </w:rPr>
        <w:t>Thus, w</w:t>
      </w:r>
      <w:r w:rsidR="007B6167">
        <w:rPr>
          <w:rFonts w:eastAsia="宋体"/>
          <w:lang w:eastAsia="zh-CN"/>
        </w:rPr>
        <w:t>e suggest Opt</w:t>
      </w:r>
      <w:r w:rsidR="00A9574D">
        <w:rPr>
          <w:rFonts w:eastAsia="宋体"/>
          <w:lang w:eastAsia="zh-CN"/>
        </w:rPr>
        <w:t>ion</w:t>
      </w:r>
      <w:r w:rsidR="007B6167">
        <w:rPr>
          <w:rFonts w:eastAsia="宋体"/>
          <w:lang w:eastAsia="zh-CN"/>
        </w:rPr>
        <w:t xml:space="preserve"> 1</w:t>
      </w:r>
      <w:r w:rsidR="00A9574D">
        <w:rPr>
          <w:rFonts w:eastAsia="宋体"/>
          <w:lang w:eastAsia="zh-CN"/>
        </w:rPr>
        <w:t xml:space="preserve">a-3 and </w:t>
      </w:r>
      <w:r w:rsidR="007B6167">
        <w:rPr>
          <w:rFonts w:eastAsia="宋体"/>
          <w:lang w:eastAsia="zh-CN"/>
        </w:rPr>
        <w:t>Opt</w:t>
      </w:r>
      <w:r w:rsidR="00A9574D">
        <w:rPr>
          <w:rFonts w:eastAsia="宋体"/>
          <w:lang w:eastAsia="zh-CN"/>
        </w:rPr>
        <w:t>ion 1b</w:t>
      </w:r>
      <w:r w:rsidR="007B6167">
        <w:rPr>
          <w:rFonts w:eastAsia="宋体"/>
          <w:lang w:eastAsia="zh-CN"/>
        </w:rPr>
        <w:t xml:space="preserve"> can be for further study.</w:t>
      </w:r>
    </w:p>
    <w:p w14:paraId="31BC0CC1" w14:textId="2C736743" w:rsidR="00116D3B" w:rsidRDefault="00116D3B" w:rsidP="003766DE">
      <w:pPr>
        <w:pStyle w:val="ab"/>
        <w:jc w:val="center"/>
      </w:pPr>
      <w:r>
        <w:t xml:space="preserve">Table </w:t>
      </w:r>
      <w:r>
        <w:fldChar w:fldCharType="begin"/>
      </w:r>
      <w:r>
        <w:instrText xml:space="preserve"> SEQ Table \* ARABIC </w:instrText>
      </w:r>
      <w:r>
        <w:fldChar w:fldCharType="separate"/>
      </w:r>
      <w:r w:rsidR="00C23AE8">
        <w:rPr>
          <w:noProof/>
        </w:rPr>
        <w:t>1</w:t>
      </w:r>
      <w:r>
        <w:fldChar w:fldCharType="end"/>
      </w:r>
      <w:r>
        <w:t>:</w:t>
      </w:r>
      <w:r w:rsidRPr="00116D3B">
        <w:t xml:space="preserve"> </w:t>
      </w:r>
      <w:r>
        <w:t>Potential methods of triggering signalling</w:t>
      </w:r>
    </w:p>
    <w:tbl>
      <w:tblPr>
        <w:tblStyle w:val="af7"/>
        <w:tblW w:w="5000" w:type="pct"/>
        <w:tblLook w:val="04A0" w:firstRow="1" w:lastRow="0" w:firstColumn="1" w:lastColumn="0" w:noHBand="0" w:noVBand="1"/>
      </w:tblPr>
      <w:tblGrid>
        <w:gridCol w:w="2578"/>
        <w:gridCol w:w="2460"/>
        <w:gridCol w:w="2460"/>
        <w:gridCol w:w="2132"/>
      </w:tblGrid>
      <w:tr w:rsidR="004A30D7" w14:paraId="6EA8CE41" w14:textId="4666BF78" w:rsidTr="004A30D7">
        <w:tc>
          <w:tcPr>
            <w:tcW w:w="1339" w:type="pct"/>
          </w:tcPr>
          <w:p w14:paraId="4F32EE5B" w14:textId="264A3894" w:rsidR="004A30D7" w:rsidRPr="000D14BB" w:rsidRDefault="004A30D7" w:rsidP="003766DE">
            <w:pPr>
              <w:jc w:val="both"/>
              <w:rPr>
                <w:rFonts w:eastAsia="宋体"/>
                <w:lang w:eastAsia="zh-CN"/>
              </w:rPr>
            </w:pPr>
            <w:r>
              <w:rPr>
                <w:rFonts w:eastAsia="宋体"/>
                <w:lang w:eastAsia="zh-CN"/>
              </w:rPr>
              <w:t>P</w:t>
            </w:r>
            <w:r>
              <w:rPr>
                <w:rFonts w:eastAsia="宋体" w:hint="eastAsia"/>
                <w:lang w:eastAsia="zh-CN"/>
              </w:rPr>
              <w:t xml:space="preserve">otential </w:t>
            </w:r>
            <w:r>
              <w:rPr>
                <w:rFonts w:eastAsia="宋体"/>
                <w:lang w:eastAsia="zh-CN"/>
              </w:rPr>
              <w:t>Options</w:t>
            </w:r>
          </w:p>
        </w:tc>
        <w:tc>
          <w:tcPr>
            <w:tcW w:w="1277" w:type="pct"/>
          </w:tcPr>
          <w:p w14:paraId="6FEEE8B4" w14:textId="0BB92731" w:rsidR="004A30D7" w:rsidRPr="00EE040F" w:rsidRDefault="00106B39" w:rsidP="003766DE">
            <w:pPr>
              <w:jc w:val="both"/>
              <w:rPr>
                <w:rFonts w:eastAsia="宋体"/>
                <w:lang w:eastAsia="zh-CN"/>
              </w:rPr>
            </w:pPr>
            <w:r>
              <w:rPr>
                <w:rFonts w:eastAsia="宋体" w:hint="eastAsia"/>
                <w:lang w:eastAsia="zh-CN"/>
              </w:rPr>
              <w:t>SCell</w:t>
            </w:r>
            <w:r w:rsidR="004A30D7">
              <w:rPr>
                <w:rFonts w:eastAsia="宋体"/>
                <w:lang w:eastAsia="zh-CN"/>
              </w:rPr>
              <w:t xml:space="preserve"> activation command and </w:t>
            </w:r>
            <w:r w:rsidR="004A30D7">
              <w:rPr>
                <w:rFonts w:eastAsia="宋体" w:hint="eastAsia"/>
                <w:lang w:eastAsia="zh-CN"/>
              </w:rPr>
              <w:t>TRS triggering</w:t>
            </w:r>
            <w:r w:rsidR="004A30D7">
              <w:rPr>
                <w:rFonts w:eastAsia="宋体"/>
                <w:lang w:eastAsia="zh-CN"/>
              </w:rPr>
              <w:t xml:space="preserve"> command</w:t>
            </w:r>
          </w:p>
        </w:tc>
        <w:tc>
          <w:tcPr>
            <w:tcW w:w="1277" w:type="pct"/>
          </w:tcPr>
          <w:p w14:paraId="43F6D07B" w14:textId="108743ED" w:rsidR="004A30D7" w:rsidRPr="00D65742" w:rsidRDefault="004A30D7" w:rsidP="003766DE">
            <w:pPr>
              <w:jc w:val="both"/>
              <w:rPr>
                <w:rFonts w:eastAsia="宋体"/>
                <w:lang w:eastAsia="zh-CN"/>
              </w:rPr>
            </w:pPr>
            <w:r>
              <w:rPr>
                <w:rFonts w:eastAsia="宋体" w:hint="eastAsia"/>
                <w:lang w:eastAsia="zh-CN"/>
              </w:rPr>
              <w:t>Pros</w:t>
            </w:r>
          </w:p>
        </w:tc>
        <w:tc>
          <w:tcPr>
            <w:tcW w:w="1107" w:type="pct"/>
          </w:tcPr>
          <w:p w14:paraId="6ECC3DC0" w14:textId="44256265" w:rsidR="004A30D7" w:rsidRDefault="004A30D7" w:rsidP="003766DE">
            <w:pPr>
              <w:jc w:val="both"/>
              <w:rPr>
                <w:rFonts w:eastAsia="宋体"/>
                <w:lang w:eastAsia="zh-CN"/>
              </w:rPr>
            </w:pPr>
            <w:r>
              <w:rPr>
                <w:rFonts w:eastAsia="宋体" w:hint="eastAsia"/>
                <w:lang w:eastAsia="zh-CN"/>
              </w:rPr>
              <w:t>Cons</w:t>
            </w:r>
          </w:p>
        </w:tc>
      </w:tr>
      <w:tr w:rsidR="004A30D7" w14:paraId="44555314" w14:textId="2C69E2D1" w:rsidTr="004A30D7">
        <w:tc>
          <w:tcPr>
            <w:tcW w:w="1339" w:type="pct"/>
          </w:tcPr>
          <w:p w14:paraId="5CFD9011" w14:textId="6DA2265F" w:rsidR="004A30D7" w:rsidRDefault="004A30D7" w:rsidP="003766DE">
            <w:pPr>
              <w:jc w:val="both"/>
            </w:pPr>
            <w:r>
              <w:t xml:space="preserve">Option 1a-1: </w:t>
            </w:r>
            <w:r w:rsidRPr="0051313F">
              <w:t>A PDSCH TB, e.g. containing two respective MAC-CEs for both triggers, one MAC-CE for both triggers</w:t>
            </w:r>
          </w:p>
        </w:tc>
        <w:tc>
          <w:tcPr>
            <w:tcW w:w="1277" w:type="pct"/>
          </w:tcPr>
          <w:p w14:paraId="068CD125" w14:textId="6A994E8C" w:rsidR="004A30D7" w:rsidRPr="00EE040F" w:rsidRDefault="004A30D7" w:rsidP="003766DE">
            <w:pPr>
              <w:jc w:val="both"/>
              <w:rPr>
                <w:rFonts w:eastAsia="宋体"/>
                <w:lang w:eastAsia="zh-CN"/>
              </w:rPr>
            </w:pPr>
            <w:r>
              <w:rPr>
                <w:rFonts w:eastAsia="宋体"/>
                <w:lang w:eastAsia="zh-CN"/>
              </w:rPr>
              <w:t xml:space="preserve">Separate </w:t>
            </w:r>
            <w:r>
              <w:rPr>
                <w:rFonts w:eastAsia="宋体" w:hint="eastAsia"/>
                <w:lang w:eastAsia="zh-CN"/>
              </w:rPr>
              <w:t>MAC-CE</w:t>
            </w:r>
            <w:r>
              <w:rPr>
                <w:rFonts w:eastAsia="宋体"/>
                <w:lang w:eastAsia="zh-CN"/>
              </w:rPr>
              <w:t xml:space="preserve"> in one PDSCH TB for </w:t>
            </w:r>
            <w:r w:rsidR="00106B39">
              <w:rPr>
                <w:rFonts w:eastAsia="宋体" w:hint="eastAsia"/>
                <w:lang w:eastAsia="zh-CN"/>
              </w:rPr>
              <w:t>SCell</w:t>
            </w:r>
            <w:r>
              <w:rPr>
                <w:rFonts w:eastAsia="宋体"/>
                <w:lang w:eastAsia="zh-CN"/>
              </w:rPr>
              <w:t xml:space="preserve"> activation and </w:t>
            </w:r>
            <w:r>
              <w:rPr>
                <w:rFonts w:eastAsia="宋体" w:hint="eastAsia"/>
                <w:lang w:eastAsia="zh-CN"/>
              </w:rPr>
              <w:t>TRS triggering</w:t>
            </w:r>
          </w:p>
        </w:tc>
        <w:tc>
          <w:tcPr>
            <w:tcW w:w="1277" w:type="pct"/>
          </w:tcPr>
          <w:p w14:paraId="2D3E2670" w14:textId="1413AAB2" w:rsidR="004A30D7" w:rsidRPr="000D14BB" w:rsidRDefault="004A30D7" w:rsidP="003766DE">
            <w:pPr>
              <w:jc w:val="both"/>
              <w:rPr>
                <w:rFonts w:eastAsia="宋体"/>
                <w:lang w:eastAsia="zh-CN"/>
              </w:rPr>
            </w:pPr>
            <w:r>
              <w:rPr>
                <w:rFonts w:eastAsia="宋体"/>
                <w:lang w:eastAsia="zh-CN"/>
              </w:rPr>
              <w:t xml:space="preserve">Reuse the </w:t>
            </w:r>
            <w:r w:rsidRPr="0051313F">
              <w:t xml:space="preserve">Rel-15/16 </w:t>
            </w:r>
            <w:r w:rsidR="00106B39">
              <w:t>SCell</w:t>
            </w:r>
            <w:r w:rsidRPr="0051313F">
              <w:t xml:space="preserve"> activation MAC-CE</w:t>
            </w:r>
            <w:r>
              <w:t>,</w:t>
            </w:r>
          </w:p>
        </w:tc>
        <w:tc>
          <w:tcPr>
            <w:tcW w:w="1107" w:type="pct"/>
          </w:tcPr>
          <w:p w14:paraId="752F2D56" w14:textId="40251ECF" w:rsidR="004A30D7" w:rsidRDefault="004A30D7" w:rsidP="003766DE">
            <w:pPr>
              <w:jc w:val="both"/>
              <w:rPr>
                <w:rFonts w:eastAsia="宋体"/>
                <w:lang w:eastAsia="zh-CN"/>
              </w:rPr>
            </w:pPr>
            <w:r>
              <w:t>One new MAC-CE for TRS trigger</w:t>
            </w:r>
            <w:r>
              <w:rPr>
                <w:rFonts w:eastAsia="宋体"/>
                <w:lang w:eastAsia="zh-CN"/>
              </w:rPr>
              <w:t xml:space="preserve"> </w:t>
            </w:r>
          </w:p>
        </w:tc>
      </w:tr>
      <w:tr w:rsidR="004A30D7" w14:paraId="080FBF33" w14:textId="77777777" w:rsidTr="004A30D7">
        <w:tc>
          <w:tcPr>
            <w:tcW w:w="1339" w:type="pct"/>
          </w:tcPr>
          <w:p w14:paraId="608BBAE8" w14:textId="7A73B276" w:rsidR="004A30D7" w:rsidRDefault="004A30D7" w:rsidP="003766DE">
            <w:pPr>
              <w:jc w:val="both"/>
            </w:pPr>
            <w:r>
              <w:t xml:space="preserve">Option 1a-2: </w:t>
            </w:r>
            <w:r w:rsidRPr="0051313F">
              <w:t xml:space="preserve">A PDSCH TB, e.g. containing </w:t>
            </w:r>
            <w:r>
              <w:t>one new MAC-CE</w:t>
            </w:r>
            <w:r w:rsidRPr="0051313F">
              <w:t xml:space="preserve"> for both triggers</w:t>
            </w:r>
          </w:p>
        </w:tc>
        <w:tc>
          <w:tcPr>
            <w:tcW w:w="1277" w:type="pct"/>
          </w:tcPr>
          <w:p w14:paraId="6B8E43C0" w14:textId="78D16973" w:rsidR="004A30D7" w:rsidRPr="00EE040F" w:rsidRDefault="004A30D7" w:rsidP="003766DE">
            <w:pPr>
              <w:jc w:val="both"/>
              <w:rPr>
                <w:rFonts w:eastAsia="宋体"/>
                <w:lang w:eastAsia="zh-CN"/>
              </w:rPr>
            </w:pPr>
            <w:r>
              <w:rPr>
                <w:rFonts w:eastAsia="宋体"/>
                <w:lang w:eastAsia="zh-CN"/>
              </w:rPr>
              <w:t xml:space="preserve">one </w:t>
            </w:r>
            <w:r>
              <w:rPr>
                <w:rFonts w:eastAsia="宋体" w:hint="eastAsia"/>
                <w:lang w:eastAsia="zh-CN"/>
              </w:rPr>
              <w:t>MAC-CE</w:t>
            </w:r>
            <w:r>
              <w:rPr>
                <w:rFonts w:eastAsia="宋体"/>
                <w:lang w:eastAsia="zh-CN"/>
              </w:rPr>
              <w:t xml:space="preserve"> in one PDSCH TB for both and </w:t>
            </w:r>
            <w:r>
              <w:rPr>
                <w:rFonts w:eastAsia="宋体" w:hint="eastAsia"/>
                <w:lang w:eastAsia="zh-CN"/>
              </w:rPr>
              <w:t>TRS triggering</w:t>
            </w:r>
          </w:p>
        </w:tc>
        <w:tc>
          <w:tcPr>
            <w:tcW w:w="1277" w:type="pct"/>
          </w:tcPr>
          <w:p w14:paraId="20309792" w14:textId="05D223B4" w:rsidR="004A30D7" w:rsidRPr="000D14BB" w:rsidRDefault="004A30D7" w:rsidP="003766DE">
            <w:pPr>
              <w:jc w:val="both"/>
              <w:rPr>
                <w:rFonts w:eastAsia="宋体"/>
                <w:lang w:eastAsia="zh-CN"/>
              </w:rPr>
            </w:pPr>
            <w:r>
              <w:rPr>
                <w:rFonts w:eastAsia="宋体"/>
                <w:lang w:eastAsia="zh-CN"/>
              </w:rPr>
              <w:t>NA</w:t>
            </w:r>
          </w:p>
        </w:tc>
        <w:tc>
          <w:tcPr>
            <w:tcW w:w="1107" w:type="pct"/>
          </w:tcPr>
          <w:p w14:paraId="68C27BAE" w14:textId="6F67472D" w:rsidR="004A30D7" w:rsidRDefault="00D778A9" w:rsidP="003766DE">
            <w:pPr>
              <w:jc w:val="both"/>
              <w:rPr>
                <w:rFonts w:eastAsia="宋体"/>
                <w:lang w:eastAsia="zh-CN"/>
              </w:rPr>
            </w:pPr>
            <w:r>
              <w:rPr>
                <w:rFonts w:eastAsia="宋体"/>
                <w:lang w:eastAsia="zh-CN"/>
              </w:rPr>
              <w:t>One</w:t>
            </w:r>
            <w:r w:rsidR="004A30D7">
              <w:rPr>
                <w:rFonts w:eastAsia="宋体" w:hint="eastAsia"/>
                <w:lang w:eastAsia="zh-CN"/>
              </w:rPr>
              <w:t xml:space="preserve"> new </w:t>
            </w:r>
            <w:r w:rsidR="004A30D7">
              <w:rPr>
                <w:rFonts w:eastAsia="宋体"/>
                <w:lang w:eastAsia="zh-CN"/>
              </w:rPr>
              <w:t>MAC-CE</w:t>
            </w:r>
            <w:r w:rsidR="004A30D7">
              <w:rPr>
                <w:rFonts w:eastAsia="宋体" w:hint="eastAsia"/>
                <w:lang w:eastAsia="zh-CN"/>
              </w:rPr>
              <w:t xml:space="preserve"> </w:t>
            </w:r>
            <w:r w:rsidR="004A30D7">
              <w:rPr>
                <w:rFonts w:eastAsia="宋体"/>
                <w:lang w:eastAsia="zh-CN"/>
              </w:rPr>
              <w:t xml:space="preserve">for </w:t>
            </w:r>
            <w:r w:rsidR="00106B39">
              <w:rPr>
                <w:rFonts w:eastAsia="宋体"/>
                <w:lang w:eastAsia="zh-CN"/>
              </w:rPr>
              <w:t>SCell</w:t>
            </w:r>
            <w:r w:rsidR="004A30D7">
              <w:rPr>
                <w:rFonts w:eastAsia="宋体" w:hint="eastAsia"/>
                <w:lang w:eastAsia="zh-CN"/>
              </w:rPr>
              <w:t xml:space="preserve"> </w:t>
            </w:r>
            <w:r w:rsidR="004A30D7" w:rsidRPr="0051313F">
              <w:t xml:space="preserve">activation </w:t>
            </w:r>
            <w:r w:rsidR="004A30D7">
              <w:t xml:space="preserve">and </w:t>
            </w:r>
            <w:r w:rsidR="004A30D7">
              <w:rPr>
                <w:rFonts w:eastAsia="宋体" w:hint="eastAsia"/>
                <w:lang w:eastAsia="zh-CN"/>
              </w:rPr>
              <w:t>TRS triggering.</w:t>
            </w:r>
          </w:p>
        </w:tc>
      </w:tr>
      <w:tr w:rsidR="004A30D7" w14:paraId="4BD3F6D2" w14:textId="3D622D8E" w:rsidTr="004A30D7">
        <w:tc>
          <w:tcPr>
            <w:tcW w:w="1339" w:type="pct"/>
          </w:tcPr>
          <w:p w14:paraId="3B17737B" w14:textId="103D3563" w:rsidR="004A30D7" w:rsidRDefault="004A30D7" w:rsidP="003766DE">
            <w:pPr>
              <w:jc w:val="both"/>
            </w:pPr>
            <w:r>
              <w:t xml:space="preserve">Option 1a-3: </w:t>
            </w:r>
            <w:r w:rsidRPr="0051313F">
              <w:t xml:space="preserve">Rel-15/16 </w:t>
            </w:r>
            <w:r w:rsidR="00106B39">
              <w:t>SCell</w:t>
            </w:r>
            <w:r w:rsidRPr="0051313F">
              <w:t xml:space="preserve"> activation MAC-CE and a specific configuration of temporary RS being implicitly triggered as well</w:t>
            </w:r>
          </w:p>
        </w:tc>
        <w:tc>
          <w:tcPr>
            <w:tcW w:w="1277" w:type="pct"/>
          </w:tcPr>
          <w:p w14:paraId="0DB61A77" w14:textId="63F72D1F" w:rsidR="004A30D7" w:rsidRDefault="004A30D7" w:rsidP="003766DE">
            <w:pPr>
              <w:jc w:val="both"/>
            </w:pPr>
            <w:r w:rsidRPr="0051313F">
              <w:t xml:space="preserve">Rel-15/16 </w:t>
            </w:r>
            <w:r w:rsidR="00106B39">
              <w:t>SCell</w:t>
            </w:r>
            <w:r w:rsidRPr="0051313F">
              <w:t xml:space="preserve"> activation MAC-CE</w:t>
            </w:r>
            <w:r>
              <w:t xml:space="preserve"> for </w:t>
            </w:r>
            <w:r w:rsidR="00106B39">
              <w:rPr>
                <w:rFonts w:eastAsia="宋体" w:hint="eastAsia"/>
                <w:lang w:eastAsia="zh-CN"/>
              </w:rPr>
              <w:t>SCell</w:t>
            </w:r>
            <w:r>
              <w:rPr>
                <w:rFonts w:eastAsia="宋体"/>
                <w:lang w:eastAsia="zh-CN"/>
              </w:rPr>
              <w:t xml:space="preserve"> activation</w:t>
            </w:r>
            <w:r w:rsidR="004C6DEB">
              <w:rPr>
                <w:rFonts w:eastAsia="宋体"/>
                <w:lang w:eastAsia="zh-CN"/>
              </w:rPr>
              <w:t xml:space="preserve"> </w:t>
            </w:r>
            <w:r>
              <w:rPr>
                <w:rFonts w:eastAsia="宋体"/>
                <w:lang w:eastAsia="zh-CN"/>
              </w:rPr>
              <w:t>and i</w:t>
            </w:r>
            <w:r>
              <w:rPr>
                <w:rFonts w:eastAsia="宋体" w:hint="eastAsia"/>
                <w:lang w:eastAsia="zh-CN"/>
              </w:rPr>
              <w:t xml:space="preserve">mplicitly </w:t>
            </w:r>
            <w:r>
              <w:rPr>
                <w:rFonts w:eastAsia="宋体"/>
                <w:lang w:eastAsia="zh-CN"/>
              </w:rPr>
              <w:t>triggered for TRS.</w:t>
            </w:r>
          </w:p>
        </w:tc>
        <w:tc>
          <w:tcPr>
            <w:tcW w:w="1277" w:type="pct"/>
          </w:tcPr>
          <w:p w14:paraId="43CDC81C" w14:textId="41063B97" w:rsidR="004A30D7" w:rsidRDefault="00D778A9" w:rsidP="003766DE">
            <w:pPr>
              <w:jc w:val="both"/>
            </w:pPr>
            <w:r>
              <w:rPr>
                <w:rFonts w:eastAsia="宋体"/>
                <w:lang w:eastAsia="zh-CN"/>
              </w:rPr>
              <w:t>R</w:t>
            </w:r>
            <w:r w:rsidR="004A30D7">
              <w:rPr>
                <w:rFonts w:eastAsia="宋体"/>
                <w:lang w:eastAsia="zh-CN"/>
              </w:rPr>
              <w:t xml:space="preserve">euse the </w:t>
            </w:r>
            <w:r w:rsidR="004A30D7" w:rsidRPr="0051313F">
              <w:t xml:space="preserve">Rel-15/16 </w:t>
            </w:r>
            <w:r w:rsidR="00106B39">
              <w:t>SCell</w:t>
            </w:r>
            <w:r w:rsidR="004A30D7" w:rsidRPr="0051313F">
              <w:t xml:space="preserve"> activation MAC-CE</w:t>
            </w:r>
          </w:p>
          <w:p w14:paraId="1A5F0F20" w14:textId="0D8D7B42" w:rsidR="00D778A9" w:rsidRDefault="00D778A9" w:rsidP="003766DE">
            <w:pPr>
              <w:jc w:val="both"/>
            </w:pPr>
            <w:r>
              <w:t>No additional triggering mechanism for TRS.</w:t>
            </w:r>
          </w:p>
        </w:tc>
        <w:tc>
          <w:tcPr>
            <w:tcW w:w="1107" w:type="pct"/>
          </w:tcPr>
          <w:p w14:paraId="7A7A6298" w14:textId="25D43DB5" w:rsidR="004A30D7" w:rsidRPr="00116D3B" w:rsidRDefault="00D778A9" w:rsidP="003766DE">
            <w:pPr>
              <w:jc w:val="both"/>
              <w:rPr>
                <w:rFonts w:eastAsia="宋体"/>
                <w:lang w:eastAsia="zh-CN"/>
              </w:rPr>
            </w:pPr>
            <w:r>
              <w:rPr>
                <w:rFonts w:eastAsia="宋体"/>
                <w:lang w:eastAsia="zh-CN"/>
              </w:rPr>
              <w:t>O</w:t>
            </w:r>
            <w:r w:rsidR="004A30D7">
              <w:rPr>
                <w:rFonts w:eastAsia="宋体"/>
                <w:lang w:eastAsia="zh-CN"/>
              </w:rPr>
              <w:t>nly one TRS can be implicitly trigger</w:t>
            </w:r>
            <w:r>
              <w:rPr>
                <w:rFonts w:eastAsia="宋体"/>
                <w:lang w:eastAsia="zh-CN"/>
              </w:rPr>
              <w:t>ed</w:t>
            </w:r>
          </w:p>
        </w:tc>
      </w:tr>
      <w:tr w:rsidR="004A30D7" w:rsidRPr="00116D3B" w14:paraId="58CCAB1E" w14:textId="77777777" w:rsidTr="004A30D7">
        <w:tc>
          <w:tcPr>
            <w:tcW w:w="1339" w:type="pct"/>
          </w:tcPr>
          <w:p w14:paraId="720DF416" w14:textId="4F89DDFC" w:rsidR="004A30D7" w:rsidRDefault="004A30D7" w:rsidP="003766DE">
            <w:pPr>
              <w:jc w:val="both"/>
            </w:pPr>
            <w:r>
              <w:t xml:space="preserve">Option 1b: </w:t>
            </w:r>
            <w:r w:rsidRPr="0051313F">
              <w:t>A DCI for both triggers</w:t>
            </w:r>
          </w:p>
        </w:tc>
        <w:tc>
          <w:tcPr>
            <w:tcW w:w="1277" w:type="pct"/>
          </w:tcPr>
          <w:p w14:paraId="1C59DD8A" w14:textId="583CC634" w:rsidR="004A30D7" w:rsidRPr="00EE040F" w:rsidRDefault="004C6DEB" w:rsidP="003766DE">
            <w:pPr>
              <w:jc w:val="both"/>
              <w:rPr>
                <w:rFonts w:eastAsia="宋体"/>
                <w:lang w:eastAsia="zh-CN"/>
              </w:rPr>
            </w:pPr>
            <w:r>
              <w:rPr>
                <w:rFonts w:eastAsia="宋体"/>
                <w:lang w:eastAsia="zh-CN"/>
              </w:rPr>
              <w:t>U</w:t>
            </w:r>
            <w:r w:rsidR="004A30D7">
              <w:rPr>
                <w:rFonts w:eastAsia="宋体"/>
                <w:lang w:eastAsia="zh-CN"/>
              </w:rPr>
              <w:t>L grant</w:t>
            </w:r>
          </w:p>
        </w:tc>
        <w:tc>
          <w:tcPr>
            <w:tcW w:w="1277" w:type="pct"/>
          </w:tcPr>
          <w:p w14:paraId="6B9DCF18" w14:textId="414D8AEA" w:rsidR="00D778A9" w:rsidRPr="004C6DEB" w:rsidRDefault="004A30D7" w:rsidP="003766DE">
            <w:pPr>
              <w:jc w:val="both"/>
              <w:rPr>
                <w:rFonts w:eastAsia="宋体"/>
                <w:b/>
                <w:lang w:eastAsia="zh-CN"/>
              </w:rPr>
            </w:pPr>
            <w:r>
              <w:rPr>
                <w:rFonts w:eastAsia="宋体"/>
                <w:lang w:eastAsia="zh-CN"/>
              </w:rPr>
              <w:t>S</w:t>
            </w:r>
            <w:r>
              <w:rPr>
                <w:rFonts w:eastAsia="宋体" w:hint="eastAsia"/>
                <w:lang w:eastAsia="zh-CN"/>
              </w:rPr>
              <w:t xml:space="preserve">horten </w:t>
            </w:r>
            <w:r>
              <w:rPr>
                <w:rFonts w:eastAsia="宋体"/>
                <w:lang w:eastAsia="zh-CN"/>
              </w:rPr>
              <w:t xml:space="preserve">the </w:t>
            </w:r>
            <w:r>
              <w:t>T</w:t>
            </w:r>
            <w:r>
              <w:rPr>
                <w:vertAlign w:val="subscript"/>
              </w:rPr>
              <w:t>HARQ</w:t>
            </w:r>
            <w:r>
              <w:t>. It does not need to decode PDSCH</w:t>
            </w:r>
            <w:r w:rsidR="00D778A9">
              <w:t>.</w:t>
            </w:r>
          </w:p>
        </w:tc>
        <w:tc>
          <w:tcPr>
            <w:tcW w:w="1107" w:type="pct"/>
          </w:tcPr>
          <w:p w14:paraId="201ECDDF" w14:textId="6F239FAA" w:rsidR="004A30D7" w:rsidRPr="00116D3B" w:rsidRDefault="004C6DEB" w:rsidP="003766DE">
            <w:pPr>
              <w:jc w:val="both"/>
              <w:rPr>
                <w:rFonts w:eastAsia="宋体"/>
                <w:lang w:eastAsia="zh-CN"/>
              </w:rPr>
            </w:pPr>
            <w:r>
              <w:rPr>
                <w:rFonts w:eastAsia="宋体"/>
                <w:lang w:eastAsia="zh-CN"/>
              </w:rPr>
              <w:t>I</w:t>
            </w:r>
            <w:r>
              <w:rPr>
                <w:rFonts w:eastAsia="宋体" w:hint="eastAsia"/>
                <w:lang w:eastAsia="zh-CN"/>
              </w:rPr>
              <w:t xml:space="preserve">t </w:t>
            </w:r>
            <w:r>
              <w:rPr>
                <w:rFonts w:eastAsia="宋体"/>
                <w:lang w:eastAsia="zh-CN"/>
              </w:rPr>
              <w:t>needs a new association between SCell activation and CSI request field in DCI.</w:t>
            </w:r>
          </w:p>
        </w:tc>
      </w:tr>
    </w:tbl>
    <w:p w14:paraId="21A97F89" w14:textId="1EC61962" w:rsidR="00EE040F" w:rsidRPr="00EE040F" w:rsidRDefault="00EE040F" w:rsidP="003766DE">
      <w:pPr>
        <w:jc w:val="both"/>
      </w:pPr>
    </w:p>
    <w:p w14:paraId="702D59A3" w14:textId="75D73669" w:rsidR="00D74C17" w:rsidRPr="00D74C17" w:rsidRDefault="00D74C17" w:rsidP="003766DE">
      <w:pPr>
        <w:pStyle w:val="afe"/>
        <w:numPr>
          <w:ilvl w:val="0"/>
          <w:numId w:val="31"/>
        </w:numPr>
        <w:ind w:leftChars="0"/>
        <w:jc w:val="both"/>
        <w:rPr>
          <w:b/>
          <w:i/>
        </w:rPr>
      </w:pPr>
      <w:r w:rsidRPr="00D74C17">
        <w:rPr>
          <w:b/>
          <w:i/>
        </w:rPr>
        <w:lastRenderedPageBreak/>
        <w:t>F</w:t>
      </w:r>
      <w:r w:rsidR="00A9574D" w:rsidRPr="00D74C17">
        <w:rPr>
          <w:b/>
          <w:i/>
        </w:rPr>
        <w:t xml:space="preserve">or </w:t>
      </w:r>
      <w:r w:rsidR="00106B39" w:rsidRPr="00D74C17">
        <w:rPr>
          <w:b/>
          <w:i/>
        </w:rPr>
        <w:t>SCell</w:t>
      </w:r>
      <w:r w:rsidR="00C038E5" w:rsidRPr="00D74C17">
        <w:rPr>
          <w:b/>
          <w:i/>
        </w:rPr>
        <w:t xml:space="preserve"> activation command</w:t>
      </w:r>
      <w:r w:rsidRPr="00D74C17">
        <w:rPr>
          <w:b/>
          <w:i/>
        </w:rPr>
        <w:t xml:space="preserve">, at least Rel-15/16 SCell activation MAC-CE and a specific configuration of temporary RS being implicitly triggered as well, and </w:t>
      </w:r>
      <w:r>
        <w:rPr>
          <w:b/>
          <w:i/>
        </w:rPr>
        <w:t>a</w:t>
      </w:r>
      <w:r w:rsidRPr="00D74C17">
        <w:rPr>
          <w:b/>
          <w:i/>
        </w:rPr>
        <w:t xml:space="preserve"> DCI for both triggers</w:t>
      </w:r>
      <w:r>
        <w:rPr>
          <w:b/>
          <w:i/>
        </w:rPr>
        <w:t xml:space="preserve"> can be supported. </w:t>
      </w:r>
    </w:p>
    <w:p w14:paraId="14F8ADB2" w14:textId="69A617BB" w:rsidR="00850084" w:rsidRDefault="00850084" w:rsidP="003766DE">
      <w:pPr>
        <w:pStyle w:val="2"/>
        <w:jc w:val="both"/>
      </w:pPr>
      <w:r>
        <w:t>TRS pattern</w:t>
      </w:r>
    </w:p>
    <w:p w14:paraId="207F4FA3" w14:textId="198A04E4" w:rsidR="006F18EC" w:rsidRDefault="00C23AE8" w:rsidP="003766DE">
      <w:pPr>
        <w:jc w:val="both"/>
        <w:rPr>
          <w:rFonts w:eastAsia="宋体"/>
          <w:lang w:eastAsia="zh-CN"/>
        </w:rPr>
      </w:pPr>
      <w:r>
        <w:rPr>
          <w:rFonts w:eastAsia="宋体" w:hint="eastAsia"/>
          <w:lang w:eastAsia="zh-CN"/>
        </w:rPr>
        <w:t>Fro</w:t>
      </w:r>
      <w:r w:rsidR="00552D17">
        <w:rPr>
          <w:rFonts w:eastAsia="宋体" w:hint="eastAsia"/>
          <w:lang w:eastAsia="zh-CN"/>
        </w:rPr>
        <w:t xml:space="preserve">m the reply LS </w:t>
      </w:r>
      <w:r w:rsidR="00552D17">
        <w:rPr>
          <w:rFonts w:eastAsia="宋体"/>
          <w:lang w:eastAsia="zh-CN"/>
        </w:rPr>
        <w:t xml:space="preserve">on temporary RS for efficient </w:t>
      </w:r>
      <w:r w:rsidR="00106B39">
        <w:rPr>
          <w:rFonts w:eastAsia="宋体"/>
          <w:lang w:eastAsia="zh-CN"/>
        </w:rPr>
        <w:t>SCell</w:t>
      </w:r>
      <w:r w:rsidR="00552D17">
        <w:rPr>
          <w:rFonts w:eastAsia="宋体"/>
          <w:lang w:eastAsia="zh-CN"/>
        </w:rPr>
        <w:t xml:space="preserve"> activation</w:t>
      </w:r>
      <w:r>
        <w:rPr>
          <w:rFonts w:eastAsia="宋体"/>
          <w:lang w:eastAsia="zh-CN"/>
        </w:rPr>
        <w:t xml:space="preserve">, the following </w:t>
      </w:r>
      <w:r w:rsidR="00D74C17">
        <w:rPr>
          <w:rFonts w:eastAsia="宋体"/>
          <w:lang w:eastAsia="zh-CN"/>
        </w:rPr>
        <w:t xml:space="preserve">Table 2 </w:t>
      </w:r>
      <w:r>
        <w:rPr>
          <w:rFonts w:eastAsia="宋体"/>
          <w:lang w:eastAsia="zh-CN"/>
        </w:rPr>
        <w:t>is a summary of the cases. It is clear that only one case can reuse Rel-15 TRS pattern</w:t>
      </w:r>
      <w:r w:rsidR="00D74C17">
        <w:rPr>
          <w:rFonts w:eastAsia="宋体"/>
          <w:lang w:eastAsia="zh-CN"/>
        </w:rPr>
        <w:t xml:space="preserve">, which </w:t>
      </w:r>
      <w:r w:rsidR="00EA6736">
        <w:rPr>
          <w:rFonts w:eastAsia="宋体"/>
          <w:lang w:eastAsia="zh-CN"/>
        </w:rPr>
        <w:t xml:space="preserve">is the </w:t>
      </w:r>
      <w:r w:rsidR="00106B39">
        <w:rPr>
          <w:rFonts w:eastAsia="宋体"/>
          <w:lang w:eastAsia="zh-CN"/>
        </w:rPr>
        <w:t>SCell</w:t>
      </w:r>
      <w:r>
        <w:rPr>
          <w:rFonts w:eastAsia="宋体"/>
          <w:lang w:eastAsia="zh-CN"/>
        </w:rPr>
        <w:t xml:space="preserve"> to be activated belongs to FR1 is known cell and </w:t>
      </w:r>
      <w:bookmarkStart w:id="7" w:name="OLE_LINK15"/>
      <w:bookmarkStart w:id="8" w:name="OLE_LINK16"/>
      <w:r w:rsidR="00106B39">
        <w:rPr>
          <w:rFonts w:eastAsia="宋体"/>
          <w:lang w:eastAsia="zh-CN"/>
        </w:rPr>
        <w:t>SCell</w:t>
      </w:r>
      <w:r w:rsidRPr="00C23AE8">
        <w:rPr>
          <w:rFonts w:eastAsia="宋体"/>
          <w:lang w:eastAsia="zh-CN"/>
        </w:rPr>
        <w:t xml:space="preserve"> measurement cycle is equal to or smaller than 160ms</w:t>
      </w:r>
      <w:bookmarkEnd w:id="7"/>
      <w:bookmarkEnd w:id="8"/>
      <w:r>
        <w:rPr>
          <w:rFonts w:eastAsia="宋体"/>
          <w:lang w:eastAsia="zh-CN"/>
        </w:rPr>
        <w:t xml:space="preserve">. When </w:t>
      </w:r>
      <w:r w:rsidR="00106B39">
        <w:rPr>
          <w:rFonts w:eastAsia="宋体"/>
          <w:lang w:eastAsia="zh-CN"/>
        </w:rPr>
        <w:t>SCell</w:t>
      </w:r>
      <w:r w:rsidRPr="00C23AE8">
        <w:rPr>
          <w:rFonts w:eastAsia="宋体"/>
          <w:lang w:eastAsia="zh-CN"/>
        </w:rPr>
        <w:t xml:space="preserve"> measurement cycle is </w:t>
      </w:r>
      <w:r>
        <w:rPr>
          <w:rFonts w:eastAsia="宋体"/>
          <w:lang w:eastAsia="zh-CN"/>
        </w:rPr>
        <w:t>larger</w:t>
      </w:r>
      <w:r w:rsidRPr="00C23AE8">
        <w:rPr>
          <w:rFonts w:eastAsia="宋体"/>
          <w:lang w:eastAsia="zh-CN"/>
        </w:rPr>
        <w:t xml:space="preserve"> than 160ms</w:t>
      </w:r>
      <w:r>
        <w:rPr>
          <w:rFonts w:eastAsia="宋体"/>
          <w:lang w:eastAsia="zh-CN"/>
        </w:rPr>
        <w:t>, 2 bursts are needed, one for AGC and the other for time/frequency tracking. One remaining issue is the gap between these two bur</w:t>
      </w:r>
      <w:r w:rsidR="00EA6736">
        <w:rPr>
          <w:rFonts w:eastAsia="宋体"/>
          <w:lang w:eastAsia="zh-CN"/>
        </w:rPr>
        <w:t xml:space="preserve">sts has not been decided, so these two bursts may not be continuous. Besides these two cases, the other scenarios need further discussions in RAN4. </w:t>
      </w:r>
      <w:r w:rsidR="006F18EC">
        <w:rPr>
          <w:rFonts w:eastAsia="宋体"/>
          <w:lang w:eastAsia="zh-CN"/>
        </w:rPr>
        <w:t xml:space="preserve"> </w:t>
      </w:r>
      <w:r w:rsidR="006F18EC">
        <w:rPr>
          <w:rFonts w:eastAsia="宋体" w:hint="eastAsia"/>
          <w:lang w:eastAsia="zh-CN"/>
        </w:rPr>
        <w:t xml:space="preserve">However, </w:t>
      </w:r>
      <w:r w:rsidR="00F0573B" w:rsidRPr="00F0573B">
        <w:rPr>
          <w:rFonts w:eastAsia="宋体"/>
          <w:lang w:eastAsia="zh-CN"/>
        </w:rPr>
        <w:t>irrespective of</w:t>
      </w:r>
      <w:r w:rsidR="00F0573B">
        <w:rPr>
          <w:rFonts w:eastAsia="宋体"/>
          <w:lang w:eastAsia="zh-CN"/>
        </w:rPr>
        <w:t xml:space="preserve"> how many TRS bursts should be used as temporary RS in a specific scenario, </w:t>
      </w:r>
      <w:r w:rsidR="006F18EC">
        <w:rPr>
          <w:rFonts w:eastAsia="宋体" w:hint="eastAsia"/>
          <w:lang w:eastAsia="zh-CN"/>
        </w:rPr>
        <w:t xml:space="preserve">aperiodic TRS </w:t>
      </w:r>
      <w:r w:rsidR="006F18EC">
        <w:rPr>
          <w:rFonts w:eastAsia="宋体"/>
          <w:lang w:eastAsia="zh-CN"/>
        </w:rPr>
        <w:t>can be used</w:t>
      </w:r>
      <w:r w:rsidR="00F0573B">
        <w:rPr>
          <w:rFonts w:eastAsia="宋体"/>
          <w:lang w:eastAsia="zh-CN"/>
        </w:rPr>
        <w:t xml:space="preserve"> rather than period or semi-period TRS</w:t>
      </w:r>
      <w:r w:rsidR="006F18EC">
        <w:rPr>
          <w:rFonts w:eastAsia="宋体"/>
          <w:lang w:eastAsia="zh-CN"/>
        </w:rPr>
        <w:t>.</w:t>
      </w:r>
    </w:p>
    <w:p w14:paraId="23A53BED" w14:textId="3592EF63" w:rsidR="00850084" w:rsidRDefault="00EA6736" w:rsidP="003766DE">
      <w:pPr>
        <w:jc w:val="both"/>
        <w:rPr>
          <w:rFonts w:eastAsia="宋体"/>
          <w:lang w:eastAsia="zh-CN"/>
        </w:rPr>
      </w:pPr>
      <w:r>
        <w:rPr>
          <w:rFonts w:eastAsia="宋体"/>
          <w:lang w:eastAsia="zh-CN"/>
        </w:rPr>
        <w:t xml:space="preserve">Regarding </w:t>
      </w:r>
      <w:r w:rsidR="0062050C">
        <w:rPr>
          <w:rFonts w:eastAsia="宋体"/>
          <w:lang w:eastAsia="zh-CN"/>
        </w:rPr>
        <w:t>2 bursts of TRS, it needs further study, like if there is a gap between these two bursts, how to guarantee the gap period. One method is reuse the Rel-15 TRS resource configuration and two separate triggering offsets. But it is can be decided after RAN4 decision.</w:t>
      </w:r>
    </w:p>
    <w:p w14:paraId="08AA995D" w14:textId="5290160D" w:rsidR="00F0573B" w:rsidRDefault="00F0573B" w:rsidP="003766DE">
      <w:pPr>
        <w:jc w:val="both"/>
        <w:rPr>
          <w:rFonts w:eastAsia="宋体"/>
          <w:lang w:eastAsia="zh-CN"/>
        </w:rPr>
      </w:pPr>
      <w:r>
        <w:rPr>
          <w:rFonts w:eastAsia="宋体"/>
          <w:lang w:eastAsia="zh-CN"/>
        </w:rPr>
        <w:t>Considering the other undecided TRS pattern, a good for</w:t>
      </w:r>
      <w:r w:rsidRPr="00F0573B">
        <w:rPr>
          <w:rFonts w:eastAsia="宋体"/>
          <w:lang w:eastAsia="zh-CN"/>
        </w:rPr>
        <w:t>ward compatibility</w:t>
      </w:r>
      <w:r>
        <w:rPr>
          <w:rFonts w:eastAsia="宋体"/>
          <w:lang w:eastAsia="zh-CN"/>
        </w:rPr>
        <w:t xml:space="preserve"> configuration structure which use the Rel-15 TRS resource as the starting point can be considered. In this TRS configuration structure</w:t>
      </w:r>
      <w:r w:rsidR="00386DFB">
        <w:rPr>
          <w:rFonts w:eastAsia="宋体"/>
          <w:lang w:eastAsia="zh-CN"/>
        </w:rPr>
        <w:t xml:space="preserve">, number of bursts or symbols together with gap length can be flexibly configured. Of course the detailed structure can be decided in RAN2. </w:t>
      </w:r>
    </w:p>
    <w:p w14:paraId="0580021A" w14:textId="456C8479" w:rsidR="00C23AE8" w:rsidRDefault="00C23AE8" w:rsidP="003766DE">
      <w:pPr>
        <w:pStyle w:val="ab"/>
        <w:jc w:val="center"/>
        <w:rPr>
          <w:rFonts w:eastAsia="宋体"/>
          <w:lang w:eastAsia="zh-CN"/>
        </w:rPr>
      </w:pPr>
      <w:r>
        <w:t xml:space="preserve">Table </w:t>
      </w:r>
      <w:r>
        <w:fldChar w:fldCharType="begin"/>
      </w:r>
      <w:r>
        <w:instrText xml:space="preserve"> SEQ Table \* ARABIC </w:instrText>
      </w:r>
      <w:r>
        <w:fldChar w:fldCharType="separate"/>
      </w:r>
      <w:r>
        <w:rPr>
          <w:noProof/>
        </w:rPr>
        <w:t>2</w:t>
      </w:r>
      <w:r>
        <w:fldChar w:fldCharType="end"/>
      </w:r>
      <w:r>
        <w:t>: T</w:t>
      </w:r>
      <w:r w:rsidRPr="00C23AE8">
        <w:t xml:space="preserve">emporary RS </w:t>
      </w:r>
      <w:r>
        <w:t xml:space="preserve">pattern </w:t>
      </w:r>
      <w:r w:rsidRPr="00C23AE8">
        <w:t xml:space="preserve">for efficient </w:t>
      </w:r>
      <w:r w:rsidR="00106B39">
        <w:t>SCell</w:t>
      </w:r>
      <w:r w:rsidRPr="00C23AE8">
        <w:t xml:space="preserve"> activation</w:t>
      </w:r>
    </w:p>
    <w:tbl>
      <w:tblPr>
        <w:tblStyle w:val="af7"/>
        <w:tblW w:w="5000" w:type="pct"/>
        <w:tblLook w:val="04A0" w:firstRow="1" w:lastRow="0" w:firstColumn="1" w:lastColumn="0" w:noHBand="0" w:noVBand="1"/>
      </w:tblPr>
      <w:tblGrid>
        <w:gridCol w:w="683"/>
        <w:gridCol w:w="961"/>
        <w:gridCol w:w="1753"/>
        <w:gridCol w:w="3829"/>
        <w:gridCol w:w="2404"/>
      </w:tblGrid>
      <w:tr w:rsidR="00552D17" w:rsidRPr="00922910" w14:paraId="16E024DC" w14:textId="77777777" w:rsidTr="00317889">
        <w:tc>
          <w:tcPr>
            <w:tcW w:w="355" w:type="pct"/>
            <w:vAlign w:val="center"/>
          </w:tcPr>
          <w:p w14:paraId="5831956D" w14:textId="0A04B6C0" w:rsidR="00552D17" w:rsidRPr="00922910" w:rsidRDefault="00552D17" w:rsidP="003766DE">
            <w:pPr>
              <w:jc w:val="both"/>
            </w:pPr>
            <w:r w:rsidRPr="00922910">
              <w:rPr>
                <w:rFonts w:hint="eastAsia"/>
              </w:rPr>
              <w:t>Cases</w:t>
            </w:r>
          </w:p>
        </w:tc>
        <w:tc>
          <w:tcPr>
            <w:tcW w:w="499" w:type="pct"/>
            <w:vAlign w:val="center"/>
          </w:tcPr>
          <w:p w14:paraId="2DB3B869" w14:textId="77777777" w:rsidR="00552D17" w:rsidRPr="00922910" w:rsidRDefault="00552D17" w:rsidP="003766DE">
            <w:pPr>
              <w:jc w:val="both"/>
            </w:pPr>
          </w:p>
        </w:tc>
        <w:tc>
          <w:tcPr>
            <w:tcW w:w="910" w:type="pct"/>
            <w:vAlign w:val="center"/>
          </w:tcPr>
          <w:p w14:paraId="0C64D076" w14:textId="77777777" w:rsidR="00552D17" w:rsidRPr="00922910" w:rsidRDefault="00552D17" w:rsidP="003766DE">
            <w:pPr>
              <w:jc w:val="both"/>
            </w:pPr>
          </w:p>
        </w:tc>
        <w:tc>
          <w:tcPr>
            <w:tcW w:w="1988" w:type="pct"/>
            <w:vAlign w:val="center"/>
          </w:tcPr>
          <w:p w14:paraId="013E6951" w14:textId="6223A459" w:rsidR="00552D17" w:rsidRPr="00922910" w:rsidRDefault="00552D17" w:rsidP="003766DE">
            <w:pPr>
              <w:jc w:val="both"/>
            </w:pPr>
            <w:r w:rsidRPr="00922910">
              <w:rPr>
                <w:rFonts w:hint="eastAsia"/>
              </w:rPr>
              <w:t>RAN4 conclusion or status</w:t>
            </w:r>
          </w:p>
        </w:tc>
        <w:tc>
          <w:tcPr>
            <w:tcW w:w="1249" w:type="pct"/>
            <w:vAlign w:val="center"/>
          </w:tcPr>
          <w:p w14:paraId="525AFF6C" w14:textId="208784F7" w:rsidR="00552D17" w:rsidRPr="00922910" w:rsidRDefault="00552D17" w:rsidP="003766DE">
            <w:pPr>
              <w:jc w:val="both"/>
            </w:pPr>
            <w:r w:rsidRPr="00922910">
              <w:rPr>
                <w:rFonts w:hint="eastAsia"/>
              </w:rPr>
              <w:t>TRS pattern</w:t>
            </w:r>
          </w:p>
        </w:tc>
      </w:tr>
      <w:tr w:rsidR="00552D17" w:rsidRPr="00922910" w14:paraId="0B02600D" w14:textId="77777777" w:rsidTr="00317889">
        <w:tc>
          <w:tcPr>
            <w:tcW w:w="355" w:type="pct"/>
            <w:vMerge w:val="restart"/>
            <w:vAlign w:val="center"/>
          </w:tcPr>
          <w:p w14:paraId="2FF2BAE7" w14:textId="362B8050" w:rsidR="00552D17" w:rsidRPr="00922910" w:rsidRDefault="00552D17" w:rsidP="003766DE">
            <w:pPr>
              <w:jc w:val="both"/>
            </w:pPr>
            <w:r w:rsidRPr="00922910">
              <w:rPr>
                <w:rFonts w:hint="eastAsia"/>
              </w:rPr>
              <w:t>F</w:t>
            </w:r>
            <w:r w:rsidRPr="00922910">
              <w:t>R1</w:t>
            </w:r>
          </w:p>
        </w:tc>
        <w:tc>
          <w:tcPr>
            <w:tcW w:w="499" w:type="pct"/>
            <w:vMerge w:val="restart"/>
            <w:vAlign w:val="center"/>
          </w:tcPr>
          <w:p w14:paraId="0C24A888" w14:textId="67E0572F" w:rsidR="00552D17" w:rsidRPr="00922910" w:rsidRDefault="00552D17" w:rsidP="003766DE">
            <w:pPr>
              <w:jc w:val="both"/>
            </w:pPr>
            <w:r w:rsidRPr="00922910">
              <w:t>known</w:t>
            </w:r>
          </w:p>
        </w:tc>
        <w:tc>
          <w:tcPr>
            <w:tcW w:w="910" w:type="pct"/>
            <w:vAlign w:val="center"/>
          </w:tcPr>
          <w:p w14:paraId="53B6E57D" w14:textId="4E37433D" w:rsidR="00552D17" w:rsidRPr="00922910" w:rsidRDefault="00552D17" w:rsidP="003766DE">
            <w:pPr>
              <w:jc w:val="both"/>
            </w:pPr>
            <w:r w:rsidRPr="00922910">
              <w:t>MC &lt;= 160ms</w:t>
            </w:r>
          </w:p>
        </w:tc>
        <w:tc>
          <w:tcPr>
            <w:tcW w:w="1988" w:type="pct"/>
            <w:vAlign w:val="center"/>
          </w:tcPr>
          <w:p w14:paraId="0DF9057D" w14:textId="387B8131" w:rsidR="00552D17" w:rsidRPr="00922910" w:rsidRDefault="00552D17" w:rsidP="003766DE">
            <w:pPr>
              <w:jc w:val="both"/>
            </w:pPr>
            <w:r w:rsidRPr="00922910">
              <w:t>1 burst for AGC and T/F tracking</w:t>
            </w:r>
          </w:p>
        </w:tc>
        <w:tc>
          <w:tcPr>
            <w:tcW w:w="1249" w:type="pct"/>
            <w:vAlign w:val="center"/>
          </w:tcPr>
          <w:p w14:paraId="25545086" w14:textId="3FEFAA0C" w:rsidR="00552D17" w:rsidRPr="00922910" w:rsidRDefault="00552D17" w:rsidP="003766DE">
            <w:pPr>
              <w:jc w:val="both"/>
            </w:pPr>
            <w:r w:rsidRPr="00922910">
              <w:rPr>
                <w:rFonts w:hint="eastAsia"/>
              </w:rPr>
              <w:t>Reuse Rel-15 TRS pattern</w:t>
            </w:r>
          </w:p>
        </w:tc>
      </w:tr>
      <w:tr w:rsidR="00D74C17" w:rsidRPr="00922910" w14:paraId="7361C6C3" w14:textId="77777777" w:rsidTr="00317889">
        <w:tc>
          <w:tcPr>
            <w:tcW w:w="355" w:type="pct"/>
            <w:vMerge/>
            <w:vAlign w:val="center"/>
          </w:tcPr>
          <w:p w14:paraId="2B5C1425" w14:textId="77777777" w:rsidR="00D74C17" w:rsidRPr="00922910" w:rsidRDefault="00D74C17" w:rsidP="003766DE">
            <w:pPr>
              <w:jc w:val="both"/>
            </w:pPr>
          </w:p>
        </w:tc>
        <w:tc>
          <w:tcPr>
            <w:tcW w:w="499" w:type="pct"/>
            <w:vMerge/>
            <w:vAlign w:val="center"/>
          </w:tcPr>
          <w:p w14:paraId="067D97AD" w14:textId="77777777" w:rsidR="00D74C17" w:rsidRPr="00922910" w:rsidRDefault="00D74C17" w:rsidP="003766DE">
            <w:pPr>
              <w:jc w:val="both"/>
            </w:pPr>
          </w:p>
        </w:tc>
        <w:tc>
          <w:tcPr>
            <w:tcW w:w="910" w:type="pct"/>
            <w:vAlign w:val="center"/>
          </w:tcPr>
          <w:p w14:paraId="1B307F39" w14:textId="3AC1E410" w:rsidR="00D74C17" w:rsidRPr="00922910" w:rsidRDefault="00D74C17" w:rsidP="003766DE">
            <w:pPr>
              <w:jc w:val="both"/>
            </w:pPr>
            <w:r w:rsidRPr="00922910">
              <w:t>MC &gt; 160ms</w:t>
            </w:r>
          </w:p>
        </w:tc>
        <w:tc>
          <w:tcPr>
            <w:tcW w:w="1988" w:type="pct"/>
            <w:vAlign w:val="center"/>
          </w:tcPr>
          <w:p w14:paraId="13B944BB" w14:textId="77777777" w:rsidR="00D74C17" w:rsidRPr="00922910" w:rsidRDefault="00D74C17" w:rsidP="003766DE">
            <w:pPr>
              <w:jc w:val="both"/>
            </w:pPr>
            <w:r w:rsidRPr="00922910">
              <w:t>1 burst for AGC, and separate 1 burst for T/F tracking</w:t>
            </w:r>
          </w:p>
          <w:p w14:paraId="2E8D6A1A" w14:textId="458E689D" w:rsidR="00D74C17" w:rsidRPr="00922910" w:rsidRDefault="00D74C17" w:rsidP="003766DE">
            <w:pPr>
              <w:jc w:val="both"/>
            </w:pPr>
            <w:r w:rsidRPr="00922910">
              <w:t>FFS: gap</w:t>
            </w:r>
          </w:p>
        </w:tc>
        <w:tc>
          <w:tcPr>
            <w:tcW w:w="1249" w:type="pct"/>
            <w:vMerge w:val="restart"/>
            <w:vAlign w:val="center"/>
          </w:tcPr>
          <w:p w14:paraId="5BCABDE5" w14:textId="77777777" w:rsidR="00D74C17" w:rsidRDefault="00D74C17" w:rsidP="003766DE">
            <w:pPr>
              <w:jc w:val="both"/>
              <w:rPr>
                <w:rFonts w:eastAsia="宋体"/>
                <w:lang w:eastAsia="zh-CN"/>
              </w:rPr>
            </w:pPr>
            <w:r>
              <w:rPr>
                <w:rFonts w:eastAsia="宋体"/>
                <w:lang w:eastAsia="zh-CN"/>
              </w:rPr>
              <w:t xml:space="preserve">Cannot </w:t>
            </w:r>
            <w:r>
              <w:t>r</w:t>
            </w:r>
            <w:r w:rsidRPr="00922910">
              <w:rPr>
                <w:rFonts w:hint="eastAsia"/>
              </w:rPr>
              <w:t>euse Rel-15 TRS pattern</w:t>
            </w:r>
            <w:r>
              <w:rPr>
                <w:rFonts w:eastAsia="宋体"/>
                <w:lang w:eastAsia="zh-CN"/>
              </w:rPr>
              <w:t xml:space="preserve">. </w:t>
            </w:r>
          </w:p>
          <w:p w14:paraId="022C2A5C" w14:textId="0BE3D65B" w:rsidR="00D74C17" w:rsidRPr="00C23AE8" w:rsidRDefault="00D74C17" w:rsidP="003766DE">
            <w:pPr>
              <w:jc w:val="both"/>
              <w:rPr>
                <w:rFonts w:eastAsia="宋体"/>
                <w:lang w:eastAsia="zh-CN"/>
              </w:rPr>
            </w:pPr>
            <w:r>
              <w:rPr>
                <w:rFonts w:eastAsia="宋体"/>
                <w:lang w:eastAsia="zh-CN"/>
              </w:rPr>
              <w:t>Some cases need further RAN4’s reply.</w:t>
            </w:r>
          </w:p>
        </w:tc>
      </w:tr>
      <w:tr w:rsidR="00D74C17" w:rsidRPr="00922910" w14:paraId="3ACCA00F" w14:textId="77777777" w:rsidTr="00317889">
        <w:tc>
          <w:tcPr>
            <w:tcW w:w="355" w:type="pct"/>
            <w:vMerge/>
            <w:vAlign w:val="center"/>
          </w:tcPr>
          <w:p w14:paraId="752B8FF0" w14:textId="77777777" w:rsidR="00D74C17" w:rsidRPr="00922910" w:rsidRDefault="00D74C17" w:rsidP="003766DE">
            <w:pPr>
              <w:jc w:val="both"/>
            </w:pPr>
          </w:p>
        </w:tc>
        <w:tc>
          <w:tcPr>
            <w:tcW w:w="499" w:type="pct"/>
            <w:vAlign w:val="center"/>
          </w:tcPr>
          <w:p w14:paraId="517C0A71" w14:textId="7F89AFB1" w:rsidR="00D74C17" w:rsidRPr="00922910" w:rsidRDefault="00D74C17" w:rsidP="003766DE">
            <w:pPr>
              <w:jc w:val="both"/>
            </w:pPr>
            <w:r w:rsidRPr="00922910">
              <w:t>unknown</w:t>
            </w:r>
          </w:p>
        </w:tc>
        <w:tc>
          <w:tcPr>
            <w:tcW w:w="910" w:type="pct"/>
            <w:vAlign w:val="center"/>
          </w:tcPr>
          <w:p w14:paraId="44102323" w14:textId="674899ED" w:rsidR="00D74C17" w:rsidRPr="00922910" w:rsidRDefault="00D74C17" w:rsidP="003766DE">
            <w:pPr>
              <w:jc w:val="both"/>
            </w:pPr>
            <w:bookmarkStart w:id="9" w:name="OLE_LINK9"/>
            <w:bookmarkStart w:id="10" w:name="OLE_LINK10"/>
            <w:r w:rsidRPr="00922910">
              <w:rPr>
                <w:rFonts w:hint="eastAsia"/>
              </w:rPr>
              <w:t>TBD</w:t>
            </w:r>
            <w:bookmarkEnd w:id="9"/>
            <w:bookmarkEnd w:id="10"/>
          </w:p>
        </w:tc>
        <w:tc>
          <w:tcPr>
            <w:tcW w:w="1988" w:type="pct"/>
            <w:vAlign w:val="center"/>
          </w:tcPr>
          <w:p w14:paraId="233DD364" w14:textId="5504B8E0" w:rsidR="00D74C17" w:rsidRPr="00922910" w:rsidRDefault="00D74C17" w:rsidP="003766DE">
            <w:pPr>
              <w:jc w:val="both"/>
            </w:pPr>
            <w:r w:rsidRPr="00922910">
              <w:rPr>
                <w:rFonts w:hint="eastAsia"/>
              </w:rPr>
              <w:t>TBD</w:t>
            </w:r>
          </w:p>
        </w:tc>
        <w:tc>
          <w:tcPr>
            <w:tcW w:w="1249" w:type="pct"/>
            <w:vMerge/>
            <w:vAlign w:val="center"/>
          </w:tcPr>
          <w:p w14:paraId="15E357B5" w14:textId="34958939" w:rsidR="00D74C17" w:rsidRPr="00922910" w:rsidRDefault="00D74C17" w:rsidP="003766DE">
            <w:pPr>
              <w:jc w:val="both"/>
            </w:pPr>
          </w:p>
        </w:tc>
      </w:tr>
      <w:tr w:rsidR="00317889" w:rsidRPr="00922910" w14:paraId="06A85414" w14:textId="77777777" w:rsidTr="00317889">
        <w:tc>
          <w:tcPr>
            <w:tcW w:w="355" w:type="pct"/>
            <w:vMerge w:val="restart"/>
            <w:vAlign w:val="center"/>
          </w:tcPr>
          <w:p w14:paraId="5702F216" w14:textId="69D1127F" w:rsidR="00317889" w:rsidRPr="00922910" w:rsidRDefault="00317889" w:rsidP="003766DE">
            <w:pPr>
              <w:jc w:val="both"/>
            </w:pPr>
            <w:r w:rsidRPr="00922910">
              <w:rPr>
                <w:rFonts w:hint="eastAsia"/>
              </w:rPr>
              <w:t>FR2</w:t>
            </w:r>
          </w:p>
        </w:tc>
        <w:tc>
          <w:tcPr>
            <w:tcW w:w="499" w:type="pct"/>
            <w:vAlign w:val="center"/>
          </w:tcPr>
          <w:p w14:paraId="270E0947" w14:textId="77777777" w:rsidR="00317889" w:rsidRPr="00922910" w:rsidRDefault="00317889" w:rsidP="003766DE">
            <w:pPr>
              <w:jc w:val="both"/>
            </w:pPr>
            <w:r w:rsidRPr="00922910">
              <w:t>known</w:t>
            </w:r>
          </w:p>
        </w:tc>
        <w:tc>
          <w:tcPr>
            <w:tcW w:w="910" w:type="pct"/>
            <w:vMerge w:val="restart"/>
            <w:vAlign w:val="center"/>
          </w:tcPr>
          <w:p w14:paraId="153509E0" w14:textId="5DEE8B54" w:rsidR="00317889" w:rsidRPr="00922910" w:rsidRDefault="00317889" w:rsidP="003766DE">
            <w:pPr>
              <w:jc w:val="both"/>
            </w:pPr>
            <w:r w:rsidRPr="00922910">
              <w:t>at least one active serving cell on that FR2 band</w:t>
            </w:r>
          </w:p>
        </w:tc>
        <w:tc>
          <w:tcPr>
            <w:tcW w:w="1988" w:type="pct"/>
            <w:vMerge w:val="restart"/>
            <w:vAlign w:val="center"/>
          </w:tcPr>
          <w:p w14:paraId="410FBBD0" w14:textId="77777777" w:rsidR="00317889" w:rsidRPr="00922910" w:rsidRDefault="00317889" w:rsidP="003766DE">
            <w:pPr>
              <w:jc w:val="both"/>
            </w:pPr>
            <w:r w:rsidRPr="00922910">
              <w:t>temporary RS can be used for T/F tracking</w:t>
            </w:r>
          </w:p>
          <w:p w14:paraId="6086AB54" w14:textId="394F6FF4" w:rsidR="00317889" w:rsidRPr="00922910" w:rsidRDefault="00317889" w:rsidP="003766DE">
            <w:pPr>
              <w:jc w:val="both"/>
            </w:pPr>
            <w:r w:rsidRPr="00922910">
              <w:t>FFS: number of symbols</w:t>
            </w:r>
          </w:p>
        </w:tc>
        <w:tc>
          <w:tcPr>
            <w:tcW w:w="1249" w:type="pct"/>
            <w:vMerge/>
            <w:vAlign w:val="center"/>
          </w:tcPr>
          <w:p w14:paraId="29679ABF" w14:textId="65FD4610" w:rsidR="00317889" w:rsidRPr="00922910" w:rsidRDefault="00317889" w:rsidP="003766DE">
            <w:pPr>
              <w:jc w:val="both"/>
            </w:pPr>
          </w:p>
        </w:tc>
      </w:tr>
      <w:tr w:rsidR="00317889" w:rsidRPr="00922910" w14:paraId="717587E7" w14:textId="77777777" w:rsidTr="00317889">
        <w:tc>
          <w:tcPr>
            <w:tcW w:w="355" w:type="pct"/>
            <w:vMerge/>
            <w:vAlign w:val="center"/>
          </w:tcPr>
          <w:p w14:paraId="02AE29B5" w14:textId="77777777" w:rsidR="00317889" w:rsidRPr="00922910" w:rsidRDefault="00317889" w:rsidP="003766DE">
            <w:pPr>
              <w:jc w:val="both"/>
            </w:pPr>
          </w:p>
        </w:tc>
        <w:tc>
          <w:tcPr>
            <w:tcW w:w="499" w:type="pct"/>
            <w:vAlign w:val="center"/>
          </w:tcPr>
          <w:p w14:paraId="6E82BF32" w14:textId="77777777" w:rsidR="00317889" w:rsidRPr="00922910" w:rsidRDefault="00317889" w:rsidP="003766DE">
            <w:pPr>
              <w:jc w:val="both"/>
            </w:pPr>
            <w:r w:rsidRPr="00922910">
              <w:t>unknown</w:t>
            </w:r>
          </w:p>
        </w:tc>
        <w:tc>
          <w:tcPr>
            <w:tcW w:w="910" w:type="pct"/>
            <w:vMerge/>
            <w:vAlign w:val="center"/>
          </w:tcPr>
          <w:p w14:paraId="61BE7AF0" w14:textId="77777777" w:rsidR="00317889" w:rsidRPr="00922910" w:rsidRDefault="00317889" w:rsidP="003766DE">
            <w:pPr>
              <w:jc w:val="both"/>
            </w:pPr>
          </w:p>
        </w:tc>
        <w:tc>
          <w:tcPr>
            <w:tcW w:w="1988" w:type="pct"/>
            <w:vMerge/>
            <w:vAlign w:val="center"/>
          </w:tcPr>
          <w:p w14:paraId="28EDD515" w14:textId="2EC8A068" w:rsidR="00317889" w:rsidRPr="00922910" w:rsidRDefault="00317889" w:rsidP="003766DE">
            <w:pPr>
              <w:jc w:val="both"/>
            </w:pPr>
          </w:p>
        </w:tc>
        <w:tc>
          <w:tcPr>
            <w:tcW w:w="1249" w:type="pct"/>
            <w:vMerge/>
            <w:vAlign w:val="center"/>
          </w:tcPr>
          <w:p w14:paraId="47145108" w14:textId="7E70192B" w:rsidR="00317889" w:rsidRPr="00922910" w:rsidRDefault="00317889" w:rsidP="003766DE">
            <w:pPr>
              <w:jc w:val="both"/>
            </w:pPr>
          </w:p>
        </w:tc>
      </w:tr>
      <w:tr w:rsidR="00317889" w:rsidRPr="00922910" w14:paraId="16AD822F" w14:textId="77777777" w:rsidTr="00317889">
        <w:tc>
          <w:tcPr>
            <w:tcW w:w="355" w:type="pct"/>
            <w:vMerge/>
            <w:vAlign w:val="center"/>
          </w:tcPr>
          <w:p w14:paraId="0BD30DC0" w14:textId="77777777" w:rsidR="00317889" w:rsidRPr="00922910" w:rsidRDefault="00317889" w:rsidP="003766DE">
            <w:pPr>
              <w:jc w:val="both"/>
            </w:pPr>
          </w:p>
        </w:tc>
        <w:tc>
          <w:tcPr>
            <w:tcW w:w="499" w:type="pct"/>
            <w:vAlign w:val="center"/>
          </w:tcPr>
          <w:p w14:paraId="3AC3385F" w14:textId="33F45E55" w:rsidR="00317889" w:rsidRPr="00922910" w:rsidRDefault="00317889" w:rsidP="003766DE">
            <w:pPr>
              <w:jc w:val="both"/>
            </w:pPr>
            <w:r w:rsidRPr="00922910">
              <w:t>known</w:t>
            </w:r>
          </w:p>
        </w:tc>
        <w:tc>
          <w:tcPr>
            <w:tcW w:w="910" w:type="pct"/>
            <w:vAlign w:val="center"/>
          </w:tcPr>
          <w:p w14:paraId="6E566223" w14:textId="1F8A69AA" w:rsidR="00317889" w:rsidRPr="00922910" w:rsidRDefault="00317889" w:rsidP="003766DE">
            <w:pPr>
              <w:jc w:val="both"/>
            </w:pPr>
            <w:r w:rsidRPr="00922910">
              <w:t>no active serving cell on that FR2 band</w:t>
            </w:r>
          </w:p>
        </w:tc>
        <w:tc>
          <w:tcPr>
            <w:tcW w:w="1988" w:type="pct"/>
            <w:vAlign w:val="center"/>
          </w:tcPr>
          <w:p w14:paraId="566CBE2E" w14:textId="77777777" w:rsidR="00317889" w:rsidRPr="00922910" w:rsidRDefault="00317889" w:rsidP="003766DE">
            <w:pPr>
              <w:jc w:val="both"/>
            </w:pPr>
            <w:r w:rsidRPr="00922910">
              <w:t>temporary RS can be used for T/F tracking</w:t>
            </w:r>
          </w:p>
          <w:p w14:paraId="02FFB974" w14:textId="24C8CC92" w:rsidR="00317889" w:rsidRPr="00922910" w:rsidRDefault="00317889" w:rsidP="003766DE">
            <w:pPr>
              <w:jc w:val="both"/>
            </w:pPr>
            <w:r w:rsidRPr="00922910">
              <w:t>FFS: number of symbols</w:t>
            </w:r>
          </w:p>
        </w:tc>
        <w:tc>
          <w:tcPr>
            <w:tcW w:w="1249" w:type="pct"/>
            <w:vMerge/>
            <w:vAlign w:val="center"/>
          </w:tcPr>
          <w:p w14:paraId="277A3770" w14:textId="4075AE67" w:rsidR="00317889" w:rsidRPr="00922910" w:rsidRDefault="00317889" w:rsidP="003766DE">
            <w:pPr>
              <w:jc w:val="both"/>
            </w:pPr>
          </w:p>
        </w:tc>
      </w:tr>
      <w:tr w:rsidR="00317889" w:rsidRPr="00922910" w14:paraId="13067ADA" w14:textId="77777777" w:rsidTr="00317889">
        <w:tc>
          <w:tcPr>
            <w:tcW w:w="355" w:type="pct"/>
            <w:vMerge/>
            <w:vAlign w:val="center"/>
          </w:tcPr>
          <w:p w14:paraId="3C54846F" w14:textId="77777777" w:rsidR="00317889" w:rsidRPr="00922910" w:rsidRDefault="00317889" w:rsidP="003766DE">
            <w:pPr>
              <w:jc w:val="both"/>
            </w:pPr>
          </w:p>
        </w:tc>
        <w:tc>
          <w:tcPr>
            <w:tcW w:w="499" w:type="pct"/>
            <w:vAlign w:val="center"/>
          </w:tcPr>
          <w:p w14:paraId="116966F4" w14:textId="7AA3C4AC" w:rsidR="00317889" w:rsidRPr="00922910" w:rsidRDefault="00317889" w:rsidP="003766DE">
            <w:pPr>
              <w:jc w:val="both"/>
            </w:pPr>
            <w:r w:rsidRPr="00922910">
              <w:rPr>
                <w:rFonts w:hint="eastAsia"/>
              </w:rPr>
              <w:t>unknown</w:t>
            </w:r>
          </w:p>
        </w:tc>
        <w:tc>
          <w:tcPr>
            <w:tcW w:w="910" w:type="pct"/>
            <w:vAlign w:val="center"/>
          </w:tcPr>
          <w:p w14:paraId="139F53D8" w14:textId="0AA3461C" w:rsidR="00317889" w:rsidRPr="00922910" w:rsidRDefault="00317889" w:rsidP="003766DE">
            <w:pPr>
              <w:jc w:val="both"/>
            </w:pPr>
            <w:r w:rsidRPr="00922910">
              <w:rPr>
                <w:rFonts w:hint="eastAsia"/>
              </w:rPr>
              <w:t>TBD</w:t>
            </w:r>
          </w:p>
        </w:tc>
        <w:tc>
          <w:tcPr>
            <w:tcW w:w="1988" w:type="pct"/>
            <w:vAlign w:val="center"/>
          </w:tcPr>
          <w:p w14:paraId="62603798" w14:textId="452F4A78" w:rsidR="00317889" w:rsidRPr="00922910" w:rsidRDefault="00317889" w:rsidP="003766DE">
            <w:pPr>
              <w:jc w:val="both"/>
            </w:pPr>
            <w:r w:rsidRPr="00922910">
              <w:rPr>
                <w:rFonts w:hint="eastAsia"/>
              </w:rPr>
              <w:t>TBD</w:t>
            </w:r>
          </w:p>
        </w:tc>
        <w:tc>
          <w:tcPr>
            <w:tcW w:w="1249" w:type="pct"/>
            <w:vMerge/>
            <w:vAlign w:val="center"/>
          </w:tcPr>
          <w:p w14:paraId="2041AFEB" w14:textId="7DB0700B" w:rsidR="00317889" w:rsidRPr="00922910" w:rsidRDefault="00317889" w:rsidP="003766DE">
            <w:pPr>
              <w:jc w:val="both"/>
            </w:pPr>
          </w:p>
        </w:tc>
      </w:tr>
    </w:tbl>
    <w:p w14:paraId="5A4FDE78" w14:textId="77777777" w:rsidR="00552D17" w:rsidRPr="00F0573B" w:rsidRDefault="00552D17" w:rsidP="003766DE">
      <w:pPr>
        <w:jc w:val="both"/>
      </w:pPr>
    </w:p>
    <w:p w14:paraId="4F1ED484" w14:textId="7B91342F" w:rsidR="006F18EC" w:rsidRDefault="00F0573B" w:rsidP="003766DE">
      <w:pPr>
        <w:pStyle w:val="afe"/>
        <w:numPr>
          <w:ilvl w:val="0"/>
          <w:numId w:val="31"/>
        </w:numPr>
        <w:ind w:leftChars="0"/>
        <w:jc w:val="both"/>
        <w:rPr>
          <w:b/>
          <w:i/>
        </w:rPr>
      </w:pPr>
      <w:r>
        <w:rPr>
          <w:b/>
          <w:i/>
        </w:rPr>
        <w:t>A</w:t>
      </w:r>
      <w:r w:rsidRPr="00F0573B">
        <w:rPr>
          <w:b/>
          <w:i/>
        </w:rPr>
        <w:t xml:space="preserve">periodic TRS can be used </w:t>
      </w:r>
      <w:r>
        <w:rPr>
          <w:b/>
          <w:i/>
        </w:rPr>
        <w:t xml:space="preserve">for temporary RS </w:t>
      </w:r>
      <w:r w:rsidRPr="00F0573B">
        <w:rPr>
          <w:b/>
          <w:i/>
        </w:rPr>
        <w:t>rather than period or semi-period TRS</w:t>
      </w:r>
      <w:r>
        <w:rPr>
          <w:b/>
          <w:i/>
        </w:rPr>
        <w:t>.</w:t>
      </w:r>
    </w:p>
    <w:p w14:paraId="2722C2A0" w14:textId="29959F73" w:rsidR="00F0573B" w:rsidRPr="00F0573B" w:rsidRDefault="00386DFB" w:rsidP="003766DE">
      <w:pPr>
        <w:pStyle w:val="afe"/>
        <w:numPr>
          <w:ilvl w:val="0"/>
          <w:numId w:val="31"/>
        </w:numPr>
        <w:ind w:leftChars="0"/>
        <w:jc w:val="both"/>
        <w:rPr>
          <w:b/>
          <w:i/>
        </w:rPr>
      </w:pPr>
      <w:r>
        <w:rPr>
          <w:b/>
          <w:i/>
        </w:rPr>
        <w:t>Further study the combined</w:t>
      </w:r>
      <w:r w:rsidRPr="00386DFB">
        <w:rPr>
          <w:b/>
          <w:i/>
        </w:rPr>
        <w:t xml:space="preserve"> of TRS patterns </w:t>
      </w:r>
      <w:r>
        <w:rPr>
          <w:b/>
          <w:i/>
        </w:rPr>
        <w:t xml:space="preserve">used </w:t>
      </w:r>
      <w:r w:rsidRPr="00386DFB">
        <w:rPr>
          <w:b/>
          <w:i/>
        </w:rPr>
        <w:t xml:space="preserve">for </w:t>
      </w:r>
      <w:r w:rsidR="00106B39">
        <w:rPr>
          <w:b/>
          <w:i/>
        </w:rPr>
        <w:t>SCell</w:t>
      </w:r>
      <w:r w:rsidRPr="00386DFB">
        <w:rPr>
          <w:b/>
          <w:i/>
        </w:rPr>
        <w:t xml:space="preserve"> activation.</w:t>
      </w:r>
      <w:r w:rsidR="00F0573B">
        <w:rPr>
          <w:b/>
          <w:i/>
        </w:rPr>
        <w:t xml:space="preserve"> </w:t>
      </w:r>
    </w:p>
    <w:p w14:paraId="2F1194CF" w14:textId="0CBA8801" w:rsidR="00B30662" w:rsidRDefault="00317889" w:rsidP="003766DE">
      <w:pPr>
        <w:pStyle w:val="2"/>
        <w:jc w:val="both"/>
      </w:pPr>
      <w:bookmarkStart w:id="11" w:name="OLE_LINK5"/>
      <w:bookmarkStart w:id="12" w:name="OLE_LINK6"/>
      <w:r>
        <w:t>T</w:t>
      </w:r>
      <w:r w:rsidRPr="00317889">
        <w:t>imeline design for receiving temporary RS</w:t>
      </w:r>
    </w:p>
    <w:bookmarkEnd w:id="11"/>
    <w:bookmarkEnd w:id="12"/>
    <w:p w14:paraId="22639B72" w14:textId="1E6FB3B0" w:rsidR="00443AD1" w:rsidRPr="00443AD1" w:rsidRDefault="00B30662" w:rsidP="003766DE">
      <w:pPr>
        <w:jc w:val="both"/>
        <w:rPr>
          <w:rFonts w:eastAsia="宋体"/>
          <w:lang w:eastAsia="zh-CN"/>
        </w:rPr>
      </w:pPr>
      <w:r>
        <w:rPr>
          <w:rFonts w:eastAsia="宋体" w:hint="eastAsia"/>
          <w:lang w:eastAsia="zh-CN"/>
        </w:rPr>
        <w:t xml:space="preserve">If MAC-CE is used as triggering command, </w:t>
      </w:r>
      <w:r>
        <w:rPr>
          <w:rFonts w:eastAsia="宋体"/>
          <w:lang w:eastAsia="zh-CN"/>
        </w:rPr>
        <w:t xml:space="preserve">the point after </w:t>
      </w:r>
      <w:r>
        <w:t>T</w:t>
      </w:r>
      <w:r>
        <w:rPr>
          <w:vertAlign w:val="subscript"/>
        </w:rPr>
        <w:t>HARQ</w:t>
      </w:r>
      <w:r>
        <w:t xml:space="preserve"> (timing between PDSCH and its HARQ-ACK) can be set to the earliest temporary RS transmission occasion. So one offset can be enough for temporary RS</w:t>
      </w:r>
      <w:r w:rsidR="00874C44" w:rsidRPr="00874C44">
        <w:t xml:space="preserve"> </w:t>
      </w:r>
      <w:r w:rsidR="00874C44">
        <w:t>and configured by RRC singling</w:t>
      </w:r>
      <w:r>
        <w:t>, which starting point is the HARQ-ACK feedback slot of triggering command</w:t>
      </w:r>
      <w:r w:rsidR="00443AD1">
        <w:t>.</w:t>
      </w:r>
      <w:r>
        <w:t xml:space="preserve"> </w:t>
      </w:r>
      <w:r w:rsidR="00443AD1">
        <w:t>Such as</w:t>
      </w:r>
      <w:r w:rsidR="00443AD1">
        <w:rPr>
          <w:iCs/>
          <w:lang w:eastAsia="ja-JP"/>
        </w:rPr>
        <w:t xml:space="preserve"> the offset can be equal or later than [3ms + 1]</w:t>
      </w:r>
      <w:r w:rsidR="00443AD1">
        <w:rPr>
          <w:rFonts w:eastAsia="宋体" w:hint="eastAsia"/>
          <w:iCs/>
          <w:lang w:eastAsia="zh-CN"/>
        </w:rPr>
        <w:t>.</w:t>
      </w:r>
    </w:p>
    <w:p w14:paraId="56BB31CB" w14:textId="0BF3AC95" w:rsidR="00B30662" w:rsidRPr="00874C44" w:rsidRDefault="00874C44" w:rsidP="003766DE">
      <w:pPr>
        <w:pStyle w:val="afe"/>
        <w:numPr>
          <w:ilvl w:val="0"/>
          <w:numId w:val="31"/>
        </w:numPr>
        <w:ind w:leftChars="0"/>
        <w:jc w:val="both"/>
        <w:rPr>
          <w:b/>
          <w:i/>
        </w:rPr>
      </w:pPr>
      <w:r w:rsidRPr="00874C44">
        <w:rPr>
          <w:b/>
          <w:i/>
        </w:rPr>
        <w:t>When</w:t>
      </w:r>
      <w:r w:rsidRPr="00874C44">
        <w:rPr>
          <w:rFonts w:hint="eastAsia"/>
          <w:b/>
          <w:i/>
        </w:rPr>
        <w:t xml:space="preserve"> MAC-CE is used as triggering command</w:t>
      </w:r>
      <w:r w:rsidRPr="00874C44">
        <w:rPr>
          <w:b/>
          <w:i/>
        </w:rPr>
        <w:t xml:space="preserve">, </w:t>
      </w:r>
      <w:r>
        <w:rPr>
          <w:b/>
          <w:i/>
        </w:rPr>
        <w:t>the o</w:t>
      </w:r>
      <w:r w:rsidR="00B30662" w:rsidRPr="00874C44">
        <w:rPr>
          <w:b/>
          <w:i/>
        </w:rPr>
        <w:t xml:space="preserve">ffset between </w:t>
      </w:r>
      <w:r w:rsidRPr="00874C44">
        <w:rPr>
          <w:b/>
          <w:i/>
        </w:rPr>
        <w:t>the SCell activation triggering</w:t>
      </w:r>
      <w:r w:rsidR="00B30662" w:rsidRPr="00874C44">
        <w:rPr>
          <w:b/>
          <w:i/>
        </w:rPr>
        <w:t xml:space="preserve"> and temporary RS ca</w:t>
      </w:r>
      <w:r w:rsidRPr="00874C44">
        <w:rPr>
          <w:b/>
          <w:i/>
        </w:rPr>
        <w:t>n be configured by RRC singling, and s</w:t>
      </w:r>
      <w:r w:rsidR="00B30662" w:rsidRPr="00874C44">
        <w:rPr>
          <w:b/>
          <w:i/>
        </w:rPr>
        <w:t>tarting point of the offset is the HARQ-ACK feedback slot of triggering command.</w:t>
      </w:r>
    </w:p>
    <w:p w14:paraId="0886DEFB" w14:textId="77777777" w:rsidR="00BD1E4F" w:rsidRPr="001D3F32" w:rsidRDefault="00BD1E4F" w:rsidP="003766DE">
      <w:pPr>
        <w:pStyle w:val="1"/>
        <w:tabs>
          <w:tab w:val="num" w:pos="426"/>
        </w:tabs>
        <w:ind w:left="426" w:hanging="426"/>
        <w:jc w:val="both"/>
        <w:rPr>
          <w:szCs w:val="36"/>
          <w:lang w:eastAsia="ja-JP"/>
        </w:rPr>
      </w:pPr>
      <w:bookmarkStart w:id="13" w:name="OLE_LINK33"/>
      <w:bookmarkStart w:id="14" w:name="OLE_LINK34"/>
      <w:r w:rsidRPr="001D3F32">
        <w:rPr>
          <w:szCs w:val="36"/>
          <w:lang w:eastAsia="ja-JP"/>
        </w:rPr>
        <w:t>Conclusion</w:t>
      </w:r>
    </w:p>
    <w:p w14:paraId="392502A6" w14:textId="6D8CE600" w:rsidR="00BD1E4F" w:rsidRDefault="00BD1E4F" w:rsidP="003766DE">
      <w:pPr>
        <w:jc w:val="both"/>
        <w:textAlignment w:val="center"/>
      </w:pPr>
      <w:r w:rsidRPr="001D3F32">
        <w:rPr>
          <w:rFonts w:hint="eastAsia"/>
        </w:rPr>
        <w:t>I</w:t>
      </w:r>
      <w:r w:rsidRPr="001D3F32">
        <w:t>n this contribution, we made the following proposals.</w:t>
      </w:r>
    </w:p>
    <w:bookmarkEnd w:id="13"/>
    <w:bookmarkEnd w:id="14"/>
    <w:p w14:paraId="66AD1DE8" w14:textId="77777777" w:rsidR="00874C44" w:rsidRPr="00874C44" w:rsidRDefault="00874C44" w:rsidP="003766DE">
      <w:pPr>
        <w:pStyle w:val="afe"/>
        <w:numPr>
          <w:ilvl w:val="0"/>
          <w:numId w:val="32"/>
        </w:numPr>
        <w:ind w:leftChars="0"/>
        <w:jc w:val="both"/>
        <w:rPr>
          <w:b/>
          <w:i/>
        </w:rPr>
      </w:pPr>
      <w:r w:rsidRPr="00874C44">
        <w:rPr>
          <w:b/>
          <w:i/>
        </w:rPr>
        <w:lastRenderedPageBreak/>
        <w:t xml:space="preserve">For SCell activation command, at least Rel-15/16 SCell activation MAC-CE and a specific configuration of temporary RS being implicitly triggered as well, and a DCI for both triggers can be supported. </w:t>
      </w:r>
    </w:p>
    <w:p w14:paraId="1A613103" w14:textId="77777777" w:rsidR="00874C44" w:rsidRPr="00874C44" w:rsidRDefault="00874C44" w:rsidP="003766DE">
      <w:pPr>
        <w:pStyle w:val="afe"/>
        <w:numPr>
          <w:ilvl w:val="0"/>
          <w:numId w:val="32"/>
        </w:numPr>
        <w:ind w:leftChars="0"/>
        <w:jc w:val="both"/>
        <w:rPr>
          <w:b/>
          <w:i/>
        </w:rPr>
      </w:pPr>
      <w:r w:rsidRPr="00874C44">
        <w:rPr>
          <w:b/>
          <w:i/>
        </w:rPr>
        <w:t>Aperiodic TRS can be used for temporary RS rather than period or semi-period TRS.</w:t>
      </w:r>
    </w:p>
    <w:p w14:paraId="1DA210DD" w14:textId="77777777" w:rsidR="00874C44" w:rsidRPr="00874C44" w:rsidRDefault="00874C44" w:rsidP="003766DE">
      <w:pPr>
        <w:pStyle w:val="afe"/>
        <w:numPr>
          <w:ilvl w:val="0"/>
          <w:numId w:val="32"/>
        </w:numPr>
        <w:ind w:leftChars="0"/>
        <w:jc w:val="both"/>
        <w:rPr>
          <w:b/>
          <w:i/>
        </w:rPr>
      </w:pPr>
      <w:r w:rsidRPr="00874C44">
        <w:rPr>
          <w:b/>
          <w:i/>
        </w:rPr>
        <w:t xml:space="preserve">Further study the combined of TRS patterns used for SCell activation. </w:t>
      </w:r>
    </w:p>
    <w:p w14:paraId="52072BDD" w14:textId="03CCF892" w:rsidR="00EF466B" w:rsidRPr="00874C44" w:rsidRDefault="00874C44" w:rsidP="003766DE">
      <w:pPr>
        <w:pStyle w:val="afe"/>
        <w:numPr>
          <w:ilvl w:val="0"/>
          <w:numId w:val="32"/>
        </w:numPr>
        <w:ind w:leftChars="0"/>
        <w:jc w:val="both"/>
        <w:rPr>
          <w:b/>
          <w:i/>
        </w:rPr>
      </w:pPr>
      <w:r w:rsidRPr="00874C44">
        <w:rPr>
          <w:b/>
          <w:i/>
        </w:rPr>
        <w:t>When MAC-CE is used as triggering command, the offset between the SCell activation triggering and temporary RS can be configured by RRC singling, and starting point of the offset is the HARQ-ACK feedback slot of triggering command.</w:t>
      </w:r>
    </w:p>
    <w:p w14:paraId="06277EA8" w14:textId="77777777" w:rsidR="0045740A" w:rsidRPr="001D3F32" w:rsidRDefault="00FC0E47" w:rsidP="003766DE">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3E5A950D" w:rsidR="0044506C" w:rsidRDefault="00774A05" w:rsidP="003766DE">
      <w:pPr>
        <w:pStyle w:val="References"/>
        <w:rPr>
          <w:lang w:eastAsia="zh-CN"/>
        </w:rPr>
      </w:pPr>
      <w:r w:rsidRPr="00774A05">
        <w:rPr>
          <w:lang w:eastAsia="zh-CN"/>
        </w:rPr>
        <w:t>RP-193260</w:t>
      </w:r>
      <w:r>
        <w:rPr>
          <w:lang w:eastAsia="zh-CN"/>
        </w:rPr>
        <w:t xml:space="preserve">, </w:t>
      </w:r>
      <w:r w:rsidR="0044506C" w:rsidRPr="001D3F32">
        <w:rPr>
          <w:lang w:eastAsia="zh-CN"/>
        </w:rPr>
        <w:t>3GPP RAN</w:t>
      </w:r>
      <w:r>
        <w:rPr>
          <w:lang w:eastAsia="zh-CN"/>
        </w:rPr>
        <w:t xml:space="preserve">, </w:t>
      </w:r>
      <w:r w:rsidRPr="00774A05">
        <w:rPr>
          <w:lang w:eastAsia="zh-CN"/>
        </w:rPr>
        <w:t>New WID on NR Dynamic spectrum sharing (DSS)</w:t>
      </w:r>
    </w:p>
    <w:p w14:paraId="4C1CB9B7" w14:textId="4E1B6496" w:rsidR="00874C44" w:rsidRDefault="00874C44" w:rsidP="003766DE">
      <w:pPr>
        <w:pStyle w:val="References"/>
        <w:rPr>
          <w:lang w:eastAsia="zh-CN"/>
        </w:rPr>
      </w:pPr>
      <w:r w:rsidRPr="00874C44">
        <w:rPr>
          <w:lang w:eastAsia="zh-CN"/>
        </w:rPr>
        <w:t xml:space="preserve">RAN1 </w:t>
      </w:r>
      <w:r>
        <w:rPr>
          <w:lang w:eastAsia="zh-CN"/>
        </w:rPr>
        <w:t xml:space="preserve">104e </w:t>
      </w:r>
      <w:r w:rsidRPr="00874C44">
        <w:rPr>
          <w:lang w:eastAsia="zh-CN"/>
        </w:rPr>
        <w:t>Chairman’s Notes</w:t>
      </w:r>
    </w:p>
    <w:p w14:paraId="1F03CF3F" w14:textId="77777777" w:rsidR="00874C44" w:rsidRDefault="00874C44" w:rsidP="003766DE">
      <w:pPr>
        <w:pStyle w:val="References"/>
      </w:pPr>
      <w:r w:rsidRPr="00874C44">
        <w:t>R1-2101933</w:t>
      </w:r>
      <w:r w:rsidRPr="00874C44">
        <w:tab/>
        <w:t>Summary#2 of efficient SCell activation/de-activation mechanism of NR CA</w:t>
      </w:r>
      <w:r w:rsidRPr="00874C44">
        <w:tab/>
        <w:t>Moderator (Huawei)</w:t>
      </w:r>
    </w:p>
    <w:p w14:paraId="572AAAD9" w14:textId="4A905395" w:rsidR="00874C44" w:rsidRDefault="00681700" w:rsidP="003766DE">
      <w:pPr>
        <w:pStyle w:val="References"/>
      </w:pPr>
      <w:r>
        <w:t xml:space="preserve">3GPP TS 38.133: </w:t>
      </w:r>
      <w:r w:rsidRPr="00B916EC">
        <w:t>NR; Requirements for suppo</w:t>
      </w:r>
      <w:r>
        <w:t>rt of radio resource management</w:t>
      </w:r>
    </w:p>
    <w:sectPr w:rsidR="00874C44">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A5720" w14:textId="77777777" w:rsidR="00020517" w:rsidRDefault="00020517">
      <w:r>
        <w:separator/>
      </w:r>
    </w:p>
  </w:endnote>
  <w:endnote w:type="continuationSeparator" w:id="0">
    <w:p w14:paraId="6AB6879A" w14:textId="77777777" w:rsidR="00020517" w:rsidRDefault="00020517">
      <w:r>
        <w:continuationSeparator/>
      </w:r>
    </w:p>
  </w:endnote>
  <w:endnote w:type="continuationNotice" w:id="1">
    <w:p w14:paraId="161546FF" w14:textId="77777777" w:rsidR="00020517" w:rsidRDefault="000205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807B2A">
      <w:rPr>
        <w:rStyle w:val="af3"/>
      </w:rPr>
      <w:t>4</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2A266" w14:textId="77777777" w:rsidR="00020517" w:rsidRDefault="00020517">
      <w:r>
        <w:separator/>
      </w:r>
    </w:p>
  </w:footnote>
  <w:footnote w:type="continuationSeparator" w:id="0">
    <w:p w14:paraId="60FA4326" w14:textId="77777777" w:rsidR="00020517" w:rsidRDefault="00020517">
      <w:r>
        <w:continuationSeparator/>
      </w:r>
    </w:p>
  </w:footnote>
  <w:footnote w:type="continuationNotice" w:id="1">
    <w:p w14:paraId="1A61F89C" w14:textId="77777777" w:rsidR="00020517" w:rsidRDefault="0002051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53D2044"/>
    <w:multiLevelType w:val="hybridMultilevel"/>
    <w:tmpl w:val="FF96CF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866497"/>
    <w:multiLevelType w:val="hybridMultilevel"/>
    <w:tmpl w:val="5FE8CF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79303D"/>
    <w:multiLevelType w:val="hybridMultilevel"/>
    <w:tmpl w:val="A7C24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70E8F"/>
    <w:multiLevelType w:val="hybridMultilevel"/>
    <w:tmpl w:val="62B097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80E37E9"/>
    <w:multiLevelType w:val="hybridMultilevel"/>
    <w:tmpl w:val="DDEEA38E"/>
    <w:lvl w:ilvl="0" w:tplc="96F6F3D2">
      <w:start w:val="5"/>
      <w:numFmt w:val="bullet"/>
      <w:lvlText w:val=""/>
      <w:lvlJc w:val="left"/>
      <w:pPr>
        <w:ind w:left="420" w:hanging="420"/>
      </w:pPr>
      <w:rPr>
        <w:rFonts w:ascii="Symbol" w:eastAsia="宋体" w:hAnsi="Symbol"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1C403C4"/>
    <w:multiLevelType w:val="hybridMultilevel"/>
    <w:tmpl w:val="44608BD2"/>
    <w:lvl w:ilvl="0" w:tplc="7A84A7BC">
      <w:start w:val="1"/>
      <w:numFmt w:val="decimal"/>
      <w:lvlText w:val="%1."/>
      <w:lvlJc w:val="left"/>
      <w:pPr>
        <w:ind w:left="720" w:hanging="360"/>
      </w:pPr>
      <w:rPr>
        <w:rFonts w:hint="default"/>
      </w:rPr>
    </w:lvl>
    <w:lvl w:ilvl="1" w:tplc="74681502">
      <w:start w:val="1"/>
      <w:numFmt w:val="upperLetter"/>
      <w:lvlText w:val="%2-"/>
      <w:lvlJc w:val="left"/>
      <w:pPr>
        <w:ind w:left="1140" w:hanging="360"/>
      </w:pPr>
      <w:rPr>
        <w:rFont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83A7677"/>
    <w:multiLevelType w:val="hybridMultilevel"/>
    <w:tmpl w:val="028CF99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F035A6"/>
    <w:multiLevelType w:val="hybridMultilevel"/>
    <w:tmpl w:val="A698A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7829170D"/>
    <w:multiLevelType w:val="hybridMultilevel"/>
    <w:tmpl w:val="92E866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8FB04E9"/>
    <w:multiLevelType w:val="hybridMultilevel"/>
    <w:tmpl w:val="1990EDD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3"/>
  </w:num>
  <w:num w:numId="2">
    <w:abstractNumId w:val="38"/>
  </w:num>
  <w:num w:numId="3">
    <w:abstractNumId w:val="15"/>
  </w:num>
  <w:num w:numId="4">
    <w:abstractNumId w:val="27"/>
  </w:num>
  <w:num w:numId="5">
    <w:abstractNumId w:val="18"/>
  </w:num>
  <w:num w:numId="6">
    <w:abstractNumId w:val="19"/>
  </w:num>
  <w:num w:numId="7">
    <w:abstractNumId w:val="17"/>
  </w:num>
  <w:num w:numId="8">
    <w:abstractNumId w:val="35"/>
  </w:num>
  <w:num w:numId="9">
    <w:abstractNumId w:val="13"/>
  </w:num>
  <w:num w:numId="10">
    <w:abstractNumId w:val="10"/>
  </w:num>
  <w:num w:numId="11">
    <w:abstractNumId w:val="32"/>
  </w:num>
  <w:num w:numId="12">
    <w:abstractNumId w:val="14"/>
  </w:num>
  <w:num w:numId="13">
    <w:abstractNumId w:val="0"/>
  </w:num>
  <w:num w:numId="14">
    <w:abstractNumId w:val="8"/>
  </w:num>
  <w:num w:numId="15">
    <w:abstractNumId w:val="25"/>
  </w:num>
  <w:num w:numId="16">
    <w:abstractNumId w:val="37"/>
  </w:num>
  <w:num w:numId="17">
    <w:abstractNumId w:val="6"/>
  </w:num>
  <w:num w:numId="18">
    <w:abstractNumId w:val="23"/>
  </w:num>
  <w:num w:numId="19">
    <w:abstractNumId w:val="7"/>
  </w:num>
  <w:num w:numId="20">
    <w:abstractNumId w:val="16"/>
  </w:num>
  <w:num w:numId="21">
    <w:abstractNumId w:val="30"/>
  </w:num>
  <w:num w:numId="22">
    <w:abstractNumId w:val="9"/>
  </w:num>
  <w:num w:numId="23">
    <w:abstractNumId w:val="21"/>
  </w:num>
  <w:num w:numId="24">
    <w:abstractNumId w:val="29"/>
  </w:num>
  <w:num w:numId="25">
    <w:abstractNumId w:val="20"/>
  </w:num>
  <w:num w:numId="26">
    <w:abstractNumId w:val="3"/>
  </w:num>
  <w:num w:numId="27">
    <w:abstractNumId w:val="24"/>
  </w:num>
  <w:num w:numId="28">
    <w:abstractNumId w:val="5"/>
  </w:num>
  <w:num w:numId="29">
    <w:abstractNumId w:val="2"/>
  </w:num>
  <w:num w:numId="30">
    <w:abstractNumId w:val="11"/>
  </w:num>
  <w:num w:numId="31">
    <w:abstractNumId w:val="36"/>
  </w:num>
  <w:num w:numId="32">
    <w:abstractNumId w:val="34"/>
  </w:num>
  <w:num w:numId="33">
    <w:abstractNumId w:val="31"/>
  </w:num>
  <w:num w:numId="34">
    <w:abstractNumId w:val="26"/>
  </w:num>
  <w:num w:numId="35">
    <w:abstractNumId w:val="4"/>
  </w:num>
  <w:num w:numId="36">
    <w:abstractNumId w:val="28"/>
  </w:num>
  <w:num w:numId="37">
    <w:abstractNumId w:val="22"/>
  </w:num>
  <w:num w:numId="38">
    <w:abstractNumId w:val="1"/>
  </w:num>
  <w:num w:numId="39">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28D"/>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7"/>
    <w:rsid w:val="0002051C"/>
    <w:rsid w:val="000206CA"/>
    <w:rsid w:val="00020753"/>
    <w:rsid w:val="000207E5"/>
    <w:rsid w:val="00020A07"/>
    <w:rsid w:val="00020D54"/>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4A7"/>
    <w:rsid w:val="000865D7"/>
    <w:rsid w:val="000865E7"/>
    <w:rsid w:val="00086882"/>
    <w:rsid w:val="000874B6"/>
    <w:rsid w:val="00087A69"/>
    <w:rsid w:val="00087E13"/>
    <w:rsid w:val="00087F01"/>
    <w:rsid w:val="00087FB3"/>
    <w:rsid w:val="0009048D"/>
    <w:rsid w:val="000908EC"/>
    <w:rsid w:val="00090E2D"/>
    <w:rsid w:val="00090FCA"/>
    <w:rsid w:val="0009157D"/>
    <w:rsid w:val="0009226C"/>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A7A96"/>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662"/>
    <w:rsid w:val="000C67C1"/>
    <w:rsid w:val="000C6DAE"/>
    <w:rsid w:val="000C7B42"/>
    <w:rsid w:val="000C7FF3"/>
    <w:rsid w:val="000D04ED"/>
    <w:rsid w:val="000D0AAE"/>
    <w:rsid w:val="000D0D9D"/>
    <w:rsid w:val="000D0EA6"/>
    <w:rsid w:val="000D14BB"/>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318"/>
    <w:rsid w:val="00102668"/>
    <w:rsid w:val="00102B08"/>
    <w:rsid w:val="00102CEA"/>
    <w:rsid w:val="00102D91"/>
    <w:rsid w:val="00103674"/>
    <w:rsid w:val="00103B2C"/>
    <w:rsid w:val="00103BED"/>
    <w:rsid w:val="001041B2"/>
    <w:rsid w:val="0010554C"/>
    <w:rsid w:val="0010602B"/>
    <w:rsid w:val="001063C5"/>
    <w:rsid w:val="00106A89"/>
    <w:rsid w:val="00106B3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3B"/>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1B"/>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6BD"/>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758"/>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0F86"/>
    <w:rsid w:val="001A1352"/>
    <w:rsid w:val="001A14EF"/>
    <w:rsid w:val="001A1581"/>
    <w:rsid w:val="001A21CC"/>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B7FC5"/>
    <w:rsid w:val="001C01C3"/>
    <w:rsid w:val="001C0569"/>
    <w:rsid w:val="001C0F66"/>
    <w:rsid w:val="001C148B"/>
    <w:rsid w:val="001C1999"/>
    <w:rsid w:val="001C2029"/>
    <w:rsid w:val="001C2F8F"/>
    <w:rsid w:val="001C3363"/>
    <w:rsid w:val="001C3850"/>
    <w:rsid w:val="001C3AD5"/>
    <w:rsid w:val="001C49F8"/>
    <w:rsid w:val="001C4FC0"/>
    <w:rsid w:val="001C5CA7"/>
    <w:rsid w:val="001C5F6E"/>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55D"/>
    <w:rsid w:val="001F1DFF"/>
    <w:rsid w:val="001F2420"/>
    <w:rsid w:val="001F24E3"/>
    <w:rsid w:val="001F2632"/>
    <w:rsid w:val="001F2683"/>
    <w:rsid w:val="001F2CFD"/>
    <w:rsid w:val="001F31ED"/>
    <w:rsid w:val="001F3205"/>
    <w:rsid w:val="001F4290"/>
    <w:rsid w:val="001F42E7"/>
    <w:rsid w:val="001F466F"/>
    <w:rsid w:val="001F4E37"/>
    <w:rsid w:val="001F6188"/>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973"/>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4FA"/>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9E1"/>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755"/>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2038"/>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BB"/>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07"/>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C7640"/>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889"/>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B84"/>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00A"/>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487C"/>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66DE"/>
    <w:rsid w:val="00377E48"/>
    <w:rsid w:val="00380378"/>
    <w:rsid w:val="00381AF4"/>
    <w:rsid w:val="00382BD2"/>
    <w:rsid w:val="00382F66"/>
    <w:rsid w:val="00383089"/>
    <w:rsid w:val="003831E7"/>
    <w:rsid w:val="003847FD"/>
    <w:rsid w:val="003848D2"/>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6DFB"/>
    <w:rsid w:val="00387057"/>
    <w:rsid w:val="003876E8"/>
    <w:rsid w:val="00387AC8"/>
    <w:rsid w:val="003900CE"/>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C3E"/>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034"/>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6A7F"/>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DD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D86"/>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17CA3"/>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188"/>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AD1"/>
    <w:rsid w:val="00443B1F"/>
    <w:rsid w:val="00443C2A"/>
    <w:rsid w:val="0044454A"/>
    <w:rsid w:val="00444553"/>
    <w:rsid w:val="0044485B"/>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BE6"/>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28E"/>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40"/>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389"/>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0D7"/>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639"/>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DEB"/>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359"/>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C80"/>
    <w:rsid w:val="00533D97"/>
    <w:rsid w:val="00533F89"/>
    <w:rsid w:val="00533FF6"/>
    <w:rsid w:val="00534CBA"/>
    <w:rsid w:val="00534E21"/>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2D17"/>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2C"/>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63D"/>
    <w:rsid w:val="005B1BE5"/>
    <w:rsid w:val="005B23B5"/>
    <w:rsid w:val="005B2582"/>
    <w:rsid w:val="005B2B21"/>
    <w:rsid w:val="005B3770"/>
    <w:rsid w:val="005B37F2"/>
    <w:rsid w:val="005B419F"/>
    <w:rsid w:val="005B43F8"/>
    <w:rsid w:val="005B4D37"/>
    <w:rsid w:val="005B6ADE"/>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50C"/>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7A"/>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87"/>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034"/>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1700"/>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6F"/>
    <w:rsid w:val="006D21C6"/>
    <w:rsid w:val="006D254D"/>
    <w:rsid w:val="006D2864"/>
    <w:rsid w:val="006D3179"/>
    <w:rsid w:val="006D3258"/>
    <w:rsid w:val="006D3359"/>
    <w:rsid w:val="006D348B"/>
    <w:rsid w:val="006D370F"/>
    <w:rsid w:val="006D39AD"/>
    <w:rsid w:val="006D3D9A"/>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18EC"/>
    <w:rsid w:val="006F1E65"/>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0FAB"/>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A03"/>
    <w:rsid w:val="00707CBD"/>
    <w:rsid w:val="00707CFC"/>
    <w:rsid w:val="0071019A"/>
    <w:rsid w:val="00710468"/>
    <w:rsid w:val="00710958"/>
    <w:rsid w:val="00710DF7"/>
    <w:rsid w:val="007117F4"/>
    <w:rsid w:val="00711EE9"/>
    <w:rsid w:val="0071213A"/>
    <w:rsid w:val="0071221F"/>
    <w:rsid w:val="0071246C"/>
    <w:rsid w:val="00713D13"/>
    <w:rsid w:val="0071449E"/>
    <w:rsid w:val="007144E3"/>
    <w:rsid w:val="007147C4"/>
    <w:rsid w:val="00714FAC"/>
    <w:rsid w:val="00715200"/>
    <w:rsid w:val="007157FE"/>
    <w:rsid w:val="00715D4D"/>
    <w:rsid w:val="007160D1"/>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167"/>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28E"/>
    <w:rsid w:val="007F45BF"/>
    <w:rsid w:val="007F495A"/>
    <w:rsid w:val="007F511F"/>
    <w:rsid w:val="007F53AC"/>
    <w:rsid w:val="007F5547"/>
    <w:rsid w:val="007F5C52"/>
    <w:rsid w:val="007F65F4"/>
    <w:rsid w:val="007F6753"/>
    <w:rsid w:val="007F6B36"/>
    <w:rsid w:val="007F6C26"/>
    <w:rsid w:val="007F7578"/>
    <w:rsid w:val="007F75D1"/>
    <w:rsid w:val="007F784E"/>
    <w:rsid w:val="007F797F"/>
    <w:rsid w:val="007F7B35"/>
    <w:rsid w:val="00800106"/>
    <w:rsid w:val="00800B54"/>
    <w:rsid w:val="00800F86"/>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641"/>
    <w:rsid w:val="00807B2A"/>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84C"/>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D81"/>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084"/>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44"/>
    <w:rsid w:val="00874C6B"/>
    <w:rsid w:val="0087577B"/>
    <w:rsid w:val="0087588C"/>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2DA6"/>
    <w:rsid w:val="008833E7"/>
    <w:rsid w:val="008838ED"/>
    <w:rsid w:val="0088421A"/>
    <w:rsid w:val="008844C9"/>
    <w:rsid w:val="00884A24"/>
    <w:rsid w:val="00884BE3"/>
    <w:rsid w:val="00885042"/>
    <w:rsid w:val="00885B1B"/>
    <w:rsid w:val="00885EB8"/>
    <w:rsid w:val="00886485"/>
    <w:rsid w:val="00886599"/>
    <w:rsid w:val="00887380"/>
    <w:rsid w:val="008873F4"/>
    <w:rsid w:val="00887C04"/>
    <w:rsid w:val="00887D46"/>
    <w:rsid w:val="00890547"/>
    <w:rsid w:val="00890895"/>
    <w:rsid w:val="00891785"/>
    <w:rsid w:val="00891BD3"/>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2C9E"/>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910"/>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23"/>
    <w:rsid w:val="00935D48"/>
    <w:rsid w:val="009361D2"/>
    <w:rsid w:val="00936331"/>
    <w:rsid w:val="009364DD"/>
    <w:rsid w:val="0093682F"/>
    <w:rsid w:val="00936C0A"/>
    <w:rsid w:val="00936E36"/>
    <w:rsid w:val="00936ED1"/>
    <w:rsid w:val="00936ED4"/>
    <w:rsid w:val="0093756E"/>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0CDF"/>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92"/>
    <w:rsid w:val="009735BF"/>
    <w:rsid w:val="00973A16"/>
    <w:rsid w:val="00974122"/>
    <w:rsid w:val="00974541"/>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D1E"/>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5FCA"/>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74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4E6"/>
    <w:rsid w:val="00AC753D"/>
    <w:rsid w:val="00AC7E3D"/>
    <w:rsid w:val="00AC7E97"/>
    <w:rsid w:val="00AD05CF"/>
    <w:rsid w:val="00AD08D1"/>
    <w:rsid w:val="00AD0BDF"/>
    <w:rsid w:val="00AD0D4F"/>
    <w:rsid w:val="00AD1DF4"/>
    <w:rsid w:val="00AD239C"/>
    <w:rsid w:val="00AD24AA"/>
    <w:rsid w:val="00AD265D"/>
    <w:rsid w:val="00AD28B7"/>
    <w:rsid w:val="00AD29E0"/>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15"/>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AE1"/>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1F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62"/>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9E4"/>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43E"/>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284"/>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24D5"/>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BF7AD1"/>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8E5"/>
    <w:rsid w:val="00C03CAB"/>
    <w:rsid w:val="00C0404A"/>
    <w:rsid w:val="00C0419D"/>
    <w:rsid w:val="00C04A4E"/>
    <w:rsid w:val="00C04AA0"/>
    <w:rsid w:val="00C04EAD"/>
    <w:rsid w:val="00C04EFC"/>
    <w:rsid w:val="00C04F58"/>
    <w:rsid w:val="00C05245"/>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3AE8"/>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49E"/>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D0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BD"/>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D6"/>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8FA"/>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9E"/>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27F"/>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74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4C17"/>
    <w:rsid w:val="00D752B7"/>
    <w:rsid w:val="00D75C5E"/>
    <w:rsid w:val="00D76AF9"/>
    <w:rsid w:val="00D76C13"/>
    <w:rsid w:val="00D771D3"/>
    <w:rsid w:val="00D77315"/>
    <w:rsid w:val="00D7783D"/>
    <w:rsid w:val="00D778A9"/>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03D"/>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1DAB"/>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1C1C"/>
    <w:rsid w:val="00DE2753"/>
    <w:rsid w:val="00DE2E70"/>
    <w:rsid w:val="00DE35C1"/>
    <w:rsid w:val="00DE3A56"/>
    <w:rsid w:val="00DE3B5C"/>
    <w:rsid w:val="00DE4008"/>
    <w:rsid w:val="00DE454B"/>
    <w:rsid w:val="00DE4A7A"/>
    <w:rsid w:val="00DE4F03"/>
    <w:rsid w:val="00DE4F6A"/>
    <w:rsid w:val="00DE596D"/>
    <w:rsid w:val="00DE5CAF"/>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141"/>
    <w:rsid w:val="00E015A8"/>
    <w:rsid w:val="00E015CE"/>
    <w:rsid w:val="00E01ED1"/>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D9"/>
    <w:rsid w:val="00E36CF8"/>
    <w:rsid w:val="00E36F9E"/>
    <w:rsid w:val="00E3756A"/>
    <w:rsid w:val="00E37AC3"/>
    <w:rsid w:val="00E40139"/>
    <w:rsid w:val="00E4016E"/>
    <w:rsid w:val="00E401B0"/>
    <w:rsid w:val="00E409FD"/>
    <w:rsid w:val="00E41B4E"/>
    <w:rsid w:val="00E424A8"/>
    <w:rsid w:val="00E42D5D"/>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1E4"/>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CBB"/>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DB9"/>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736"/>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7B9"/>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40F"/>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590"/>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66B"/>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434"/>
    <w:rsid w:val="00F047B2"/>
    <w:rsid w:val="00F049DB"/>
    <w:rsid w:val="00F05100"/>
    <w:rsid w:val="00F0511B"/>
    <w:rsid w:val="00F05667"/>
    <w:rsid w:val="00F05690"/>
    <w:rsid w:val="00F0573B"/>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6E17"/>
    <w:rsid w:val="00F37122"/>
    <w:rsid w:val="00F3782D"/>
    <w:rsid w:val="00F37B08"/>
    <w:rsid w:val="00F4015C"/>
    <w:rsid w:val="00F408C3"/>
    <w:rsid w:val="00F40BCC"/>
    <w:rsid w:val="00F411DC"/>
    <w:rsid w:val="00F411E4"/>
    <w:rsid w:val="00F417F5"/>
    <w:rsid w:val="00F41B4B"/>
    <w:rsid w:val="00F41EA6"/>
    <w:rsid w:val="00F42F3A"/>
    <w:rsid w:val="00F432A4"/>
    <w:rsid w:val="00F4386D"/>
    <w:rsid w:val="00F4388C"/>
    <w:rsid w:val="00F44265"/>
    <w:rsid w:val="00F4500F"/>
    <w:rsid w:val="00F450AC"/>
    <w:rsid w:val="00F4542E"/>
    <w:rsid w:val="00F45610"/>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E32"/>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2C64"/>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6D2"/>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2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b"/>
    <w:uiPriority w:val="35"/>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29584563">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5038353">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949492">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995058">
      <w:bodyDiv w:val="1"/>
      <w:marLeft w:val="0"/>
      <w:marRight w:val="0"/>
      <w:marTop w:val="0"/>
      <w:marBottom w:val="0"/>
      <w:divBdr>
        <w:top w:val="none" w:sz="0" w:space="0" w:color="auto"/>
        <w:left w:val="none" w:sz="0" w:space="0" w:color="auto"/>
        <w:bottom w:val="none" w:sz="0" w:space="0" w:color="auto"/>
        <w:right w:val="none" w:sz="0" w:space="0" w:color="auto"/>
      </w:divBdr>
      <w:divsChild>
        <w:div w:id="37895056">
          <w:marLeft w:val="1440"/>
          <w:marRight w:val="0"/>
          <w:marTop w:val="40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791221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7232943">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01565">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012333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7411751">
      <w:bodyDiv w:val="1"/>
      <w:marLeft w:val="0"/>
      <w:marRight w:val="0"/>
      <w:marTop w:val="0"/>
      <w:marBottom w:val="0"/>
      <w:divBdr>
        <w:top w:val="none" w:sz="0" w:space="0" w:color="auto"/>
        <w:left w:val="none" w:sz="0" w:space="0" w:color="auto"/>
        <w:bottom w:val="none" w:sz="0" w:space="0" w:color="auto"/>
        <w:right w:val="none" w:sz="0" w:space="0" w:color="auto"/>
      </w:divBdr>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848728">
      <w:bodyDiv w:val="1"/>
      <w:marLeft w:val="0"/>
      <w:marRight w:val="0"/>
      <w:marTop w:val="0"/>
      <w:marBottom w:val="0"/>
      <w:divBdr>
        <w:top w:val="none" w:sz="0" w:space="0" w:color="auto"/>
        <w:left w:val="none" w:sz="0" w:space="0" w:color="auto"/>
        <w:bottom w:val="none" w:sz="0" w:space="0" w:color="auto"/>
        <w:right w:val="none" w:sz="0" w:space="0" w:color="auto"/>
      </w:divBdr>
      <w:divsChild>
        <w:div w:id="1107625193">
          <w:marLeft w:val="1440"/>
          <w:marRight w:val="0"/>
          <w:marTop w:val="400"/>
          <w:marBottom w:val="0"/>
          <w:divBdr>
            <w:top w:val="none" w:sz="0" w:space="0" w:color="auto"/>
            <w:left w:val="none" w:sz="0" w:space="0" w:color="auto"/>
            <w:bottom w:val="none" w:sz="0" w:space="0" w:color="auto"/>
            <w:right w:val="none" w:sz="0" w:space="0" w:color="auto"/>
          </w:divBdr>
        </w:div>
      </w:divsChild>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F7081-0562-4A72-825C-CF3EFAF0C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4</Pages>
  <Words>1493</Words>
  <Characters>8511</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9985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32</cp:revision>
  <cp:lastPrinted>2010-04-02T09:58:00Z</cp:lastPrinted>
  <dcterms:created xsi:type="dcterms:W3CDTF">2021-01-11T09:31:00Z</dcterms:created>
  <dcterms:modified xsi:type="dcterms:W3CDTF">2021-04-06T23:57:00Z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