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 xml:space="preserve">For HARQ-ACK for SPS PDSCH, our feeling is that it is similar to the dynamically indicated HARQ-ACK for normal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w:t>
            </w:r>
            <w:proofErr w:type="gramStart"/>
            <w:r>
              <w:rPr>
                <w:rFonts w:hint="eastAsia"/>
                <w:bCs/>
                <w:lang w:eastAsia="zh-CN"/>
              </w:rPr>
              <w:t>in order to</w:t>
            </w:r>
            <w:proofErr w:type="gramEnd"/>
            <w:r>
              <w:rPr>
                <w:rFonts w:hint="eastAsia"/>
                <w:bCs/>
                <w:lang w:eastAsia="zh-CN"/>
              </w:rPr>
              <w:t xml:space="preserve">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 xml:space="preserve">If repetition factor is configured per PUCCH resource, these resources can be also applied other UCI types. While we </w:t>
            </w: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w:t>
            </w:r>
            <w:proofErr w:type="gramStart"/>
            <w:r>
              <w:t>is considered to be</w:t>
            </w:r>
            <w:proofErr w:type="gramEnd"/>
            <w:r>
              <w:t xml:space="preserv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 xml:space="preserve">Yes. We think that the main reasons for having dynamic PUCCH repetition factor can also apply for periodic CSI report and Ack/Nack feedback for SPS. The reasons for desiring dynamic PUCCH repetition include changes of channel conditions and interference levels </w:t>
            </w:r>
            <w:proofErr w:type="gramStart"/>
            <w:r>
              <w:t>and also</w:t>
            </w:r>
            <w:proofErr w:type="gramEnd"/>
            <w:r>
              <w:t xml:space="preserve">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t>e.g.</w:t>
            </w:r>
            <w:proofErr w:type="gramEnd"/>
            <w:r>
              <w:t xml:space="preserve">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 xml:space="preserve">No, we </w:t>
            </w:r>
            <w:proofErr w:type="gramStart"/>
            <w:r>
              <w:t>don’t</w:t>
            </w:r>
            <w:proofErr w:type="gramEnd"/>
            <w:r>
              <w:t xml:space="preserve">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 xml:space="preserve">Based on FL initial assessment, the </w:t>
      </w:r>
      <w:proofErr w:type="gramStart"/>
      <w:r>
        <w:rPr>
          <w:sz w:val="22"/>
          <w:lang w:val="en-GB"/>
        </w:rPr>
        <w:t>pros</w:t>
      </w:r>
      <w:proofErr w:type="gramEnd"/>
      <w:r>
        <w:rPr>
          <w:sz w:val="22"/>
          <w:lang w:val="en-GB"/>
        </w:rPr>
        <w:t xml:space="preserve">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 xml:space="preserve">Option 3 listed above is </w:t>
            </w:r>
            <w:proofErr w:type="gramStart"/>
            <w:r>
              <w:rPr>
                <w:bCs/>
                <w:lang w:eastAsia="zh-CN"/>
              </w:rPr>
              <w:t>similar to</w:t>
            </w:r>
            <w:proofErr w:type="gramEnd"/>
            <w:r>
              <w:rPr>
                <w:bCs/>
                <w:lang w:eastAsia="zh-CN"/>
              </w:rPr>
              <w:t xml:space="preserve">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 xml:space="preserve">We think Option 1 should be to allow configuration of PUCCH repetition, and not to constrain the bit field size, </w:t>
            </w:r>
            <w:proofErr w:type="gramStart"/>
            <w:r>
              <w:t>in order to</w:t>
            </w:r>
            <w:proofErr w:type="gramEnd"/>
            <w:r>
              <w:t xml:space="preserve">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 xml:space="preserve">Lastly, the reuse of a field is more backward compatible from a PDCCH reception </w:t>
            </w:r>
            <w:proofErr w:type="gramStart"/>
            <w:r>
              <w:t>viewpoint, since</w:t>
            </w:r>
            <w:proofErr w:type="gramEnd"/>
            <w:r>
              <w:t xml:space="preserv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 xml:space="preserve">Option 2 (with DCI enhancement): PUCCH repetition factor is explicitly indicated by </w:t>
      </w:r>
      <w:proofErr w:type="gramStart"/>
      <w:r w:rsidRPr="00A11290">
        <w:rPr>
          <w:rFonts w:ascii="Times New Roman" w:hAnsi="Times New Roman"/>
          <w:szCs w:val="20"/>
        </w:rPr>
        <w:t>DCI</w:t>
      </w:r>
      <w:proofErr w:type="gramEnd"/>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 xml:space="preserve">e.g., introduce a new field or increase the number of bits of an existing field (e.g., PRI) in DCI for PUCCH repetition factor </w:t>
      </w:r>
      <w:proofErr w:type="gramStart"/>
      <w:r w:rsidRPr="00A11290">
        <w:rPr>
          <w:rFonts w:ascii="Times New Roman" w:hAnsi="Times New Roman"/>
          <w:szCs w:val="20"/>
        </w:rPr>
        <w:t>indication</w:t>
      </w:r>
      <w:proofErr w:type="gramEnd"/>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 xml:space="preserve">FFS whether there is a need for RRC </w:t>
      </w:r>
      <w:proofErr w:type="gramStart"/>
      <w:r w:rsidRPr="00A11290">
        <w:rPr>
          <w:rFonts w:ascii="Times New Roman" w:hAnsi="Times New Roman"/>
          <w:szCs w:val="20"/>
        </w:rPr>
        <w:t>update</w:t>
      </w:r>
      <w:proofErr w:type="gramEnd"/>
    </w:p>
    <w:p w14:paraId="785B8023" w14:textId="77777777" w:rsidR="004C50D8" w:rsidRPr="004C50D8" w:rsidRDefault="004C50D8" w:rsidP="004C50D8"/>
    <w:p w14:paraId="570F0E1D" w14:textId="57D46704" w:rsidR="0013119D" w:rsidRDefault="00756146">
      <w:pPr>
        <w:pStyle w:val="Heading1"/>
        <w:jc w:val="both"/>
      </w:pPr>
      <w:r>
        <w:t xml:space="preserve">DMRS bundling across PUCCH </w:t>
      </w:r>
      <w:proofErr w:type="gramStart"/>
      <w:r>
        <w:t>repetitions</w:t>
      </w:r>
      <w:proofErr w:type="gramEnd"/>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 xml:space="preserve">Prerequisite for DMRS bundling across PUCCH </w:t>
      </w:r>
      <w:proofErr w:type="gramStart"/>
      <w:r>
        <w:t>repetitions</w:t>
      </w:r>
      <w:proofErr w:type="gramEnd"/>
    </w:p>
    <w:p w14:paraId="072E7CE7" w14:textId="77777777" w:rsidR="0013119D" w:rsidRDefault="00756146">
      <w:r>
        <w:t xml:space="preserve">Several prerequisites are proposed by different companies. The prerequisites include at least the </w:t>
      </w:r>
      <w:proofErr w:type="gramStart"/>
      <w:r>
        <w:t>following</w:t>
      </w:r>
      <w:proofErr w:type="gramEnd"/>
      <w:r>
        <w:t xml:space="preserve">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No Tx spatial filter change across PUCCH </w:t>
      </w:r>
      <w:proofErr w:type="gramStart"/>
      <w:r>
        <w:rPr>
          <w:rFonts w:ascii="Times New Roman" w:hAnsi="Times New Roman"/>
          <w:sz w:val="20"/>
          <w:szCs w:val="20"/>
        </w:rPr>
        <w:t>repetitions</w:t>
      </w:r>
      <w:proofErr w:type="gramEnd"/>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w:t>
            </w:r>
            <w:proofErr w:type="gramStart"/>
            <w:r>
              <w:rPr>
                <w:bCs/>
              </w:rPr>
              <w:t>don’t</w:t>
            </w:r>
            <w:proofErr w:type="gramEnd"/>
            <w:r>
              <w:rPr>
                <w:bCs/>
              </w:rPr>
              <w:t xml:space="preserve">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t>
            </w:r>
            <w:proofErr w:type="gramStart"/>
            <w:r>
              <w:t>we’re</w:t>
            </w:r>
            <w:proofErr w:type="gramEnd"/>
            <w:r>
              <w:t xml:space="preserv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w:t>
            </w:r>
            <w:proofErr w:type="gramStart"/>
            <w:r>
              <w:t>On the whole</w:t>
            </w:r>
            <w:proofErr w:type="gramEnd"/>
            <w:r>
              <w:t xml:space="preserv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w:t>
            </w:r>
            <w:proofErr w:type="gramStart"/>
            <w:r>
              <w:rPr>
                <w:bCs/>
              </w:rPr>
              <w:t>don’t</w:t>
            </w:r>
            <w:proofErr w:type="gramEnd"/>
            <w:r>
              <w:rPr>
                <w:bCs/>
              </w:rPr>
              <w:t xml:space="preserve"> think such a detailed UE capability report is needed. The proposal is also unnecessary </w:t>
            </w:r>
            <w:proofErr w:type="gramStart"/>
            <w:r>
              <w:rPr>
                <w:bCs/>
              </w:rPr>
              <w:t>at the moment</w:t>
            </w:r>
            <w:proofErr w:type="gramEnd"/>
            <w:r>
              <w:rPr>
                <w:bCs/>
              </w:rPr>
              <w:t xml:space="preserve">.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w:t>
      </w:r>
      <w:proofErr w:type="gramStart"/>
      <w:r>
        <w:t>hopping</w:t>
      </w:r>
      <w:proofErr w:type="gramEnd"/>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w:t>
      </w:r>
      <w:proofErr w:type="gramStart"/>
      <w:r w:rsidRPr="00A11290">
        <w:rPr>
          <w:rFonts w:ascii="Times New Roman" w:hAnsi="Times New Roman"/>
          <w:szCs w:val="20"/>
        </w:rPr>
        <w:t>possible</w:t>
      </w:r>
      <w:proofErr w:type="gramEnd"/>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 xml:space="preserve">This is a good question.  It 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w:t>
            </w:r>
            <w:proofErr w:type="gramStart"/>
            <w:r>
              <w:rPr>
                <w:bCs/>
              </w:rPr>
              <w:t>e.g.</w:t>
            </w:r>
            <w:proofErr w:type="gramEnd"/>
            <w:r>
              <w:rPr>
                <w:bCs/>
              </w:rPr>
              <w:t xml:space="preserve">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lastRenderedPageBreak/>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 xml:space="preserve">Signalling mechanism to enable DMRS bundling across PUCCH </w:t>
      </w:r>
      <w:proofErr w:type="gramStart"/>
      <w:r>
        <w:t>repetitions</w:t>
      </w:r>
      <w:proofErr w:type="gramEnd"/>
    </w:p>
    <w:p w14:paraId="7F7CCC37" w14:textId="77777777" w:rsidR="0013119D" w:rsidRDefault="00756146">
      <w:r>
        <w:t xml:space="preserve">Two open issues are identified </w:t>
      </w:r>
      <w:proofErr w:type="gramStart"/>
      <w:r>
        <w:t>in the area of</w:t>
      </w:r>
      <w:proofErr w:type="gramEnd"/>
      <w:r>
        <w:t xml:space="preserve">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w:t>
      </w:r>
      <w:proofErr w:type="gramStart"/>
      <w:r>
        <w:rPr>
          <w:rFonts w:ascii="Times New Roman" w:hAnsi="Times New Roman"/>
          <w:sz w:val="20"/>
          <w:szCs w:val="20"/>
        </w:rPr>
        <w:t>signaling</w:t>
      </w:r>
      <w:proofErr w:type="gramEnd"/>
      <w:r>
        <w:rPr>
          <w:rFonts w:ascii="Times New Roman" w:hAnsi="Times New Roman"/>
          <w:sz w:val="20"/>
          <w:szCs w:val="20"/>
        </w:rPr>
        <w:t xml:space="preserve">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t>
            </w:r>
            <w:proofErr w:type="gramStart"/>
            <w:r>
              <w:rPr>
                <w:bCs/>
              </w:rPr>
              <w:t>whether or not</w:t>
            </w:r>
            <w:proofErr w:type="gramEnd"/>
            <w:r>
              <w:rPr>
                <w:bCs/>
              </w:rPr>
              <w:t xml:space="preserve">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lastRenderedPageBreak/>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 xml:space="preserve">Need further discussion.  It is 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 xml:space="preserve">For now, we prefer to keep this open, and allow both semi-static </w:t>
            </w:r>
            <w:proofErr w:type="gramStart"/>
            <w:r>
              <w:t>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w:t>
            </w:r>
            <w:proofErr w:type="gramStart"/>
            <w:r>
              <w:t>Panasonic</w:t>
            </w:r>
            <w:proofErr w:type="gramEnd"/>
            <w:r>
              <w:t xml:space="preserve">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proofErr w:type="gramStart"/>
            <w:r>
              <w:rPr>
                <w:rFonts w:eastAsia="MS Mincho"/>
                <w:lang w:eastAsia="ja-JP"/>
              </w:rPr>
              <w:t>Let’s</w:t>
            </w:r>
            <w:proofErr w:type="gramEnd"/>
            <w:r>
              <w:rPr>
                <w:rFonts w:eastAsia="MS Mincho"/>
                <w:lang w:eastAsia="ja-JP"/>
              </w:rPr>
              <w:t xml:space="preserve">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w:t>
      </w:r>
      <w:proofErr w:type="gramStart"/>
      <w:r>
        <w:rPr>
          <w:rFonts w:ascii="Times New Roman" w:hAnsi="Times New Roman"/>
          <w:sz w:val="20"/>
          <w:szCs w:val="20"/>
        </w:rPr>
        <w:t>basis</w:t>
      </w:r>
      <w:proofErr w:type="gramEnd"/>
      <w:r>
        <w:rPr>
          <w:rFonts w:ascii="Times New Roman" w:hAnsi="Times New Roman"/>
          <w:sz w:val="20"/>
          <w:szCs w:val="20"/>
        </w:rPr>
        <w:t xml:space="preserve">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w:t>
      </w:r>
      <w:proofErr w:type="gramStart"/>
      <w:r>
        <w:rPr>
          <w:rFonts w:ascii="Times New Roman" w:hAnsi="Times New Roman"/>
          <w:sz w:val="20"/>
          <w:szCs w:val="20"/>
        </w:rPr>
        <w:t>repetitions</w:t>
      </w:r>
      <w:proofErr w:type="gramEnd"/>
      <w:r>
        <w:rPr>
          <w:rFonts w:ascii="Times New Roman" w:hAnsi="Times New Roman"/>
          <w:sz w:val="20"/>
          <w:szCs w:val="20"/>
        </w:rPr>
        <w:t xml:space="preserve">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lastRenderedPageBreak/>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t>
            </w:r>
            <w:proofErr w:type="gramStart"/>
            <w:r>
              <w:t>we’d</w:t>
            </w:r>
            <w:proofErr w:type="gramEnd"/>
            <w:r>
              <w:t xml:space="preserve"> like to better understand the need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 xml:space="preserve">Unlike the joint channel estimation for PUSCH where the joint channel estimation is not limited to only PUSCH repetitions, the joint channel estimation for PUCCH is limited to PUCCH repetitions only. Therefore, we </w:t>
            </w:r>
            <w:proofErr w:type="gramStart"/>
            <w:r>
              <w:t>don’t</w:t>
            </w:r>
            <w:proofErr w:type="gramEnd"/>
            <w:r>
              <w:t xml:space="preserve">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lastRenderedPageBreak/>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lastRenderedPageBreak/>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 xml:space="preserve">In our view, it is straightforward to consider the configuration per UE basis and </w:t>
            </w:r>
            <w:proofErr w:type="gramStart"/>
            <w:r>
              <w:t>don’t</w:t>
            </w:r>
            <w:proofErr w:type="gramEnd"/>
            <w:r>
              <w:t xml:space="preserve"> see a motivation to have per PUCCH resource.</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 xml:space="preserve">If agreed in 8.8.1.3, a window (or  bundling duration) during which the UE is expected to maintain phase/power continuity should be included in </w:t>
            </w:r>
            <w:r w:rsidRPr="004D25BD">
              <w:lastRenderedPageBreak/>
              <w:t>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lastRenderedPageBreak/>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 xml:space="preserve">Except when it is repeated, PUCCH is not so likely to be transmitted </w:t>
            </w:r>
            <w:proofErr w:type="gramStart"/>
            <w:r>
              <w:t>back to back</w:t>
            </w:r>
            <w:proofErr w:type="gramEnd"/>
            <w:r>
              <w:t xml:space="preserve">, and 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lastRenderedPageBreak/>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w:t>
            </w:r>
            <w:proofErr w:type="gramStart"/>
            <w:r>
              <w:rPr>
                <w:bCs/>
                <w:lang w:eastAsia="zh-CN"/>
              </w:rPr>
              <w:t>e.g.</w:t>
            </w:r>
            <w:proofErr w:type="gramEnd"/>
            <w:r>
              <w:rPr>
                <w:bCs/>
                <w:lang w:eastAsia="zh-CN"/>
              </w:rPr>
              <w:t xml:space="preserve">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 xml:space="preserve">Tend toward Alt </w:t>
            </w:r>
            <w:proofErr w:type="gramStart"/>
            <w:r>
              <w:t>1, but</w:t>
            </w:r>
            <w:proofErr w:type="gramEnd"/>
            <w:r>
              <w:t xml:space="preserve">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w:t>
            </w:r>
            <w:proofErr w:type="gramStart"/>
            <w:r>
              <w:t>don’t</w:t>
            </w:r>
            <w:proofErr w:type="gramEnd"/>
            <w:r>
              <w:t xml:space="preserve">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 xml:space="preserve">For 8.8.1.3, DMRS optimization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 xml:space="preserve">It could mean the bundle of a PUCCH format with DMRS (PUCCH format 2/3/4) and a PUCCH format without DMRS (PUCCH format 0/1). </w:t>
            </w:r>
            <w:proofErr w:type="gramStart"/>
            <w:r>
              <w:rPr>
                <w:rFonts w:eastAsiaTheme="minorEastAsia"/>
                <w:bCs/>
                <w:lang w:eastAsia="ko-KR"/>
              </w:rPr>
              <w:t>Or,</w:t>
            </w:r>
            <w:proofErr w:type="gramEnd"/>
            <w:r>
              <w:rPr>
                <w:rFonts w:eastAsiaTheme="minorEastAsia"/>
                <w:bCs/>
                <w:lang w:eastAsia="ko-KR"/>
              </w:rPr>
              <w:t xml:space="preserve">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w:t>
            </w:r>
            <w:proofErr w:type="gramStart"/>
            <w:r>
              <w:rPr>
                <w:rFonts w:eastAsia="Malgun Gothic"/>
                <w:bCs/>
              </w:rPr>
              <w:t>amount</w:t>
            </w:r>
            <w:proofErr w:type="gramEnd"/>
            <w:r>
              <w:rPr>
                <w:rFonts w:eastAsia="Malgun Gothic"/>
                <w:bCs/>
              </w:rPr>
              <w:t xml:space="preserve">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lastRenderedPageBreak/>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FA6849">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FA6849">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FA6849">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FA6849">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FA6849">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FA6849">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FA6849">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FA6849">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FA6849">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FA6849">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FA6849">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FA6849">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FA6849">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FA6849">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FA6849">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FA6849">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FA6849">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FA6849">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FA6849">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FA6849">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FA6849">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FA6849">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FA6849">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5643" w14:textId="77777777" w:rsidR="00FA6849" w:rsidRDefault="00FA6849">
      <w:pPr>
        <w:spacing w:line="240" w:lineRule="auto"/>
      </w:pPr>
      <w:r>
        <w:separator/>
      </w:r>
    </w:p>
  </w:endnote>
  <w:endnote w:type="continuationSeparator" w:id="0">
    <w:p w14:paraId="365BC6C2" w14:textId="77777777" w:rsidR="00FA6849" w:rsidRDefault="00FA6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0A16" w14:textId="77777777" w:rsidR="00251DA1" w:rsidRDefault="0025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2587" w14:textId="77777777" w:rsidR="00FA6849" w:rsidRDefault="00FA6849">
      <w:pPr>
        <w:spacing w:line="240" w:lineRule="auto"/>
      </w:pPr>
      <w:r>
        <w:separator/>
      </w:r>
    </w:p>
  </w:footnote>
  <w:footnote w:type="continuationSeparator" w:id="0">
    <w:p w14:paraId="2286817B" w14:textId="77777777" w:rsidR="00FA6849" w:rsidRDefault="00FA6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31A" w14:textId="77777777" w:rsidR="00251DA1" w:rsidRDefault="0025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101A" w14:textId="77777777" w:rsidR="00251DA1" w:rsidRDefault="0025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68CBAD-66F4-4321-BFC9-E7A89BE03316}">
  <ds:schemaRefs>
    <ds:schemaRef ds:uri="http://schemas.openxmlformats.org/officeDocument/2006/bibliography"/>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24</Pages>
  <Words>10130</Words>
  <Characters>57747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20</cp:revision>
  <cp:lastPrinted>2014-11-07T05:38:00Z</cp:lastPrinted>
  <dcterms:created xsi:type="dcterms:W3CDTF">2021-02-03T11:21:00Z</dcterms:created>
  <dcterms:modified xsi:type="dcterms:W3CDTF">2021-02-03T22:19:00Z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