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 xml:space="preserve">For HARQ-ACK for SPS PDSCH, our feeling is that it is </w:t>
            </w:r>
            <w:proofErr w:type="gramStart"/>
            <w:r>
              <w:rPr>
                <w:rFonts w:hint="eastAsia"/>
                <w:bCs/>
                <w:lang w:eastAsia="zh-CN"/>
              </w:rPr>
              <w:t>similar to</w:t>
            </w:r>
            <w:proofErr w:type="gramEnd"/>
            <w:r>
              <w:rPr>
                <w:rFonts w:hint="eastAsia"/>
                <w:bCs/>
                <w:lang w:eastAsia="zh-CN"/>
              </w:rPr>
              <w:t xml:space="preserve">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in order to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78CB6E4F" w14:textId="77777777" w:rsidR="0013119D" w:rsidRDefault="00756146">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w:t>
            </w:r>
            <w:proofErr w:type="gramStart"/>
            <w:r>
              <w:rPr>
                <w:rFonts w:hint="eastAsia"/>
                <w:bCs/>
                <w:lang w:eastAsia="zh-CN"/>
              </w:rPr>
              <w:t>pretty hard</w:t>
            </w:r>
            <w:proofErr w:type="gramEnd"/>
            <w:r>
              <w:rPr>
                <w:rFonts w:hint="eastAsia"/>
                <w:bCs/>
                <w:lang w:eastAsia="zh-CN"/>
              </w:rPr>
              <w:t xml:space="preserve">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 xml:space="preserve">PUCCH repetition factor indication for PUCCH without </w:t>
            </w:r>
            <w:proofErr w:type="gramStart"/>
            <w:r>
              <w:rPr>
                <w:rFonts w:eastAsia="DengXian"/>
              </w:rPr>
              <w:t>a  corresponding</w:t>
            </w:r>
            <w:proofErr w:type="gramEnd"/>
            <w:r>
              <w:rPr>
                <w:rFonts w:eastAsia="DengXian"/>
              </w:rPr>
              <w:t xml:space="preserve">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xml:space="preserve">.  We expect that dynamic indication uses DCI, and that indicating PUCCH resource that contains a repetition factor in DCI </w:t>
            </w:r>
            <w:proofErr w:type="gramStart"/>
            <w:r>
              <w:t>is considered to be</w:t>
            </w:r>
            <w:proofErr w:type="gramEnd"/>
            <w:r>
              <w:t xml:space="preserv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w:t>
            </w:r>
            <w:proofErr w:type="gramStart"/>
            <w:r>
              <w:t>and also</w:t>
            </w:r>
            <w:proofErr w:type="gramEnd"/>
            <w:r>
              <w:t xml:space="preserve">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bookmarkStart w:id="10" w:name="_GoBack"/>
      <w:bookmarkEnd w:id="10"/>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t>
      </w:r>
      <w:proofErr w:type="spellStart"/>
      <w:r>
        <w:t>Wilus</w:t>
      </w:r>
      <w:proofErr w:type="spellEnd"/>
      <w:r>
        <w:t xml:space="preserve">, CATT, CT, LG, CMCC, Xiaomi, Panasonic, [Apple?], </w:t>
      </w:r>
      <w:proofErr w:type="spellStart"/>
      <w:r>
        <w:t>Spreadtrum</w:t>
      </w:r>
      <w:proofErr w:type="spellEnd"/>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 xml:space="preserve">Supporting companies: Nokia, QC, </w:t>
      </w:r>
      <w:proofErr w:type="spellStart"/>
      <w:r>
        <w:t>Oppo</w:t>
      </w:r>
      <w:proofErr w:type="spellEnd"/>
      <w:r>
        <w:t xml:space="preserve">, Samsung (with different configurations), CATT, CT, Apple, LG, CMCC, Xiaomi, ETRI, </w:t>
      </w:r>
      <w:proofErr w:type="spellStart"/>
      <w:r>
        <w:t>Spreadtrum</w:t>
      </w:r>
      <w:proofErr w:type="spellEnd"/>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proofErr w:type="spellStart"/>
            <w:r>
              <w:rPr>
                <w:rFonts w:hint="eastAsia"/>
                <w:bCs/>
                <w:lang w:eastAsia="zh-CN"/>
              </w:rPr>
              <w:t>Spreadtrum</w:t>
            </w:r>
            <w:proofErr w:type="spellEnd"/>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 xml:space="preserve">Option 3 listed above is </w:t>
            </w:r>
            <w:proofErr w:type="gramStart"/>
            <w:r>
              <w:rPr>
                <w:bCs/>
                <w:lang w:eastAsia="zh-CN"/>
              </w:rPr>
              <w:t>similar to</w:t>
            </w:r>
            <w:proofErr w:type="gramEnd"/>
            <w:r>
              <w:rPr>
                <w:bCs/>
                <w:lang w:eastAsia="zh-CN"/>
              </w:rPr>
              <w:t xml:space="preserve">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 xml:space="preserve">of </w:t>
      </w:r>
      <w:proofErr w:type="gramStart"/>
      <w:r w:rsidRPr="00F13EA0">
        <w:rPr>
          <w:rFonts w:ascii="Times New Roman" w:hAnsi="Times New Roman"/>
          <w:color w:val="000000"/>
          <w:szCs w:val="20"/>
        </w:rPr>
        <w:t>DCI</w:t>
      </w:r>
      <w:r w:rsidRPr="00F13EA0">
        <w:rPr>
          <w:color w:val="000000"/>
          <w:szCs w:val="20"/>
        </w:rPr>
        <w:t>,  by</w:t>
      </w:r>
      <w:proofErr w:type="gramEnd"/>
      <w:r w:rsidRPr="00F13EA0">
        <w:rPr>
          <w:color w:val="000000"/>
          <w:szCs w:val="20"/>
        </w:rPr>
        <w:t xml:space="preserve">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 xml:space="preserve">Thanks to the feature lead for capturing our proposal.  To reiterate, our hope is to get better applicability of cross-slot channel estimation, since it is not likely to be so useful in heavy TDD </w:t>
            </w:r>
            <w:proofErr w:type="gramStart"/>
            <w:r>
              <w:t>DL:UL</w:t>
            </w:r>
            <w:proofErr w:type="gramEnd"/>
            <w:r>
              <w:t xml:space="preserve">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 xml:space="preserve">@Samsung: Thanks for the detailed comment.  Perhaps we’re not on the same page: it is not our intention to signal a phase correction on the downlink, but to estimate the phase error at the </w:t>
            </w:r>
            <w:proofErr w:type="spellStart"/>
            <w:r>
              <w:t>gNB</w:t>
            </w:r>
            <w:proofErr w:type="spellEnd"/>
            <w:r>
              <w:t>.</w:t>
            </w:r>
          </w:p>
          <w:p w14:paraId="35778407" w14:textId="77777777" w:rsidR="0013119D" w:rsidRDefault="0013119D">
            <w:pPr>
              <w:spacing w:before="0"/>
            </w:pPr>
          </w:p>
          <w:p w14:paraId="4510BDAF" w14:textId="77777777" w:rsidR="0013119D" w:rsidRDefault="00756146">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w:t>
            </w:r>
            <w:proofErr w:type="gramStart"/>
            <w:r>
              <w:t>sufficient</w:t>
            </w:r>
            <w:proofErr w:type="gramEnd"/>
            <w:r>
              <w:t xml:space="preserve"> for the </w:t>
            </w:r>
            <w:proofErr w:type="spellStart"/>
            <w:r>
              <w:t>gNB</w:t>
            </w:r>
            <w:proofErr w:type="spellEnd"/>
            <w:r>
              <w:t xml:space="preserve">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w:t>
            </w:r>
            <w:proofErr w:type="gramStart"/>
            <w:r>
              <w:t>On the whole</w:t>
            </w:r>
            <w:proofErr w:type="gramEnd"/>
            <w:r>
              <w:t xml:space="preserv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proofErr w:type="spellStart"/>
            <w:r>
              <w:t>InterDigital</w:t>
            </w:r>
            <w:proofErr w:type="spellEnd"/>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1"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w:t>
            </w:r>
            <w:proofErr w:type="gramStart"/>
            <w:r>
              <w:rPr>
                <w:bCs/>
              </w:rPr>
              <w:t>at the moment</w:t>
            </w:r>
            <w:proofErr w:type="gramEnd"/>
            <w:r>
              <w:rPr>
                <w:bCs/>
              </w:rPr>
              <w:t xml:space="preserve">.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13119D" w14:paraId="26FF7BF5" w14:textId="77777777">
        <w:tc>
          <w:tcPr>
            <w:tcW w:w="2335" w:type="dxa"/>
          </w:tcPr>
          <w:p w14:paraId="70E2E393"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4B416654" w14:textId="77777777" w:rsidR="0013119D" w:rsidRDefault="00756146">
            <w:pPr>
              <w:rPr>
                <w:rFonts w:eastAsia="MS Mincho"/>
                <w:bCs/>
                <w:lang w:eastAsia="ja-JP"/>
              </w:rPr>
            </w:pPr>
            <w:r>
              <w:t xml:space="preserve">Our preference is to use the RAN4 reply for R1-2009784 as the starting point to discuss DMRS bundling. We should specify DMRS bundling based on the assumption that the </w:t>
            </w:r>
            <w:proofErr w:type="gramStart"/>
            <w:r>
              <w:t>UE  satisfies</w:t>
            </w:r>
            <w:proofErr w:type="gramEnd"/>
            <w:r>
              <w:t xml:space="preserve">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1"/>
    <w:p w14:paraId="0A689352" w14:textId="77777777" w:rsidR="0013119D" w:rsidRDefault="00756146">
      <w:pPr>
        <w:pStyle w:val="Heading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0D3FF6" w14:paraId="76BFD3A3" w14:textId="77777777" w:rsidTr="00BD3761">
        <w:tc>
          <w:tcPr>
            <w:tcW w:w="2335" w:type="dxa"/>
          </w:tcPr>
          <w:p w14:paraId="7B4BC675" w14:textId="4ED76BC0" w:rsidR="000D3FF6" w:rsidRDefault="000D3FF6" w:rsidP="000D3FF6">
            <w:pPr>
              <w:spacing w:before="0"/>
              <w:rPr>
                <w:bCs/>
              </w:rPr>
            </w:pPr>
            <w:proofErr w:type="spellStart"/>
            <w:r w:rsidRPr="000D3FF6">
              <w:rPr>
                <w:bCs/>
              </w:rPr>
              <w:t>InterDigital</w:t>
            </w:r>
            <w:proofErr w:type="spellEnd"/>
          </w:p>
        </w:tc>
        <w:tc>
          <w:tcPr>
            <w:tcW w:w="7627" w:type="dxa"/>
          </w:tcPr>
          <w:p w14:paraId="2509744F" w14:textId="3EBF22D7" w:rsidR="000D3FF6" w:rsidRDefault="000D3FF6" w:rsidP="000D3FF6">
            <w:pPr>
              <w:spacing w:before="0"/>
              <w:rPr>
                <w:bCs/>
              </w:rPr>
            </w:pPr>
            <w:r>
              <w:rPr>
                <w:bCs/>
              </w:rPr>
              <w:t>Support the FL’s proposal</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7456F9" w14:paraId="2023F0CF" w14:textId="77777777" w:rsidTr="00BD3761">
        <w:tc>
          <w:tcPr>
            <w:tcW w:w="2335" w:type="dxa"/>
          </w:tcPr>
          <w:p w14:paraId="074232DC" w14:textId="77777777" w:rsidR="007456F9" w:rsidRDefault="007456F9" w:rsidP="00BD3761">
            <w:pPr>
              <w:spacing w:before="0"/>
              <w:rPr>
                <w:bCs/>
              </w:rPr>
            </w:pPr>
          </w:p>
        </w:tc>
        <w:tc>
          <w:tcPr>
            <w:tcW w:w="7627" w:type="dxa"/>
          </w:tcPr>
          <w:p w14:paraId="11A5C930" w14:textId="77777777" w:rsidR="007456F9" w:rsidRDefault="007456F9" w:rsidP="00BD3761">
            <w:pPr>
              <w:spacing w:before="0"/>
              <w:rPr>
                <w:bCs/>
              </w:rPr>
            </w:pPr>
          </w:p>
        </w:tc>
      </w:tr>
      <w:tr w:rsidR="007456F9" w14:paraId="78EA6FD2" w14:textId="77777777" w:rsidTr="00BD3761">
        <w:tc>
          <w:tcPr>
            <w:tcW w:w="2335" w:type="dxa"/>
          </w:tcPr>
          <w:p w14:paraId="1DD9FBC9" w14:textId="77777777" w:rsidR="007456F9" w:rsidRDefault="007456F9" w:rsidP="00BD3761">
            <w:pPr>
              <w:spacing w:before="0"/>
              <w:rPr>
                <w:bCs/>
                <w:lang w:eastAsia="zh-CN"/>
              </w:rPr>
            </w:pPr>
          </w:p>
        </w:tc>
        <w:tc>
          <w:tcPr>
            <w:tcW w:w="7627" w:type="dxa"/>
          </w:tcPr>
          <w:p w14:paraId="4E9D058A" w14:textId="77777777" w:rsidR="007456F9" w:rsidRDefault="007456F9" w:rsidP="00BD3761">
            <w:pPr>
              <w:spacing w:before="0"/>
              <w:rPr>
                <w:bCs/>
                <w:lang w:eastAsia="zh-CN"/>
              </w:rPr>
            </w:pPr>
          </w:p>
        </w:tc>
      </w:tr>
      <w:tr w:rsidR="007456F9" w14:paraId="376CEE2E" w14:textId="77777777" w:rsidTr="00BD3761">
        <w:tc>
          <w:tcPr>
            <w:tcW w:w="2335" w:type="dxa"/>
          </w:tcPr>
          <w:p w14:paraId="54D0D2AF" w14:textId="77777777" w:rsidR="007456F9" w:rsidRDefault="007456F9" w:rsidP="00BD3761">
            <w:pPr>
              <w:spacing w:before="0"/>
              <w:rPr>
                <w:bCs/>
                <w:lang w:eastAsia="zh-CN"/>
              </w:rPr>
            </w:pPr>
          </w:p>
        </w:tc>
        <w:tc>
          <w:tcPr>
            <w:tcW w:w="7627" w:type="dxa"/>
          </w:tcPr>
          <w:p w14:paraId="6A2F661A" w14:textId="77777777" w:rsidR="007456F9" w:rsidRDefault="007456F9" w:rsidP="00BD3761">
            <w:pPr>
              <w:spacing w:before="0"/>
              <w:rPr>
                <w:bCs/>
                <w:lang w:eastAsia="zh-CN"/>
              </w:rPr>
            </w:pPr>
          </w:p>
        </w:tc>
      </w:tr>
      <w:tr w:rsidR="007456F9" w14:paraId="32B6CF0B" w14:textId="77777777" w:rsidTr="00BD3761">
        <w:tc>
          <w:tcPr>
            <w:tcW w:w="2335" w:type="dxa"/>
          </w:tcPr>
          <w:p w14:paraId="68FA226A" w14:textId="77777777" w:rsidR="007456F9" w:rsidRDefault="007456F9" w:rsidP="00BD3761">
            <w:pPr>
              <w:spacing w:before="0"/>
              <w:rPr>
                <w:b/>
                <w:bCs/>
              </w:rPr>
            </w:pPr>
          </w:p>
        </w:tc>
        <w:tc>
          <w:tcPr>
            <w:tcW w:w="7627" w:type="dxa"/>
          </w:tcPr>
          <w:p w14:paraId="5F073631" w14:textId="77777777" w:rsidR="007456F9" w:rsidRDefault="007456F9" w:rsidP="00BD3761">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lastRenderedPageBreak/>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w:t>
            </w:r>
            <w:proofErr w:type="gramStart"/>
            <w:r>
              <w:rPr>
                <w:bCs/>
              </w:rPr>
              <w:t>sufficient</w:t>
            </w:r>
            <w:proofErr w:type="gramEnd"/>
            <w:r>
              <w:rPr>
                <w:bCs/>
              </w:rPr>
              <w:t xml:space="preserve">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 xml:space="preserve">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w:t>
            </w:r>
            <w:proofErr w:type="gramStart"/>
            <w:r>
              <w:t>sufficient</w:t>
            </w:r>
            <w:proofErr w:type="gramEnd"/>
            <w:r>
              <w: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 xml:space="preserve">For now, we prefer to keep this open, and allow both semi-static </w:t>
            </w:r>
            <w:proofErr w:type="gramStart"/>
            <w:r>
              <w:t>or</w:t>
            </w:r>
            <w:proofErr w:type="gramEnd"/>
            <w:r>
              <w:t xml:space="preserve">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w:t>
            </w:r>
            <w:proofErr w:type="gramStart"/>
            <w:r>
              <w:t>sufficient</w:t>
            </w:r>
            <w:proofErr w:type="gramEnd"/>
            <w:r>
              <w:t xml:space="preserve">.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 xml:space="preserve">Depending on how long could the DMRS bundling could be maintained, we could decide whether the </w:t>
            </w:r>
            <w:r>
              <w:rPr>
                <w:rFonts w:eastAsiaTheme="minorEastAsia"/>
                <w:lang w:eastAsia="zh-CN"/>
              </w:rPr>
              <w:lastRenderedPageBreak/>
              <w:t>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w:t>
            </w:r>
            <w:r>
              <w:lastRenderedPageBreak/>
              <w:t xml:space="preserve">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lastRenderedPageBreak/>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 xml:space="preserve">uawei, </w:t>
            </w:r>
            <w:proofErr w:type="spellStart"/>
            <w:r w:rsidRPr="00BD3761">
              <w:rPr>
                <w:bCs/>
                <w:lang w:eastAsia="zh-CN"/>
              </w:rPr>
              <w:t>HiSilicon</w:t>
            </w:r>
            <w:proofErr w:type="spellEnd"/>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04299A" w:rsidRPr="0004299A" w14:paraId="2148688B" w14:textId="77777777" w:rsidTr="00BD3761">
        <w:tc>
          <w:tcPr>
            <w:tcW w:w="2245" w:type="dxa"/>
          </w:tcPr>
          <w:p w14:paraId="182F84D2" w14:textId="77777777" w:rsidR="0004299A" w:rsidRPr="0004299A" w:rsidRDefault="0004299A" w:rsidP="00E56E09">
            <w:pPr>
              <w:spacing w:before="0"/>
              <w:rPr>
                <w:b/>
                <w:bCs/>
              </w:rPr>
            </w:pPr>
          </w:p>
        </w:tc>
        <w:tc>
          <w:tcPr>
            <w:tcW w:w="1350" w:type="dxa"/>
          </w:tcPr>
          <w:p w14:paraId="72071C8A" w14:textId="77777777" w:rsidR="0004299A" w:rsidRPr="0004299A" w:rsidRDefault="0004299A" w:rsidP="00E56E09">
            <w:pPr>
              <w:spacing w:before="0"/>
              <w:rPr>
                <w:b/>
                <w:bCs/>
              </w:rPr>
            </w:pPr>
          </w:p>
        </w:tc>
        <w:tc>
          <w:tcPr>
            <w:tcW w:w="6367" w:type="dxa"/>
          </w:tcPr>
          <w:p w14:paraId="15DED970" w14:textId="77777777" w:rsidR="0004299A" w:rsidRPr="0004299A" w:rsidRDefault="0004299A" w:rsidP="00E56E09">
            <w:pPr>
              <w:spacing w:before="0"/>
              <w:rPr>
                <w:b/>
                <w:bCs/>
              </w:rPr>
            </w:pPr>
          </w:p>
        </w:tc>
      </w:tr>
    </w:tbl>
    <w:p w14:paraId="6D86ED08" w14:textId="63B74F22" w:rsidR="0004299A" w:rsidRDefault="0004299A"/>
    <w:p w14:paraId="0A63C676" w14:textId="2A486655" w:rsidR="0004299A" w:rsidRDefault="0004299A">
      <w:pPr>
        <w:rPr>
          <w:rFonts w:eastAsia="Times New Roman"/>
        </w:rPr>
      </w:pPr>
      <w:r>
        <w:lastRenderedPageBreak/>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proofErr w:type="spellStart"/>
            <w:r w:rsidRPr="0036497A">
              <w:t>InterDigital</w:t>
            </w:r>
            <w:proofErr w:type="spellEnd"/>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w:t>
            </w:r>
            <w:proofErr w:type="gramStart"/>
            <w:r w:rsidRPr="004D25BD">
              <w:t>or  bundling</w:t>
            </w:r>
            <w:proofErr w:type="gramEnd"/>
            <w:r w:rsidRPr="004D25BD">
              <w:t xml:space="preserve">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 xml:space="preserve">uawei, </w:t>
            </w:r>
            <w:proofErr w:type="spellStart"/>
            <w:r w:rsidRPr="00244B23">
              <w:rPr>
                <w:bCs/>
                <w:lang w:eastAsia="zh-CN"/>
              </w:rPr>
              <w:t>HiSilicon</w:t>
            </w:r>
            <w:proofErr w:type="spellEnd"/>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t xml:space="preserve">At this stage, it is not justified yet to signal or configure a window to a UE. It is also not clear enough yet what the UE behavior is assumed to be associated with the window yet. Suggest </w:t>
            </w:r>
            <w:proofErr w:type="gramStart"/>
            <w:r>
              <w:rPr>
                <w:bCs/>
                <w:lang w:eastAsia="zh-CN"/>
              </w:rPr>
              <w:t>to clarify</w:t>
            </w:r>
            <w:proofErr w:type="gramEnd"/>
            <w:r>
              <w:rPr>
                <w:bCs/>
                <w:lang w:eastAsia="zh-CN"/>
              </w:rPr>
              <w:t xml:space="preserve">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w:t>
            </w:r>
            <w:r>
              <w:rPr>
                <w:bCs/>
                <w:lang w:eastAsia="zh-CN"/>
              </w:rPr>
              <w:t>ing</w:t>
            </w:r>
            <w:r>
              <w:rPr>
                <w:bCs/>
                <w:lang w:eastAsia="zh-CN"/>
              </w:rPr>
              <w:t xml:space="preserve"> or configur</w:t>
            </w:r>
            <w:r>
              <w:rPr>
                <w:bCs/>
                <w:lang w:eastAsia="zh-CN"/>
              </w:rPr>
              <w:t>ing</w:t>
            </w:r>
            <w:r>
              <w:rPr>
                <w:bCs/>
                <w:lang w:eastAsia="zh-CN"/>
              </w:rPr>
              <w:t xml:space="preserve"> a window to a UE</w:t>
            </w:r>
            <w:r>
              <w:rPr>
                <w:bCs/>
                <w:lang w:eastAsia="zh-CN"/>
              </w:rPr>
              <w:t xml:space="preserve"> is not justified at this stage</w:t>
            </w:r>
            <w:r>
              <w:rPr>
                <w:bCs/>
                <w:lang w:eastAsia="zh-CN"/>
              </w:rPr>
              <w:t>.</w:t>
            </w: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2"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2"/>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t>
            </w:r>
            <w:proofErr w:type="gramStart"/>
            <w:r>
              <w:rPr>
                <w:bCs/>
              </w:rPr>
              <w:t>whether or not</w:t>
            </w:r>
            <w:proofErr w:type="gramEnd"/>
            <w:r>
              <w:rPr>
                <w:bCs/>
              </w:rPr>
              <w:t xml:space="preserve">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lastRenderedPageBreak/>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lastRenderedPageBreak/>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 xml:space="preserve">Similar view as other companies; suggest </w:t>
            </w:r>
            <w:proofErr w:type="gramStart"/>
            <w:r>
              <w:t>to keep</w:t>
            </w:r>
            <w:proofErr w:type="gramEnd"/>
            <w:r>
              <w:t xml:space="preserve">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zh-CN"/>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 xml:space="preserve">Tend toward Alt </w:t>
            </w:r>
            <w:proofErr w:type="gramStart"/>
            <w:r>
              <w:t>1, but</w:t>
            </w:r>
            <w:proofErr w:type="gramEnd"/>
            <w:r>
              <w:t xml:space="preserve">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E32DDD" w14:textId="77777777" w:rsidR="0013119D" w:rsidRDefault="00756146">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3"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3"/>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 xml:space="preserve">For 8.8.1.3, DMRS optimization is a promising solution for channel estimation and type 1 DMRS optimization is certainly a candidate enhancement. At least we should wait for the discussion in 8.8.1.3 is mature and then we </w:t>
            </w:r>
            <w:proofErr w:type="gramStart"/>
            <w:r>
              <w:rPr>
                <w:rFonts w:hint="eastAsia"/>
                <w:bCs/>
                <w:lang w:eastAsia="zh-CN"/>
              </w:rPr>
              <w:t>make a decision</w:t>
            </w:r>
            <w:proofErr w:type="gramEnd"/>
            <w:r>
              <w:rPr>
                <w:rFonts w:hint="eastAsia"/>
                <w:bCs/>
                <w:lang w:eastAsia="zh-CN"/>
              </w:rPr>
              <w:t xml:space="preserve">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w:t>
            </w:r>
            <w:proofErr w:type="gramStart"/>
            <w:r>
              <w:rPr>
                <w:rFonts w:hint="eastAsia"/>
                <w:bCs/>
                <w:lang w:eastAsia="zh-CN"/>
              </w:rPr>
              <w:t>sufficient</w:t>
            </w:r>
            <w:proofErr w:type="gramEnd"/>
            <w:r>
              <w:rPr>
                <w:rFonts w:hint="eastAsia"/>
                <w:bCs/>
                <w:lang w:eastAsia="zh-CN"/>
              </w:rPr>
              <w:t xml:space="preserve">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w:t>
      </w:r>
      <w:proofErr w:type="gramStart"/>
      <w:r w:rsidRPr="000726AA">
        <w:t>of  DMRS</w:t>
      </w:r>
      <w:proofErr w:type="gramEnd"/>
      <w:r w:rsidRPr="000726AA">
        <w:t xml:space="preserve">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lastRenderedPageBreak/>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4" w:name="_Ref54470658"/>
      <w:r>
        <w:t>References</w:t>
      </w:r>
      <w:bookmarkEnd w:id="14"/>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321881">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321881">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321881">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 xml:space="preserve">Huawei, </w:t>
            </w:r>
            <w:proofErr w:type="spellStart"/>
            <w:r>
              <w:rPr>
                <w:rFonts w:eastAsia="Times New Roman"/>
              </w:rPr>
              <w:t>HiSilicon</w:t>
            </w:r>
            <w:proofErr w:type="spellEnd"/>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321881">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321881">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321881">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321881">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321881">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proofErr w:type="spellStart"/>
            <w:r>
              <w:rPr>
                <w:rFonts w:eastAsia="Times New Roman"/>
              </w:rPr>
              <w:t>InterDigital</w:t>
            </w:r>
            <w:proofErr w:type="spellEnd"/>
            <w:r>
              <w:rPr>
                <w:rFonts w:eastAsia="Times New Roman"/>
              </w:rPr>
              <w:t>,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321881">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proofErr w:type="spellStart"/>
            <w:r>
              <w:rPr>
                <w:rFonts w:eastAsia="Times New Roman"/>
              </w:rPr>
              <w:t>Spreadtrum</w:t>
            </w:r>
            <w:proofErr w:type="spellEnd"/>
            <w:r>
              <w:rPr>
                <w:rFonts w:eastAsia="Times New Roman"/>
              </w:rPr>
              <w:t xml:space="preserve">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321881">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321881">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321881">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321881">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321881">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321881">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321881">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321881">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321881">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321881">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321881">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321881">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321881">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321881">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61A1D" w14:textId="77777777" w:rsidR="001D31C9" w:rsidRDefault="001D31C9">
      <w:pPr>
        <w:spacing w:line="240" w:lineRule="auto"/>
      </w:pPr>
      <w:r>
        <w:separator/>
      </w:r>
    </w:p>
  </w:endnote>
  <w:endnote w:type="continuationSeparator" w:id="0">
    <w:p w14:paraId="5F07C571" w14:textId="77777777" w:rsidR="001D31C9" w:rsidRDefault="001D31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7D5A0" w14:textId="77777777" w:rsidR="00321881" w:rsidRDefault="00321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321881" w:rsidRDefault="003218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A1642" w14:textId="7EEDCF59" w:rsidR="00321881" w:rsidRDefault="003218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946A2" w14:textId="77777777" w:rsidR="00321881" w:rsidRDefault="00321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8C679" w14:textId="77777777" w:rsidR="001D31C9" w:rsidRDefault="001D31C9">
      <w:pPr>
        <w:spacing w:line="240" w:lineRule="auto"/>
      </w:pPr>
      <w:r>
        <w:separator/>
      </w:r>
    </w:p>
  </w:footnote>
  <w:footnote w:type="continuationSeparator" w:id="0">
    <w:p w14:paraId="556DE781" w14:textId="77777777" w:rsidR="001D31C9" w:rsidRDefault="001D31C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65EE1" w14:textId="77777777" w:rsidR="00321881" w:rsidRDefault="003218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AE57" w14:textId="77777777" w:rsidR="00321881" w:rsidRDefault="003218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D68CBAD-66F4-4321-BFC9-E7A89BE0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23</Pages>
  <Words>9894</Words>
  <Characters>54423</Characters>
  <Application>Microsoft Office Word</Application>
  <DocSecurity>0</DocSecurity>
  <Lines>453</Lines>
  <Paragraphs>128</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6</cp:revision>
  <cp:lastPrinted>2014-11-07T05:38:00Z</cp:lastPrinted>
  <dcterms:created xsi:type="dcterms:W3CDTF">2021-02-03T11:21:00Z</dcterms:created>
  <dcterms:modified xsi:type="dcterms:W3CDTF">2021-02-03T15:18:00Z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