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119D" w:rsidRDefault="00756146">
      <w:pPr>
        <w:tabs>
          <w:tab w:val="center" w:pos="4536"/>
          <w:tab w:val="right" w:pos="8280"/>
          <w:tab w:val="right" w:pos="9639"/>
        </w:tabs>
        <w:ind w:right="2"/>
        <w:rPr>
          <w:rFonts w:ascii="Arial" w:hAnsi="Arial" w:cs="Arial"/>
          <w:b/>
          <w:bCs/>
          <w:sz w:val="28"/>
          <w:lang w:val="de-DE"/>
        </w:rPr>
      </w:pPr>
      <w:bookmarkStart w:id="0" w:name="_Hlk32525465"/>
      <w:bookmarkStart w:id="1" w:name="_Ref462675860"/>
      <w:bookmarkStart w:id="2" w:name="_Ref465963108"/>
      <w:r>
        <w:rPr>
          <w:rFonts w:ascii="Arial" w:hAnsi="Arial" w:cs="Arial"/>
          <w:b/>
          <w:bCs/>
          <w:sz w:val="28"/>
          <w:lang w:val="de-DE"/>
        </w:rPr>
        <w:t>3GPP TSG RAN WG1 #104-e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R1- 2101813</w:t>
      </w:r>
    </w:p>
    <w:p w:rsidR="0013119D" w:rsidRDefault="00756146">
      <w:pPr>
        <w:tabs>
          <w:tab w:val="center" w:pos="4536"/>
          <w:tab w:val="right" w:pos="9072"/>
        </w:tabs>
        <w:rPr>
          <w:rFonts w:ascii="Arial" w:eastAsia="ＭＳ 明朝" w:hAnsi="Arial" w:cs="Arial"/>
          <w:b/>
          <w:bCs/>
          <w:sz w:val="28"/>
          <w:lang w:eastAsia="ja-JP"/>
        </w:rPr>
      </w:pPr>
      <w:r>
        <w:rPr>
          <w:rFonts w:ascii="Arial" w:eastAsia="ＭＳ 明朝" w:hAnsi="Arial" w:cs="Arial"/>
          <w:b/>
          <w:bCs/>
          <w:sz w:val="28"/>
          <w:lang w:eastAsia="ja-JP"/>
        </w:rPr>
        <w:t>e-Meeting, January 25</w:t>
      </w:r>
      <w:r>
        <w:rPr>
          <w:rFonts w:ascii="Arial" w:eastAsia="ＭＳ 明朝" w:hAnsi="Arial" w:cs="Arial"/>
          <w:b/>
          <w:bCs/>
          <w:sz w:val="28"/>
          <w:vertAlign w:val="superscript"/>
          <w:lang w:eastAsia="ja-JP"/>
        </w:rPr>
        <w:t>th</w:t>
      </w:r>
      <w:r>
        <w:rPr>
          <w:rFonts w:ascii="Arial" w:eastAsia="ＭＳ 明朝" w:hAnsi="Arial" w:cs="Arial"/>
          <w:b/>
          <w:bCs/>
          <w:sz w:val="28"/>
          <w:lang w:eastAsia="ja-JP"/>
        </w:rPr>
        <w:t xml:space="preserve"> – February 5</w:t>
      </w:r>
      <w:r>
        <w:rPr>
          <w:rFonts w:ascii="Arial" w:eastAsia="ＭＳ 明朝" w:hAnsi="Arial" w:cs="Arial"/>
          <w:b/>
          <w:bCs/>
          <w:sz w:val="28"/>
          <w:vertAlign w:val="superscript"/>
          <w:lang w:eastAsia="ja-JP"/>
        </w:rPr>
        <w:t>th</w:t>
      </w:r>
      <w:r>
        <w:rPr>
          <w:rFonts w:ascii="Arial" w:eastAsia="ＭＳ 明朝" w:hAnsi="Arial" w:cs="Arial"/>
          <w:b/>
          <w:bCs/>
          <w:sz w:val="28"/>
          <w:lang w:eastAsia="ja-JP"/>
        </w:rPr>
        <w:t>, 2021</w:t>
      </w:r>
    </w:p>
    <w:p w:rsidR="0013119D" w:rsidRDefault="0013119D">
      <w:pPr>
        <w:tabs>
          <w:tab w:val="center" w:pos="4536"/>
          <w:tab w:val="right" w:pos="9072"/>
        </w:tabs>
        <w:rPr>
          <w:rFonts w:ascii="Arial" w:eastAsia="ＭＳ 明朝" w:hAnsi="Arial" w:cs="Arial"/>
          <w:b/>
          <w:bCs/>
          <w:sz w:val="28"/>
          <w:lang w:eastAsia="ja-JP"/>
        </w:rPr>
      </w:pPr>
    </w:p>
    <w:p w:rsidR="0013119D" w:rsidRDefault="00756146">
      <w:pPr>
        <w:tabs>
          <w:tab w:val="left" w:pos="1985"/>
        </w:tabs>
        <w:jc w:val="both"/>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rsidR="0013119D" w:rsidRDefault="00756146">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rsidR="0013119D" w:rsidRDefault="00756146">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rsidR="0013119D" w:rsidRDefault="00756146">
      <w:pPr>
        <w:ind w:left="1988" w:hanging="1988"/>
        <w:jc w:val="both"/>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rsidR="0013119D" w:rsidRDefault="00756146">
      <w:pPr>
        <w:pStyle w:val="1"/>
        <w:jc w:val="both"/>
      </w:pPr>
      <w:r>
        <w:t>Introduction</w:t>
      </w:r>
      <w:bookmarkEnd w:id="1"/>
      <w:bookmarkEnd w:id="2"/>
    </w:p>
    <w:p w:rsidR="0013119D" w:rsidRDefault="00756146">
      <w:pPr>
        <w:jc w:val="both"/>
      </w:pPr>
      <w:r>
        <w:t xml:space="preserve">In this document, a summary of companies’ proposals for PUCCH coverage enhancement is provided. </w:t>
      </w:r>
    </w:p>
    <w:p w:rsidR="0013119D" w:rsidRDefault="00756146">
      <w:pPr>
        <w:pStyle w:val="1"/>
        <w:jc w:val="both"/>
      </w:pPr>
      <w:bookmarkStart w:id="6" w:name="_Ref471731770"/>
      <w:bookmarkStart w:id="7" w:name="_Ref462669569"/>
      <w:r>
        <w:rPr>
          <w:lang w:val="en-US" w:eastAsia="zh-CN"/>
        </w:rPr>
        <w:t>D</w:t>
      </w:r>
      <w:proofErr w:type="spellStart"/>
      <w:r>
        <w:t>ynamic</w:t>
      </w:r>
      <w:proofErr w:type="spellEnd"/>
      <w:r>
        <w:t xml:space="preserve"> PUCCH repetition factor indication</w:t>
      </w:r>
    </w:p>
    <w:p w:rsidR="0013119D" w:rsidRDefault="00756146">
      <w:pPr>
        <w:pStyle w:val="2"/>
      </w:pPr>
      <w:bookmarkStart w:id="8" w:name="_Hlk54547491"/>
      <w:bookmarkEnd w:id="6"/>
      <w:bookmarkEnd w:id="7"/>
      <w:r>
        <w:rPr>
          <w:lang w:val="en-US" w:eastAsia="zh-CN"/>
        </w:rPr>
        <w:t>Scope of d</w:t>
      </w:r>
      <w:proofErr w:type="spellStart"/>
      <w:r>
        <w:t>ynamic</w:t>
      </w:r>
      <w:proofErr w:type="spellEnd"/>
      <w:r>
        <w:t xml:space="preserve"> PUCCH repetition factor indication</w:t>
      </w:r>
    </w:p>
    <w:p w:rsidR="0013119D" w:rsidRDefault="00756146">
      <w:r>
        <w:rPr>
          <w:lang w:val="en-GB"/>
        </w:rPr>
        <w:t>Based on the WID, one of the objectives of this agenda item 8.8.</w:t>
      </w:r>
      <w:r>
        <w:rPr>
          <w:lang w:val="en-GB"/>
        </w:rPr>
        <w:t>2 is to “</w:t>
      </w:r>
      <w:r>
        <w:rPr>
          <w:lang w:eastAsia="zh-CN"/>
        </w:rPr>
        <w:t>specify signaling mechanism to support d</w:t>
      </w:r>
      <w:r>
        <w:t xml:space="preserve">ynamic PUCCH repetition factor indication”. </w:t>
      </w:r>
      <w:r>
        <w:rPr>
          <w:rFonts w:eastAsia="DengXian"/>
          <w:lang w:val="en-GB"/>
        </w:rPr>
        <w:t>One question was raised in [</w:t>
      </w:r>
      <w:hyperlink r:id="rId12" w:history="1">
        <w:r>
          <w:rPr>
            <w:rFonts w:eastAsia="Times New Roman"/>
            <w:color w:val="0000FF"/>
            <w:u w:val="single"/>
          </w:rPr>
          <w:t>R1-2101523</w:t>
        </w:r>
      </w:hyperlink>
      <w:r>
        <w:rPr>
          <w:rFonts w:eastAsia="DengXian"/>
          <w:lang w:val="en-GB"/>
        </w:rPr>
        <w:t>][</w:t>
      </w:r>
      <w:r>
        <w:t xml:space="preserve"> </w:t>
      </w:r>
      <w:hyperlink r:id="rId13" w:history="1">
        <w:r>
          <w:rPr>
            <w:rFonts w:eastAsia="Times New Roman"/>
            <w:color w:val="0000FF"/>
            <w:u w:val="single"/>
          </w:rPr>
          <w:t>R1-2100400</w:t>
        </w:r>
      </w:hyperlink>
      <w:r>
        <w:rPr>
          <w:rFonts w:eastAsia="DengXian"/>
          <w:lang w:val="en-GB"/>
        </w:rPr>
        <w:t>][</w:t>
      </w:r>
      <w:hyperlink r:id="rId14" w:history="1">
        <w:r>
          <w:rPr>
            <w:rFonts w:eastAsia="Times New Roman"/>
            <w:color w:val="0000FF"/>
            <w:u w:val="single"/>
          </w:rPr>
          <w:t>R1-2101480</w:t>
        </w:r>
      </w:hyperlink>
      <w:r>
        <w:rPr>
          <w:rFonts w:eastAsia="DengXian"/>
          <w:lang w:val="en-GB"/>
        </w:rPr>
        <w:t>] regarding the scope of dynamic PUCCH repetition factor indication. Specifically, the qu</w:t>
      </w:r>
      <w:r>
        <w:rPr>
          <w:rFonts w:eastAsia="DengXian"/>
          <w:lang w:val="en-GB"/>
        </w:rPr>
        <w:t>estion is that whether dynamic PUCCH repetition factor indication should be applied to PUCCH does not have corresponding DCI, such as P-CSI, SP-CSI, SR, HARQ-ACK for SPS PDSCH. Companies are welcome to add your answer to this question in the following tabl</w:t>
      </w:r>
      <w:r>
        <w:rPr>
          <w:rFonts w:eastAsia="DengXian"/>
          <w:lang w:val="en-GB"/>
        </w:rPr>
        <w:t xml:space="preserve">e. </w:t>
      </w:r>
    </w:p>
    <w:p w:rsidR="0013119D" w:rsidRDefault="0013119D">
      <w:pPr>
        <w:rPr>
          <w:rFonts w:eastAsia="DengXian"/>
          <w:lang w:val="en-GB"/>
        </w:rPr>
      </w:pPr>
    </w:p>
    <w:p w:rsidR="0013119D" w:rsidRDefault="00756146">
      <w:pPr>
        <w:rPr>
          <w:rFonts w:eastAsia="DengXian"/>
          <w:b/>
          <w:bCs/>
          <w:lang w:val="en-GB"/>
        </w:rPr>
      </w:pPr>
      <w:bookmarkStart w:id="9" w:name="_Hlk62378408"/>
      <w:r>
        <w:rPr>
          <w:b/>
          <w:bCs/>
        </w:rPr>
        <w:t xml:space="preserve">Question: </w:t>
      </w:r>
      <w:r>
        <w:rPr>
          <w:rFonts w:eastAsia="DengXian"/>
          <w:b/>
          <w:bCs/>
          <w:lang w:val="en-GB"/>
        </w:rPr>
        <w:t>Whether dynamic PUCCH repetition factor indication can be applied to a PUCCH does not have corresponding DCI, such as P-CSI, SP-CSI, SR, HARQ-ACK for SPS PDSCH?</w:t>
      </w:r>
    </w:p>
    <w:tbl>
      <w:tblPr>
        <w:tblStyle w:val="af4"/>
        <w:tblW w:w="0" w:type="auto"/>
        <w:tblLook w:val="04A0" w:firstRow="1" w:lastRow="0" w:firstColumn="1" w:lastColumn="0" w:noHBand="0" w:noVBand="1"/>
      </w:tblPr>
      <w:tblGrid>
        <w:gridCol w:w="2065"/>
        <w:gridCol w:w="7897"/>
      </w:tblGrid>
      <w:tr w:rsidR="0013119D">
        <w:tc>
          <w:tcPr>
            <w:tcW w:w="2065" w:type="dxa"/>
          </w:tcPr>
          <w:bookmarkEnd w:id="9"/>
          <w:p w:rsidR="0013119D" w:rsidRDefault="00756146">
            <w:pPr>
              <w:spacing w:before="0"/>
              <w:rPr>
                <w:b/>
                <w:bCs/>
              </w:rPr>
            </w:pPr>
            <w:r>
              <w:rPr>
                <w:b/>
                <w:bCs/>
              </w:rPr>
              <w:t>Company name</w:t>
            </w:r>
          </w:p>
        </w:tc>
        <w:tc>
          <w:tcPr>
            <w:tcW w:w="7897" w:type="dxa"/>
          </w:tcPr>
          <w:p w:rsidR="0013119D" w:rsidRDefault="00756146">
            <w:pPr>
              <w:spacing w:before="0"/>
              <w:rPr>
                <w:b/>
                <w:bCs/>
              </w:rPr>
            </w:pPr>
            <w:r>
              <w:rPr>
                <w:b/>
                <w:bCs/>
              </w:rPr>
              <w:t>Answer</w:t>
            </w:r>
          </w:p>
        </w:tc>
      </w:tr>
      <w:tr w:rsidR="0013119D">
        <w:tc>
          <w:tcPr>
            <w:tcW w:w="2065" w:type="dxa"/>
          </w:tcPr>
          <w:p w:rsidR="0013119D" w:rsidRDefault="00756146">
            <w:pPr>
              <w:spacing w:before="0"/>
              <w:rPr>
                <w:bCs/>
              </w:rPr>
            </w:pPr>
            <w:r>
              <w:rPr>
                <w:bCs/>
              </w:rPr>
              <w:t>Samsung</w:t>
            </w:r>
          </w:p>
        </w:tc>
        <w:tc>
          <w:tcPr>
            <w:tcW w:w="7897" w:type="dxa"/>
          </w:tcPr>
          <w:p w:rsidR="0013119D" w:rsidRDefault="00756146">
            <w:pPr>
              <w:spacing w:before="0"/>
              <w:rPr>
                <w:bCs/>
              </w:rPr>
            </w:pPr>
            <w:r>
              <w:rPr>
                <w:bCs/>
              </w:rPr>
              <w:t xml:space="preserve">No. The reasons for dynamic repetitions is to </w:t>
            </w:r>
            <w:r>
              <w:rPr>
                <w:bCs/>
              </w:rPr>
              <w:t>adjust to payload variations and to variations in number of symbols of the PUCCH resource. Those reasons do not exist for the listed cases.</w:t>
            </w:r>
          </w:p>
        </w:tc>
      </w:tr>
      <w:tr w:rsidR="0013119D">
        <w:tc>
          <w:tcPr>
            <w:tcW w:w="2065" w:type="dxa"/>
          </w:tcPr>
          <w:p w:rsidR="0013119D" w:rsidRDefault="00756146">
            <w:pPr>
              <w:spacing w:before="0"/>
              <w:rPr>
                <w:bCs/>
                <w:lang w:eastAsia="zh-CN"/>
              </w:rPr>
            </w:pPr>
            <w:r>
              <w:rPr>
                <w:rFonts w:hint="eastAsia"/>
                <w:bCs/>
                <w:lang w:eastAsia="zh-CN"/>
              </w:rPr>
              <w:t>CATT</w:t>
            </w:r>
          </w:p>
        </w:tc>
        <w:tc>
          <w:tcPr>
            <w:tcW w:w="7897" w:type="dxa"/>
          </w:tcPr>
          <w:p w:rsidR="0013119D" w:rsidRDefault="00756146">
            <w:pPr>
              <w:spacing w:before="0"/>
              <w:rPr>
                <w:bCs/>
                <w:lang w:eastAsia="zh-CN"/>
              </w:rPr>
            </w:pPr>
            <w:r>
              <w:rPr>
                <w:rFonts w:hint="eastAsia"/>
                <w:bCs/>
                <w:lang w:eastAsia="zh-CN"/>
              </w:rPr>
              <w:t>For HARQ-ACK for SPS PDSCH, our feeling is that it is similar to the dynamically indicated HARQ-ACK for normal</w:t>
            </w:r>
            <w:r>
              <w:rPr>
                <w:rFonts w:hint="eastAsia"/>
                <w:bCs/>
                <w:lang w:eastAsia="zh-CN"/>
              </w:rPr>
              <w:t xml:space="preserve"> PDSCH, at least from the signaling perspective, i.e. it can be indicated by the activated/release DCI. It may be natural to apply the dynamic PUCCH repetition factor indication to HARQ-ACK for SPS PDSCH.</w:t>
            </w:r>
          </w:p>
          <w:p w:rsidR="0013119D" w:rsidRDefault="00756146">
            <w:pPr>
              <w:spacing w:before="0"/>
              <w:rPr>
                <w:bCs/>
                <w:lang w:eastAsia="zh-CN"/>
              </w:rPr>
            </w:pPr>
            <w:r>
              <w:rPr>
                <w:rFonts w:hint="eastAsia"/>
                <w:bCs/>
                <w:lang w:eastAsia="zh-CN"/>
              </w:rPr>
              <w:t>For the semi-static UCI, i.e. P-CSI, SP-CSI and SR,</w:t>
            </w:r>
            <w:r>
              <w:rPr>
                <w:rFonts w:hint="eastAsia"/>
                <w:bCs/>
                <w:lang w:eastAsia="zh-CN"/>
              </w:rPr>
              <w:t xml:space="preserve"> it may be not necessarily to have the dynamic PUCCH </w:t>
            </w:r>
            <w:r>
              <w:rPr>
                <w:bCs/>
                <w:lang w:eastAsia="zh-CN"/>
              </w:rPr>
              <w:t>repetition</w:t>
            </w:r>
            <w:r>
              <w:rPr>
                <w:rFonts w:hint="eastAsia"/>
                <w:bCs/>
                <w:lang w:eastAsia="zh-CN"/>
              </w:rPr>
              <w:t xml:space="preserve"> factor indication. For SR, only one RB is needed in frequency domain and the resource consumption is not an issue even with large repetition number. </w:t>
            </w:r>
            <w:proofErr w:type="spellStart"/>
            <w:r>
              <w:rPr>
                <w:rFonts w:hint="eastAsia"/>
                <w:bCs/>
                <w:lang w:eastAsia="zh-CN"/>
              </w:rPr>
              <w:t>gNB</w:t>
            </w:r>
            <w:proofErr w:type="spellEnd"/>
            <w:r>
              <w:rPr>
                <w:rFonts w:hint="eastAsia"/>
                <w:bCs/>
                <w:lang w:eastAsia="zh-CN"/>
              </w:rPr>
              <w:t xml:space="preserve"> can configure the repetition number wit</w:t>
            </w:r>
            <w:r>
              <w:rPr>
                <w:rFonts w:hint="eastAsia"/>
                <w:bCs/>
                <w:lang w:eastAsia="zh-CN"/>
              </w:rPr>
              <w:t xml:space="preserve">h a conservative manner in order to guarantee the coverage. For P-CSI and SP-CSI, if the coverage becomes a problem in certain case, </w:t>
            </w:r>
            <w:proofErr w:type="spellStart"/>
            <w:r>
              <w:rPr>
                <w:rFonts w:hint="eastAsia"/>
                <w:bCs/>
                <w:lang w:eastAsia="zh-CN"/>
              </w:rPr>
              <w:t>gNB</w:t>
            </w:r>
            <w:proofErr w:type="spellEnd"/>
            <w:r>
              <w:rPr>
                <w:rFonts w:hint="eastAsia"/>
                <w:bCs/>
                <w:lang w:eastAsia="zh-CN"/>
              </w:rPr>
              <w:t xml:space="preserve"> can trigger an A-CSI reporting. </w:t>
            </w:r>
          </w:p>
          <w:p w:rsidR="0013119D" w:rsidRDefault="00756146">
            <w:pPr>
              <w:spacing w:before="0"/>
              <w:rPr>
                <w:bCs/>
              </w:rPr>
            </w:pPr>
            <w:r>
              <w:rPr>
                <w:rFonts w:hint="eastAsia"/>
                <w:bCs/>
                <w:lang w:eastAsia="zh-CN"/>
              </w:rPr>
              <w:t xml:space="preserve">Although we slightly prefer only apply to a PUCCH carrying HARQ-ACK for SPS PDSCH, we </w:t>
            </w:r>
            <w:r>
              <w:rPr>
                <w:rFonts w:hint="eastAsia"/>
                <w:bCs/>
                <w:lang w:eastAsia="zh-CN"/>
              </w:rPr>
              <w:t>are open to discuss the other UCI type.</w:t>
            </w:r>
          </w:p>
        </w:tc>
      </w:tr>
      <w:tr w:rsidR="0013119D">
        <w:tc>
          <w:tcPr>
            <w:tcW w:w="2065" w:type="dxa"/>
          </w:tcPr>
          <w:p w:rsidR="0013119D" w:rsidRDefault="00756146">
            <w:pPr>
              <w:spacing w:before="0"/>
              <w:rPr>
                <w:bCs/>
                <w:lang w:eastAsia="zh-CN"/>
              </w:rPr>
            </w:pPr>
            <w:r>
              <w:rPr>
                <w:rFonts w:hint="eastAsia"/>
                <w:bCs/>
                <w:lang w:eastAsia="zh-CN"/>
              </w:rPr>
              <w:t>China Telecom</w:t>
            </w:r>
          </w:p>
        </w:tc>
        <w:tc>
          <w:tcPr>
            <w:tcW w:w="7897" w:type="dxa"/>
          </w:tcPr>
          <w:p w:rsidR="0013119D" w:rsidRDefault="00756146">
            <w:pPr>
              <w:spacing w:before="0"/>
              <w:rPr>
                <w:bCs/>
                <w:lang w:eastAsia="zh-CN"/>
              </w:rPr>
            </w:pPr>
            <w:r>
              <w:rPr>
                <w:rFonts w:hint="eastAsia"/>
                <w:bCs/>
                <w:lang w:eastAsia="zh-CN"/>
              </w:rPr>
              <w:t xml:space="preserve">We think it may be pretty hard to perform dynamic PUCCH repetition for </w:t>
            </w:r>
            <w:r>
              <w:rPr>
                <w:bCs/>
                <w:lang w:eastAsia="zh-CN"/>
              </w:rPr>
              <w:t>a PUCCH does not have corresponding DCI</w:t>
            </w:r>
            <w:r>
              <w:rPr>
                <w:rFonts w:hint="eastAsia"/>
                <w:bCs/>
                <w:lang w:eastAsia="zh-CN"/>
              </w:rPr>
              <w:t>. But we are open to discuss it.</w:t>
            </w:r>
          </w:p>
        </w:tc>
      </w:tr>
      <w:tr w:rsidR="0013119D">
        <w:tc>
          <w:tcPr>
            <w:tcW w:w="2065" w:type="dxa"/>
          </w:tcPr>
          <w:p w:rsidR="0013119D" w:rsidRDefault="00756146">
            <w:pPr>
              <w:spacing w:before="0"/>
              <w:rPr>
                <w:bCs/>
                <w:lang w:eastAsia="zh-CN"/>
              </w:rPr>
            </w:pPr>
            <w:proofErr w:type="spellStart"/>
            <w:r>
              <w:rPr>
                <w:rFonts w:hint="eastAsia"/>
                <w:bCs/>
                <w:lang w:eastAsia="zh-CN"/>
              </w:rPr>
              <w:t>S</w:t>
            </w:r>
            <w:r>
              <w:rPr>
                <w:bCs/>
                <w:lang w:eastAsia="zh-CN"/>
              </w:rPr>
              <w:t>preadtrum</w:t>
            </w:r>
            <w:proofErr w:type="spellEnd"/>
          </w:p>
        </w:tc>
        <w:tc>
          <w:tcPr>
            <w:tcW w:w="7897" w:type="dxa"/>
          </w:tcPr>
          <w:p w:rsidR="0013119D" w:rsidRDefault="00756146">
            <w:pPr>
              <w:spacing w:before="0"/>
              <w:rPr>
                <w:bCs/>
                <w:lang w:eastAsia="zh-CN"/>
              </w:rPr>
            </w:pPr>
            <w:r>
              <w:rPr>
                <w:rFonts w:hint="eastAsia"/>
                <w:bCs/>
                <w:lang w:eastAsia="zh-CN"/>
              </w:rPr>
              <w:t>There are also coverage issues for</w:t>
            </w:r>
            <w:r>
              <w:rPr>
                <w:bCs/>
                <w:lang w:eastAsia="zh-CN"/>
              </w:rPr>
              <w:t xml:space="preserve"> PUCCH witho</w:t>
            </w:r>
            <w:r>
              <w:rPr>
                <w:bCs/>
                <w:lang w:eastAsia="zh-CN"/>
              </w:rPr>
              <w:t>ut corresponding DCI, thus we think dynamic PUCCH repetition factor indication should be applied for those PUCCHs.</w:t>
            </w:r>
          </w:p>
        </w:tc>
      </w:tr>
      <w:tr w:rsidR="0013119D">
        <w:tc>
          <w:tcPr>
            <w:tcW w:w="2065" w:type="dxa"/>
          </w:tcPr>
          <w:p w:rsidR="0013119D" w:rsidRDefault="00756146">
            <w:pPr>
              <w:spacing w:before="0"/>
              <w:rPr>
                <w:b/>
                <w:bCs/>
              </w:rPr>
            </w:pPr>
            <w:r>
              <w:rPr>
                <w:bCs/>
                <w:lang w:eastAsia="zh-CN"/>
              </w:rPr>
              <w:t>X</w:t>
            </w:r>
            <w:r>
              <w:rPr>
                <w:rFonts w:hint="eastAsia"/>
                <w:bCs/>
                <w:lang w:eastAsia="zh-CN"/>
              </w:rPr>
              <w:t>ia</w:t>
            </w:r>
            <w:r>
              <w:rPr>
                <w:bCs/>
                <w:lang w:eastAsia="zh-CN"/>
              </w:rPr>
              <w:t>omi</w:t>
            </w:r>
          </w:p>
        </w:tc>
        <w:tc>
          <w:tcPr>
            <w:tcW w:w="7897" w:type="dxa"/>
          </w:tcPr>
          <w:p w:rsidR="0013119D" w:rsidRDefault="00756146">
            <w:pPr>
              <w:spacing w:before="0"/>
              <w:rPr>
                <w:b/>
                <w:bCs/>
              </w:rPr>
            </w:pPr>
            <w:r>
              <w:rPr>
                <w:bCs/>
                <w:lang w:eastAsia="zh-CN"/>
              </w:rPr>
              <w:t>How to d</w:t>
            </w:r>
            <w:r>
              <w:rPr>
                <w:rFonts w:hint="eastAsia"/>
                <w:bCs/>
                <w:lang w:eastAsia="zh-CN"/>
              </w:rPr>
              <w:t>ynamic</w:t>
            </w:r>
            <w:r>
              <w:rPr>
                <w:bCs/>
                <w:lang w:eastAsia="zh-CN"/>
              </w:rPr>
              <w:t xml:space="preserve">ally indicating a </w:t>
            </w:r>
            <w:r>
              <w:rPr>
                <w:rFonts w:hint="eastAsia"/>
                <w:bCs/>
                <w:lang w:eastAsia="zh-CN"/>
              </w:rPr>
              <w:t>PUCCH repetition</w:t>
            </w:r>
            <w:r>
              <w:rPr>
                <w:bCs/>
                <w:lang w:eastAsia="zh-CN"/>
              </w:rPr>
              <w:t xml:space="preserve"> factor</w:t>
            </w:r>
            <w:r>
              <w:rPr>
                <w:rFonts w:hint="eastAsia"/>
                <w:bCs/>
                <w:lang w:eastAsia="zh-CN"/>
              </w:rPr>
              <w:t xml:space="preserve"> for</w:t>
            </w:r>
            <w:r>
              <w:rPr>
                <w:bCs/>
                <w:lang w:eastAsia="zh-CN"/>
              </w:rPr>
              <w:t xml:space="preserve"> the PUCCH without corresponding DCI is a problem.</w:t>
            </w:r>
            <w:r>
              <w:rPr>
                <w:rFonts w:hint="eastAsia"/>
                <w:bCs/>
                <w:lang w:eastAsia="zh-CN"/>
              </w:rPr>
              <w:t xml:space="preserve"> W</w:t>
            </w:r>
            <w:r>
              <w:rPr>
                <w:bCs/>
                <w:lang w:eastAsia="zh-CN"/>
              </w:rPr>
              <w:t xml:space="preserve">e are open to discuss </w:t>
            </w:r>
            <w:r>
              <w:rPr>
                <w:bCs/>
                <w:lang w:eastAsia="zh-CN"/>
              </w:rPr>
              <w:t>the other UCI type.</w:t>
            </w:r>
          </w:p>
        </w:tc>
      </w:tr>
      <w:tr w:rsidR="0013119D">
        <w:tc>
          <w:tcPr>
            <w:tcW w:w="2065" w:type="dxa"/>
          </w:tcPr>
          <w:p w:rsidR="0013119D" w:rsidRDefault="00756146">
            <w:pPr>
              <w:spacing w:before="0"/>
              <w:rPr>
                <w:bCs/>
                <w:lang w:eastAsia="zh-CN"/>
              </w:rPr>
            </w:pPr>
            <w:r>
              <w:rPr>
                <w:rFonts w:hint="eastAsia"/>
                <w:bCs/>
                <w:lang w:eastAsia="zh-CN"/>
              </w:rPr>
              <w:t>ZTE</w:t>
            </w:r>
          </w:p>
        </w:tc>
        <w:tc>
          <w:tcPr>
            <w:tcW w:w="7897" w:type="dxa"/>
          </w:tcPr>
          <w:p w:rsidR="0013119D" w:rsidRDefault="00756146">
            <w:pPr>
              <w:spacing w:before="0"/>
              <w:rPr>
                <w:bCs/>
                <w:lang w:eastAsia="zh-CN"/>
              </w:rPr>
            </w:pPr>
            <w:r>
              <w:rPr>
                <w:rFonts w:hint="eastAsia"/>
                <w:bCs/>
                <w:lang w:eastAsia="zh-CN"/>
              </w:rPr>
              <w:t>If repetition factor is configured per PUCCH resource, these resources can be also applied other UCI types. While we don</w:t>
            </w:r>
            <w:r>
              <w:rPr>
                <w:bCs/>
                <w:lang w:eastAsia="zh-CN"/>
              </w:rPr>
              <w:t>’</w:t>
            </w:r>
            <w:r>
              <w:rPr>
                <w:rFonts w:hint="eastAsia"/>
                <w:bCs/>
                <w:lang w:eastAsia="zh-CN"/>
              </w:rPr>
              <w:t xml:space="preserve">t know how to make it dynamic for indication of PUCCH without DCI. </w:t>
            </w:r>
          </w:p>
        </w:tc>
      </w:tr>
      <w:tr w:rsidR="0013119D">
        <w:tc>
          <w:tcPr>
            <w:tcW w:w="2065" w:type="dxa"/>
          </w:tcPr>
          <w:p w:rsidR="0013119D" w:rsidRDefault="00756146">
            <w:pPr>
              <w:rPr>
                <w:bCs/>
                <w:lang w:eastAsia="zh-CN"/>
              </w:rPr>
            </w:pPr>
            <w:r>
              <w:rPr>
                <w:bCs/>
                <w:lang w:eastAsia="zh-CN"/>
              </w:rPr>
              <w:lastRenderedPageBreak/>
              <w:t>Panasonic</w:t>
            </w:r>
          </w:p>
        </w:tc>
        <w:tc>
          <w:tcPr>
            <w:tcW w:w="7897" w:type="dxa"/>
          </w:tcPr>
          <w:p w:rsidR="0013119D" w:rsidRDefault="00756146">
            <w:pPr>
              <w:rPr>
                <w:bCs/>
                <w:lang w:eastAsia="zh-CN"/>
              </w:rPr>
            </w:pPr>
            <w:r>
              <w:rPr>
                <w:rFonts w:eastAsia="ＭＳ 明朝" w:hint="eastAsia"/>
                <w:bCs/>
                <w:lang w:eastAsia="ja-JP"/>
              </w:rPr>
              <w:t>W</w:t>
            </w:r>
            <w:r>
              <w:rPr>
                <w:rFonts w:eastAsia="ＭＳ 明朝"/>
                <w:bCs/>
                <w:lang w:eastAsia="ja-JP"/>
              </w:rPr>
              <w:t>e think to realize dynamic PUC</w:t>
            </w:r>
            <w:r>
              <w:rPr>
                <w:rFonts w:eastAsia="ＭＳ 明朝"/>
                <w:bCs/>
                <w:lang w:eastAsia="ja-JP"/>
              </w:rPr>
              <w:t>CH repetition factor indication without having corresponding DCI is difficult. The discussion could be lower priority.</w:t>
            </w:r>
          </w:p>
        </w:tc>
      </w:tr>
      <w:tr w:rsidR="0013119D">
        <w:tc>
          <w:tcPr>
            <w:tcW w:w="2065" w:type="dxa"/>
          </w:tcPr>
          <w:p w:rsidR="0013119D" w:rsidRDefault="00756146">
            <w:pPr>
              <w:spacing w:before="0"/>
              <w:rPr>
                <w:bCs/>
                <w:lang w:eastAsia="zh-CN"/>
              </w:rPr>
            </w:pPr>
            <w:r>
              <w:rPr>
                <w:rFonts w:eastAsia="Malgun Gothic" w:hint="eastAsia"/>
                <w:bCs/>
                <w:lang w:eastAsia="ko-KR"/>
              </w:rPr>
              <w:t>W</w:t>
            </w:r>
            <w:r>
              <w:rPr>
                <w:rFonts w:eastAsia="Malgun Gothic"/>
                <w:bCs/>
                <w:lang w:eastAsia="ko-KR"/>
              </w:rPr>
              <w:t>ILUS</w:t>
            </w:r>
          </w:p>
        </w:tc>
        <w:tc>
          <w:tcPr>
            <w:tcW w:w="7897" w:type="dxa"/>
          </w:tcPr>
          <w:p w:rsidR="0013119D" w:rsidRDefault="00756146">
            <w:pPr>
              <w:spacing w:before="0"/>
              <w:rPr>
                <w:rFonts w:eastAsia="ＭＳ 明朝"/>
                <w:bCs/>
                <w:lang w:eastAsia="ja-JP"/>
              </w:rPr>
            </w:pPr>
            <w:r>
              <w:rPr>
                <w:rFonts w:eastAsia="Malgun Gothic"/>
                <w:bCs/>
                <w:lang w:eastAsia="ko-KR"/>
              </w:rPr>
              <w:t xml:space="preserve">Dynamic </w:t>
            </w:r>
            <w:r>
              <w:rPr>
                <w:rFonts w:eastAsia="Malgun Gothic" w:hint="eastAsia"/>
                <w:bCs/>
                <w:lang w:eastAsia="ko-KR"/>
              </w:rPr>
              <w:t>P</w:t>
            </w:r>
            <w:r>
              <w:rPr>
                <w:rFonts w:eastAsia="Malgun Gothic"/>
                <w:bCs/>
                <w:lang w:eastAsia="ko-KR"/>
              </w:rPr>
              <w:t xml:space="preserve">UCCH repetition factor indication can be applied to a PUCCH have corresponding DCI, such as HARQ-ACK for </w:t>
            </w:r>
            <w:r>
              <w:rPr>
                <w:rFonts w:eastAsia="Malgun Gothic"/>
                <w:bCs/>
                <w:lang w:eastAsia="ko-KR"/>
              </w:rPr>
              <w:t>dynamically scheduled PDSCH or A-CSI. For the HARQ-ACK for SPS PDSCH, repetition factor can be indicated via activation DCI.</w:t>
            </w:r>
          </w:p>
        </w:tc>
      </w:tr>
      <w:tr w:rsidR="0013119D">
        <w:tc>
          <w:tcPr>
            <w:tcW w:w="2065" w:type="dxa"/>
          </w:tcPr>
          <w:p w:rsidR="0013119D" w:rsidRDefault="00756146">
            <w:pPr>
              <w:rPr>
                <w:rFonts w:eastAsia="Malgun Gothic"/>
                <w:bCs/>
                <w:lang w:eastAsia="ko-KR"/>
              </w:rPr>
            </w:pPr>
            <w:r>
              <w:t>Intel</w:t>
            </w:r>
          </w:p>
        </w:tc>
        <w:tc>
          <w:tcPr>
            <w:tcW w:w="7897" w:type="dxa"/>
          </w:tcPr>
          <w:p w:rsidR="0013119D" w:rsidRDefault="00756146">
            <w:pPr>
              <w:rPr>
                <w:rFonts w:eastAsia="Malgun Gothic"/>
                <w:bCs/>
                <w:lang w:eastAsia="ko-KR"/>
              </w:rPr>
            </w:pPr>
            <w:r>
              <w:t>We do not think this would be applied for a PUCCH without corresponding DCI. In other words, this only applies for dynamic H</w:t>
            </w:r>
            <w:r>
              <w:t xml:space="preserve">ARQ-ACK. </w:t>
            </w:r>
          </w:p>
        </w:tc>
      </w:tr>
      <w:tr w:rsidR="0013119D">
        <w:tc>
          <w:tcPr>
            <w:tcW w:w="2065" w:type="dxa"/>
          </w:tcPr>
          <w:p w:rsidR="0013119D" w:rsidRDefault="00756146">
            <w:r>
              <w:rPr>
                <w:bCs/>
                <w:lang w:eastAsia="zh-CN"/>
              </w:rPr>
              <w:t>Vivo</w:t>
            </w:r>
          </w:p>
        </w:tc>
        <w:tc>
          <w:tcPr>
            <w:tcW w:w="7897" w:type="dxa"/>
          </w:tcPr>
          <w:p w:rsidR="0013119D" w:rsidRDefault="00756146">
            <w:r>
              <w:rPr>
                <w:bCs/>
                <w:lang w:eastAsia="zh-CN"/>
              </w:rPr>
              <w:t xml:space="preserve">No. It is not necessary to discuss the PUCCH repetition for periodic and semi-persistent transmission, and it is out of the WID scope. </w:t>
            </w:r>
          </w:p>
        </w:tc>
      </w:tr>
      <w:tr w:rsidR="0013119D">
        <w:tc>
          <w:tcPr>
            <w:tcW w:w="2065" w:type="dxa"/>
          </w:tcPr>
          <w:p w:rsidR="0013119D" w:rsidRDefault="00756146">
            <w:pPr>
              <w:rPr>
                <w:bCs/>
                <w:lang w:eastAsia="zh-CN"/>
              </w:rPr>
            </w:pPr>
            <w:r>
              <w:rPr>
                <w:bCs/>
                <w:lang w:eastAsia="zh-CN"/>
              </w:rPr>
              <w:t>OPPO</w:t>
            </w:r>
          </w:p>
        </w:tc>
        <w:tc>
          <w:tcPr>
            <w:tcW w:w="7897" w:type="dxa"/>
          </w:tcPr>
          <w:p w:rsidR="0013119D" w:rsidRDefault="00756146">
            <w:pPr>
              <w:rPr>
                <w:bCs/>
                <w:lang w:eastAsia="zh-CN"/>
              </w:rPr>
            </w:pPr>
            <w:r>
              <w:rPr>
                <w:bCs/>
                <w:lang w:eastAsia="zh-CN"/>
              </w:rPr>
              <w:t xml:space="preserve">We can focus on supporting dynamic indication of those “dynamic” PUCCH.  </w:t>
            </w:r>
          </w:p>
        </w:tc>
      </w:tr>
      <w:tr w:rsidR="0013119D">
        <w:tc>
          <w:tcPr>
            <w:tcW w:w="2065" w:type="dxa"/>
          </w:tcPr>
          <w:p w:rsidR="0013119D" w:rsidRDefault="00756146">
            <w:pPr>
              <w:jc w:val="left"/>
              <w:rPr>
                <w:bCs/>
                <w:lang w:eastAsia="zh-CN"/>
              </w:rPr>
            </w:pPr>
            <w:r>
              <w:rPr>
                <w:bCs/>
                <w:lang w:eastAsia="zh-CN"/>
              </w:rPr>
              <w:t>Lenovo, Motorola Mobili</w:t>
            </w:r>
            <w:r>
              <w:rPr>
                <w:bCs/>
                <w:lang w:eastAsia="zh-CN"/>
              </w:rPr>
              <w:t>ty</w:t>
            </w:r>
          </w:p>
        </w:tc>
        <w:tc>
          <w:tcPr>
            <w:tcW w:w="7897" w:type="dxa"/>
          </w:tcPr>
          <w:p w:rsidR="0013119D" w:rsidRDefault="00756146">
            <w:pPr>
              <w:rPr>
                <w:bCs/>
                <w:lang w:eastAsia="zh-CN"/>
              </w:rPr>
            </w:pPr>
            <w:r>
              <w:rPr>
                <w:bCs/>
                <w:lang w:eastAsia="zh-CN"/>
              </w:rPr>
              <w:t xml:space="preserve">We do not see the need of dynamic </w:t>
            </w:r>
            <w:r>
              <w:rPr>
                <w:rFonts w:eastAsia="DengXian"/>
              </w:rPr>
              <w:t>PUCCH repetition factor indication for PUCCH without a  corresponding DCI.</w:t>
            </w:r>
          </w:p>
        </w:tc>
      </w:tr>
      <w:tr w:rsidR="0013119D">
        <w:tc>
          <w:tcPr>
            <w:tcW w:w="2065" w:type="dxa"/>
          </w:tcPr>
          <w:p w:rsidR="0013119D" w:rsidRDefault="00756146">
            <w:pPr>
              <w:rPr>
                <w:bCs/>
                <w:lang w:eastAsia="zh-CN"/>
              </w:rPr>
            </w:pPr>
            <w:r>
              <w:t>Ericsson</w:t>
            </w:r>
          </w:p>
        </w:tc>
        <w:tc>
          <w:tcPr>
            <w:tcW w:w="7897" w:type="dxa"/>
          </w:tcPr>
          <w:p w:rsidR="0013119D" w:rsidRDefault="00756146">
            <w:pPr>
              <w:spacing w:before="0"/>
            </w:pPr>
            <w:r>
              <w:t>Since CSI payloads were the ones that were shown to have the worst PUCCH coverage during the study, support for dynamic PUCCH repetiti</w:t>
            </w:r>
            <w:r>
              <w:t>on for those formats makes sense to us, although this depends on the progress of A-CSI on PUCCH in URLLC.  Irrespective of this, like ZTE, we think that if the PUCCH repetition factor is included in the PUCCH resource definition, the resource and its repet</w:t>
            </w:r>
            <w:r>
              <w:t xml:space="preserve">ition can be used according to the UCI type that the resource is provided for.  For example, different CSI report configurations could have different repetition factors (in the different PUCCH resources). </w:t>
            </w:r>
          </w:p>
          <w:p w:rsidR="0013119D" w:rsidRDefault="0013119D">
            <w:pPr>
              <w:spacing w:before="0"/>
            </w:pPr>
          </w:p>
          <w:p w:rsidR="0013119D" w:rsidRDefault="00756146">
            <w:pPr>
              <w:rPr>
                <w:bCs/>
                <w:lang w:eastAsia="zh-CN"/>
              </w:rPr>
            </w:pPr>
            <w:r>
              <w:t>Overall, we are not sure how to answer the questi</w:t>
            </w:r>
            <w:r>
              <w:t xml:space="preserve">on </w:t>
            </w:r>
            <w:r>
              <w:rPr>
                <w:rFonts w:ascii="Segoe UI Emoji" w:eastAsia="Segoe UI Emoji" w:hAnsi="Segoe UI Emoji" w:cs="Segoe UI Emoji"/>
              </w:rPr>
              <w:t>😊</w:t>
            </w:r>
            <w:r>
              <w:t xml:space="preserve">.  We expect that dynamic indication uses DCI, and that indicating PUCCH resource that contains a repetition factor in DCI is considered to be dynamic PUCCH repetition factor indication.  So while we would hope that dynamic CSI repetition factors can </w:t>
            </w:r>
            <w:r>
              <w:t>be supported, they should use DCI.  If this dynamic repetition is not supported for CSI, a configured repetition value for the PUCCH resource that carries CSI can still be used for CSI or perhaps UCI types like SR and HARQ-ACK for SPS PDSCH.</w:t>
            </w:r>
          </w:p>
        </w:tc>
      </w:tr>
      <w:tr w:rsidR="0013119D">
        <w:tc>
          <w:tcPr>
            <w:tcW w:w="2065" w:type="dxa"/>
          </w:tcPr>
          <w:p w:rsidR="0013119D" w:rsidRDefault="00756146">
            <w:r>
              <w:t>Qualcomm</w:t>
            </w:r>
          </w:p>
        </w:tc>
        <w:tc>
          <w:tcPr>
            <w:tcW w:w="7897" w:type="dxa"/>
          </w:tcPr>
          <w:p w:rsidR="0013119D" w:rsidRDefault="00756146">
            <w:r>
              <w:t>Yes. We think that the main reasons for having dynamic PUCCH repetition factor can also apply for periodic CSI report and Ack/</w:t>
            </w:r>
            <w:proofErr w:type="spellStart"/>
            <w:r>
              <w:t>Nack</w:t>
            </w:r>
            <w:proofErr w:type="spellEnd"/>
            <w:r>
              <w:t xml:space="preserve"> feedback for SPS. The reasons for desiring dynamic PUCCH repetition include changes of channel conditions and interf</w:t>
            </w:r>
            <w:r>
              <w:t>erence levels and also beam switching. This issue is more important in FR2 (because of more drastic interference fluctuations). It should be noted that based on the link budget evaluation, PUCCH with larger payloads (which in many cases are because of carr</w:t>
            </w:r>
            <w:r>
              <w:t>ying the L1 report) are more vulnerable for coverage. Also, reliability of the L1 report is essential for ensuring the performance of the whole system (especially for FR2).</w:t>
            </w:r>
          </w:p>
          <w:p w:rsidR="0013119D" w:rsidRDefault="00756146">
            <w:r>
              <w:t>Another issue (especially for FR2) is that switching beams may also affect the appr</w:t>
            </w:r>
            <w:r>
              <w:t>opriate repetition factor for different PUCCHs. Therefore, it is useful to be able to dynamically change the repetition factor of the affected PUCCHs, whether implicitly (based on the same signaling that indicates beam switching) or by another signaling (e</w:t>
            </w:r>
            <w:r>
              <w:t>.g. another DCI).</w:t>
            </w:r>
          </w:p>
        </w:tc>
      </w:tr>
      <w:tr w:rsidR="0013119D">
        <w:tc>
          <w:tcPr>
            <w:tcW w:w="2065" w:type="dxa"/>
          </w:tcPr>
          <w:p w:rsidR="0013119D" w:rsidRDefault="00756146">
            <w:r>
              <w:t>Nokia/NSB</w:t>
            </w:r>
          </w:p>
        </w:tc>
        <w:tc>
          <w:tcPr>
            <w:tcW w:w="7897" w:type="dxa"/>
          </w:tcPr>
          <w:p w:rsidR="0013119D" w:rsidRDefault="00756146">
            <w:r>
              <w:t>No. We support the majority view that “dynamic indication of number of repetitions” means that the information for selecting the number of PUCCH repetitions should be included in the scheduling DCI.</w:t>
            </w:r>
          </w:p>
        </w:tc>
      </w:tr>
      <w:tr w:rsidR="0013119D">
        <w:tc>
          <w:tcPr>
            <w:tcW w:w="2065" w:type="dxa"/>
          </w:tcPr>
          <w:p w:rsidR="0013119D" w:rsidRDefault="00756146">
            <w:r>
              <w:rPr>
                <w:rFonts w:eastAsia="ＭＳ 明朝" w:hint="eastAsia"/>
                <w:lang w:eastAsia="ja-JP"/>
              </w:rPr>
              <w:t>NTT DOCOMO</w:t>
            </w:r>
          </w:p>
        </w:tc>
        <w:tc>
          <w:tcPr>
            <w:tcW w:w="7897" w:type="dxa"/>
          </w:tcPr>
          <w:p w:rsidR="0013119D" w:rsidRDefault="00756146">
            <w:r>
              <w:rPr>
                <w:rFonts w:eastAsia="ＭＳ 明朝" w:hint="eastAsia"/>
                <w:lang w:eastAsia="ja-JP"/>
              </w:rPr>
              <w:t xml:space="preserve">We are </w:t>
            </w:r>
            <w:r>
              <w:rPr>
                <w:rFonts w:eastAsia="ＭＳ 明朝"/>
                <w:lang w:eastAsia="ja-JP"/>
              </w:rPr>
              <w:t>fine to d</w:t>
            </w:r>
            <w:r>
              <w:rPr>
                <w:rFonts w:eastAsia="ＭＳ 明朝"/>
                <w:lang w:eastAsia="ja-JP"/>
              </w:rPr>
              <w:t>iscuss for all UCI types, though some of the indications may be semi persistent.</w:t>
            </w:r>
          </w:p>
        </w:tc>
      </w:tr>
      <w:tr w:rsidR="0013119D">
        <w:tc>
          <w:tcPr>
            <w:tcW w:w="2065" w:type="dxa"/>
          </w:tcPr>
          <w:p w:rsidR="0013119D" w:rsidRDefault="00756146">
            <w:pPr>
              <w:rPr>
                <w:rFonts w:eastAsia="ＭＳ 明朝"/>
                <w:lang w:eastAsia="ja-JP"/>
              </w:rPr>
            </w:pPr>
            <w:r>
              <w:rPr>
                <w:rFonts w:eastAsia="ＭＳ 明朝" w:hint="eastAsia"/>
                <w:lang w:eastAsia="ja-JP"/>
              </w:rPr>
              <w:lastRenderedPageBreak/>
              <w:t>S</w:t>
            </w:r>
            <w:r>
              <w:rPr>
                <w:rFonts w:eastAsia="ＭＳ 明朝"/>
                <w:lang w:eastAsia="ja-JP"/>
              </w:rPr>
              <w:t>harp</w:t>
            </w:r>
          </w:p>
        </w:tc>
        <w:tc>
          <w:tcPr>
            <w:tcW w:w="7897" w:type="dxa"/>
          </w:tcPr>
          <w:p w:rsidR="0013119D" w:rsidRDefault="00756146">
            <w:pPr>
              <w:rPr>
                <w:rFonts w:eastAsia="ＭＳ 明朝"/>
                <w:lang w:eastAsia="ja-JP"/>
              </w:rPr>
            </w:pPr>
            <w:r>
              <w:t xml:space="preserve">Dynamic PUCCH repetition factor indication is not required to be applied to the PUCCH that does not have corresponding DCI because a repetition factor for P-CSI/SP-CSI </w:t>
            </w:r>
            <w:r>
              <w:t>should be configured by RRC and these are identified as low priorities. For HARQ-ACK for SPS PDSCH, repetition factor can be indicated at activation of SPS by DCI.</w:t>
            </w:r>
          </w:p>
        </w:tc>
      </w:tr>
      <w:tr w:rsidR="0013119D">
        <w:tc>
          <w:tcPr>
            <w:tcW w:w="2065" w:type="dxa"/>
          </w:tcPr>
          <w:p w:rsidR="0013119D" w:rsidRDefault="00756146">
            <w:pPr>
              <w:rPr>
                <w:rFonts w:eastAsia="ＭＳ 明朝"/>
                <w:lang w:eastAsia="ja-JP"/>
              </w:rPr>
            </w:pPr>
            <w:r>
              <w:rPr>
                <w:rFonts w:eastAsia="ＭＳ 明朝"/>
                <w:lang w:eastAsia="ja-JP"/>
              </w:rPr>
              <w:t>Apple</w:t>
            </w:r>
          </w:p>
        </w:tc>
        <w:tc>
          <w:tcPr>
            <w:tcW w:w="7897" w:type="dxa"/>
          </w:tcPr>
          <w:p w:rsidR="0013119D" w:rsidRDefault="00756146">
            <w:r>
              <w:t>No, we don’t see benefit that justifies dynamically change of number of PUCCH repetit</w:t>
            </w:r>
            <w:r>
              <w:t>ion for example for P-CSI.</w:t>
            </w:r>
          </w:p>
        </w:tc>
      </w:tr>
      <w:tr w:rsidR="0013119D">
        <w:tc>
          <w:tcPr>
            <w:tcW w:w="2065" w:type="dxa"/>
            <w:vAlign w:val="center"/>
          </w:tcPr>
          <w:p w:rsidR="0013119D" w:rsidRDefault="00756146">
            <w:pPr>
              <w:rPr>
                <w:rFonts w:eastAsia="ＭＳ 明朝"/>
                <w:lang w:eastAsia="ja-JP"/>
              </w:rPr>
            </w:pPr>
            <w:r>
              <w:rPr>
                <w:rFonts w:eastAsia="ＭＳ 明朝" w:hint="eastAsia"/>
                <w:lang w:eastAsia="ja-JP"/>
              </w:rPr>
              <w:t>E</w:t>
            </w:r>
            <w:r>
              <w:rPr>
                <w:rFonts w:eastAsia="ＭＳ 明朝"/>
                <w:lang w:eastAsia="ja-JP"/>
              </w:rPr>
              <w:t>TRI</w:t>
            </w:r>
          </w:p>
        </w:tc>
        <w:tc>
          <w:tcPr>
            <w:tcW w:w="7897" w:type="dxa"/>
            <w:vAlign w:val="center"/>
          </w:tcPr>
          <w:p w:rsidR="0013119D" w:rsidRDefault="00756146">
            <w:r>
              <w:rPr>
                <w:rFonts w:eastAsia="ＭＳ 明朝" w:hint="eastAsia"/>
                <w:lang w:eastAsia="ja-JP"/>
              </w:rPr>
              <w:t>O</w:t>
            </w:r>
            <w:r>
              <w:rPr>
                <w:rFonts w:eastAsia="ＭＳ 明朝"/>
                <w:lang w:eastAsia="ja-JP"/>
              </w:rPr>
              <w:t>ur understanding is that a dynamic indication does not involve for periodic CSI and SR.  For other UCI types, the dynamic indication can be applied for PUCCH repetition factor.</w:t>
            </w:r>
          </w:p>
        </w:tc>
      </w:tr>
      <w:tr w:rsidR="0013119D">
        <w:tc>
          <w:tcPr>
            <w:tcW w:w="2065" w:type="dxa"/>
          </w:tcPr>
          <w:p w:rsidR="0013119D" w:rsidRDefault="00756146">
            <w:pPr>
              <w:rPr>
                <w:rFonts w:eastAsia="ＭＳ 明朝"/>
                <w:lang w:eastAsia="ja-JP"/>
              </w:rPr>
            </w:pPr>
            <w:r>
              <w:rPr>
                <w:rFonts w:eastAsia="Malgun Gothic" w:hint="eastAsia"/>
                <w:lang w:eastAsia="ko-KR"/>
              </w:rPr>
              <w:t>LG</w:t>
            </w:r>
          </w:p>
        </w:tc>
        <w:tc>
          <w:tcPr>
            <w:tcW w:w="7897" w:type="dxa"/>
          </w:tcPr>
          <w:p w:rsidR="0013119D" w:rsidRDefault="00756146">
            <w:pPr>
              <w:rPr>
                <w:rFonts w:eastAsia="ＭＳ 明朝"/>
                <w:lang w:eastAsia="ja-JP"/>
              </w:rPr>
            </w:pPr>
            <w:r>
              <w:rPr>
                <w:rFonts w:eastAsia="Malgun Gothic"/>
                <w:lang w:eastAsia="ko-KR"/>
              </w:rPr>
              <w:t xml:space="preserve">No, justification for dynamic </w:t>
            </w:r>
            <w:r>
              <w:rPr>
                <w:rFonts w:eastAsia="Malgun Gothic"/>
                <w:lang w:eastAsia="ko-KR"/>
              </w:rPr>
              <w:t>repetition for PUCCH without corresponding DCI should be preceded.</w:t>
            </w:r>
          </w:p>
        </w:tc>
      </w:tr>
    </w:tbl>
    <w:p w:rsidR="0013119D" w:rsidRDefault="0013119D"/>
    <w:p w:rsidR="0013119D" w:rsidRDefault="00756146">
      <w:pPr>
        <w:pStyle w:val="2"/>
      </w:pPr>
      <w:r>
        <w:rPr>
          <w:lang w:val="en-US" w:eastAsia="zh-CN"/>
        </w:rPr>
        <w:t>Options for d</w:t>
      </w:r>
      <w:proofErr w:type="spellStart"/>
      <w:r>
        <w:t>ynamic</w:t>
      </w:r>
      <w:proofErr w:type="spellEnd"/>
      <w:r>
        <w:t xml:space="preserve"> PUCCH repetition factor indication</w:t>
      </w:r>
    </w:p>
    <w:p w:rsidR="0013119D" w:rsidRDefault="00756146">
      <w:r>
        <w:t xml:space="preserve">Based on the input from all companies, there are three options to support the signaling of </w:t>
      </w:r>
      <w:r>
        <w:rPr>
          <w:lang w:eastAsia="zh-CN"/>
        </w:rPr>
        <w:t>d</w:t>
      </w:r>
      <w:r>
        <w:t xml:space="preserve">ynamic PUCCH repetition factor. </w:t>
      </w:r>
    </w:p>
    <w:p w:rsidR="0013119D" w:rsidRDefault="0013119D"/>
    <w:p w:rsidR="0013119D" w:rsidRDefault="00756146">
      <w:r>
        <w:t>Option</w:t>
      </w:r>
      <w:r>
        <w:t xml:space="preserve"> 1 (without DCI enhancement): Enhance RRC signaling to allow configuration of PUCCH repetition factor per PUCCH resource. Dynamic PUCCH repetition factor indication is effectively achieved by reusing the “</w:t>
      </w:r>
      <w:r>
        <w:rPr>
          <w:rFonts w:hint="eastAsia"/>
        </w:rPr>
        <w:t>P</w:t>
      </w:r>
      <w:r>
        <w:t>UCCH resource</w:t>
      </w:r>
      <w:r>
        <w:rPr>
          <w:rFonts w:hint="eastAsia"/>
        </w:rPr>
        <w:t xml:space="preserve"> indicator</w:t>
      </w:r>
      <w:r>
        <w:t>” field (without increase #</w:t>
      </w:r>
      <w:r>
        <w:t xml:space="preserve"> bits of it) in DCI.</w:t>
      </w:r>
    </w:p>
    <w:p w:rsidR="0013119D" w:rsidRDefault="00756146">
      <w:r>
        <w:t>Supporting companies: Huawei/</w:t>
      </w:r>
      <w:proofErr w:type="spellStart"/>
      <w:r>
        <w:t>HiSi</w:t>
      </w:r>
      <w:proofErr w:type="spellEnd"/>
      <w:r>
        <w:t xml:space="preserve">, ZTE, VIVO, IDC, Intel, Ericsson, Docomo, Sharp, ETRI, </w:t>
      </w:r>
      <w:proofErr w:type="spellStart"/>
      <w:r>
        <w:t>Wilus</w:t>
      </w:r>
      <w:proofErr w:type="spellEnd"/>
      <w:r>
        <w:t xml:space="preserve">, CATT, CT, LG, CMCC, Xiaomi, Panasonic, [Apple?], </w:t>
      </w:r>
      <w:proofErr w:type="spellStart"/>
      <w:r>
        <w:t>Spreadtrum</w:t>
      </w:r>
      <w:proofErr w:type="spellEnd"/>
    </w:p>
    <w:p w:rsidR="0013119D" w:rsidRDefault="0013119D"/>
    <w:p w:rsidR="0013119D" w:rsidRDefault="00756146">
      <w:r>
        <w:t xml:space="preserve">Option 2 (with DCI enhancement): Introduce a new field or increase the number </w:t>
      </w:r>
      <w:r>
        <w:t xml:space="preserve">of bits of existing field (e.g., PRI) in DCI for PUCCH repetition factor indication. </w:t>
      </w:r>
    </w:p>
    <w:p w:rsidR="0013119D" w:rsidRDefault="00756146">
      <w:r>
        <w:t xml:space="preserve">Supporting companies: Nokia, QC, </w:t>
      </w:r>
      <w:proofErr w:type="spellStart"/>
      <w:r>
        <w:t>Oppo</w:t>
      </w:r>
      <w:proofErr w:type="spellEnd"/>
      <w:r>
        <w:t xml:space="preserve">, Samsung (with different configurations), CATT, CT, Apple, LG, CMCC, Xiaomi, ETRI, </w:t>
      </w:r>
      <w:proofErr w:type="spellStart"/>
      <w:r>
        <w:t>Spreadtrum</w:t>
      </w:r>
      <w:proofErr w:type="spellEnd"/>
    </w:p>
    <w:p w:rsidR="0013119D" w:rsidRDefault="0013119D"/>
    <w:p w:rsidR="0013119D" w:rsidRDefault="00756146">
      <w:r>
        <w:t>Option 3: Without increasing the numb</w:t>
      </w:r>
      <w:r>
        <w:t>er of bits of “</w:t>
      </w:r>
      <w:r>
        <w:rPr>
          <w:rFonts w:hint="eastAsia"/>
        </w:rPr>
        <w:t>P</w:t>
      </w:r>
      <w:r>
        <w:t>UCCH resource</w:t>
      </w:r>
      <w:r>
        <w:rPr>
          <w:rFonts w:hint="eastAsia"/>
        </w:rPr>
        <w:t xml:space="preserve"> indicator</w:t>
      </w:r>
      <w:r>
        <w:t xml:space="preserve">”, re-interpret this field such that a value of this field is mapped to a combination of PUCCH resource index and repetition factor. </w:t>
      </w:r>
    </w:p>
    <w:p w:rsidR="0013119D" w:rsidRDefault="00756146">
      <w:r>
        <w:t>Supporting companies: Lenovo, Motorola Mobility</w:t>
      </w:r>
    </w:p>
    <w:p w:rsidR="0013119D" w:rsidRDefault="0013119D"/>
    <w:p w:rsidR="0013119D" w:rsidRDefault="00756146">
      <w:pPr>
        <w:rPr>
          <w:sz w:val="22"/>
          <w:lang w:val="en-GB"/>
        </w:rPr>
      </w:pPr>
      <w:r>
        <w:rPr>
          <w:sz w:val="22"/>
          <w:lang w:val="en-GB"/>
        </w:rPr>
        <w:t>Based on FL initial assessment, th</w:t>
      </w:r>
      <w:r>
        <w:rPr>
          <w:sz w:val="22"/>
          <w:lang w:val="en-GB"/>
        </w:rPr>
        <w:t>e pros and cons of the three options can be summarized in the below table.</w:t>
      </w:r>
    </w:p>
    <w:p w:rsidR="0013119D" w:rsidRDefault="0013119D">
      <w:pPr>
        <w:rPr>
          <w:sz w:val="22"/>
          <w:lang w:val="en-GB"/>
        </w:rPr>
      </w:pPr>
    </w:p>
    <w:tbl>
      <w:tblPr>
        <w:tblStyle w:val="af4"/>
        <w:tblW w:w="0" w:type="auto"/>
        <w:tblLook w:val="04A0" w:firstRow="1" w:lastRow="0" w:firstColumn="1" w:lastColumn="0" w:noHBand="0" w:noVBand="1"/>
      </w:tblPr>
      <w:tblGrid>
        <w:gridCol w:w="1075"/>
        <w:gridCol w:w="4500"/>
        <w:gridCol w:w="4387"/>
      </w:tblGrid>
      <w:tr w:rsidR="0013119D">
        <w:tc>
          <w:tcPr>
            <w:tcW w:w="1075" w:type="dxa"/>
          </w:tcPr>
          <w:p w:rsidR="0013119D" w:rsidRDefault="0013119D">
            <w:pPr>
              <w:spacing w:before="0" w:line="276" w:lineRule="auto"/>
              <w:rPr>
                <w:rFonts w:eastAsiaTheme="minorEastAsia"/>
                <w:szCs w:val="24"/>
              </w:rPr>
            </w:pPr>
          </w:p>
        </w:tc>
        <w:tc>
          <w:tcPr>
            <w:tcW w:w="4500" w:type="dxa"/>
          </w:tcPr>
          <w:p w:rsidR="0013119D" w:rsidRDefault="00756146">
            <w:pPr>
              <w:spacing w:before="0" w:line="276" w:lineRule="auto"/>
              <w:rPr>
                <w:rFonts w:eastAsiaTheme="minorEastAsia"/>
                <w:szCs w:val="24"/>
              </w:rPr>
            </w:pPr>
            <w:r>
              <w:rPr>
                <w:rFonts w:eastAsiaTheme="minorEastAsia"/>
                <w:szCs w:val="24"/>
              </w:rPr>
              <w:t>Pros</w:t>
            </w:r>
          </w:p>
        </w:tc>
        <w:tc>
          <w:tcPr>
            <w:tcW w:w="4387" w:type="dxa"/>
          </w:tcPr>
          <w:p w:rsidR="0013119D" w:rsidRDefault="00756146">
            <w:pPr>
              <w:spacing w:before="0" w:line="276" w:lineRule="auto"/>
              <w:rPr>
                <w:rFonts w:eastAsiaTheme="minorEastAsia"/>
                <w:szCs w:val="24"/>
              </w:rPr>
            </w:pPr>
            <w:r>
              <w:rPr>
                <w:rFonts w:eastAsiaTheme="minorEastAsia"/>
                <w:szCs w:val="24"/>
              </w:rPr>
              <w:t>Cons</w:t>
            </w:r>
          </w:p>
        </w:tc>
      </w:tr>
      <w:tr w:rsidR="0013119D">
        <w:tc>
          <w:tcPr>
            <w:tcW w:w="1075" w:type="dxa"/>
          </w:tcPr>
          <w:p w:rsidR="0013119D" w:rsidRDefault="00756146">
            <w:pPr>
              <w:spacing w:before="0" w:line="276" w:lineRule="auto"/>
              <w:rPr>
                <w:rFonts w:eastAsiaTheme="minorEastAsia"/>
                <w:szCs w:val="24"/>
              </w:rPr>
            </w:pPr>
            <w:r>
              <w:rPr>
                <w:rFonts w:eastAsiaTheme="minorEastAsia"/>
                <w:szCs w:val="24"/>
              </w:rPr>
              <w:t>Option 1</w:t>
            </w:r>
          </w:p>
        </w:tc>
        <w:tc>
          <w:tcPr>
            <w:tcW w:w="4500" w:type="dxa"/>
          </w:tcPr>
          <w:p w:rsidR="0013119D" w:rsidRDefault="00756146">
            <w:pPr>
              <w:spacing w:before="0" w:line="276" w:lineRule="auto"/>
              <w:rPr>
                <w:rFonts w:eastAsiaTheme="minorEastAsia"/>
                <w:szCs w:val="24"/>
              </w:rPr>
            </w:pPr>
            <w:r>
              <w:rPr>
                <w:rFonts w:eastAsiaTheme="minorEastAsia"/>
                <w:szCs w:val="24"/>
              </w:rPr>
              <w:t xml:space="preserve">No DCI size increment </w:t>
            </w:r>
          </w:p>
          <w:p w:rsidR="0013119D" w:rsidRDefault="00756146">
            <w:pPr>
              <w:spacing w:before="0" w:line="276" w:lineRule="auto"/>
              <w:rPr>
                <w:rFonts w:eastAsiaTheme="minorEastAsia"/>
                <w:szCs w:val="24"/>
              </w:rPr>
            </w:pPr>
            <w:r>
              <w:rPr>
                <w:rFonts w:eastAsiaTheme="minorEastAsia"/>
                <w:szCs w:val="24"/>
              </w:rPr>
              <w:t>Applicable to fallback DCI</w:t>
            </w:r>
          </w:p>
          <w:p w:rsidR="0013119D" w:rsidRDefault="0013119D">
            <w:pPr>
              <w:spacing w:before="0" w:line="276" w:lineRule="auto"/>
              <w:rPr>
                <w:rFonts w:eastAsiaTheme="minorEastAsia"/>
                <w:szCs w:val="24"/>
              </w:rPr>
            </w:pPr>
          </w:p>
        </w:tc>
        <w:tc>
          <w:tcPr>
            <w:tcW w:w="4387" w:type="dxa"/>
          </w:tcPr>
          <w:p w:rsidR="0013119D" w:rsidRDefault="00756146">
            <w:pPr>
              <w:spacing w:before="0" w:line="276" w:lineRule="auto"/>
              <w:rPr>
                <w:rFonts w:eastAsiaTheme="minorEastAsia"/>
                <w:szCs w:val="24"/>
              </w:rPr>
            </w:pPr>
            <w:r>
              <w:rPr>
                <w:rFonts w:eastAsiaTheme="minorEastAsia"/>
                <w:szCs w:val="24"/>
              </w:rPr>
              <w:t>Does not apply to P/SP-CSI or HARQ-ACK for SPS PDSCH</w:t>
            </w:r>
          </w:p>
          <w:p w:rsidR="0013119D" w:rsidRDefault="00756146">
            <w:pPr>
              <w:spacing w:before="0" w:line="276" w:lineRule="auto"/>
              <w:rPr>
                <w:rFonts w:eastAsiaTheme="minorEastAsia"/>
                <w:szCs w:val="24"/>
              </w:rPr>
            </w:pPr>
            <w:r>
              <w:rPr>
                <w:rFonts w:eastAsiaTheme="minorEastAsia"/>
                <w:szCs w:val="24"/>
              </w:rPr>
              <w:t>Medium flexibility</w:t>
            </w:r>
          </w:p>
        </w:tc>
      </w:tr>
      <w:tr w:rsidR="0013119D">
        <w:tc>
          <w:tcPr>
            <w:tcW w:w="1075" w:type="dxa"/>
          </w:tcPr>
          <w:p w:rsidR="0013119D" w:rsidRDefault="00756146">
            <w:pPr>
              <w:spacing w:before="0" w:line="276" w:lineRule="auto"/>
              <w:rPr>
                <w:rFonts w:eastAsiaTheme="minorEastAsia"/>
                <w:szCs w:val="24"/>
              </w:rPr>
            </w:pPr>
            <w:r>
              <w:rPr>
                <w:rFonts w:eastAsiaTheme="minorEastAsia"/>
                <w:szCs w:val="24"/>
              </w:rPr>
              <w:t>Option 2</w:t>
            </w:r>
          </w:p>
        </w:tc>
        <w:tc>
          <w:tcPr>
            <w:tcW w:w="4500" w:type="dxa"/>
          </w:tcPr>
          <w:p w:rsidR="0013119D" w:rsidRDefault="00756146">
            <w:pPr>
              <w:spacing w:before="0" w:line="276" w:lineRule="auto"/>
              <w:rPr>
                <w:rFonts w:eastAsiaTheme="minorEastAsia"/>
                <w:szCs w:val="24"/>
              </w:rPr>
            </w:pPr>
            <w:r>
              <w:rPr>
                <w:rFonts w:eastAsiaTheme="minorEastAsia"/>
                <w:szCs w:val="24"/>
              </w:rPr>
              <w:t xml:space="preserve">Maximal </w:t>
            </w:r>
            <w:r>
              <w:rPr>
                <w:rFonts w:eastAsiaTheme="minorEastAsia"/>
                <w:szCs w:val="24"/>
              </w:rPr>
              <w:t>flexibility</w:t>
            </w:r>
          </w:p>
          <w:p w:rsidR="0013119D" w:rsidRDefault="00756146">
            <w:pPr>
              <w:spacing w:before="0" w:line="276" w:lineRule="auto"/>
              <w:rPr>
                <w:rFonts w:eastAsiaTheme="minorEastAsia"/>
                <w:szCs w:val="24"/>
              </w:rPr>
            </w:pPr>
            <w:r>
              <w:rPr>
                <w:rFonts w:eastAsiaTheme="minorEastAsia"/>
                <w:szCs w:val="24"/>
              </w:rPr>
              <w:t>With DCI enhancement, it (potentially) can be applied to P/SP-CSI or HARQ-ACK for SPS PDSCH</w:t>
            </w:r>
          </w:p>
        </w:tc>
        <w:tc>
          <w:tcPr>
            <w:tcW w:w="4387" w:type="dxa"/>
          </w:tcPr>
          <w:p w:rsidR="0013119D" w:rsidRDefault="00756146">
            <w:pPr>
              <w:snapToGrid w:val="0"/>
              <w:spacing w:before="0" w:line="276" w:lineRule="auto"/>
              <w:rPr>
                <w:rFonts w:eastAsiaTheme="minorEastAsia"/>
                <w:szCs w:val="24"/>
              </w:rPr>
            </w:pPr>
            <w:r>
              <w:rPr>
                <w:rFonts w:eastAsiaTheme="minorEastAsia"/>
                <w:szCs w:val="24"/>
              </w:rPr>
              <w:t>Increased DCI size/new DCI field</w:t>
            </w:r>
          </w:p>
          <w:p w:rsidR="0013119D" w:rsidRDefault="00756146">
            <w:pPr>
              <w:spacing w:before="0" w:line="276" w:lineRule="auto"/>
              <w:rPr>
                <w:rFonts w:eastAsiaTheme="minorEastAsia"/>
                <w:szCs w:val="24"/>
              </w:rPr>
            </w:pPr>
            <w:r>
              <w:rPr>
                <w:rFonts w:eastAsiaTheme="minorEastAsia"/>
                <w:szCs w:val="24"/>
              </w:rPr>
              <w:t>Not applicable to fallback DCI</w:t>
            </w:r>
          </w:p>
        </w:tc>
      </w:tr>
      <w:tr w:rsidR="0013119D">
        <w:tc>
          <w:tcPr>
            <w:tcW w:w="1075" w:type="dxa"/>
          </w:tcPr>
          <w:p w:rsidR="0013119D" w:rsidRDefault="00756146">
            <w:pPr>
              <w:spacing w:before="0" w:line="276" w:lineRule="auto"/>
              <w:rPr>
                <w:rFonts w:eastAsiaTheme="minorEastAsia"/>
                <w:szCs w:val="24"/>
              </w:rPr>
            </w:pPr>
            <w:r>
              <w:rPr>
                <w:rFonts w:eastAsiaTheme="minorEastAsia"/>
                <w:szCs w:val="24"/>
              </w:rPr>
              <w:t>Option 3</w:t>
            </w:r>
          </w:p>
        </w:tc>
        <w:tc>
          <w:tcPr>
            <w:tcW w:w="4500" w:type="dxa"/>
          </w:tcPr>
          <w:p w:rsidR="0013119D" w:rsidRDefault="00756146">
            <w:pPr>
              <w:spacing w:before="0" w:line="276" w:lineRule="auto"/>
              <w:rPr>
                <w:rFonts w:eastAsiaTheme="minorEastAsia"/>
                <w:szCs w:val="24"/>
              </w:rPr>
            </w:pPr>
            <w:r>
              <w:rPr>
                <w:rFonts w:eastAsiaTheme="minorEastAsia"/>
                <w:szCs w:val="24"/>
              </w:rPr>
              <w:t>FFS</w:t>
            </w:r>
          </w:p>
        </w:tc>
        <w:tc>
          <w:tcPr>
            <w:tcW w:w="4387" w:type="dxa"/>
          </w:tcPr>
          <w:p w:rsidR="0013119D" w:rsidRDefault="00756146">
            <w:pPr>
              <w:spacing w:before="0" w:line="276" w:lineRule="auto"/>
              <w:rPr>
                <w:rFonts w:eastAsiaTheme="minorEastAsia"/>
                <w:szCs w:val="24"/>
              </w:rPr>
            </w:pPr>
            <w:r>
              <w:rPr>
                <w:rFonts w:eastAsiaTheme="minorEastAsia"/>
                <w:szCs w:val="24"/>
              </w:rPr>
              <w:t xml:space="preserve">Least flexibility because the number of repetitions for each resource index is hardcoded in spec </w:t>
            </w:r>
          </w:p>
        </w:tc>
      </w:tr>
    </w:tbl>
    <w:p w:rsidR="0013119D" w:rsidRDefault="0013119D"/>
    <w:p w:rsidR="0013119D" w:rsidRDefault="00756146">
      <w:r>
        <w:t xml:space="preserve">Based on the pros and cons of the above options, also considering the number of supporting companies, the following is proposed. </w:t>
      </w:r>
    </w:p>
    <w:p w:rsidR="0013119D" w:rsidRDefault="0013119D"/>
    <w:p w:rsidR="0013119D" w:rsidRDefault="00756146">
      <w:pPr>
        <w:rPr>
          <w:b/>
          <w:bCs/>
        </w:rPr>
      </w:pPr>
      <w:r>
        <w:rPr>
          <w:b/>
          <w:bCs/>
        </w:rPr>
        <w:lastRenderedPageBreak/>
        <w:t xml:space="preserve">Proposal 1: Down select from the following two options to </w:t>
      </w:r>
      <w:r>
        <w:rPr>
          <w:b/>
          <w:bCs/>
          <w:lang w:eastAsia="zh-CN"/>
        </w:rPr>
        <w:t>support d</w:t>
      </w:r>
      <w:r>
        <w:rPr>
          <w:b/>
          <w:bCs/>
        </w:rPr>
        <w:t>ynamic PUCCH repetition factor indication.</w:t>
      </w:r>
    </w:p>
    <w:p w:rsidR="0013119D" w:rsidRDefault="00756146">
      <w:pPr>
        <w:pStyle w:val="af9"/>
        <w:numPr>
          <w:ilvl w:val="0"/>
          <w:numId w:val="4"/>
        </w:numPr>
        <w:rPr>
          <w:rFonts w:ascii="Times New Roman" w:hAnsi="Times New Roman"/>
          <w:b/>
          <w:bCs/>
          <w:sz w:val="20"/>
          <w:szCs w:val="20"/>
        </w:rPr>
      </w:pPr>
      <w:r>
        <w:rPr>
          <w:rFonts w:ascii="Times New Roman" w:hAnsi="Times New Roman"/>
          <w:b/>
          <w:bCs/>
          <w:sz w:val="20"/>
          <w:szCs w:val="20"/>
        </w:rPr>
        <w:t>Option 1 (without DCI enhancement): Enhance RRC signaling to allow configuration of PUCCH repetition factor per PUCCH resource. PUCCH repetition f</w:t>
      </w:r>
      <w:r>
        <w:rPr>
          <w:rFonts w:ascii="Times New Roman" w:hAnsi="Times New Roman"/>
          <w:b/>
          <w:bCs/>
          <w:sz w:val="20"/>
          <w:szCs w:val="20"/>
        </w:rPr>
        <w:t xml:space="preserve">actor is implicitly indicated by DCI via reusing the “PUCCH resource indicator” field (without increase # bits of it) </w:t>
      </w:r>
      <w:r>
        <w:rPr>
          <w:rFonts w:ascii="Times New Roman" w:hAnsi="Times New Roman"/>
          <w:b/>
          <w:bCs/>
          <w:color w:val="FF0000"/>
          <w:sz w:val="20"/>
          <w:szCs w:val="20"/>
        </w:rPr>
        <w:t>and/or starting CCE index</w:t>
      </w:r>
      <w:r>
        <w:rPr>
          <w:color w:val="FF0000"/>
        </w:rPr>
        <w:t xml:space="preserve"> </w:t>
      </w:r>
      <w:r>
        <w:rPr>
          <w:rFonts w:ascii="Times New Roman" w:hAnsi="Times New Roman"/>
          <w:b/>
          <w:bCs/>
          <w:sz w:val="20"/>
          <w:szCs w:val="20"/>
        </w:rPr>
        <w:t>of DCI.</w:t>
      </w:r>
    </w:p>
    <w:p w:rsidR="0013119D" w:rsidRDefault="00756146">
      <w:pPr>
        <w:pStyle w:val="af9"/>
        <w:numPr>
          <w:ilvl w:val="1"/>
          <w:numId w:val="4"/>
        </w:numPr>
        <w:rPr>
          <w:rFonts w:ascii="Times New Roman" w:hAnsi="Times New Roman"/>
          <w:b/>
          <w:bCs/>
          <w:color w:val="FF0000"/>
          <w:sz w:val="20"/>
          <w:szCs w:val="20"/>
        </w:rPr>
      </w:pPr>
      <w:r>
        <w:rPr>
          <w:rFonts w:ascii="Times New Roman" w:hAnsi="Times New Roman"/>
          <w:b/>
          <w:bCs/>
          <w:color w:val="FF0000"/>
          <w:sz w:val="20"/>
          <w:szCs w:val="20"/>
        </w:rPr>
        <w:t>FFS: RRC signaling enhancement details</w:t>
      </w:r>
    </w:p>
    <w:p w:rsidR="0013119D" w:rsidRDefault="00756146">
      <w:pPr>
        <w:pStyle w:val="af9"/>
        <w:numPr>
          <w:ilvl w:val="0"/>
          <w:numId w:val="4"/>
        </w:numPr>
        <w:rPr>
          <w:rFonts w:ascii="Times New Roman" w:hAnsi="Times New Roman"/>
          <w:b/>
          <w:bCs/>
          <w:sz w:val="20"/>
          <w:szCs w:val="20"/>
        </w:rPr>
      </w:pPr>
      <w:r>
        <w:rPr>
          <w:rFonts w:ascii="Times New Roman" w:hAnsi="Times New Roman"/>
          <w:b/>
          <w:bCs/>
          <w:sz w:val="20"/>
          <w:szCs w:val="20"/>
        </w:rPr>
        <w:t>Option 2 (with DCI enhancement): PUCCH repetition factor is expli</w:t>
      </w:r>
      <w:r>
        <w:rPr>
          <w:rFonts w:ascii="Times New Roman" w:hAnsi="Times New Roman"/>
          <w:b/>
          <w:bCs/>
          <w:sz w:val="20"/>
          <w:szCs w:val="20"/>
        </w:rPr>
        <w:t xml:space="preserve">citly indicated by DCI, e.g., introduce a new field or increase the number of bits of an existing field (e.g., PRI) in DCI for PUCCH repetition factor indication. </w:t>
      </w:r>
    </w:p>
    <w:p w:rsidR="0013119D" w:rsidRDefault="00756146">
      <w:pPr>
        <w:rPr>
          <w:b/>
          <w:bCs/>
          <w:lang w:val="en-GB"/>
        </w:rPr>
      </w:pPr>
      <w:r>
        <w:rPr>
          <w:b/>
          <w:bCs/>
          <w:lang w:val="en-GB"/>
        </w:rPr>
        <w:t xml:space="preserve"> </w:t>
      </w:r>
    </w:p>
    <w:p w:rsidR="0013119D" w:rsidRDefault="00756146">
      <w:r>
        <w:t xml:space="preserve">Companies are welcome to provide comments to the above proposal in the following table.  </w:t>
      </w:r>
    </w:p>
    <w:tbl>
      <w:tblPr>
        <w:tblStyle w:val="af4"/>
        <w:tblW w:w="0" w:type="auto"/>
        <w:tblLook w:val="04A0" w:firstRow="1" w:lastRow="0" w:firstColumn="1" w:lastColumn="0" w:noHBand="0" w:noVBand="1"/>
      </w:tblPr>
      <w:tblGrid>
        <w:gridCol w:w="2335"/>
        <w:gridCol w:w="7627"/>
      </w:tblGrid>
      <w:tr w:rsidR="0013119D">
        <w:tc>
          <w:tcPr>
            <w:tcW w:w="2335" w:type="dxa"/>
          </w:tcPr>
          <w:p w:rsidR="0013119D" w:rsidRDefault="00756146">
            <w:pPr>
              <w:spacing w:before="0"/>
              <w:rPr>
                <w:b/>
                <w:bCs/>
              </w:rPr>
            </w:pPr>
            <w:r>
              <w:rPr>
                <w:b/>
                <w:bCs/>
              </w:rPr>
              <w:t>Company name</w:t>
            </w:r>
          </w:p>
        </w:tc>
        <w:tc>
          <w:tcPr>
            <w:tcW w:w="7627" w:type="dxa"/>
          </w:tcPr>
          <w:p w:rsidR="0013119D" w:rsidRDefault="00756146">
            <w:pPr>
              <w:spacing w:before="0"/>
              <w:rPr>
                <w:b/>
                <w:bCs/>
              </w:rPr>
            </w:pPr>
            <w:r>
              <w:rPr>
                <w:b/>
                <w:bCs/>
              </w:rPr>
              <w:t>Comments</w:t>
            </w:r>
          </w:p>
        </w:tc>
      </w:tr>
      <w:tr w:rsidR="0013119D">
        <w:tc>
          <w:tcPr>
            <w:tcW w:w="2335" w:type="dxa"/>
            <w:shd w:val="clear" w:color="auto" w:fill="auto"/>
          </w:tcPr>
          <w:p w:rsidR="0013119D" w:rsidRDefault="00756146">
            <w:pPr>
              <w:spacing w:before="0"/>
              <w:rPr>
                <w:bCs/>
              </w:rPr>
            </w:pPr>
            <w:r>
              <w:rPr>
                <w:bCs/>
              </w:rPr>
              <w:t>Samsung</w:t>
            </w:r>
          </w:p>
        </w:tc>
        <w:tc>
          <w:tcPr>
            <w:tcW w:w="7627" w:type="dxa"/>
            <w:shd w:val="clear" w:color="auto" w:fill="auto"/>
          </w:tcPr>
          <w:p w:rsidR="0013119D" w:rsidRDefault="00756146">
            <w:pPr>
              <w:spacing w:before="0"/>
              <w:rPr>
                <w:lang w:eastAsia="zh-CN"/>
              </w:rPr>
            </w:pPr>
            <w:r>
              <w:rPr>
                <w:bCs/>
              </w:rPr>
              <w:t xml:space="preserve">Option 2 is a straightforward way to account for the </w:t>
            </w:r>
            <w:r>
              <w:rPr>
                <w:lang w:eastAsia="zh-CN"/>
              </w:rPr>
              <w:t xml:space="preserve">variable number of symbols and UCI payloads in the number of repetitions. </w:t>
            </w:r>
          </w:p>
          <w:p w:rsidR="0013119D" w:rsidRDefault="00756146">
            <w:pPr>
              <w:spacing w:before="0"/>
              <w:rPr>
                <w:lang w:eastAsia="zh-CN"/>
              </w:rPr>
            </w:pPr>
            <w:r>
              <w:rPr>
                <w:lang w:eastAsia="zh-CN"/>
              </w:rPr>
              <w:t xml:space="preserve">It is not correct that Option 1 does not require DCI size increase – it is not for free. For </w:t>
            </w:r>
            <w:r>
              <w:rPr>
                <w:lang w:eastAsia="zh-CN"/>
              </w:rPr>
              <w:t>example, if the number of repetitions is not included in the PUCCH resource, the PRI can have fewer bits (and the additional bits can be used to indicate the repetitions).</w:t>
            </w:r>
          </w:p>
          <w:p w:rsidR="0013119D" w:rsidRDefault="00756146">
            <w:pPr>
              <w:spacing w:before="0"/>
              <w:rPr>
                <w:lang w:eastAsia="zh-CN"/>
              </w:rPr>
            </w:pPr>
            <w:r>
              <w:rPr>
                <w:lang w:eastAsia="zh-CN"/>
              </w:rPr>
              <w:t>In addition to not mixing functionalities, another important advantage of Option 2 v</w:t>
            </w:r>
            <w:r>
              <w:rPr>
                <w:lang w:eastAsia="zh-CN"/>
              </w:rPr>
              <w:t xml:space="preserve">s. Option 1 is that an adjustment of the number of repetitions to the UCI payload is fully flexible – not so if the repetitions are part of the PUCCH resources where many-to-one mapping exists between UCI payloads and PUCCH resource. </w:t>
            </w:r>
          </w:p>
          <w:p w:rsidR="0013119D" w:rsidRDefault="00756146">
            <w:pPr>
              <w:spacing w:before="0"/>
              <w:rPr>
                <w:lang w:eastAsia="zh-CN"/>
              </w:rPr>
            </w:pPr>
            <w:r>
              <w:rPr>
                <w:lang w:eastAsia="zh-CN"/>
              </w:rPr>
              <w:t xml:space="preserve"> </w:t>
            </w:r>
          </w:p>
        </w:tc>
      </w:tr>
      <w:tr w:rsidR="0013119D">
        <w:tc>
          <w:tcPr>
            <w:tcW w:w="2335" w:type="dxa"/>
          </w:tcPr>
          <w:p w:rsidR="0013119D" w:rsidRDefault="00756146">
            <w:pPr>
              <w:spacing w:before="0"/>
              <w:rPr>
                <w:bCs/>
                <w:lang w:eastAsia="zh-CN"/>
              </w:rPr>
            </w:pPr>
            <w:r>
              <w:rPr>
                <w:rFonts w:hint="eastAsia"/>
                <w:bCs/>
                <w:lang w:eastAsia="zh-CN"/>
              </w:rPr>
              <w:t>CATT</w:t>
            </w:r>
          </w:p>
        </w:tc>
        <w:tc>
          <w:tcPr>
            <w:tcW w:w="7627" w:type="dxa"/>
          </w:tcPr>
          <w:p w:rsidR="0013119D" w:rsidRDefault="00756146">
            <w:pPr>
              <w:spacing w:before="0"/>
              <w:rPr>
                <w:bCs/>
                <w:lang w:eastAsia="zh-CN"/>
              </w:rPr>
            </w:pPr>
            <w:r>
              <w:rPr>
                <w:rFonts w:hint="eastAsia"/>
                <w:bCs/>
                <w:lang w:eastAsia="zh-CN"/>
              </w:rPr>
              <w:t>We are fine w</w:t>
            </w:r>
            <w:r>
              <w:rPr>
                <w:rFonts w:hint="eastAsia"/>
                <w:bCs/>
                <w:lang w:eastAsia="zh-CN"/>
              </w:rPr>
              <w:t>ith the proposal.</w:t>
            </w:r>
          </w:p>
        </w:tc>
      </w:tr>
      <w:tr w:rsidR="0013119D">
        <w:tc>
          <w:tcPr>
            <w:tcW w:w="2335" w:type="dxa"/>
          </w:tcPr>
          <w:p w:rsidR="0013119D" w:rsidRDefault="00756146">
            <w:pPr>
              <w:spacing w:before="0"/>
              <w:rPr>
                <w:bCs/>
                <w:lang w:eastAsia="zh-CN"/>
              </w:rPr>
            </w:pPr>
            <w:r>
              <w:rPr>
                <w:bCs/>
              </w:rPr>
              <w:t>C</w:t>
            </w:r>
            <w:r>
              <w:rPr>
                <w:rFonts w:hint="eastAsia"/>
                <w:bCs/>
                <w:lang w:eastAsia="zh-CN"/>
              </w:rPr>
              <w:t>hina Telecom</w:t>
            </w:r>
          </w:p>
        </w:tc>
        <w:tc>
          <w:tcPr>
            <w:tcW w:w="7627" w:type="dxa"/>
          </w:tcPr>
          <w:p w:rsidR="0013119D" w:rsidRDefault="00756146">
            <w:pPr>
              <w:spacing w:before="0"/>
              <w:rPr>
                <w:bCs/>
                <w:lang w:eastAsia="zh-CN"/>
              </w:rPr>
            </w:pPr>
            <w:r>
              <w:rPr>
                <w:rFonts w:hint="eastAsia"/>
                <w:bCs/>
                <w:lang w:eastAsia="zh-CN"/>
              </w:rPr>
              <w:t xml:space="preserve">Support this proposal. </w:t>
            </w:r>
            <w:r>
              <w:rPr>
                <w:bCs/>
                <w:lang w:eastAsia="zh-CN"/>
              </w:rPr>
              <w:t>B</w:t>
            </w:r>
            <w:r>
              <w:rPr>
                <w:rFonts w:hint="eastAsia"/>
                <w:bCs/>
                <w:lang w:eastAsia="zh-CN"/>
              </w:rPr>
              <w:t>oth option 1 and option 2 are acceptable for us.</w:t>
            </w:r>
          </w:p>
        </w:tc>
      </w:tr>
      <w:tr w:rsidR="0013119D">
        <w:tc>
          <w:tcPr>
            <w:tcW w:w="2335" w:type="dxa"/>
          </w:tcPr>
          <w:p w:rsidR="0013119D" w:rsidRDefault="00756146">
            <w:pPr>
              <w:spacing w:before="0"/>
              <w:rPr>
                <w:bCs/>
                <w:lang w:eastAsia="zh-CN"/>
              </w:rPr>
            </w:pPr>
            <w:proofErr w:type="spellStart"/>
            <w:r>
              <w:rPr>
                <w:rFonts w:hint="eastAsia"/>
                <w:bCs/>
                <w:lang w:eastAsia="zh-CN"/>
              </w:rPr>
              <w:t>Spreadtrum</w:t>
            </w:r>
            <w:proofErr w:type="spellEnd"/>
          </w:p>
        </w:tc>
        <w:tc>
          <w:tcPr>
            <w:tcW w:w="7627" w:type="dxa"/>
          </w:tcPr>
          <w:p w:rsidR="0013119D" w:rsidRDefault="00756146">
            <w:pPr>
              <w:spacing w:before="0"/>
              <w:rPr>
                <w:b/>
                <w:bCs/>
                <w:lang w:eastAsia="zh-CN"/>
              </w:rPr>
            </w:pPr>
            <w:r>
              <w:rPr>
                <w:bCs/>
                <w:lang w:eastAsia="zh-CN"/>
              </w:rPr>
              <w:t>W</w:t>
            </w:r>
            <w:r>
              <w:rPr>
                <w:rFonts w:hint="eastAsia"/>
                <w:bCs/>
                <w:lang w:eastAsia="zh-CN"/>
              </w:rPr>
              <w:t xml:space="preserve">e </w:t>
            </w:r>
            <w:r>
              <w:rPr>
                <w:bCs/>
                <w:lang w:eastAsia="zh-CN"/>
              </w:rPr>
              <w:t>support this proposal and b</w:t>
            </w:r>
            <w:r>
              <w:rPr>
                <w:rFonts w:hint="eastAsia"/>
                <w:bCs/>
                <w:lang w:eastAsia="zh-CN"/>
              </w:rPr>
              <w:t>oth option</w:t>
            </w:r>
            <w:r>
              <w:rPr>
                <w:bCs/>
                <w:lang w:eastAsia="zh-CN"/>
              </w:rPr>
              <w:t>s</w:t>
            </w:r>
            <w:r>
              <w:rPr>
                <w:rFonts w:hint="eastAsia"/>
                <w:bCs/>
                <w:lang w:eastAsia="zh-CN"/>
              </w:rPr>
              <w:t xml:space="preserve"> are</w:t>
            </w:r>
            <w:r>
              <w:rPr>
                <w:bCs/>
                <w:lang w:eastAsia="zh-CN"/>
              </w:rPr>
              <w:t xml:space="preserve"> fine.</w:t>
            </w:r>
          </w:p>
        </w:tc>
      </w:tr>
      <w:tr w:rsidR="0013119D">
        <w:tc>
          <w:tcPr>
            <w:tcW w:w="2335" w:type="dxa"/>
          </w:tcPr>
          <w:p w:rsidR="0013119D" w:rsidRDefault="00756146">
            <w:pPr>
              <w:spacing w:before="0"/>
              <w:rPr>
                <w:b/>
                <w:bCs/>
              </w:rPr>
            </w:pPr>
            <w:r>
              <w:rPr>
                <w:bCs/>
                <w:lang w:eastAsia="zh-CN"/>
              </w:rPr>
              <w:t>Xiaomi</w:t>
            </w:r>
          </w:p>
        </w:tc>
        <w:tc>
          <w:tcPr>
            <w:tcW w:w="7627" w:type="dxa"/>
          </w:tcPr>
          <w:p w:rsidR="0013119D" w:rsidRDefault="00756146">
            <w:pPr>
              <w:spacing w:before="0"/>
              <w:rPr>
                <w:b/>
                <w:bCs/>
              </w:rPr>
            </w:pPr>
            <w:r>
              <w:rPr>
                <w:rFonts w:hint="eastAsia"/>
                <w:bCs/>
                <w:lang w:eastAsia="zh-CN"/>
              </w:rPr>
              <w:t>W</w:t>
            </w:r>
            <w:r>
              <w:rPr>
                <w:bCs/>
                <w:lang w:eastAsia="zh-CN"/>
              </w:rPr>
              <w:t xml:space="preserve">e are general fine with the proposal. But for proposal 2, we think it is </w:t>
            </w:r>
            <w:r>
              <w:rPr>
                <w:bCs/>
                <w:lang w:eastAsia="zh-CN"/>
              </w:rPr>
              <w:t xml:space="preserve">better to reuse the existing field in DCI rather than introducing a new field or increasing the number of bits of an existing field, we suggest the 2bits power control field DCI 1_0/1_1/1_2 can be reused for the PUCCH repetition factor indication. Because </w:t>
            </w:r>
            <w:r>
              <w:rPr>
                <w:bCs/>
                <w:lang w:eastAsia="zh-CN"/>
              </w:rPr>
              <w:t>PUCCH repetition schemes are mainly applicable for coverage enhancement for cell-edge users who already configured with full transmit power.</w:t>
            </w:r>
          </w:p>
        </w:tc>
      </w:tr>
      <w:tr w:rsidR="0013119D">
        <w:tc>
          <w:tcPr>
            <w:tcW w:w="2335" w:type="dxa"/>
          </w:tcPr>
          <w:p w:rsidR="0013119D" w:rsidRDefault="00756146">
            <w:pPr>
              <w:spacing w:before="0"/>
              <w:rPr>
                <w:bCs/>
                <w:lang w:eastAsia="zh-CN"/>
              </w:rPr>
            </w:pPr>
            <w:r>
              <w:rPr>
                <w:rFonts w:hint="eastAsia"/>
                <w:bCs/>
                <w:lang w:eastAsia="zh-CN"/>
              </w:rPr>
              <w:t>ZTE</w:t>
            </w:r>
          </w:p>
        </w:tc>
        <w:tc>
          <w:tcPr>
            <w:tcW w:w="7627" w:type="dxa"/>
          </w:tcPr>
          <w:p w:rsidR="0013119D" w:rsidRDefault="00756146">
            <w:pPr>
              <w:spacing w:before="0"/>
              <w:rPr>
                <w:bCs/>
                <w:lang w:eastAsia="zh-CN"/>
              </w:rPr>
            </w:pPr>
            <w:r>
              <w:rPr>
                <w:rFonts w:hint="eastAsia"/>
                <w:bCs/>
                <w:lang w:eastAsia="zh-CN"/>
              </w:rPr>
              <w:t xml:space="preserve">Our preference is Option 1 without DCI enhancement. But, if we want to have a fair comparison with Option 2, it may be better not to preclude the possibility of enhancing DCI for Option 1 now. </w:t>
            </w:r>
          </w:p>
        </w:tc>
      </w:tr>
      <w:tr w:rsidR="0013119D">
        <w:tc>
          <w:tcPr>
            <w:tcW w:w="2335" w:type="dxa"/>
          </w:tcPr>
          <w:p w:rsidR="0013119D" w:rsidRDefault="00756146">
            <w:pPr>
              <w:rPr>
                <w:rFonts w:eastAsia="ＭＳ 明朝"/>
                <w:bCs/>
                <w:lang w:eastAsia="ja-JP"/>
              </w:rPr>
            </w:pPr>
            <w:r>
              <w:rPr>
                <w:rFonts w:eastAsia="ＭＳ 明朝" w:hint="eastAsia"/>
                <w:bCs/>
                <w:lang w:eastAsia="ja-JP"/>
              </w:rPr>
              <w:t>P</w:t>
            </w:r>
            <w:r>
              <w:rPr>
                <w:rFonts w:eastAsia="ＭＳ 明朝"/>
                <w:bCs/>
                <w:lang w:eastAsia="ja-JP"/>
              </w:rPr>
              <w:t>anasonic</w:t>
            </w:r>
          </w:p>
        </w:tc>
        <w:tc>
          <w:tcPr>
            <w:tcW w:w="7627" w:type="dxa"/>
          </w:tcPr>
          <w:p w:rsidR="0013119D" w:rsidRDefault="00756146">
            <w:pPr>
              <w:rPr>
                <w:bCs/>
                <w:lang w:eastAsia="zh-CN"/>
              </w:rPr>
            </w:pPr>
            <w:r>
              <w:rPr>
                <w:rFonts w:eastAsia="ＭＳ 明朝" w:hint="eastAsia"/>
                <w:bCs/>
                <w:lang w:eastAsia="ja-JP"/>
              </w:rPr>
              <w:t>W</w:t>
            </w:r>
            <w:r>
              <w:rPr>
                <w:rFonts w:eastAsia="ＭＳ 明朝"/>
                <w:bCs/>
                <w:lang w:eastAsia="ja-JP"/>
              </w:rPr>
              <w:t>e are fine with the proposal 1.</w:t>
            </w:r>
          </w:p>
        </w:tc>
      </w:tr>
      <w:tr w:rsidR="0013119D">
        <w:tc>
          <w:tcPr>
            <w:tcW w:w="2335" w:type="dxa"/>
          </w:tcPr>
          <w:p w:rsidR="0013119D" w:rsidRDefault="00756146">
            <w:pPr>
              <w:spacing w:before="0"/>
              <w:rPr>
                <w:rFonts w:eastAsia="ＭＳ 明朝"/>
                <w:bCs/>
                <w:lang w:eastAsia="ja-JP"/>
              </w:rPr>
            </w:pPr>
            <w:r>
              <w:rPr>
                <w:rFonts w:eastAsia="Malgun Gothic" w:hint="eastAsia"/>
                <w:bCs/>
                <w:lang w:eastAsia="ko-KR"/>
              </w:rPr>
              <w:t>W</w:t>
            </w:r>
            <w:r>
              <w:rPr>
                <w:rFonts w:eastAsia="Malgun Gothic"/>
                <w:bCs/>
                <w:lang w:eastAsia="ko-KR"/>
              </w:rPr>
              <w:t>ILUS</w:t>
            </w:r>
          </w:p>
        </w:tc>
        <w:tc>
          <w:tcPr>
            <w:tcW w:w="7627" w:type="dxa"/>
          </w:tcPr>
          <w:p w:rsidR="0013119D" w:rsidRDefault="00756146">
            <w:pPr>
              <w:spacing w:before="0"/>
              <w:rPr>
                <w:rFonts w:eastAsia="ＭＳ 明朝"/>
                <w:bCs/>
                <w:lang w:eastAsia="ja-JP"/>
              </w:rPr>
            </w:pPr>
            <w:r>
              <w:rPr>
                <w:rFonts w:eastAsia="Malgun Gothic" w:hint="eastAsia"/>
                <w:bCs/>
                <w:lang w:eastAsia="ko-KR"/>
              </w:rPr>
              <w:t>W</w:t>
            </w:r>
            <w:r>
              <w:rPr>
                <w:rFonts w:eastAsia="Malgun Gothic"/>
                <w:bCs/>
                <w:lang w:eastAsia="ko-KR"/>
              </w:rPr>
              <w:t xml:space="preserve">e support </w:t>
            </w:r>
            <w:r>
              <w:rPr>
                <w:rFonts w:eastAsia="Malgun Gothic"/>
                <w:bCs/>
                <w:lang w:eastAsia="ko-KR"/>
              </w:rPr>
              <w:t xml:space="preserve">the FL proposal. Additionally, if number of repetition for PUCCH is dynamically </w:t>
            </w:r>
            <w:r>
              <w:rPr>
                <w:rFonts w:eastAsia="Malgun Gothic" w:hint="eastAsia"/>
                <w:bCs/>
                <w:lang w:eastAsia="ko-KR"/>
              </w:rPr>
              <w:t>i</w:t>
            </w:r>
            <w:r>
              <w:rPr>
                <w:rFonts w:eastAsia="Malgun Gothic"/>
                <w:bCs/>
                <w:lang w:eastAsia="ko-KR"/>
              </w:rPr>
              <w:t>ndicated, frequency hopping issue proposed in our contribution [</w:t>
            </w:r>
            <w:hyperlink r:id="rId15" w:history="1">
              <w:r>
                <w:rPr>
                  <w:rFonts w:eastAsia="Times New Roman"/>
                  <w:color w:val="0000FF"/>
                  <w:u w:val="single"/>
                </w:rPr>
                <w:t>R1-2101682</w:t>
              </w:r>
            </w:hyperlink>
            <w:r>
              <w:rPr>
                <w:rFonts w:eastAsia="Malgun Gothic"/>
                <w:bCs/>
                <w:lang w:eastAsia="ko-KR"/>
              </w:rPr>
              <w:t>] can be fur</w:t>
            </w:r>
            <w:r>
              <w:rPr>
                <w:rFonts w:eastAsia="Malgun Gothic"/>
                <w:bCs/>
                <w:lang w:eastAsia="ko-KR"/>
              </w:rPr>
              <w:t>ther studied.</w:t>
            </w:r>
          </w:p>
        </w:tc>
      </w:tr>
      <w:tr w:rsidR="0013119D">
        <w:tc>
          <w:tcPr>
            <w:tcW w:w="2335" w:type="dxa"/>
          </w:tcPr>
          <w:p w:rsidR="0013119D" w:rsidRDefault="00756146">
            <w:pPr>
              <w:rPr>
                <w:rFonts w:eastAsia="Malgun Gothic"/>
                <w:bCs/>
                <w:lang w:eastAsia="ko-KR"/>
              </w:rPr>
            </w:pPr>
            <w:r>
              <w:t>Intel</w:t>
            </w:r>
          </w:p>
        </w:tc>
        <w:tc>
          <w:tcPr>
            <w:tcW w:w="7627" w:type="dxa"/>
          </w:tcPr>
          <w:p w:rsidR="0013119D" w:rsidRDefault="00756146">
            <w:pPr>
              <w:rPr>
                <w:rFonts w:eastAsia="Malgun Gothic"/>
                <w:bCs/>
                <w:lang w:eastAsia="ko-KR"/>
              </w:rPr>
            </w:pPr>
            <w:r>
              <w:t xml:space="preserve">We are fine with the proposal. For Option 1, it may be more accurate to also add PRI in the DCI and/or starting CCE index for PUCCH repetition factor determination. </w:t>
            </w:r>
          </w:p>
        </w:tc>
      </w:tr>
      <w:tr w:rsidR="0013119D">
        <w:tc>
          <w:tcPr>
            <w:tcW w:w="2335" w:type="dxa"/>
          </w:tcPr>
          <w:p w:rsidR="0013119D" w:rsidRDefault="00756146">
            <w:r>
              <w:rPr>
                <w:bCs/>
                <w:lang w:eastAsia="zh-CN"/>
              </w:rPr>
              <w:t>Vivo</w:t>
            </w:r>
          </w:p>
        </w:tc>
        <w:tc>
          <w:tcPr>
            <w:tcW w:w="7627" w:type="dxa"/>
          </w:tcPr>
          <w:p w:rsidR="0013119D" w:rsidRDefault="00756146">
            <w:pPr>
              <w:spacing w:before="0"/>
              <w:rPr>
                <w:bCs/>
                <w:lang w:eastAsia="zh-CN"/>
              </w:rPr>
            </w:pPr>
            <w:r>
              <w:rPr>
                <w:rFonts w:eastAsia="Malgun Gothic" w:hint="eastAsia"/>
                <w:bCs/>
                <w:lang w:eastAsia="ko-KR"/>
              </w:rPr>
              <w:t>W</w:t>
            </w:r>
            <w:r>
              <w:rPr>
                <w:rFonts w:eastAsia="Malgun Gothic"/>
                <w:bCs/>
                <w:lang w:eastAsia="ko-KR"/>
              </w:rPr>
              <w:t xml:space="preserve">e support the FL proposal. And </w:t>
            </w:r>
            <w:r>
              <w:rPr>
                <w:bCs/>
                <w:lang w:eastAsia="zh-CN"/>
              </w:rPr>
              <w:t>Option 1 is preferred.</w:t>
            </w:r>
          </w:p>
          <w:p w:rsidR="0013119D" w:rsidRDefault="00756146">
            <w:pPr>
              <w:spacing w:before="0"/>
              <w:rPr>
                <w:bCs/>
              </w:rPr>
            </w:pPr>
            <w:r>
              <w:rPr>
                <w:bCs/>
              </w:rPr>
              <w:t xml:space="preserve">Introducing a new DCI field should be avoided, since a larger DCI size in addition to existing field will bring about degraded PDCCH performance. </w:t>
            </w:r>
          </w:p>
        </w:tc>
      </w:tr>
      <w:tr w:rsidR="0013119D">
        <w:tc>
          <w:tcPr>
            <w:tcW w:w="2335" w:type="dxa"/>
          </w:tcPr>
          <w:p w:rsidR="0013119D" w:rsidRDefault="00756146">
            <w:pPr>
              <w:rPr>
                <w:bCs/>
                <w:lang w:eastAsia="zh-CN"/>
              </w:rPr>
            </w:pPr>
            <w:r>
              <w:rPr>
                <w:bCs/>
                <w:lang w:eastAsia="zh-CN"/>
              </w:rPr>
              <w:t>OPPO</w:t>
            </w:r>
          </w:p>
        </w:tc>
        <w:tc>
          <w:tcPr>
            <w:tcW w:w="7627" w:type="dxa"/>
          </w:tcPr>
          <w:p w:rsidR="0013119D" w:rsidRDefault="00756146">
            <w:pPr>
              <w:rPr>
                <w:rFonts w:eastAsia="Malgun Gothic"/>
                <w:bCs/>
                <w:lang w:eastAsia="ko-KR"/>
              </w:rPr>
            </w:pPr>
            <w:r>
              <w:rPr>
                <w:bCs/>
                <w:lang w:eastAsia="zh-CN"/>
              </w:rPr>
              <w:t>Selection of the two is ok. Please not the PRI scheme may impact the PUCCH resource collision mechanism</w:t>
            </w:r>
            <w:r>
              <w:rPr>
                <w:bCs/>
                <w:lang w:eastAsia="zh-CN"/>
              </w:rPr>
              <w:t xml:space="preserve"> and some of the resource is determined by CCE, which will make the </w:t>
            </w:r>
            <w:proofErr w:type="spellStart"/>
            <w:r>
              <w:rPr>
                <w:bCs/>
                <w:lang w:eastAsia="zh-CN"/>
              </w:rPr>
              <w:t>gNB</w:t>
            </w:r>
            <w:proofErr w:type="spellEnd"/>
            <w:r>
              <w:rPr>
                <w:bCs/>
                <w:lang w:eastAsia="zh-CN"/>
              </w:rPr>
              <w:t xml:space="preserve"> hard to indicate a proper PUCCH resource.</w:t>
            </w:r>
          </w:p>
        </w:tc>
      </w:tr>
      <w:tr w:rsidR="0013119D">
        <w:tc>
          <w:tcPr>
            <w:tcW w:w="2335" w:type="dxa"/>
          </w:tcPr>
          <w:p w:rsidR="0013119D" w:rsidRDefault="00756146">
            <w:pPr>
              <w:jc w:val="left"/>
              <w:rPr>
                <w:bCs/>
                <w:lang w:eastAsia="zh-CN"/>
              </w:rPr>
            </w:pPr>
            <w:r>
              <w:rPr>
                <w:bCs/>
                <w:lang w:eastAsia="zh-CN"/>
              </w:rPr>
              <w:lastRenderedPageBreak/>
              <w:t>Lenovo, Motorola Mobility</w:t>
            </w:r>
          </w:p>
        </w:tc>
        <w:tc>
          <w:tcPr>
            <w:tcW w:w="7627" w:type="dxa"/>
          </w:tcPr>
          <w:p w:rsidR="0013119D" w:rsidRDefault="00756146">
            <w:pPr>
              <w:jc w:val="left"/>
              <w:rPr>
                <w:bCs/>
                <w:lang w:eastAsia="zh-CN"/>
              </w:rPr>
            </w:pPr>
            <w:r>
              <w:rPr>
                <w:bCs/>
                <w:lang w:eastAsia="zh-CN"/>
              </w:rPr>
              <w:t xml:space="preserve">Option 3 listed above is similar to option 1 in our understanding. With option3, the intention was not to hardcode </w:t>
            </w:r>
            <w:r>
              <w:rPr>
                <w:bCs/>
                <w:lang w:eastAsia="zh-CN"/>
              </w:rPr>
              <w:t>the repetition number for PUCCH resource, but rather have it configurable by RRC and indicated by the PRI field.</w:t>
            </w:r>
          </w:p>
          <w:p w:rsidR="0013119D" w:rsidRDefault="00756146">
            <w:pPr>
              <w:rPr>
                <w:bCs/>
                <w:lang w:eastAsia="zh-CN"/>
              </w:rPr>
            </w:pPr>
            <w:r>
              <w:rPr>
                <w:bCs/>
                <w:lang w:eastAsia="zh-CN"/>
              </w:rPr>
              <w:t>Therefore, we are fine to support option 1 in the moderator’s proposal</w:t>
            </w:r>
          </w:p>
        </w:tc>
      </w:tr>
      <w:tr w:rsidR="0013119D">
        <w:tc>
          <w:tcPr>
            <w:tcW w:w="2335" w:type="dxa"/>
          </w:tcPr>
          <w:p w:rsidR="0013119D" w:rsidRDefault="00756146">
            <w:pPr>
              <w:rPr>
                <w:bCs/>
                <w:lang w:eastAsia="zh-CN"/>
              </w:rPr>
            </w:pPr>
            <w:r>
              <w:t>Ericsson</w:t>
            </w:r>
          </w:p>
        </w:tc>
        <w:tc>
          <w:tcPr>
            <w:tcW w:w="7627" w:type="dxa"/>
          </w:tcPr>
          <w:p w:rsidR="0013119D" w:rsidRDefault="00756146">
            <w:pPr>
              <w:spacing w:before="0"/>
            </w:pPr>
            <w:r>
              <w:t xml:space="preserve">We think Option 1 should be to allow </w:t>
            </w:r>
            <w:r>
              <w:t>configuration of PUCCH repetition, and not to constrain the bit field size, in order to have a fair comparison with Option 2.  We support such a modified Option 1.</w:t>
            </w:r>
          </w:p>
          <w:p w:rsidR="0013119D" w:rsidRDefault="0013119D">
            <w:pPr>
              <w:spacing w:before="0"/>
            </w:pPr>
          </w:p>
          <w:p w:rsidR="0013119D" w:rsidRDefault="00756146">
            <w:pPr>
              <w:spacing w:before="0"/>
            </w:pPr>
            <w:r>
              <w:t>Comparing to Option 2, we observe that jointly encoding parameters reduces overhead, or has</w:t>
            </w:r>
            <w:r>
              <w:t xml:space="preserve"> at least the same amount of overhead as independently coding the parameters.  Furthermore, it is more flexible to allow more combinations of parameters than to separately encode them.  So Option 1 is both more efficient and more flexible than option 2.</w:t>
            </w:r>
          </w:p>
          <w:p w:rsidR="0013119D" w:rsidRDefault="0013119D">
            <w:pPr>
              <w:spacing w:before="0"/>
            </w:pPr>
          </w:p>
          <w:p w:rsidR="0013119D" w:rsidRDefault="00756146">
            <w:pPr>
              <w:spacing w:before="0"/>
            </w:pPr>
            <w:r>
              <w:t>W</w:t>
            </w:r>
            <w:r>
              <w:t xml:space="preserve">e also observe that jointly encoded parameters were used for dynamic PUSCH indication in Rel-16, where the TDRA table encodes the repetitions.  So encoding repetition values via PRI follows Rel-16 principles. </w:t>
            </w:r>
          </w:p>
          <w:p w:rsidR="0013119D" w:rsidRDefault="0013119D">
            <w:pPr>
              <w:spacing w:before="0"/>
            </w:pPr>
          </w:p>
          <w:p w:rsidR="0013119D" w:rsidRDefault="00756146">
            <w:pPr>
              <w:rPr>
                <w:bCs/>
                <w:lang w:eastAsia="zh-CN"/>
              </w:rPr>
            </w:pPr>
            <w:r>
              <w:t>Lastly, the reuse of a field is more backward</w:t>
            </w:r>
            <w:r>
              <w:t xml:space="preserve"> compatible from a PDCCH reception viewpoint, since the DCI fields can be parsed in the same way and the DCI size is the same.</w:t>
            </w:r>
          </w:p>
        </w:tc>
      </w:tr>
      <w:tr w:rsidR="0013119D">
        <w:tc>
          <w:tcPr>
            <w:tcW w:w="2335" w:type="dxa"/>
          </w:tcPr>
          <w:p w:rsidR="0013119D" w:rsidRDefault="00756146">
            <w:r>
              <w:t>Qualcomm</w:t>
            </w:r>
          </w:p>
        </w:tc>
        <w:tc>
          <w:tcPr>
            <w:tcW w:w="7627" w:type="dxa"/>
          </w:tcPr>
          <w:p w:rsidR="0013119D" w:rsidRDefault="00756146">
            <w:r>
              <w:t>We are fine with the proposal.</w:t>
            </w:r>
          </w:p>
        </w:tc>
      </w:tr>
      <w:tr w:rsidR="0013119D">
        <w:tc>
          <w:tcPr>
            <w:tcW w:w="2335" w:type="dxa"/>
          </w:tcPr>
          <w:p w:rsidR="0013119D" w:rsidRDefault="00756146">
            <w:r>
              <w:t>Nokia/NSB</w:t>
            </w:r>
          </w:p>
        </w:tc>
        <w:tc>
          <w:tcPr>
            <w:tcW w:w="7627" w:type="dxa"/>
          </w:tcPr>
          <w:p w:rsidR="0013119D" w:rsidRDefault="00756146">
            <w:r>
              <w:t>Support the FL’s proposal.</w:t>
            </w:r>
          </w:p>
        </w:tc>
      </w:tr>
      <w:tr w:rsidR="0013119D">
        <w:tc>
          <w:tcPr>
            <w:tcW w:w="2335" w:type="dxa"/>
          </w:tcPr>
          <w:p w:rsidR="0013119D" w:rsidRDefault="00756146">
            <w:r>
              <w:t>NTT DOCOMO</w:t>
            </w:r>
          </w:p>
        </w:tc>
        <w:tc>
          <w:tcPr>
            <w:tcW w:w="7627" w:type="dxa"/>
          </w:tcPr>
          <w:p w:rsidR="0013119D" w:rsidRDefault="00756146">
            <w:r>
              <w:rPr>
                <w:rFonts w:eastAsia="ＭＳ 明朝" w:hint="eastAsia"/>
                <w:lang w:eastAsia="ja-JP"/>
              </w:rPr>
              <w:t xml:space="preserve">We are fine with the proposal, and we </w:t>
            </w:r>
            <w:r>
              <w:rPr>
                <w:rFonts w:eastAsia="ＭＳ 明朝"/>
                <w:lang w:eastAsia="ja-JP"/>
              </w:rPr>
              <w:t>prefer</w:t>
            </w:r>
            <w:r>
              <w:rPr>
                <w:rFonts w:eastAsia="ＭＳ 明朝" w:hint="eastAsia"/>
                <w:lang w:eastAsia="ja-JP"/>
              </w:rPr>
              <w:t xml:space="preserve"> Option 1.</w:t>
            </w:r>
          </w:p>
        </w:tc>
      </w:tr>
      <w:tr w:rsidR="0013119D">
        <w:tc>
          <w:tcPr>
            <w:tcW w:w="2335" w:type="dxa"/>
          </w:tcPr>
          <w:p w:rsidR="0013119D" w:rsidRDefault="00756146">
            <w:pPr>
              <w:rPr>
                <w:rFonts w:eastAsia="ＭＳ 明朝"/>
                <w:lang w:eastAsia="ja-JP"/>
              </w:rPr>
            </w:pPr>
            <w:r>
              <w:rPr>
                <w:rFonts w:eastAsia="ＭＳ 明朝" w:hint="eastAsia"/>
                <w:lang w:eastAsia="ja-JP"/>
              </w:rPr>
              <w:t>S</w:t>
            </w:r>
            <w:r>
              <w:rPr>
                <w:rFonts w:eastAsia="ＭＳ 明朝"/>
                <w:lang w:eastAsia="ja-JP"/>
              </w:rPr>
              <w:t>harp</w:t>
            </w:r>
          </w:p>
        </w:tc>
        <w:tc>
          <w:tcPr>
            <w:tcW w:w="7627" w:type="dxa"/>
          </w:tcPr>
          <w:p w:rsidR="0013119D" w:rsidRDefault="00756146">
            <w:pPr>
              <w:rPr>
                <w:rFonts w:eastAsia="ＭＳ 明朝"/>
                <w:lang w:eastAsia="ja-JP"/>
              </w:rPr>
            </w:pPr>
            <w:r>
              <w:rPr>
                <w:rFonts w:eastAsia="ＭＳ 明朝" w:hint="eastAsia"/>
                <w:lang w:eastAsia="ja-JP"/>
              </w:rPr>
              <w:t>W</w:t>
            </w:r>
            <w:r>
              <w:rPr>
                <w:rFonts w:eastAsia="ＭＳ 明朝"/>
                <w:lang w:eastAsia="ja-JP"/>
              </w:rPr>
              <w:t>e have a concern on applicability to fallback DCI for Option 2.</w:t>
            </w:r>
          </w:p>
        </w:tc>
      </w:tr>
      <w:tr w:rsidR="0013119D">
        <w:tc>
          <w:tcPr>
            <w:tcW w:w="2335" w:type="dxa"/>
          </w:tcPr>
          <w:p w:rsidR="0013119D" w:rsidRDefault="00756146">
            <w:pPr>
              <w:rPr>
                <w:rFonts w:eastAsia="ＭＳ 明朝"/>
                <w:lang w:eastAsia="ja-JP"/>
              </w:rPr>
            </w:pPr>
            <w:r>
              <w:rPr>
                <w:rFonts w:eastAsia="ＭＳ 明朝"/>
                <w:lang w:eastAsia="ja-JP"/>
              </w:rPr>
              <w:t>Apple</w:t>
            </w:r>
          </w:p>
        </w:tc>
        <w:tc>
          <w:tcPr>
            <w:tcW w:w="7627" w:type="dxa"/>
          </w:tcPr>
          <w:p w:rsidR="0013119D" w:rsidRDefault="00756146">
            <w:pPr>
              <w:rPr>
                <w:rFonts w:eastAsia="ＭＳ 明朝"/>
                <w:lang w:eastAsia="ja-JP"/>
              </w:rPr>
            </w:pPr>
            <w:r>
              <w:rPr>
                <w:rFonts w:eastAsia="ＭＳ 明朝"/>
                <w:lang w:eastAsia="ja-JP"/>
              </w:rPr>
              <w:t xml:space="preserve">We are fine with the proposal under a change in Option 1, where RRC indication is not limited to PUCCH resource is RRC configured with number of </w:t>
            </w:r>
            <w:r>
              <w:rPr>
                <w:rFonts w:eastAsia="ＭＳ 明朝"/>
                <w:lang w:eastAsia="ja-JP"/>
              </w:rPr>
              <w:t>repetitions. There could be other methods, yet under RRC indication of number of repetitions…</w:t>
            </w:r>
          </w:p>
        </w:tc>
      </w:tr>
      <w:tr w:rsidR="0013119D">
        <w:tc>
          <w:tcPr>
            <w:tcW w:w="2335" w:type="dxa"/>
          </w:tcPr>
          <w:p w:rsidR="0013119D" w:rsidRDefault="00756146">
            <w:pPr>
              <w:rPr>
                <w:rFonts w:eastAsia="ＭＳ 明朝"/>
                <w:lang w:eastAsia="ja-JP"/>
              </w:rPr>
            </w:pPr>
            <w:proofErr w:type="spellStart"/>
            <w:r>
              <w:rPr>
                <w:rFonts w:eastAsia="ＭＳ 明朝"/>
                <w:lang w:eastAsia="ja-JP"/>
              </w:rPr>
              <w:t>InterDigital</w:t>
            </w:r>
            <w:proofErr w:type="spellEnd"/>
          </w:p>
        </w:tc>
        <w:tc>
          <w:tcPr>
            <w:tcW w:w="7627" w:type="dxa"/>
          </w:tcPr>
          <w:p w:rsidR="0013119D" w:rsidRDefault="00756146">
            <w:pPr>
              <w:rPr>
                <w:rFonts w:eastAsia="ＭＳ 明朝"/>
                <w:lang w:eastAsia="ja-JP"/>
              </w:rPr>
            </w:pPr>
            <w:r>
              <w:rPr>
                <w:rFonts w:eastAsia="ＭＳ 明朝"/>
                <w:lang w:eastAsia="ja-JP"/>
              </w:rPr>
              <w:t>We are ok with the proposal and our preference is Option 1.</w:t>
            </w:r>
          </w:p>
          <w:p w:rsidR="0013119D" w:rsidRDefault="0013119D">
            <w:pPr>
              <w:rPr>
                <w:rFonts w:eastAsia="ＭＳ 明朝"/>
                <w:lang w:eastAsia="ja-JP"/>
              </w:rPr>
            </w:pPr>
          </w:p>
        </w:tc>
      </w:tr>
      <w:tr w:rsidR="0013119D">
        <w:tc>
          <w:tcPr>
            <w:tcW w:w="2335" w:type="dxa"/>
          </w:tcPr>
          <w:p w:rsidR="0013119D" w:rsidRDefault="00756146">
            <w:pPr>
              <w:rPr>
                <w:rFonts w:eastAsia="ＭＳ 明朝"/>
                <w:lang w:eastAsia="ja-JP"/>
              </w:rPr>
            </w:pPr>
            <w:r>
              <w:rPr>
                <w:rFonts w:eastAsia="ＭＳ 明朝"/>
                <w:lang w:eastAsia="ja-JP"/>
              </w:rPr>
              <w:t>CMCC</w:t>
            </w:r>
          </w:p>
        </w:tc>
        <w:tc>
          <w:tcPr>
            <w:tcW w:w="7627" w:type="dxa"/>
          </w:tcPr>
          <w:p w:rsidR="0013119D" w:rsidRDefault="00756146">
            <w:pPr>
              <w:rPr>
                <w:rFonts w:eastAsia="ＭＳ 明朝"/>
                <w:lang w:eastAsia="ja-JP"/>
              </w:rPr>
            </w:pPr>
            <w:r>
              <w:rPr>
                <w:rFonts w:eastAsiaTheme="minorEastAsia"/>
                <w:lang w:eastAsia="zh-CN"/>
              </w:rPr>
              <w:t>W</w:t>
            </w:r>
            <w:r>
              <w:rPr>
                <w:rFonts w:eastAsiaTheme="minorEastAsia" w:hint="eastAsia"/>
                <w:lang w:eastAsia="zh-CN"/>
              </w:rPr>
              <w:t xml:space="preserve">e </w:t>
            </w:r>
            <w:r>
              <w:rPr>
                <w:rFonts w:eastAsiaTheme="minorEastAsia"/>
                <w:lang w:eastAsia="zh-CN"/>
              </w:rPr>
              <w:t>are fine with the proposal, and option 1 is slightly preferred</w:t>
            </w:r>
          </w:p>
        </w:tc>
      </w:tr>
      <w:tr w:rsidR="0013119D">
        <w:tc>
          <w:tcPr>
            <w:tcW w:w="2335" w:type="dxa"/>
          </w:tcPr>
          <w:p w:rsidR="0013119D" w:rsidRDefault="00756146">
            <w:pPr>
              <w:rPr>
                <w:rFonts w:eastAsia="ＭＳ 明朝"/>
                <w:lang w:eastAsia="ja-JP"/>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w:t>
            </w:r>
            <w:r>
              <w:rPr>
                <w:rFonts w:eastAsiaTheme="minorEastAsia"/>
                <w:lang w:eastAsia="zh-CN"/>
              </w:rPr>
              <w:t>con</w:t>
            </w:r>
            <w:proofErr w:type="spellEnd"/>
          </w:p>
        </w:tc>
        <w:tc>
          <w:tcPr>
            <w:tcW w:w="7627" w:type="dxa"/>
          </w:tcPr>
          <w:p w:rsidR="0013119D" w:rsidRDefault="00756146">
            <w:pPr>
              <w:rPr>
                <w:rFonts w:eastAsiaTheme="minorEastAsia"/>
                <w:lang w:eastAsia="zh-CN"/>
              </w:rPr>
            </w:pPr>
            <w:r>
              <w:t xml:space="preserve">Our preference is Option 1. But we are fine with the proposal. </w:t>
            </w:r>
          </w:p>
        </w:tc>
      </w:tr>
      <w:tr w:rsidR="0013119D">
        <w:tc>
          <w:tcPr>
            <w:tcW w:w="2335" w:type="dxa"/>
          </w:tcPr>
          <w:p w:rsidR="0013119D" w:rsidRDefault="00756146">
            <w:pPr>
              <w:rPr>
                <w:rFonts w:eastAsiaTheme="minorEastAsia"/>
                <w:lang w:eastAsia="zh-CN"/>
              </w:rPr>
            </w:pPr>
            <w:r>
              <w:rPr>
                <w:rFonts w:eastAsia="Malgun Gothic" w:hint="eastAsia"/>
                <w:lang w:eastAsia="ko-KR"/>
              </w:rPr>
              <w:t>E</w:t>
            </w:r>
            <w:r>
              <w:rPr>
                <w:rFonts w:eastAsia="Malgun Gothic"/>
                <w:lang w:eastAsia="ko-KR"/>
              </w:rPr>
              <w:t>TRI</w:t>
            </w:r>
          </w:p>
        </w:tc>
        <w:tc>
          <w:tcPr>
            <w:tcW w:w="7627" w:type="dxa"/>
          </w:tcPr>
          <w:p w:rsidR="0013119D" w:rsidRDefault="00756146">
            <w:r>
              <w:rPr>
                <w:rFonts w:eastAsia="Malgun Gothic" w:hint="eastAsia"/>
                <w:lang w:eastAsia="ko-KR"/>
              </w:rPr>
              <w:t>A</w:t>
            </w:r>
            <w:r>
              <w:rPr>
                <w:rFonts w:eastAsia="Malgun Gothic"/>
                <w:lang w:eastAsia="ko-KR"/>
              </w:rPr>
              <w:t>gree with the proposal.</w:t>
            </w:r>
          </w:p>
        </w:tc>
      </w:tr>
      <w:tr w:rsidR="0013119D">
        <w:tc>
          <w:tcPr>
            <w:tcW w:w="2335" w:type="dxa"/>
          </w:tcPr>
          <w:p w:rsidR="0013119D" w:rsidRDefault="00756146">
            <w:pPr>
              <w:rPr>
                <w:rFonts w:eastAsia="Malgun Gothic"/>
                <w:lang w:eastAsia="ko-KR"/>
              </w:rPr>
            </w:pPr>
            <w:r>
              <w:rPr>
                <w:rFonts w:eastAsia="BatangChe"/>
                <w:lang w:eastAsia="ko-KR"/>
              </w:rPr>
              <w:t>LG</w:t>
            </w:r>
          </w:p>
        </w:tc>
        <w:tc>
          <w:tcPr>
            <w:tcW w:w="7627" w:type="dxa"/>
          </w:tcPr>
          <w:p w:rsidR="0013119D" w:rsidRDefault="00756146">
            <w:pPr>
              <w:rPr>
                <w:rFonts w:eastAsia="Malgun Gothic"/>
                <w:bCs/>
                <w:lang w:eastAsia="ko-KR"/>
              </w:rPr>
            </w:pPr>
            <w:r>
              <w:rPr>
                <w:rFonts w:eastAsia="Malgun Gothic"/>
                <w:bCs/>
                <w:lang w:eastAsia="ko-KR"/>
              </w:rPr>
              <w:t xml:space="preserve">Fine with proposal but further discussion is needed for same level of understanding about options. For option 1, it can be achieved by adding </w:t>
            </w:r>
            <w:r>
              <w:rPr>
                <w:rFonts w:eastAsia="Malgun Gothic"/>
                <w:bCs/>
                <w:lang w:eastAsia="ko-KR"/>
              </w:rPr>
              <w:t>repetition factor to the PUCCH resource set table and reusing PRI. There are several alternatives for option 2. For example:</w:t>
            </w:r>
          </w:p>
          <w:p w:rsidR="0013119D" w:rsidRDefault="00756146">
            <w:pPr>
              <w:rPr>
                <w:rFonts w:eastAsia="Malgun Gothic"/>
                <w:bCs/>
                <w:lang w:eastAsia="ko-KR"/>
              </w:rPr>
            </w:pPr>
            <w:r>
              <w:rPr>
                <w:rFonts w:eastAsia="Malgun Gothic"/>
                <w:bCs/>
                <w:lang w:eastAsia="ko-KR"/>
              </w:rPr>
              <w:t>1. A dedicated new field DCI can be introduced only for the repetition number of PUCCH.</w:t>
            </w:r>
          </w:p>
          <w:p w:rsidR="0013119D" w:rsidRDefault="00756146">
            <w:pPr>
              <w:rPr>
                <w:rFonts w:eastAsia="Malgun Gothic"/>
                <w:bCs/>
                <w:lang w:eastAsia="ko-KR"/>
              </w:rPr>
            </w:pPr>
            <w:r>
              <w:rPr>
                <w:rFonts w:eastAsia="Malgun Gothic"/>
                <w:bCs/>
                <w:lang w:eastAsia="ko-KR"/>
              </w:rPr>
              <w:t xml:space="preserve">2. The additional PUCCH resource sets with </w:t>
            </w:r>
            <w:r>
              <w:rPr>
                <w:rFonts w:eastAsia="Malgun Gothic"/>
                <w:bCs/>
                <w:lang w:eastAsia="ko-KR"/>
              </w:rPr>
              <w:t>repetition number can be introduced, or the extension of PUCCH resource sets for repetition number can be considered. Either way, enhanced DCI for PRI is necessary.</w:t>
            </w:r>
          </w:p>
          <w:p w:rsidR="0013119D" w:rsidRDefault="00756146">
            <w:pPr>
              <w:rPr>
                <w:rFonts w:eastAsia="Malgun Gothic"/>
                <w:bCs/>
                <w:lang w:eastAsia="ko-KR"/>
              </w:rPr>
            </w:pPr>
            <w:r>
              <w:rPr>
                <w:rFonts w:eastAsia="Malgun Gothic"/>
                <w:bCs/>
                <w:lang w:eastAsia="ko-KR"/>
              </w:rPr>
              <w:lastRenderedPageBreak/>
              <w:t>3. Without modifying existing PUCCH resource set table, a new PUCCH resource set table with</w:t>
            </w:r>
            <w:r>
              <w:rPr>
                <w:rFonts w:eastAsia="Malgun Gothic"/>
                <w:bCs/>
                <w:lang w:eastAsia="ko-KR"/>
              </w:rPr>
              <w:t xml:space="preserve"> repetition can be introduced and new bit field of DCI can be introduced to indicate which table should be used.</w:t>
            </w:r>
          </w:p>
          <w:p w:rsidR="0013119D" w:rsidRDefault="00756146">
            <w:pPr>
              <w:rPr>
                <w:rFonts w:eastAsia="Malgun Gothic"/>
                <w:lang w:eastAsia="ko-KR"/>
              </w:rPr>
            </w:pPr>
            <w:r>
              <w:rPr>
                <w:rFonts w:eastAsia="Malgun Gothic"/>
                <w:lang w:eastAsia="ko-KR"/>
              </w:rPr>
              <w:t>We are open to detailed discussion.</w:t>
            </w:r>
          </w:p>
        </w:tc>
      </w:tr>
      <w:tr w:rsidR="0013119D">
        <w:tc>
          <w:tcPr>
            <w:tcW w:w="2335" w:type="dxa"/>
          </w:tcPr>
          <w:p w:rsidR="0013119D" w:rsidRDefault="00756146">
            <w:pPr>
              <w:rPr>
                <w:rFonts w:eastAsia="BatangChe"/>
                <w:lang w:eastAsia="ko-KR"/>
              </w:rPr>
            </w:pPr>
            <w:r>
              <w:rPr>
                <w:rFonts w:eastAsia="BatangChe"/>
                <w:lang w:eastAsia="ko-KR"/>
              </w:rPr>
              <w:lastRenderedPageBreak/>
              <w:t>Apple2</w:t>
            </w:r>
          </w:p>
        </w:tc>
        <w:tc>
          <w:tcPr>
            <w:tcW w:w="7627" w:type="dxa"/>
          </w:tcPr>
          <w:p w:rsidR="0013119D" w:rsidRDefault="00756146">
            <w:pPr>
              <w:rPr>
                <w:rFonts w:eastAsia="Malgun Gothic"/>
                <w:bCs/>
                <w:lang w:eastAsia="ko-KR"/>
              </w:rPr>
            </w:pPr>
            <w:r>
              <w:rPr>
                <w:rFonts w:eastAsia="Malgun Gothic"/>
                <w:bCs/>
                <w:lang w:eastAsia="ko-KR"/>
              </w:rPr>
              <w:t xml:space="preserve">Maybe our previous comment was not clear: For Option 1, there could be at least 2 Alts, one of </w:t>
            </w:r>
            <w:r>
              <w:rPr>
                <w:rFonts w:eastAsia="Malgun Gothic"/>
                <w:bCs/>
                <w:lang w:eastAsia="ko-KR"/>
              </w:rPr>
              <w:t>them is already captured (repetition is tied with PUCCH configuration). The second Alt could be (for example) the PUCCH repetition is associated with PDCCH AL.</w:t>
            </w:r>
          </w:p>
          <w:p w:rsidR="0013119D" w:rsidRDefault="00756146">
            <w:pPr>
              <w:rPr>
                <w:rFonts w:eastAsia="Malgun Gothic"/>
                <w:bCs/>
                <w:lang w:eastAsia="ko-KR"/>
              </w:rPr>
            </w:pPr>
            <w:r>
              <w:rPr>
                <w:rFonts w:eastAsia="Malgun Gothic"/>
                <w:bCs/>
                <w:lang w:eastAsia="ko-KR"/>
              </w:rPr>
              <w:t>For Option 2, the DCI indication can be combined with Opt1, for example extra PRI bits is simply</w:t>
            </w:r>
            <w:r>
              <w:rPr>
                <w:rFonts w:eastAsia="Malgun Gothic"/>
                <w:bCs/>
                <w:lang w:eastAsia="ko-KR"/>
              </w:rPr>
              <w:t xml:space="preserve"> used to give more flexibility to indicate the PUCCH resources, where the repetition for each resource is RRC configured</w:t>
            </w:r>
          </w:p>
        </w:tc>
      </w:tr>
    </w:tbl>
    <w:bookmarkEnd w:id="8"/>
    <w:p w:rsidR="0013119D" w:rsidRDefault="00756146">
      <w:pPr>
        <w:pStyle w:val="1"/>
        <w:jc w:val="both"/>
      </w:pPr>
      <w:r>
        <w:t>DMRS bundling across PUCCH repetitions</w:t>
      </w:r>
    </w:p>
    <w:p w:rsidR="0013119D" w:rsidRDefault="00756146">
      <w:pPr>
        <w:rPr>
          <w:lang w:val="en-GB"/>
        </w:rPr>
      </w:pPr>
      <w:r>
        <w:rPr>
          <w:lang w:val="en-GB"/>
        </w:rPr>
        <w:t>The second objective of this agenda item is to “</w:t>
      </w:r>
      <w:r>
        <w:t>specify mechanism to support DMRS bundling acro</w:t>
      </w:r>
      <w:r>
        <w:t>ss PUCCH repetitions.</w:t>
      </w:r>
      <w:r>
        <w:rPr>
          <w:lang w:val="en-GB"/>
        </w:rPr>
        <w:t>” Under this objective, a few topics are addressed in companies’ contributions. The topics are summarized as below.</w:t>
      </w:r>
    </w:p>
    <w:p w:rsidR="0013119D" w:rsidRDefault="00756146">
      <w:pPr>
        <w:pStyle w:val="2"/>
      </w:pPr>
      <w:r>
        <w:t>Prerequisite for DMRS bundling across PUCCH repetitions</w:t>
      </w:r>
    </w:p>
    <w:p w:rsidR="0013119D" w:rsidRDefault="00756146">
      <w:r>
        <w:t xml:space="preserve">Several prerequisites are proposed by different companies. The </w:t>
      </w:r>
      <w:r>
        <w:t xml:space="preserve">prerequisites include at least the following </w:t>
      </w:r>
    </w:p>
    <w:p w:rsidR="0013119D" w:rsidRDefault="00756146">
      <w:pPr>
        <w:pStyle w:val="af9"/>
        <w:numPr>
          <w:ilvl w:val="0"/>
          <w:numId w:val="5"/>
        </w:numPr>
        <w:rPr>
          <w:rFonts w:ascii="Times New Roman" w:hAnsi="Times New Roman"/>
          <w:sz w:val="20"/>
          <w:szCs w:val="20"/>
        </w:rPr>
      </w:pPr>
      <w:r>
        <w:rPr>
          <w:rFonts w:ascii="Times New Roman" w:hAnsi="Times New Roman"/>
          <w:sz w:val="20"/>
          <w:szCs w:val="20"/>
        </w:rPr>
        <w:t xml:space="preserve">Same transmission power across PUCCH repetitions </w:t>
      </w:r>
    </w:p>
    <w:p w:rsidR="0013119D" w:rsidRDefault="00756146">
      <w:pPr>
        <w:pStyle w:val="af9"/>
        <w:numPr>
          <w:ilvl w:val="0"/>
          <w:numId w:val="5"/>
        </w:numPr>
        <w:rPr>
          <w:rFonts w:ascii="Times New Roman" w:hAnsi="Times New Roman"/>
          <w:sz w:val="20"/>
          <w:szCs w:val="20"/>
        </w:rPr>
      </w:pPr>
      <w:r>
        <w:rPr>
          <w:rFonts w:ascii="Times New Roman" w:hAnsi="Times New Roman"/>
          <w:sz w:val="20"/>
          <w:szCs w:val="20"/>
        </w:rPr>
        <w:t>Same frequency resource allocation across PUCCH repetitions</w:t>
      </w:r>
    </w:p>
    <w:p w:rsidR="0013119D" w:rsidRDefault="00756146">
      <w:pPr>
        <w:pStyle w:val="af9"/>
        <w:numPr>
          <w:ilvl w:val="0"/>
          <w:numId w:val="5"/>
        </w:numPr>
        <w:rPr>
          <w:rFonts w:ascii="Times New Roman" w:hAnsi="Times New Roman"/>
          <w:sz w:val="20"/>
          <w:szCs w:val="20"/>
        </w:rPr>
      </w:pPr>
      <w:r>
        <w:rPr>
          <w:rFonts w:ascii="Times New Roman" w:hAnsi="Times New Roman"/>
          <w:sz w:val="20"/>
          <w:szCs w:val="20"/>
        </w:rPr>
        <w:t>No TA adjustment across PUCCH repetitions</w:t>
      </w:r>
    </w:p>
    <w:p w:rsidR="0013119D" w:rsidRDefault="00756146">
      <w:pPr>
        <w:pStyle w:val="af9"/>
        <w:numPr>
          <w:ilvl w:val="0"/>
          <w:numId w:val="5"/>
        </w:numPr>
        <w:rPr>
          <w:rFonts w:ascii="Times New Roman" w:hAnsi="Times New Roman"/>
          <w:sz w:val="20"/>
          <w:szCs w:val="20"/>
        </w:rPr>
      </w:pPr>
      <w:r>
        <w:rPr>
          <w:rFonts w:ascii="Times New Roman" w:hAnsi="Times New Roman"/>
          <w:sz w:val="20"/>
          <w:szCs w:val="20"/>
        </w:rPr>
        <w:t>No Tx spatial filter change across PUCCH repetitions</w:t>
      </w:r>
    </w:p>
    <w:p w:rsidR="0013119D" w:rsidRDefault="00756146">
      <w:pPr>
        <w:pStyle w:val="af9"/>
        <w:numPr>
          <w:ilvl w:val="0"/>
          <w:numId w:val="5"/>
        </w:numPr>
        <w:rPr>
          <w:rFonts w:ascii="Times New Roman" w:hAnsi="Times New Roman"/>
          <w:sz w:val="20"/>
          <w:szCs w:val="20"/>
        </w:rPr>
      </w:pPr>
      <w:r>
        <w:rPr>
          <w:rFonts w:ascii="Times New Roman" w:hAnsi="Times New Roman"/>
          <w:sz w:val="20"/>
          <w:szCs w:val="20"/>
        </w:rPr>
        <w:t>No ti</w:t>
      </w:r>
      <w:r>
        <w:rPr>
          <w:rFonts w:ascii="Times New Roman" w:hAnsi="Times New Roman"/>
          <w:sz w:val="20"/>
          <w:szCs w:val="20"/>
        </w:rPr>
        <w:t>me gap across PUCCH repetitions</w:t>
      </w:r>
    </w:p>
    <w:p w:rsidR="0013119D" w:rsidRDefault="0013119D"/>
    <w:p w:rsidR="0013119D" w:rsidRDefault="00756146">
      <w:r>
        <w:t xml:space="preserve">Many companies expressed that RAN1 should aim to harmonize the Prerequisite of DMRS bundling for PUCCH and PUSCH. </w:t>
      </w:r>
    </w:p>
    <w:p w:rsidR="0013119D" w:rsidRDefault="0013119D"/>
    <w:p w:rsidR="0013119D" w:rsidRDefault="00756146">
      <w:r>
        <w:t>FL’s initial assessment is that RAN1 could wait for RAN4 reply LS to decide what RAN1 need to do with those</w:t>
      </w:r>
      <w:r>
        <w:t xml:space="preserve"> prerequisites. </w:t>
      </w:r>
    </w:p>
    <w:p w:rsidR="0013119D" w:rsidRDefault="0013119D">
      <w:pPr>
        <w:rPr>
          <w:b/>
          <w:bCs/>
        </w:rPr>
      </w:pPr>
    </w:p>
    <w:p w:rsidR="0013119D" w:rsidRDefault="00756146">
      <w:r>
        <w:t>[</w:t>
      </w:r>
      <w:hyperlink r:id="rId16" w:history="1">
        <w:r>
          <w:rPr>
            <w:rFonts w:eastAsia="Times New Roman"/>
            <w:color w:val="0000FF"/>
            <w:u w:val="single"/>
          </w:rPr>
          <w:t>R1-2101523</w:t>
        </w:r>
      </w:hyperlink>
      <w:r>
        <w:t xml:space="preserve">] proposed to study </w:t>
      </w:r>
      <w:proofErr w:type="spellStart"/>
      <w:r>
        <w:t>gNB</w:t>
      </w:r>
      <w:proofErr w:type="spellEnd"/>
      <w:r>
        <w:t xml:space="preserve"> assisted wideband phase compensation (single scalar estimation) to enable bundling across </w:t>
      </w:r>
      <w:r>
        <w:t>noncontiguous slots. Companies are encouraged to provide feedback regarding this proposal in the following table.</w:t>
      </w:r>
    </w:p>
    <w:tbl>
      <w:tblPr>
        <w:tblStyle w:val="af4"/>
        <w:tblW w:w="0" w:type="auto"/>
        <w:tblLook w:val="04A0" w:firstRow="1" w:lastRow="0" w:firstColumn="1" w:lastColumn="0" w:noHBand="0" w:noVBand="1"/>
      </w:tblPr>
      <w:tblGrid>
        <w:gridCol w:w="2335"/>
        <w:gridCol w:w="7627"/>
      </w:tblGrid>
      <w:tr w:rsidR="0013119D">
        <w:tc>
          <w:tcPr>
            <w:tcW w:w="2335" w:type="dxa"/>
          </w:tcPr>
          <w:p w:rsidR="0013119D" w:rsidRDefault="00756146">
            <w:pPr>
              <w:spacing w:before="0"/>
              <w:rPr>
                <w:b/>
                <w:bCs/>
              </w:rPr>
            </w:pPr>
            <w:r>
              <w:rPr>
                <w:b/>
                <w:bCs/>
              </w:rPr>
              <w:t>Company name</w:t>
            </w:r>
          </w:p>
        </w:tc>
        <w:tc>
          <w:tcPr>
            <w:tcW w:w="7627" w:type="dxa"/>
          </w:tcPr>
          <w:p w:rsidR="0013119D" w:rsidRDefault="00756146">
            <w:pPr>
              <w:spacing w:before="0"/>
              <w:rPr>
                <w:b/>
                <w:bCs/>
              </w:rPr>
            </w:pPr>
            <w:r>
              <w:rPr>
                <w:b/>
                <w:bCs/>
              </w:rPr>
              <w:t xml:space="preserve">Comments on the proposal “to study </w:t>
            </w:r>
            <w:proofErr w:type="spellStart"/>
            <w:r>
              <w:rPr>
                <w:b/>
                <w:bCs/>
              </w:rPr>
              <w:t>gNB</w:t>
            </w:r>
            <w:proofErr w:type="spellEnd"/>
            <w:r>
              <w:rPr>
                <w:b/>
                <w:bCs/>
              </w:rPr>
              <w:t xml:space="preserve"> assisted wideband phase compensation (single scalar estimation) to enable bundling </w:t>
            </w:r>
            <w:r>
              <w:rPr>
                <w:b/>
                <w:bCs/>
              </w:rPr>
              <w:t>across noncontiguous slots”</w:t>
            </w:r>
          </w:p>
        </w:tc>
      </w:tr>
      <w:tr w:rsidR="0013119D">
        <w:tc>
          <w:tcPr>
            <w:tcW w:w="2335" w:type="dxa"/>
          </w:tcPr>
          <w:p w:rsidR="0013119D" w:rsidRDefault="00756146">
            <w:pPr>
              <w:spacing w:before="0"/>
              <w:rPr>
                <w:bCs/>
              </w:rPr>
            </w:pPr>
            <w:r>
              <w:rPr>
                <w:bCs/>
              </w:rPr>
              <w:t>Samsung</w:t>
            </w:r>
          </w:p>
        </w:tc>
        <w:tc>
          <w:tcPr>
            <w:tcW w:w="7627" w:type="dxa"/>
          </w:tcPr>
          <w:p w:rsidR="0013119D" w:rsidRDefault="00756146">
            <w:pPr>
              <w:rPr>
                <w:bCs/>
              </w:rPr>
            </w:pPr>
            <w:r>
              <w:rPr>
                <w:bCs/>
              </w:rPr>
              <w:t xml:space="preserve">We don’t think this needs to be studied because of the </w:t>
            </w:r>
            <w:r>
              <w:t xml:space="preserve">additional UE complexity, DL overhead, and likelihood of no gains given that the size of the DMRS bundling window will be anyway limited by the </w:t>
            </w:r>
            <w:proofErr w:type="spellStart"/>
            <w:r>
              <w:t>gNB</w:t>
            </w:r>
            <w:proofErr w:type="spellEnd"/>
            <w:r>
              <w:t xml:space="preserve"> frequency clock </w:t>
            </w:r>
            <w:r>
              <w:t xml:space="preserve">error. </w:t>
            </w:r>
          </w:p>
        </w:tc>
      </w:tr>
      <w:tr w:rsidR="0013119D">
        <w:tc>
          <w:tcPr>
            <w:tcW w:w="2335" w:type="dxa"/>
          </w:tcPr>
          <w:p w:rsidR="0013119D" w:rsidRDefault="00756146">
            <w:pPr>
              <w:spacing w:before="0"/>
              <w:rPr>
                <w:bCs/>
                <w:lang w:eastAsia="zh-CN"/>
              </w:rPr>
            </w:pPr>
            <w:r>
              <w:rPr>
                <w:rFonts w:hint="eastAsia"/>
                <w:bCs/>
                <w:lang w:eastAsia="zh-CN"/>
              </w:rPr>
              <w:t>CATT</w:t>
            </w:r>
          </w:p>
        </w:tc>
        <w:tc>
          <w:tcPr>
            <w:tcW w:w="7627" w:type="dxa"/>
          </w:tcPr>
          <w:p w:rsidR="0013119D" w:rsidRDefault="00756146">
            <w:pPr>
              <w:spacing w:before="0"/>
              <w:rPr>
                <w:bCs/>
                <w:lang w:eastAsia="zh-CN"/>
              </w:rPr>
            </w:pPr>
            <w:r>
              <w:rPr>
                <w:rFonts w:hint="eastAsia"/>
                <w:bCs/>
                <w:lang w:eastAsia="zh-CN"/>
              </w:rPr>
              <w:t xml:space="preserve">It seems the </w:t>
            </w:r>
            <w:proofErr w:type="spellStart"/>
            <w:r>
              <w:rPr>
                <w:rFonts w:hint="eastAsia"/>
                <w:bCs/>
                <w:lang w:eastAsia="zh-CN"/>
              </w:rPr>
              <w:t>gNB</w:t>
            </w:r>
            <w:proofErr w:type="spellEnd"/>
            <w:r>
              <w:rPr>
                <w:rFonts w:hint="eastAsia"/>
                <w:bCs/>
                <w:lang w:eastAsia="zh-CN"/>
              </w:rPr>
              <w:t xml:space="preserve"> assisted wideband phase compensation is a kind of </w:t>
            </w:r>
            <w:proofErr w:type="spellStart"/>
            <w:r>
              <w:rPr>
                <w:rFonts w:hint="eastAsia"/>
                <w:bCs/>
                <w:lang w:eastAsia="zh-CN"/>
              </w:rPr>
              <w:t>gNB</w:t>
            </w:r>
            <w:proofErr w:type="spellEnd"/>
            <w:r>
              <w:rPr>
                <w:rFonts w:hint="eastAsia"/>
                <w:bCs/>
                <w:lang w:eastAsia="zh-CN"/>
              </w:rPr>
              <w:t xml:space="preserve"> implementation. Could Ericsson </w:t>
            </w:r>
            <w:r>
              <w:rPr>
                <w:bCs/>
                <w:lang w:eastAsia="zh-CN"/>
              </w:rPr>
              <w:t>elaborate</w:t>
            </w:r>
            <w:r>
              <w:rPr>
                <w:rFonts w:hint="eastAsia"/>
                <w:bCs/>
                <w:lang w:eastAsia="zh-CN"/>
              </w:rPr>
              <w:t xml:space="preserve"> a little bit for better understanding? For example, what is the specification impact?</w:t>
            </w:r>
          </w:p>
        </w:tc>
      </w:tr>
      <w:tr w:rsidR="0013119D">
        <w:tc>
          <w:tcPr>
            <w:tcW w:w="2335" w:type="dxa"/>
          </w:tcPr>
          <w:p w:rsidR="0013119D" w:rsidRDefault="00756146">
            <w:pPr>
              <w:spacing w:before="0"/>
              <w:rPr>
                <w:bCs/>
                <w:lang w:eastAsia="zh-CN"/>
              </w:rPr>
            </w:pPr>
            <w:r>
              <w:rPr>
                <w:rFonts w:hint="eastAsia"/>
                <w:bCs/>
                <w:lang w:eastAsia="zh-CN"/>
              </w:rPr>
              <w:t>X</w:t>
            </w:r>
            <w:r>
              <w:rPr>
                <w:bCs/>
                <w:lang w:eastAsia="zh-CN"/>
              </w:rPr>
              <w:t>iaomi</w:t>
            </w:r>
          </w:p>
        </w:tc>
        <w:tc>
          <w:tcPr>
            <w:tcW w:w="7627" w:type="dxa"/>
          </w:tcPr>
          <w:p w:rsidR="0013119D" w:rsidRDefault="00756146">
            <w:pPr>
              <w:spacing w:before="0"/>
              <w:rPr>
                <w:bCs/>
                <w:lang w:eastAsia="zh-CN"/>
              </w:rPr>
            </w:pPr>
            <w:r>
              <w:rPr>
                <w:bCs/>
                <w:lang w:eastAsia="zh-CN"/>
              </w:rPr>
              <w:t>Open to discuss it.</w:t>
            </w:r>
          </w:p>
        </w:tc>
      </w:tr>
      <w:tr w:rsidR="0013119D">
        <w:tc>
          <w:tcPr>
            <w:tcW w:w="2335" w:type="dxa"/>
          </w:tcPr>
          <w:p w:rsidR="0013119D" w:rsidRDefault="00756146">
            <w:pPr>
              <w:spacing w:before="0"/>
              <w:rPr>
                <w:b/>
                <w:bCs/>
                <w:lang w:eastAsia="zh-CN"/>
              </w:rPr>
            </w:pPr>
            <w:r>
              <w:rPr>
                <w:rFonts w:hint="eastAsia"/>
                <w:lang w:eastAsia="zh-CN"/>
              </w:rPr>
              <w:t>ZTE</w:t>
            </w:r>
          </w:p>
        </w:tc>
        <w:tc>
          <w:tcPr>
            <w:tcW w:w="7627" w:type="dxa"/>
          </w:tcPr>
          <w:p w:rsidR="0013119D" w:rsidRDefault="00756146">
            <w:pPr>
              <w:spacing w:before="0"/>
              <w:rPr>
                <w:b/>
                <w:bCs/>
                <w:lang w:eastAsia="zh-CN"/>
              </w:rPr>
            </w:pPr>
            <w:r>
              <w:rPr>
                <w:rFonts w:hint="eastAsia"/>
                <w:lang w:eastAsia="zh-CN"/>
              </w:rPr>
              <w:t>We are fine</w:t>
            </w:r>
            <w:r>
              <w:rPr>
                <w:rFonts w:hint="eastAsia"/>
                <w:lang w:eastAsia="zh-CN"/>
              </w:rPr>
              <w:t xml:space="preserve"> to discuss, but whether to study or not may need more input maybe in the next RAN1 meeting. </w:t>
            </w:r>
          </w:p>
        </w:tc>
      </w:tr>
      <w:tr w:rsidR="0013119D">
        <w:tc>
          <w:tcPr>
            <w:tcW w:w="2335" w:type="dxa"/>
          </w:tcPr>
          <w:p w:rsidR="0013119D" w:rsidRDefault="00756146">
            <w:pPr>
              <w:spacing w:before="0"/>
              <w:rPr>
                <w:b/>
                <w:bCs/>
              </w:rPr>
            </w:pPr>
            <w:r>
              <w:t>Intel</w:t>
            </w:r>
          </w:p>
        </w:tc>
        <w:tc>
          <w:tcPr>
            <w:tcW w:w="7627" w:type="dxa"/>
          </w:tcPr>
          <w:p w:rsidR="0013119D" w:rsidRDefault="00756146">
            <w:pPr>
              <w:spacing w:before="0"/>
              <w:rPr>
                <w:b/>
                <w:bCs/>
              </w:rPr>
            </w:pPr>
            <w:r>
              <w:t>This needs further investigation on the feasibility. We could also ask RAN4 for input on this.</w:t>
            </w:r>
          </w:p>
        </w:tc>
      </w:tr>
      <w:tr w:rsidR="0013119D">
        <w:tc>
          <w:tcPr>
            <w:tcW w:w="2335" w:type="dxa"/>
          </w:tcPr>
          <w:p w:rsidR="0013119D" w:rsidRDefault="00756146">
            <w:r>
              <w:rPr>
                <w:bCs/>
                <w:lang w:eastAsia="zh-CN"/>
              </w:rPr>
              <w:lastRenderedPageBreak/>
              <w:t>Vivo</w:t>
            </w:r>
          </w:p>
        </w:tc>
        <w:tc>
          <w:tcPr>
            <w:tcW w:w="7627" w:type="dxa"/>
          </w:tcPr>
          <w:p w:rsidR="0013119D" w:rsidRDefault="00756146">
            <w:pPr>
              <w:spacing w:before="0"/>
              <w:rPr>
                <w:bCs/>
                <w:lang w:eastAsia="zh-CN"/>
              </w:rPr>
            </w:pPr>
            <w:r>
              <w:rPr>
                <w:bCs/>
                <w:lang w:eastAsia="zh-CN"/>
              </w:rPr>
              <w:t xml:space="preserve">Wideband phase compensation can be considered if </w:t>
            </w:r>
            <w:proofErr w:type="spellStart"/>
            <w:r>
              <w:rPr>
                <w:bCs/>
                <w:lang w:eastAsia="zh-CN"/>
              </w:rPr>
              <w:t>gNB</w:t>
            </w:r>
            <w:proofErr w:type="spellEnd"/>
            <w:r>
              <w:rPr>
                <w:bCs/>
                <w:lang w:eastAsia="zh-CN"/>
              </w:rPr>
              <w:t xml:space="preserve"> i</w:t>
            </w:r>
            <w:r>
              <w:rPr>
                <w:bCs/>
                <w:lang w:eastAsia="zh-CN"/>
              </w:rPr>
              <w:t>s able to estimate the phase difference across PUCCH/PUSCH transmissions in implementation. However, we are not sure how to model the phase change if there is gap between PUSCH/PUCCH transmission. We wonder whether the feasibility of this compensation also</w:t>
            </w:r>
            <w:r>
              <w:rPr>
                <w:bCs/>
                <w:lang w:eastAsia="zh-CN"/>
              </w:rPr>
              <w:t xml:space="preserve"> need to be confirmed by RAN4?</w:t>
            </w:r>
          </w:p>
          <w:p w:rsidR="0013119D" w:rsidRDefault="0013119D"/>
        </w:tc>
      </w:tr>
      <w:tr w:rsidR="0013119D">
        <w:tc>
          <w:tcPr>
            <w:tcW w:w="2335" w:type="dxa"/>
          </w:tcPr>
          <w:p w:rsidR="0013119D" w:rsidRDefault="00756146">
            <w:pPr>
              <w:rPr>
                <w:bCs/>
                <w:lang w:eastAsia="zh-CN"/>
              </w:rPr>
            </w:pPr>
            <w:r>
              <w:t>OPPO</w:t>
            </w:r>
          </w:p>
        </w:tc>
        <w:tc>
          <w:tcPr>
            <w:tcW w:w="7627" w:type="dxa"/>
          </w:tcPr>
          <w:p w:rsidR="0013119D" w:rsidRDefault="00756146">
            <w:pPr>
              <w:rPr>
                <w:bCs/>
                <w:lang w:eastAsia="zh-CN"/>
              </w:rPr>
            </w:pPr>
            <w:r>
              <w:t>Unclear the needed specification impact of the scheme. Generally, the channel estimation should be allowed even with the current spec.</w:t>
            </w:r>
          </w:p>
        </w:tc>
      </w:tr>
      <w:tr w:rsidR="0013119D">
        <w:tc>
          <w:tcPr>
            <w:tcW w:w="2335" w:type="dxa"/>
          </w:tcPr>
          <w:p w:rsidR="0013119D" w:rsidRDefault="00756146">
            <w:pPr>
              <w:jc w:val="left"/>
            </w:pPr>
            <w:r>
              <w:t>Lenovo, Motorola Mobility</w:t>
            </w:r>
          </w:p>
        </w:tc>
        <w:tc>
          <w:tcPr>
            <w:tcW w:w="7627" w:type="dxa"/>
          </w:tcPr>
          <w:p w:rsidR="0013119D" w:rsidRDefault="00756146">
            <w:r>
              <w:t>Open to further discuss this</w:t>
            </w:r>
          </w:p>
        </w:tc>
      </w:tr>
      <w:tr w:rsidR="0013119D">
        <w:tc>
          <w:tcPr>
            <w:tcW w:w="2335" w:type="dxa"/>
          </w:tcPr>
          <w:p w:rsidR="0013119D" w:rsidRDefault="00756146">
            <w:r>
              <w:t>Ericsson</w:t>
            </w:r>
          </w:p>
        </w:tc>
        <w:tc>
          <w:tcPr>
            <w:tcW w:w="7627" w:type="dxa"/>
          </w:tcPr>
          <w:p w:rsidR="0013119D" w:rsidRDefault="00756146">
            <w:pPr>
              <w:spacing w:before="0"/>
            </w:pPr>
            <w:r>
              <w:t xml:space="preserve">Thanks to the </w:t>
            </w:r>
            <w:r>
              <w:t>feature lead for capturing our proposal.  To reiterate, our hope is to get better applicability of cross-slot channel estimation, since it is not likely to be so useful in heavy TDD DL:UL configurations, or in general where back-to-back transmission is inf</w:t>
            </w:r>
            <w:r>
              <w:t>easible.</w:t>
            </w:r>
          </w:p>
          <w:p w:rsidR="0013119D" w:rsidRDefault="0013119D">
            <w:pPr>
              <w:spacing w:before="0"/>
            </w:pPr>
          </w:p>
          <w:p w:rsidR="0013119D" w:rsidRDefault="00756146">
            <w:pPr>
              <w:spacing w:before="0"/>
            </w:pPr>
            <w:r>
              <w:t>To reply to some of the comments so far:</w:t>
            </w:r>
          </w:p>
          <w:p w:rsidR="0013119D" w:rsidRDefault="0013119D">
            <w:pPr>
              <w:spacing w:before="0"/>
            </w:pPr>
          </w:p>
          <w:p w:rsidR="0013119D" w:rsidRDefault="00756146">
            <w:pPr>
              <w:spacing w:before="0"/>
            </w:pPr>
            <w:r>
              <w:t xml:space="preserve">@Samsung: Thanks for the detailed comment.  Perhaps we’re not on the same page: it is not our intention to signal a phase correction on the downlink, but to estimate the phase error at the </w:t>
            </w:r>
            <w:proofErr w:type="spellStart"/>
            <w:r>
              <w:t>gNB</w:t>
            </w:r>
            <w:proofErr w:type="spellEnd"/>
            <w:r>
              <w:t>.</w:t>
            </w:r>
          </w:p>
          <w:p w:rsidR="0013119D" w:rsidRDefault="0013119D">
            <w:pPr>
              <w:spacing w:before="0"/>
            </w:pPr>
          </w:p>
          <w:p w:rsidR="0013119D" w:rsidRDefault="00756146">
            <w:pPr>
              <w:spacing w:before="0"/>
            </w:pPr>
            <w:r>
              <w:t>@CATT: Ye</w:t>
            </w:r>
            <w:r>
              <w:t xml:space="preserve">s, </w:t>
            </w:r>
            <w:proofErr w:type="spellStart"/>
            <w:r>
              <w:t>gNB</w:t>
            </w:r>
            <w:proofErr w:type="spellEnd"/>
            <w:r>
              <w:t xml:space="preserve"> implementation is estimating a wideband phase correction across slots.  The spec impact may be according to how UE capability works and/or RAN4 requirements &amp; testing.  The UE will need to transmit such that a one (or a small number) of phase correc</w:t>
            </w:r>
            <w:r>
              <w:t xml:space="preserve">tions across the carrier and between the slots will be sufficient for the </w:t>
            </w:r>
            <w:proofErr w:type="spellStart"/>
            <w:r>
              <w:t>gNB</w:t>
            </w:r>
            <w:proofErr w:type="spellEnd"/>
            <w:r>
              <w:t xml:space="preserve"> to coherently combine the slots.</w:t>
            </w:r>
          </w:p>
          <w:p w:rsidR="0013119D" w:rsidRDefault="0013119D">
            <w:pPr>
              <w:spacing w:before="0"/>
            </w:pPr>
          </w:p>
          <w:p w:rsidR="0013119D" w:rsidRDefault="00756146">
            <w:pPr>
              <w:spacing w:before="0"/>
            </w:pPr>
            <w:r>
              <w:t xml:space="preserve">@Intel &amp; vivo: Agree that asking RAN4’s view would be quite helpful, since whether the phase errors can be wideband is definitely more in their </w:t>
            </w:r>
            <w:r>
              <w:t>area of expertise than ours.</w:t>
            </w:r>
          </w:p>
          <w:p w:rsidR="0013119D" w:rsidRDefault="00756146">
            <w:r>
              <w:t xml:space="preserve">@OPPO: True, </w:t>
            </w:r>
            <w:proofErr w:type="spellStart"/>
            <w:r>
              <w:t>gNB</w:t>
            </w:r>
            <w:proofErr w:type="spellEnd"/>
            <w:r>
              <w:t xml:space="preserve"> could try to do so, but it our understanding there is no guarantee that UEs will transmit such that a wideband phase correction can be used to combine slots.</w:t>
            </w:r>
          </w:p>
        </w:tc>
      </w:tr>
      <w:tr w:rsidR="0013119D">
        <w:tc>
          <w:tcPr>
            <w:tcW w:w="2335" w:type="dxa"/>
          </w:tcPr>
          <w:p w:rsidR="0013119D" w:rsidRDefault="00756146">
            <w:r>
              <w:t>Qualcomm</w:t>
            </w:r>
          </w:p>
        </w:tc>
        <w:tc>
          <w:tcPr>
            <w:tcW w:w="7627" w:type="dxa"/>
          </w:tcPr>
          <w:p w:rsidR="0013119D" w:rsidRDefault="00756146">
            <w:r>
              <w:t>While we understand the motivation, we are</w:t>
            </w:r>
            <w:r>
              <w:t xml:space="preserve"> concerned that this pursuing this approach may lead to introducing two different sets of requirements and conditions for phase continuity at the UE. We are also not sure whether this relaxation benefits a multi-</w:t>
            </w:r>
            <w:proofErr w:type="spellStart"/>
            <w:r>
              <w:t>tx</w:t>
            </w:r>
            <w:proofErr w:type="spellEnd"/>
            <w:r>
              <w:t xml:space="preserve"> UE that may have antenna virtualization. </w:t>
            </w:r>
            <w:r>
              <w:t xml:space="preserve">On the whole, even with this relaxation, since the UE still has to make modifications to several other processes (timing adjustments, </w:t>
            </w:r>
            <w:proofErr w:type="spellStart"/>
            <w:r>
              <w:t>freq</w:t>
            </w:r>
            <w:proofErr w:type="spellEnd"/>
            <w:r>
              <w:t xml:space="preserve"> offset corrections, calibrations, </w:t>
            </w:r>
            <w:proofErr w:type="spellStart"/>
            <w:r>
              <w:t>etc</w:t>
            </w:r>
            <w:proofErr w:type="spellEnd"/>
            <w:r>
              <w:t>), we don’t think this relaxation alone makes a significant impact to the UE. We</w:t>
            </w:r>
            <w:r>
              <w:t xml:space="preserve"> are therefore not too keen on pursuing this approach.</w:t>
            </w:r>
          </w:p>
        </w:tc>
      </w:tr>
      <w:tr w:rsidR="0013119D">
        <w:tc>
          <w:tcPr>
            <w:tcW w:w="2335" w:type="dxa"/>
          </w:tcPr>
          <w:p w:rsidR="0013119D" w:rsidRDefault="00756146">
            <w:r>
              <w:t>Nokia/NSB</w:t>
            </w:r>
          </w:p>
        </w:tc>
        <w:tc>
          <w:tcPr>
            <w:tcW w:w="7627" w:type="dxa"/>
          </w:tcPr>
          <w:p w:rsidR="0013119D" w:rsidRDefault="00756146">
            <w:r>
              <w:t xml:space="preserve">We share the same view as Samsung that this case would need assessment in many aspects and RAN1 should not consider it directly in a WI with limited TU as Coverage Enhancement without carefully studying the benefit and impacts. Indeed, as also pointed out </w:t>
            </w:r>
            <w:r>
              <w:t xml:space="preserve">by CATT, if the estimation at the </w:t>
            </w:r>
            <w:proofErr w:type="spellStart"/>
            <w:r>
              <w:t>gNB</w:t>
            </w:r>
            <w:proofErr w:type="spellEnd"/>
            <w:r>
              <w:t xml:space="preserve"> does not require any additional signaling from UE, then it can be considered as </w:t>
            </w:r>
            <w:proofErr w:type="spellStart"/>
            <w:r>
              <w:t>gNB</w:t>
            </w:r>
            <w:proofErr w:type="spellEnd"/>
            <w:r>
              <w:t xml:space="preserve"> implementation. In contrast, if additional signaling is needed from UE, it introduces more complexity and overhead. </w:t>
            </w:r>
          </w:p>
        </w:tc>
      </w:tr>
      <w:tr w:rsidR="0013119D">
        <w:tc>
          <w:tcPr>
            <w:tcW w:w="2335" w:type="dxa"/>
          </w:tcPr>
          <w:p w:rsidR="0013119D" w:rsidRDefault="00756146">
            <w:r>
              <w:t xml:space="preserve">Apple </w:t>
            </w:r>
          </w:p>
        </w:tc>
        <w:tc>
          <w:tcPr>
            <w:tcW w:w="7627" w:type="dxa"/>
          </w:tcPr>
          <w:p w:rsidR="0013119D" w:rsidRDefault="00756146">
            <w:r>
              <w:t>Share same view as FL (RAN1 could wait for RAN4 reply)</w:t>
            </w:r>
          </w:p>
        </w:tc>
      </w:tr>
      <w:tr w:rsidR="0013119D">
        <w:tc>
          <w:tcPr>
            <w:tcW w:w="2335" w:type="dxa"/>
          </w:tcPr>
          <w:p w:rsidR="0013119D" w:rsidRDefault="00756146">
            <w:proofErr w:type="spellStart"/>
            <w:r>
              <w:lastRenderedPageBreak/>
              <w:t>InterDigital</w:t>
            </w:r>
            <w:proofErr w:type="spellEnd"/>
          </w:p>
        </w:tc>
        <w:tc>
          <w:tcPr>
            <w:tcW w:w="7627" w:type="dxa"/>
          </w:tcPr>
          <w:p w:rsidR="0013119D" w:rsidRDefault="00756146">
            <w:r>
              <w:t>Our preference is to use the RAN4 reply for R1-2009784 as the starting point to discuss DMRS bundling. This topic should be discussed/studied at lower priority since this is the case when</w:t>
            </w:r>
            <w:r>
              <w:t xml:space="preserve"> the UE cannot maintain phase continuity (</w:t>
            </w:r>
            <w:proofErr w:type="spellStart"/>
            <w:r>
              <w:t>i.e</w:t>
            </w:r>
            <w:proofErr w:type="spellEnd"/>
            <w:r>
              <w:t xml:space="preserve">,. the UE cannot satisfy the conditions indicated by RAN4). We agree with Nokia and CATT that this can be </w:t>
            </w:r>
            <w:proofErr w:type="spellStart"/>
            <w:r>
              <w:t>gNB</w:t>
            </w:r>
            <w:proofErr w:type="spellEnd"/>
            <w:r>
              <w:t xml:space="preserve"> implementation issue. We should specify DMRS bundling based on the assumption that the UE satisfies t</w:t>
            </w:r>
            <w:r>
              <w:t>he feasibility condition for maintenance of power/phase continuity.</w:t>
            </w:r>
          </w:p>
        </w:tc>
      </w:tr>
      <w:tr w:rsidR="0013119D">
        <w:tc>
          <w:tcPr>
            <w:tcW w:w="2335" w:type="dxa"/>
          </w:tcPr>
          <w:p w:rsidR="0013119D" w:rsidRDefault="00756146">
            <w:r>
              <w:rPr>
                <w:rFonts w:eastAsia="Malgun Gothic" w:hint="eastAsia"/>
                <w:lang w:eastAsia="ko-KR"/>
              </w:rPr>
              <w:t>E</w:t>
            </w:r>
            <w:r>
              <w:rPr>
                <w:rFonts w:eastAsia="Malgun Gothic"/>
                <w:lang w:eastAsia="ko-KR"/>
              </w:rPr>
              <w:t>TRI</w:t>
            </w:r>
          </w:p>
        </w:tc>
        <w:tc>
          <w:tcPr>
            <w:tcW w:w="7627" w:type="dxa"/>
          </w:tcPr>
          <w:p w:rsidR="0013119D" w:rsidRDefault="00756146">
            <w:r>
              <w:rPr>
                <w:rFonts w:eastAsia="Malgun Gothic" w:hint="eastAsia"/>
                <w:lang w:eastAsia="ko-KR"/>
              </w:rPr>
              <w:t>W</w:t>
            </w:r>
            <w:r>
              <w:rPr>
                <w:rFonts w:eastAsia="Malgun Gothic"/>
                <w:lang w:eastAsia="ko-KR"/>
              </w:rPr>
              <w:t>e are open to discuss after RAN4 LS.</w:t>
            </w:r>
          </w:p>
        </w:tc>
      </w:tr>
      <w:tr w:rsidR="0013119D">
        <w:tc>
          <w:tcPr>
            <w:tcW w:w="2335" w:type="dxa"/>
          </w:tcPr>
          <w:p w:rsidR="0013119D" w:rsidRDefault="00756146">
            <w:pPr>
              <w:rPr>
                <w:rFonts w:eastAsia="Malgun Gothic"/>
                <w:lang w:eastAsia="ko-KR"/>
              </w:rPr>
            </w:pPr>
            <w:r>
              <w:rPr>
                <w:rFonts w:eastAsia="BatangChe"/>
                <w:lang w:eastAsia="ko-KR"/>
              </w:rPr>
              <w:t>LG</w:t>
            </w:r>
          </w:p>
        </w:tc>
        <w:tc>
          <w:tcPr>
            <w:tcW w:w="7627" w:type="dxa"/>
          </w:tcPr>
          <w:p w:rsidR="0013119D" w:rsidRDefault="00756146">
            <w:pPr>
              <w:rPr>
                <w:rFonts w:eastAsia="Malgun Gothic"/>
                <w:lang w:eastAsia="ko-KR"/>
              </w:rPr>
            </w:pPr>
            <w:r>
              <w:rPr>
                <w:rFonts w:eastAsia="Malgun Gothic" w:hint="eastAsia"/>
                <w:lang w:eastAsia="ko-KR"/>
              </w:rPr>
              <w:t xml:space="preserve">It seems rather NW implementation </w:t>
            </w:r>
            <w:r>
              <w:rPr>
                <w:rFonts w:eastAsia="Malgun Gothic"/>
                <w:lang w:eastAsia="ko-KR"/>
              </w:rPr>
              <w:t>to us. Further clarification for motivation of study is needed.</w:t>
            </w:r>
          </w:p>
        </w:tc>
      </w:tr>
    </w:tbl>
    <w:p w:rsidR="0013119D" w:rsidRDefault="0013119D"/>
    <w:p w:rsidR="0013119D" w:rsidRDefault="00756146">
      <w:pPr>
        <w:rPr>
          <w:bCs/>
          <w:iCs/>
        </w:rPr>
      </w:pPr>
      <w:bookmarkStart w:id="10" w:name="PRO2"/>
      <w:r>
        <w:rPr>
          <w:bCs/>
          <w:iCs/>
        </w:rPr>
        <w:t>[</w:t>
      </w:r>
      <w:hyperlink r:id="rId17" w:history="1">
        <w:r>
          <w:rPr>
            <w:rFonts w:eastAsia="Times New Roman"/>
            <w:color w:val="0000FF"/>
            <w:u w:val="single"/>
          </w:rPr>
          <w:t>R1-2100460</w:t>
        </w:r>
      </w:hyperlink>
      <w:r>
        <w:rPr>
          <w:iCs/>
        </w:rPr>
        <w:t>] proposed</w:t>
      </w:r>
      <w:r>
        <w:rPr>
          <w:bCs/>
          <w:iCs/>
        </w:rPr>
        <w:t xml:space="preserve"> that a UE can signal to NW when the UE can ensure phase continuity for UL transmission across multiple occasions, and how long UE can maintain the phase continuity. Companies are encour</w:t>
      </w:r>
      <w:r>
        <w:rPr>
          <w:bCs/>
          <w:iCs/>
        </w:rPr>
        <w:t>aged to provide feedback regarding this proposal in the following table.</w:t>
      </w:r>
    </w:p>
    <w:tbl>
      <w:tblPr>
        <w:tblStyle w:val="af4"/>
        <w:tblW w:w="0" w:type="auto"/>
        <w:tblLook w:val="04A0" w:firstRow="1" w:lastRow="0" w:firstColumn="1" w:lastColumn="0" w:noHBand="0" w:noVBand="1"/>
      </w:tblPr>
      <w:tblGrid>
        <w:gridCol w:w="2335"/>
        <w:gridCol w:w="7627"/>
      </w:tblGrid>
      <w:tr w:rsidR="0013119D">
        <w:tc>
          <w:tcPr>
            <w:tcW w:w="2335" w:type="dxa"/>
          </w:tcPr>
          <w:p w:rsidR="0013119D" w:rsidRDefault="00756146">
            <w:pPr>
              <w:spacing w:before="0"/>
              <w:rPr>
                <w:b/>
                <w:bCs/>
              </w:rPr>
            </w:pPr>
            <w:r>
              <w:rPr>
                <w:b/>
                <w:bCs/>
              </w:rPr>
              <w:t>Company name</w:t>
            </w:r>
          </w:p>
        </w:tc>
        <w:tc>
          <w:tcPr>
            <w:tcW w:w="7627" w:type="dxa"/>
          </w:tcPr>
          <w:p w:rsidR="0013119D" w:rsidRDefault="00756146">
            <w:pPr>
              <w:spacing w:before="0"/>
              <w:rPr>
                <w:b/>
                <w:bCs/>
              </w:rPr>
            </w:pPr>
            <w:r>
              <w:rPr>
                <w:b/>
                <w:bCs/>
              </w:rPr>
              <w:t>Comments on the proposal of “</w:t>
            </w:r>
            <w:r>
              <w:rPr>
                <w:b/>
                <w:bCs/>
                <w:iCs/>
              </w:rPr>
              <w:t>a UE can signal to NW when the UE can ensure phase continuity for UL transmission across multiple occasions, and how long UE can maintain the</w:t>
            </w:r>
            <w:r>
              <w:rPr>
                <w:b/>
                <w:bCs/>
                <w:iCs/>
              </w:rPr>
              <w:t xml:space="preserve"> phase continuity</w:t>
            </w:r>
            <w:r>
              <w:rPr>
                <w:b/>
                <w:bCs/>
              </w:rPr>
              <w:t>”</w:t>
            </w:r>
          </w:p>
        </w:tc>
      </w:tr>
      <w:tr w:rsidR="0013119D">
        <w:tc>
          <w:tcPr>
            <w:tcW w:w="2335" w:type="dxa"/>
          </w:tcPr>
          <w:p w:rsidR="0013119D" w:rsidRDefault="00756146">
            <w:pPr>
              <w:spacing w:before="0"/>
              <w:rPr>
                <w:bCs/>
              </w:rPr>
            </w:pPr>
            <w:r>
              <w:rPr>
                <w:bCs/>
              </w:rPr>
              <w:t>Samsung</w:t>
            </w:r>
          </w:p>
        </w:tc>
        <w:tc>
          <w:tcPr>
            <w:tcW w:w="7627" w:type="dxa"/>
          </w:tcPr>
          <w:p w:rsidR="0013119D" w:rsidRDefault="00756146">
            <w:pPr>
              <w:spacing w:before="0"/>
              <w:rPr>
                <w:bCs/>
              </w:rPr>
            </w:pPr>
            <w:r>
              <w:rPr>
                <w:bCs/>
              </w:rPr>
              <w:t xml:space="preserve">We don’t think such a detailed UE capability report is needed. The proposal is also unnecessary at the moment. It can be revisited once the design for DMRS bundling has progressed. </w:t>
            </w:r>
          </w:p>
        </w:tc>
      </w:tr>
      <w:tr w:rsidR="0013119D">
        <w:tc>
          <w:tcPr>
            <w:tcW w:w="2335" w:type="dxa"/>
          </w:tcPr>
          <w:p w:rsidR="0013119D" w:rsidRDefault="00756146">
            <w:pPr>
              <w:spacing w:before="0"/>
              <w:rPr>
                <w:bCs/>
                <w:lang w:eastAsia="zh-CN"/>
              </w:rPr>
            </w:pPr>
            <w:r>
              <w:rPr>
                <w:rFonts w:hint="eastAsia"/>
                <w:bCs/>
                <w:lang w:eastAsia="zh-CN"/>
              </w:rPr>
              <w:t>CATT</w:t>
            </w:r>
          </w:p>
        </w:tc>
        <w:tc>
          <w:tcPr>
            <w:tcW w:w="7627" w:type="dxa"/>
          </w:tcPr>
          <w:p w:rsidR="0013119D" w:rsidRDefault="00756146">
            <w:pPr>
              <w:spacing w:before="0"/>
              <w:rPr>
                <w:bCs/>
                <w:lang w:eastAsia="zh-CN"/>
              </w:rPr>
            </w:pPr>
            <w:r>
              <w:rPr>
                <w:rFonts w:hint="eastAsia"/>
                <w:bCs/>
                <w:lang w:eastAsia="zh-CN"/>
              </w:rPr>
              <w:t xml:space="preserve">Open to discuss. </w:t>
            </w:r>
          </w:p>
        </w:tc>
      </w:tr>
      <w:tr w:rsidR="0013119D">
        <w:tc>
          <w:tcPr>
            <w:tcW w:w="2335" w:type="dxa"/>
          </w:tcPr>
          <w:p w:rsidR="0013119D" w:rsidRDefault="00756146">
            <w:pPr>
              <w:spacing w:before="0"/>
              <w:rPr>
                <w:b/>
                <w:bCs/>
                <w:lang w:eastAsia="zh-CN"/>
              </w:rPr>
            </w:pPr>
            <w:r>
              <w:rPr>
                <w:rFonts w:hint="eastAsia"/>
                <w:bCs/>
                <w:lang w:eastAsia="zh-CN"/>
              </w:rPr>
              <w:t>X</w:t>
            </w:r>
            <w:r>
              <w:rPr>
                <w:bCs/>
                <w:lang w:eastAsia="zh-CN"/>
              </w:rPr>
              <w:t>iaomi</w:t>
            </w:r>
          </w:p>
        </w:tc>
        <w:tc>
          <w:tcPr>
            <w:tcW w:w="7627" w:type="dxa"/>
          </w:tcPr>
          <w:p w:rsidR="0013119D" w:rsidRDefault="00756146">
            <w:pPr>
              <w:spacing w:before="0"/>
              <w:rPr>
                <w:b/>
                <w:bCs/>
              </w:rPr>
            </w:pPr>
            <w:r>
              <w:rPr>
                <w:rFonts w:hint="eastAsia"/>
                <w:bCs/>
                <w:lang w:eastAsia="zh-CN"/>
              </w:rPr>
              <w:t>W</w:t>
            </w:r>
            <w:r>
              <w:rPr>
                <w:bCs/>
                <w:lang w:eastAsia="zh-CN"/>
              </w:rPr>
              <w:t xml:space="preserve">e agree the phase continuity should be guaranteed for DMRS bundling, but whether it belongs to a UE capability and needs UE report should be further discussed. With channel condition varying all the time, </w:t>
            </w:r>
            <w:r>
              <w:rPr>
                <w:bCs/>
                <w:iCs/>
              </w:rPr>
              <w:t>how long UE can maintain the phase continuity is di</w:t>
            </w:r>
            <w:r>
              <w:rPr>
                <w:bCs/>
                <w:iCs/>
              </w:rPr>
              <w:t>fficult to predict.</w:t>
            </w:r>
          </w:p>
        </w:tc>
      </w:tr>
      <w:tr w:rsidR="0013119D">
        <w:tc>
          <w:tcPr>
            <w:tcW w:w="2335" w:type="dxa"/>
          </w:tcPr>
          <w:p w:rsidR="0013119D" w:rsidRDefault="00756146">
            <w:pPr>
              <w:spacing w:before="0"/>
              <w:rPr>
                <w:lang w:eastAsia="zh-CN"/>
              </w:rPr>
            </w:pPr>
            <w:r>
              <w:rPr>
                <w:rFonts w:hint="eastAsia"/>
                <w:lang w:eastAsia="zh-CN"/>
              </w:rPr>
              <w:t>ZTE</w:t>
            </w:r>
          </w:p>
        </w:tc>
        <w:tc>
          <w:tcPr>
            <w:tcW w:w="7627" w:type="dxa"/>
          </w:tcPr>
          <w:p w:rsidR="0013119D" w:rsidRDefault="00756146">
            <w:pPr>
              <w:spacing w:before="0"/>
              <w:rPr>
                <w:lang w:eastAsia="zh-CN"/>
              </w:rPr>
            </w:pPr>
            <w:r>
              <w:rPr>
                <w:rFonts w:hint="eastAsia"/>
                <w:lang w:eastAsia="zh-CN"/>
              </w:rPr>
              <w:t xml:space="preserve">Agree with Samsung. Such detailed UE capability report is not needed. Depending on the RAN4 reply, the conditions may be met by </w:t>
            </w:r>
            <w:proofErr w:type="spellStart"/>
            <w:r>
              <w:rPr>
                <w:rFonts w:hint="eastAsia"/>
                <w:lang w:eastAsia="zh-CN"/>
              </w:rPr>
              <w:t>gNB</w:t>
            </w:r>
            <w:proofErr w:type="spellEnd"/>
            <w:r>
              <w:rPr>
                <w:rFonts w:hint="eastAsia"/>
                <w:lang w:eastAsia="zh-CN"/>
              </w:rPr>
              <w:t xml:space="preserve"> scheduling without requiring additional UE capability. </w:t>
            </w:r>
          </w:p>
        </w:tc>
      </w:tr>
      <w:tr w:rsidR="0013119D">
        <w:tc>
          <w:tcPr>
            <w:tcW w:w="2335" w:type="dxa"/>
          </w:tcPr>
          <w:p w:rsidR="0013119D" w:rsidRDefault="00756146">
            <w:pPr>
              <w:spacing w:before="0"/>
              <w:rPr>
                <w:b/>
                <w:bCs/>
              </w:rPr>
            </w:pPr>
            <w:r>
              <w:t>Intel</w:t>
            </w:r>
          </w:p>
        </w:tc>
        <w:tc>
          <w:tcPr>
            <w:tcW w:w="7627" w:type="dxa"/>
          </w:tcPr>
          <w:p w:rsidR="0013119D" w:rsidRDefault="00756146">
            <w:pPr>
              <w:spacing w:before="0"/>
              <w:rPr>
                <w:b/>
                <w:bCs/>
              </w:rPr>
            </w:pPr>
            <w:r>
              <w:t xml:space="preserve">It would be good that we can ask RAN4 for input. </w:t>
            </w:r>
          </w:p>
        </w:tc>
      </w:tr>
      <w:tr w:rsidR="0013119D">
        <w:tc>
          <w:tcPr>
            <w:tcW w:w="2335" w:type="dxa"/>
          </w:tcPr>
          <w:p w:rsidR="0013119D" w:rsidRDefault="00756146">
            <w:pPr>
              <w:rPr>
                <w:lang w:eastAsia="zh-CN"/>
              </w:rPr>
            </w:pPr>
            <w:r>
              <w:rPr>
                <w:lang w:eastAsia="zh-CN"/>
              </w:rPr>
              <w:t>Vivo</w:t>
            </w:r>
          </w:p>
        </w:tc>
        <w:tc>
          <w:tcPr>
            <w:tcW w:w="7627" w:type="dxa"/>
          </w:tcPr>
          <w:p w:rsidR="0013119D" w:rsidRDefault="00756146">
            <w:pPr>
              <w:spacing w:before="0"/>
              <w:rPr>
                <w:bCs/>
                <w:lang w:eastAsia="zh-CN"/>
              </w:rPr>
            </w:pPr>
            <w:r>
              <w:rPr>
                <w:bCs/>
                <w:lang w:eastAsia="zh-CN"/>
              </w:rPr>
              <w:t>In ou</w:t>
            </w:r>
            <w:r>
              <w:rPr>
                <w:bCs/>
                <w:lang w:eastAsia="zh-CN"/>
              </w:rPr>
              <w:t xml:space="preserve">r opinion the capability reporting is necessary. We can discuss whether the capability is needed after RAN4 feedback. </w:t>
            </w:r>
          </w:p>
        </w:tc>
      </w:tr>
      <w:tr w:rsidR="0013119D">
        <w:tc>
          <w:tcPr>
            <w:tcW w:w="2335" w:type="dxa"/>
          </w:tcPr>
          <w:p w:rsidR="0013119D" w:rsidRDefault="00756146">
            <w:pPr>
              <w:rPr>
                <w:lang w:eastAsia="zh-CN"/>
              </w:rPr>
            </w:pPr>
            <w:r>
              <w:t>OPPO</w:t>
            </w:r>
          </w:p>
        </w:tc>
        <w:tc>
          <w:tcPr>
            <w:tcW w:w="7627" w:type="dxa"/>
          </w:tcPr>
          <w:p w:rsidR="0013119D" w:rsidRDefault="00756146">
            <w:pPr>
              <w:rPr>
                <w:bCs/>
                <w:lang w:eastAsia="zh-CN"/>
              </w:rPr>
            </w:pPr>
            <w:r>
              <w:t>We need further discuss, there is not sign of conclusion for which indication is needed.</w:t>
            </w:r>
          </w:p>
        </w:tc>
      </w:tr>
      <w:tr w:rsidR="0013119D">
        <w:tc>
          <w:tcPr>
            <w:tcW w:w="2335" w:type="dxa"/>
          </w:tcPr>
          <w:p w:rsidR="0013119D" w:rsidRDefault="00756146">
            <w:pPr>
              <w:jc w:val="left"/>
            </w:pPr>
            <w:r>
              <w:t>Lenovo, Motorola Mobility</w:t>
            </w:r>
          </w:p>
        </w:tc>
        <w:tc>
          <w:tcPr>
            <w:tcW w:w="7627" w:type="dxa"/>
          </w:tcPr>
          <w:p w:rsidR="0013119D" w:rsidRDefault="00756146">
            <w:r>
              <w:t xml:space="preserve">Open to </w:t>
            </w:r>
            <w:r>
              <w:t>further discuss this</w:t>
            </w:r>
          </w:p>
        </w:tc>
      </w:tr>
      <w:tr w:rsidR="0013119D">
        <w:tc>
          <w:tcPr>
            <w:tcW w:w="2335" w:type="dxa"/>
          </w:tcPr>
          <w:p w:rsidR="0013119D" w:rsidRDefault="00756146">
            <w:r>
              <w:t>Ericsson</w:t>
            </w:r>
          </w:p>
        </w:tc>
        <w:tc>
          <w:tcPr>
            <w:tcW w:w="7627" w:type="dxa"/>
          </w:tcPr>
          <w:p w:rsidR="0013119D" w:rsidRDefault="00756146">
            <w:r>
              <w:t xml:space="preserve">While we understand that the intention is to avoid error conditions where the </w:t>
            </w:r>
            <w:proofErr w:type="spellStart"/>
            <w:r>
              <w:t>gNB</w:t>
            </w:r>
            <w:proofErr w:type="spellEnd"/>
            <w:r>
              <w:t xml:space="preserve"> combines slots that do not support phase continuity, indicating when phase continuity can be maintained in a frequent way may make it hard for </w:t>
            </w:r>
            <w:proofErr w:type="spellStart"/>
            <w:r>
              <w:t>gNB</w:t>
            </w:r>
            <w:proofErr w:type="spellEnd"/>
            <w:r>
              <w:t xml:space="preserve"> to get any coverage gain from cross-slot and may make scheduling the UE more difficult.  We are open to consider this further however, especially as we get more feedback from RAN4 on phase continuity works. </w:t>
            </w:r>
          </w:p>
        </w:tc>
      </w:tr>
      <w:tr w:rsidR="0013119D">
        <w:tc>
          <w:tcPr>
            <w:tcW w:w="2335" w:type="dxa"/>
          </w:tcPr>
          <w:p w:rsidR="0013119D" w:rsidRDefault="00756146">
            <w:r>
              <w:t>Qualcomm</w:t>
            </w:r>
          </w:p>
        </w:tc>
        <w:tc>
          <w:tcPr>
            <w:tcW w:w="7627" w:type="dxa"/>
          </w:tcPr>
          <w:p w:rsidR="0013119D" w:rsidRDefault="00756146">
            <w:r>
              <w:t>How long a UE can maintain phase c</w:t>
            </w:r>
            <w:r>
              <w:t>oherence is an important consideration. Some form of capability signaling is required. This needs further discussion but can be handled once more basic design details get finalized.</w:t>
            </w:r>
          </w:p>
        </w:tc>
      </w:tr>
      <w:tr w:rsidR="0013119D">
        <w:tc>
          <w:tcPr>
            <w:tcW w:w="2335" w:type="dxa"/>
          </w:tcPr>
          <w:p w:rsidR="0013119D" w:rsidRDefault="00756146">
            <w:r>
              <w:t>Nokia/NSB</w:t>
            </w:r>
          </w:p>
        </w:tc>
        <w:tc>
          <w:tcPr>
            <w:tcW w:w="7627" w:type="dxa"/>
          </w:tcPr>
          <w:p w:rsidR="0013119D" w:rsidRDefault="00756146">
            <w:r>
              <w:t>Agree with Samsung and ZTE. Such signaling is not desirable esp</w:t>
            </w:r>
            <w:r>
              <w:t>ecially in coverage shortage.</w:t>
            </w:r>
          </w:p>
        </w:tc>
      </w:tr>
      <w:tr w:rsidR="0013119D">
        <w:tc>
          <w:tcPr>
            <w:tcW w:w="2335" w:type="dxa"/>
          </w:tcPr>
          <w:p w:rsidR="0013119D" w:rsidRDefault="00756146">
            <w:r>
              <w:rPr>
                <w:rFonts w:eastAsia="ＭＳ 明朝" w:hint="eastAsia"/>
                <w:bCs/>
                <w:lang w:eastAsia="ja-JP"/>
              </w:rPr>
              <w:lastRenderedPageBreak/>
              <w:t>NTT DOCOMO</w:t>
            </w:r>
          </w:p>
        </w:tc>
        <w:tc>
          <w:tcPr>
            <w:tcW w:w="7627" w:type="dxa"/>
          </w:tcPr>
          <w:p w:rsidR="0013119D" w:rsidRDefault="00756146">
            <w:r>
              <w:rPr>
                <w:rFonts w:eastAsia="ＭＳ 明朝" w:hint="eastAsia"/>
                <w:bCs/>
                <w:lang w:eastAsia="ja-JP"/>
              </w:rPr>
              <w:t xml:space="preserve">We are open for the discussion, and the UE </w:t>
            </w:r>
            <w:r>
              <w:rPr>
                <w:rFonts w:eastAsia="ＭＳ 明朝"/>
                <w:bCs/>
                <w:lang w:eastAsia="ja-JP"/>
              </w:rPr>
              <w:t>capability</w:t>
            </w:r>
            <w:r>
              <w:rPr>
                <w:rFonts w:eastAsia="ＭＳ 明朝" w:hint="eastAsia"/>
                <w:bCs/>
                <w:lang w:eastAsia="ja-JP"/>
              </w:rPr>
              <w:t xml:space="preserve"> </w:t>
            </w:r>
            <w:r>
              <w:rPr>
                <w:rFonts w:eastAsia="ＭＳ 明朝"/>
                <w:bCs/>
                <w:lang w:eastAsia="ja-JP"/>
              </w:rPr>
              <w:t>may be discussed later stage.</w:t>
            </w:r>
          </w:p>
        </w:tc>
      </w:tr>
      <w:tr w:rsidR="0013119D">
        <w:tc>
          <w:tcPr>
            <w:tcW w:w="2335" w:type="dxa"/>
          </w:tcPr>
          <w:p w:rsidR="0013119D" w:rsidRDefault="00756146">
            <w:pPr>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tcPr>
          <w:p w:rsidR="0013119D" w:rsidRDefault="00756146">
            <w:pPr>
              <w:rPr>
                <w:rFonts w:eastAsia="ＭＳ 明朝"/>
                <w:bCs/>
                <w:lang w:eastAsia="ja-JP"/>
              </w:rPr>
            </w:pPr>
            <w:r>
              <w:rPr>
                <w:rFonts w:eastAsia="ＭＳ 明朝"/>
                <w:bCs/>
                <w:lang w:eastAsia="ja-JP"/>
              </w:rPr>
              <w:t>How long UE can maintain the phase continuity and whether it is required to be reported are depended on RF circuit and shou</w:t>
            </w:r>
            <w:r>
              <w:rPr>
                <w:rFonts w:eastAsia="ＭＳ 明朝"/>
                <w:bCs/>
                <w:lang w:eastAsia="ja-JP"/>
              </w:rPr>
              <w:t>ld be discussed in RAN4.</w:t>
            </w:r>
          </w:p>
        </w:tc>
      </w:tr>
      <w:tr w:rsidR="0013119D">
        <w:tc>
          <w:tcPr>
            <w:tcW w:w="2335" w:type="dxa"/>
          </w:tcPr>
          <w:p w:rsidR="0013119D" w:rsidRDefault="00756146">
            <w:pPr>
              <w:rPr>
                <w:rFonts w:eastAsia="ＭＳ 明朝"/>
                <w:bCs/>
                <w:lang w:eastAsia="ja-JP"/>
              </w:rPr>
            </w:pPr>
            <w:r>
              <w:rPr>
                <w:rFonts w:eastAsia="ＭＳ 明朝"/>
                <w:bCs/>
                <w:lang w:eastAsia="ja-JP"/>
              </w:rPr>
              <w:t>Apple</w:t>
            </w:r>
          </w:p>
        </w:tc>
        <w:tc>
          <w:tcPr>
            <w:tcW w:w="7627" w:type="dxa"/>
          </w:tcPr>
          <w:p w:rsidR="0013119D" w:rsidRDefault="00756146">
            <w:pPr>
              <w:rPr>
                <w:rFonts w:eastAsia="ＭＳ 明朝"/>
                <w:bCs/>
                <w:lang w:eastAsia="ja-JP"/>
              </w:rPr>
            </w:pPr>
            <w:r>
              <w:rPr>
                <w:rFonts w:eastAsia="ＭＳ 明朝"/>
                <w:bCs/>
                <w:lang w:eastAsia="ja-JP"/>
              </w:rPr>
              <w:t>Again RAN4 input is needed</w:t>
            </w:r>
          </w:p>
        </w:tc>
      </w:tr>
      <w:tr w:rsidR="0013119D">
        <w:tc>
          <w:tcPr>
            <w:tcW w:w="2335" w:type="dxa"/>
          </w:tcPr>
          <w:p w:rsidR="0013119D" w:rsidRDefault="00756146">
            <w:pPr>
              <w:rPr>
                <w:rFonts w:eastAsia="ＭＳ 明朝"/>
                <w:bCs/>
                <w:lang w:eastAsia="ja-JP"/>
              </w:rPr>
            </w:pPr>
            <w:proofErr w:type="spellStart"/>
            <w:r>
              <w:rPr>
                <w:rFonts w:eastAsia="ＭＳ 明朝"/>
                <w:bCs/>
                <w:lang w:eastAsia="ja-JP"/>
              </w:rPr>
              <w:t>InterDigital</w:t>
            </w:r>
            <w:proofErr w:type="spellEnd"/>
          </w:p>
        </w:tc>
        <w:tc>
          <w:tcPr>
            <w:tcW w:w="7627" w:type="dxa"/>
          </w:tcPr>
          <w:p w:rsidR="0013119D" w:rsidRDefault="00756146">
            <w:pPr>
              <w:rPr>
                <w:rFonts w:eastAsia="ＭＳ 明朝"/>
                <w:bCs/>
                <w:lang w:eastAsia="ja-JP"/>
              </w:rPr>
            </w:pPr>
            <w:r>
              <w:t>Our preference is to use the RAN4 reply for R1-2009784 as the starting point to discuss DMRS bundling. We should specify DMRS bundling based on the assumption that the UE  satisfies t</w:t>
            </w:r>
            <w:r>
              <w:t>he feasibility condition for maintenance of power/phase continuity.</w:t>
            </w:r>
          </w:p>
        </w:tc>
      </w:tr>
      <w:tr w:rsidR="0013119D">
        <w:tc>
          <w:tcPr>
            <w:tcW w:w="2335" w:type="dxa"/>
          </w:tcPr>
          <w:p w:rsidR="0013119D" w:rsidRDefault="00756146">
            <w:pPr>
              <w:rPr>
                <w:rFonts w:eastAsia="ＭＳ 明朝"/>
                <w:bCs/>
                <w:lang w:eastAsia="ja-JP"/>
              </w:rPr>
            </w:pPr>
            <w:r>
              <w:rPr>
                <w:rFonts w:eastAsiaTheme="minorEastAsia" w:hint="eastAsia"/>
                <w:bCs/>
                <w:lang w:eastAsia="zh-CN"/>
              </w:rPr>
              <w:t>CMCC</w:t>
            </w:r>
          </w:p>
        </w:tc>
        <w:tc>
          <w:tcPr>
            <w:tcW w:w="7627" w:type="dxa"/>
          </w:tcPr>
          <w:p w:rsidR="0013119D" w:rsidRDefault="00756146">
            <w:r>
              <w:rPr>
                <w:rFonts w:eastAsiaTheme="minorEastAsia"/>
                <w:bCs/>
                <w:lang w:eastAsia="zh-CN"/>
              </w:rPr>
              <w:t xml:space="preserve">Open for discussion. Our initial thinking is some simplified expression of UE capability about the phase continuity or how long the joint channel estimation could be </w:t>
            </w:r>
            <w:r>
              <w:rPr>
                <w:rFonts w:eastAsiaTheme="minorEastAsia"/>
                <w:bCs/>
                <w:lang w:eastAsia="zh-CN"/>
              </w:rPr>
              <w:t>maintained could be supported. Though this is more dependent on RAN4’s reply.</w:t>
            </w:r>
          </w:p>
        </w:tc>
      </w:tr>
      <w:tr w:rsidR="0013119D">
        <w:tc>
          <w:tcPr>
            <w:tcW w:w="2335" w:type="dxa"/>
          </w:tcPr>
          <w:p w:rsidR="0013119D" w:rsidRDefault="00756146">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rsidR="0013119D" w:rsidRDefault="00756146">
            <w:pPr>
              <w:rPr>
                <w:rFonts w:eastAsiaTheme="minorEastAsia"/>
                <w:bCs/>
                <w:lang w:eastAsia="zh-CN"/>
              </w:rPr>
            </w:pPr>
            <w:r>
              <w:rPr>
                <w:rFonts w:eastAsiaTheme="minorEastAsia"/>
                <w:bCs/>
                <w:lang w:eastAsia="zh-CN"/>
              </w:rPr>
              <w:t>Such UE capability can be discussed after concrete design is done. It seems too early to have this proposal.</w:t>
            </w:r>
          </w:p>
        </w:tc>
      </w:tr>
      <w:tr w:rsidR="0013119D">
        <w:tc>
          <w:tcPr>
            <w:tcW w:w="2335" w:type="dxa"/>
          </w:tcPr>
          <w:p w:rsidR="0013119D" w:rsidRDefault="00756146">
            <w:pPr>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rsidR="0013119D" w:rsidRDefault="00756146">
            <w:pPr>
              <w:rPr>
                <w:rFonts w:eastAsiaTheme="minorEastAsia"/>
                <w:bCs/>
                <w:lang w:eastAsia="zh-CN"/>
              </w:rPr>
            </w:pPr>
            <w:r>
              <w:rPr>
                <w:rFonts w:eastAsia="Malgun Gothic" w:hint="eastAsia"/>
                <w:bCs/>
                <w:lang w:eastAsia="ko-KR"/>
              </w:rPr>
              <w:t>W</w:t>
            </w:r>
            <w:r>
              <w:rPr>
                <w:rFonts w:eastAsia="Malgun Gothic"/>
                <w:bCs/>
                <w:lang w:eastAsia="ko-KR"/>
              </w:rPr>
              <w:t xml:space="preserve">e understand the motivation and are </w:t>
            </w:r>
            <w:r>
              <w:rPr>
                <w:rFonts w:eastAsia="Malgun Gothic"/>
                <w:bCs/>
                <w:lang w:eastAsia="ko-KR"/>
              </w:rPr>
              <w:t>fine to discuss.</w:t>
            </w:r>
          </w:p>
        </w:tc>
      </w:tr>
      <w:tr w:rsidR="0013119D">
        <w:tc>
          <w:tcPr>
            <w:tcW w:w="2335" w:type="dxa"/>
          </w:tcPr>
          <w:p w:rsidR="0013119D" w:rsidRDefault="00756146">
            <w:pPr>
              <w:rPr>
                <w:rFonts w:eastAsia="Malgun Gothic"/>
                <w:bCs/>
                <w:lang w:eastAsia="ko-KR"/>
              </w:rPr>
            </w:pPr>
            <w:r>
              <w:rPr>
                <w:rFonts w:eastAsia="BatangChe"/>
                <w:bCs/>
                <w:lang w:eastAsia="ko-KR"/>
              </w:rPr>
              <w:t>LG</w:t>
            </w:r>
          </w:p>
        </w:tc>
        <w:tc>
          <w:tcPr>
            <w:tcW w:w="7627" w:type="dxa"/>
          </w:tcPr>
          <w:p w:rsidR="0013119D" w:rsidRDefault="00756146">
            <w:pPr>
              <w:rPr>
                <w:rFonts w:eastAsia="Malgun Gothic"/>
                <w:bCs/>
                <w:lang w:eastAsia="ko-KR"/>
              </w:rPr>
            </w:pPr>
            <w:r>
              <w:rPr>
                <w:rFonts w:eastAsia="Malgun Gothic"/>
                <w:bCs/>
                <w:lang w:eastAsia="ko-KR"/>
              </w:rPr>
              <w:t xml:space="preserve">We also think </w:t>
            </w:r>
            <w:r>
              <w:rPr>
                <w:rFonts w:eastAsia="Malgun Gothic" w:hint="eastAsia"/>
                <w:bCs/>
                <w:lang w:eastAsia="ko-KR"/>
              </w:rPr>
              <w:t>RAN4 input is needed</w:t>
            </w:r>
            <w:r>
              <w:rPr>
                <w:rFonts w:eastAsia="Malgun Gothic"/>
                <w:bCs/>
                <w:lang w:eastAsia="ko-KR"/>
              </w:rPr>
              <w:t xml:space="preserve"> and i</w:t>
            </w:r>
            <w:r>
              <w:rPr>
                <w:rFonts w:eastAsia="Malgun Gothic" w:hint="eastAsia"/>
                <w:bCs/>
                <w:lang w:eastAsia="ko-KR"/>
              </w:rPr>
              <w:t xml:space="preserve">t </w:t>
            </w:r>
            <w:r>
              <w:rPr>
                <w:rFonts w:eastAsia="Malgun Gothic"/>
                <w:bCs/>
                <w:lang w:eastAsia="ko-KR"/>
              </w:rPr>
              <w:t>is desirable to discuss UE capability in later stage.</w:t>
            </w:r>
          </w:p>
        </w:tc>
      </w:tr>
    </w:tbl>
    <w:bookmarkEnd w:id="10"/>
    <w:p w:rsidR="0013119D" w:rsidRDefault="00756146">
      <w:pPr>
        <w:pStyle w:val="2"/>
      </w:pPr>
      <w:r>
        <w:t xml:space="preserve">Interaction between DMRS bundling and intra/inter slot </w:t>
      </w:r>
      <w:proofErr w:type="spellStart"/>
      <w:r>
        <w:t>freq</w:t>
      </w:r>
      <w:proofErr w:type="spellEnd"/>
      <w:r>
        <w:t xml:space="preserve"> hopping</w:t>
      </w:r>
    </w:p>
    <w:p w:rsidR="0013119D" w:rsidRDefault="00756146">
      <w:r>
        <w:t>For the interaction between DMRS bundling with inter-slot and intra-sl</w:t>
      </w:r>
      <w:r>
        <w:t xml:space="preserve">ot frequency hopping, 9 companies (Vivo, ZTE, OPPO, Xiaomi, Intel, CMCC, Apple, Panasonic, CATT) propose to study or support inter-slot frequency hopping pattern enhancement with DMRS bundling across PUCCH repetitions. </w:t>
      </w:r>
    </w:p>
    <w:p w:rsidR="0013119D" w:rsidRDefault="0013119D"/>
    <w:p w:rsidR="0013119D" w:rsidRDefault="00756146">
      <w:r>
        <w:t>For intra-slot frequency hopping en</w:t>
      </w:r>
      <w:r>
        <w:t>hancement with DMRS bundling across PUCCH repetitions, [</w:t>
      </w:r>
      <w:hyperlink r:id="rId18" w:history="1">
        <w:r>
          <w:rPr>
            <w:rFonts w:eastAsia="Times New Roman"/>
            <w:color w:val="0000FF"/>
            <w:u w:val="single"/>
          </w:rPr>
          <w:t>R1-2100747</w:t>
        </w:r>
      </w:hyperlink>
      <w:r>
        <w:t>] proposes to support it, while [</w:t>
      </w:r>
      <w:hyperlink r:id="rId19" w:history="1">
        <w:r>
          <w:rPr>
            <w:rFonts w:eastAsia="Times New Roman"/>
            <w:color w:val="0000FF"/>
            <w:u w:val="single"/>
          </w:rPr>
          <w:t>R1-2101129</w:t>
        </w:r>
      </w:hyperlink>
      <w:r>
        <w:t xml:space="preserve">] is against to support it. </w:t>
      </w:r>
    </w:p>
    <w:p w:rsidR="0013119D" w:rsidRDefault="0013119D"/>
    <w:p w:rsidR="0013119D" w:rsidRDefault="00756146">
      <w:r>
        <w:t>Based on the input from companies on this topic, the following FL proposal is made</w:t>
      </w:r>
    </w:p>
    <w:p w:rsidR="0013119D" w:rsidRDefault="0013119D"/>
    <w:p w:rsidR="0013119D" w:rsidRDefault="00756146">
      <w:pPr>
        <w:rPr>
          <w:b/>
          <w:bCs/>
        </w:rPr>
      </w:pPr>
      <w:r>
        <w:rPr>
          <w:b/>
          <w:bCs/>
        </w:rPr>
        <w:t>Proposal 2: Subject to the prerequisite of DMRS bundling for PUCCH repetitions, support inter-slot frequency ho</w:t>
      </w:r>
      <w:r>
        <w:rPr>
          <w:b/>
          <w:bCs/>
        </w:rPr>
        <w:t xml:space="preserve">pping pattern enhancement for PUCCH repetitions with DMRS bundling. </w:t>
      </w:r>
    </w:p>
    <w:p w:rsidR="0013119D" w:rsidRDefault="00756146">
      <w:pPr>
        <w:pStyle w:val="af9"/>
        <w:numPr>
          <w:ilvl w:val="0"/>
          <w:numId w:val="6"/>
        </w:numPr>
        <w:rPr>
          <w:rFonts w:ascii="Times New Roman" w:hAnsi="Times New Roman"/>
          <w:b/>
          <w:bCs/>
          <w:sz w:val="20"/>
          <w:szCs w:val="20"/>
        </w:rPr>
      </w:pPr>
      <w:r>
        <w:rPr>
          <w:rFonts w:ascii="Times New Roman" w:hAnsi="Times New Roman"/>
          <w:b/>
          <w:bCs/>
          <w:sz w:val="20"/>
          <w:szCs w:val="20"/>
        </w:rPr>
        <w:t>FFS: details in inter-slot frequency hopping pattern enhancement</w:t>
      </w:r>
      <w:r>
        <w:rPr>
          <w:rFonts w:ascii="Times New Roman" w:hAnsi="Times New Roman"/>
          <w:b/>
          <w:bCs/>
          <w:color w:val="FF0000"/>
          <w:sz w:val="20"/>
          <w:szCs w:val="20"/>
        </w:rPr>
        <w:t>, e.g., additional frequency hopping patterns than Rel-16</w:t>
      </w:r>
      <w:r>
        <w:rPr>
          <w:rFonts w:ascii="Times New Roman" w:hAnsi="Times New Roman"/>
          <w:b/>
          <w:bCs/>
          <w:sz w:val="20"/>
          <w:szCs w:val="20"/>
        </w:rPr>
        <w:t>.</w:t>
      </w:r>
    </w:p>
    <w:p w:rsidR="0013119D" w:rsidRDefault="00756146">
      <w:pPr>
        <w:pStyle w:val="af9"/>
        <w:numPr>
          <w:ilvl w:val="0"/>
          <w:numId w:val="6"/>
        </w:numPr>
        <w:rPr>
          <w:rFonts w:ascii="Times New Roman" w:hAnsi="Times New Roman"/>
          <w:b/>
          <w:bCs/>
          <w:strike/>
          <w:color w:val="FF0000"/>
          <w:sz w:val="20"/>
          <w:szCs w:val="20"/>
        </w:rPr>
      </w:pPr>
      <w:r>
        <w:rPr>
          <w:rFonts w:ascii="Times New Roman" w:hAnsi="Times New Roman"/>
          <w:b/>
          <w:bCs/>
          <w:strike/>
          <w:color w:val="FF0000"/>
          <w:sz w:val="20"/>
          <w:szCs w:val="20"/>
        </w:rPr>
        <w:t>FFS: intra-slot frequency hopping enhancement for PUCCH repetiti</w:t>
      </w:r>
      <w:r>
        <w:rPr>
          <w:rFonts w:ascii="Times New Roman" w:hAnsi="Times New Roman"/>
          <w:b/>
          <w:bCs/>
          <w:strike/>
          <w:color w:val="FF0000"/>
          <w:sz w:val="20"/>
          <w:szCs w:val="20"/>
        </w:rPr>
        <w:t>ons with DMRS bundling.</w:t>
      </w:r>
    </w:p>
    <w:p w:rsidR="0013119D" w:rsidRDefault="0013119D"/>
    <w:p w:rsidR="0013119D" w:rsidRDefault="00756146">
      <w:r>
        <w:t xml:space="preserve">Companies are welcome to provide comments to the above proposal in the following table.  </w:t>
      </w:r>
    </w:p>
    <w:tbl>
      <w:tblPr>
        <w:tblStyle w:val="af4"/>
        <w:tblW w:w="0" w:type="auto"/>
        <w:tblLook w:val="04A0" w:firstRow="1" w:lastRow="0" w:firstColumn="1" w:lastColumn="0" w:noHBand="0" w:noVBand="1"/>
      </w:tblPr>
      <w:tblGrid>
        <w:gridCol w:w="2335"/>
        <w:gridCol w:w="7627"/>
      </w:tblGrid>
      <w:tr w:rsidR="0013119D">
        <w:tc>
          <w:tcPr>
            <w:tcW w:w="2335" w:type="dxa"/>
          </w:tcPr>
          <w:p w:rsidR="0013119D" w:rsidRDefault="00756146">
            <w:pPr>
              <w:spacing w:before="0"/>
              <w:rPr>
                <w:b/>
                <w:bCs/>
              </w:rPr>
            </w:pPr>
            <w:r>
              <w:rPr>
                <w:b/>
                <w:bCs/>
              </w:rPr>
              <w:t>Company name</w:t>
            </w:r>
          </w:p>
        </w:tc>
        <w:tc>
          <w:tcPr>
            <w:tcW w:w="7627" w:type="dxa"/>
          </w:tcPr>
          <w:p w:rsidR="0013119D" w:rsidRDefault="00756146">
            <w:pPr>
              <w:spacing w:before="0"/>
              <w:rPr>
                <w:b/>
                <w:bCs/>
              </w:rPr>
            </w:pPr>
            <w:r>
              <w:rPr>
                <w:b/>
                <w:bCs/>
              </w:rPr>
              <w:t>Comments</w:t>
            </w:r>
          </w:p>
        </w:tc>
      </w:tr>
      <w:tr w:rsidR="0013119D">
        <w:tc>
          <w:tcPr>
            <w:tcW w:w="2335" w:type="dxa"/>
          </w:tcPr>
          <w:p w:rsidR="0013119D" w:rsidRDefault="00756146">
            <w:pPr>
              <w:spacing w:before="0"/>
              <w:rPr>
                <w:bCs/>
              </w:rPr>
            </w:pPr>
            <w:r>
              <w:rPr>
                <w:bCs/>
              </w:rPr>
              <w:t>Samsung</w:t>
            </w:r>
          </w:p>
        </w:tc>
        <w:tc>
          <w:tcPr>
            <w:tcW w:w="7627" w:type="dxa"/>
          </w:tcPr>
          <w:p w:rsidR="0013119D" w:rsidRDefault="00756146">
            <w:pPr>
              <w:spacing w:before="0"/>
              <w:rPr>
                <w:bCs/>
              </w:rPr>
            </w:pPr>
            <w:r>
              <w:rPr>
                <w:bCs/>
              </w:rPr>
              <w:t xml:space="preserve">OK in general. The wording can be improved (e.g. there is no “enhancement”, only additional FH pattern(s) than in Rel-16) but that can be discussed later. </w:t>
            </w:r>
          </w:p>
        </w:tc>
      </w:tr>
      <w:tr w:rsidR="0013119D">
        <w:tc>
          <w:tcPr>
            <w:tcW w:w="2335" w:type="dxa"/>
          </w:tcPr>
          <w:p w:rsidR="0013119D" w:rsidRDefault="00756146">
            <w:pPr>
              <w:spacing w:before="0"/>
              <w:rPr>
                <w:bCs/>
                <w:lang w:eastAsia="zh-CN"/>
              </w:rPr>
            </w:pPr>
            <w:r>
              <w:rPr>
                <w:rFonts w:hint="eastAsia"/>
                <w:bCs/>
                <w:lang w:eastAsia="zh-CN"/>
              </w:rPr>
              <w:t>CATT</w:t>
            </w:r>
          </w:p>
        </w:tc>
        <w:tc>
          <w:tcPr>
            <w:tcW w:w="7627" w:type="dxa"/>
          </w:tcPr>
          <w:p w:rsidR="0013119D" w:rsidRDefault="00756146">
            <w:pPr>
              <w:spacing w:before="0"/>
              <w:rPr>
                <w:bCs/>
                <w:lang w:eastAsia="zh-CN"/>
              </w:rPr>
            </w:pPr>
            <w:r>
              <w:rPr>
                <w:bCs/>
                <w:lang w:eastAsia="zh-CN"/>
              </w:rPr>
              <w:t>S</w:t>
            </w:r>
            <w:r>
              <w:rPr>
                <w:rFonts w:hint="eastAsia"/>
                <w:bCs/>
                <w:lang w:eastAsia="zh-CN"/>
              </w:rPr>
              <w:t>upport.</w:t>
            </w:r>
          </w:p>
        </w:tc>
      </w:tr>
      <w:tr w:rsidR="0013119D">
        <w:tc>
          <w:tcPr>
            <w:tcW w:w="2335" w:type="dxa"/>
          </w:tcPr>
          <w:p w:rsidR="0013119D" w:rsidRDefault="00756146">
            <w:pPr>
              <w:spacing w:before="0"/>
              <w:rPr>
                <w:bCs/>
                <w:lang w:eastAsia="zh-CN"/>
              </w:rPr>
            </w:pPr>
            <w:r>
              <w:rPr>
                <w:rFonts w:hint="eastAsia"/>
                <w:bCs/>
                <w:lang w:eastAsia="zh-CN"/>
              </w:rPr>
              <w:t xml:space="preserve">China Telecom </w:t>
            </w:r>
          </w:p>
        </w:tc>
        <w:tc>
          <w:tcPr>
            <w:tcW w:w="7627" w:type="dxa"/>
          </w:tcPr>
          <w:p w:rsidR="0013119D" w:rsidRDefault="00756146">
            <w:pPr>
              <w:spacing w:before="0"/>
              <w:rPr>
                <w:bCs/>
                <w:lang w:eastAsia="zh-CN"/>
              </w:rPr>
            </w:pPr>
            <w:r>
              <w:rPr>
                <w:rFonts w:hint="eastAsia"/>
                <w:bCs/>
                <w:lang w:eastAsia="zh-CN"/>
              </w:rPr>
              <w:t>Support this proposal.</w:t>
            </w:r>
          </w:p>
        </w:tc>
      </w:tr>
      <w:tr w:rsidR="0013119D">
        <w:tc>
          <w:tcPr>
            <w:tcW w:w="2335" w:type="dxa"/>
          </w:tcPr>
          <w:p w:rsidR="0013119D" w:rsidRDefault="00756146">
            <w:pPr>
              <w:spacing w:before="0"/>
              <w:rPr>
                <w:b/>
                <w:bCs/>
              </w:rPr>
            </w:pPr>
            <w:r>
              <w:rPr>
                <w:rFonts w:hint="eastAsia"/>
                <w:bCs/>
                <w:lang w:eastAsia="zh-CN"/>
              </w:rPr>
              <w:t>X</w:t>
            </w:r>
            <w:r>
              <w:rPr>
                <w:bCs/>
                <w:lang w:eastAsia="zh-CN"/>
              </w:rPr>
              <w:t>iaomi</w:t>
            </w:r>
          </w:p>
        </w:tc>
        <w:tc>
          <w:tcPr>
            <w:tcW w:w="7627" w:type="dxa"/>
          </w:tcPr>
          <w:p w:rsidR="0013119D" w:rsidRDefault="00756146">
            <w:pPr>
              <w:spacing w:before="0"/>
              <w:rPr>
                <w:b/>
                <w:bCs/>
              </w:rPr>
            </w:pPr>
            <w:r>
              <w:rPr>
                <w:bCs/>
                <w:lang w:eastAsia="zh-CN"/>
              </w:rPr>
              <w:t>We support it.</w:t>
            </w:r>
          </w:p>
        </w:tc>
      </w:tr>
      <w:tr w:rsidR="0013119D">
        <w:tc>
          <w:tcPr>
            <w:tcW w:w="2335" w:type="dxa"/>
          </w:tcPr>
          <w:p w:rsidR="0013119D" w:rsidRDefault="00756146">
            <w:pPr>
              <w:spacing w:before="0"/>
              <w:rPr>
                <w:lang w:eastAsia="zh-CN"/>
              </w:rPr>
            </w:pPr>
            <w:r>
              <w:rPr>
                <w:rFonts w:hint="eastAsia"/>
                <w:lang w:eastAsia="zh-CN"/>
              </w:rPr>
              <w:t>ZTE</w:t>
            </w:r>
          </w:p>
        </w:tc>
        <w:tc>
          <w:tcPr>
            <w:tcW w:w="7627" w:type="dxa"/>
          </w:tcPr>
          <w:p w:rsidR="0013119D" w:rsidRDefault="00756146">
            <w:pPr>
              <w:spacing w:before="0"/>
              <w:rPr>
                <w:lang w:eastAsia="zh-CN"/>
              </w:rPr>
            </w:pPr>
            <w:r>
              <w:rPr>
                <w:rFonts w:hint="eastAsia"/>
                <w:lang w:eastAsia="zh-CN"/>
              </w:rPr>
              <w:t>Fine with the prop</w:t>
            </w:r>
            <w:r>
              <w:rPr>
                <w:rFonts w:hint="eastAsia"/>
                <w:lang w:eastAsia="zh-CN"/>
              </w:rPr>
              <w:t xml:space="preserve">osal. </w:t>
            </w:r>
          </w:p>
        </w:tc>
      </w:tr>
      <w:tr w:rsidR="0013119D">
        <w:tc>
          <w:tcPr>
            <w:tcW w:w="2335" w:type="dxa"/>
          </w:tcPr>
          <w:p w:rsidR="0013119D" w:rsidRDefault="00756146">
            <w:pPr>
              <w:rPr>
                <w:rFonts w:eastAsia="ＭＳ 明朝"/>
                <w:lang w:eastAsia="ja-JP"/>
              </w:rPr>
            </w:pPr>
            <w:r>
              <w:rPr>
                <w:rFonts w:eastAsia="ＭＳ 明朝" w:hint="eastAsia"/>
                <w:lang w:eastAsia="ja-JP"/>
              </w:rPr>
              <w:t>P</w:t>
            </w:r>
            <w:r>
              <w:rPr>
                <w:rFonts w:eastAsia="ＭＳ 明朝"/>
                <w:lang w:eastAsia="ja-JP"/>
              </w:rPr>
              <w:t>anasonic</w:t>
            </w:r>
          </w:p>
        </w:tc>
        <w:tc>
          <w:tcPr>
            <w:tcW w:w="7627" w:type="dxa"/>
          </w:tcPr>
          <w:p w:rsidR="0013119D" w:rsidRDefault="00756146">
            <w:pPr>
              <w:rPr>
                <w:lang w:eastAsia="zh-CN"/>
              </w:rPr>
            </w:pPr>
            <w:r>
              <w:rPr>
                <w:lang w:eastAsia="zh-CN"/>
              </w:rPr>
              <w:t>We support proposal 2.</w:t>
            </w:r>
          </w:p>
        </w:tc>
      </w:tr>
      <w:tr w:rsidR="0013119D">
        <w:tc>
          <w:tcPr>
            <w:tcW w:w="2335" w:type="dxa"/>
          </w:tcPr>
          <w:p w:rsidR="0013119D" w:rsidRDefault="00756146">
            <w:pPr>
              <w:spacing w:before="0"/>
              <w:rPr>
                <w:rFonts w:eastAsia="ＭＳ 明朝"/>
                <w:lang w:eastAsia="ja-JP"/>
              </w:rPr>
            </w:pPr>
            <w:r>
              <w:rPr>
                <w:rFonts w:eastAsia="Malgun Gothic" w:hint="eastAsia"/>
                <w:lang w:eastAsia="ko-KR"/>
              </w:rPr>
              <w:t>W</w:t>
            </w:r>
            <w:r>
              <w:rPr>
                <w:rFonts w:eastAsia="Malgun Gothic"/>
                <w:lang w:eastAsia="ko-KR"/>
              </w:rPr>
              <w:t>ILUS</w:t>
            </w:r>
          </w:p>
        </w:tc>
        <w:tc>
          <w:tcPr>
            <w:tcW w:w="7627" w:type="dxa"/>
          </w:tcPr>
          <w:p w:rsidR="0013119D" w:rsidRDefault="00756146">
            <w:pPr>
              <w:spacing w:before="0"/>
              <w:rPr>
                <w:lang w:eastAsia="zh-CN"/>
              </w:rPr>
            </w:pPr>
            <w:r>
              <w:rPr>
                <w:rFonts w:eastAsia="Malgun Gothic" w:hint="eastAsia"/>
                <w:lang w:eastAsia="ko-KR"/>
              </w:rPr>
              <w:t>W</w:t>
            </w:r>
            <w:r>
              <w:rPr>
                <w:rFonts w:eastAsia="Malgun Gothic"/>
                <w:lang w:eastAsia="ko-KR"/>
              </w:rPr>
              <w:t>e support the FL proposal.</w:t>
            </w:r>
          </w:p>
        </w:tc>
      </w:tr>
      <w:tr w:rsidR="0013119D">
        <w:tc>
          <w:tcPr>
            <w:tcW w:w="2335" w:type="dxa"/>
          </w:tcPr>
          <w:p w:rsidR="0013119D" w:rsidRDefault="00756146">
            <w:pPr>
              <w:rPr>
                <w:rFonts w:eastAsia="Malgun Gothic"/>
                <w:lang w:eastAsia="ko-KR"/>
              </w:rPr>
            </w:pPr>
            <w:r>
              <w:lastRenderedPageBreak/>
              <w:t>Intel</w:t>
            </w:r>
          </w:p>
        </w:tc>
        <w:tc>
          <w:tcPr>
            <w:tcW w:w="7627" w:type="dxa"/>
          </w:tcPr>
          <w:p w:rsidR="0013119D" w:rsidRDefault="00756146">
            <w:pPr>
              <w:rPr>
                <w:rFonts w:eastAsia="Malgun Gothic"/>
                <w:lang w:eastAsia="ko-KR"/>
              </w:rPr>
            </w:pPr>
            <w:r>
              <w:t xml:space="preserve">We are fine with the proposal in principle. It may be good to align the terminology used for PUSCH coverage enhancement, e.g., support inter-slot frequency hopping with inter-slot bundling. </w:t>
            </w:r>
          </w:p>
        </w:tc>
      </w:tr>
      <w:tr w:rsidR="0013119D">
        <w:tc>
          <w:tcPr>
            <w:tcW w:w="2335" w:type="dxa"/>
          </w:tcPr>
          <w:p w:rsidR="0013119D" w:rsidRDefault="00756146">
            <w:r>
              <w:rPr>
                <w:bCs/>
                <w:lang w:eastAsia="zh-CN"/>
              </w:rPr>
              <w:t>vivo</w:t>
            </w:r>
          </w:p>
        </w:tc>
        <w:tc>
          <w:tcPr>
            <w:tcW w:w="7627" w:type="dxa"/>
          </w:tcPr>
          <w:p w:rsidR="0013119D" w:rsidRDefault="00756146">
            <w:pPr>
              <w:spacing w:before="0"/>
              <w:rPr>
                <w:bCs/>
              </w:rPr>
            </w:pPr>
            <w:r>
              <w:rPr>
                <w:b/>
                <w:bCs/>
              </w:rPr>
              <w:t>Inter</w:t>
            </w:r>
            <w:r>
              <w:rPr>
                <w:bCs/>
              </w:rPr>
              <w:t xml:space="preserve">-slot frequency hopping pattern enhancement can be </w:t>
            </w:r>
            <w:r>
              <w:rPr>
                <w:bCs/>
              </w:rPr>
              <w:t>considered.</w:t>
            </w:r>
          </w:p>
          <w:p w:rsidR="0013119D" w:rsidRDefault="00756146">
            <w:r>
              <w:rPr>
                <w:b/>
                <w:bCs/>
                <w:lang w:eastAsia="zh-CN"/>
              </w:rPr>
              <w:t>Intra</w:t>
            </w:r>
            <w:r>
              <w:rPr>
                <w:bCs/>
                <w:lang w:eastAsia="zh-CN"/>
              </w:rPr>
              <w:t xml:space="preserve">-slot frequency hopping with DMRS bundling is not included in WID scope even for PUSCH DMRS bundling. For PUCCH DMRS bundling for </w:t>
            </w:r>
            <w:r>
              <w:rPr>
                <w:b/>
                <w:bCs/>
                <w:lang w:eastAsia="zh-CN"/>
              </w:rPr>
              <w:t>intra</w:t>
            </w:r>
            <w:r>
              <w:rPr>
                <w:bCs/>
                <w:lang w:eastAsia="zh-CN"/>
              </w:rPr>
              <w:t>-</w:t>
            </w:r>
            <w:r>
              <w:rPr>
                <w:b/>
                <w:bCs/>
                <w:lang w:eastAsia="zh-CN"/>
              </w:rPr>
              <w:t>slot</w:t>
            </w:r>
            <w:r>
              <w:rPr>
                <w:bCs/>
                <w:lang w:eastAsia="zh-CN"/>
              </w:rPr>
              <w:t xml:space="preserve"> frequency hopping, additional mechanism, compared to inter-slot frequency hopping with DMRS bundli</w:t>
            </w:r>
            <w:r>
              <w:rPr>
                <w:bCs/>
                <w:lang w:eastAsia="zh-CN"/>
              </w:rPr>
              <w:t>ng for PUSCH enhancement, should be avoided.</w:t>
            </w:r>
          </w:p>
        </w:tc>
      </w:tr>
      <w:tr w:rsidR="0013119D">
        <w:tc>
          <w:tcPr>
            <w:tcW w:w="2335" w:type="dxa"/>
          </w:tcPr>
          <w:p w:rsidR="0013119D" w:rsidRDefault="00756146">
            <w:pPr>
              <w:rPr>
                <w:bCs/>
                <w:lang w:eastAsia="zh-CN"/>
              </w:rPr>
            </w:pPr>
            <w:r>
              <w:t>OPPO</w:t>
            </w:r>
          </w:p>
        </w:tc>
        <w:tc>
          <w:tcPr>
            <w:tcW w:w="7627" w:type="dxa"/>
          </w:tcPr>
          <w:p w:rsidR="0013119D" w:rsidRDefault="00756146">
            <w:pPr>
              <w:rPr>
                <w:b/>
                <w:bCs/>
              </w:rPr>
            </w:pPr>
            <w:r>
              <w:t>Agree.</w:t>
            </w:r>
          </w:p>
        </w:tc>
      </w:tr>
      <w:tr w:rsidR="0013119D">
        <w:tc>
          <w:tcPr>
            <w:tcW w:w="2335" w:type="dxa"/>
          </w:tcPr>
          <w:p w:rsidR="0013119D" w:rsidRDefault="00756146">
            <w:pPr>
              <w:jc w:val="left"/>
            </w:pPr>
            <w:r>
              <w:t>Lenovo, Motorola Mobility</w:t>
            </w:r>
          </w:p>
        </w:tc>
        <w:tc>
          <w:tcPr>
            <w:tcW w:w="7627" w:type="dxa"/>
          </w:tcPr>
          <w:p w:rsidR="0013119D" w:rsidRDefault="00756146">
            <w:r>
              <w:t>Support the proposal</w:t>
            </w:r>
          </w:p>
        </w:tc>
      </w:tr>
      <w:tr w:rsidR="0013119D">
        <w:tc>
          <w:tcPr>
            <w:tcW w:w="2335" w:type="dxa"/>
          </w:tcPr>
          <w:p w:rsidR="0013119D" w:rsidRDefault="00756146">
            <w:r>
              <w:t>Ericsson</w:t>
            </w:r>
          </w:p>
        </w:tc>
        <w:tc>
          <w:tcPr>
            <w:tcW w:w="7627" w:type="dxa"/>
          </w:tcPr>
          <w:p w:rsidR="0013119D" w:rsidRDefault="00756146">
            <w:r>
              <w:t>Support the FL proposal, although the benefit of intra-slot seems questionable.</w:t>
            </w:r>
          </w:p>
        </w:tc>
      </w:tr>
      <w:tr w:rsidR="0013119D">
        <w:tc>
          <w:tcPr>
            <w:tcW w:w="2335" w:type="dxa"/>
          </w:tcPr>
          <w:p w:rsidR="0013119D" w:rsidRDefault="00756146">
            <w:r>
              <w:t>Qualcomm</w:t>
            </w:r>
          </w:p>
        </w:tc>
        <w:tc>
          <w:tcPr>
            <w:tcW w:w="7627" w:type="dxa"/>
          </w:tcPr>
          <w:p w:rsidR="0013119D" w:rsidRDefault="00756146">
            <w:r>
              <w:t xml:space="preserve">We are okay to study inter-slot freq. </w:t>
            </w:r>
            <w:r>
              <w:t xml:space="preserve">hopping. Intra-slot </w:t>
            </w:r>
            <w:proofErr w:type="spellStart"/>
            <w:r>
              <w:t>freq</w:t>
            </w:r>
            <w:proofErr w:type="spellEnd"/>
            <w:r>
              <w:t xml:space="preserve"> hopping appears incompatible with DMRS bundling and does not need to be studied further here. Revised proposal:</w:t>
            </w:r>
          </w:p>
          <w:p w:rsidR="0013119D" w:rsidRDefault="00756146">
            <w:pPr>
              <w:rPr>
                <w:b/>
                <w:bCs/>
              </w:rPr>
            </w:pPr>
            <w:r>
              <w:rPr>
                <w:b/>
                <w:bCs/>
              </w:rPr>
              <w:t>Proposal 2: Subject to the prerequisite of DMRS bundling for PUCCH repetitions, support inter-slot frequency hopping pa</w:t>
            </w:r>
            <w:r>
              <w:rPr>
                <w:b/>
                <w:bCs/>
              </w:rPr>
              <w:t xml:space="preserve">ttern enhancement for PUCCH repetitions with DMRS bundling. </w:t>
            </w:r>
          </w:p>
          <w:p w:rsidR="0013119D" w:rsidRDefault="00756146">
            <w:pPr>
              <w:pStyle w:val="af9"/>
              <w:numPr>
                <w:ilvl w:val="0"/>
                <w:numId w:val="6"/>
              </w:numPr>
              <w:rPr>
                <w:rFonts w:ascii="Times New Roman" w:hAnsi="Times New Roman"/>
                <w:b/>
                <w:bCs/>
                <w:sz w:val="20"/>
                <w:szCs w:val="20"/>
              </w:rPr>
            </w:pPr>
            <w:r>
              <w:rPr>
                <w:rFonts w:ascii="Times New Roman" w:hAnsi="Times New Roman"/>
                <w:b/>
                <w:bCs/>
                <w:sz w:val="20"/>
                <w:szCs w:val="20"/>
              </w:rPr>
              <w:t>FFS: details in inter-slot frequency hopping pattern enhancement.</w:t>
            </w:r>
          </w:p>
          <w:p w:rsidR="0013119D" w:rsidRDefault="00756146">
            <w:pPr>
              <w:pStyle w:val="af9"/>
              <w:numPr>
                <w:ilvl w:val="0"/>
                <w:numId w:val="6"/>
              </w:numPr>
              <w:rPr>
                <w:rFonts w:ascii="Times New Roman" w:hAnsi="Times New Roman"/>
                <w:b/>
                <w:bCs/>
                <w:strike/>
                <w:color w:val="FF0000"/>
                <w:sz w:val="20"/>
                <w:szCs w:val="20"/>
              </w:rPr>
            </w:pPr>
            <w:r>
              <w:rPr>
                <w:rFonts w:ascii="Times New Roman" w:hAnsi="Times New Roman"/>
                <w:b/>
                <w:bCs/>
                <w:strike/>
                <w:color w:val="FF0000"/>
                <w:sz w:val="20"/>
                <w:szCs w:val="20"/>
              </w:rPr>
              <w:t>FFS: intra-slot frequency hopping enhancement for PUCCH repetitions with DMRS bundling.</w:t>
            </w:r>
          </w:p>
          <w:p w:rsidR="0013119D" w:rsidRDefault="0013119D"/>
        </w:tc>
      </w:tr>
      <w:tr w:rsidR="0013119D">
        <w:tc>
          <w:tcPr>
            <w:tcW w:w="2335" w:type="dxa"/>
          </w:tcPr>
          <w:p w:rsidR="0013119D" w:rsidRDefault="00756146">
            <w:r>
              <w:t>Nokia/NSB</w:t>
            </w:r>
          </w:p>
        </w:tc>
        <w:tc>
          <w:tcPr>
            <w:tcW w:w="7627" w:type="dxa"/>
          </w:tcPr>
          <w:p w:rsidR="0013119D" w:rsidRDefault="00756146">
            <w:r>
              <w:t>We are fine with the FL’s pro</w:t>
            </w:r>
            <w:r>
              <w:t xml:space="preserve">posal in principle. </w:t>
            </w:r>
          </w:p>
        </w:tc>
      </w:tr>
      <w:tr w:rsidR="0013119D">
        <w:tc>
          <w:tcPr>
            <w:tcW w:w="2335" w:type="dxa"/>
          </w:tcPr>
          <w:p w:rsidR="0013119D" w:rsidRDefault="00756146">
            <w:r>
              <w:rPr>
                <w:rFonts w:eastAsia="ＭＳ 明朝" w:hint="eastAsia"/>
                <w:bCs/>
                <w:lang w:eastAsia="ja-JP"/>
              </w:rPr>
              <w:t>NTT DOCOMO</w:t>
            </w:r>
          </w:p>
        </w:tc>
        <w:tc>
          <w:tcPr>
            <w:tcW w:w="7627" w:type="dxa"/>
          </w:tcPr>
          <w:p w:rsidR="0013119D" w:rsidRDefault="00756146">
            <w:r>
              <w:rPr>
                <w:rFonts w:eastAsia="ＭＳ 明朝" w:hint="eastAsia"/>
                <w:bCs/>
                <w:lang w:eastAsia="ja-JP"/>
              </w:rPr>
              <w:t xml:space="preserve">We are open for the discussion, and the UE </w:t>
            </w:r>
            <w:r>
              <w:rPr>
                <w:rFonts w:eastAsia="ＭＳ 明朝"/>
                <w:bCs/>
                <w:lang w:eastAsia="ja-JP"/>
              </w:rPr>
              <w:t>capability</w:t>
            </w:r>
            <w:r>
              <w:rPr>
                <w:rFonts w:eastAsia="ＭＳ 明朝" w:hint="eastAsia"/>
                <w:bCs/>
                <w:lang w:eastAsia="ja-JP"/>
              </w:rPr>
              <w:t xml:space="preserve"> </w:t>
            </w:r>
            <w:r>
              <w:rPr>
                <w:rFonts w:eastAsia="ＭＳ 明朝"/>
                <w:bCs/>
                <w:lang w:eastAsia="ja-JP"/>
              </w:rPr>
              <w:t>may be discussed later stage.</w:t>
            </w:r>
          </w:p>
        </w:tc>
      </w:tr>
      <w:tr w:rsidR="0013119D">
        <w:tc>
          <w:tcPr>
            <w:tcW w:w="2335" w:type="dxa"/>
          </w:tcPr>
          <w:p w:rsidR="0013119D" w:rsidRDefault="00756146">
            <w:pPr>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tcPr>
          <w:p w:rsidR="0013119D" w:rsidRDefault="00756146">
            <w:pPr>
              <w:rPr>
                <w:rFonts w:eastAsia="ＭＳ 明朝"/>
                <w:bCs/>
                <w:lang w:eastAsia="ja-JP"/>
              </w:rPr>
            </w:pPr>
            <w:r>
              <w:rPr>
                <w:rFonts w:eastAsia="ＭＳ 明朝" w:hint="eastAsia"/>
                <w:bCs/>
                <w:lang w:eastAsia="ja-JP"/>
              </w:rPr>
              <w:t>S</w:t>
            </w:r>
            <w:r>
              <w:rPr>
                <w:rFonts w:eastAsia="ＭＳ 明朝"/>
                <w:bCs/>
                <w:lang w:eastAsia="ja-JP"/>
              </w:rPr>
              <w:t>upport.</w:t>
            </w:r>
          </w:p>
        </w:tc>
      </w:tr>
      <w:tr w:rsidR="0013119D">
        <w:tc>
          <w:tcPr>
            <w:tcW w:w="2335" w:type="dxa"/>
          </w:tcPr>
          <w:p w:rsidR="0013119D" w:rsidRDefault="00756146">
            <w:pPr>
              <w:rPr>
                <w:rFonts w:eastAsia="ＭＳ 明朝"/>
                <w:bCs/>
                <w:lang w:eastAsia="ja-JP"/>
              </w:rPr>
            </w:pPr>
            <w:r>
              <w:rPr>
                <w:rFonts w:eastAsia="ＭＳ 明朝"/>
                <w:bCs/>
                <w:lang w:eastAsia="ja-JP"/>
              </w:rPr>
              <w:t>Apple</w:t>
            </w:r>
          </w:p>
        </w:tc>
        <w:tc>
          <w:tcPr>
            <w:tcW w:w="7627" w:type="dxa"/>
          </w:tcPr>
          <w:p w:rsidR="0013119D" w:rsidRDefault="00756146">
            <w:pPr>
              <w:rPr>
                <w:rFonts w:eastAsia="ＭＳ 明朝"/>
                <w:bCs/>
                <w:lang w:eastAsia="ja-JP"/>
              </w:rPr>
            </w:pPr>
            <w:r>
              <w:rPr>
                <w:rFonts w:eastAsia="ＭＳ 明朝"/>
                <w:bCs/>
                <w:lang w:eastAsia="ja-JP"/>
              </w:rPr>
              <w:t>Support FL’s proposal with dropping second FFS (as also mentioned by QC)</w:t>
            </w:r>
          </w:p>
        </w:tc>
      </w:tr>
      <w:tr w:rsidR="0013119D">
        <w:tc>
          <w:tcPr>
            <w:tcW w:w="2335" w:type="dxa"/>
          </w:tcPr>
          <w:p w:rsidR="0013119D" w:rsidRDefault="00756146">
            <w:pPr>
              <w:rPr>
                <w:rFonts w:eastAsia="ＭＳ 明朝"/>
                <w:bCs/>
                <w:lang w:eastAsia="ja-JP"/>
              </w:rPr>
            </w:pPr>
            <w:proofErr w:type="spellStart"/>
            <w:r>
              <w:rPr>
                <w:rFonts w:eastAsia="ＭＳ 明朝"/>
                <w:bCs/>
                <w:lang w:eastAsia="ja-JP"/>
              </w:rPr>
              <w:t>InterDigital</w:t>
            </w:r>
            <w:proofErr w:type="spellEnd"/>
          </w:p>
        </w:tc>
        <w:tc>
          <w:tcPr>
            <w:tcW w:w="7627" w:type="dxa"/>
          </w:tcPr>
          <w:p w:rsidR="0013119D" w:rsidRDefault="00756146">
            <w:pPr>
              <w:rPr>
                <w:rFonts w:eastAsia="ＭＳ 明朝"/>
                <w:bCs/>
                <w:lang w:eastAsia="ja-JP"/>
              </w:rPr>
            </w:pPr>
            <w:r>
              <w:rPr>
                <w:rFonts w:eastAsia="ＭＳ 明朝"/>
                <w:bCs/>
                <w:lang w:eastAsia="ja-JP"/>
              </w:rPr>
              <w:t xml:space="preserve">We support the </w:t>
            </w:r>
            <w:r>
              <w:rPr>
                <w:rFonts w:eastAsia="ＭＳ 明朝"/>
                <w:bCs/>
                <w:lang w:eastAsia="ja-JP"/>
              </w:rPr>
              <w:t>proposal.</w:t>
            </w:r>
          </w:p>
        </w:tc>
      </w:tr>
      <w:tr w:rsidR="0013119D">
        <w:tc>
          <w:tcPr>
            <w:tcW w:w="2335" w:type="dxa"/>
          </w:tcPr>
          <w:p w:rsidR="0013119D" w:rsidRDefault="00756146">
            <w:pPr>
              <w:rPr>
                <w:rFonts w:eastAsia="ＭＳ 明朝"/>
                <w:bCs/>
                <w:lang w:eastAsia="ja-JP"/>
              </w:rPr>
            </w:pPr>
            <w:r>
              <w:rPr>
                <w:rFonts w:eastAsiaTheme="minorEastAsia" w:hint="eastAsia"/>
                <w:bCs/>
                <w:lang w:eastAsia="zh-CN"/>
              </w:rPr>
              <w:t>CMCC</w:t>
            </w:r>
          </w:p>
        </w:tc>
        <w:tc>
          <w:tcPr>
            <w:tcW w:w="7627" w:type="dxa"/>
          </w:tcPr>
          <w:p w:rsidR="0013119D" w:rsidRDefault="00756146">
            <w:pPr>
              <w:rPr>
                <w:rFonts w:eastAsia="ＭＳ 明朝"/>
                <w:bCs/>
                <w:lang w:eastAsia="ja-JP"/>
              </w:rPr>
            </w:pPr>
            <w:r>
              <w:rPr>
                <w:rFonts w:eastAsiaTheme="minorEastAsia"/>
                <w:bCs/>
                <w:lang w:eastAsia="zh-CN"/>
              </w:rPr>
              <w:t>G</w:t>
            </w:r>
            <w:r>
              <w:rPr>
                <w:rFonts w:eastAsiaTheme="minorEastAsia" w:hint="eastAsia"/>
                <w:bCs/>
                <w:lang w:eastAsia="zh-CN"/>
              </w:rPr>
              <w:t>eneral</w:t>
            </w:r>
            <w:r>
              <w:rPr>
                <w:rFonts w:eastAsiaTheme="minorEastAsia"/>
                <w:bCs/>
                <w:lang w:eastAsia="zh-CN"/>
              </w:rPr>
              <w:t>ly</w:t>
            </w:r>
            <w:r>
              <w:rPr>
                <w:rFonts w:eastAsiaTheme="minorEastAsia" w:hint="eastAsia"/>
                <w:bCs/>
                <w:lang w:eastAsia="zh-CN"/>
              </w:rPr>
              <w:t xml:space="preserve"> </w:t>
            </w:r>
            <w:r>
              <w:rPr>
                <w:rFonts w:eastAsiaTheme="minorEastAsia"/>
                <w:bCs/>
                <w:lang w:eastAsia="zh-CN"/>
              </w:rPr>
              <w:t>fine with the updated proposal from FL.</w:t>
            </w:r>
          </w:p>
        </w:tc>
      </w:tr>
      <w:tr w:rsidR="0013119D">
        <w:tc>
          <w:tcPr>
            <w:tcW w:w="2335" w:type="dxa"/>
          </w:tcPr>
          <w:p w:rsidR="0013119D" w:rsidRDefault="00756146">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rsidR="0013119D" w:rsidRDefault="00756146">
            <w:pPr>
              <w:rPr>
                <w:rFonts w:eastAsiaTheme="minorEastAsia"/>
                <w:bCs/>
                <w:lang w:eastAsia="zh-CN"/>
              </w:rPr>
            </w:pPr>
            <w:r>
              <w:rPr>
                <w:rFonts w:eastAsiaTheme="minorEastAsia" w:hint="eastAsia"/>
                <w:bCs/>
                <w:lang w:eastAsia="zh-CN"/>
              </w:rPr>
              <w:t>OK</w:t>
            </w:r>
          </w:p>
        </w:tc>
      </w:tr>
      <w:tr w:rsidR="0013119D">
        <w:tc>
          <w:tcPr>
            <w:tcW w:w="2335" w:type="dxa"/>
          </w:tcPr>
          <w:p w:rsidR="0013119D" w:rsidRDefault="00756146">
            <w:pPr>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rsidR="0013119D" w:rsidRDefault="00756146">
            <w:pPr>
              <w:rPr>
                <w:rFonts w:eastAsiaTheme="minorEastAsia"/>
                <w:bCs/>
                <w:lang w:eastAsia="zh-CN"/>
              </w:rPr>
            </w:pPr>
            <w:r>
              <w:rPr>
                <w:rFonts w:eastAsia="Malgun Gothic"/>
                <w:bCs/>
                <w:lang w:eastAsia="ko-KR"/>
              </w:rPr>
              <w:t>Support the proposal.</w:t>
            </w:r>
          </w:p>
        </w:tc>
      </w:tr>
      <w:tr w:rsidR="0013119D">
        <w:tc>
          <w:tcPr>
            <w:tcW w:w="2335" w:type="dxa"/>
          </w:tcPr>
          <w:p w:rsidR="0013119D" w:rsidRDefault="00756146">
            <w:pPr>
              <w:rPr>
                <w:rFonts w:eastAsia="Malgun Gothic"/>
                <w:bCs/>
                <w:lang w:eastAsia="ko-KR"/>
              </w:rPr>
            </w:pPr>
            <w:r>
              <w:rPr>
                <w:rFonts w:eastAsia="Malgun Gothic"/>
                <w:bCs/>
                <w:lang w:eastAsia="ko-KR"/>
              </w:rPr>
              <w:t>LG</w:t>
            </w:r>
          </w:p>
        </w:tc>
        <w:tc>
          <w:tcPr>
            <w:tcW w:w="7627" w:type="dxa"/>
          </w:tcPr>
          <w:p w:rsidR="0013119D" w:rsidRDefault="00756146">
            <w:pPr>
              <w:rPr>
                <w:rFonts w:eastAsia="Malgun Gothic"/>
                <w:bCs/>
                <w:lang w:eastAsia="ko-KR"/>
              </w:rPr>
            </w:pPr>
            <w:r>
              <w:rPr>
                <w:rFonts w:eastAsia="Malgun Gothic"/>
                <w:bCs/>
                <w:lang w:eastAsia="ko-KR"/>
              </w:rPr>
              <w:t>F</w:t>
            </w:r>
            <w:r>
              <w:rPr>
                <w:rFonts w:eastAsia="Malgun Gothic" w:hint="eastAsia"/>
                <w:bCs/>
                <w:lang w:eastAsia="ko-KR"/>
              </w:rPr>
              <w:t xml:space="preserve">ine </w:t>
            </w:r>
            <w:r>
              <w:rPr>
                <w:rFonts w:eastAsia="Malgun Gothic"/>
                <w:bCs/>
                <w:lang w:eastAsia="ko-KR"/>
              </w:rPr>
              <w:t>with FL’s proposal</w:t>
            </w:r>
          </w:p>
        </w:tc>
      </w:tr>
    </w:tbl>
    <w:p w:rsidR="0013119D" w:rsidRDefault="00756146">
      <w:pPr>
        <w:pStyle w:val="2"/>
      </w:pPr>
      <w:r>
        <w:t>Signalling mechanism to enable DMRS bundling across PUCCH repetitions</w:t>
      </w:r>
    </w:p>
    <w:p w:rsidR="0013119D" w:rsidRDefault="00756146">
      <w:r>
        <w:t xml:space="preserve">Two open issues are identified in the </w:t>
      </w:r>
      <w:r>
        <w:t>area of signaling mechanism to enable DMRS bundling across PUCCH repetitions.</w:t>
      </w:r>
    </w:p>
    <w:p w:rsidR="0013119D" w:rsidRDefault="0013119D">
      <w:pPr>
        <w:rPr>
          <w:b/>
          <w:bCs/>
        </w:rPr>
      </w:pPr>
    </w:p>
    <w:p w:rsidR="0013119D" w:rsidRDefault="00756146">
      <w:r>
        <w:rPr>
          <w:b/>
          <w:bCs/>
        </w:rPr>
        <w:t xml:space="preserve">This first issue is how to enable DMRS bundling across PUCCH repetitions. </w:t>
      </w:r>
      <w:r>
        <w:t xml:space="preserve">Several companies address this issue in their contributions and their view are summarized as below. </w:t>
      </w:r>
    </w:p>
    <w:p w:rsidR="0013119D" w:rsidRDefault="00756146">
      <w:pPr>
        <w:pStyle w:val="af9"/>
        <w:numPr>
          <w:ilvl w:val="0"/>
          <w:numId w:val="7"/>
        </w:numPr>
        <w:rPr>
          <w:rFonts w:ascii="Times New Roman" w:hAnsi="Times New Roman"/>
          <w:b/>
          <w:bCs/>
          <w:sz w:val="20"/>
          <w:szCs w:val="20"/>
        </w:rPr>
      </w:pPr>
      <w:r>
        <w:rPr>
          <w:rFonts w:ascii="Times New Roman" w:hAnsi="Times New Roman"/>
          <w:sz w:val="20"/>
          <w:szCs w:val="20"/>
        </w:rPr>
        <w:t>Xi</w:t>
      </w:r>
      <w:r>
        <w:rPr>
          <w:rFonts w:ascii="Times New Roman" w:hAnsi="Times New Roman"/>
          <w:sz w:val="20"/>
          <w:szCs w:val="20"/>
        </w:rPr>
        <w:t xml:space="preserve">aomi: via dynamic signaling </w:t>
      </w:r>
    </w:p>
    <w:p w:rsidR="0013119D" w:rsidRDefault="00756146">
      <w:pPr>
        <w:pStyle w:val="af9"/>
        <w:numPr>
          <w:ilvl w:val="0"/>
          <w:numId w:val="7"/>
        </w:numPr>
        <w:rPr>
          <w:rFonts w:ascii="Times New Roman" w:hAnsi="Times New Roman"/>
          <w:b/>
          <w:bCs/>
          <w:sz w:val="20"/>
          <w:szCs w:val="20"/>
        </w:rPr>
      </w:pPr>
      <w:r>
        <w:rPr>
          <w:rFonts w:ascii="Times New Roman" w:hAnsi="Times New Roman"/>
          <w:sz w:val="20"/>
          <w:szCs w:val="20"/>
        </w:rPr>
        <w:lastRenderedPageBreak/>
        <w:t>Interdigital: via semi-static configuration</w:t>
      </w:r>
    </w:p>
    <w:p w:rsidR="0013119D" w:rsidRDefault="00756146">
      <w:pPr>
        <w:pStyle w:val="af9"/>
        <w:numPr>
          <w:ilvl w:val="0"/>
          <w:numId w:val="7"/>
        </w:numPr>
        <w:rPr>
          <w:rFonts w:ascii="Times New Roman" w:hAnsi="Times New Roman"/>
          <w:b/>
          <w:bCs/>
          <w:sz w:val="20"/>
          <w:szCs w:val="20"/>
        </w:rPr>
      </w:pPr>
      <w:r>
        <w:rPr>
          <w:rFonts w:ascii="Times New Roman" w:hAnsi="Times New Roman"/>
          <w:sz w:val="20"/>
          <w:szCs w:val="20"/>
        </w:rPr>
        <w:t xml:space="preserve">Panasonic:  via UE specific configuration </w:t>
      </w:r>
    </w:p>
    <w:p w:rsidR="0013119D" w:rsidRDefault="00756146">
      <w:pPr>
        <w:pStyle w:val="af9"/>
        <w:numPr>
          <w:ilvl w:val="0"/>
          <w:numId w:val="7"/>
        </w:numPr>
        <w:rPr>
          <w:rFonts w:ascii="Times New Roman" w:hAnsi="Times New Roman"/>
          <w:b/>
          <w:bCs/>
          <w:sz w:val="20"/>
          <w:szCs w:val="20"/>
        </w:rPr>
      </w:pPr>
      <w:r>
        <w:rPr>
          <w:rFonts w:ascii="Times New Roman" w:hAnsi="Times New Roman"/>
          <w:sz w:val="20"/>
          <w:szCs w:val="20"/>
        </w:rPr>
        <w:t>QC: via RRC configuration on per PUCCH resource basis</w:t>
      </w:r>
    </w:p>
    <w:p w:rsidR="0013119D" w:rsidRDefault="0013119D"/>
    <w:p w:rsidR="0013119D" w:rsidRDefault="00756146">
      <w:r>
        <w:t>So far, the views are quite diverged. Companies are welcome to provide comments and s</w:t>
      </w:r>
      <w:r>
        <w:t xml:space="preserve">olution to this open issue.  </w:t>
      </w:r>
    </w:p>
    <w:tbl>
      <w:tblPr>
        <w:tblStyle w:val="af4"/>
        <w:tblW w:w="0" w:type="auto"/>
        <w:tblLook w:val="04A0" w:firstRow="1" w:lastRow="0" w:firstColumn="1" w:lastColumn="0" w:noHBand="0" w:noVBand="1"/>
      </w:tblPr>
      <w:tblGrid>
        <w:gridCol w:w="2335"/>
        <w:gridCol w:w="7627"/>
      </w:tblGrid>
      <w:tr w:rsidR="0013119D">
        <w:tc>
          <w:tcPr>
            <w:tcW w:w="2335" w:type="dxa"/>
          </w:tcPr>
          <w:p w:rsidR="0013119D" w:rsidRDefault="00756146">
            <w:pPr>
              <w:spacing w:before="0"/>
              <w:rPr>
                <w:b/>
                <w:bCs/>
              </w:rPr>
            </w:pPr>
            <w:r>
              <w:rPr>
                <w:b/>
                <w:bCs/>
              </w:rPr>
              <w:t>Company name</w:t>
            </w:r>
          </w:p>
        </w:tc>
        <w:tc>
          <w:tcPr>
            <w:tcW w:w="7627" w:type="dxa"/>
          </w:tcPr>
          <w:p w:rsidR="0013119D" w:rsidRDefault="00756146">
            <w:pPr>
              <w:spacing w:before="0"/>
              <w:rPr>
                <w:b/>
                <w:bCs/>
              </w:rPr>
            </w:pPr>
            <w:r>
              <w:rPr>
                <w:b/>
                <w:bCs/>
              </w:rPr>
              <w:t>Comments</w:t>
            </w:r>
          </w:p>
        </w:tc>
      </w:tr>
      <w:tr w:rsidR="0013119D">
        <w:tc>
          <w:tcPr>
            <w:tcW w:w="2335" w:type="dxa"/>
          </w:tcPr>
          <w:p w:rsidR="0013119D" w:rsidRDefault="00756146">
            <w:pPr>
              <w:spacing w:before="0"/>
              <w:rPr>
                <w:bCs/>
              </w:rPr>
            </w:pPr>
            <w:r>
              <w:rPr>
                <w:bCs/>
              </w:rPr>
              <w:t>Samsung</w:t>
            </w:r>
          </w:p>
        </w:tc>
        <w:tc>
          <w:tcPr>
            <w:tcW w:w="7627" w:type="dxa"/>
          </w:tcPr>
          <w:p w:rsidR="0013119D" w:rsidRDefault="00756146">
            <w:pPr>
              <w:spacing w:before="0"/>
              <w:rPr>
                <w:bCs/>
              </w:rPr>
            </w:pPr>
            <w:r>
              <w:rPr>
                <w:bCs/>
              </w:rPr>
              <w:t xml:space="preserve">UE specific configuration seems sufficient but OK to discuss further whether or not there is any need for DCI-based indication. </w:t>
            </w:r>
          </w:p>
        </w:tc>
      </w:tr>
      <w:tr w:rsidR="0013119D">
        <w:tc>
          <w:tcPr>
            <w:tcW w:w="2335" w:type="dxa"/>
          </w:tcPr>
          <w:p w:rsidR="0013119D" w:rsidRDefault="00756146">
            <w:pPr>
              <w:spacing w:before="0"/>
              <w:rPr>
                <w:bCs/>
                <w:lang w:eastAsia="zh-CN"/>
              </w:rPr>
            </w:pPr>
            <w:r>
              <w:rPr>
                <w:rFonts w:hint="eastAsia"/>
                <w:bCs/>
                <w:lang w:eastAsia="zh-CN"/>
              </w:rPr>
              <w:t>CATT</w:t>
            </w:r>
          </w:p>
        </w:tc>
        <w:tc>
          <w:tcPr>
            <w:tcW w:w="7627" w:type="dxa"/>
          </w:tcPr>
          <w:p w:rsidR="0013119D" w:rsidRDefault="00756146">
            <w:pPr>
              <w:spacing w:before="0"/>
              <w:rPr>
                <w:bCs/>
                <w:lang w:eastAsia="zh-CN"/>
              </w:rPr>
            </w:pPr>
            <w:r>
              <w:rPr>
                <w:rFonts w:hint="eastAsia"/>
                <w:bCs/>
                <w:lang w:eastAsia="zh-CN"/>
              </w:rPr>
              <w:t>This issue is related to the second issue. Considering we are discussing how to single/configure DMRS bundling duration/s</w:t>
            </w:r>
            <w:r>
              <w:rPr>
                <w:rFonts w:hint="eastAsia"/>
                <w:bCs/>
                <w:lang w:eastAsia="zh-CN"/>
              </w:rPr>
              <w:t xml:space="preserve">ize, do we really need a </w:t>
            </w:r>
            <w:r>
              <w:rPr>
                <w:bCs/>
                <w:lang w:eastAsia="zh-CN"/>
              </w:rPr>
              <w:t>separate</w:t>
            </w:r>
            <w:r>
              <w:rPr>
                <w:rFonts w:hint="eastAsia"/>
                <w:bCs/>
                <w:lang w:eastAsia="zh-CN"/>
              </w:rPr>
              <w:t xml:space="preserve"> indication to enable DMRS bundling across PUCCH repetitions</w:t>
            </w:r>
            <w:r>
              <w:rPr>
                <w:rFonts w:hint="eastAsia"/>
                <w:bCs/>
                <w:lang w:eastAsia="zh-CN"/>
              </w:rPr>
              <w:t>？</w:t>
            </w:r>
            <w:r>
              <w:rPr>
                <w:rFonts w:hint="eastAsia"/>
                <w:bCs/>
                <w:lang w:eastAsia="zh-CN"/>
              </w:rPr>
              <w:t xml:space="preserve"> </w:t>
            </w:r>
          </w:p>
          <w:p w:rsidR="0013119D" w:rsidRDefault="00756146">
            <w:pPr>
              <w:spacing w:before="0"/>
              <w:rPr>
                <w:bCs/>
                <w:lang w:eastAsia="zh-CN"/>
              </w:rPr>
            </w:pPr>
            <w:r>
              <w:rPr>
                <w:rFonts w:hint="eastAsia"/>
                <w:bCs/>
                <w:lang w:eastAsia="zh-CN"/>
              </w:rPr>
              <w:t xml:space="preserve">If </w:t>
            </w:r>
            <w:proofErr w:type="spellStart"/>
            <w:r>
              <w:rPr>
                <w:rFonts w:hint="eastAsia"/>
                <w:bCs/>
                <w:lang w:eastAsia="zh-CN"/>
              </w:rPr>
              <w:t>gNB</w:t>
            </w:r>
            <w:proofErr w:type="spellEnd"/>
            <w:r>
              <w:rPr>
                <w:rFonts w:hint="eastAsia"/>
                <w:bCs/>
                <w:lang w:eastAsia="zh-CN"/>
              </w:rPr>
              <w:t xml:space="preserve"> signal/configure a DMRS bundling duration/size, the DMRS bundling across PUCCH repetitions is automatically enabled. </w:t>
            </w:r>
          </w:p>
        </w:tc>
      </w:tr>
      <w:tr w:rsidR="0013119D">
        <w:tc>
          <w:tcPr>
            <w:tcW w:w="2335" w:type="dxa"/>
          </w:tcPr>
          <w:p w:rsidR="0013119D" w:rsidRDefault="00756146">
            <w:pPr>
              <w:spacing w:before="0"/>
              <w:rPr>
                <w:b/>
                <w:bCs/>
              </w:rPr>
            </w:pPr>
            <w:r>
              <w:rPr>
                <w:rFonts w:hint="eastAsia"/>
                <w:bCs/>
                <w:lang w:eastAsia="zh-CN"/>
              </w:rPr>
              <w:t>China Telecom</w:t>
            </w:r>
          </w:p>
        </w:tc>
        <w:tc>
          <w:tcPr>
            <w:tcW w:w="7627" w:type="dxa"/>
          </w:tcPr>
          <w:p w:rsidR="0013119D" w:rsidRDefault="00756146">
            <w:pPr>
              <w:spacing w:before="0"/>
              <w:rPr>
                <w:bCs/>
                <w:lang w:eastAsia="zh-CN"/>
              </w:rPr>
            </w:pPr>
            <w:r>
              <w:rPr>
                <w:rFonts w:hint="eastAsia"/>
                <w:bCs/>
                <w:lang w:eastAsia="zh-CN"/>
              </w:rPr>
              <w:t>Similar mechanism of</w:t>
            </w:r>
            <w:r>
              <w:rPr>
                <w:rFonts w:hint="eastAsia"/>
                <w:bCs/>
                <w:lang w:eastAsia="zh-CN"/>
              </w:rPr>
              <w:t xml:space="preserve"> PUSCH can be considered.</w:t>
            </w:r>
          </w:p>
        </w:tc>
      </w:tr>
      <w:tr w:rsidR="0013119D">
        <w:tc>
          <w:tcPr>
            <w:tcW w:w="2335" w:type="dxa"/>
          </w:tcPr>
          <w:p w:rsidR="0013119D" w:rsidRDefault="00756146">
            <w:pPr>
              <w:spacing w:before="0"/>
              <w:rPr>
                <w:b/>
                <w:bCs/>
              </w:rPr>
            </w:pPr>
            <w:r>
              <w:rPr>
                <w:bCs/>
                <w:lang w:eastAsia="zh-CN"/>
              </w:rPr>
              <w:t>Xiaomi</w:t>
            </w:r>
          </w:p>
        </w:tc>
        <w:tc>
          <w:tcPr>
            <w:tcW w:w="7627" w:type="dxa"/>
          </w:tcPr>
          <w:p w:rsidR="0013119D" w:rsidRDefault="00756146">
            <w:pPr>
              <w:spacing w:before="0"/>
              <w:rPr>
                <w:b/>
                <w:bCs/>
              </w:rPr>
            </w:pPr>
            <w:r>
              <w:rPr>
                <w:bCs/>
                <w:lang w:eastAsia="zh-CN"/>
              </w:rPr>
              <w:t>Because the PUCCH repetition factor is dynamic indicated and the number of PUCCH repetition for each PUCCH format can be change flexibly. So correspondingly, it is better to support enabling DMRS bundling across PUCCH repe</w:t>
            </w:r>
            <w:r>
              <w:rPr>
                <w:bCs/>
                <w:lang w:eastAsia="zh-CN"/>
              </w:rPr>
              <w:t>titions via dynamic signaling.</w:t>
            </w:r>
          </w:p>
        </w:tc>
      </w:tr>
      <w:tr w:rsidR="0013119D">
        <w:tc>
          <w:tcPr>
            <w:tcW w:w="2335" w:type="dxa"/>
          </w:tcPr>
          <w:p w:rsidR="0013119D" w:rsidRDefault="00756146">
            <w:pPr>
              <w:spacing w:before="0"/>
              <w:rPr>
                <w:b/>
                <w:bCs/>
                <w:lang w:eastAsia="zh-CN"/>
              </w:rPr>
            </w:pPr>
            <w:r>
              <w:rPr>
                <w:rFonts w:hint="eastAsia"/>
                <w:lang w:eastAsia="zh-CN"/>
              </w:rPr>
              <w:t>ZTE</w:t>
            </w:r>
          </w:p>
        </w:tc>
        <w:tc>
          <w:tcPr>
            <w:tcW w:w="7627" w:type="dxa"/>
          </w:tcPr>
          <w:p w:rsidR="0013119D" w:rsidRDefault="00756146">
            <w:pPr>
              <w:spacing w:before="0"/>
              <w:rPr>
                <w:b/>
                <w:bCs/>
                <w:lang w:eastAsia="zh-CN"/>
              </w:rPr>
            </w:pPr>
            <w:r>
              <w:rPr>
                <w:rFonts w:hint="eastAsia"/>
                <w:lang w:eastAsia="zh-CN"/>
              </w:rPr>
              <w:t xml:space="preserve">Both </w:t>
            </w:r>
            <w:r>
              <w:t>semi-static configuration</w:t>
            </w:r>
            <w:r>
              <w:rPr>
                <w:rFonts w:hint="eastAsia"/>
                <w:lang w:eastAsia="zh-CN"/>
              </w:rPr>
              <w:t xml:space="preserve"> or dynamic indication can be considered at this stage. </w:t>
            </w:r>
          </w:p>
        </w:tc>
      </w:tr>
      <w:tr w:rsidR="0013119D">
        <w:tc>
          <w:tcPr>
            <w:tcW w:w="2335" w:type="dxa"/>
          </w:tcPr>
          <w:p w:rsidR="0013119D" w:rsidRDefault="00756146">
            <w:pPr>
              <w:rPr>
                <w:rFonts w:eastAsia="ＭＳ 明朝"/>
                <w:lang w:eastAsia="ja-JP"/>
              </w:rPr>
            </w:pPr>
            <w:r>
              <w:rPr>
                <w:rFonts w:eastAsia="ＭＳ 明朝" w:hint="eastAsia"/>
                <w:lang w:eastAsia="ja-JP"/>
              </w:rPr>
              <w:t>P</w:t>
            </w:r>
            <w:r>
              <w:rPr>
                <w:rFonts w:eastAsia="ＭＳ 明朝"/>
                <w:lang w:eastAsia="ja-JP"/>
              </w:rPr>
              <w:t>anasonic</w:t>
            </w:r>
          </w:p>
        </w:tc>
        <w:tc>
          <w:tcPr>
            <w:tcW w:w="7627" w:type="dxa"/>
          </w:tcPr>
          <w:p w:rsidR="0013119D" w:rsidRDefault="00756146">
            <w:pPr>
              <w:rPr>
                <w:lang w:eastAsia="zh-CN"/>
              </w:rPr>
            </w:pPr>
            <w:r>
              <w:rPr>
                <w:lang w:eastAsia="ja-JP"/>
              </w:rPr>
              <w:t xml:space="preserve">In </w:t>
            </w:r>
            <w:proofErr w:type="spellStart"/>
            <w:r>
              <w:rPr>
                <w:lang w:eastAsia="ja-JP"/>
              </w:rPr>
              <w:t>eMTC</w:t>
            </w:r>
            <w:proofErr w:type="spellEnd"/>
            <w:r>
              <w:rPr>
                <w:lang w:eastAsia="ja-JP"/>
              </w:rPr>
              <w:t>. the period of joint channel estimation and the period of inter-slot frequency hopping are cell level configuratio</w:t>
            </w:r>
            <w:r>
              <w:rPr>
                <w:lang w:eastAsia="ja-JP"/>
              </w:rPr>
              <w:t>n. However, in NR, it would be difficult to use cell level configuration as more flexibility would be required. Therefore, at least UE-specific configuration is required. Dynamic indication can be further considered.</w:t>
            </w:r>
          </w:p>
        </w:tc>
      </w:tr>
      <w:tr w:rsidR="0013119D">
        <w:tc>
          <w:tcPr>
            <w:tcW w:w="2335" w:type="dxa"/>
          </w:tcPr>
          <w:p w:rsidR="0013119D" w:rsidRDefault="00756146">
            <w:pPr>
              <w:rPr>
                <w:rFonts w:eastAsia="ＭＳ 明朝"/>
                <w:lang w:eastAsia="ja-JP"/>
              </w:rPr>
            </w:pPr>
            <w:r>
              <w:t>Intel</w:t>
            </w:r>
          </w:p>
        </w:tc>
        <w:tc>
          <w:tcPr>
            <w:tcW w:w="7627" w:type="dxa"/>
          </w:tcPr>
          <w:p w:rsidR="0013119D" w:rsidRDefault="00756146">
            <w:pPr>
              <w:rPr>
                <w:lang w:eastAsia="ja-JP"/>
              </w:rPr>
            </w:pPr>
            <w:r>
              <w:t xml:space="preserve">For enabling DMRS bundling, our view is that this can be configured by UE specific RRC </w:t>
            </w:r>
            <w:proofErr w:type="spellStart"/>
            <w:r>
              <w:t>signalling</w:t>
            </w:r>
            <w:proofErr w:type="spellEnd"/>
            <w:r>
              <w:t xml:space="preserve">. </w:t>
            </w:r>
          </w:p>
        </w:tc>
      </w:tr>
      <w:tr w:rsidR="0013119D">
        <w:tc>
          <w:tcPr>
            <w:tcW w:w="2335" w:type="dxa"/>
          </w:tcPr>
          <w:p w:rsidR="0013119D" w:rsidRDefault="00756146">
            <w:r>
              <w:rPr>
                <w:bCs/>
                <w:lang w:eastAsia="zh-CN"/>
              </w:rPr>
              <w:t>vivo</w:t>
            </w:r>
          </w:p>
        </w:tc>
        <w:tc>
          <w:tcPr>
            <w:tcW w:w="7627" w:type="dxa"/>
          </w:tcPr>
          <w:p w:rsidR="0013119D" w:rsidRDefault="00756146">
            <w:r>
              <w:rPr>
                <w:bCs/>
                <w:lang w:eastAsia="zh-CN"/>
              </w:rPr>
              <w:t>DMRS bundling configured on PUCCH resource via RRC seems simple and straightforward.</w:t>
            </w:r>
          </w:p>
        </w:tc>
      </w:tr>
      <w:tr w:rsidR="0013119D">
        <w:tc>
          <w:tcPr>
            <w:tcW w:w="2335" w:type="dxa"/>
          </w:tcPr>
          <w:p w:rsidR="0013119D" w:rsidRDefault="00756146">
            <w:pPr>
              <w:rPr>
                <w:bCs/>
                <w:lang w:eastAsia="zh-CN"/>
              </w:rPr>
            </w:pPr>
            <w:r>
              <w:t>OPPO</w:t>
            </w:r>
          </w:p>
        </w:tc>
        <w:tc>
          <w:tcPr>
            <w:tcW w:w="7627" w:type="dxa"/>
          </w:tcPr>
          <w:p w:rsidR="0013119D" w:rsidRDefault="00756146">
            <w:pPr>
              <w:rPr>
                <w:bCs/>
                <w:lang w:eastAsia="zh-CN"/>
              </w:rPr>
            </w:pPr>
            <w:r>
              <w:t>Further discussion.</w:t>
            </w:r>
          </w:p>
        </w:tc>
      </w:tr>
      <w:tr w:rsidR="0013119D">
        <w:tc>
          <w:tcPr>
            <w:tcW w:w="2335" w:type="dxa"/>
          </w:tcPr>
          <w:p w:rsidR="0013119D" w:rsidRDefault="00756146">
            <w:pPr>
              <w:jc w:val="left"/>
            </w:pPr>
            <w:r>
              <w:t>Lenovo, Motorola Mobility</w:t>
            </w:r>
          </w:p>
        </w:tc>
        <w:tc>
          <w:tcPr>
            <w:tcW w:w="7627" w:type="dxa"/>
          </w:tcPr>
          <w:p w:rsidR="0013119D" w:rsidRDefault="00756146">
            <w:r>
              <w:t xml:space="preserve">UE-specific </w:t>
            </w:r>
            <w:r>
              <w:t>configuration should be supported. Further discussion could be whether dynamic or semi-static signaling is needed</w:t>
            </w:r>
          </w:p>
        </w:tc>
      </w:tr>
      <w:tr w:rsidR="0013119D">
        <w:tc>
          <w:tcPr>
            <w:tcW w:w="2335" w:type="dxa"/>
          </w:tcPr>
          <w:p w:rsidR="0013119D" w:rsidRDefault="00756146">
            <w:r>
              <w:t>Ericsson</w:t>
            </w:r>
          </w:p>
        </w:tc>
        <w:tc>
          <w:tcPr>
            <w:tcW w:w="7627" w:type="dxa"/>
          </w:tcPr>
          <w:p w:rsidR="0013119D" w:rsidRDefault="00756146">
            <w:r>
              <w:t xml:space="preserve">Need further discussion.  It is unclear at this stage why we would need to turn bundling on and off in a rapid manner if the UE can </w:t>
            </w:r>
            <w:r>
              <w:t>maintain relative phase without e.g. extra power or computational resource.  So, unless there are clear benefits to the UE, we expect a semi-static rate of signaling is sufficient.  However, if there is some need to bundle on a per resource basis, then sel</w:t>
            </w:r>
            <w:r>
              <w:t>ecting between resources with bundling on and off via PRI should not be precluded.</w:t>
            </w:r>
          </w:p>
        </w:tc>
      </w:tr>
      <w:tr w:rsidR="0013119D">
        <w:tc>
          <w:tcPr>
            <w:tcW w:w="2335" w:type="dxa"/>
          </w:tcPr>
          <w:p w:rsidR="0013119D" w:rsidRDefault="00756146">
            <w:r>
              <w:t>Qualcomm</w:t>
            </w:r>
          </w:p>
        </w:tc>
        <w:tc>
          <w:tcPr>
            <w:tcW w:w="7627" w:type="dxa"/>
          </w:tcPr>
          <w:p w:rsidR="0013119D" w:rsidRDefault="00756146">
            <w:r>
              <w:t>For now, we prefer to keep this open, and allow both semi-static or dynamic indication. We can revisit this once design directions become clear.</w:t>
            </w:r>
          </w:p>
        </w:tc>
      </w:tr>
      <w:tr w:rsidR="0013119D">
        <w:tc>
          <w:tcPr>
            <w:tcW w:w="2335" w:type="dxa"/>
          </w:tcPr>
          <w:p w:rsidR="0013119D" w:rsidRDefault="00756146">
            <w:r>
              <w:t>Nokia/NSB</w:t>
            </w:r>
          </w:p>
        </w:tc>
        <w:tc>
          <w:tcPr>
            <w:tcW w:w="7627" w:type="dxa"/>
          </w:tcPr>
          <w:p w:rsidR="0013119D" w:rsidRDefault="00756146">
            <w:r>
              <w:t xml:space="preserve">We share the same view with Samsung, Panasonic and Intel that UE specific RRC signaling should be sufficient. </w:t>
            </w:r>
          </w:p>
        </w:tc>
      </w:tr>
      <w:tr w:rsidR="0013119D">
        <w:tc>
          <w:tcPr>
            <w:tcW w:w="2335" w:type="dxa"/>
          </w:tcPr>
          <w:p w:rsidR="0013119D" w:rsidRDefault="00756146">
            <w:r>
              <w:rPr>
                <w:rFonts w:eastAsia="ＭＳ 明朝" w:hint="eastAsia"/>
                <w:lang w:eastAsia="ja-JP"/>
              </w:rPr>
              <w:t>NTT DOCOMO</w:t>
            </w:r>
          </w:p>
        </w:tc>
        <w:tc>
          <w:tcPr>
            <w:tcW w:w="7627" w:type="dxa"/>
          </w:tcPr>
          <w:p w:rsidR="0013119D" w:rsidRDefault="00756146">
            <w:r>
              <w:rPr>
                <w:rFonts w:eastAsia="ＭＳ 明朝" w:hint="eastAsia"/>
                <w:lang w:eastAsia="ja-JP"/>
              </w:rPr>
              <w:t>We are open for the discussion, and we may follow the mechanism discussed in 8.8.1.3.</w:t>
            </w:r>
          </w:p>
        </w:tc>
      </w:tr>
      <w:tr w:rsidR="0013119D">
        <w:tc>
          <w:tcPr>
            <w:tcW w:w="2335" w:type="dxa"/>
          </w:tcPr>
          <w:p w:rsidR="0013119D" w:rsidRDefault="00756146">
            <w:pPr>
              <w:rPr>
                <w:rFonts w:eastAsia="ＭＳ 明朝"/>
                <w:lang w:eastAsia="ja-JP"/>
              </w:rPr>
            </w:pPr>
            <w:r>
              <w:rPr>
                <w:rFonts w:eastAsia="ＭＳ 明朝" w:hint="eastAsia"/>
                <w:lang w:eastAsia="ja-JP"/>
              </w:rPr>
              <w:t>S</w:t>
            </w:r>
            <w:r>
              <w:rPr>
                <w:rFonts w:eastAsia="ＭＳ 明朝"/>
                <w:lang w:eastAsia="ja-JP"/>
              </w:rPr>
              <w:t>harp</w:t>
            </w:r>
          </w:p>
        </w:tc>
        <w:tc>
          <w:tcPr>
            <w:tcW w:w="7627" w:type="dxa"/>
          </w:tcPr>
          <w:p w:rsidR="0013119D" w:rsidRDefault="00756146">
            <w:pPr>
              <w:rPr>
                <w:rFonts w:eastAsia="ＭＳ 明朝"/>
                <w:lang w:eastAsia="ja-JP"/>
              </w:rPr>
            </w:pPr>
            <w:r>
              <w:rPr>
                <w:rFonts w:eastAsia="ＭＳ 明朝" w:hint="eastAsia"/>
                <w:lang w:eastAsia="ja-JP"/>
              </w:rPr>
              <w:t>I</w:t>
            </w:r>
            <w:r>
              <w:rPr>
                <w:rFonts w:eastAsia="ＭＳ 明朝"/>
                <w:lang w:eastAsia="ja-JP"/>
              </w:rPr>
              <w:t xml:space="preserve">t should be similar to </w:t>
            </w:r>
            <w:r>
              <w:rPr>
                <w:rFonts w:eastAsia="ＭＳ 明朝"/>
                <w:lang w:eastAsia="ja-JP"/>
              </w:rPr>
              <w:t>design principle of PUSCH.</w:t>
            </w:r>
          </w:p>
        </w:tc>
      </w:tr>
      <w:tr w:rsidR="0013119D">
        <w:tc>
          <w:tcPr>
            <w:tcW w:w="2335" w:type="dxa"/>
          </w:tcPr>
          <w:p w:rsidR="0013119D" w:rsidRDefault="00756146">
            <w:pPr>
              <w:rPr>
                <w:rFonts w:eastAsia="ＭＳ 明朝"/>
                <w:lang w:eastAsia="ja-JP"/>
              </w:rPr>
            </w:pPr>
            <w:r>
              <w:rPr>
                <w:rFonts w:eastAsia="ＭＳ 明朝"/>
                <w:lang w:eastAsia="ja-JP"/>
              </w:rPr>
              <w:t>Apple</w:t>
            </w:r>
          </w:p>
        </w:tc>
        <w:tc>
          <w:tcPr>
            <w:tcW w:w="7627" w:type="dxa"/>
          </w:tcPr>
          <w:p w:rsidR="0013119D" w:rsidRDefault="00756146">
            <w:pPr>
              <w:rPr>
                <w:rFonts w:eastAsia="ＭＳ 明朝"/>
                <w:lang w:eastAsia="ja-JP"/>
              </w:rPr>
            </w:pPr>
            <w:r>
              <w:rPr>
                <w:rFonts w:eastAsia="ＭＳ 明朝"/>
                <w:lang w:eastAsia="ja-JP"/>
              </w:rPr>
              <w:t>Let’s keep it open until further progress is made in PUSCH (a unified design is preferred)</w:t>
            </w:r>
          </w:p>
        </w:tc>
      </w:tr>
      <w:tr w:rsidR="0013119D">
        <w:tc>
          <w:tcPr>
            <w:tcW w:w="2335" w:type="dxa"/>
          </w:tcPr>
          <w:p w:rsidR="0013119D" w:rsidRDefault="00756146">
            <w:pPr>
              <w:rPr>
                <w:rFonts w:eastAsia="ＭＳ 明朝"/>
                <w:lang w:eastAsia="ja-JP"/>
              </w:rPr>
            </w:pPr>
            <w:proofErr w:type="spellStart"/>
            <w:r>
              <w:rPr>
                <w:rFonts w:eastAsia="ＭＳ 明朝"/>
                <w:lang w:eastAsia="ja-JP"/>
              </w:rPr>
              <w:lastRenderedPageBreak/>
              <w:t>InterDigital</w:t>
            </w:r>
            <w:proofErr w:type="spellEnd"/>
          </w:p>
        </w:tc>
        <w:tc>
          <w:tcPr>
            <w:tcW w:w="7627" w:type="dxa"/>
          </w:tcPr>
          <w:p w:rsidR="0013119D" w:rsidRDefault="00756146">
            <w:pPr>
              <w:rPr>
                <w:rFonts w:eastAsia="ＭＳ 明朝"/>
                <w:lang w:eastAsia="ja-JP"/>
              </w:rPr>
            </w:pPr>
            <w:r>
              <w:rPr>
                <w:rFonts w:eastAsia="ＭＳ 明朝"/>
                <w:lang w:eastAsia="ja-JP"/>
              </w:rPr>
              <w:t>We are open to discuss these alternatives. Our preference is to support semi-static configuration.</w:t>
            </w:r>
          </w:p>
        </w:tc>
      </w:tr>
      <w:tr w:rsidR="0013119D">
        <w:tc>
          <w:tcPr>
            <w:tcW w:w="2335" w:type="dxa"/>
          </w:tcPr>
          <w:p w:rsidR="0013119D" w:rsidRDefault="00756146">
            <w:pPr>
              <w:rPr>
                <w:rFonts w:eastAsia="ＭＳ 明朝"/>
                <w:lang w:eastAsia="ja-JP"/>
              </w:rPr>
            </w:pPr>
            <w:r>
              <w:rPr>
                <w:rFonts w:eastAsiaTheme="minorEastAsia" w:hint="eastAsia"/>
                <w:lang w:eastAsia="zh-CN"/>
              </w:rPr>
              <w:t>CMCC</w:t>
            </w:r>
          </w:p>
        </w:tc>
        <w:tc>
          <w:tcPr>
            <w:tcW w:w="7627" w:type="dxa"/>
          </w:tcPr>
          <w:p w:rsidR="0013119D" w:rsidRDefault="00756146">
            <w:pPr>
              <w:rPr>
                <w:rFonts w:eastAsia="ＭＳ 明朝"/>
                <w:lang w:eastAsia="ja-JP"/>
              </w:rPr>
            </w:pPr>
            <w:r>
              <w:rPr>
                <w:rFonts w:eastAsiaTheme="minorEastAsia"/>
                <w:lang w:eastAsia="zh-CN"/>
              </w:rPr>
              <w:t>T</w:t>
            </w:r>
            <w:r>
              <w:rPr>
                <w:rFonts w:eastAsiaTheme="minorEastAsia" w:hint="eastAsia"/>
                <w:lang w:eastAsia="zh-CN"/>
              </w:rPr>
              <w:t>his depends</w:t>
            </w:r>
            <w:r>
              <w:rPr>
                <w:rFonts w:eastAsiaTheme="minorEastAsia" w:hint="eastAsia"/>
                <w:lang w:eastAsia="zh-CN"/>
              </w:rPr>
              <w:t xml:space="preserve"> on the </w:t>
            </w:r>
            <w:r>
              <w:rPr>
                <w:rFonts w:eastAsiaTheme="minorEastAsia"/>
                <w:lang w:eastAsia="zh-CN"/>
              </w:rPr>
              <w:t>restrictions</w:t>
            </w:r>
            <w:r>
              <w:rPr>
                <w:rFonts w:eastAsiaTheme="minorEastAsia" w:hint="eastAsia"/>
                <w:lang w:eastAsia="zh-CN"/>
              </w:rPr>
              <w:t xml:space="preserve"> of DMRS bundling/joint channel estimation. </w:t>
            </w:r>
            <w:r>
              <w:rPr>
                <w:rFonts w:eastAsiaTheme="minorEastAsia"/>
                <w:lang w:eastAsia="zh-CN"/>
              </w:rPr>
              <w:t>Depending on how long could the DMRS bundling could be maintained, we could decide whether the dynamic indication should be supported. Currently we do not see strong motivation to active or de</w:t>
            </w:r>
            <w:r>
              <w:rPr>
                <w:rFonts w:eastAsiaTheme="minorEastAsia"/>
                <w:lang w:eastAsia="zh-CN"/>
              </w:rPr>
              <w:t>-active the DMRS bundling dynamically. At least RRC configuration could be considered. we are open for more views.</w:t>
            </w:r>
          </w:p>
        </w:tc>
      </w:tr>
      <w:tr w:rsidR="0013119D">
        <w:tc>
          <w:tcPr>
            <w:tcW w:w="2335" w:type="dxa"/>
          </w:tcPr>
          <w:p w:rsidR="0013119D" w:rsidRDefault="0075614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627" w:type="dxa"/>
          </w:tcPr>
          <w:p w:rsidR="0013119D" w:rsidRDefault="00756146">
            <w:pPr>
              <w:rPr>
                <w:rFonts w:eastAsiaTheme="minorEastAsia"/>
                <w:lang w:eastAsia="zh-CN"/>
              </w:rPr>
            </w:pPr>
            <w:r>
              <w:rPr>
                <w:rFonts w:eastAsiaTheme="minorEastAsia" w:hint="eastAsia"/>
                <w:lang w:eastAsia="zh-CN"/>
              </w:rPr>
              <w:t>U</w:t>
            </w:r>
            <w:r>
              <w:rPr>
                <w:rFonts w:eastAsiaTheme="minorEastAsia"/>
                <w:lang w:eastAsia="zh-CN"/>
              </w:rPr>
              <w:t>E specific signaling is preferred as the same as Joint channel estimation for PUSCH.</w:t>
            </w:r>
          </w:p>
        </w:tc>
      </w:tr>
      <w:tr w:rsidR="0013119D">
        <w:tc>
          <w:tcPr>
            <w:tcW w:w="2335" w:type="dxa"/>
          </w:tcPr>
          <w:p w:rsidR="0013119D" w:rsidRDefault="00756146">
            <w:pPr>
              <w:rPr>
                <w:rFonts w:eastAsiaTheme="minorEastAsia"/>
                <w:lang w:eastAsia="zh-CN"/>
              </w:rPr>
            </w:pPr>
            <w:r>
              <w:rPr>
                <w:rFonts w:eastAsia="Malgun Gothic" w:hint="eastAsia"/>
                <w:lang w:eastAsia="ko-KR"/>
              </w:rPr>
              <w:t>E</w:t>
            </w:r>
            <w:r>
              <w:rPr>
                <w:rFonts w:eastAsia="Malgun Gothic"/>
                <w:lang w:eastAsia="ko-KR"/>
              </w:rPr>
              <w:t>TRI</w:t>
            </w:r>
          </w:p>
        </w:tc>
        <w:tc>
          <w:tcPr>
            <w:tcW w:w="7627" w:type="dxa"/>
          </w:tcPr>
          <w:p w:rsidR="0013119D" w:rsidRDefault="00756146">
            <w:pPr>
              <w:rPr>
                <w:rFonts w:eastAsiaTheme="minorEastAsia"/>
                <w:lang w:eastAsia="zh-CN"/>
              </w:rPr>
            </w:pPr>
            <w:r>
              <w:rPr>
                <w:rFonts w:eastAsia="Malgun Gothic"/>
                <w:lang w:eastAsia="ko-KR"/>
              </w:rPr>
              <w:t>Enabling bundling can be semi-</w:t>
            </w:r>
            <w:r>
              <w:rPr>
                <w:rFonts w:eastAsia="Malgun Gothic"/>
                <w:lang w:eastAsia="ko-KR"/>
              </w:rPr>
              <w:t>statically indicated. We are open to discuss dynamic indications.</w:t>
            </w:r>
          </w:p>
        </w:tc>
      </w:tr>
      <w:tr w:rsidR="0013119D">
        <w:tc>
          <w:tcPr>
            <w:tcW w:w="2335" w:type="dxa"/>
          </w:tcPr>
          <w:p w:rsidR="0013119D" w:rsidRDefault="00756146">
            <w:pPr>
              <w:rPr>
                <w:rFonts w:eastAsia="Malgun Gothic"/>
                <w:lang w:eastAsia="ko-KR"/>
              </w:rPr>
            </w:pPr>
            <w:r>
              <w:rPr>
                <w:rFonts w:eastAsia="Malgun Gothic" w:hint="eastAsia"/>
                <w:lang w:eastAsia="ko-KR"/>
              </w:rPr>
              <w:t>LG</w:t>
            </w:r>
          </w:p>
        </w:tc>
        <w:tc>
          <w:tcPr>
            <w:tcW w:w="7627" w:type="dxa"/>
          </w:tcPr>
          <w:p w:rsidR="0013119D" w:rsidRDefault="00756146">
            <w:pPr>
              <w:rPr>
                <w:rFonts w:eastAsia="Malgun Gothic"/>
                <w:lang w:eastAsia="ko-KR"/>
              </w:rPr>
            </w:pPr>
            <w:r>
              <w:rPr>
                <w:rFonts w:eastAsia="Malgun Gothic"/>
                <w:lang w:eastAsia="ko-KR"/>
              </w:rPr>
              <w:t>At least semi-static configuration is necessary in our understanding. We are open for additional study whether the dynamic indication is needed or not.</w:t>
            </w:r>
          </w:p>
        </w:tc>
      </w:tr>
    </w:tbl>
    <w:p w:rsidR="0013119D" w:rsidRDefault="0013119D"/>
    <w:p w:rsidR="0013119D" w:rsidRDefault="00756146">
      <w:r>
        <w:rPr>
          <w:b/>
          <w:bCs/>
        </w:rPr>
        <w:t xml:space="preserve">The second issue is how to signal/configure DMRS bundling duration/size. </w:t>
      </w:r>
      <w:r>
        <w:t xml:space="preserve">Several companies address this issue in their contributions and their view are summarized as below. </w:t>
      </w:r>
    </w:p>
    <w:p w:rsidR="0013119D" w:rsidRDefault="00756146">
      <w:pPr>
        <w:pStyle w:val="af9"/>
        <w:numPr>
          <w:ilvl w:val="0"/>
          <w:numId w:val="8"/>
        </w:numPr>
        <w:rPr>
          <w:rFonts w:ascii="Times New Roman" w:hAnsi="Times New Roman"/>
          <w:b/>
          <w:bCs/>
          <w:sz w:val="20"/>
          <w:szCs w:val="20"/>
        </w:rPr>
      </w:pPr>
      <w:r>
        <w:rPr>
          <w:rFonts w:ascii="Times New Roman" w:hAnsi="Times New Roman"/>
          <w:sz w:val="20"/>
          <w:szCs w:val="20"/>
        </w:rPr>
        <w:t xml:space="preserve">VIVO: implicitly derived based on TDD configuration </w:t>
      </w:r>
    </w:p>
    <w:p w:rsidR="0013119D" w:rsidRDefault="00756146">
      <w:pPr>
        <w:pStyle w:val="af9"/>
        <w:numPr>
          <w:ilvl w:val="0"/>
          <w:numId w:val="8"/>
        </w:numPr>
        <w:rPr>
          <w:rFonts w:ascii="Times New Roman" w:hAnsi="Times New Roman"/>
          <w:b/>
          <w:bCs/>
          <w:sz w:val="20"/>
          <w:szCs w:val="20"/>
        </w:rPr>
      </w:pPr>
      <w:r>
        <w:rPr>
          <w:rFonts w:ascii="Times New Roman" w:hAnsi="Times New Roman"/>
          <w:sz w:val="20"/>
          <w:szCs w:val="20"/>
        </w:rPr>
        <w:t xml:space="preserve">Xiaomi: via configure on per </w:t>
      </w:r>
      <w:r>
        <w:rPr>
          <w:rFonts w:ascii="Times New Roman" w:hAnsi="Times New Roman"/>
          <w:sz w:val="20"/>
          <w:szCs w:val="20"/>
        </w:rPr>
        <w:t xml:space="preserve">PUCCH format basis </w:t>
      </w:r>
    </w:p>
    <w:p w:rsidR="0013119D" w:rsidRDefault="00756146">
      <w:pPr>
        <w:pStyle w:val="af9"/>
        <w:numPr>
          <w:ilvl w:val="0"/>
          <w:numId w:val="8"/>
        </w:numPr>
        <w:rPr>
          <w:rFonts w:ascii="Times New Roman" w:hAnsi="Times New Roman"/>
          <w:b/>
          <w:bCs/>
          <w:sz w:val="20"/>
          <w:szCs w:val="20"/>
        </w:rPr>
      </w:pPr>
      <w:r>
        <w:rPr>
          <w:rFonts w:ascii="Times New Roman" w:hAnsi="Times New Roman"/>
          <w:sz w:val="20"/>
          <w:szCs w:val="20"/>
        </w:rPr>
        <w:t xml:space="preserve">Interdigital: via an indication of bundling group index </w:t>
      </w:r>
    </w:p>
    <w:p w:rsidR="0013119D" w:rsidRDefault="00756146">
      <w:pPr>
        <w:pStyle w:val="af9"/>
        <w:numPr>
          <w:ilvl w:val="0"/>
          <w:numId w:val="8"/>
        </w:numPr>
        <w:rPr>
          <w:rFonts w:ascii="Times New Roman" w:hAnsi="Times New Roman"/>
          <w:b/>
          <w:bCs/>
          <w:sz w:val="20"/>
          <w:szCs w:val="20"/>
        </w:rPr>
      </w:pPr>
      <w:r>
        <w:rPr>
          <w:rFonts w:ascii="Times New Roman" w:hAnsi="Times New Roman"/>
          <w:sz w:val="20"/>
          <w:szCs w:val="20"/>
        </w:rPr>
        <w:t xml:space="preserve">Panasonic: via UE specific configuration </w:t>
      </w:r>
    </w:p>
    <w:p w:rsidR="0013119D" w:rsidRDefault="00756146">
      <w:pPr>
        <w:pStyle w:val="af9"/>
        <w:numPr>
          <w:ilvl w:val="0"/>
          <w:numId w:val="8"/>
        </w:numPr>
        <w:rPr>
          <w:rFonts w:ascii="Times New Roman" w:hAnsi="Times New Roman"/>
          <w:b/>
          <w:bCs/>
          <w:sz w:val="20"/>
          <w:szCs w:val="20"/>
        </w:rPr>
      </w:pPr>
      <w:r>
        <w:rPr>
          <w:rFonts w:ascii="Times New Roman" w:hAnsi="Times New Roman"/>
          <w:sz w:val="20"/>
          <w:szCs w:val="20"/>
        </w:rPr>
        <w:t xml:space="preserve">LG: whether allow multiple bundling size for an aggregated PUCCH repetitions </w:t>
      </w:r>
    </w:p>
    <w:p w:rsidR="0013119D" w:rsidRDefault="00756146">
      <w:pPr>
        <w:pStyle w:val="af9"/>
        <w:numPr>
          <w:ilvl w:val="0"/>
          <w:numId w:val="8"/>
        </w:numPr>
        <w:rPr>
          <w:rFonts w:ascii="Times New Roman" w:hAnsi="Times New Roman"/>
          <w:b/>
          <w:bCs/>
          <w:sz w:val="20"/>
          <w:szCs w:val="20"/>
        </w:rPr>
      </w:pPr>
      <w:r>
        <w:rPr>
          <w:rFonts w:ascii="Times New Roman" w:hAnsi="Times New Roman"/>
          <w:sz w:val="20"/>
          <w:szCs w:val="20"/>
        </w:rPr>
        <w:t>QC: via signaling of a bundling window</w:t>
      </w:r>
    </w:p>
    <w:p w:rsidR="0013119D" w:rsidRDefault="0013119D">
      <w:pPr>
        <w:rPr>
          <w:b/>
          <w:bCs/>
        </w:rPr>
      </w:pPr>
    </w:p>
    <w:p w:rsidR="0013119D" w:rsidRDefault="00756146">
      <w:r>
        <w:t xml:space="preserve">So far, the views are quite diverged. Companies are welcome to provide comments and solution to this open issue.  </w:t>
      </w:r>
    </w:p>
    <w:tbl>
      <w:tblPr>
        <w:tblStyle w:val="af4"/>
        <w:tblW w:w="0" w:type="auto"/>
        <w:tblLook w:val="04A0" w:firstRow="1" w:lastRow="0" w:firstColumn="1" w:lastColumn="0" w:noHBand="0" w:noVBand="1"/>
      </w:tblPr>
      <w:tblGrid>
        <w:gridCol w:w="2335"/>
        <w:gridCol w:w="7627"/>
      </w:tblGrid>
      <w:tr w:rsidR="0013119D">
        <w:tc>
          <w:tcPr>
            <w:tcW w:w="2335" w:type="dxa"/>
          </w:tcPr>
          <w:p w:rsidR="0013119D" w:rsidRDefault="00756146">
            <w:pPr>
              <w:spacing w:before="0"/>
              <w:rPr>
                <w:b/>
                <w:bCs/>
              </w:rPr>
            </w:pPr>
            <w:r>
              <w:rPr>
                <w:b/>
                <w:bCs/>
              </w:rPr>
              <w:t>Company name</w:t>
            </w:r>
          </w:p>
        </w:tc>
        <w:tc>
          <w:tcPr>
            <w:tcW w:w="7627" w:type="dxa"/>
          </w:tcPr>
          <w:p w:rsidR="0013119D" w:rsidRDefault="00756146">
            <w:pPr>
              <w:spacing w:before="0"/>
              <w:rPr>
                <w:b/>
                <w:bCs/>
              </w:rPr>
            </w:pPr>
            <w:r>
              <w:rPr>
                <w:b/>
                <w:bCs/>
              </w:rPr>
              <w:t>Comments</w:t>
            </w:r>
          </w:p>
        </w:tc>
      </w:tr>
      <w:tr w:rsidR="0013119D">
        <w:tc>
          <w:tcPr>
            <w:tcW w:w="2335" w:type="dxa"/>
          </w:tcPr>
          <w:p w:rsidR="0013119D" w:rsidRDefault="00756146">
            <w:pPr>
              <w:spacing w:before="0"/>
              <w:rPr>
                <w:bCs/>
              </w:rPr>
            </w:pPr>
            <w:r>
              <w:rPr>
                <w:bCs/>
              </w:rPr>
              <w:t>Samsung</w:t>
            </w:r>
          </w:p>
        </w:tc>
        <w:tc>
          <w:tcPr>
            <w:tcW w:w="7627" w:type="dxa"/>
          </w:tcPr>
          <w:p w:rsidR="0013119D" w:rsidRDefault="00756146">
            <w:pPr>
              <w:spacing w:before="0"/>
              <w:rPr>
                <w:bCs/>
              </w:rPr>
            </w:pPr>
            <w:r>
              <w:rPr>
                <w:bCs/>
              </w:rPr>
              <w:t xml:space="preserve">FFS. </w:t>
            </w:r>
          </w:p>
          <w:p w:rsidR="0013119D" w:rsidRDefault="00756146">
            <w:pPr>
              <w:spacing w:before="0"/>
              <w:rPr>
                <w:bCs/>
                <w:highlight w:val="cyan"/>
              </w:rPr>
            </w:pPr>
            <w:r>
              <w:rPr>
                <w:bCs/>
              </w:rPr>
              <w:t xml:space="preserve">Need for configuration of a bundling window should be further discussed. </w:t>
            </w:r>
          </w:p>
        </w:tc>
      </w:tr>
      <w:tr w:rsidR="0013119D">
        <w:tc>
          <w:tcPr>
            <w:tcW w:w="2335" w:type="dxa"/>
          </w:tcPr>
          <w:p w:rsidR="0013119D" w:rsidRDefault="00756146">
            <w:pPr>
              <w:spacing w:before="0"/>
              <w:rPr>
                <w:bCs/>
                <w:lang w:eastAsia="zh-CN"/>
              </w:rPr>
            </w:pPr>
            <w:r>
              <w:rPr>
                <w:rFonts w:hint="eastAsia"/>
                <w:bCs/>
                <w:lang w:eastAsia="zh-CN"/>
              </w:rPr>
              <w:t>CATT</w:t>
            </w:r>
          </w:p>
        </w:tc>
        <w:tc>
          <w:tcPr>
            <w:tcW w:w="7627" w:type="dxa"/>
          </w:tcPr>
          <w:p w:rsidR="0013119D" w:rsidRDefault="00756146">
            <w:pPr>
              <w:spacing w:before="0"/>
              <w:rPr>
                <w:bCs/>
                <w:lang w:eastAsia="zh-CN"/>
              </w:rPr>
            </w:pPr>
            <w:r>
              <w:rPr>
                <w:rFonts w:hint="eastAsia"/>
                <w:bCs/>
                <w:lang w:eastAsia="zh-CN"/>
              </w:rPr>
              <w:t>Open to discuss.</w:t>
            </w:r>
          </w:p>
        </w:tc>
      </w:tr>
      <w:tr w:rsidR="0013119D">
        <w:tc>
          <w:tcPr>
            <w:tcW w:w="2335" w:type="dxa"/>
          </w:tcPr>
          <w:p w:rsidR="0013119D" w:rsidRDefault="00756146">
            <w:pPr>
              <w:spacing w:before="0"/>
              <w:rPr>
                <w:b/>
                <w:bCs/>
              </w:rPr>
            </w:pPr>
            <w:r>
              <w:rPr>
                <w:rFonts w:hint="eastAsia"/>
                <w:bCs/>
                <w:lang w:eastAsia="zh-CN"/>
              </w:rPr>
              <w:t>China Telecom</w:t>
            </w:r>
          </w:p>
        </w:tc>
        <w:tc>
          <w:tcPr>
            <w:tcW w:w="7627" w:type="dxa"/>
          </w:tcPr>
          <w:p w:rsidR="0013119D" w:rsidRDefault="00756146">
            <w:pPr>
              <w:spacing w:before="0"/>
              <w:rPr>
                <w:b/>
                <w:bCs/>
              </w:rPr>
            </w:pPr>
            <w:r>
              <w:rPr>
                <w:rFonts w:hint="eastAsia"/>
                <w:bCs/>
                <w:lang w:eastAsia="zh-CN"/>
              </w:rPr>
              <w:t>Similar mechanism of PUSCH can be considered.</w:t>
            </w:r>
          </w:p>
        </w:tc>
      </w:tr>
      <w:tr w:rsidR="0013119D">
        <w:tc>
          <w:tcPr>
            <w:tcW w:w="2335" w:type="dxa"/>
          </w:tcPr>
          <w:p w:rsidR="0013119D" w:rsidRDefault="00756146">
            <w:pPr>
              <w:spacing w:before="0"/>
              <w:rPr>
                <w:b/>
                <w:bCs/>
              </w:rPr>
            </w:pPr>
            <w:r>
              <w:rPr>
                <w:rFonts w:hint="eastAsia"/>
                <w:bCs/>
                <w:lang w:eastAsia="zh-CN"/>
              </w:rPr>
              <w:t>X</w:t>
            </w:r>
            <w:r>
              <w:rPr>
                <w:bCs/>
                <w:lang w:eastAsia="zh-CN"/>
              </w:rPr>
              <w:t>iaomi</w:t>
            </w:r>
          </w:p>
        </w:tc>
        <w:tc>
          <w:tcPr>
            <w:tcW w:w="7627" w:type="dxa"/>
          </w:tcPr>
          <w:p w:rsidR="0013119D" w:rsidRDefault="00756146">
            <w:pPr>
              <w:spacing w:before="0"/>
              <w:rPr>
                <w:b/>
                <w:bCs/>
              </w:rPr>
            </w:pPr>
            <w:r>
              <w:rPr>
                <w:bCs/>
                <w:lang w:eastAsia="zh-CN"/>
              </w:rPr>
              <w:t xml:space="preserve">Different PUCCH format has different symbol length and number of repetitions, so we think </w:t>
            </w:r>
            <w:r>
              <w:rPr>
                <w:bCs/>
              </w:rPr>
              <w:t>DMRS bundling duration/size should be differentiated among PUCCH format.</w:t>
            </w:r>
          </w:p>
        </w:tc>
      </w:tr>
      <w:tr w:rsidR="0013119D">
        <w:tc>
          <w:tcPr>
            <w:tcW w:w="2335" w:type="dxa"/>
          </w:tcPr>
          <w:p w:rsidR="0013119D" w:rsidRDefault="00756146">
            <w:pPr>
              <w:spacing w:before="0"/>
              <w:rPr>
                <w:lang w:eastAsia="zh-CN"/>
              </w:rPr>
            </w:pPr>
            <w:r>
              <w:rPr>
                <w:rFonts w:hint="eastAsia"/>
                <w:lang w:eastAsia="zh-CN"/>
              </w:rPr>
              <w:t>ZTE</w:t>
            </w:r>
          </w:p>
        </w:tc>
        <w:tc>
          <w:tcPr>
            <w:tcW w:w="7627" w:type="dxa"/>
          </w:tcPr>
          <w:p w:rsidR="0013119D" w:rsidRDefault="00756146">
            <w:pPr>
              <w:spacing w:before="0"/>
              <w:rPr>
                <w:lang w:eastAsia="zh-CN"/>
              </w:rPr>
            </w:pPr>
            <w:r>
              <w:rPr>
                <w:rFonts w:hint="eastAsia"/>
                <w:lang w:eastAsia="zh-CN"/>
              </w:rPr>
              <w:t xml:space="preserve">We are not sure why we need to explicitly define a DMRS bundling size. For instance, if </w:t>
            </w:r>
            <w:r>
              <w:rPr>
                <w:rFonts w:hint="eastAsia"/>
                <w:lang w:eastAsia="zh-CN"/>
              </w:rPr>
              <w:t xml:space="preserve">a UE can maintain phase continuity across consecutive repetitions, then DMRS bundling could be applied among all repetitions (if there is no FH). Whether and how </w:t>
            </w:r>
            <w:proofErr w:type="spellStart"/>
            <w:r>
              <w:rPr>
                <w:rFonts w:hint="eastAsia"/>
                <w:lang w:eastAsia="zh-CN"/>
              </w:rPr>
              <w:t>gNB</w:t>
            </w:r>
            <w:proofErr w:type="spellEnd"/>
            <w:r>
              <w:rPr>
                <w:rFonts w:hint="eastAsia"/>
                <w:lang w:eastAsia="zh-CN"/>
              </w:rPr>
              <w:t xml:space="preserve"> perform the DMRS bundling is up to </w:t>
            </w:r>
            <w:proofErr w:type="spellStart"/>
            <w:r>
              <w:rPr>
                <w:rFonts w:hint="eastAsia"/>
                <w:lang w:eastAsia="zh-CN"/>
              </w:rPr>
              <w:t>gNB</w:t>
            </w:r>
            <w:proofErr w:type="spellEnd"/>
            <w:r>
              <w:rPr>
                <w:rFonts w:hint="eastAsia"/>
                <w:lang w:eastAsia="zh-CN"/>
              </w:rPr>
              <w:t xml:space="preserve"> implementation. </w:t>
            </w:r>
          </w:p>
          <w:p w:rsidR="0013119D" w:rsidRDefault="0013119D">
            <w:pPr>
              <w:spacing w:before="0"/>
              <w:rPr>
                <w:lang w:eastAsia="zh-CN"/>
              </w:rPr>
            </w:pPr>
          </w:p>
        </w:tc>
      </w:tr>
      <w:tr w:rsidR="0013119D">
        <w:tc>
          <w:tcPr>
            <w:tcW w:w="2335" w:type="dxa"/>
          </w:tcPr>
          <w:p w:rsidR="0013119D" w:rsidRDefault="00756146">
            <w:pPr>
              <w:rPr>
                <w:rFonts w:eastAsia="ＭＳ 明朝"/>
                <w:lang w:eastAsia="ja-JP"/>
              </w:rPr>
            </w:pPr>
            <w:r>
              <w:rPr>
                <w:rFonts w:eastAsia="ＭＳ 明朝" w:hint="eastAsia"/>
                <w:lang w:eastAsia="ja-JP"/>
              </w:rPr>
              <w:t>P</w:t>
            </w:r>
            <w:r>
              <w:rPr>
                <w:rFonts w:eastAsia="ＭＳ 明朝"/>
                <w:lang w:eastAsia="ja-JP"/>
              </w:rPr>
              <w:t>anasonic</w:t>
            </w:r>
          </w:p>
        </w:tc>
        <w:tc>
          <w:tcPr>
            <w:tcW w:w="7627" w:type="dxa"/>
          </w:tcPr>
          <w:p w:rsidR="0013119D" w:rsidRDefault="00756146">
            <w:pPr>
              <w:rPr>
                <w:lang w:eastAsia="zh-CN"/>
              </w:rPr>
            </w:pPr>
            <w:r>
              <w:rPr>
                <w:lang w:eastAsia="ja-JP"/>
              </w:rPr>
              <w:t>At least UE-specific c</w:t>
            </w:r>
            <w:r>
              <w:rPr>
                <w:lang w:eastAsia="ja-JP"/>
              </w:rPr>
              <w:t>onfiguration is required. Dynamic indication can be further considered.</w:t>
            </w:r>
          </w:p>
        </w:tc>
      </w:tr>
      <w:tr w:rsidR="0013119D">
        <w:tc>
          <w:tcPr>
            <w:tcW w:w="2335" w:type="dxa"/>
          </w:tcPr>
          <w:p w:rsidR="0013119D" w:rsidRDefault="00756146">
            <w:pPr>
              <w:rPr>
                <w:rFonts w:eastAsia="ＭＳ 明朝"/>
                <w:lang w:eastAsia="ja-JP"/>
              </w:rPr>
            </w:pPr>
            <w:r>
              <w:t>Intel</w:t>
            </w:r>
          </w:p>
        </w:tc>
        <w:tc>
          <w:tcPr>
            <w:tcW w:w="7627" w:type="dxa"/>
          </w:tcPr>
          <w:p w:rsidR="0013119D" w:rsidRDefault="00756146">
            <w:pPr>
              <w:rPr>
                <w:lang w:eastAsia="ja-JP"/>
              </w:rPr>
            </w:pPr>
            <w:r>
              <w:t xml:space="preserve">Our view is that DMRS bundling size can be either configured by higher layers or implicitly determined by the number of repetitions for PUCCH. </w:t>
            </w:r>
          </w:p>
        </w:tc>
      </w:tr>
      <w:tr w:rsidR="0013119D">
        <w:tc>
          <w:tcPr>
            <w:tcW w:w="2335" w:type="dxa"/>
          </w:tcPr>
          <w:p w:rsidR="0013119D" w:rsidRDefault="00756146">
            <w:r>
              <w:rPr>
                <w:bCs/>
                <w:lang w:eastAsia="zh-CN"/>
              </w:rPr>
              <w:t>vivo</w:t>
            </w:r>
          </w:p>
        </w:tc>
        <w:tc>
          <w:tcPr>
            <w:tcW w:w="7627" w:type="dxa"/>
          </w:tcPr>
          <w:p w:rsidR="0013119D" w:rsidRDefault="00756146">
            <w:r>
              <w:rPr>
                <w:bCs/>
                <w:lang w:eastAsia="zh-CN"/>
              </w:rPr>
              <w:t>DMRS bundling size should be indicated by NW. However, it is possible that the consecutive/applicable slots are less than the DMRS bundle size in TDD band. In this case, TDD slot format configuration should also be considered in bundling size determination</w:t>
            </w:r>
            <w:r>
              <w:rPr>
                <w:bCs/>
                <w:lang w:eastAsia="zh-CN"/>
              </w:rPr>
              <w:t xml:space="preserve">. </w:t>
            </w:r>
          </w:p>
        </w:tc>
      </w:tr>
      <w:tr w:rsidR="0013119D">
        <w:tc>
          <w:tcPr>
            <w:tcW w:w="2335" w:type="dxa"/>
          </w:tcPr>
          <w:p w:rsidR="0013119D" w:rsidRDefault="00756146">
            <w:pPr>
              <w:rPr>
                <w:bCs/>
                <w:lang w:eastAsia="zh-CN"/>
              </w:rPr>
            </w:pPr>
            <w:r>
              <w:t>OPPO</w:t>
            </w:r>
          </w:p>
        </w:tc>
        <w:tc>
          <w:tcPr>
            <w:tcW w:w="7627" w:type="dxa"/>
          </w:tcPr>
          <w:p w:rsidR="0013119D" w:rsidRDefault="00756146">
            <w:pPr>
              <w:rPr>
                <w:bCs/>
                <w:lang w:eastAsia="zh-CN"/>
              </w:rPr>
            </w:pPr>
            <w:r>
              <w:t>We prefer configuration, but it can be discussed.</w:t>
            </w:r>
          </w:p>
        </w:tc>
      </w:tr>
      <w:tr w:rsidR="0013119D">
        <w:tc>
          <w:tcPr>
            <w:tcW w:w="2335" w:type="dxa"/>
          </w:tcPr>
          <w:p w:rsidR="0013119D" w:rsidRDefault="00756146">
            <w:pPr>
              <w:jc w:val="left"/>
            </w:pPr>
            <w:r>
              <w:lastRenderedPageBreak/>
              <w:t>Lenovo, Motorola Mobility</w:t>
            </w:r>
          </w:p>
        </w:tc>
        <w:tc>
          <w:tcPr>
            <w:tcW w:w="7627" w:type="dxa"/>
          </w:tcPr>
          <w:p w:rsidR="0013119D" w:rsidRDefault="00756146">
            <w:r>
              <w:t>UE-specific configuration should be supported. Further discussion could be whether the duration is semi-statically or dynamically configured</w:t>
            </w:r>
          </w:p>
        </w:tc>
      </w:tr>
      <w:tr w:rsidR="0013119D">
        <w:tc>
          <w:tcPr>
            <w:tcW w:w="2335" w:type="dxa"/>
          </w:tcPr>
          <w:p w:rsidR="0013119D" w:rsidRDefault="00756146">
            <w:r>
              <w:t>Ericsson</w:t>
            </w:r>
          </w:p>
        </w:tc>
        <w:tc>
          <w:tcPr>
            <w:tcW w:w="7627" w:type="dxa"/>
          </w:tcPr>
          <w:p w:rsidR="0013119D" w:rsidRDefault="00756146">
            <w:r>
              <w:t>While we can understand that UEs may need to adjust transmissions at the slot boundary, we’d like to better understand the need to define DMRS bundling durations.  Back to back transmissions of repeated PUCCHs do not seem too likely, and so we wonder how m</w:t>
            </w:r>
            <w:r>
              <w:t>uch needs to be specified for PUCCH.  Similarly, TDD may have less of a need for a defined bundling window if back-to-back transmission is required to maintain phase coherence.  On the other hand, if some window is defined for PUSCH, that can be considered</w:t>
            </w:r>
            <w:r>
              <w:t xml:space="preserve"> in the PUCCH design.   </w:t>
            </w:r>
            <w:r>
              <w:rPr>
                <w:rStyle w:val="af7"/>
                <w:lang w:eastAsia="zh-CN"/>
              </w:rPr>
              <w:t xml:space="preserve"> </w:t>
            </w:r>
          </w:p>
        </w:tc>
      </w:tr>
      <w:tr w:rsidR="0013119D">
        <w:tc>
          <w:tcPr>
            <w:tcW w:w="2335" w:type="dxa"/>
          </w:tcPr>
          <w:p w:rsidR="0013119D" w:rsidRDefault="00756146">
            <w:r>
              <w:t>Qualcomm</w:t>
            </w:r>
          </w:p>
        </w:tc>
        <w:tc>
          <w:tcPr>
            <w:tcW w:w="7627" w:type="dxa"/>
          </w:tcPr>
          <w:p w:rsidR="0013119D" w:rsidRDefault="00756146">
            <w:r>
              <w:t xml:space="preserve">Agree that some form of bundling size or duration needs to be indicated to the UE by the NW so that the UE knows how long it is expected to bundle DMRS. Exact details on how to signal this can be discussed as additional </w:t>
            </w:r>
            <w:r>
              <w:t>design details emerge.</w:t>
            </w:r>
          </w:p>
        </w:tc>
      </w:tr>
      <w:tr w:rsidR="0013119D">
        <w:tc>
          <w:tcPr>
            <w:tcW w:w="2335" w:type="dxa"/>
          </w:tcPr>
          <w:p w:rsidR="0013119D" w:rsidRDefault="00756146">
            <w:r>
              <w:t>Nokia/NSB</w:t>
            </w:r>
          </w:p>
        </w:tc>
        <w:tc>
          <w:tcPr>
            <w:tcW w:w="7627" w:type="dxa"/>
          </w:tcPr>
          <w:p w:rsidR="0013119D" w:rsidRDefault="00756146">
            <w:r>
              <w:t>Unlike the joint channel estimation for PUSCH where the joint channel estimation is not limited to only PUSCH repetitions, the joint channel estimation for PUCCH is limited to PUCCH repetitions only. Therefore, we don’t se</w:t>
            </w:r>
            <w:r>
              <w:t>e the need to define a window in this case if the UE can keep the joint channel estimation requirements across PUCCH repetitions.</w:t>
            </w:r>
          </w:p>
        </w:tc>
      </w:tr>
      <w:tr w:rsidR="0013119D">
        <w:tc>
          <w:tcPr>
            <w:tcW w:w="2335" w:type="dxa"/>
          </w:tcPr>
          <w:p w:rsidR="0013119D" w:rsidRDefault="00756146">
            <w:r>
              <w:rPr>
                <w:rFonts w:eastAsia="ＭＳ 明朝" w:hint="eastAsia"/>
                <w:lang w:eastAsia="ja-JP"/>
              </w:rPr>
              <w:t>NTT DOCOMO</w:t>
            </w:r>
          </w:p>
        </w:tc>
        <w:tc>
          <w:tcPr>
            <w:tcW w:w="7627" w:type="dxa"/>
          </w:tcPr>
          <w:p w:rsidR="0013119D" w:rsidRDefault="00756146">
            <w:r>
              <w:rPr>
                <w:rFonts w:eastAsia="ＭＳ 明朝" w:hint="eastAsia"/>
                <w:lang w:eastAsia="ja-JP"/>
              </w:rPr>
              <w:t xml:space="preserve">We </w:t>
            </w:r>
            <w:r>
              <w:rPr>
                <w:rFonts w:eastAsia="ＭＳ 明朝"/>
                <w:lang w:eastAsia="ja-JP"/>
              </w:rPr>
              <w:t>agree to specify the configuration</w:t>
            </w:r>
            <w:r>
              <w:rPr>
                <w:rFonts w:eastAsia="ＭＳ 明朝" w:hint="eastAsia"/>
                <w:lang w:eastAsia="ja-JP"/>
              </w:rPr>
              <w:t>, and we may follow the mechanism discussed in 8.8.1.3.</w:t>
            </w:r>
          </w:p>
        </w:tc>
      </w:tr>
      <w:tr w:rsidR="0013119D">
        <w:tc>
          <w:tcPr>
            <w:tcW w:w="2335" w:type="dxa"/>
          </w:tcPr>
          <w:p w:rsidR="0013119D" w:rsidRDefault="00756146">
            <w:pPr>
              <w:rPr>
                <w:rFonts w:eastAsia="ＭＳ 明朝"/>
                <w:lang w:eastAsia="ja-JP"/>
              </w:rPr>
            </w:pPr>
            <w:r>
              <w:rPr>
                <w:rFonts w:eastAsia="ＭＳ 明朝" w:hint="eastAsia"/>
                <w:lang w:eastAsia="ja-JP"/>
              </w:rPr>
              <w:t>S</w:t>
            </w:r>
            <w:r>
              <w:rPr>
                <w:rFonts w:eastAsia="ＭＳ 明朝"/>
                <w:lang w:eastAsia="ja-JP"/>
              </w:rPr>
              <w:t>harp</w:t>
            </w:r>
          </w:p>
        </w:tc>
        <w:tc>
          <w:tcPr>
            <w:tcW w:w="7627" w:type="dxa"/>
          </w:tcPr>
          <w:p w:rsidR="0013119D" w:rsidRDefault="00756146">
            <w:pPr>
              <w:rPr>
                <w:rFonts w:eastAsia="ＭＳ 明朝"/>
                <w:lang w:eastAsia="ja-JP"/>
              </w:rPr>
            </w:pPr>
            <w:r>
              <w:rPr>
                <w:rFonts w:eastAsia="ＭＳ 明朝" w:hint="eastAsia"/>
                <w:lang w:eastAsia="ja-JP"/>
              </w:rPr>
              <w:t>I</w:t>
            </w:r>
            <w:r>
              <w:rPr>
                <w:rFonts w:eastAsia="ＭＳ 明朝"/>
                <w:lang w:eastAsia="ja-JP"/>
              </w:rPr>
              <w:t>t should be s</w:t>
            </w:r>
            <w:r>
              <w:rPr>
                <w:rFonts w:eastAsia="ＭＳ 明朝"/>
                <w:lang w:eastAsia="ja-JP"/>
              </w:rPr>
              <w:t>imilar to design principle of PUSCH.</w:t>
            </w:r>
          </w:p>
        </w:tc>
      </w:tr>
      <w:tr w:rsidR="0013119D">
        <w:tc>
          <w:tcPr>
            <w:tcW w:w="2335" w:type="dxa"/>
          </w:tcPr>
          <w:p w:rsidR="0013119D" w:rsidRDefault="00756146">
            <w:pPr>
              <w:rPr>
                <w:rFonts w:eastAsia="ＭＳ 明朝"/>
                <w:lang w:eastAsia="ja-JP"/>
              </w:rPr>
            </w:pPr>
            <w:r>
              <w:rPr>
                <w:rFonts w:eastAsia="ＭＳ 明朝"/>
                <w:lang w:eastAsia="ja-JP"/>
              </w:rPr>
              <w:t>Apple</w:t>
            </w:r>
          </w:p>
        </w:tc>
        <w:tc>
          <w:tcPr>
            <w:tcW w:w="7627" w:type="dxa"/>
          </w:tcPr>
          <w:p w:rsidR="0013119D" w:rsidRDefault="00756146">
            <w:pPr>
              <w:rPr>
                <w:rFonts w:eastAsia="ＭＳ 明朝"/>
                <w:lang w:eastAsia="ja-JP"/>
              </w:rPr>
            </w:pPr>
            <w:r>
              <w:rPr>
                <w:rFonts w:eastAsia="ＭＳ 明朝"/>
                <w:lang w:eastAsia="ja-JP"/>
              </w:rPr>
              <w:t>Same comment as before, but in general we think the window length should be (at most) limited to consecutive repetition duration on the same hop</w:t>
            </w:r>
          </w:p>
        </w:tc>
      </w:tr>
      <w:tr w:rsidR="0013119D">
        <w:tc>
          <w:tcPr>
            <w:tcW w:w="2335" w:type="dxa"/>
          </w:tcPr>
          <w:p w:rsidR="0013119D" w:rsidRDefault="00756146">
            <w:pPr>
              <w:rPr>
                <w:rFonts w:eastAsia="ＭＳ 明朝"/>
                <w:lang w:eastAsia="ja-JP"/>
              </w:rPr>
            </w:pPr>
            <w:proofErr w:type="spellStart"/>
            <w:r>
              <w:rPr>
                <w:rFonts w:eastAsia="ＭＳ 明朝"/>
                <w:lang w:eastAsia="ja-JP"/>
              </w:rPr>
              <w:t>InterDigital</w:t>
            </w:r>
            <w:proofErr w:type="spellEnd"/>
          </w:p>
        </w:tc>
        <w:tc>
          <w:tcPr>
            <w:tcW w:w="7627" w:type="dxa"/>
          </w:tcPr>
          <w:p w:rsidR="0013119D" w:rsidRDefault="00756146">
            <w:pPr>
              <w:rPr>
                <w:rFonts w:eastAsia="ＭＳ 明朝"/>
                <w:lang w:eastAsia="ja-JP"/>
              </w:rPr>
            </w:pPr>
            <w:r>
              <w:rPr>
                <w:rFonts w:eastAsia="ＭＳ 明朝"/>
                <w:lang w:eastAsia="ja-JP"/>
              </w:rPr>
              <w:t xml:space="preserve">We are open for discussion. Our preference is to </w:t>
            </w:r>
            <w:r>
              <w:rPr>
                <w:rFonts w:eastAsia="ＭＳ 明朝"/>
                <w:lang w:eastAsia="ja-JP"/>
              </w:rPr>
              <w:t>have a mechanism that can support multiple DMRS bundles.</w:t>
            </w:r>
          </w:p>
        </w:tc>
      </w:tr>
      <w:tr w:rsidR="0013119D">
        <w:tc>
          <w:tcPr>
            <w:tcW w:w="2335" w:type="dxa"/>
          </w:tcPr>
          <w:p w:rsidR="0013119D" w:rsidRDefault="00756146">
            <w:pPr>
              <w:rPr>
                <w:rFonts w:eastAsia="ＭＳ 明朝"/>
                <w:lang w:eastAsia="ja-JP"/>
              </w:rPr>
            </w:pPr>
            <w:r>
              <w:rPr>
                <w:rFonts w:eastAsiaTheme="minorEastAsia" w:hint="eastAsia"/>
                <w:lang w:eastAsia="zh-CN"/>
              </w:rPr>
              <w:t>CMCC</w:t>
            </w:r>
          </w:p>
        </w:tc>
        <w:tc>
          <w:tcPr>
            <w:tcW w:w="7627" w:type="dxa"/>
          </w:tcPr>
          <w:p w:rsidR="0013119D" w:rsidRDefault="00756146">
            <w:pPr>
              <w:rPr>
                <w:rFonts w:eastAsia="ＭＳ 明朝"/>
                <w:lang w:eastAsia="ja-JP"/>
              </w:rPr>
            </w:pPr>
            <w:r>
              <w:rPr>
                <w:rFonts w:eastAsiaTheme="minorEastAsia"/>
                <w:lang w:eastAsia="zh-CN"/>
              </w:rPr>
              <w:t>T</w:t>
            </w:r>
            <w:r>
              <w:rPr>
                <w:rFonts w:eastAsiaTheme="minorEastAsia" w:hint="eastAsia"/>
                <w:lang w:eastAsia="zh-CN"/>
              </w:rPr>
              <w:t xml:space="preserve">he </w:t>
            </w:r>
            <w:r>
              <w:rPr>
                <w:rFonts w:eastAsiaTheme="minorEastAsia"/>
                <w:lang w:eastAsia="zh-CN"/>
              </w:rPr>
              <w:t xml:space="preserve">bundle size should at least consider the limitation of TDD uplink and downlink configurations. </w:t>
            </w:r>
          </w:p>
        </w:tc>
      </w:tr>
      <w:tr w:rsidR="0013119D">
        <w:tc>
          <w:tcPr>
            <w:tcW w:w="2335" w:type="dxa"/>
          </w:tcPr>
          <w:p w:rsidR="0013119D" w:rsidRDefault="0075614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627" w:type="dxa"/>
          </w:tcPr>
          <w:p w:rsidR="0013119D" w:rsidRDefault="00756146">
            <w:pPr>
              <w:rPr>
                <w:rFonts w:eastAsiaTheme="minorEastAsia"/>
                <w:lang w:eastAsia="zh-CN"/>
              </w:rPr>
            </w:pPr>
            <w:r>
              <w:rPr>
                <w:rFonts w:eastAsiaTheme="minorEastAsia" w:hint="eastAsia"/>
                <w:lang w:eastAsia="zh-CN"/>
              </w:rPr>
              <w:t>P</w:t>
            </w:r>
            <w:r>
              <w:rPr>
                <w:rFonts w:eastAsiaTheme="minorEastAsia"/>
                <w:lang w:eastAsia="zh-CN"/>
              </w:rPr>
              <w:t>refer the same design principle of joint channel estimation for PUSCH bec</w:t>
            </w:r>
            <w:r>
              <w:rPr>
                <w:rFonts w:eastAsiaTheme="minorEastAsia"/>
                <w:lang w:eastAsia="zh-CN"/>
              </w:rPr>
              <w:t>ause the same UE conditions are supposed to be applied for both PUSCH and PUCCH</w:t>
            </w:r>
          </w:p>
        </w:tc>
      </w:tr>
      <w:tr w:rsidR="0013119D">
        <w:tc>
          <w:tcPr>
            <w:tcW w:w="2335" w:type="dxa"/>
          </w:tcPr>
          <w:p w:rsidR="0013119D" w:rsidRDefault="00756146">
            <w:pPr>
              <w:rPr>
                <w:rFonts w:eastAsiaTheme="minorEastAsia"/>
                <w:lang w:eastAsia="zh-CN"/>
              </w:rPr>
            </w:pPr>
            <w:r>
              <w:rPr>
                <w:rFonts w:eastAsia="Malgun Gothic" w:hint="eastAsia"/>
                <w:lang w:eastAsia="ko-KR"/>
              </w:rPr>
              <w:t>E</w:t>
            </w:r>
            <w:r>
              <w:rPr>
                <w:rFonts w:eastAsia="Malgun Gothic"/>
                <w:lang w:eastAsia="ko-KR"/>
              </w:rPr>
              <w:t>TRI</w:t>
            </w:r>
          </w:p>
        </w:tc>
        <w:tc>
          <w:tcPr>
            <w:tcW w:w="7627" w:type="dxa"/>
          </w:tcPr>
          <w:p w:rsidR="0013119D" w:rsidRDefault="00756146">
            <w:pPr>
              <w:rPr>
                <w:rFonts w:eastAsiaTheme="minorEastAsia"/>
                <w:lang w:eastAsia="zh-CN"/>
              </w:rPr>
            </w:pPr>
            <w:r>
              <w:rPr>
                <w:rFonts w:eastAsia="Malgun Gothic" w:hint="eastAsia"/>
                <w:lang w:eastAsia="ko-KR"/>
              </w:rPr>
              <w:t>W</w:t>
            </w:r>
            <w:r>
              <w:rPr>
                <w:rFonts w:eastAsia="Malgun Gothic"/>
                <w:lang w:eastAsia="ko-KR"/>
              </w:rPr>
              <w:t>e prefer semi-static configuration.</w:t>
            </w:r>
          </w:p>
        </w:tc>
      </w:tr>
      <w:tr w:rsidR="0013119D">
        <w:tc>
          <w:tcPr>
            <w:tcW w:w="2335" w:type="dxa"/>
          </w:tcPr>
          <w:p w:rsidR="0013119D" w:rsidRDefault="00756146">
            <w:pPr>
              <w:rPr>
                <w:rFonts w:eastAsia="Malgun Gothic"/>
                <w:lang w:eastAsia="ko-KR"/>
              </w:rPr>
            </w:pPr>
            <w:r>
              <w:rPr>
                <w:rFonts w:eastAsia="BatangChe"/>
                <w:bCs/>
                <w:lang w:eastAsia="ko-KR"/>
              </w:rPr>
              <w:t>LG</w:t>
            </w:r>
          </w:p>
        </w:tc>
        <w:tc>
          <w:tcPr>
            <w:tcW w:w="7627" w:type="dxa"/>
          </w:tcPr>
          <w:p w:rsidR="0013119D" w:rsidRDefault="00756146">
            <w:pPr>
              <w:rPr>
                <w:rFonts w:eastAsia="Malgun Gothic"/>
                <w:lang w:eastAsia="ko-KR"/>
              </w:rPr>
            </w:pPr>
            <w:r>
              <w:rPr>
                <w:rFonts w:eastAsia="Malgun Gothic"/>
                <w:bCs/>
                <w:lang w:eastAsia="ko-KR"/>
              </w:rPr>
              <w:t>Fine with discussion and s</w:t>
            </w:r>
            <w:r>
              <w:rPr>
                <w:rFonts w:eastAsia="Malgun Gothic" w:hint="eastAsia"/>
                <w:bCs/>
                <w:lang w:eastAsia="ko-KR"/>
              </w:rPr>
              <w:t xml:space="preserve">upport </w:t>
            </w:r>
            <w:r>
              <w:t xml:space="preserve">allowing multiple bundling size for an aggregated PUCCH repetitions, however we are open to </w:t>
            </w:r>
            <w:r>
              <w:t>discuss.</w:t>
            </w:r>
          </w:p>
        </w:tc>
      </w:tr>
    </w:tbl>
    <w:p w:rsidR="0013119D" w:rsidRDefault="0013119D"/>
    <w:p w:rsidR="0013119D" w:rsidRDefault="00756146">
      <w:r>
        <w:t>Based on companies input, the following proposal is made.</w:t>
      </w:r>
    </w:p>
    <w:p w:rsidR="0013119D" w:rsidRDefault="0013119D"/>
    <w:p w:rsidR="0013119D" w:rsidRDefault="00756146">
      <w:pPr>
        <w:rPr>
          <w:b/>
          <w:bCs/>
          <w:lang w:eastAsia="zh-CN"/>
        </w:rPr>
      </w:pPr>
      <w:r>
        <w:rPr>
          <w:b/>
          <w:bCs/>
        </w:rPr>
        <w:t xml:space="preserve">Proposal 3: </w:t>
      </w:r>
      <w:r>
        <w:rPr>
          <w:b/>
          <w:bCs/>
          <w:color w:val="FF0000"/>
        </w:rPr>
        <w:t>Subject to the prerequisites of DMRS bundling for PUCCH repetitions</w:t>
      </w:r>
      <w:r>
        <w:rPr>
          <w:b/>
          <w:bCs/>
        </w:rPr>
        <w:t xml:space="preserve">, support enabling PUCCH repetitions with DMRS bundling via RRC configuration. </w:t>
      </w:r>
    </w:p>
    <w:p w:rsidR="0013119D" w:rsidRDefault="00756146">
      <w:pPr>
        <w:numPr>
          <w:ilvl w:val="0"/>
          <w:numId w:val="9"/>
        </w:numPr>
        <w:rPr>
          <w:rFonts w:eastAsia="Times New Roman"/>
          <w:b/>
          <w:bCs/>
        </w:rPr>
      </w:pPr>
      <w:r>
        <w:rPr>
          <w:rFonts w:eastAsia="Times New Roman"/>
          <w:b/>
          <w:bCs/>
        </w:rPr>
        <w:t>FFS: the configuration is p</w:t>
      </w:r>
      <w:r>
        <w:rPr>
          <w:rFonts w:eastAsia="Times New Roman"/>
          <w:b/>
          <w:bCs/>
        </w:rPr>
        <w:t xml:space="preserve">er UE or per PUCCH resource. </w:t>
      </w:r>
    </w:p>
    <w:p w:rsidR="0013119D" w:rsidRDefault="00756146">
      <w:pPr>
        <w:pStyle w:val="af9"/>
        <w:numPr>
          <w:ilvl w:val="0"/>
          <w:numId w:val="9"/>
        </w:numPr>
        <w:rPr>
          <w:rFonts w:ascii="Times New Roman" w:eastAsia="Times New Roman" w:hAnsi="Times New Roman"/>
          <w:b/>
          <w:bCs/>
          <w:sz w:val="20"/>
          <w:szCs w:val="20"/>
        </w:rPr>
      </w:pPr>
      <w:r>
        <w:rPr>
          <w:rFonts w:ascii="Times New Roman" w:hAnsi="Times New Roman"/>
          <w:b/>
          <w:bCs/>
        </w:rPr>
        <w:t>FFS: whether additional dynamic signaling is needed to enable/disable PUCCH repetitions with DMRS bundling</w:t>
      </w:r>
    </w:p>
    <w:p w:rsidR="0013119D" w:rsidRDefault="00756146">
      <w:pPr>
        <w:numPr>
          <w:ilvl w:val="0"/>
          <w:numId w:val="9"/>
        </w:numPr>
        <w:rPr>
          <w:rFonts w:eastAsia="Times New Roman"/>
          <w:b/>
          <w:bCs/>
        </w:rPr>
      </w:pPr>
      <w:r>
        <w:rPr>
          <w:rFonts w:eastAsia="Times New Roman"/>
          <w:b/>
          <w:bCs/>
        </w:rPr>
        <w:t>FFS: necessity of additional signaling/configuration of DMRS bundling duration/window and associated size</w:t>
      </w:r>
    </w:p>
    <w:p w:rsidR="0013119D" w:rsidRDefault="0013119D"/>
    <w:p w:rsidR="0013119D" w:rsidRDefault="00756146">
      <w:r>
        <w:t xml:space="preserve">Companies are welcome to provide comments to the above proposal in the following table.  </w:t>
      </w:r>
    </w:p>
    <w:tbl>
      <w:tblPr>
        <w:tblStyle w:val="af4"/>
        <w:tblW w:w="0" w:type="auto"/>
        <w:tblLook w:val="04A0" w:firstRow="1" w:lastRow="0" w:firstColumn="1" w:lastColumn="0" w:noHBand="0" w:noVBand="1"/>
      </w:tblPr>
      <w:tblGrid>
        <w:gridCol w:w="2335"/>
        <w:gridCol w:w="7627"/>
      </w:tblGrid>
      <w:tr w:rsidR="0013119D">
        <w:tc>
          <w:tcPr>
            <w:tcW w:w="2335" w:type="dxa"/>
          </w:tcPr>
          <w:p w:rsidR="0013119D" w:rsidRDefault="00756146">
            <w:pPr>
              <w:spacing w:before="0"/>
              <w:rPr>
                <w:b/>
                <w:bCs/>
              </w:rPr>
            </w:pPr>
            <w:r>
              <w:rPr>
                <w:b/>
                <w:bCs/>
              </w:rPr>
              <w:t>Company name</w:t>
            </w:r>
          </w:p>
        </w:tc>
        <w:tc>
          <w:tcPr>
            <w:tcW w:w="7627" w:type="dxa"/>
          </w:tcPr>
          <w:p w:rsidR="0013119D" w:rsidRDefault="00756146">
            <w:pPr>
              <w:spacing w:before="0"/>
              <w:rPr>
                <w:b/>
                <w:bCs/>
              </w:rPr>
            </w:pPr>
            <w:r>
              <w:rPr>
                <w:b/>
                <w:bCs/>
              </w:rPr>
              <w:t>Comments</w:t>
            </w:r>
          </w:p>
        </w:tc>
      </w:tr>
      <w:tr w:rsidR="0013119D">
        <w:tc>
          <w:tcPr>
            <w:tcW w:w="2335" w:type="dxa"/>
            <w:shd w:val="clear" w:color="auto" w:fill="auto"/>
          </w:tcPr>
          <w:p w:rsidR="0013119D" w:rsidRDefault="00756146">
            <w:pPr>
              <w:spacing w:before="0"/>
              <w:rPr>
                <w:rFonts w:eastAsia="Malgun Gothic"/>
                <w:bCs/>
                <w:lang w:eastAsia="ko-KR"/>
              </w:rPr>
            </w:pPr>
            <w:r>
              <w:rPr>
                <w:rFonts w:eastAsia="Malgun Gothic" w:hint="eastAsia"/>
                <w:bCs/>
                <w:lang w:eastAsia="ko-KR"/>
              </w:rPr>
              <w:lastRenderedPageBreak/>
              <w:t>LG</w:t>
            </w:r>
          </w:p>
        </w:tc>
        <w:tc>
          <w:tcPr>
            <w:tcW w:w="7627" w:type="dxa"/>
            <w:shd w:val="clear" w:color="auto" w:fill="auto"/>
          </w:tcPr>
          <w:p w:rsidR="0013119D" w:rsidRDefault="00756146">
            <w:pPr>
              <w:spacing w:before="0"/>
              <w:rPr>
                <w:rFonts w:eastAsia="Malgun Gothic"/>
                <w:lang w:eastAsia="ko-KR"/>
              </w:rPr>
            </w:pPr>
            <w:r>
              <w:rPr>
                <w:rFonts w:eastAsia="Malgun Gothic"/>
                <w:lang w:eastAsia="ko-KR"/>
              </w:rPr>
              <w:t>F</w:t>
            </w:r>
            <w:r>
              <w:rPr>
                <w:rFonts w:eastAsia="Malgun Gothic" w:hint="eastAsia"/>
                <w:lang w:eastAsia="ko-KR"/>
              </w:rPr>
              <w:t xml:space="preserve">ine with </w:t>
            </w:r>
            <w:r>
              <w:rPr>
                <w:rFonts w:eastAsia="Malgun Gothic"/>
                <w:lang w:eastAsia="ko-KR"/>
              </w:rPr>
              <w:t xml:space="preserve">FL’s </w:t>
            </w:r>
            <w:r>
              <w:rPr>
                <w:rFonts w:eastAsia="Malgun Gothic" w:hint="eastAsia"/>
                <w:lang w:eastAsia="ko-KR"/>
              </w:rPr>
              <w:t>proposal.</w:t>
            </w:r>
          </w:p>
        </w:tc>
      </w:tr>
      <w:tr w:rsidR="0013119D">
        <w:tc>
          <w:tcPr>
            <w:tcW w:w="2335" w:type="dxa"/>
          </w:tcPr>
          <w:p w:rsidR="0013119D" w:rsidRDefault="00756146">
            <w:pPr>
              <w:spacing w:before="0"/>
              <w:rPr>
                <w:bCs/>
                <w:lang w:eastAsia="zh-CN"/>
              </w:rPr>
            </w:pPr>
            <w:r>
              <w:rPr>
                <w:rFonts w:hint="eastAsia"/>
                <w:bCs/>
                <w:lang w:eastAsia="zh-CN"/>
              </w:rPr>
              <w:t>CATT</w:t>
            </w:r>
          </w:p>
        </w:tc>
        <w:tc>
          <w:tcPr>
            <w:tcW w:w="7627" w:type="dxa"/>
          </w:tcPr>
          <w:p w:rsidR="0013119D" w:rsidRDefault="00756146">
            <w:pPr>
              <w:spacing w:before="0"/>
              <w:rPr>
                <w:bCs/>
                <w:lang w:eastAsia="zh-CN"/>
              </w:rPr>
            </w:pPr>
            <w:r>
              <w:rPr>
                <w:rFonts w:hint="eastAsia"/>
                <w:bCs/>
                <w:lang w:eastAsia="zh-CN"/>
              </w:rPr>
              <w:t xml:space="preserve">Fine with P#2 and P#3. For P#3, there is a typo in the first sub-bullet, it should be </w:t>
            </w:r>
            <w:r>
              <w:rPr>
                <w:bCs/>
                <w:lang w:eastAsia="zh-CN"/>
              </w:rPr>
              <w:t>‘</w:t>
            </w:r>
            <w:r>
              <w:rPr>
                <w:rFonts w:hint="eastAsia"/>
                <w:bCs/>
                <w:color w:val="FF0000"/>
                <w:lang w:eastAsia="zh-CN"/>
              </w:rPr>
              <w:t>per UE</w:t>
            </w:r>
            <w:r>
              <w:rPr>
                <w:bCs/>
                <w:lang w:eastAsia="zh-CN"/>
              </w:rPr>
              <w:t>’</w:t>
            </w:r>
            <w:r>
              <w:rPr>
                <w:rFonts w:hint="eastAsia"/>
                <w:bCs/>
                <w:lang w:eastAsia="zh-CN"/>
              </w:rPr>
              <w:t>.</w:t>
            </w:r>
          </w:p>
          <w:p w:rsidR="0013119D" w:rsidRDefault="00756146">
            <w:pPr>
              <w:spacing w:before="0"/>
              <w:rPr>
                <w:bCs/>
                <w:lang w:eastAsia="zh-CN"/>
              </w:rPr>
            </w:pPr>
            <w:r>
              <w:rPr>
                <w:rFonts w:hint="eastAsia"/>
                <w:bCs/>
                <w:lang w:eastAsia="zh-CN"/>
              </w:rPr>
              <w:t xml:space="preserve">For P#1, </w:t>
            </w:r>
            <w:r>
              <w:rPr>
                <w:rFonts w:hint="eastAsia"/>
                <w:bCs/>
                <w:lang w:eastAsia="zh-CN"/>
              </w:rPr>
              <w:t>the intention of the highlight part is for PUCCH format#1? If so, we are OK with it but it should be moved to a sub-bullet.</w:t>
            </w:r>
          </w:p>
          <w:p w:rsidR="0013119D" w:rsidRDefault="00756146">
            <w:pPr>
              <w:rPr>
                <w:b/>
                <w:bCs/>
              </w:rPr>
            </w:pPr>
            <w:r>
              <w:rPr>
                <w:b/>
                <w:bCs/>
              </w:rPr>
              <w:t xml:space="preserve">Proposal 1: Down select from the following two options to </w:t>
            </w:r>
            <w:r>
              <w:rPr>
                <w:b/>
                <w:bCs/>
                <w:lang w:eastAsia="zh-CN"/>
              </w:rPr>
              <w:t>support d</w:t>
            </w:r>
            <w:r>
              <w:rPr>
                <w:b/>
                <w:bCs/>
              </w:rPr>
              <w:t>ynamic PUCCH repetition factor indication.</w:t>
            </w:r>
          </w:p>
          <w:p w:rsidR="0013119D" w:rsidRDefault="00756146">
            <w:pPr>
              <w:pStyle w:val="af9"/>
              <w:numPr>
                <w:ilvl w:val="0"/>
                <w:numId w:val="4"/>
              </w:numPr>
              <w:rPr>
                <w:rFonts w:ascii="Times New Roman" w:hAnsi="Times New Roman"/>
                <w:b/>
                <w:bCs/>
                <w:sz w:val="20"/>
                <w:szCs w:val="20"/>
              </w:rPr>
            </w:pPr>
            <w:r>
              <w:rPr>
                <w:rFonts w:ascii="Times New Roman" w:hAnsi="Times New Roman"/>
                <w:b/>
                <w:bCs/>
                <w:sz w:val="20"/>
                <w:szCs w:val="20"/>
              </w:rPr>
              <w:t xml:space="preserve">Option 1 (without DCI </w:t>
            </w:r>
            <w:r>
              <w:rPr>
                <w:rFonts w:ascii="Times New Roman" w:hAnsi="Times New Roman"/>
                <w:b/>
                <w:bCs/>
                <w:sz w:val="20"/>
                <w:szCs w:val="20"/>
              </w:rPr>
              <w:t>enhancement): Enhance RRC signaling to allow configuration of PUCCH repetition factor per PUCCH resource. PUCCH repetition factor is implicitly indicated by DCI via reusing the “PUCCH resource indicator” field (without increase # bits of it)</w:t>
            </w:r>
            <w:r>
              <w:rPr>
                <w:rFonts w:ascii="Times New Roman" w:hAnsi="Times New Roman"/>
                <w:b/>
                <w:bCs/>
                <w:strike/>
                <w:sz w:val="20"/>
                <w:szCs w:val="20"/>
              </w:rPr>
              <w:t xml:space="preserve"> </w:t>
            </w:r>
            <w:r>
              <w:rPr>
                <w:rFonts w:ascii="Times New Roman" w:hAnsi="Times New Roman"/>
                <w:b/>
                <w:bCs/>
                <w:strike/>
                <w:color w:val="FF0000"/>
                <w:sz w:val="20"/>
                <w:szCs w:val="20"/>
                <w:highlight w:val="yellow"/>
              </w:rPr>
              <w:t>and/or startin</w:t>
            </w:r>
            <w:r>
              <w:rPr>
                <w:rFonts w:ascii="Times New Roman" w:hAnsi="Times New Roman"/>
                <w:b/>
                <w:bCs/>
                <w:strike/>
                <w:color w:val="FF0000"/>
                <w:sz w:val="20"/>
                <w:szCs w:val="20"/>
                <w:highlight w:val="yellow"/>
              </w:rPr>
              <w:t>g CCE index</w:t>
            </w:r>
            <w:r>
              <w:rPr>
                <w:color w:val="FF0000"/>
              </w:rPr>
              <w:t xml:space="preserve"> </w:t>
            </w:r>
            <w:r>
              <w:rPr>
                <w:rFonts w:ascii="Times New Roman" w:hAnsi="Times New Roman"/>
                <w:b/>
                <w:bCs/>
                <w:sz w:val="20"/>
                <w:szCs w:val="20"/>
              </w:rPr>
              <w:t>of DCI.</w:t>
            </w:r>
          </w:p>
          <w:p w:rsidR="0013119D" w:rsidRDefault="00756146">
            <w:pPr>
              <w:pStyle w:val="af9"/>
              <w:numPr>
                <w:ilvl w:val="1"/>
                <w:numId w:val="4"/>
              </w:numPr>
              <w:rPr>
                <w:rFonts w:ascii="Times New Roman" w:hAnsi="Times New Roman"/>
                <w:b/>
                <w:bCs/>
                <w:color w:val="FF0000"/>
                <w:sz w:val="20"/>
                <w:szCs w:val="20"/>
                <w:u w:val="single"/>
              </w:rPr>
            </w:pPr>
            <w:r>
              <w:rPr>
                <w:rFonts w:ascii="Times New Roman" w:eastAsiaTheme="minorEastAsia" w:hAnsi="Times New Roman"/>
                <w:b/>
                <w:bCs/>
                <w:color w:val="FF0000"/>
                <w:sz w:val="20"/>
                <w:szCs w:val="20"/>
                <w:u w:val="single"/>
                <w:lang w:eastAsia="zh-CN"/>
              </w:rPr>
              <w:t xml:space="preserve">For </w:t>
            </w:r>
            <w:r>
              <w:rPr>
                <w:rFonts w:ascii="Times New Roman" w:eastAsiaTheme="minorEastAsia" w:hAnsi="Times New Roman" w:hint="eastAsia"/>
                <w:b/>
                <w:bCs/>
                <w:color w:val="FF0000"/>
                <w:sz w:val="20"/>
                <w:szCs w:val="20"/>
                <w:u w:val="single"/>
                <w:lang w:eastAsia="zh-CN"/>
              </w:rPr>
              <w:t>PUCCH format#1, starting CCE index should be used together with PRI.</w:t>
            </w:r>
          </w:p>
          <w:p w:rsidR="0013119D" w:rsidRDefault="00756146">
            <w:pPr>
              <w:pStyle w:val="af9"/>
              <w:numPr>
                <w:ilvl w:val="1"/>
                <w:numId w:val="4"/>
              </w:numPr>
              <w:rPr>
                <w:rFonts w:ascii="Times New Roman" w:hAnsi="Times New Roman"/>
                <w:b/>
                <w:bCs/>
                <w:color w:val="FF0000"/>
                <w:sz w:val="20"/>
                <w:szCs w:val="20"/>
              </w:rPr>
            </w:pPr>
            <w:r>
              <w:rPr>
                <w:rFonts w:ascii="Times New Roman" w:hAnsi="Times New Roman"/>
                <w:b/>
                <w:bCs/>
                <w:color w:val="FF0000"/>
                <w:sz w:val="20"/>
                <w:szCs w:val="20"/>
              </w:rPr>
              <w:t>FFS: RRC signaling enhancement details</w:t>
            </w:r>
          </w:p>
          <w:p w:rsidR="0013119D" w:rsidRDefault="00756146">
            <w:pPr>
              <w:pStyle w:val="af9"/>
              <w:numPr>
                <w:ilvl w:val="0"/>
                <w:numId w:val="4"/>
              </w:numPr>
              <w:rPr>
                <w:rFonts w:ascii="Times New Roman" w:hAnsi="Times New Roman"/>
                <w:b/>
                <w:bCs/>
                <w:sz w:val="20"/>
                <w:szCs w:val="20"/>
              </w:rPr>
            </w:pPr>
            <w:r>
              <w:rPr>
                <w:rFonts w:ascii="Times New Roman" w:hAnsi="Times New Roman"/>
                <w:b/>
                <w:bCs/>
                <w:sz w:val="20"/>
                <w:szCs w:val="20"/>
              </w:rPr>
              <w:t xml:space="preserve">Option 2 (with DCI enhancement): PUCCH repetition factor is explicitly indicated by DCI, e.g., introduce a new field or increase the number of bits of an existing field (e.g., PRI) in DCI for PUCCH repetition factor indication. </w:t>
            </w:r>
          </w:p>
          <w:p w:rsidR="0013119D" w:rsidRDefault="0013119D">
            <w:pPr>
              <w:spacing w:before="0"/>
              <w:rPr>
                <w:bCs/>
                <w:lang w:eastAsia="zh-CN"/>
              </w:rPr>
            </w:pPr>
          </w:p>
        </w:tc>
      </w:tr>
      <w:tr w:rsidR="0013119D">
        <w:tc>
          <w:tcPr>
            <w:tcW w:w="2335" w:type="dxa"/>
          </w:tcPr>
          <w:p w:rsidR="0013119D" w:rsidRDefault="00756146">
            <w:pPr>
              <w:spacing w:before="0"/>
              <w:rPr>
                <w:bCs/>
                <w:lang w:eastAsia="zh-CN"/>
              </w:rPr>
            </w:pPr>
            <w:r>
              <w:rPr>
                <w:bCs/>
                <w:lang w:eastAsia="zh-CN"/>
              </w:rPr>
              <w:t>Apple2</w:t>
            </w:r>
          </w:p>
        </w:tc>
        <w:tc>
          <w:tcPr>
            <w:tcW w:w="7627" w:type="dxa"/>
          </w:tcPr>
          <w:p w:rsidR="0013119D" w:rsidRDefault="00756146">
            <w:pPr>
              <w:spacing w:before="0"/>
              <w:rPr>
                <w:bCs/>
                <w:lang w:eastAsia="zh-CN"/>
              </w:rPr>
            </w:pPr>
            <w:r>
              <w:rPr>
                <w:bCs/>
                <w:lang w:eastAsia="zh-CN"/>
              </w:rPr>
              <w:t xml:space="preserve">Please add at the </w:t>
            </w:r>
            <w:r>
              <w:rPr>
                <w:bCs/>
                <w:lang w:eastAsia="zh-CN"/>
              </w:rPr>
              <w:t xml:space="preserve">beginning, </w:t>
            </w:r>
            <w:r>
              <w:rPr>
                <w:b/>
                <w:bCs/>
              </w:rPr>
              <w:t>Subject to the prerequisite of DMRS bundling for PUCCH repetitions</w:t>
            </w:r>
          </w:p>
        </w:tc>
      </w:tr>
      <w:tr w:rsidR="0013119D">
        <w:tc>
          <w:tcPr>
            <w:tcW w:w="2335" w:type="dxa"/>
          </w:tcPr>
          <w:p w:rsidR="0013119D" w:rsidRDefault="0013119D">
            <w:pPr>
              <w:spacing w:before="0"/>
              <w:rPr>
                <w:bCs/>
                <w:lang w:eastAsia="zh-CN"/>
              </w:rPr>
            </w:pPr>
          </w:p>
        </w:tc>
        <w:tc>
          <w:tcPr>
            <w:tcW w:w="7627" w:type="dxa"/>
          </w:tcPr>
          <w:p w:rsidR="0013119D" w:rsidRDefault="0013119D">
            <w:pPr>
              <w:spacing w:before="0"/>
              <w:rPr>
                <w:b/>
                <w:bCs/>
                <w:lang w:eastAsia="zh-CN"/>
              </w:rPr>
            </w:pPr>
          </w:p>
        </w:tc>
      </w:tr>
    </w:tbl>
    <w:p w:rsidR="0013119D" w:rsidRDefault="0013119D"/>
    <w:p w:rsidR="0013119D" w:rsidRDefault="00756146">
      <w:pPr>
        <w:pStyle w:val="2"/>
      </w:pPr>
      <w:r>
        <w:t xml:space="preserve">Interruption/prioritization between DMRS bundled PUCCH repetitions and other DL/UL channels </w:t>
      </w:r>
    </w:p>
    <w:p w:rsidR="0013119D" w:rsidRDefault="00756146">
      <w:pPr>
        <w:snapToGrid w:val="0"/>
        <w:spacing w:before="120"/>
      </w:pPr>
      <w:bookmarkStart w:id="11" w:name="PRO3"/>
      <w:r>
        <w:t>[</w:t>
      </w:r>
      <w:hyperlink r:id="rId20" w:history="1">
        <w:r>
          <w:rPr>
            <w:rFonts w:eastAsia="Times New Roman"/>
            <w:color w:val="0000FF"/>
            <w:u w:val="single"/>
          </w:rPr>
          <w:t>R1-2100460</w:t>
        </w:r>
      </w:hyperlink>
      <w:r>
        <w:t>] mentioned PUCCH repetitions with DMRS bundling may be interrupted by other transmissions/procedures, and whether and how to ensure phase continuity in these cases should be further studied. The interruptions could occurs when an PUCCH</w:t>
      </w:r>
      <w:r>
        <w:t xml:space="preserve"> transmissions is cancelled by SFI, CI or higher priority transmissions. A PUCCH transmission can also be impacted by UL transmission in another serving cell, when intra band CA is configured.</w:t>
      </w:r>
    </w:p>
    <w:p w:rsidR="0013119D" w:rsidRDefault="0013119D">
      <w:pPr>
        <w:jc w:val="both"/>
        <w:rPr>
          <w:highlight w:val="yellow"/>
        </w:rPr>
      </w:pPr>
    </w:p>
    <w:p w:rsidR="0013119D" w:rsidRDefault="00756146">
      <w:pPr>
        <w:jc w:val="both"/>
        <w:rPr>
          <w:lang w:eastAsia="zh-CN"/>
        </w:rPr>
      </w:pPr>
      <w:r>
        <w:t>[</w:t>
      </w:r>
      <w:hyperlink r:id="rId21" w:history="1">
        <w:r>
          <w:rPr>
            <w:rFonts w:eastAsia="Times New Roman"/>
            <w:color w:val="0000FF"/>
            <w:u w:val="single"/>
          </w:rPr>
          <w:t>R1-2101398</w:t>
        </w:r>
      </w:hyperlink>
      <w:r>
        <w:t xml:space="preserve">] identified that </w:t>
      </w:r>
      <w:r>
        <w:rPr>
          <w:lang w:eastAsia="zh-CN"/>
        </w:rPr>
        <w:t>following the current specification, a PUCCH repetition occasion within a bundle of repetitions with DMRS bundling may be dropped, e.g. if another overlapping PUCCH has a UCI type with a higher priori</w:t>
      </w:r>
      <w:r>
        <w:rPr>
          <w:lang w:eastAsia="zh-CN"/>
        </w:rPr>
        <w:t>ty, as mentioned above. Subsequently, the phase continuity will be lost for the first PUCCH with DMRS bundling. It is proposed in [</w:t>
      </w:r>
      <w:hyperlink r:id="rId22" w:history="1">
        <w:r>
          <w:rPr>
            <w:rFonts w:eastAsia="Times New Roman"/>
            <w:color w:val="0000FF"/>
            <w:u w:val="single"/>
          </w:rPr>
          <w:t>R1-2101398</w:t>
        </w:r>
      </w:hyperlink>
      <w:r>
        <w:rPr>
          <w:lang w:eastAsia="zh-CN"/>
        </w:rPr>
        <w:t>] If DMRS bundling is supp</w:t>
      </w:r>
      <w:r>
        <w:rPr>
          <w:lang w:eastAsia="zh-CN"/>
        </w:rPr>
        <w:t>orted, specify conditions under which a PUCCH with DMRS bundling overlapping in one (or more) occasions with a second PUCCH and yet UE is able to perform joint channel estimation across all repetitions.</w:t>
      </w:r>
    </w:p>
    <w:bookmarkEnd w:id="11"/>
    <w:p w:rsidR="0013119D" w:rsidRDefault="0013119D"/>
    <w:p w:rsidR="0013119D" w:rsidRDefault="00756146">
      <w:r>
        <w:t>So far, only two companies provided views on this is</w:t>
      </w:r>
      <w:r>
        <w:t>sue. FL would like to collect more input on this issue before moving forward. In the table below, companies are encouraged to provide feedback on UE procedures to handle interruption/prioritization between DMRS bundled PUCCH repetitions and other DL/UL cha</w:t>
      </w:r>
      <w:r>
        <w:t>nnels.</w:t>
      </w:r>
    </w:p>
    <w:tbl>
      <w:tblPr>
        <w:tblStyle w:val="af4"/>
        <w:tblW w:w="0" w:type="auto"/>
        <w:tblLook w:val="04A0" w:firstRow="1" w:lastRow="0" w:firstColumn="1" w:lastColumn="0" w:noHBand="0" w:noVBand="1"/>
      </w:tblPr>
      <w:tblGrid>
        <w:gridCol w:w="2335"/>
        <w:gridCol w:w="7627"/>
      </w:tblGrid>
      <w:tr w:rsidR="0013119D">
        <w:tc>
          <w:tcPr>
            <w:tcW w:w="2335" w:type="dxa"/>
          </w:tcPr>
          <w:p w:rsidR="0013119D" w:rsidRDefault="00756146">
            <w:pPr>
              <w:spacing w:before="0"/>
              <w:rPr>
                <w:b/>
                <w:bCs/>
              </w:rPr>
            </w:pPr>
            <w:r>
              <w:rPr>
                <w:b/>
                <w:bCs/>
              </w:rPr>
              <w:t>Company name</w:t>
            </w:r>
          </w:p>
        </w:tc>
        <w:tc>
          <w:tcPr>
            <w:tcW w:w="7627" w:type="dxa"/>
          </w:tcPr>
          <w:p w:rsidR="0013119D" w:rsidRDefault="00756146">
            <w:pPr>
              <w:spacing w:before="0"/>
              <w:rPr>
                <w:b/>
                <w:bCs/>
              </w:rPr>
            </w:pPr>
            <w:r>
              <w:rPr>
                <w:b/>
                <w:bCs/>
              </w:rPr>
              <w:t>Comments on UE procedures to handle interruption/prioritization between DMRS bundled PUCCH repetitions and other DL/UL channels</w:t>
            </w:r>
          </w:p>
        </w:tc>
      </w:tr>
      <w:tr w:rsidR="0013119D">
        <w:tc>
          <w:tcPr>
            <w:tcW w:w="2335" w:type="dxa"/>
          </w:tcPr>
          <w:p w:rsidR="0013119D" w:rsidRDefault="00756146">
            <w:pPr>
              <w:spacing w:before="0"/>
              <w:rPr>
                <w:bCs/>
              </w:rPr>
            </w:pPr>
            <w:r>
              <w:rPr>
                <w:bCs/>
              </w:rPr>
              <w:t>Samsung</w:t>
            </w:r>
          </w:p>
        </w:tc>
        <w:tc>
          <w:tcPr>
            <w:tcW w:w="7627" w:type="dxa"/>
          </w:tcPr>
          <w:p w:rsidR="0013119D" w:rsidRDefault="00756146">
            <w:pPr>
              <w:spacing w:before="0"/>
              <w:rPr>
                <w:bCs/>
              </w:rPr>
            </w:pPr>
            <w:r>
              <w:rPr>
                <w:bCs/>
              </w:rPr>
              <w:t xml:space="preserve">RAN4 input may be required about whether or not the UE can maintain phase continuity if the UE only suspends an ongoing transmission. Further, it is not clear whether any </w:t>
            </w:r>
            <w:r>
              <w:rPr>
                <w:bCs/>
              </w:rPr>
              <w:lastRenderedPageBreak/>
              <w:t xml:space="preserve">specification support is required for such cases. The issue can be deprioritized for </w:t>
            </w:r>
            <w:r>
              <w:rPr>
                <w:bCs/>
              </w:rPr>
              <w:t xml:space="preserve">now and be discussed further next time. </w:t>
            </w:r>
          </w:p>
        </w:tc>
      </w:tr>
      <w:tr w:rsidR="0013119D">
        <w:tc>
          <w:tcPr>
            <w:tcW w:w="2335" w:type="dxa"/>
          </w:tcPr>
          <w:p w:rsidR="0013119D" w:rsidRDefault="00756146">
            <w:pPr>
              <w:spacing w:before="0"/>
              <w:rPr>
                <w:bCs/>
                <w:lang w:eastAsia="zh-CN"/>
              </w:rPr>
            </w:pPr>
            <w:r>
              <w:rPr>
                <w:rFonts w:hint="eastAsia"/>
                <w:bCs/>
                <w:lang w:eastAsia="zh-CN"/>
              </w:rPr>
              <w:lastRenderedPageBreak/>
              <w:t>CATT</w:t>
            </w:r>
          </w:p>
        </w:tc>
        <w:tc>
          <w:tcPr>
            <w:tcW w:w="7627" w:type="dxa"/>
          </w:tcPr>
          <w:p w:rsidR="0013119D" w:rsidRDefault="00756146">
            <w:pPr>
              <w:spacing w:before="0"/>
              <w:rPr>
                <w:bCs/>
                <w:lang w:eastAsia="zh-CN"/>
              </w:rPr>
            </w:pPr>
            <w:r>
              <w:rPr>
                <w:rFonts w:hint="eastAsia"/>
                <w:bCs/>
                <w:lang w:eastAsia="zh-CN"/>
              </w:rPr>
              <w:t>For UL CI, there should be no issue as UL CI cannot cancel a PUCCH transmission.</w:t>
            </w:r>
          </w:p>
          <w:p w:rsidR="0013119D" w:rsidRDefault="00756146">
            <w:pPr>
              <w:spacing w:before="0"/>
              <w:rPr>
                <w:bCs/>
                <w:lang w:eastAsia="zh-CN"/>
              </w:rPr>
            </w:pPr>
            <w:r>
              <w:rPr>
                <w:rFonts w:hint="eastAsia"/>
                <w:bCs/>
                <w:lang w:eastAsia="zh-CN"/>
              </w:rPr>
              <w:t xml:space="preserve">For the other two cases mentioned above, a general comment is that what is the difference from the non-continuous PUCCH </w:t>
            </w:r>
            <w:r>
              <w:rPr>
                <w:bCs/>
                <w:lang w:eastAsia="zh-CN"/>
              </w:rPr>
              <w:t>transmission</w:t>
            </w:r>
            <w:r>
              <w:rPr>
                <w:rFonts w:hint="eastAsia"/>
                <w:bCs/>
                <w:lang w:eastAsia="zh-CN"/>
              </w:rPr>
              <w:t>? If the RAN4 requirement and all the aforementioned factors are satisfied, the cancellation case seems same as the other general cases.</w:t>
            </w:r>
          </w:p>
        </w:tc>
      </w:tr>
      <w:tr w:rsidR="0013119D">
        <w:tc>
          <w:tcPr>
            <w:tcW w:w="2335" w:type="dxa"/>
          </w:tcPr>
          <w:p w:rsidR="0013119D" w:rsidRDefault="00756146">
            <w:pPr>
              <w:spacing w:before="0"/>
              <w:rPr>
                <w:lang w:eastAsia="zh-CN"/>
              </w:rPr>
            </w:pPr>
            <w:r>
              <w:rPr>
                <w:rFonts w:hint="eastAsia"/>
                <w:lang w:eastAsia="zh-CN"/>
              </w:rPr>
              <w:t>ZTE</w:t>
            </w:r>
          </w:p>
        </w:tc>
        <w:tc>
          <w:tcPr>
            <w:tcW w:w="7627" w:type="dxa"/>
          </w:tcPr>
          <w:p w:rsidR="0013119D" w:rsidRDefault="00756146">
            <w:pPr>
              <w:spacing w:before="0"/>
              <w:rPr>
                <w:lang w:eastAsia="zh-CN"/>
              </w:rPr>
            </w:pPr>
            <w:r>
              <w:rPr>
                <w:rFonts w:hint="eastAsia"/>
                <w:lang w:eastAsia="zh-CN"/>
              </w:rPr>
              <w:t>Similar question as CATT.</w:t>
            </w:r>
          </w:p>
        </w:tc>
      </w:tr>
      <w:tr w:rsidR="0013119D">
        <w:tc>
          <w:tcPr>
            <w:tcW w:w="2335" w:type="dxa"/>
          </w:tcPr>
          <w:p w:rsidR="0013119D" w:rsidRDefault="00756146">
            <w:pPr>
              <w:spacing w:before="0"/>
              <w:rPr>
                <w:rFonts w:eastAsia="ＭＳ 明朝"/>
                <w:lang w:eastAsia="ja-JP"/>
              </w:rPr>
            </w:pPr>
            <w:r>
              <w:rPr>
                <w:rFonts w:eastAsia="ＭＳ 明朝" w:hint="eastAsia"/>
                <w:lang w:eastAsia="ja-JP"/>
              </w:rPr>
              <w:t>P</w:t>
            </w:r>
            <w:r>
              <w:rPr>
                <w:rFonts w:eastAsia="ＭＳ 明朝"/>
                <w:lang w:eastAsia="ja-JP"/>
              </w:rPr>
              <w:t>anasonic</w:t>
            </w:r>
          </w:p>
        </w:tc>
        <w:tc>
          <w:tcPr>
            <w:tcW w:w="7627" w:type="dxa"/>
          </w:tcPr>
          <w:p w:rsidR="0013119D" w:rsidRDefault="00756146">
            <w:pPr>
              <w:spacing w:before="0"/>
              <w:rPr>
                <w:b/>
                <w:bCs/>
              </w:rPr>
            </w:pPr>
            <w:r>
              <w:rPr>
                <w:bCs/>
                <w:lang w:eastAsia="ja-JP"/>
              </w:rPr>
              <w:t>Although the detailed condition is up to RAN4 discussion/reply, o</w:t>
            </w:r>
            <w:r>
              <w:rPr>
                <w:bCs/>
                <w:lang w:eastAsia="ja-JP"/>
              </w:rPr>
              <w:t>ur expectation is at least when the transmission power is not changed across PUCCH repetitions, phase continuity would be kept with some exceptions such that there is no DL reception and gap between PUCCH transmissions is not very long.</w:t>
            </w:r>
          </w:p>
        </w:tc>
      </w:tr>
      <w:tr w:rsidR="0013119D">
        <w:tc>
          <w:tcPr>
            <w:tcW w:w="2335" w:type="dxa"/>
          </w:tcPr>
          <w:p w:rsidR="0013119D" w:rsidRDefault="00756146">
            <w:pPr>
              <w:spacing w:before="0"/>
              <w:rPr>
                <w:b/>
                <w:bCs/>
              </w:rPr>
            </w:pPr>
            <w:r>
              <w:t>Intel</w:t>
            </w:r>
          </w:p>
        </w:tc>
        <w:tc>
          <w:tcPr>
            <w:tcW w:w="7627" w:type="dxa"/>
          </w:tcPr>
          <w:p w:rsidR="0013119D" w:rsidRDefault="00756146">
            <w:pPr>
              <w:spacing w:before="0"/>
              <w:rPr>
                <w:b/>
                <w:bCs/>
              </w:rPr>
            </w:pPr>
            <w:r>
              <w:t xml:space="preserve">It would be </w:t>
            </w:r>
            <w:r>
              <w:t>good to wait for the LS reply from RAN4 first before we discuss this issue</w:t>
            </w:r>
          </w:p>
        </w:tc>
      </w:tr>
      <w:tr w:rsidR="0013119D">
        <w:tc>
          <w:tcPr>
            <w:tcW w:w="2335" w:type="dxa"/>
          </w:tcPr>
          <w:p w:rsidR="0013119D" w:rsidRDefault="00756146">
            <w:r>
              <w:rPr>
                <w:bCs/>
                <w:lang w:eastAsia="zh-CN"/>
              </w:rPr>
              <w:t>vivo</w:t>
            </w:r>
          </w:p>
        </w:tc>
        <w:tc>
          <w:tcPr>
            <w:tcW w:w="7627" w:type="dxa"/>
          </w:tcPr>
          <w:p w:rsidR="0013119D" w:rsidRDefault="00756146">
            <w:pPr>
              <w:spacing w:before="0"/>
              <w:rPr>
                <w:bCs/>
                <w:lang w:eastAsia="zh-CN"/>
              </w:rPr>
            </w:pPr>
            <w:r>
              <w:rPr>
                <w:bCs/>
                <w:lang w:eastAsia="zh-CN"/>
              </w:rPr>
              <w:t xml:space="preserve">RAN4 discussion results may be required before detailed discussion. </w:t>
            </w:r>
          </w:p>
          <w:p w:rsidR="0013119D" w:rsidRDefault="00756146">
            <w:pPr>
              <w:spacing w:before="0"/>
              <w:rPr>
                <w:bCs/>
                <w:lang w:eastAsia="zh-CN"/>
              </w:rPr>
            </w:pPr>
            <w:r>
              <w:rPr>
                <w:bCs/>
                <w:lang w:eastAsia="zh-CN"/>
              </w:rPr>
              <w:t xml:space="preserve">We think it may be better for RAN1 to identify the potential cases for which the phase continuity </w:t>
            </w:r>
            <w:proofErr w:type="spellStart"/>
            <w:r>
              <w:rPr>
                <w:bCs/>
                <w:lang w:eastAsia="zh-CN"/>
              </w:rPr>
              <w:t>can not</w:t>
            </w:r>
            <w:proofErr w:type="spellEnd"/>
            <w:r>
              <w:rPr>
                <w:bCs/>
                <w:lang w:eastAsia="zh-CN"/>
              </w:rPr>
              <w:t xml:space="preserve"> </w:t>
            </w:r>
            <w:r>
              <w:rPr>
                <w:bCs/>
                <w:lang w:eastAsia="zh-CN"/>
              </w:rPr>
              <w:t>be maintained, e.g. procedures that may impact UE transmission power, etc., in current stage.</w:t>
            </w:r>
          </w:p>
        </w:tc>
      </w:tr>
      <w:tr w:rsidR="0013119D">
        <w:tc>
          <w:tcPr>
            <w:tcW w:w="2335" w:type="dxa"/>
          </w:tcPr>
          <w:p w:rsidR="0013119D" w:rsidRDefault="00756146">
            <w:pPr>
              <w:jc w:val="left"/>
              <w:rPr>
                <w:bCs/>
                <w:lang w:eastAsia="zh-CN"/>
              </w:rPr>
            </w:pPr>
            <w:r>
              <w:t>Lenovo, Motorola Mobility</w:t>
            </w:r>
          </w:p>
        </w:tc>
        <w:tc>
          <w:tcPr>
            <w:tcW w:w="7627" w:type="dxa"/>
          </w:tcPr>
          <w:p w:rsidR="0013119D" w:rsidRDefault="00756146">
            <w:pPr>
              <w:rPr>
                <w:bCs/>
                <w:lang w:eastAsia="zh-CN"/>
              </w:rPr>
            </w:pPr>
            <w:r>
              <w:t xml:space="preserve">Suggest waiting for RAN4 LS reply on conditions for maintaining phase continuity before discussing this issue. </w:t>
            </w:r>
          </w:p>
        </w:tc>
      </w:tr>
      <w:tr w:rsidR="0013119D">
        <w:tc>
          <w:tcPr>
            <w:tcW w:w="2335" w:type="dxa"/>
          </w:tcPr>
          <w:p w:rsidR="0013119D" w:rsidRDefault="00756146">
            <w:r>
              <w:t>Ericsson</w:t>
            </w:r>
          </w:p>
        </w:tc>
        <w:tc>
          <w:tcPr>
            <w:tcW w:w="7627" w:type="dxa"/>
          </w:tcPr>
          <w:p w:rsidR="0013119D" w:rsidRDefault="00756146">
            <w:r>
              <w:t>Similar view as other companies; suggest to keep this issue in mind for next meeting.</w:t>
            </w:r>
          </w:p>
        </w:tc>
      </w:tr>
      <w:tr w:rsidR="0013119D">
        <w:tc>
          <w:tcPr>
            <w:tcW w:w="2335" w:type="dxa"/>
          </w:tcPr>
          <w:p w:rsidR="0013119D" w:rsidRDefault="00756146">
            <w:r>
              <w:t>Qualcomm</w:t>
            </w:r>
          </w:p>
        </w:tc>
        <w:tc>
          <w:tcPr>
            <w:tcW w:w="7627" w:type="dxa"/>
          </w:tcPr>
          <w:p w:rsidR="0013119D" w:rsidRDefault="00756146">
            <w:r>
              <w:t>We agree that clear rules on prioritiz</w:t>
            </w:r>
            <w:r>
              <w:t xml:space="preserve">ation and bundling interruption are required. This discussion can however be postponed until a basic DMRS bundling framework is agreed. </w:t>
            </w:r>
          </w:p>
        </w:tc>
      </w:tr>
      <w:tr w:rsidR="0013119D">
        <w:tc>
          <w:tcPr>
            <w:tcW w:w="2335" w:type="dxa"/>
          </w:tcPr>
          <w:p w:rsidR="0013119D" w:rsidRDefault="00756146">
            <w:r>
              <w:t>Nokia/NSB</w:t>
            </w:r>
          </w:p>
        </w:tc>
        <w:tc>
          <w:tcPr>
            <w:tcW w:w="7627" w:type="dxa"/>
          </w:tcPr>
          <w:p w:rsidR="0013119D" w:rsidRDefault="00756146">
            <w:r>
              <w:t>Same view as CATT.</w:t>
            </w:r>
          </w:p>
        </w:tc>
      </w:tr>
      <w:tr w:rsidR="0013119D">
        <w:tc>
          <w:tcPr>
            <w:tcW w:w="2335" w:type="dxa"/>
          </w:tcPr>
          <w:p w:rsidR="0013119D" w:rsidRDefault="00756146">
            <w:pPr>
              <w:rPr>
                <w:rFonts w:eastAsia="ＭＳ 明朝"/>
                <w:lang w:eastAsia="ja-JP"/>
              </w:rPr>
            </w:pPr>
            <w:r>
              <w:rPr>
                <w:rFonts w:eastAsia="ＭＳ 明朝" w:hint="eastAsia"/>
                <w:lang w:eastAsia="ja-JP"/>
              </w:rPr>
              <w:t>S</w:t>
            </w:r>
            <w:r>
              <w:rPr>
                <w:rFonts w:eastAsia="ＭＳ 明朝"/>
                <w:lang w:eastAsia="ja-JP"/>
              </w:rPr>
              <w:t>harp</w:t>
            </w:r>
          </w:p>
        </w:tc>
        <w:tc>
          <w:tcPr>
            <w:tcW w:w="7627" w:type="dxa"/>
          </w:tcPr>
          <w:p w:rsidR="0013119D" w:rsidRDefault="00756146">
            <w:pPr>
              <w:rPr>
                <w:rFonts w:eastAsia="ＭＳ 明朝"/>
                <w:lang w:eastAsia="ja-JP"/>
              </w:rPr>
            </w:pPr>
            <w:r>
              <w:rPr>
                <w:rFonts w:eastAsia="ＭＳ 明朝" w:hint="eastAsia"/>
                <w:lang w:eastAsia="ja-JP"/>
              </w:rPr>
              <w:t>D</w:t>
            </w:r>
            <w:r>
              <w:rPr>
                <w:rFonts w:eastAsia="ＭＳ 明朝"/>
                <w:lang w:eastAsia="ja-JP"/>
              </w:rPr>
              <w:t>MRS bundling can be applied when there is no DL reception between PUCCHs.</w:t>
            </w:r>
          </w:p>
        </w:tc>
      </w:tr>
      <w:tr w:rsidR="0013119D">
        <w:tc>
          <w:tcPr>
            <w:tcW w:w="2335" w:type="dxa"/>
          </w:tcPr>
          <w:p w:rsidR="0013119D" w:rsidRDefault="00756146">
            <w:pPr>
              <w:rPr>
                <w:rFonts w:eastAsia="ＭＳ 明朝"/>
                <w:lang w:eastAsia="ja-JP"/>
              </w:rPr>
            </w:pPr>
            <w:r>
              <w:rPr>
                <w:rFonts w:eastAsia="ＭＳ 明朝"/>
                <w:lang w:eastAsia="ja-JP"/>
              </w:rPr>
              <w:t>Apple</w:t>
            </w:r>
          </w:p>
        </w:tc>
        <w:tc>
          <w:tcPr>
            <w:tcW w:w="7627" w:type="dxa"/>
          </w:tcPr>
          <w:p w:rsidR="0013119D" w:rsidRDefault="00756146">
            <w:pPr>
              <w:rPr>
                <w:rFonts w:eastAsia="ＭＳ 明朝"/>
                <w:lang w:eastAsia="ja-JP"/>
              </w:rPr>
            </w:pPr>
            <w:r>
              <w:rPr>
                <w:rFonts w:eastAsia="ＭＳ 明朝"/>
                <w:lang w:eastAsia="ja-JP"/>
              </w:rPr>
              <w:t>We share similar view as QC.</w:t>
            </w:r>
          </w:p>
        </w:tc>
      </w:tr>
      <w:tr w:rsidR="0013119D">
        <w:tc>
          <w:tcPr>
            <w:tcW w:w="2335" w:type="dxa"/>
          </w:tcPr>
          <w:p w:rsidR="0013119D" w:rsidRDefault="00756146">
            <w:pPr>
              <w:rPr>
                <w:rFonts w:eastAsia="ＭＳ 明朝"/>
                <w:lang w:eastAsia="ja-JP"/>
              </w:rPr>
            </w:pPr>
            <w:proofErr w:type="spellStart"/>
            <w:r>
              <w:rPr>
                <w:rFonts w:eastAsia="ＭＳ 明朝"/>
                <w:lang w:eastAsia="ja-JP"/>
              </w:rPr>
              <w:t>InterDigital</w:t>
            </w:r>
            <w:proofErr w:type="spellEnd"/>
          </w:p>
        </w:tc>
        <w:tc>
          <w:tcPr>
            <w:tcW w:w="7627" w:type="dxa"/>
          </w:tcPr>
          <w:p w:rsidR="0013119D" w:rsidRDefault="00756146">
            <w:pPr>
              <w:rPr>
                <w:rFonts w:eastAsia="ＭＳ 明朝"/>
                <w:lang w:eastAsia="ja-JP"/>
              </w:rPr>
            </w:pPr>
            <w:r>
              <w:rPr>
                <w:rFonts w:eastAsia="ＭＳ 明朝"/>
                <w:lang w:eastAsia="ja-JP"/>
              </w:rPr>
              <w:t>We are open to further discussion for this topic.</w:t>
            </w:r>
          </w:p>
        </w:tc>
      </w:tr>
      <w:tr w:rsidR="0013119D">
        <w:tc>
          <w:tcPr>
            <w:tcW w:w="2335" w:type="dxa"/>
          </w:tcPr>
          <w:p w:rsidR="0013119D" w:rsidRDefault="00756146">
            <w:pPr>
              <w:rPr>
                <w:rFonts w:eastAsia="ＭＳ 明朝"/>
                <w:lang w:eastAsia="ja-JP"/>
              </w:rPr>
            </w:pPr>
            <w:r>
              <w:rPr>
                <w:rFonts w:eastAsia="ＭＳ 明朝"/>
                <w:lang w:eastAsia="ja-JP"/>
              </w:rPr>
              <w:t xml:space="preserve">Huawei, </w:t>
            </w:r>
            <w:proofErr w:type="spellStart"/>
            <w:r>
              <w:rPr>
                <w:rFonts w:eastAsia="ＭＳ 明朝"/>
                <w:lang w:eastAsia="ja-JP"/>
              </w:rPr>
              <w:t>HiSilicon</w:t>
            </w:r>
            <w:proofErr w:type="spellEnd"/>
          </w:p>
        </w:tc>
        <w:tc>
          <w:tcPr>
            <w:tcW w:w="7627" w:type="dxa"/>
          </w:tcPr>
          <w:p w:rsidR="0013119D" w:rsidRDefault="00756146">
            <w:pPr>
              <w:rPr>
                <w:rFonts w:eastAsia="ＭＳ 明朝"/>
                <w:lang w:eastAsia="ja-JP"/>
              </w:rPr>
            </w:pPr>
            <w:r>
              <w:rPr>
                <w:rFonts w:eastAsiaTheme="minorEastAsia" w:hint="eastAsia"/>
                <w:lang w:eastAsia="zh-CN"/>
              </w:rPr>
              <w:t>I</w:t>
            </w:r>
            <w:r>
              <w:rPr>
                <w:rFonts w:eastAsiaTheme="minorEastAsia"/>
                <w:lang w:eastAsia="zh-CN"/>
              </w:rPr>
              <w:t xml:space="preserve">t seems to depend on the RAN4 reply on the UE condition. </w:t>
            </w:r>
          </w:p>
        </w:tc>
      </w:tr>
      <w:tr w:rsidR="0013119D">
        <w:tc>
          <w:tcPr>
            <w:tcW w:w="2335" w:type="dxa"/>
          </w:tcPr>
          <w:p w:rsidR="0013119D" w:rsidRDefault="00756146">
            <w:pPr>
              <w:rPr>
                <w:rFonts w:eastAsia="ＭＳ 明朝"/>
                <w:lang w:eastAsia="ja-JP"/>
              </w:rPr>
            </w:pPr>
            <w:r>
              <w:rPr>
                <w:rFonts w:eastAsia="Malgun Gothic" w:hint="eastAsia"/>
                <w:lang w:eastAsia="ko-KR"/>
              </w:rPr>
              <w:t>E</w:t>
            </w:r>
            <w:r>
              <w:rPr>
                <w:rFonts w:eastAsia="Malgun Gothic"/>
                <w:lang w:eastAsia="ko-KR"/>
              </w:rPr>
              <w:t>TRI</w:t>
            </w:r>
          </w:p>
        </w:tc>
        <w:tc>
          <w:tcPr>
            <w:tcW w:w="7627" w:type="dxa"/>
          </w:tcPr>
          <w:p w:rsidR="0013119D" w:rsidRDefault="00756146">
            <w:pPr>
              <w:rPr>
                <w:rFonts w:eastAsiaTheme="minorEastAsia"/>
                <w:lang w:eastAsia="zh-CN"/>
              </w:rPr>
            </w:pPr>
            <w:r>
              <w:rPr>
                <w:rFonts w:eastAsia="Malgun Gothic" w:hint="eastAsia"/>
                <w:lang w:eastAsia="ko-KR"/>
              </w:rPr>
              <w:t>I</w:t>
            </w:r>
            <w:r>
              <w:rPr>
                <w:rFonts w:eastAsia="Malgun Gothic"/>
                <w:lang w:eastAsia="ko-KR"/>
              </w:rPr>
              <w:t xml:space="preserve">n our understanding, at least UL-DL switching should be avoided, and </w:t>
            </w:r>
            <w:r>
              <w:rPr>
                <w:rFonts w:eastAsia="Malgun Gothic"/>
                <w:lang w:eastAsia="ko-KR"/>
              </w:rPr>
              <w:t>other conditions may up to the RAN4 reply.</w:t>
            </w:r>
          </w:p>
        </w:tc>
      </w:tr>
      <w:tr w:rsidR="0013119D">
        <w:tc>
          <w:tcPr>
            <w:tcW w:w="2335" w:type="dxa"/>
          </w:tcPr>
          <w:p w:rsidR="0013119D" w:rsidRDefault="00756146">
            <w:pPr>
              <w:rPr>
                <w:rFonts w:eastAsia="Malgun Gothic"/>
                <w:lang w:eastAsia="ko-KR"/>
              </w:rPr>
            </w:pPr>
            <w:r>
              <w:rPr>
                <w:rFonts w:eastAsia="Malgun Gothic" w:hint="eastAsia"/>
                <w:bCs/>
                <w:lang w:eastAsia="ko-KR"/>
              </w:rPr>
              <w:t>LG</w:t>
            </w:r>
          </w:p>
        </w:tc>
        <w:tc>
          <w:tcPr>
            <w:tcW w:w="7627" w:type="dxa"/>
          </w:tcPr>
          <w:p w:rsidR="0013119D" w:rsidRDefault="00756146">
            <w:pPr>
              <w:rPr>
                <w:rFonts w:eastAsia="Malgun Gothic"/>
                <w:lang w:eastAsia="ko-KR"/>
              </w:rPr>
            </w:pPr>
            <w:r>
              <w:rPr>
                <w:rFonts w:eastAsia="Malgun Gothic"/>
                <w:bCs/>
                <w:lang w:eastAsia="ko-KR"/>
              </w:rPr>
              <w:t>I</w:t>
            </w:r>
            <w:r>
              <w:rPr>
                <w:rFonts w:eastAsia="Malgun Gothic" w:hint="eastAsia"/>
                <w:bCs/>
                <w:lang w:eastAsia="ko-KR"/>
              </w:rPr>
              <w:t xml:space="preserve">n </w:t>
            </w:r>
            <w:r>
              <w:rPr>
                <w:rFonts w:eastAsia="Malgun Gothic"/>
                <w:bCs/>
                <w:lang w:eastAsia="ko-KR"/>
              </w:rPr>
              <w:t>single cell operation with two uplink carrier, the collision between a DMRS bundle and another uplink transmission occasion on other carrier can be occurred. Furthermore, within a carrier, collision between</w:t>
            </w:r>
            <w:r>
              <w:rPr>
                <w:rFonts w:eastAsia="Malgun Gothic"/>
                <w:bCs/>
                <w:lang w:eastAsia="ko-KR"/>
              </w:rPr>
              <w:t xml:space="preserve"> PUCCHs or between PUCCH and PUSCH may happen. Further study is needed.</w:t>
            </w:r>
          </w:p>
        </w:tc>
      </w:tr>
    </w:tbl>
    <w:p w:rsidR="0013119D" w:rsidRDefault="0013119D"/>
    <w:p w:rsidR="0013119D" w:rsidRDefault="00756146">
      <w:pPr>
        <w:pStyle w:val="2"/>
      </w:pPr>
      <w:r>
        <w:t xml:space="preserve">DMRS optimization with bundling across PUCCH repetitions </w:t>
      </w:r>
    </w:p>
    <w:p w:rsidR="0013119D" w:rsidRDefault="00756146">
      <w:pPr>
        <w:rPr>
          <w:rFonts w:eastAsia="DengXian"/>
          <w:bCs/>
          <w:iCs/>
          <w:lang w:val="en-GB"/>
        </w:rPr>
      </w:pPr>
      <w:r>
        <w:rPr>
          <w:rFonts w:eastAsia="DengXian"/>
          <w:bCs/>
          <w:iCs/>
          <w:lang w:val="en-GB"/>
        </w:rPr>
        <w:t>DMRS location and granularity optimization is mentioned in a few companies’ contributions [</w:t>
      </w:r>
      <w:hyperlink r:id="rId23" w:history="1">
        <w:r>
          <w:rPr>
            <w:rFonts w:eastAsia="Times New Roman"/>
            <w:color w:val="0000FF"/>
            <w:u w:val="single"/>
          </w:rPr>
          <w:t>R1-2100098</w:t>
        </w:r>
      </w:hyperlink>
      <w:r>
        <w:rPr>
          <w:rFonts w:eastAsia="DengXian"/>
          <w:bCs/>
          <w:iCs/>
          <w:lang w:val="en-GB"/>
        </w:rPr>
        <w:t xml:space="preserve">, </w:t>
      </w:r>
      <w:hyperlink r:id="rId24" w:history="1">
        <w:r>
          <w:rPr>
            <w:rFonts w:eastAsia="Times New Roman"/>
            <w:color w:val="0000FF"/>
            <w:u w:val="single"/>
          </w:rPr>
          <w:t>R1-2100400</w:t>
        </w:r>
      </w:hyperlink>
      <w:r>
        <w:rPr>
          <w:rFonts w:eastAsia="DengXian"/>
          <w:bCs/>
          <w:iCs/>
          <w:lang w:val="en-GB"/>
        </w:rPr>
        <w:t xml:space="preserve">, </w:t>
      </w:r>
      <w:hyperlink r:id="rId25" w:history="1">
        <w:r>
          <w:rPr>
            <w:rFonts w:eastAsia="Times New Roman"/>
            <w:color w:val="0000FF"/>
            <w:u w:val="single"/>
          </w:rPr>
          <w:t>R</w:t>
        </w:r>
        <w:r>
          <w:rPr>
            <w:rFonts w:eastAsia="Times New Roman"/>
            <w:color w:val="0000FF"/>
            <w:u w:val="single"/>
          </w:rPr>
          <w:t>1-2101021</w:t>
        </w:r>
      </w:hyperlink>
      <w:r>
        <w:rPr>
          <w:rFonts w:eastAsia="DengXian"/>
          <w:bCs/>
          <w:iCs/>
          <w:lang w:val="en-GB"/>
        </w:rPr>
        <w:t>]. Furthermore, [</w:t>
      </w:r>
      <w:hyperlink r:id="rId26" w:history="1">
        <w:r>
          <w:rPr>
            <w:rFonts w:eastAsia="Times New Roman"/>
            <w:color w:val="0000FF"/>
            <w:u w:val="single"/>
          </w:rPr>
          <w:t>R1-2101713</w:t>
        </w:r>
      </w:hyperlink>
      <w:r>
        <w:rPr>
          <w:rFonts w:eastAsia="DengXian"/>
          <w:bCs/>
          <w:iCs/>
          <w:lang w:val="en-GB"/>
        </w:rPr>
        <w:t>] has a proposal to clarify what is the scope of “DMRS bundling”, which is related to this topic. More specifically, [</w:t>
      </w:r>
      <w:hyperlink r:id="rId27" w:history="1">
        <w:r>
          <w:rPr>
            <w:rFonts w:eastAsia="Times New Roman"/>
            <w:color w:val="0000FF"/>
            <w:u w:val="single"/>
          </w:rPr>
          <w:t>R1-2101713</w:t>
        </w:r>
      </w:hyperlink>
      <w:r>
        <w:rPr>
          <w:rFonts w:eastAsia="DengXian"/>
          <w:bCs/>
          <w:iCs/>
          <w:lang w:val="en-GB"/>
        </w:rPr>
        <w:t>] want to clarify whether b) in following figure is allowed by “DMRS bundling” for PUCCH repetitions?</w:t>
      </w:r>
    </w:p>
    <w:p w:rsidR="0013119D" w:rsidRDefault="00756146">
      <w:pPr>
        <w:jc w:val="center"/>
        <w:rPr>
          <w:rFonts w:eastAsia="DengXian"/>
          <w:bCs/>
          <w:iCs/>
          <w:lang w:val="en-GB"/>
        </w:rPr>
      </w:pPr>
      <w:r>
        <w:rPr>
          <w:noProof/>
          <w:lang w:eastAsia="ko-KR"/>
        </w:rPr>
        <w:lastRenderedPageBreak/>
        <w:drawing>
          <wp:inline distT="0" distB="0" distL="0" distR="0">
            <wp:extent cx="4078605" cy="30524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078800" cy="3052800"/>
                    </a:xfrm>
                    <a:prstGeom prst="rect">
                      <a:avLst/>
                    </a:prstGeom>
                    <a:noFill/>
                  </pic:spPr>
                </pic:pic>
              </a:graphicData>
            </a:graphic>
          </wp:inline>
        </w:drawing>
      </w:r>
    </w:p>
    <w:p w:rsidR="0013119D" w:rsidRDefault="0013119D">
      <w:pPr>
        <w:rPr>
          <w:rFonts w:eastAsia="DengXian"/>
          <w:bCs/>
          <w:iCs/>
          <w:lang w:val="en-GB"/>
        </w:rPr>
      </w:pPr>
    </w:p>
    <w:p w:rsidR="0013119D" w:rsidRDefault="00756146">
      <w:pPr>
        <w:rPr>
          <w:rFonts w:eastAsia="DengXian"/>
          <w:bCs/>
          <w:iCs/>
          <w:lang w:val="en-GB"/>
        </w:rPr>
      </w:pPr>
      <w:r>
        <w:rPr>
          <w:rFonts w:eastAsia="DengXian"/>
          <w:bCs/>
          <w:iCs/>
          <w:lang w:val="en-GB"/>
        </w:rPr>
        <w:t>Based on the input from these contributions, there are two typ</w:t>
      </w:r>
      <w:r>
        <w:rPr>
          <w:rFonts w:eastAsia="DengXian"/>
          <w:bCs/>
          <w:iCs/>
          <w:lang w:val="en-GB"/>
        </w:rPr>
        <w:t xml:space="preserve">es of DMRS location/granularity optimization. </w:t>
      </w:r>
    </w:p>
    <w:p w:rsidR="0013119D" w:rsidRDefault="00756146">
      <w:pPr>
        <w:pStyle w:val="af9"/>
        <w:numPr>
          <w:ilvl w:val="0"/>
          <w:numId w:val="10"/>
        </w:numPr>
        <w:rPr>
          <w:rFonts w:ascii="Times New Roman" w:eastAsia="DengXian" w:hAnsi="Times New Roman"/>
          <w:bCs/>
          <w:iCs/>
          <w:sz w:val="20"/>
          <w:szCs w:val="20"/>
          <w:lang w:val="en-GB"/>
        </w:rPr>
      </w:pPr>
      <w:r>
        <w:rPr>
          <w:rFonts w:ascii="Times New Roman" w:eastAsia="DengXian" w:hAnsi="Times New Roman"/>
          <w:bCs/>
          <w:iCs/>
          <w:sz w:val="20"/>
          <w:szCs w:val="20"/>
          <w:lang w:val="en-GB"/>
        </w:rPr>
        <w:t xml:space="preserve">Type 1: on top of Rel-15/16 DMRS patten/location/granularity defined for PUCCH transmit in a slot, introduce new DMRS pattern/location/granularity for PUCCH transmit in a slot. </w:t>
      </w:r>
    </w:p>
    <w:p w:rsidR="0013119D" w:rsidRDefault="00756146">
      <w:pPr>
        <w:pStyle w:val="af9"/>
        <w:numPr>
          <w:ilvl w:val="0"/>
          <w:numId w:val="10"/>
        </w:numPr>
        <w:rPr>
          <w:rFonts w:ascii="Times New Roman" w:eastAsia="DengXian" w:hAnsi="Times New Roman"/>
          <w:bCs/>
          <w:iCs/>
          <w:sz w:val="20"/>
          <w:szCs w:val="20"/>
          <w:lang w:val="en-GB"/>
        </w:rPr>
      </w:pPr>
      <w:r>
        <w:rPr>
          <w:rFonts w:ascii="Times New Roman" w:eastAsia="DengXian" w:hAnsi="Times New Roman"/>
          <w:bCs/>
          <w:iCs/>
          <w:sz w:val="20"/>
          <w:szCs w:val="20"/>
          <w:lang w:val="en-GB"/>
        </w:rPr>
        <w:t xml:space="preserve">Type 2: no change of Rel-15/16 </w:t>
      </w:r>
      <w:r>
        <w:rPr>
          <w:rFonts w:ascii="Times New Roman" w:eastAsia="DengXian" w:hAnsi="Times New Roman"/>
          <w:bCs/>
          <w:iCs/>
          <w:sz w:val="20"/>
          <w:szCs w:val="20"/>
          <w:lang w:val="en-GB"/>
        </w:rPr>
        <w:t xml:space="preserve">DMRS patten/location/granularity defined for PUCCH transmit in a slot. Allow a PUCCH to be transmitted without DMRS in one or more slot(s) within a set of bundled slots.  </w:t>
      </w:r>
    </w:p>
    <w:p w:rsidR="0013119D" w:rsidRDefault="0013119D">
      <w:pPr>
        <w:rPr>
          <w:bCs/>
          <w:iCs/>
          <w:lang w:val="en-GB"/>
        </w:rPr>
      </w:pPr>
    </w:p>
    <w:p w:rsidR="0013119D" w:rsidRDefault="00756146">
      <w:r>
        <w:t xml:space="preserve">To address this open issue on DMRS optimization, there are 5 </w:t>
      </w:r>
      <w:r>
        <w:t>alternatives:</w:t>
      </w:r>
    </w:p>
    <w:p w:rsidR="0013119D" w:rsidRDefault="00756146">
      <w:pPr>
        <w:pStyle w:val="af9"/>
        <w:numPr>
          <w:ilvl w:val="0"/>
          <w:numId w:val="11"/>
        </w:numPr>
        <w:rPr>
          <w:rFonts w:ascii="Times New Roman" w:hAnsi="Times New Roman"/>
          <w:sz w:val="20"/>
          <w:szCs w:val="20"/>
        </w:rPr>
      </w:pPr>
      <w:r>
        <w:rPr>
          <w:rFonts w:ascii="Times New Roman" w:hAnsi="Times New Roman"/>
          <w:sz w:val="20"/>
          <w:szCs w:val="20"/>
        </w:rPr>
        <w:t>Alt 1: Neither type 1 nor type 2 DMRS optimization is supported.</w:t>
      </w:r>
    </w:p>
    <w:p w:rsidR="0013119D" w:rsidRDefault="00756146">
      <w:pPr>
        <w:pStyle w:val="af9"/>
        <w:numPr>
          <w:ilvl w:val="0"/>
          <w:numId w:val="11"/>
        </w:numPr>
        <w:rPr>
          <w:rFonts w:ascii="Times New Roman" w:hAnsi="Times New Roman"/>
          <w:sz w:val="20"/>
          <w:szCs w:val="20"/>
        </w:rPr>
      </w:pPr>
      <w:r>
        <w:rPr>
          <w:rFonts w:ascii="Times New Roman" w:hAnsi="Times New Roman"/>
          <w:sz w:val="20"/>
          <w:szCs w:val="20"/>
        </w:rPr>
        <w:t>Alt 2: Only type 1 DMRS optimization is supported, type 2 DMRS optimization is not supported.</w:t>
      </w:r>
    </w:p>
    <w:p w:rsidR="0013119D" w:rsidRDefault="00756146">
      <w:pPr>
        <w:pStyle w:val="af9"/>
        <w:numPr>
          <w:ilvl w:val="0"/>
          <w:numId w:val="11"/>
        </w:numPr>
        <w:rPr>
          <w:rFonts w:ascii="Times New Roman" w:hAnsi="Times New Roman"/>
          <w:sz w:val="20"/>
          <w:szCs w:val="20"/>
        </w:rPr>
      </w:pPr>
      <w:r>
        <w:rPr>
          <w:rFonts w:ascii="Times New Roman" w:hAnsi="Times New Roman"/>
          <w:sz w:val="20"/>
          <w:szCs w:val="20"/>
        </w:rPr>
        <w:t xml:space="preserve">Alt 3: Only type 2 DMRS optimization is supported, type 1 DMRS </w:t>
      </w:r>
      <w:r>
        <w:rPr>
          <w:rFonts w:ascii="Times New Roman" w:hAnsi="Times New Roman"/>
          <w:sz w:val="20"/>
          <w:szCs w:val="20"/>
        </w:rPr>
        <w:t>optimization is not supported.</w:t>
      </w:r>
    </w:p>
    <w:p w:rsidR="0013119D" w:rsidRDefault="00756146">
      <w:pPr>
        <w:pStyle w:val="af9"/>
        <w:numPr>
          <w:ilvl w:val="0"/>
          <w:numId w:val="11"/>
        </w:numPr>
        <w:rPr>
          <w:rFonts w:ascii="Times New Roman" w:hAnsi="Times New Roman"/>
          <w:sz w:val="20"/>
          <w:szCs w:val="20"/>
        </w:rPr>
      </w:pPr>
      <w:r>
        <w:rPr>
          <w:rFonts w:ascii="Times New Roman" w:hAnsi="Times New Roman"/>
          <w:sz w:val="20"/>
          <w:szCs w:val="20"/>
        </w:rPr>
        <w:t>Alt 4: Both type 1 and level 2 DMRS optimization are supported.</w:t>
      </w:r>
    </w:p>
    <w:p w:rsidR="0013119D" w:rsidRDefault="0013119D">
      <w:pPr>
        <w:pStyle w:val="af9"/>
      </w:pPr>
    </w:p>
    <w:p w:rsidR="0013119D" w:rsidRDefault="00756146">
      <w:r>
        <w:t xml:space="preserve">Companies are encouraged to provide feedback on this open issue in the following table. </w:t>
      </w:r>
    </w:p>
    <w:tbl>
      <w:tblPr>
        <w:tblStyle w:val="af4"/>
        <w:tblW w:w="0" w:type="auto"/>
        <w:tblLook w:val="04A0" w:firstRow="1" w:lastRow="0" w:firstColumn="1" w:lastColumn="0" w:noHBand="0" w:noVBand="1"/>
      </w:tblPr>
      <w:tblGrid>
        <w:gridCol w:w="2335"/>
        <w:gridCol w:w="7627"/>
      </w:tblGrid>
      <w:tr w:rsidR="0013119D">
        <w:tc>
          <w:tcPr>
            <w:tcW w:w="2335" w:type="dxa"/>
          </w:tcPr>
          <w:p w:rsidR="0013119D" w:rsidRDefault="00756146">
            <w:pPr>
              <w:spacing w:before="0"/>
              <w:rPr>
                <w:b/>
                <w:bCs/>
              </w:rPr>
            </w:pPr>
            <w:r>
              <w:rPr>
                <w:b/>
                <w:bCs/>
              </w:rPr>
              <w:t>Company name</w:t>
            </w:r>
          </w:p>
        </w:tc>
        <w:tc>
          <w:tcPr>
            <w:tcW w:w="7627" w:type="dxa"/>
          </w:tcPr>
          <w:p w:rsidR="0013119D" w:rsidRDefault="00756146">
            <w:pPr>
              <w:spacing w:before="0"/>
              <w:rPr>
                <w:b/>
                <w:bCs/>
              </w:rPr>
            </w:pPr>
            <w:r>
              <w:rPr>
                <w:b/>
                <w:bCs/>
              </w:rPr>
              <w:t xml:space="preserve">Comments on which alternative should be adopted </w:t>
            </w:r>
          </w:p>
        </w:tc>
      </w:tr>
      <w:tr w:rsidR="0013119D">
        <w:tc>
          <w:tcPr>
            <w:tcW w:w="2335" w:type="dxa"/>
          </w:tcPr>
          <w:p w:rsidR="0013119D" w:rsidRDefault="00756146">
            <w:pPr>
              <w:spacing w:before="0"/>
              <w:rPr>
                <w:bCs/>
              </w:rPr>
            </w:pPr>
            <w:r>
              <w:rPr>
                <w:bCs/>
              </w:rPr>
              <w:t>Samsung</w:t>
            </w:r>
          </w:p>
        </w:tc>
        <w:tc>
          <w:tcPr>
            <w:tcW w:w="7627" w:type="dxa"/>
          </w:tcPr>
          <w:p w:rsidR="0013119D" w:rsidRDefault="00756146">
            <w:pPr>
              <w:spacing w:before="0"/>
              <w:rPr>
                <w:bCs/>
              </w:rPr>
            </w:pPr>
            <w:r>
              <w:rPr>
                <w:bCs/>
              </w:rPr>
              <w:t xml:space="preserve">Alt 1: No need to design additional DMRS patterns. </w:t>
            </w:r>
          </w:p>
          <w:p w:rsidR="0013119D" w:rsidRDefault="00756146">
            <w:pPr>
              <w:spacing w:before="0"/>
              <w:rPr>
                <w:bCs/>
              </w:rPr>
            </w:pPr>
            <w:r>
              <w:rPr>
                <w:bCs/>
              </w:rPr>
              <w:t>Can be revisited/reevaluated after progress on DMRS bundling.</w:t>
            </w:r>
          </w:p>
        </w:tc>
      </w:tr>
      <w:tr w:rsidR="0013119D">
        <w:tc>
          <w:tcPr>
            <w:tcW w:w="2335" w:type="dxa"/>
          </w:tcPr>
          <w:p w:rsidR="0013119D" w:rsidRDefault="00756146">
            <w:pPr>
              <w:spacing w:before="0"/>
              <w:rPr>
                <w:bCs/>
                <w:lang w:eastAsia="zh-CN"/>
              </w:rPr>
            </w:pPr>
            <w:r>
              <w:rPr>
                <w:rFonts w:hint="eastAsia"/>
                <w:bCs/>
                <w:lang w:eastAsia="zh-CN"/>
              </w:rPr>
              <w:t>CATT</w:t>
            </w:r>
          </w:p>
        </w:tc>
        <w:tc>
          <w:tcPr>
            <w:tcW w:w="7627" w:type="dxa"/>
          </w:tcPr>
          <w:p w:rsidR="0013119D" w:rsidRDefault="00756146">
            <w:pPr>
              <w:spacing w:before="0"/>
              <w:rPr>
                <w:bCs/>
                <w:lang w:eastAsia="zh-CN"/>
              </w:rPr>
            </w:pPr>
            <w:r>
              <w:rPr>
                <w:rFonts w:hint="eastAsia"/>
                <w:bCs/>
                <w:lang w:eastAsia="zh-CN"/>
              </w:rPr>
              <w:t>From our point of view, DMRS optimization is valuable to PUCCH as well. Type 1 has more flexibility and possibility to achieve a high-en</w:t>
            </w:r>
            <w:r>
              <w:rPr>
                <w:rFonts w:hint="eastAsia"/>
                <w:bCs/>
                <w:lang w:eastAsia="zh-CN"/>
              </w:rPr>
              <w:t xml:space="preserve">d optimization. We slightly support type 1. This issue is related to the </w:t>
            </w:r>
            <w:r>
              <w:rPr>
                <w:bCs/>
                <w:lang w:eastAsia="zh-CN"/>
              </w:rPr>
              <w:t>definition</w:t>
            </w:r>
            <w:r>
              <w:rPr>
                <w:rFonts w:hint="eastAsia"/>
                <w:bCs/>
                <w:lang w:eastAsia="zh-CN"/>
              </w:rPr>
              <w:t xml:space="preserve"> of DMRS bundling duration. If DMRS bundling duration is </w:t>
            </w:r>
            <w:r>
              <w:rPr>
                <w:bCs/>
                <w:lang w:eastAsia="zh-CN"/>
              </w:rPr>
              <w:t>signaled</w:t>
            </w:r>
            <w:r>
              <w:rPr>
                <w:rFonts w:hint="eastAsia"/>
                <w:bCs/>
                <w:lang w:eastAsia="zh-CN"/>
              </w:rPr>
              <w:t>, the new DMRS pattern/location/granularity for PUCCH should be defined in the DMRS bundling duration, inste</w:t>
            </w:r>
            <w:r>
              <w:rPr>
                <w:rFonts w:hint="eastAsia"/>
                <w:bCs/>
                <w:lang w:eastAsia="zh-CN"/>
              </w:rPr>
              <w:t>ad of in a slot.</w:t>
            </w:r>
          </w:p>
          <w:p w:rsidR="0013119D" w:rsidRDefault="00756146">
            <w:pPr>
              <w:spacing w:before="0"/>
              <w:rPr>
                <w:bCs/>
                <w:lang w:eastAsia="zh-CN"/>
              </w:rPr>
            </w:pPr>
            <w:r>
              <w:rPr>
                <w:rFonts w:hint="eastAsia"/>
                <w:bCs/>
                <w:lang w:eastAsia="zh-CN"/>
              </w:rPr>
              <w:t>In short, our first preference is Alt2 and second is Alt.4.</w:t>
            </w:r>
          </w:p>
        </w:tc>
      </w:tr>
      <w:tr w:rsidR="0013119D">
        <w:tc>
          <w:tcPr>
            <w:tcW w:w="2335" w:type="dxa"/>
          </w:tcPr>
          <w:p w:rsidR="0013119D" w:rsidRDefault="00756146">
            <w:pPr>
              <w:spacing w:before="0"/>
              <w:rPr>
                <w:b/>
                <w:bCs/>
              </w:rPr>
            </w:pPr>
            <w:r>
              <w:rPr>
                <w:bCs/>
                <w:lang w:eastAsia="zh-CN"/>
              </w:rPr>
              <w:t>Xiaomi</w:t>
            </w:r>
          </w:p>
        </w:tc>
        <w:tc>
          <w:tcPr>
            <w:tcW w:w="7627" w:type="dxa"/>
          </w:tcPr>
          <w:p w:rsidR="0013119D" w:rsidRDefault="00756146">
            <w:pPr>
              <w:spacing w:before="0"/>
              <w:rPr>
                <w:b/>
                <w:bCs/>
              </w:rPr>
            </w:pPr>
            <w:r>
              <w:rPr>
                <w:rFonts w:hint="eastAsia"/>
                <w:bCs/>
                <w:lang w:eastAsia="zh-CN"/>
              </w:rPr>
              <w:t xml:space="preserve">Similar mechanism of PUSCH </w:t>
            </w:r>
            <w:r>
              <w:rPr>
                <w:bCs/>
                <w:lang w:eastAsia="zh-CN"/>
              </w:rPr>
              <w:t xml:space="preserve">joint channel estimation </w:t>
            </w:r>
            <w:r>
              <w:rPr>
                <w:rFonts w:hint="eastAsia"/>
                <w:bCs/>
                <w:lang w:eastAsia="zh-CN"/>
              </w:rPr>
              <w:t>can be considered.</w:t>
            </w:r>
          </w:p>
        </w:tc>
      </w:tr>
      <w:tr w:rsidR="0013119D">
        <w:tc>
          <w:tcPr>
            <w:tcW w:w="2335" w:type="dxa"/>
          </w:tcPr>
          <w:p w:rsidR="0013119D" w:rsidRDefault="00756146">
            <w:pPr>
              <w:spacing w:before="0"/>
              <w:rPr>
                <w:lang w:eastAsia="zh-CN"/>
              </w:rPr>
            </w:pPr>
            <w:r>
              <w:rPr>
                <w:rFonts w:hint="eastAsia"/>
                <w:lang w:eastAsia="zh-CN"/>
              </w:rPr>
              <w:t>ZTE</w:t>
            </w:r>
          </w:p>
        </w:tc>
        <w:tc>
          <w:tcPr>
            <w:tcW w:w="7627" w:type="dxa"/>
          </w:tcPr>
          <w:p w:rsidR="0013119D" w:rsidRDefault="00756146">
            <w:pPr>
              <w:spacing w:before="0"/>
              <w:rPr>
                <w:lang w:eastAsia="zh-CN"/>
              </w:rPr>
            </w:pPr>
            <w:r>
              <w:rPr>
                <w:rFonts w:hint="eastAsia"/>
                <w:lang w:eastAsia="zh-CN"/>
              </w:rPr>
              <w:t>Alt 3.</w:t>
            </w:r>
          </w:p>
          <w:p w:rsidR="0013119D" w:rsidRDefault="00756146">
            <w:pPr>
              <w:spacing w:before="0"/>
              <w:rPr>
                <w:lang w:eastAsia="zh-CN"/>
              </w:rPr>
            </w:pPr>
            <w:r>
              <w:rPr>
                <w:rFonts w:hint="eastAsia"/>
                <w:lang w:eastAsia="zh-CN"/>
              </w:rPr>
              <w:t>Current DMRS configure within one slot is flexible enough. Type 1 DMRS optimization is n</w:t>
            </w:r>
            <w:r>
              <w:rPr>
                <w:rFonts w:hint="eastAsia"/>
                <w:lang w:eastAsia="zh-CN"/>
              </w:rPr>
              <w:t xml:space="preserve">ot needed. For type 2 DMRS optimization, it expects some gain can be obtained as we evaluated for DMRS bundling across PUSCH repetition. </w:t>
            </w:r>
          </w:p>
        </w:tc>
      </w:tr>
      <w:tr w:rsidR="0013119D">
        <w:tc>
          <w:tcPr>
            <w:tcW w:w="2335" w:type="dxa"/>
          </w:tcPr>
          <w:p w:rsidR="0013119D" w:rsidRDefault="00756146">
            <w:pPr>
              <w:spacing w:before="0"/>
              <w:rPr>
                <w:rFonts w:eastAsia="ＭＳ 明朝"/>
                <w:lang w:eastAsia="ja-JP"/>
              </w:rPr>
            </w:pPr>
            <w:r>
              <w:rPr>
                <w:rFonts w:eastAsia="ＭＳ 明朝" w:hint="eastAsia"/>
                <w:lang w:eastAsia="ja-JP"/>
              </w:rPr>
              <w:t>P</w:t>
            </w:r>
            <w:r>
              <w:rPr>
                <w:rFonts w:eastAsia="ＭＳ 明朝"/>
                <w:lang w:eastAsia="ja-JP"/>
              </w:rPr>
              <w:t>anasonic</w:t>
            </w:r>
          </w:p>
        </w:tc>
        <w:tc>
          <w:tcPr>
            <w:tcW w:w="7627" w:type="dxa"/>
          </w:tcPr>
          <w:p w:rsidR="0013119D" w:rsidRDefault="00756146">
            <w:pPr>
              <w:spacing w:before="0"/>
            </w:pPr>
            <w:r>
              <w:rPr>
                <w:bCs/>
              </w:rPr>
              <w:t>It can be discussed after progress on joint channel estimation in agenda item 8.8.1.3.</w:t>
            </w:r>
          </w:p>
        </w:tc>
      </w:tr>
      <w:tr w:rsidR="0013119D">
        <w:tc>
          <w:tcPr>
            <w:tcW w:w="2335" w:type="dxa"/>
          </w:tcPr>
          <w:p w:rsidR="0013119D" w:rsidRDefault="00756146">
            <w:pPr>
              <w:rPr>
                <w:rFonts w:eastAsia="ＭＳ 明朝"/>
                <w:lang w:eastAsia="ja-JP"/>
              </w:rPr>
            </w:pPr>
            <w:r>
              <w:lastRenderedPageBreak/>
              <w:t>Intel</w:t>
            </w:r>
          </w:p>
        </w:tc>
        <w:tc>
          <w:tcPr>
            <w:tcW w:w="7627" w:type="dxa"/>
          </w:tcPr>
          <w:p w:rsidR="0013119D" w:rsidRDefault="00756146">
            <w:pPr>
              <w:rPr>
                <w:bCs/>
              </w:rPr>
            </w:pPr>
            <w:r>
              <w:t xml:space="preserve">We think DMRS optimization for PUCCH is out of scope for DMRS bundling for PUCCH enhancements. </w:t>
            </w:r>
          </w:p>
        </w:tc>
      </w:tr>
      <w:tr w:rsidR="0013119D">
        <w:tc>
          <w:tcPr>
            <w:tcW w:w="2335" w:type="dxa"/>
          </w:tcPr>
          <w:p w:rsidR="0013119D" w:rsidRDefault="00756146">
            <w:r>
              <w:rPr>
                <w:bCs/>
                <w:lang w:eastAsia="zh-CN"/>
              </w:rPr>
              <w:t>vivo</w:t>
            </w:r>
          </w:p>
        </w:tc>
        <w:tc>
          <w:tcPr>
            <w:tcW w:w="7627" w:type="dxa"/>
          </w:tcPr>
          <w:p w:rsidR="0013119D" w:rsidRDefault="00756146">
            <w:r>
              <w:rPr>
                <w:bCs/>
                <w:lang w:eastAsia="zh-CN"/>
              </w:rPr>
              <w:t xml:space="preserve">DMRS bundling for PUCCH with DMRS </w:t>
            </w:r>
            <w:r>
              <w:rPr>
                <w:rFonts w:eastAsia="DengXian"/>
                <w:bCs/>
                <w:iCs/>
                <w:lang w:val="en-GB"/>
              </w:rPr>
              <w:t>pattern/location/granularity</w:t>
            </w:r>
            <w:r>
              <w:rPr>
                <w:bCs/>
                <w:lang w:eastAsia="zh-CN"/>
              </w:rPr>
              <w:t xml:space="preserve"> optimization is not evaluated in SI phase. We should focus on the enhancements we have already justified through evaluation in the SI phase.</w:t>
            </w:r>
          </w:p>
        </w:tc>
      </w:tr>
      <w:tr w:rsidR="0013119D">
        <w:tc>
          <w:tcPr>
            <w:tcW w:w="2335" w:type="dxa"/>
          </w:tcPr>
          <w:p w:rsidR="0013119D" w:rsidRDefault="00756146">
            <w:pPr>
              <w:rPr>
                <w:bCs/>
                <w:lang w:eastAsia="zh-CN"/>
              </w:rPr>
            </w:pPr>
            <w:r>
              <w:t>OPPO</w:t>
            </w:r>
          </w:p>
        </w:tc>
        <w:tc>
          <w:tcPr>
            <w:tcW w:w="7627" w:type="dxa"/>
          </w:tcPr>
          <w:p w:rsidR="0013119D" w:rsidRDefault="00756146">
            <w:pPr>
              <w:rPr>
                <w:bCs/>
                <w:lang w:eastAsia="zh-CN"/>
              </w:rPr>
            </w:pPr>
            <w:r>
              <w:t>Alt 4 or Alt2, the performance gain is expected.</w:t>
            </w:r>
          </w:p>
        </w:tc>
      </w:tr>
      <w:tr w:rsidR="0013119D">
        <w:tc>
          <w:tcPr>
            <w:tcW w:w="2335" w:type="dxa"/>
          </w:tcPr>
          <w:p w:rsidR="0013119D" w:rsidRDefault="00756146">
            <w:pPr>
              <w:jc w:val="left"/>
            </w:pPr>
            <w:r>
              <w:t>Lenovo, Motorola Mobility</w:t>
            </w:r>
          </w:p>
        </w:tc>
        <w:tc>
          <w:tcPr>
            <w:tcW w:w="7627" w:type="dxa"/>
          </w:tcPr>
          <w:p w:rsidR="0013119D" w:rsidRDefault="00756146">
            <w:r>
              <w:t>We are okay to consider Alt 4 wi</w:t>
            </w:r>
            <w:r>
              <w:t>th optimization for both type 1 and type 2. Also, similar mechanism should be considered for PUSCH joint channel estimation</w:t>
            </w:r>
          </w:p>
        </w:tc>
      </w:tr>
      <w:tr w:rsidR="0013119D">
        <w:tc>
          <w:tcPr>
            <w:tcW w:w="2335" w:type="dxa"/>
          </w:tcPr>
          <w:p w:rsidR="0013119D" w:rsidRDefault="00756146">
            <w:r>
              <w:t>Ericsson</w:t>
            </w:r>
          </w:p>
        </w:tc>
        <w:tc>
          <w:tcPr>
            <w:tcW w:w="7627" w:type="dxa"/>
          </w:tcPr>
          <w:p w:rsidR="0013119D" w:rsidRDefault="00756146">
            <w:r>
              <w:t>Tend toward Alt 1, but can further discuss.  Any DMRS optimizations should be well justified by performance gains in use c</w:t>
            </w:r>
            <w:r>
              <w:t>ases of interest.</w:t>
            </w:r>
          </w:p>
        </w:tc>
      </w:tr>
      <w:tr w:rsidR="0013119D">
        <w:tc>
          <w:tcPr>
            <w:tcW w:w="2335" w:type="dxa"/>
          </w:tcPr>
          <w:p w:rsidR="0013119D" w:rsidRDefault="00756146">
            <w:r>
              <w:t>Qualcomm</w:t>
            </w:r>
          </w:p>
        </w:tc>
        <w:tc>
          <w:tcPr>
            <w:tcW w:w="7627" w:type="dxa"/>
          </w:tcPr>
          <w:p w:rsidR="0013119D" w:rsidRDefault="00756146">
            <w:r>
              <w:t xml:space="preserve">Support Alt 1. We don’t think any DMRS optimizations are necessary or useful. </w:t>
            </w:r>
          </w:p>
        </w:tc>
      </w:tr>
      <w:tr w:rsidR="0013119D">
        <w:tc>
          <w:tcPr>
            <w:tcW w:w="2335" w:type="dxa"/>
          </w:tcPr>
          <w:p w:rsidR="0013119D" w:rsidRDefault="00756146">
            <w:r>
              <w:t>Nokia/NSB</w:t>
            </w:r>
          </w:p>
        </w:tc>
        <w:tc>
          <w:tcPr>
            <w:tcW w:w="7627" w:type="dxa"/>
          </w:tcPr>
          <w:p w:rsidR="0013119D" w:rsidRDefault="00756146">
            <w:r>
              <w:t xml:space="preserve">We are open for discussion in this aspect depending on the progress of the AI. </w:t>
            </w:r>
          </w:p>
        </w:tc>
      </w:tr>
      <w:tr w:rsidR="0013119D">
        <w:tc>
          <w:tcPr>
            <w:tcW w:w="2335" w:type="dxa"/>
          </w:tcPr>
          <w:p w:rsidR="0013119D" w:rsidRDefault="00756146">
            <w:r>
              <w:rPr>
                <w:rFonts w:eastAsia="ＭＳ 明朝" w:hint="eastAsia"/>
                <w:lang w:eastAsia="ja-JP"/>
              </w:rPr>
              <w:t>NTT DOCOMO</w:t>
            </w:r>
          </w:p>
        </w:tc>
        <w:tc>
          <w:tcPr>
            <w:tcW w:w="7627" w:type="dxa"/>
          </w:tcPr>
          <w:p w:rsidR="0013119D" w:rsidRDefault="00756146">
            <w:r>
              <w:rPr>
                <w:rFonts w:eastAsia="ＭＳ 明朝" w:hint="eastAsia"/>
                <w:lang w:eastAsia="ja-JP"/>
              </w:rPr>
              <w:t xml:space="preserve">We prefer to discuss both </w:t>
            </w:r>
            <w:r>
              <w:rPr>
                <w:rFonts w:eastAsia="ＭＳ 明朝"/>
                <w:lang w:eastAsia="ja-JP"/>
              </w:rPr>
              <w:t xml:space="preserve">Type1 and Type2 to see whether we will see the gains or not, and also </w:t>
            </w:r>
            <w:r>
              <w:rPr>
                <w:rFonts w:eastAsia="ＭＳ 明朝" w:hint="eastAsia"/>
                <w:lang w:eastAsia="ja-JP"/>
              </w:rPr>
              <w:t xml:space="preserve">we may follow </w:t>
            </w:r>
            <w:r>
              <w:rPr>
                <w:rFonts w:eastAsia="ＭＳ 明朝"/>
                <w:lang w:eastAsia="ja-JP"/>
              </w:rPr>
              <w:t>the discussion</w:t>
            </w:r>
            <w:r>
              <w:rPr>
                <w:rFonts w:eastAsia="ＭＳ 明朝" w:hint="eastAsia"/>
                <w:lang w:eastAsia="ja-JP"/>
              </w:rPr>
              <w:t xml:space="preserve"> in 8.8.1.3.</w:t>
            </w:r>
          </w:p>
        </w:tc>
      </w:tr>
      <w:tr w:rsidR="0013119D">
        <w:tc>
          <w:tcPr>
            <w:tcW w:w="2335" w:type="dxa"/>
          </w:tcPr>
          <w:p w:rsidR="0013119D" w:rsidRDefault="00756146">
            <w:pPr>
              <w:rPr>
                <w:rFonts w:eastAsia="ＭＳ 明朝"/>
                <w:lang w:eastAsia="ja-JP"/>
              </w:rPr>
            </w:pPr>
            <w:r>
              <w:rPr>
                <w:rFonts w:eastAsia="ＭＳ 明朝" w:hint="eastAsia"/>
                <w:lang w:eastAsia="ja-JP"/>
              </w:rPr>
              <w:t>S</w:t>
            </w:r>
            <w:r>
              <w:rPr>
                <w:rFonts w:eastAsia="ＭＳ 明朝"/>
                <w:lang w:eastAsia="ja-JP"/>
              </w:rPr>
              <w:t>harp</w:t>
            </w:r>
          </w:p>
        </w:tc>
        <w:tc>
          <w:tcPr>
            <w:tcW w:w="7627" w:type="dxa"/>
          </w:tcPr>
          <w:p w:rsidR="0013119D" w:rsidRDefault="00756146">
            <w:pPr>
              <w:rPr>
                <w:rFonts w:eastAsia="ＭＳ 明朝"/>
                <w:lang w:eastAsia="ja-JP"/>
              </w:rPr>
            </w:pPr>
            <w:r>
              <w:rPr>
                <w:rFonts w:eastAsia="ＭＳ 明朝" w:hint="eastAsia"/>
                <w:lang w:eastAsia="ja-JP"/>
              </w:rPr>
              <w:t>I</w:t>
            </w:r>
            <w:r>
              <w:rPr>
                <w:rFonts w:eastAsia="ＭＳ 明朝"/>
                <w:lang w:eastAsia="ja-JP"/>
              </w:rPr>
              <w:t>f coverage performa</w:t>
            </w:r>
            <w:r>
              <w:rPr>
                <w:rFonts w:eastAsia="ＭＳ 明朝"/>
                <w:lang w:eastAsia="ja-JP"/>
              </w:rPr>
              <w:t>nce is improved by coding gain of Type 2, it can be discussed further.</w:t>
            </w:r>
          </w:p>
        </w:tc>
      </w:tr>
      <w:tr w:rsidR="0013119D">
        <w:tc>
          <w:tcPr>
            <w:tcW w:w="2335" w:type="dxa"/>
          </w:tcPr>
          <w:p w:rsidR="0013119D" w:rsidRDefault="00756146">
            <w:pPr>
              <w:rPr>
                <w:rFonts w:eastAsia="ＭＳ 明朝"/>
                <w:lang w:eastAsia="ja-JP"/>
              </w:rPr>
            </w:pPr>
            <w:r>
              <w:rPr>
                <w:rFonts w:eastAsia="ＭＳ 明朝"/>
                <w:lang w:eastAsia="ja-JP"/>
              </w:rPr>
              <w:t>Apple</w:t>
            </w:r>
          </w:p>
        </w:tc>
        <w:tc>
          <w:tcPr>
            <w:tcW w:w="7627" w:type="dxa"/>
          </w:tcPr>
          <w:p w:rsidR="0013119D" w:rsidRDefault="00756146">
            <w:pPr>
              <w:rPr>
                <w:rFonts w:eastAsia="ＭＳ 明朝"/>
                <w:lang w:eastAsia="ja-JP"/>
              </w:rPr>
            </w:pPr>
            <w:r>
              <w:rPr>
                <w:rFonts w:eastAsia="ＭＳ 明朝"/>
                <w:lang w:eastAsia="ja-JP"/>
              </w:rPr>
              <w:t xml:space="preserve">Alt1. Based on evaluation results from multiple sources, DMRS optimization is not justified </w:t>
            </w:r>
          </w:p>
        </w:tc>
      </w:tr>
      <w:tr w:rsidR="0013119D">
        <w:tc>
          <w:tcPr>
            <w:tcW w:w="2335" w:type="dxa"/>
          </w:tcPr>
          <w:p w:rsidR="0013119D" w:rsidRDefault="00756146">
            <w:pPr>
              <w:rPr>
                <w:rFonts w:eastAsia="ＭＳ 明朝"/>
                <w:lang w:eastAsia="ja-JP"/>
              </w:rPr>
            </w:pPr>
            <w:proofErr w:type="spellStart"/>
            <w:r>
              <w:rPr>
                <w:rFonts w:eastAsia="ＭＳ 明朝"/>
                <w:lang w:eastAsia="ja-JP"/>
              </w:rPr>
              <w:t>InterDigital</w:t>
            </w:r>
            <w:proofErr w:type="spellEnd"/>
          </w:p>
        </w:tc>
        <w:tc>
          <w:tcPr>
            <w:tcW w:w="7627" w:type="dxa"/>
          </w:tcPr>
          <w:p w:rsidR="0013119D" w:rsidRDefault="00756146">
            <w:pPr>
              <w:rPr>
                <w:rFonts w:eastAsia="ＭＳ 明朝"/>
                <w:lang w:eastAsia="ja-JP"/>
              </w:rPr>
            </w:pPr>
            <w:r>
              <w:rPr>
                <w:rFonts w:eastAsia="ＭＳ 明朝"/>
                <w:lang w:eastAsia="ja-JP"/>
              </w:rPr>
              <w:t>We agree with Panasonic that this discussion depends on the progress in</w:t>
            </w:r>
            <w:r>
              <w:rPr>
                <w:rFonts w:eastAsia="ＭＳ 明朝"/>
                <w:lang w:eastAsia="ja-JP"/>
              </w:rPr>
              <w:t xml:space="preserve"> </w:t>
            </w:r>
            <w:r>
              <w:rPr>
                <w:bCs/>
              </w:rPr>
              <w:t xml:space="preserve">8.8.1.3. We are open to discussion of benefits for Type 1 and Type 2. </w:t>
            </w:r>
          </w:p>
        </w:tc>
      </w:tr>
      <w:tr w:rsidR="0013119D">
        <w:tc>
          <w:tcPr>
            <w:tcW w:w="2335" w:type="dxa"/>
          </w:tcPr>
          <w:p w:rsidR="0013119D" w:rsidRDefault="00756146">
            <w:pPr>
              <w:rPr>
                <w:rFonts w:eastAsia="ＭＳ 明朝"/>
                <w:lang w:eastAsia="ja-JP"/>
              </w:rPr>
            </w:pPr>
            <w:r>
              <w:rPr>
                <w:rFonts w:eastAsiaTheme="minorEastAsia" w:hint="eastAsia"/>
                <w:lang w:eastAsia="zh-CN"/>
              </w:rPr>
              <w:t>CMCC</w:t>
            </w:r>
          </w:p>
        </w:tc>
        <w:tc>
          <w:tcPr>
            <w:tcW w:w="7627" w:type="dxa"/>
          </w:tcPr>
          <w:p w:rsidR="0013119D" w:rsidRDefault="00756146">
            <w:pPr>
              <w:rPr>
                <w:rFonts w:eastAsia="ＭＳ 明朝"/>
                <w:lang w:eastAsia="ja-JP"/>
              </w:rPr>
            </w:pPr>
            <w:r>
              <w:rPr>
                <w:rFonts w:eastAsiaTheme="minorEastAsia"/>
                <w:lang w:eastAsia="zh-CN"/>
              </w:rPr>
              <w:t>T</w:t>
            </w:r>
            <w:r>
              <w:rPr>
                <w:rFonts w:eastAsiaTheme="minorEastAsia" w:hint="eastAsia"/>
                <w:lang w:eastAsia="zh-CN"/>
              </w:rPr>
              <w:t xml:space="preserve">hough </w:t>
            </w:r>
            <w:r>
              <w:rPr>
                <w:rFonts w:eastAsiaTheme="minorEastAsia"/>
                <w:lang w:eastAsia="zh-CN"/>
              </w:rPr>
              <w:t xml:space="preserve">we expect more improvement through optimization of DMRS, the update of DMRS pattern of PUCCH should be cautious. The backward compatibility should be maintained. Alt 3 is </w:t>
            </w:r>
            <w:r>
              <w:rPr>
                <w:rFonts w:eastAsiaTheme="minorEastAsia"/>
                <w:lang w:eastAsia="zh-CN"/>
              </w:rPr>
              <w:t>slightly preferred.</w:t>
            </w:r>
          </w:p>
        </w:tc>
      </w:tr>
      <w:tr w:rsidR="0013119D">
        <w:tc>
          <w:tcPr>
            <w:tcW w:w="2335" w:type="dxa"/>
          </w:tcPr>
          <w:p w:rsidR="0013119D" w:rsidRDefault="0075614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627" w:type="dxa"/>
          </w:tcPr>
          <w:p w:rsidR="0013119D" w:rsidRDefault="00756146">
            <w:pPr>
              <w:rPr>
                <w:rFonts w:eastAsiaTheme="minorEastAsia"/>
                <w:lang w:eastAsia="zh-CN"/>
              </w:rPr>
            </w:pPr>
            <w:r>
              <w:rPr>
                <w:rFonts w:eastAsiaTheme="minorEastAsia"/>
                <w:lang w:eastAsia="zh-CN"/>
              </w:rPr>
              <w:t>The outcome from AI 8.8.1.3 can be reused, or have a joint discussion.</w:t>
            </w:r>
          </w:p>
        </w:tc>
      </w:tr>
      <w:tr w:rsidR="0013119D">
        <w:tc>
          <w:tcPr>
            <w:tcW w:w="2335" w:type="dxa"/>
          </w:tcPr>
          <w:p w:rsidR="0013119D" w:rsidRDefault="00756146">
            <w:pPr>
              <w:rPr>
                <w:rFonts w:eastAsiaTheme="minorEastAsia"/>
                <w:lang w:eastAsia="zh-CN"/>
              </w:rPr>
            </w:pPr>
            <w:r>
              <w:rPr>
                <w:rFonts w:eastAsia="Malgun Gothic" w:hint="eastAsia"/>
                <w:lang w:eastAsia="ko-KR"/>
              </w:rPr>
              <w:t>E</w:t>
            </w:r>
            <w:r>
              <w:rPr>
                <w:rFonts w:eastAsia="Malgun Gothic"/>
                <w:lang w:eastAsia="ko-KR"/>
              </w:rPr>
              <w:t>TRI</w:t>
            </w:r>
          </w:p>
        </w:tc>
        <w:tc>
          <w:tcPr>
            <w:tcW w:w="7627" w:type="dxa"/>
          </w:tcPr>
          <w:p w:rsidR="0013119D" w:rsidRDefault="00756146">
            <w:pPr>
              <w:rPr>
                <w:rFonts w:eastAsiaTheme="minorEastAsia"/>
                <w:lang w:eastAsia="zh-CN"/>
              </w:rPr>
            </w:pPr>
            <w:r>
              <w:rPr>
                <w:rFonts w:eastAsia="Malgun Gothic" w:hint="eastAsia"/>
                <w:lang w:eastAsia="ko-KR"/>
              </w:rPr>
              <w:t>W</w:t>
            </w:r>
            <w:r>
              <w:rPr>
                <w:rFonts w:eastAsia="Malgun Gothic"/>
                <w:lang w:eastAsia="ko-KR"/>
              </w:rPr>
              <w:t>e do not see strong need to further optimize, which is Alt 1.</w:t>
            </w:r>
          </w:p>
        </w:tc>
      </w:tr>
      <w:tr w:rsidR="0013119D">
        <w:tc>
          <w:tcPr>
            <w:tcW w:w="2335" w:type="dxa"/>
          </w:tcPr>
          <w:p w:rsidR="0013119D" w:rsidRDefault="00756146">
            <w:pPr>
              <w:rPr>
                <w:rFonts w:eastAsia="Malgun Gothic"/>
                <w:lang w:eastAsia="ko-KR"/>
              </w:rPr>
            </w:pPr>
            <w:r>
              <w:rPr>
                <w:rFonts w:eastAsia="BatangChe"/>
                <w:bCs/>
                <w:lang w:eastAsia="ko-KR"/>
              </w:rPr>
              <w:t>LG</w:t>
            </w:r>
          </w:p>
        </w:tc>
        <w:tc>
          <w:tcPr>
            <w:tcW w:w="7627" w:type="dxa"/>
          </w:tcPr>
          <w:p w:rsidR="0013119D" w:rsidRDefault="00756146">
            <w:pPr>
              <w:rPr>
                <w:rFonts w:eastAsia="Malgun Gothic"/>
                <w:lang w:eastAsia="ko-KR"/>
              </w:rPr>
            </w:pPr>
            <w:r>
              <w:rPr>
                <w:rFonts w:eastAsia="Malgun Gothic"/>
                <w:bCs/>
                <w:lang w:eastAsia="ko-KR"/>
              </w:rPr>
              <w:t>S</w:t>
            </w:r>
            <w:r>
              <w:rPr>
                <w:rFonts w:eastAsia="Malgun Gothic" w:hint="eastAsia"/>
                <w:bCs/>
                <w:lang w:eastAsia="ko-KR"/>
              </w:rPr>
              <w:t xml:space="preserve">upport </w:t>
            </w:r>
            <w:r>
              <w:rPr>
                <w:rFonts w:eastAsia="Malgun Gothic"/>
                <w:bCs/>
                <w:lang w:eastAsia="ko-KR"/>
              </w:rPr>
              <w:t xml:space="preserve">Alt 1. Since the existing DMRS of PUCCH is almost evenly </w:t>
            </w:r>
            <w:r>
              <w:rPr>
                <w:rFonts w:eastAsia="Malgun Gothic"/>
                <w:bCs/>
                <w:lang w:eastAsia="ko-KR"/>
              </w:rPr>
              <w:t>located and granularity can be configured by additional DMRS. The optimization of DMRS is low priority.</w:t>
            </w:r>
          </w:p>
        </w:tc>
      </w:tr>
    </w:tbl>
    <w:p w:rsidR="0013119D" w:rsidRDefault="0013119D"/>
    <w:p w:rsidR="0013119D" w:rsidRDefault="00756146">
      <w:bookmarkStart w:id="12" w:name="_Hlk63026925"/>
      <w:r>
        <w:t xml:space="preserve">Companies’ feedback on this issue is summarized as below. </w:t>
      </w:r>
    </w:p>
    <w:p w:rsidR="0013119D" w:rsidRDefault="00756146">
      <w:pPr>
        <w:pStyle w:val="af9"/>
        <w:numPr>
          <w:ilvl w:val="0"/>
          <w:numId w:val="11"/>
        </w:numPr>
        <w:rPr>
          <w:rFonts w:ascii="Times New Roman" w:hAnsi="Times New Roman"/>
          <w:sz w:val="20"/>
          <w:szCs w:val="20"/>
        </w:rPr>
      </w:pPr>
      <w:r>
        <w:rPr>
          <w:rFonts w:ascii="Times New Roman" w:hAnsi="Times New Roman"/>
          <w:sz w:val="20"/>
          <w:szCs w:val="20"/>
        </w:rPr>
        <w:t>Alt 1: Neither type 1 nor type 2 DMRS optimization is supported.</w:t>
      </w:r>
    </w:p>
    <w:p w:rsidR="0013119D" w:rsidRDefault="00756146">
      <w:pPr>
        <w:pStyle w:val="af9"/>
        <w:numPr>
          <w:ilvl w:val="1"/>
          <w:numId w:val="11"/>
        </w:numPr>
        <w:rPr>
          <w:rFonts w:ascii="Times New Roman" w:hAnsi="Times New Roman"/>
          <w:sz w:val="20"/>
          <w:szCs w:val="20"/>
        </w:rPr>
      </w:pPr>
      <w:r>
        <w:rPr>
          <w:rFonts w:ascii="Times New Roman" w:hAnsi="Times New Roman"/>
          <w:sz w:val="20"/>
          <w:szCs w:val="20"/>
        </w:rPr>
        <w:t>Supporting companies: Sams</w:t>
      </w:r>
      <w:r>
        <w:rPr>
          <w:rFonts w:ascii="Times New Roman" w:hAnsi="Times New Roman"/>
          <w:sz w:val="20"/>
          <w:szCs w:val="20"/>
        </w:rPr>
        <w:t>ung, Intel, VIVO, [Ericsson], Nokia, Apple,</w:t>
      </w:r>
      <w:r>
        <w:rPr>
          <w:rFonts w:ascii="Times New Roman" w:hAnsi="Times New Roman" w:hint="eastAsia"/>
          <w:sz w:val="20"/>
          <w:szCs w:val="20"/>
        </w:rPr>
        <w:t xml:space="preserve"> E</w:t>
      </w:r>
      <w:r>
        <w:rPr>
          <w:rFonts w:ascii="Times New Roman" w:hAnsi="Times New Roman"/>
          <w:sz w:val="20"/>
          <w:szCs w:val="20"/>
        </w:rPr>
        <w:t>TRI, LG</w:t>
      </w:r>
    </w:p>
    <w:p w:rsidR="0013119D" w:rsidRDefault="00756146">
      <w:pPr>
        <w:pStyle w:val="af9"/>
        <w:numPr>
          <w:ilvl w:val="0"/>
          <w:numId w:val="11"/>
        </w:numPr>
        <w:rPr>
          <w:rFonts w:ascii="Times New Roman" w:hAnsi="Times New Roman"/>
          <w:sz w:val="20"/>
          <w:szCs w:val="20"/>
        </w:rPr>
      </w:pPr>
      <w:r>
        <w:rPr>
          <w:rFonts w:ascii="Times New Roman" w:hAnsi="Times New Roman"/>
          <w:sz w:val="20"/>
          <w:szCs w:val="20"/>
        </w:rPr>
        <w:t>Alt 2: Only type 1 DMRS optimization is supported, type 2 DMRS optimization is not supported.</w:t>
      </w:r>
    </w:p>
    <w:p w:rsidR="0013119D" w:rsidRDefault="00756146">
      <w:pPr>
        <w:pStyle w:val="af9"/>
        <w:numPr>
          <w:ilvl w:val="1"/>
          <w:numId w:val="11"/>
        </w:numPr>
        <w:rPr>
          <w:rFonts w:ascii="Times New Roman" w:hAnsi="Times New Roman"/>
          <w:sz w:val="20"/>
          <w:szCs w:val="20"/>
        </w:rPr>
      </w:pPr>
      <w:r>
        <w:rPr>
          <w:rFonts w:ascii="Times New Roman" w:hAnsi="Times New Roman"/>
          <w:sz w:val="20"/>
          <w:szCs w:val="20"/>
        </w:rPr>
        <w:t>Supporting companies: CATT, OPPO</w:t>
      </w:r>
    </w:p>
    <w:p w:rsidR="0013119D" w:rsidRDefault="00756146">
      <w:pPr>
        <w:pStyle w:val="af9"/>
        <w:numPr>
          <w:ilvl w:val="0"/>
          <w:numId w:val="11"/>
        </w:numPr>
        <w:rPr>
          <w:rFonts w:ascii="Times New Roman" w:hAnsi="Times New Roman"/>
          <w:sz w:val="20"/>
          <w:szCs w:val="20"/>
        </w:rPr>
      </w:pPr>
      <w:r>
        <w:rPr>
          <w:rFonts w:ascii="Times New Roman" w:hAnsi="Times New Roman"/>
          <w:sz w:val="20"/>
          <w:szCs w:val="20"/>
        </w:rPr>
        <w:t xml:space="preserve">Alt 3: Only type 2 DMRS optimization is supported, type 1 DMRS optimization </w:t>
      </w:r>
      <w:r>
        <w:rPr>
          <w:rFonts w:ascii="Times New Roman" w:hAnsi="Times New Roman"/>
          <w:sz w:val="20"/>
          <w:szCs w:val="20"/>
        </w:rPr>
        <w:t>is not supported.</w:t>
      </w:r>
    </w:p>
    <w:p w:rsidR="0013119D" w:rsidRDefault="00756146">
      <w:pPr>
        <w:pStyle w:val="af9"/>
        <w:numPr>
          <w:ilvl w:val="1"/>
          <w:numId w:val="11"/>
        </w:numPr>
        <w:rPr>
          <w:rFonts w:ascii="Times New Roman" w:hAnsi="Times New Roman"/>
          <w:sz w:val="20"/>
          <w:szCs w:val="20"/>
        </w:rPr>
      </w:pPr>
      <w:r>
        <w:rPr>
          <w:rFonts w:ascii="Times New Roman" w:hAnsi="Times New Roman"/>
          <w:sz w:val="20"/>
          <w:szCs w:val="20"/>
        </w:rPr>
        <w:t>Supporting companies: ZTE, Sharp, CMCC</w:t>
      </w:r>
    </w:p>
    <w:p w:rsidR="0013119D" w:rsidRDefault="00756146">
      <w:pPr>
        <w:pStyle w:val="af9"/>
        <w:numPr>
          <w:ilvl w:val="0"/>
          <w:numId w:val="11"/>
        </w:numPr>
        <w:rPr>
          <w:rFonts w:ascii="Times New Roman" w:hAnsi="Times New Roman"/>
          <w:sz w:val="20"/>
          <w:szCs w:val="20"/>
        </w:rPr>
      </w:pPr>
      <w:r>
        <w:rPr>
          <w:rFonts w:ascii="Times New Roman" w:hAnsi="Times New Roman"/>
          <w:sz w:val="20"/>
          <w:szCs w:val="20"/>
        </w:rPr>
        <w:t>Alt 4: Both type 1 and level 2 DMRS optimization are supported.</w:t>
      </w:r>
    </w:p>
    <w:p w:rsidR="0013119D" w:rsidRDefault="00756146">
      <w:pPr>
        <w:pStyle w:val="af9"/>
        <w:numPr>
          <w:ilvl w:val="1"/>
          <w:numId w:val="11"/>
        </w:numPr>
        <w:rPr>
          <w:rFonts w:ascii="Times New Roman" w:hAnsi="Times New Roman"/>
          <w:sz w:val="20"/>
          <w:szCs w:val="20"/>
        </w:rPr>
      </w:pPr>
      <w:r>
        <w:rPr>
          <w:rFonts w:ascii="Times New Roman" w:hAnsi="Times New Roman"/>
          <w:sz w:val="20"/>
          <w:szCs w:val="20"/>
        </w:rPr>
        <w:t>Supporting companies: CATT, OPPO, Lenovo/Motorola, DCM</w:t>
      </w:r>
    </w:p>
    <w:p w:rsidR="0013119D" w:rsidRDefault="00756146">
      <w:pPr>
        <w:pStyle w:val="af9"/>
        <w:numPr>
          <w:ilvl w:val="0"/>
          <w:numId w:val="11"/>
        </w:numPr>
        <w:rPr>
          <w:rFonts w:ascii="Times New Roman" w:hAnsi="Times New Roman"/>
          <w:sz w:val="20"/>
          <w:szCs w:val="20"/>
        </w:rPr>
      </w:pPr>
      <w:r>
        <w:rPr>
          <w:rFonts w:ascii="Times New Roman" w:hAnsi="Times New Roman"/>
          <w:sz w:val="20"/>
          <w:szCs w:val="20"/>
        </w:rPr>
        <w:t xml:space="preserve">Alt 5: Aim to have a joint decision considering the progress of </w:t>
      </w:r>
      <w:r>
        <w:rPr>
          <w:rFonts w:ascii="Times New Roman" w:hAnsi="Times New Roman" w:hint="eastAsia"/>
          <w:sz w:val="20"/>
          <w:szCs w:val="20"/>
        </w:rPr>
        <w:t>8.8.1.3</w:t>
      </w:r>
    </w:p>
    <w:p w:rsidR="0013119D" w:rsidRDefault="00756146">
      <w:pPr>
        <w:pStyle w:val="af9"/>
        <w:numPr>
          <w:ilvl w:val="1"/>
          <w:numId w:val="11"/>
        </w:numPr>
        <w:rPr>
          <w:rFonts w:ascii="Times New Roman" w:hAnsi="Times New Roman"/>
          <w:sz w:val="20"/>
          <w:szCs w:val="20"/>
        </w:rPr>
      </w:pPr>
      <w:r>
        <w:rPr>
          <w:rFonts w:ascii="Times New Roman" w:hAnsi="Times New Roman"/>
          <w:sz w:val="20"/>
          <w:szCs w:val="20"/>
        </w:rPr>
        <w:t>Supporti</w:t>
      </w:r>
      <w:r>
        <w:rPr>
          <w:rFonts w:ascii="Times New Roman" w:hAnsi="Times New Roman"/>
          <w:sz w:val="20"/>
          <w:szCs w:val="20"/>
        </w:rPr>
        <w:t>ng companies: Xiaomi, Panasonic, Nokia, IDC, HW/</w:t>
      </w:r>
      <w:proofErr w:type="spellStart"/>
      <w:r>
        <w:rPr>
          <w:rFonts w:ascii="Times New Roman" w:hAnsi="Times New Roman"/>
          <w:sz w:val="20"/>
          <w:szCs w:val="20"/>
        </w:rPr>
        <w:t>Hisi</w:t>
      </w:r>
      <w:proofErr w:type="spellEnd"/>
    </w:p>
    <w:p w:rsidR="0013119D" w:rsidRDefault="0013119D"/>
    <w:p w:rsidR="0013119D" w:rsidRDefault="00756146">
      <w:r>
        <w:t xml:space="preserve">Based on companies’ feedback, also consider the potential spec impact of each alternative, the following proposal is made. </w:t>
      </w:r>
    </w:p>
    <w:p w:rsidR="0013119D" w:rsidRDefault="0013119D"/>
    <w:p w:rsidR="0013119D" w:rsidRDefault="00756146">
      <w:pPr>
        <w:rPr>
          <w:b/>
          <w:bCs/>
        </w:rPr>
      </w:pPr>
      <w:r>
        <w:rPr>
          <w:b/>
          <w:bCs/>
        </w:rPr>
        <w:lastRenderedPageBreak/>
        <w:t>Proposal 4: In Rel-17, do not support type 1 DMRS optimization for PUCCH cove</w:t>
      </w:r>
      <w:r>
        <w:rPr>
          <w:b/>
          <w:bCs/>
        </w:rPr>
        <w:t xml:space="preserve">rage enhancement. </w:t>
      </w:r>
    </w:p>
    <w:p w:rsidR="0013119D" w:rsidRDefault="00756146">
      <w:pPr>
        <w:pStyle w:val="af9"/>
        <w:numPr>
          <w:ilvl w:val="0"/>
          <w:numId w:val="10"/>
        </w:numPr>
        <w:rPr>
          <w:rFonts w:ascii="Times New Roman" w:eastAsia="DengXian" w:hAnsi="Times New Roman"/>
          <w:b/>
          <w:bCs/>
          <w:iCs/>
          <w:sz w:val="20"/>
          <w:szCs w:val="20"/>
          <w:lang w:val="en-GB"/>
        </w:rPr>
      </w:pPr>
      <w:r>
        <w:rPr>
          <w:rFonts w:ascii="Times New Roman" w:eastAsia="DengXian" w:hAnsi="Times New Roman"/>
          <w:b/>
          <w:bCs/>
          <w:iCs/>
          <w:sz w:val="20"/>
          <w:szCs w:val="20"/>
          <w:lang w:val="en-GB"/>
        </w:rPr>
        <w:t xml:space="preserve">FFS: whether/how to support type 2 DMRS optimization for PUCCH coverage enhancement. </w:t>
      </w:r>
    </w:p>
    <w:p w:rsidR="0013119D" w:rsidRDefault="00756146">
      <w:pPr>
        <w:rPr>
          <w:rFonts w:eastAsia="DengXian"/>
          <w:b/>
          <w:bCs/>
          <w:iCs/>
          <w:lang w:val="en-GB"/>
        </w:rPr>
      </w:pPr>
      <w:r>
        <w:rPr>
          <w:b/>
          <w:bCs/>
        </w:rPr>
        <w:t>Note: The definitions of type 1 and type2 DMRS optimization are given as below</w:t>
      </w:r>
    </w:p>
    <w:p w:rsidR="0013119D" w:rsidRDefault="00756146">
      <w:pPr>
        <w:pStyle w:val="af9"/>
        <w:numPr>
          <w:ilvl w:val="0"/>
          <w:numId w:val="10"/>
        </w:numPr>
        <w:rPr>
          <w:rFonts w:ascii="Times New Roman" w:eastAsia="DengXian" w:hAnsi="Times New Roman"/>
          <w:b/>
          <w:bCs/>
          <w:iCs/>
          <w:sz w:val="20"/>
          <w:szCs w:val="20"/>
          <w:lang w:val="en-GB"/>
        </w:rPr>
      </w:pPr>
      <w:r>
        <w:rPr>
          <w:rFonts w:ascii="Times New Roman" w:eastAsia="DengXian" w:hAnsi="Times New Roman"/>
          <w:b/>
          <w:bCs/>
          <w:iCs/>
          <w:sz w:val="20"/>
          <w:szCs w:val="20"/>
          <w:lang w:val="en-GB"/>
        </w:rPr>
        <w:t xml:space="preserve">Type 1 DMRS optimization: on top of Rel-15/16 DMRS patten/location/granularity defined for PUCCH transmit in a slot, introduce new DMRS pattern/location/granularity for PUCCH transmit in a slot. </w:t>
      </w:r>
    </w:p>
    <w:p w:rsidR="0013119D" w:rsidRDefault="00756146">
      <w:pPr>
        <w:pStyle w:val="af9"/>
        <w:numPr>
          <w:ilvl w:val="0"/>
          <w:numId w:val="10"/>
        </w:numPr>
        <w:rPr>
          <w:rFonts w:ascii="Times New Roman" w:eastAsia="DengXian" w:hAnsi="Times New Roman"/>
          <w:b/>
          <w:bCs/>
          <w:iCs/>
          <w:sz w:val="20"/>
          <w:szCs w:val="20"/>
          <w:lang w:val="en-GB"/>
        </w:rPr>
      </w:pPr>
      <w:r>
        <w:rPr>
          <w:rFonts w:ascii="Times New Roman" w:eastAsia="DengXian" w:hAnsi="Times New Roman"/>
          <w:b/>
          <w:bCs/>
          <w:iCs/>
          <w:sz w:val="20"/>
          <w:szCs w:val="20"/>
          <w:lang w:val="en-GB"/>
        </w:rPr>
        <w:t>Type 2 DMRS optimization: no change of Rel-15/16 DMRS patten</w:t>
      </w:r>
      <w:r>
        <w:rPr>
          <w:rFonts w:ascii="Times New Roman" w:eastAsia="DengXian" w:hAnsi="Times New Roman"/>
          <w:b/>
          <w:bCs/>
          <w:iCs/>
          <w:sz w:val="20"/>
          <w:szCs w:val="20"/>
          <w:lang w:val="en-GB"/>
        </w:rPr>
        <w:t xml:space="preserve">/location/granularity defined for PUCCH transmit in a slot. Allow a PUCCH to be transmitted without DMRS in one or more slot(s) within a set of bundled slots in PUCCH repetition.  </w:t>
      </w:r>
    </w:p>
    <w:bookmarkEnd w:id="12"/>
    <w:p w:rsidR="0013119D" w:rsidRDefault="0013119D">
      <w:pPr>
        <w:rPr>
          <w:rFonts w:eastAsia="DengXian"/>
          <w:b/>
          <w:bCs/>
          <w:iCs/>
          <w:lang w:val="en-GB"/>
        </w:rPr>
      </w:pPr>
    </w:p>
    <w:p w:rsidR="0013119D" w:rsidRDefault="00756146">
      <w:r>
        <w:t>Companies are encouraged to provide feedback on this proposal in the follo</w:t>
      </w:r>
      <w:r>
        <w:t xml:space="preserve">wing table. </w:t>
      </w:r>
    </w:p>
    <w:tbl>
      <w:tblPr>
        <w:tblStyle w:val="af4"/>
        <w:tblW w:w="0" w:type="auto"/>
        <w:tblLook w:val="04A0" w:firstRow="1" w:lastRow="0" w:firstColumn="1" w:lastColumn="0" w:noHBand="0" w:noVBand="1"/>
      </w:tblPr>
      <w:tblGrid>
        <w:gridCol w:w="2335"/>
        <w:gridCol w:w="7627"/>
      </w:tblGrid>
      <w:tr w:rsidR="0013119D">
        <w:tc>
          <w:tcPr>
            <w:tcW w:w="2335" w:type="dxa"/>
          </w:tcPr>
          <w:p w:rsidR="0013119D" w:rsidRDefault="00756146">
            <w:pPr>
              <w:spacing w:before="0"/>
              <w:rPr>
                <w:b/>
                <w:bCs/>
              </w:rPr>
            </w:pPr>
            <w:r>
              <w:rPr>
                <w:b/>
                <w:bCs/>
              </w:rPr>
              <w:t>Company name</w:t>
            </w:r>
          </w:p>
        </w:tc>
        <w:tc>
          <w:tcPr>
            <w:tcW w:w="7627" w:type="dxa"/>
          </w:tcPr>
          <w:p w:rsidR="0013119D" w:rsidRDefault="00756146">
            <w:pPr>
              <w:spacing w:before="0"/>
              <w:rPr>
                <w:b/>
                <w:bCs/>
              </w:rPr>
            </w:pPr>
            <w:r>
              <w:rPr>
                <w:b/>
                <w:bCs/>
              </w:rPr>
              <w:t>Comments</w:t>
            </w:r>
          </w:p>
        </w:tc>
      </w:tr>
      <w:tr w:rsidR="0013119D">
        <w:tc>
          <w:tcPr>
            <w:tcW w:w="2335" w:type="dxa"/>
          </w:tcPr>
          <w:p w:rsidR="0013119D" w:rsidRDefault="00756146">
            <w:pPr>
              <w:spacing w:before="0"/>
              <w:rPr>
                <w:bCs/>
                <w:lang w:eastAsia="zh-CN"/>
              </w:rPr>
            </w:pPr>
            <w:r>
              <w:rPr>
                <w:rFonts w:hint="eastAsia"/>
                <w:bCs/>
                <w:lang w:eastAsia="zh-CN"/>
              </w:rPr>
              <w:t>CATT</w:t>
            </w:r>
          </w:p>
        </w:tc>
        <w:tc>
          <w:tcPr>
            <w:tcW w:w="7627" w:type="dxa"/>
          </w:tcPr>
          <w:p w:rsidR="0013119D" w:rsidRDefault="00756146">
            <w:pPr>
              <w:spacing w:before="0"/>
              <w:rPr>
                <w:bCs/>
                <w:lang w:eastAsia="zh-CN"/>
              </w:rPr>
            </w:pPr>
            <w:r>
              <w:rPr>
                <w:rFonts w:hint="eastAsia"/>
                <w:bCs/>
                <w:lang w:eastAsia="zh-CN"/>
              </w:rPr>
              <w:t>Don</w:t>
            </w:r>
            <w:r>
              <w:rPr>
                <w:bCs/>
                <w:lang w:eastAsia="zh-CN"/>
              </w:rPr>
              <w:t>’</w:t>
            </w:r>
            <w:r>
              <w:rPr>
                <w:rFonts w:hint="eastAsia"/>
                <w:bCs/>
                <w:lang w:eastAsia="zh-CN"/>
              </w:rPr>
              <w:t xml:space="preserve">t support the proposal. </w:t>
            </w:r>
          </w:p>
          <w:p w:rsidR="0013119D" w:rsidRDefault="00756146">
            <w:pPr>
              <w:spacing w:before="0"/>
              <w:rPr>
                <w:bCs/>
                <w:lang w:eastAsia="zh-CN"/>
              </w:rPr>
            </w:pPr>
            <w:r>
              <w:rPr>
                <w:rFonts w:hint="eastAsia"/>
                <w:bCs/>
                <w:lang w:eastAsia="zh-CN"/>
              </w:rPr>
              <w:t xml:space="preserve">There are 5 companies who explicitly support the type 1 DMRS optimization and 6 companies considering a joint decision considering the progress of 8.8.1.3. </w:t>
            </w:r>
          </w:p>
          <w:p w:rsidR="0013119D" w:rsidRDefault="00756146">
            <w:pPr>
              <w:spacing w:before="0"/>
              <w:rPr>
                <w:bCs/>
                <w:lang w:eastAsia="zh-CN"/>
              </w:rPr>
            </w:pPr>
            <w:r>
              <w:rPr>
                <w:rFonts w:hint="eastAsia"/>
                <w:bCs/>
                <w:lang w:eastAsia="zh-CN"/>
              </w:rPr>
              <w:t>For 8.8.1.3, DMRS optimizatio</w:t>
            </w:r>
            <w:r>
              <w:rPr>
                <w:rFonts w:hint="eastAsia"/>
                <w:bCs/>
                <w:lang w:eastAsia="zh-CN"/>
              </w:rPr>
              <w:t>n is a promising solution for channel estimation and type 1 DMRS optimization is certainly a candidate enhancement. At least we should wait for the discussion in 8.8.1.3 is mature and then we make a decision on what type of DMRS optimization is supported.</w:t>
            </w:r>
          </w:p>
          <w:p w:rsidR="0013119D" w:rsidRDefault="00756146">
            <w:pPr>
              <w:spacing w:before="0"/>
              <w:rPr>
                <w:bCs/>
                <w:lang w:eastAsia="zh-CN"/>
              </w:rPr>
            </w:pPr>
            <w:r>
              <w:rPr>
                <w:rFonts w:hint="eastAsia"/>
                <w:bCs/>
                <w:lang w:eastAsia="zh-CN"/>
              </w:rPr>
              <w:t xml:space="preserve">It is too rushed to preclude type 1 DMRS optimization at this stage before sufficient </w:t>
            </w:r>
            <w:r>
              <w:rPr>
                <w:bCs/>
                <w:lang w:eastAsia="zh-CN"/>
              </w:rPr>
              <w:t>discussion</w:t>
            </w:r>
            <w:r>
              <w:rPr>
                <w:rFonts w:hint="eastAsia"/>
                <w:bCs/>
                <w:lang w:eastAsia="zh-CN"/>
              </w:rPr>
              <w:t>.</w:t>
            </w:r>
          </w:p>
        </w:tc>
      </w:tr>
      <w:tr w:rsidR="0013119D">
        <w:tc>
          <w:tcPr>
            <w:tcW w:w="2335" w:type="dxa"/>
          </w:tcPr>
          <w:p w:rsidR="0013119D" w:rsidRDefault="00756146">
            <w:pPr>
              <w:spacing w:before="0"/>
              <w:rPr>
                <w:bCs/>
                <w:lang w:eastAsia="zh-CN"/>
              </w:rPr>
            </w:pPr>
            <w:r>
              <w:rPr>
                <w:rFonts w:hint="eastAsia"/>
                <w:bCs/>
                <w:lang w:eastAsia="zh-CN"/>
              </w:rPr>
              <w:t>v</w:t>
            </w:r>
            <w:r>
              <w:rPr>
                <w:bCs/>
                <w:lang w:eastAsia="zh-CN"/>
              </w:rPr>
              <w:t>ivo</w:t>
            </w:r>
          </w:p>
        </w:tc>
        <w:tc>
          <w:tcPr>
            <w:tcW w:w="7627" w:type="dxa"/>
          </w:tcPr>
          <w:p w:rsidR="0013119D" w:rsidRDefault="00756146">
            <w:pPr>
              <w:spacing w:before="0"/>
              <w:rPr>
                <w:bCs/>
                <w:lang w:eastAsia="zh-CN"/>
              </w:rPr>
            </w:pPr>
            <w:r>
              <w:rPr>
                <w:bCs/>
                <w:lang w:eastAsia="zh-CN"/>
              </w:rPr>
              <w:t>We checked TR 38.830, DMRS optimization with DMRS bundling for PUCCH is not studied is SI phase. We do not think we need to study any enhancements which</w:t>
            </w:r>
            <w:r>
              <w:rPr>
                <w:bCs/>
                <w:lang w:eastAsia="zh-CN"/>
              </w:rPr>
              <w:t xml:space="preserve"> is not justified in SI phase, during this WI.</w:t>
            </w:r>
          </w:p>
        </w:tc>
      </w:tr>
      <w:tr w:rsidR="0013119D">
        <w:tc>
          <w:tcPr>
            <w:tcW w:w="2335" w:type="dxa"/>
          </w:tcPr>
          <w:p w:rsidR="0013119D" w:rsidRDefault="00756146">
            <w:pPr>
              <w:spacing w:before="0"/>
              <w:rPr>
                <w:rFonts w:eastAsia="ＭＳ 明朝"/>
                <w:b/>
                <w:bCs/>
                <w:lang w:eastAsia="ja-JP"/>
              </w:rPr>
            </w:pPr>
            <w:r>
              <w:rPr>
                <w:bCs/>
              </w:rPr>
              <w:t>Apple</w:t>
            </w:r>
          </w:p>
        </w:tc>
        <w:tc>
          <w:tcPr>
            <w:tcW w:w="7627" w:type="dxa"/>
          </w:tcPr>
          <w:p w:rsidR="0013119D" w:rsidRDefault="00756146">
            <w:pPr>
              <w:spacing w:before="0"/>
              <w:rPr>
                <w:b/>
                <w:bCs/>
              </w:rPr>
            </w:pPr>
            <w:r>
              <w:rPr>
                <w:bCs/>
              </w:rPr>
              <w:t xml:space="preserve">Support the intention. Based on current Type 2 definition, where a PUCCH repetition occasion wo DMRS is allowed, there is an overlap between Type 1&amp;2. Given that “how to support type 2 DMRS” is FFS, we </w:t>
            </w:r>
            <w:r>
              <w:rPr>
                <w:bCs/>
              </w:rPr>
              <w:t>are fine with the proposal, although we could support a 3</w:t>
            </w:r>
            <w:r>
              <w:rPr>
                <w:bCs/>
                <w:vertAlign w:val="superscript"/>
              </w:rPr>
              <w:t>rd</w:t>
            </w:r>
            <w:r>
              <w:rPr>
                <w:bCs/>
              </w:rPr>
              <w:t xml:space="preserve"> DMRS type, for which each PUCCH repetition occasion has the same DMRS density as in Rel-15/16.</w:t>
            </w:r>
          </w:p>
        </w:tc>
      </w:tr>
      <w:tr w:rsidR="0013119D">
        <w:tc>
          <w:tcPr>
            <w:tcW w:w="2335" w:type="dxa"/>
          </w:tcPr>
          <w:p w:rsidR="0013119D" w:rsidRDefault="00756146">
            <w:pPr>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tcPr>
          <w:p w:rsidR="0013119D" w:rsidRDefault="00756146">
            <w:pPr>
              <w:rPr>
                <w:rFonts w:eastAsia="ＭＳ 明朝"/>
                <w:bCs/>
                <w:lang w:eastAsia="ja-JP"/>
              </w:rPr>
            </w:pPr>
            <w:r>
              <w:rPr>
                <w:rFonts w:eastAsia="ＭＳ 明朝" w:hint="eastAsia"/>
                <w:bCs/>
                <w:lang w:eastAsia="ja-JP"/>
              </w:rPr>
              <w:t>W</w:t>
            </w:r>
            <w:r>
              <w:rPr>
                <w:rFonts w:eastAsia="ＭＳ 明朝"/>
                <w:bCs/>
                <w:lang w:eastAsia="ja-JP"/>
              </w:rPr>
              <w:t>e support FL proposal. Intention of Type 1 DMRS optimization is not clear to us yet. Granular</w:t>
            </w:r>
            <w:r>
              <w:rPr>
                <w:rFonts w:eastAsia="ＭＳ 明朝"/>
                <w:bCs/>
                <w:lang w:eastAsia="ja-JP"/>
              </w:rPr>
              <w:t>ity optimization may not increase the coding gain. On the other hand, type 2 DMRS optimization may increase the coding gain.</w:t>
            </w:r>
          </w:p>
        </w:tc>
      </w:tr>
      <w:tr w:rsidR="0013119D">
        <w:tc>
          <w:tcPr>
            <w:tcW w:w="2335" w:type="dxa"/>
          </w:tcPr>
          <w:p w:rsidR="0013119D" w:rsidRDefault="00756146">
            <w:pPr>
              <w:rPr>
                <w:rFonts w:eastAsia="ＭＳ 明朝"/>
                <w:bCs/>
                <w:lang w:eastAsia="ja-JP"/>
              </w:rPr>
            </w:pPr>
            <w:r>
              <w:rPr>
                <w:rFonts w:eastAsiaTheme="minorEastAsia" w:hint="eastAsia"/>
                <w:bCs/>
                <w:lang w:eastAsia="ko-KR"/>
              </w:rPr>
              <w:t>LG</w:t>
            </w:r>
          </w:p>
        </w:tc>
        <w:tc>
          <w:tcPr>
            <w:tcW w:w="7627" w:type="dxa"/>
          </w:tcPr>
          <w:p w:rsidR="0013119D" w:rsidRDefault="00756146">
            <w:pPr>
              <w:spacing w:before="0"/>
              <w:rPr>
                <w:rFonts w:eastAsiaTheme="minorEastAsia"/>
                <w:bCs/>
                <w:lang w:eastAsia="ko-KR"/>
              </w:rPr>
            </w:pPr>
            <w:r>
              <w:rPr>
                <w:rFonts w:eastAsiaTheme="minorEastAsia"/>
                <w:bCs/>
                <w:lang w:eastAsia="ko-KR"/>
              </w:rPr>
              <w:t>G</w:t>
            </w:r>
            <w:r>
              <w:rPr>
                <w:rFonts w:eastAsiaTheme="minorEastAsia" w:hint="eastAsia"/>
                <w:bCs/>
                <w:lang w:eastAsia="ko-KR"/>
              </w:rPr>
              <w:t>enerally fine with proposal but some clarification is needed</w:t>
            </w:r>
            <w:r>
              <w:rPr>
                <w:rFonts w:eastAsiaTheme="minorEastAsia"/>
                <w:bCs/>
                <w:lang w:eastAsia="ko-KR"/>
              </w:rPr>
              <w:t xml:space="preserve"> for type 2 DMRS optimization</w:t>
            </w:r>
            <w:r>
              <w:rPr>
                <w:rFonts w:eastAsiaTheme="minorEastAsia" w:hint="eastAsia"/>
                <w:bCs/>
                <w:lang w:eastAsia="ko-KR"/>
              </w:rPr>
              <w:t>.</w:t>
            </w:r>
            <w:r>
              <w:rPr>
                <w:rFonts w:eastAsiaTheme="minorEastAsia"/>
                <w:bCs/>
                <w:lang w:eastAsia="ko-KR"/>
              </w:rPr>
              <w:t xml:space="preserve"> Allowing a PUCCH to be transmitted without DMRS within a set of bundled slots in PUCCH repetition with no change of DMRS pattern/location/granularity can be interpreted in two ways:</w:t>
            </w:r>
          </w:p>
          <w:p w:rsidR="0013119D" w:rsidRDefault="00756146">
            <w:pPr>
              <w:rPr>
                <w:rFonts w:eastAsiaTheme="minorEastAsia"/>
                <w:bCs/>
                <w:lang w:eastAsia="ko-KR"/>
              </w:rPr>
            </w:pPr>
            <w:r>
              <w:rPr>
                <w:rFonts w:eastAsiaTheme="minorEastAsia"/>
                <w:bCs/>
                <w:lang w:eastAsia="ko-KR"/>
              </w:rPr>
              <w:t>It could mean the bundle of a PUCCH format with DMRS (PUCCH format 2/3/4)</w:t>
            </w:r>
            <w:r>
              <w:rPr>
                <w:rFonts w:eastAsiaTheme="minorEastAsia"/>
                <w:bCs/>
                <w:lang w:eastAsia="ko-KR"/>
              </w:rPr>
              <w:t xml:space="preserve"> and a PUCCH format without DMRS (PUCCH format 0/1). Or, it could mean the DMRS of some PUCCH(s) may not be transmitted within the bundled slots in PUCCH repetition of the same format.</w:t>
            </w:r>
          </w:p>
          <w:p w:rsidR="0013119D" w:rsidRDefault="00756146">
            <w:pPr>
              <w:rPr>
                <w:rFonts w:eastAsia="ＭＳ 明朝"/>
                <w:bCs/>
                <w:lang w:eastAsia="ja-JP"/>
              </w:rPr>
            </w:pPr>
            <w:r>
              <w:rPr>
                <w:rFonts w:eastAsiaTheme="minorEastAsia"/>
                <w:bCs/>
                <w:lang w:eastAsia="ko-KR"/>
              </w:rPr>
              <w:t>The former case is bundling between different PUCCH formats and the lat</w:t>
            </w:r>
            <w:r>
              <w:rPr>
                <w:rFonts w:eastAsiaTheme="minorEastAsia"/>
                <w:bCs/>
                <w:lang w:eastAsia="ko-KR"/>
              </w:rPr>
              <w:t>ter case, we think it is a change in the DMRS pattern/location/granularity, at least for the location. Therefore, further clarification is needed.</w:t>
            </w:r>
          </w:p>
        </w:tc>
      </w:tr>
      <w:tr w:rsidR="0013119D">
        <w:tc>
          <w:tcPr>
            <w:tcW w:w="2335" w:type="dxa"/>
          </w:tcPr>
          <w:p w:rsidR="0013119D" w:rsidRDefault="00756146">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rsidR="0013119D" w:rsidRDefault="00756146">
            <w:pPr>
              <w:rPr>
                <w:rFonts w:eastAsia="Malgun Gothic"/>
                <w:bCs/>
                <w:lang w:eastAsia="ko-KR"/>
              </w:rPr>
            </w:pPr>
            <w:r>
              <w:rPr>
                <w:rFonts w:eastAsia="Malgun Gothic"/>
                <w:bCs/>
                <w:lang w:eastAsia="ko-KR"/>
              </w:rPr>
              <w:t xml:space="preserve">Even though our preference is to not further optimize DMRS pattern/location/granularity for PUCCH, we </w:t>
            </w:r>
            <w:r>
              <w:rPr>
                <w:rFonts w:eastAsia="Malgun Gothic"/>
                <w:bCs/>
                <w:lang w:eastAsia="ko-KR"/>
              </w:rPr>
              <w:t xml:space="preserve">think it is too premature to exclude DMRS optimization for PUCCH at this early stage. Since it is discussing the DMRS optimization for PUSCH in AI8.8.1.3, it would be </w:t>
            </w:r>
            <w:r>
              <w:rPr>
                <w:rFonts w:eastAsia="Malgun Gothic"/>
                <w:bCs/>
                <w:lang w:eastAsia="ko-KR"/>
              </w:rPr>
              <w:lastRenderedPageBreak/>
              <w:t>better to wait progress of the DMRS optimization of PUSCH. The decision can be done based</w:t>
            </w:r>
            <w:r>
              <w:rPr>
                <w:rFonts w:eastAsia="Malgun Gothic"/>
                <w:bCs/>
                <w:lang w:eastAsia="ko-KR"/>
              </w:rPr>
              <w:t xml:space="preserve"> on the progress. </w:t>
            </w:r>
          </w:p>
        </w:tc>
      </w:tr>
      <w:tr w:rsidR="0013119D">
        <w:tc>
          <w:tcPr>
            <w:tcW w:w="2335" w:type="dxa"/>
          </w:tcPr>
          <w:p w:rsidR="0013119D" w:rsidRDefault="00756146">
            <w:pPr>
              <w:rPr>
                <w:bCs/>
                <w:lang w:eastAsia="zh-CN"/>
              </w:rPr>
            </w:pPr>
            <w:r>
              <w:rPr>
                <w:rFonts w:hint="eastAsia"/>
                <w:bCs/>
                <w:lang w:eastAsia="zh-CN"/>
              </w:rPr>
              <w:lastRenderedPageBreak/>
              <w:t>ZTE</w:t>
            </w:r>
          </w:p>
        </w:tc>
        <w:tc>
          <w:tcPr>
            <w:tcW w:w="7627" w:type="dxa"/>
          </w:tcPr>
          <w:p w:rsidR="0013119D" w:rsidRDefault="00756146">
            <w:pPr>
              <w:rPr>
                <w:bCs/>
                <w:lang w:eastAsia="zh-CN"/>
              </w:rPr>
            </w:pPr>
            <w:r>
              <w:rPr>
                <w:rFonts w:hint="eastAsia"/>
                <w:bCs/>
                <w:lang w:eastAsia="zh-CN"/>
              </w:rPr>
              <w:t>Support the proposal. Type 2 DMRS optimization minimizes the potential spec impacts and could potentially provide performance gain as discussed in AI 8.8.1.3. Also, it would be better to also have a proposal on baseline simulation a</w:t>
            </w:r>
            <w:r>
              <w:rPr>
                <w:rFonts w:hint="eastAsia"/>
                <w:bCs/>
                <w:lang w:eastAsia="zh-CN"/>
              </w:rPr>
              <w:t xml:space="preserve">ssumptions, if possible, for more aligned comparison. For instance, focus on PUCCH format 3 with 3 or 11bits in FDD scenario. </w:t>
            </w:r>
          </w:p>
        </w:tc>
      </w:tr>
      <w:tr w:rsidR="008C2171">
        <w:tc>
          <w:tcPr>
            <w:tcW w:w="2335" w:type="dxa"/>
          </w:tcPr>
          <w:p w:rsidR="008C2171" w:rsidRDefault="008C2171">
            <w:pPr>
              <w:rPr>
                <w:rFonts w:hint="eastAsia"/>
                <w:bCs/>
                <w:lang w:eastAsia="zh-CN"/>
              </w:rPr>
            </w:pPr>
            <w:r>
              <w:rPr>
                <w:bCs/>
                <w:lang w:eastAsia="zh-CN"/>
              </w:rPr>
              <w:t>Panasonic</w:t>
            </w:r>
          </w:p>
        </w:tc>
        <w:tc>
          <w:tcPr>
            <w:tcW w:w="7627" w:type="dxa"/>
          </w:tcPr>
          <w:p w:rsidR="008C2171" w:rsidRPr="008C2171" w:rsidRDefault="008C2171">
            <w:pPr>
              <w:rPr>
                <w:rFonts w:eastAsia="ＭＳ 明朝" w:hint="eastAsia"/>
                <w:bCs/>
                <w:lang w:eastAsia="ja-JP"/>
              </w:rPr>
            </w:pPr>
            <w:r>
              <w:rPr>
                <w:rFonts w:eastAsia="ＭＳ 明朝"/>
                <w:bCs/>
                <w:lang w:eastAsia="ja-JP"/>
              </w:rPr>
              <w:t xml:space="preserve">Although we are OK with the proposal, we share the similar view with WILUS that </w:t>
            </w:r>
            <w:r>
              <w:rPr>
                <w:bCs/>
              </w:rPr>
              <w:t>the decision</w:t>
            </w:r>
            <w:r>
              <w:rPr>
                <w:bCs/>
              </w:rPr>
              <w:t xml:space="preserve"> can be</w:t>
            </w:r>
            <w:r>
              <w:rPr>
                <w:bCs/>
              </w:rPr>
              <w:t xml:space="preserve"> done based on the</w:t>
            </w:r>
            <w:r>
              <w:rPr>
                <w:bCs/>
              </w:rPr>
              <w:t xml:space="preserve"> progress on joint channel est</w:t>
            </w:r>
            <w:bookmarkStart w:id="13" w:name="_GoBack"/>
            <w:bookmarkEnd w:id="13"/>
            <w:r>
              <w:rPr>
                <w:bCs/>
              </w:rPr>
              <w:t>imation in agenda item 8.8.1.3.</w:t>
            </w:r>
          </w:p>
        </w:tc>
      </w:tr>
    </w:tbl>
    <w:p w:rsidR="0013119D" w:rsidRDefault="0013119D">
      <w:pPr>
        <w:rPr>
          <w:rFonts w:eastAsia="DengXian"/>
          <w:b/>
          <w:bCs/>
          <w:iCs/>
        </w:rPr>
      </w:pPr>
    </w:p>
    <w:p w:rsidR="0013119D" w:rsidRDefault="00756146">
      <w:pPr>
        <w:pStyle w:val="1"/>
        <w:jc w:val="both"/>
      </w:pPr>
      <w:r>
        <w:t xml:space="preserve">Others </w:t>
      </w:r>
    </w:p>
    <w:p w:rsidR="0013119D" w:rsidRDefault="00756146">
      <w:pPr>
        <w:pStyle w:val="ab"/>
        <w:spacing w:before="120"/>
        <w:jc w:val="left"/>
        <w:rPr>
          <w:rFonts w:ascii="Times New Roman" w:hAnsi="Times New Roman"/>
          <w:bCs/>
          <w:iCs/>
          <w:szCs w:val="20"/>
        </w:rPr>
      </w:pPr>
      <w:r>
        <w:rPr>
          <w:rFonts w:ascii="Times New Roman" w:hAnsi="Times New Roman"/>
          <w:bCs/>
          <w:iCs/>
          <w:szCs w:val="20"/>
        </w:rPr>
        <w:t>There are a few other proposals mentioned in submitted contributions to this agenda. FL’s initial assessment is that th</w:t>
      </w:r>
      <w:r>
        <w:rPr>
          <w:rFonts w:ascii="Times New Roman" w:hAnsi="Times New Roman"/>
          <w:bCs/>
          <w:iCs/>
          <w:szCs w:val="20"/>
        </w:rPr>
        <w:t xml:space="preserve">ey are out of the scope of this agenda. They are listed below for now just for information purpose. </w:t>
      </w:r>
    </w:p>
    <w:p w:rsidR="0013119D" w:rsidRDefault="00756146">
      <w:pPr>
        <w:pStyle w:val="ab"/>
        <w:spacing w:before="120"/>
        <w:rPr>
          <w:rFonts w:ascii="Times New Roman" w:hAnsi="Times New Roman"/>
          <w:bCs/>
          <w:iCs/>
          <w:szCs w:val="20"/>
        </w:rPr>
      </w:pPr>
      <w:r>
        <w:rPr>
          <w:rFonts w:ascii="Times New Roman" w:hAnsi="Times New Roman"/>
          <w:bCs/>
          <w:iCs/>
          <w:szCs w:val="20"/>
        </w:rPr>
        <w:t>[</w:t>
      </w:r>
      <w:hyperlink r:id="rId29" w:history="1">
        <w:r>
          <w:rPr>
            <w:rFonts w:eastAsia="Times New Roman"/>
            <w:color w:val="0000FF"/>
            <w:u w:val="single"/>
          </w:rPr>
          <w:t>R1-2101129</w:t>
        </w:r>
      </w:hyperlink>
      <w:r>
        <w:rPr>
          <w:rFonts w:ascii="Times New Roman" w:hAnsi="Times New Roman"/>
          <w:bCs/>
          <w:iCs/>
          <w:szCs w:val="20"/>
        </w:rPr>
        <w:t>]: Before RRC connection is established, dynamic repeti</w:t>
      </w:r>
      <w:r>
        <w:rPr>
          <w:rFonts w:ascii="Times New Roman" w:hAnsi="Times New Roman"/>
          <w:bCs/>
          <w:iCs/>
          <w:szCs w:val="20"/>
        </w:rPr>
        <w:t>tion factor for PUCCH can be indicated in SIB1.</w:t>
      </w:r>
    </w:p>
    <w:p w:rsidR="0013119D" w:rsidRDefault="00756146">
      <w:pPr>
        <w:rPr>
          <w:bCs/>
          <w:iCs/>
        </w:rPr>
      </w:pPr>
      <w:r>
        <w:rPr>
          <w:bCs/>
          <w:iCs/>
          <w:lang w:eastAsia="zh-CN"/>
        </w:rPr>
        <w:t>[</w:t>
      </w:r>
      <w:hyperlink r:id="rId30" w:history="1">
        <w:r>
          <w:rPr>
            <w:rFonts w:eastAsia="Times New Roman"/>
            <w:color w:val="0000FF"/>
            <w:u w:val="single"/>
          </w:rPr>
          <w:t>R1-2101224</w:t>
        </w:r>
      </w:hyperlink>
      <w:r>
        <w:rPr>
          <w:bCs/>
          <w:iCs/>
          <w:lang w:eastAsia="zh-CN"/>
        </w:rPr>
        <w:t xml:space="preserve">]: The maximum number of repetitions for transmission of PUCCH repetition is 32. </w:t>
      </w:r>
    </w:p>
    <w:p w:rsidR="0013119D" w:rsidRDefault="0013119D">
      <w:pPr>
        <w:rPr>
          <w:bCs/>
          <w:iCs/>
        </w:rPr>
      </w:pPr>
    </w:p>
    <w:p w:rsidR="0013119D" w:rsidRDefault="00756146">
      <w:pPr>
        <w:spacing w:line="240" w:lineRule="auto"/>
        <w:rPr>
          <w:bCs/>
          <w:iCs/>
        </w:rPr>
      </w:pPr>
      <w:r>
        <w:rPr>
          <w:bCs/>
          <w:iCs/>
        </w:rPr>
        <w:t>[</w:t>
      </w:r>
      <w:hyperlink r:id="rId31" w:history="1">
        <w:r>
          <w:rPr>
            <w:rFonts w:eastAsia="Times New Roman"/>
            <w:color w:val="0000FF"/>
            <w:u w:val="single"/>
          </w:rPr>
          <w:t>R1-2101523</w:t>
        </w:r>
      </w:hyperlink>
      <w:r>
        <w:rPr>
          <w:bCs/>
          <w:iCs/>
        </w:rPr>
        <w:t>]: The dynamic PUCCH repetition mechanism should be applied to all PUCCH formats and all UCI types including A-CSI.</w:t>
      </w:r>
    </w:p>
    <w:p w:rsidR="0013119D" w:rsidRDefault="00756146">
      <w:pPr>
        <w:pStyle w:val="1"/>
        <w:jc w:val="both"/>
      </w:pPr>
      <w:bookmarkStart w:id="14" w:name="_Ref54470658"/>
      <w:r>
        <w:t>References</w:t>
      </w:r>
      <w:bookmarkEnd w:id="14"/>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5670"/>
        <w:gridCol w:w="2160"/>
      </w:tblGrid>
      <w:tr w:rsidR="0013119D">
        <w:trPr>
          <w:trHeight w:val="408"/>
        </w:trPr>
        <w:tc>
          <w:tcPr>
            <w:tcW w:w="1255" w:type="dxa"/>
            <w:tcBorders>
              <w:top w:val="single" w:sz="4" w:space="0" w:color="auto"/>
              <w:left w:val="single" w:sz="4" w:space="0" w:color="auto"/>
              <w:bottom w:val="single" w:sz="4" w:space="0" w:color="auto"/>
              <w:right w:val="single" w:sz="4" w:space="0" w:color="auto"/>
            </w:tcBorders>
          </w:tcPr>
          <w:p w:rsidR="0013119D" w:rsidRDefault="00756146">
            <w:pPr>
              <w:spacing w:line="256" w:lineRule="auto"/>
              <w:rPr>
                <w:b/>
                <w:bCs/>
              </w:rPr>
            </w:pPr>
            <w:proofErr w:type="spellStart"/>
            <w:r>
              <w:rPr>
                <w:b/>
                <w:bCs/>
              </w:rPr>
              <w:t>Tdoc</w:t>
            </w:r>
            <w:proofErr w:type="spellEnd"/>
            <w:r>
              <w:rPr>
                <w:b/>
                <w:bCs/>
              </w:rPr>
              <w:t xml:space="preserve"> #</w:t>
            </w:r>
          </w:p>
        </w:tc>
        <w:tc>
          <w:tcPr>
            <w:tcW w:w="5670" w:type="dxa"/>
            <w:tcBorders>
              <w:top w:val="single" w:sz="4" w:space="0" w:color="auto"/>
              <w:left w:val="single" w:sz="4" w:space="0" w:color="auto"/>
              <w:bottom w:val="single" w:sz="4" w:space="0" w:color="auto"/>
              <w:right w:val="single" w:sz="4" w:space="0" w:color="auto"/>
            </w:tcBorders>
          </w:tcPr>
          <w:p w:rsidR="0013119D" w:rsidRDefault="00756146">
            <w:pPr>
              <w:spacing w:line="256" w:lineRule="auto"/>
              <w:rPr>
                <w:b/>
                <w:bCs/>
              </w:rPr>
            </w:pPr>
            <w:r>
              <w:rPr>
                <w:b/>
                <w:bCs/>
              </w:rPr>
              <w:t>Title</w:t>
            </w:r>
          </w:p>
        </w:tc>
        <w:tc>
          <w:tcPr>
            <w:tcW w:w="2160" w:type="dxa"/>
            <w:tcBorders>
              <w:top w:val="single" w:sz="4" w:space="0" w:color="auto"/>
              <w:left w:val="single" w:sz="4" w:space="0" w:color="auto"/>
              <w:bottom w:val="single" w:sz="4" w:space="0" w:color="auto"/>
              <w:right w:val="single" w:sz="4" w:space="0" w:color="auto"/>
            </w:tcBorders>
          </w:tcPr>
          <w:p w:rsidR="0013119D" w:rsidRDefault="00756146">
            <w:pPr>
              <w:spacing w:line="256" w:lineRule="auto"/>
              <w:rPr>
                <w:b/>
                <w:bCs/>
              </w:rPr>
            </w:pPr>
            <w:r>
              <w:rPr>
                <w:b/>
                <w:bCs/>
              </w:rPr>
              <w:t>Source</w:t>
            </w:r>
          </w:p>
        </w:tc>
      </w:tr>
      <w:tr w:rsidR="001311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single" w:sz="4" w:space="0" w:color="A6A6A6"/>
              <w:left w:val="single" w:sz="4" w:space="0" w:color="A6A6A6"/>
              <w:bottom w:val="single" w:sz="4" w:space="0" w:color="A6A6A6"/>
              <w:right w:val="single" w:sz="4" w:space="0" w:color="A6A6A6"/>
            </w:tcBorders>
            <w:shd w:val="clear" w:color="auto" w:fill="auto"/>
          </w:tcPr>
          <w:p w:rsidR="0013119D" w:rsidRDefault="00756146">
            <w:pPr>
              <w:rPr>
                <w:rFonts w:eastAsia="Times New Roman"/>
                <w:b/>
                <w:bCs/>
                <w:color w:val="0000FF"/>
                <w:u w:val="single"/>
              </w:rPr>
            </w:pPr>
            <w:hyperlink r:id="rId32" w:history="1">
              <w:r>
                <w:rPr>
                  <w:rFonts w:eastAsia="Times New Roman"/>
                  <w:b/>
                  <w:bCs/>
                  <w:color w:val="0000FF"/>
                  <w:u w:val="single"/>
                </w:rPr>
                <w:t>R1-2100098</w:t>
              </w:r>
            </w:hyperlink>
          </w:p>
        </w:tc>
        <w:tc>
          <w:tcPr>
            <w:tcW w:w="5670" w:type="dxa"/>
            <w:tcBorders>
              <w:top w:val="single" w:sz="4" w:space="0" w:color="A6A6A6"/>
              <w:left w:val="nil"/>
              <w:bottom w:val="single" w:sz="4" w:space="0" w:color="A6A6A6"/>
              <w:right w:val="single" w:sz="4" w:space="0" w:color="A6A6A6"/>
            </w:tcBorders>
            <w:shd w:val="clear" w:color="auto" w:fill="auto"/>
          </w:tcPr>
          <w:p w:rsidR="0013119D" w:rsidRDefault="00756146">
            <w:pPr>
              <w:rPr>
                <w:rFonts w:eastAsia="Times New Roman"/>
              </w:rPr>
            </w:pPr>
            <w:r>
              <w:rPr>
                <w:rFonts w:eastAsia="Times New Roman"/>
              </w:rPr>
              <w:t>Discussion on coverage enhancements for PUCCH</w:t>
            </w:r>
          </w:p>
        </w:tc>
        <w:tc>
          <w:tcPr>
            <w:tcW w:w="2160" w:type="dxa"/>
            <w:tcBorders>
              <w:top w:val="single" w:sz="4" w:space="0" w:color="A6A6A6"/>
              <w:left w:val="nil"/>
              <w:bottom w:val="single" w:sz="4" w:space="0" w:color="A6A6A6"/>
              <w:right w:val="single" w:sz="4" w:space="0" w:color="A6A6A6"/>
            </w:tcBorders>
            <w:shd w:val="clear" w:color="auto" w:fill="auto"/>
          </w:tcPr>
          <w:p w:rsidR="0013119D" w:rsidRDefault="00756146">
            <w:pPr>
              <w:rPr>
                <w:rFonts w:eastAsia="Times New Roman"/>
              </w:rPr>
            </w:pPr>
            <w:r>
              <w:rPr>
                <w:rFonts w:eastAsia="Times New Roman"/>
              </w:rPr>
              <w:t>ZTE</w:t>
            </w:r>
          </w:p>
        </w:tc>
      </w:tr>
      <w:tr w:rsidR="001311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rsidR="0013119D" w:rsidRDefault="00756146">
            <w:pPr>
              <w:rPr>
                <w:rFonts w:eastAsia="Times New Roman"/>
                <w:b/>
                <w:bCs/>
                <w:color w:val="0000FF"/>
                <w:u w:val="single"/>
              </w:rPr>
            </w:pPr>
            <w:hyperlink r:id="rId33" w:history="1">
              <w:r>
                <w:rPr>
                  <w:rFonts w:eastAsia="Times New Roman"/>
                  <w:b/>
                  <w:bCs/>
                  <w:color w:val="0000FF"/>
                  <w:u w:val="single"/>
                </w:rPr>
                <w:t>R1-2100175</w:t>
              </w:r>
            </w:hyperlink>
          </w:p>
        </w:tc>
        <w:tc>
          <w:tcPr>
            <w:tcW w:w="5670" w:type="dxa"/>
            <w:tcBorders>
              <w:top w:val="nil"/>
              <w:left w:val="nil"/>
              <w:bottom w:val="single" w:sz="4" w:space="0" w:color="A6A6A6"/>
              <w:right w:val="single" w:sz="4" w:space="0" w:color="A6A6A6"/>
            </w:tcBorders>
            <w:shd w:val="clear" w:color="auto" w:fill="auto"/>
          </w:tcPr>
          <w:p w:rsidR="0013119D" w:rsidRDefault="00756146">
            <w:pPr>
              <w:rPr>
                <w:rFonts w:eastAsia="Times New Roman"/>
              </w:rPr>
            </w:pPr>
            <w:r>
              <w:rPr>
                <w:rFonts w:eastAsia="Times New Roman"/>
              </w:rPr>
              <w:t>PUCCH enhancements for coverage</w:t>
            </w:r>
          </w:p>
        </w:tc>
        <w:tc>
          <w:tcPr>
            <w:tcW w:w="2160" w:type="dxa"/>
            <w:tcBorders>
              <w:top w:val="nil"/>
              <w:left w:val="nil"/>
              <w:bottom w:val="single" w:sz="4" w:space="0" w:color="A6A6A6"/>
              <w:right w:val="single" w:sz="4" w:space="0" w:color="A6A6A6"/>
            </w:tcBorders>
            <w:shd w:val="clear" w:color="auto" w:fill="auto"/>
          </w:tcPr>
          <w:p w:rsidR="0013119D" w:rsidRDefault="00756146">
            <w:pPr>
              <w:rPr>
                <w:rFonts w:eastAsia="Times New Roman"/>
              </w:rPr>
            </w:pPr>
            <w:r>
              <w:rPr>
                <w:rFonts w:eastAsia="Times New Roman"/>
              </w:rPr>
              <w:t>OPPO</w:t>
            </w:r>
          </w:p>
        </w:tc>
      </w:tr>
      <w:tr w:rsidR="001311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rsidR="0013119D" w:rsidRDefault="00756146">
            <w:pPr>
              <w:rPr>
                <w:rFonts w:eastAsia="Times New Roman"/>
                <w:b/>
                <w:bCs/>
                <w:color w:val="0000FF"/>
                <w:u w:val="single"/>
              </w:rPr>
            </w:pPr>
            <w:hyperlink r:id="rId34" w:history="1">
              <w:r>
                <w:rPr>
                  <w:rFonts w:eastAsia="Times New Roman"/>
                  <w:b/>
                  <w:bCs/>
                  <w:color w:val="0000FF"/>
                  <w:u w:val="single"/>
                </w:rPr>
                <w:t>R1-2100198</w:t>
              </w:r>
            </w:hyperlink>
          </w:p>
        </w:tc>
        <w:tc>
          <w:tcPr>
            <w:tcW w:w="5670" w:type="dxa"/>
            <w:tcBorders>
              <w:top w:val="nil"/>
              <w:left w:val="nil"/>
              <w:bottom w:val="single" w:sz="4" w:space="0" w:color="A6A6A6"/>
              <w:right w:val="single" w:sz="4" w:space="0" w:color="A6A6A6"/>
            </w:tcBorders>
            <w:shd w:val="clear" w:color="auto" w:fill="auto"/>
          </w:tcPr>
          <w:p w:rsidR="0013119D" w:rsidRDefault="00756146">
            <w:pPr>
              <w:rPr>
                <w:rFonts w:eastAsia="Times New Roman"/>
              </w:rPr>
            </w:pPr>
            <w:r>
              <w:rPr>
                <w:rFonts w:eastAsia="Times New Roman"/>
              </w:rPr>
              <w:t>PUCCH coverage enh</w:t>
            </w:r>
            <w:r>
              <w:rPr>
                <w:rFonts w:eastAsia="Times New Roman"/>
              </w:rPr>
              <w:t>ancement</w:t>
            </w:r>
          </w:p>
        </w:tc>
        <w:tc>
          <w:tcPr>
            <w:tcW w:w="2160" w:type="dxa"/>
            <w:tcBorders>
              <w:top w:val="nil"/>
              <w:left w:val="nil"/>
              <w:bottom w:val="single" w:sz="4" w:space="0" w:color="A6A6A6"/>
              <w:right w:val="single" w:sz="4" w:space="0" w:color="A6A6A6"/>
            </w:tcBorders>
            <w:shd w:val="clear" w:color="auto" w:fill="auto"/>
          </w:tcPr>
          <w:p w:rsidR="0013119D" w:rsidRDefault="00756146">
            <w:pPr>
              <w:rPr>
                <w:rFonts w:eastAsia="Times New Roman"/>
              </w:rPr>
            </w:pPr>
            <w:r>
              <w:rPr>
                <w:rFonts w:eastAsia="Times New Roman"/>
              </w:rPr>
              <w:t xml:space="preserve">Huawei, </w:t>
            </w:r>
            <w:proofErr w:type="spellStart"/>
            <w:r>
              <w:rPr>
                <w:rFonts w:eastAsia="Times New Roman"/>
              </w:rPr>
              <w:t>HiSilicon</w:t>
            </w:r>
            <w:proofErr w:type="spellEnd"/>
          </w:p>
        </w:tc>
      </w:tr>
      <w:tr w:rsidR="001311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rsidR="0013119D" w:rsidRDefault="00756146">
            <w:pPr>
              <w:rPr>
                <w:rFonts w:eastAsia="Times New Roman"/>
                <w:b/>
                <w:bCs/>
                <w:color w:val="0000FF"/>
                <w:u w:val="single"/>
              </w:rPr>
            </w:pPr>
            <w:hyperlink r:id="rId35" w:history="1">
              <w:r>
                <w:rPr>
                  <w:rFonts w:eastAsia="Times New Roman"/>
                  <w:b/>
                  <w:bCs/>
                  <w:color w:val="0000FF"/>
                  <w:u w:val="single"/>
                </w:rPr>
                <w:t>R1-2100400</w:t>
              </w:r>
            </w:hyperlink>
          </w:p>
        </w:tc>
        <w:tc>
          <w:tcPr>
            <w:tcW w:w="5670" w:type="dxa"/>
            <w:tcBorders>
              <w:top w:val="nil"/>
              <w:left w:val="nil"/>
              <w:bottom w:val="single" w:sz="4" w:space="0" w:color="A6A6A6"/>
              <w:right w:val="single" w:sz="4" w:space="0" w:color="A6A6A6"/>
            </w:tcBorders>
            <w:shd w:val="clear" w:color="auto" w:fill="auto"/>
          </w:tcPr>
          <w:p w:rsidR="0013119D" w:rsidRDefault="00756146">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rsidR="0013119D" w:rsidRDefault="00756146">
            <w:pPr>
              <w:rPr>
                <w:rFonts w:eastAsia="Times New Roman"/>
              </w:rPr>
            </w:pPr>
            <w:r>
              <w:rPr>
                <w:rFonts w:eastAsia="Times New Roman"/>
              </w:rPr>
              <w:t>CATT</w:t>
            </w:r>
          </w:p>
        </w:tc>
      </w:tr>
      <w:tr w:rsidR="001311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rsidR="0013119D" w:rsidRDefault="00756146">
            <w:pPr>
              <w:rPr>
                <w:rFonts w:eastAsia="Times New Roman"/>
                <w:b/>
                <w:bCs/>
                <w:color w:val="0000FF"/>
                <w:u w:val="single"/>
              </w:rPr>
            </w:pPr>
            <w:hyperlink r:id="rId36" w:history="1">
              <w:r>
                <w:rPr>
                  <w:rFonts w:eastAsia="Times New Roman"/>
                  <w:b/>
                  <w:bCs/>
                  <w:color w:val="0000FF"/>
                  <w:u w:val="single"/>
                </w:rPr>
                <w:t>R1-2100460</w:t>
              </w:r>
            </w:hyperlink>
          </w:p>
        </w:tc>
        <w:tc>
          <w:tcPr>
            <w:tcW w:w="5670" w:type="dxa"/>
            <w:tcBorders>
              <w:top w:val="nil"/>
              <w:left w:val="nil"/>
              <w:bottom w:val="single" w:sz="4" w:space="0" w:color="A6A6A6"/>
              <w:right w:val="single" w:sz="4" w:space="0" w:color="A6A6A6"/>
            </w:tcBorders>
            <w:shd w:val="clear" w:color="auto" w:fill="auto"/>
          </w:tcPr>
          <w:p w:rsidR="0013119D" w:rsidRDefault="00756146">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rsidR="0013119D" w:rsidRDefault="00756146">
            <w:pPr>
              <w:rPr>
                <w:rFonts w:eastAsia="Times New Roman"/>
              </w:rPr>
            </w:pPr>
            <w:r>
              <w:rPr>
                <w:rFonts w:eastAsia="Times New Roman"/>
              </w:rPr>
              <w:t>vivo</w:t>
            </w:r>
          </w:p>
        </w:tc>
      </w:tr>
      <w:tr w:rsidR="001311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rsidR="0013119D" w:rsidRDefault="00756146">
            <w:pPr>
              <w:rPr>
                <w:rFonts w:eastAsia="Times New Roman"/>
                <w:b/>
                <w:bCs/>
                <w:color w:val="0000FF"/>
                <w:u w:val="single"/>
              </w:rPr>
            </w:pPr>
            <w:hyperlink r:id="rId37" w:history="1">
              <w:r>
                <w:rPr>
                  <w:rFonts w:eastAsia="Times New Roman"/>
                  <w:b/>
                  <w:bCs/>
                  <w:color w:val="0000FF"/>
                  <w:u w:val="single"/>
                </w:rPr>
                <w:t>R1-2100668</w:t>
              </w:r>
            </w:hyperlink>
          </w:p>
        </w:tc>
        <w:tc>
          <w:tcPr>
            <w:tcW w:w="5670" w:type="dxa"/>
            <w:tcBorders>
              <w:top w:val="nil"/>
              <w:left w:val="nil"/>
              <w:bottom w:val="single" w:sz="4" w:space="0" w:color="A6A6A6"/>
              <w:right w:val="single" w:sz="4" w:space="0" w:color="A6A6A6"/>
            </w:tcBorders>
            <w:shd w:val="clear" w:color="auto" w:fill="auto"/>
          </w:tcPr>
          <w:p w:rsidR="0013119D" w:rsidRDefault="00756146">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rsidR="0013119D" w:rsidRDefault="00756146">
            <w:pPr>
              <w:rPr>
                <w:rFonts w:eastAsia="Times New Roman"/>
              </w:rPr>
            </w:pPr>
            <w:r>
              <w:rPr>
                <w:rFonts w:eastAsia="Times New Roman"/>
              </w:rPr>
              <w:t>Intel Corporation</w:t>
            </w:r>
          </w:p>
        </w:tc>
      </w:tr>
      <w:tr w:rsidR="001311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rsidR="0013119D" w:rsidRDefault="00756146">
            <w:pPr>
              <w:rPr>
                <w:rFonts w:eastAsia="Times New Roman"/>
                <w:b/>
                <w:bCs/>
                <w:color w:val="0000FF"/>
                <w:u w:val="single"/>
              </w:rPr>
            </w:pPr>
            <w:hyperlink r:id="rId38" w:history="1">
              <w:r>
                <w:rPr>
                  <w:rFonts w:eastAsia="Times New Roman"/>
                  <w:b/>
                  <w:bCs/>
                  <w:color w:val="0000FF"/>
                  <w:u w:val="single"/>
                </w:rPr>
                <w:t>R1-2100715</w:t>
              </w:r>
            </w:hyperlink>
          </w:p>
        </w:tc>
        <w:tc>
          <w:tcPr>
            <w:tcW w:w="5670" w:type="dxa"/>
            <w:tcBorders>
              <w:top w:val="nil"/>
              <w:left w:val="nil"/>
              <w:bottom w:val="single" w:sz="4" w:space="0" w:color="A6A6A6"/>
              <w:right w:val="single" w:sz="4" w:space="0" w:color="A6A6A6"/>
            </w:tcBorders>
            <w:shd w:val="clear" w:color="auto" w:fill="auto"/>
          </w:tcPr>
          <w:p w:rsidR="0013119D" w:rsidRDefault="00756146">
            <w:pPr>
              <w:rPr>
                <w:rFonts w:eastAsia="Times New Roman"/>
              </w:rPr>
            </w:pPr>
            <w:r>
              <w:rPr>
                <w:rFonts w:eastAsia="Times New Roman"/>
              </w:rPr>
              <w:t>Disc</w:t>
            </w:r>
            <w:r>
              <w:rPr>
                <w:rFonts w:eastAsia="Times New Roman"/>
              </w:rPr>
              <w:t>ussions on coverage enhancement for PUCCH</w:t>
            </w:r>
          </w:p>
        </w:tc>
        <w:tc>
          <w:tcPr>
            <w:tcW w:w="2160" w:type="dxa"/>
            <w:tcBorders>
              <w:top w:val="nil"/>
              <w:left w:val="nil"/>
              <w:bottom w:val="single" w:sz="4" w:space="0" w:color="A6A6A6"/>
              <w:right w:val="single" w:sz="4" w:space="0" w:color="A6A6A6"/>
            </w:tcBorders>
            <w:shd w:val="clear" w:color="auto" w:fill="auto"/>
          </w:tcPr>
          <w:p w:rsidR="0013119D" w:rsidRDefault="00756146">
            <w:pPr>
              <w:rPr>
                <w:rFonts w:eastAsia="Times New Roman"/>
              </w:rPr>
            </w:pPr>
            <w:r>
              <w:rPr>
                <w:rFonts w:eastAsia="Times New Roman"/>
              </w:rPr>
              <w:t>LG Electronics</w:t>
            </w:r>
          </w:p>
        </w:tc>
      </w:tr>
      <w:tr w:rsidR="001311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rsidR="0013119D" w:rsidRDefault="00756146">
            <w:pPr>
              <w:rPr>
                <w:rFonts w:eastAsia="Times New Roman"/>
                <w:b/>
                <w:bCs/>
                <w:color w:val="0000FF"/>
                <w:u w:val="single"/>
              </w:rPr>
            </w:pPr>
            <w:hyperlink r:id="rId39" w:history="1">
              <w:r>
                <w:rPr>
                  <w:rFonts w:eastAsia="Times New Roman"/>
                  <w:b/>
                  <w:bCs/>
                  <w:color w:val="0000FF"/>
                  <w:u w:val="single"/>
                </w:rPr>
                <w:t>R1-2100747</w:t>
              </w:r>
            </w:hyperlink>
          </w:p>
        </w:tc>
        <w:tc>
          <w:tcPr>
            <w:tcW w:w="5670" w:type="dxa"/>
            <w:tcBorders>
              <w:top w:val="nil"/>
              <w:left w:val="nil"/>
              <w:bottom w:val="single" w:sz="4" w:space="0" w:color="A6A6A6"/>
              <w:right w:val="single" w:sz="4" w:space="0" w:color="A6A6A6"/>
            </w:tcBorders>
            <w:shd w:val="clear" w:color="auto" w:fill="auto"/>
          </w:tcPr>
          <w:p w:rsidR="0013119D" w:rsidRDefault="00756146">
            <w:pPr>
              <w:rPr>
                <w:rFonts w:eastAsia="Times New Roman"/>
              </w:rPr>
            </w:pPr>
            <w:r>
              <w:rPr>
                <w:rFonts w:eastAsia="Times New Roman"/>
              </w:rPr>
              <w:t>Discussions on PUCCH enhancements</w:t>
            </w:r>
          </w:p>
        </w:tc>
        <w:tc>
          <w:tcPr>
            <w:tcW w:w="2160" w:type="dxa"/>
            <w:tcBorders>
              <w:top w:val="nil"/>
              <w:left w:val="nil"/>
              <w:bottom w:val="single" w:sz="4" w:space="0" w:color="A6A6A6"/>
              <w:right w:val="single" w:sz="4" w:space="0" w:color="A6A6A6"/>
            </w:tcBorders>
            <w:shd w:val="clear" w:color="auto" w:fill="auto"/>
          </w:tcPr>
          <w:p w:rsidR="0013119D" w:rsidRDefault="00756146">
            <w:pPr>
              <w:rPr>
                <w:rFonts w:eastAsia="Times New Roman"/>
              </w:rPr>
            </w:pPr>
            <w:proofErr w:type="spellStart"/>
            <w:r>
              <w:rPr>
                <w:rFonts w:eastAsia="Times New Roman"/>
              </w:rPr>
              <w:t>InterDigital</w:t>
            </w:r>
            <w:proofErr w:type="spellEnd"/>
            <w:r>
              <w:rPr>
                <w:rFonts w:eastAsia="Times New Roman"/>
              </w:rPr>
              <w:t>, Inc.</w:t>
            </w:r>
          </w:p>
        </w:tc>
      </w:tr>
      <w:tr w:rsidR="001311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rsidR="0013119D" w:rsidRDefault="00756146">
            <w:pPr>
              <w:rPr>
                <w:rFonts w:eastAsia="Times New Roman"/>
                <w:b/>
                <w:bCs/>
                <w:color w:val="0000FF"/>
                <w:u w:val="single"/>
              </w:rPr>
            </w:pPr>
            <w:hyperlink r:id="rId40" w:history="1">
              <w:r>
                <w:rPr>
                  <w:rFonts w:eastAsia="Times New Roman"/>
                  <w:b/>
                  <w:bCs/>
                  <w:color w:val="0000FF"/>
                  <w:u w:val="single"/>
                </w:rPr>
                <w:t>R1-2100798</w:t>
              </w:r>
            </w:hyperlink>
          </w:p>
        </w:tc>
        <w:tc>
          <w:tcPr>
            <w:tcW w:w="5670" w:type="dxa"/>
            <w:tcBorders>
              <w:top w:val="nil"/>
              <w:left w:val="nil"/>
              <w:bottom w:val="single" w:sz="4" w:space="0" w:color="A6A6A6"/>
              <w:right w:val="single" w:sz="4" w:space="0" w:color="A6A6A6"/>
            </w:tcBorders>
            <w:shd w:val="clear" w:color="auto" w:fill="auto"/>
          </w:tcPr>
          <w:p w:rsidR="0013119D" w:rsidRDefault="00756146">
            <w:pPr>
              <w:rPr>
                <w:rFonts w:eastAsia="Times New Roman"/>
              </w:rPr>
            </w:pPr>
            <w:r>
              <w:rPr>
                <w:rFonts w:eastAsia="Times New Roman"/>
              </w:rPr>
              <w:t>Considerations on PUCCH coverage enhancement</w:t>
            </w:r>
          </w:p>
        </w:tc>
        <w:tc>
          <w:tcPr>
            <w:tcW w:w="2160" w:type="dxa"/>
            <w:tcBorders>
              <w:top w:val="nil"/>
              <w:left w:val="nil"/>
              <w:bottom w:val="single" w:sz="4" w:space="0" w:color="A6A6A6"/>
              <w:right w:val="single" w:sz="4" w:space="0" w:color="A6A6A6"/>
            </w:tcBorders>
            <w:shd w:val="clear" w:color="auto" w:fill="auto"/>
          </w:tcPr>
          <w:p w:rsidR="0013119D" w:rsidRDefault="00756146">
            <w:pPr>
              <w:rPr>
                <w:rFonts w:eastAsia="Times New Roman"/>
              </w:rPr>
            </w:pPr>
            <w:proofErr w:type="spellStart"/>
            <w:r>
              <w:rPr>
                <w:rFonts w:eastAsia="Times New Roman"/>
              </w:rPr>
              <w:t>Spreadtrum</w:t>
            </w:r>
            <w:proofErr w:type="spellEnd"/>
            <w:r>
              <w:rPr>
                <w:rFonts w:eastAsia="Times New Roman"/>
              </w:rPr>
              <w:t xml:space="preserve"> Communications</w:t>
            </w:r>
          </w:p>
        </w:tc>
      </w:tr>
      <w:tr w:rsidR="001311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rsidR="0013119D" w:rsidRDefault="00756146">
            <w:pPr>
              <w:rPr>
                <w:rFonts w:eastAsia="Times New Roman"/>
                <w:b/>
                <w:bCs/>
                <w:color w:val="0000FF"/>
                <w:u w:val="single"/>
              </w:rPr>
            </w:pPr>
            <w:hyperlink r:id="rId41" w:history="1">
              <w:r>
                <w:rPr>
                  <w:rFonts w:eastAsia="Times New Roman"/>
                  <w:b/>
                  <w:bCs/>
                  <w:color w:val="0000FF"/>
                  <w:u w:val="single"/>
                </w:rPr>
                <w:t>R1-2100918</w:t>
              </w:r>
            </w:hyperlink>
          </w:p>
        </w:tc>
        <w:tc>
          <w:tcPr>
            <w:tcW w:w="5670" w:type="dxa"/>
            <w:tcBorders>
              <w:top w:val="nil"/>
              <w:left w:val="nil"/>
              <w:bottom w:val="single" w:sz="4" w:space="0" w:color="A6A6A6"/>
              <w:right w:val="single" w:sz="4" w:space="0" w:color="A6A6A6"/>
            </w:tcBorders>
            <w:shd w:val="clear" w:color="auto" w:fill="auto"/>
          </w:tcPr>
          <w:p w:rsidR="0013119D" w:rsidRDefault="00756146">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rsidR="0013119D" w:rsidRDefault="00756146">
            <w:pPr>
              <w:rPr>
                <w:rFonts w:eastAsia="Times New Roman"/>
              </w:rPr>
            </w:pPr>
            <w:r>
              <w:rPr>
                <w:rFonts w:eastAsia="Times New Roman"/>
              </w:rPr>
              <w:t>China Telecom</w:t>
            </w:r>
          </w:p>
        </w:tc>
      </w:tr>
      <w:tr w:rsidR="001311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rsidR="0013119D" w:rsidRDefault="00756146">
            <w:pPr>
              <w:rPr>
                <w:rFonts w:eastAsia="Times New Roman"/>
                <w:b/>
                <w:bCs/>
                <w:color w:val="0000FF"/>
                <w:u w:val="single"/>
              </w:rPr>
            </w:pPr>
            <w:hyperlink r:id="rId42" w:history="1">
              <w:r>
                <w:rPr>
                  <w:rFonts w:eastAsia="Times New Roman"/>
                  <w:b/>
                  <w:bCs/>
                  <w:color w:val="0000FF"/>
                  <w:u w:val="single"/>
                </w:rPr>
                <w:t>R1-2101021</w:t>
              </w:r>
            </w:hyperlink>
          </w:p>
        </w:tc>
        <w:tc>
          <w:tcPr>
            <w:tcW w:w="5670" w:type="dxa"/>
            <w:tcBorders>
              <w:top w:val="nil"/>
              <w:left w:val="nil"/>
              <w:bottom w:val="single" w:sz="4" w:space="0" w:color="A6A6A6"/>
              <w:right w:val="single" w:sz="4" w:space="0" w:color="A6A6A6"/>
            </w:tcBorders>
            <w:shd w:val="clear" w:color="auto" w:fill="auto"/>
          </w:tcPr>
          <w:p w:rsidR="0013119D" w:rsidRDefault="00756146">
            <w:pPr>
              <w:rPr>
                <w:rFonts w:eastAsia="Times New Roman"/>
              </w:rPr>
            </w:pPr>
            <w:r>
              <w:rPr>
                <w:rFonts w:eastAsia="Times New Roman"/>
              </w:rPr>
              <w:t>Discussion on PUCCH enhancement for NR coverage enhancement</w:t>
            </w:r>
          </w:p>
        </w:tc>
        <w:tc>
          <w:tcPr>
            <w:tcW w:w="2160" w:type="dxa"/>
            <w:tcBorders>
              <w:top w:val="nil"/>
              <w:left w:val="nil"/>
              <w:bottom w:val="single" w:sz="4" w:space="0" w:color="A6A6A6"/>
              <w:right w:val="single" w:sz="4" w:space="0" w:color="A6A6A6"/>
            </w:tcBorders>
            <w:shd w:val="clear" w:color="auto" w:fill="auto"/>
          </w:tcPr>
          <w:p w:rsidR="0013119D" w:rsidRDefault="00756146">
            <w:pPr>
              <w:rPr>
                <w:rFonts w:eastAsia="Times New Roman"/>
              </w:rPr>
            </w:pPr>
            <w:r>
              <w:rPr>
                <w:rFonts w:eastAsia="Times New Roman"/>
              </w:rPr>
              <w:t>Panasonic Corporation</w:t>
            </w:r>
          </w:p>
        </w:tc>
      </w:tr>
      <w:tr w:rsidR="001311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rsidR="0013119D" w:rsidRDefault="00756146">
            <w:pPr>
              <w:rPr>
                <w:rFonts w:eastAsia="Times New Roman"/>
                <w:b/>
                <w:bCs/>
                <w:color w:val="0000FF"/>
                <w:u w:val="single"/>
              </w:rPr>
            </w:pPr>
            <w:hyperlink r:id="rId43" w:history="1">
              <w:r>
                <w:rPr>
                  <w:rFonts w:eastAsia="Times New Roman"/>
                  <w:b/>
                  <w:bCs/>
                  <w:color w:val="0000FF"/>
                  <w:u w:val="single"/>
                </w:rPr>
                <w:t>R1-2101058</w:t>
              </w:r>
            </w:hyperlink>
          </w:p>
        </w:tc>
        <w:tc>
          <w:tcPr>
            <w:tcW w:w="5670" w:type="dxa"/>
            <w:tcBorders>
              <w:top w:val="nil"/>
              <w:left w:val="nil"/>
              <w:bottom w:val="single" w:sz="4" w:space="0" w:color="A6A6A6"/>
              <w:right w:val="single" w:sz="4" w:space="0" w:color="A6A6A6"/>
            </w:tcBorders>
            <w:shd w:val="clear" w:color="auto" w:fill="auto"/>
          </w:tcPr>
          <w:p w:rsidR="0013119D" w:rsidRDefault="00756146">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rsidR="0013119D" w:rsidRDefault="00756146">
            <w:pPr>
              <w:rPr>
                <w:rFonts w:eastAsia="Times New Roman"/>
              </w:rPr>
            </w:pPr>
            <w:r>
              <w:rPr>
                <w:rFonts w:eastAsia="Times New Roman"/>
              </w:rPr>
              <w:t>CMCC</w:t>
            </w:r>
          </w:p>
        </w:tc>
      </w:tr>
      <w:tr w:rsidR="001311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rsidR="0013119D" w:rsidRDefault="00756146">
            <w:pPr>
              <w:rPr>
                <w:rFonts w:eastAsia="Times New Roman"/>
                <w:b/>
                <w:bCs/>
                <w:color w:val="0000FF"/>
                <w:u w:val="single"/>
              </w:rPr>
            </w:pPr>
            <w:hyperlink r:id="rId44" w:history="1">
              <w:r>
                <w:rPr>
                  <w:rFonts w:eastAsia="Times New Roman"/>
                  <w:b/>
                  <w:bCs/>
                  <w:color w:val="0000FF"/>
                  <w:u w:val="single"/>
                </w:rPr>
                <w:t>R1-2101081</w:t>
              </w:r>
            </w:hyperlink>
          </w:p>
        </w:tc>
        <w:tc>
          <w:tcPr>
            <w:tcW w:w="5670" w:type="dxa"/>
            <w:tcBorders>
              <w:top w:val="nil"/>
              <w:left w:val="nil"/>
              <w:bottom w:val="single" w:sz="4" w:space="0" w:color="A6A6A6"/>
              <w:right w:val="single" w:sz="4" w:space="0" w:color="A6A6A6"/>
            </w:tcBorders>
            <w:shd w:val="clear" w:color="auto" w:fill="auto"/>
          </w:tcPr>
          <w:p w:rsidR="0013119D" w:rsidRDefault="00756146">
            <w:pPr>
              <w:rPr>
                <w:rFonts w:eastAsia="Times New Roman"/>
              </w:rPr>
            </w:pPr>
            <w:r>
              <w:rPr>
                <w:rFonts w:eastAsia="Times New Roman"/>
              </w:rPr>
              <w:t>PUCCH enhancement</w:t>
            </w:r>
            <w:r>
              <w:rPr>
                <w:rFonts w:eastAsia="Times New Roman"/>
              </w:rPr>
              <w:t>s</w:t>
            </w:r>
          </w:p>
        </w:tc>
        <w:tc>
          <w:tcPr>
            <w:tcW w:w="2160" w:type="dxa"/>
            <w:tcBorders>
              <w:top w:val="nil"/>
              <w:left w:val="nil"/>
              <w:bottom w:val="single" w:sz="4" w:space="0" w:color="A6A6A6"/>
              <w:right w:val="single" w:sz="4" w:space="0" w:color="A6A6A6"/>
            </w:tcBorders>
            <w:shd w:val="clear" w:color="auto" w:fill="auto"/>
          </w:tcPr>
          <w:p w:rsidR="0013119D" w:rsidRDefault="00756146">
            <w:pPr>
              <w:rPr>
                <w:rFonts w:eastAsia="Times New Roman"/>
              </w:rPr>
            </w:pPr>
            <w:r>
              <w:rPr>
                <w:rFonts w:eastAsia="Times New Roman"/>
              </w:rPr>
              <w:t>ETRI</w:t>
            </w:r>
          </w:p>
        </w:tc>
      </w:tr>
      <w:tr w:rsidR="001311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rsidR="0013119D" w:rsidRDefault="00756146">
            <w:pPr>
              <w:rPr>
                <w:rFonts w:eastAsia="Times New Roman"/>
                <w:b/>
                <w:bCs/>
                <w:color w:val="0000FF"/>
                <w:u w:val="single"/>
              </w:rPr>
            </w:pPr>
            <w:hyperlink r:id="rId45" w:history="1">
              <w:r>
                <w:rPr>
                  <w:rFonts w:eastAsia="Times New Roman"/>
                  <w:b/>
                  <w:bCs/>
                  <w:color w:val="0000FF"/>
                  <w:u w:val="single"/>
                </w:rPr>
                <w:t>R1-2101129</w:t>
              </w:r>
            </w:hyperlink>
          </w:p>
        </w:tc>
        <w:tc>
          <w:tcPr>
            <w:tcW w:w="5670" w:type="dxa"/>
            <w:tcBorders>
              <w:top w:val="nil"/>
              <w:left w:val="nil"/>
              <w:bottom w:val="single" w:sz="4" w:space="0" w:color="A6A6A6"/>
              <w:right w:val="single" w:sz="4" w:space="0" w:color="A6A6A6"/>
            </w:tcBorders>
            <w:shd w:val="clear" w:color="auto" w:fill="auto"/>
          </w:tcPr>
          <w:p w:rsidR="0013119D" w:rsidRDefault="00756146">
            <w:pPr>
              <w:rPr>
                <w:rFonts w:eastAsia="Times New Roman"/>
              </w:rPr>
            </w:pPr>
            <w:r>
              <w:rPr>
                <w:rFonts w:eastAsia="Times New Roman"/>
              </w:rPr>
              <w:t>PUCCH enhancement</w:t>
            </w:r>
          </w:p>
        </w:tc>
        <w:tc>
          <w:tcPr>
            <w:tcW w:w="2160" w:type="dxa"/>
            <w:tcBorders>
              <w:top w:val="nil"/>
              <w:left w:val="nil"/>
              <w:bottom w:val="single" w:sz="4" w:space="0" w:color="A6A6A6"/>
              <w:right w:val="single" w:sz="4" w:space="0" w:color="A6A6A6"/>
            </w:tcBorders>
            <w:shd w:val="clear" w:color="auto" w:fill="auto"/>
          </w:tcPr>
          <w:p w:rsidR="0013119D" w:rsidRDefault="00756146">
            <w:pPr>
              <w:rPr>
                <w:rFonts w:eastAsia="Times New Roman"/>
              </w:rPr>
            </w:pPr>
            <w:r>
              <w:rPr>
                <w:rFonts w:eastAsia="Times New Roman"/>
              </w:rPr>
              <w:t>Xiaomi</w:t>
            </w:r>
          </w:p>
        </w:tc>
      </w:tr>
      <w:tr w:rsidR="001311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rsidR="0013119D" w:rsidRDefault="00756146">
            <w:pPr>
              <w:rPr>
                <w:rFonts w:eastAsia="Times New Roman"/>
                <w:b/>
                <w:bCs/>
                <w:color w:val="0000FF"/>
                <w:u w:val="single"/>
              </w:rPr>
            </w:pPr>
            <w:hyperlink r:id="rId46" w:history="1">
              <w:r>
                <w:rPr>
                  <w:rFonts w:eastAsia="Times New Roman"/>
                  <w:b/>
                  <w:bCs/>
                  <w:color w:val="0000FF"/>
                  <w:u w:val="single"/>
                </w:rPr>
                <w:t>R1-2101224</w:t>
              </w:r>
            </w:hyperlink>
          </w:p>
        </w:tc>
        <w:tc>
          <w:tcPr>
            <w:tcW w:w="5670" w:type="dxa"/>
            <w:tcBorders>
              <w:top w:val="nil"/>
              <w:left w:val="nil"/>
              <w:bottom w:val="single" w:sz="4" w:space="0" w:color="A6A6A6"/>
              <w:right w:val="single" w:sz="4" w:space="0" w:color="A6A6A6"/>
            </w:tcBorders>
            <w:shd w:val="clear" w:color="auto" w:fill="auto"/>
          </w:tcPr>
          <w:p w:rsidR="0013119D" w:rsidRDefault="00756146">
            <w:pPr>
              <w:rPr>
                <w:rFonts w:eastAsia="Times New Roman"/>
              </w:rPr>
            </w:pPr>
            <w:r>
              <w:rPr>
                <w:rFonts w:eastAsia="Times New Roman"/>
              </w:rPr>
              <w:t>PUCCH enhancements</w:t>
            </w:r>
          </w:p>
        </w:tc>
        <w:tc>
          <w:tcPr>
            <w:tcW w:w="2160" w:type="dxa"/>
            <w:tcBorders>
              <w:top w:val="nil"/>
              <w:left w:val="nil"/>
              <w:bottom w:val="single" w:sz="4" w:space="0" w:color="A6A6A6"/>
              <w:right w:val="single" w:sz="4" w:space="0" w:color="A6A6A6"/>
            </w:tcBorders>
            <w:shd w:val="clear" w:color="auto" w:fill="auto"/>
          </w:tcPr>
          <w:p w:rsidR="0013119D" w:rsidRDefault="00756146">
            <w:pPr>
              <w:rPr>
                <w:rFonts w:eastAsia="Times New Roman"/>
              </w:rPr>
            </w:pPr>
            <w:r>
              <w:rPr>
                <w:rFonts w:eastAsia="Times New Roman"/>
              </w:rPr>
              <w:t>Samsung</w:t>
            </w:r>
          </w:p>
        </w:tc>
      </w:tr>
      <w:tr w:rsidR="001311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rsidR="0013119D" w:rsidRDefault="00756146">
            <w:pPr>
              <w:rPr>
                <w:rFonts w:eastAsia="Times New Roman"/>
                <w:b/>
                <w:bCs/>
                <w:color w:val="0000FF"/>
                <w:u w:val="single"/>
              </w:rPr>
            </w:pPr>
            <w:hyperlink r:id="rId47" w:history="1">
              <w:r>
                <w:rPr>
                  <w:rFonts w:eastAsia="Times New Roman"/>
                  <w:b/>
                  <w:bCs/>
                  <w:color w:val="0000FF"/>
                  <w:u w:val="single"/>
                </w:rPr>
                <w:t>R1-2101398</w:t>
              </w:r>
            </w:hyperlink>
          </w:p>
        </w:tc>
        <w:tc>
          <w:tcPr>
            <w:tcW w:w="5670" w:type="dxa"/>
            <w:tcBorders>
              <w:top w:val="nil"/>
              <w:left w:val="nil"/>
              <w:bottom w:val="single" w:sz="4" w:space="0" w:color="A6A6A6"/>
              <w:right w:val="single" w:sz="4" w:space="0" w:color="A6A6A6"/>
            </w:tcBorders>
            <w:shd w:val="clear" w:color="auto" w:fill="auto"/>
          </w:tcPr>
          <w:p w:rsidR="0013119D" w:rsidRDefault="00756146">
            <w:pPr>
              <w:rPr>
                <w:rFonts w:eastAsia="Times New Roman"/>
              </w:rPr>
            </w:pPr>
            <w:r>
              <w:rPr>
                <w:rFonts w:eastAsia="Times New Roman"/>
              </w:rPr>
              <w:t xml:space="preserve">PUCCH coverage </w:t>
            </w:r>
            <w:r>
              <w:rPr>
                <w:rFonts w:eastAsia="Times New Roman"/>
              </w:rPr>
              <w:t>enhancement</w:t>
            </w:r>
          </w:p>
        </w:tc>
        <w:tc>
          <w:tcPr>
            <w:tcW w:w="2160" w:type="dxa"/>
            <w:tcBorders>
              <w:top w:val="nil"/>
              <w:left w:val="nil"/>
              <w:bottom w:val="single" w:sz="4" w:space="0" w:color="A6A6A6"/>
              <w:right w:val="single" w:sz="4" w:space="0" w:color="A6A6A6"/>
            </w:tcBorders>
            <w:shd w:val="clear" w:color="auto" w:fill="auto"/>
          </w:tcPr>
          <w:p w:rsidR="0013119D" w:rsidRDefault="00756146">
            <w:pPr>
              <w:rPr>
                <w:rFonts w:eastAsia="Times New Roman"/>
              </w:rPr>
            </w:pPr>
            <w:r>
              <w:rPr>
                <w:rFonts w:eastAsia="Times New Roman"/>
              </w:rPr>
              <w:t>Apple</w:t>
            </w:r>
          </w:p>
        </w:tc>
      </w:tr>
      <w:tr w:rsidR="001311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rsidR="0013119D" w:rsidRDefault="00756146">
            <w:pPr>
              <w:rPr>
                <w:rFonts w:eastAsia="Times New Roman"/>
                <w:b/>
                <w:bCs/>
                <w:color w:val="0000FF"/>
                <w:u w:val="single"/>
              </w:rPr>
            </w:pPr>
            <w:hyperlink r:id="rId48" w:history="1">
              <w:r>
                <w:rPr>
                  <w:rFonts w:eastAsia="Times New Roman"/>
                  <w:b/>
                  <w:bCs/>
                  <w:color w:val="0000FF"/>
                  <w:u w:val="single"/>
                </w:rPr>
                <w:t>R1-2101480</w:t>
              </w:r>
            </w:hyperlink>
          </w:p>
        </w:tc>
        <w:tc>
          <w:tcPr>
            <w:tcW w:w="5670" w:type="dxa"/>
            <w:tcBorders>
              <w:top w:val="nil"/>
              <w:left w:val="nil"/>
              <w:bottom w:val="single" w:sz="4" w:space="0" w:color="A6A6A6"/>
              <w:right w:val="single" w:sz="4" w:space="0" w:color="A6A6A6"/>
            </w:tcBorders>
            <w:shd w:val="clear" w:color="auto" w:fill="auto"/>
          </w:tcPr>
          <w:p w:rsidR="0013119D" w:rsidRDefault="00756146">
            <w:pPr>
              <w:rPr>
                <w:rFonts w:eastAsia="Times New Roman"/>
              </w:rPr>
            </w:pPr>
            <w:r>
              <w:rPr>
                <w:rFonts w:eastAsia="Times New Roman"/>
              </w:rPr>
              <w:t>PUCCH coverage enhancements</w:t>
            </w:r>
          </w:p>
        </w:tc>
        <w:tc>
          <w:tcPr>
            <w:tcW w:w="2160" w:type="dxa"/>
            <w:tcBorders>
              <w:top w:val="nil"/>
              <w:left w:val="nil"/>
              <w:bottom w:val="single" w:sz="4" w:space="0" w:color="A6A6A6"/>
              <w:right w:val="single" w:sz="4" w:space="0" w:color="A6A6A6"/>
            </w:tcBorders>
            <w:shd w:val="clear" w:color="auto" w:fill="auto"/>
          </w:tcPr>
          <w:p w:rsidR="0013119D" w:rsidRDefault="00756146">
            <w:pPr>
              <w:rPr>
                <w:rFonts w:eastAsia="Times New Roman"/>
              </w:rPr>
            </w:pPr>
            <w:r>
              <w:rPr>
                <w:rFonts w:eastAsia="Times New Roman"/>
              </w:rPr>
              <w:t>Qualcomm Incorporated</w:t>
            </w:r>
          </w:p>
        </w:tc>
      </w:tr>
      <w:tr w:rsidR="001311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rsidR="0013119D" w:rsidRDefault="00756146">
            <w:pPr>
              <w:rPr>
                <w:rFonts w:eastAsia="Times New Roman"/>
                <w:b/>
                <w:bCs/>
                <w:color w:val="0000FF"/>
                <w:u w:val="single"/>
              </w:rPr>
            </w:pPr>
            <w:hyperlink r:id="rId49" w:history="1">
              <w:r>
                <w:rPr>
                  <w:rFonts w:eastAsia="Times New Roman"/>
                  <w:b/>
                  <w:bCs/>
                  <w:color w:val="0000FF"/>
                  <w:u w:val="single"/>
                </w:rPr>
                <w:t>R1-2101523</w:t>
              </w:r>
            </w:hyperlink>
          </w:p>
        </w:tc>
        <w:tc>
          <w:tcPr>
            <w:tcW w:w="5670" w:type="dxa"/>
            <w:tcBorders>
              <w:top w:val="nil"/>
              <w:left w:val="nil"/>
              <w:bottom w:val="single" w:sz="4" w:space="0" w:color="A6A6A6"/>
              <w:right w:val="single" w:sz="4" w:space="0" w:color="A6A6A6"/>
            </w:tcBorders>
            <w:shd w:val="clear" w:color="auto" w:fill="auto"/>
          </w:tcPr>
          <w:p w:rsidR="0013119D" w:rsidRDefault="00756146">
            <w:pPr>
              <w:rPr>
                <w:rFonts w:eastAsia="Times New Roman"/>
              </w:rPr>
            </w:pPr>
            <w:r>
              <w:rPr>
                <w:rFonts w:eastAsia="Times New Roman"/>
              </w:rPr>
              <w:t>PUCCH Dynamic Repetition and DMRS Bundling</w:t>
            </w:r>
          </w:p>
        </w:tc>
        <w:tc>
          <w:tcPr>
            <w:tcW w:w="2160" w:type="dxa"/>
            <w:tcBorders>
              <w:top w:val="nil"/>
              <w:left w:val="nil"/>
              <w:bottom w:val="single" w:sz="4" w:space="0" w:color="A6A6A6"/>
              <w:right w:val="single" w:sz="4" w:space="0" w:color="A6A6A6"/>
            </w:tcBorders>
            <w:shd w:val="clear" w:color="auto" w:fill="auto"/>
          </w:tcPr>
          <w:p w:rsidR="0013119D" w:rsidRDefault="00756146">
            <w:pPr>
              <w:rPr>
                <w:rFonts w:eastAsia="Times New Roman"/>
              </w:rPr>
            </w:pPr>
            <w:r>
              <w:rPr>
                <w:rFonts w:eastAsia="Times New Roman"/>
              </w:rPr>
              <w:t>Ericsson</w:t>
            </w:r>
          </w:p>
        </w:tc>
      </w:tr>
      <w:tr w:rsidR="001311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rsidR="0013119D" w:rsidRDefault="00756146">
            <w:pPr>
              <w:rPr>
                <w:rFonts w:eastAsia="Times New Roman"/>
                <w:b/>
                <w:bCs/>
                <w:color w:val="0000FF"/>
                <w:u w:val="single"/>
              </w:rPr>
            </w:pPr>
            <w:hyperlink r:id="rId50" w:history="1">
              <w:r>
                <w:rPr>
                  <w:rFonts w:eastAsia="Times New Roman"/>
                  <w:b/>
                  <w:bCs/>
                  <w:color w:val="0000FF"/>
                  <w:u w:val="single"/>
                </w:rPr>
                <w:t>R1-2101548</w:t>
              </w:r>
            </w:hyperlink>
          </w:p>
        </w:tc>
        <w:tc>
          <w:tcPr>
            <w:tcW w:w="5670" w:type="dxa"/>
            <w:tcBorders>
              <w:top w:val="nil"/>
              <w:left w:val="nil"/>
              <w:bottom w:val="single" w:sz="4" w:space="0" w:color="A6A6A6"/>
              <w:right w:val="single" w:sz="4" w:space="0" w:color="A6A6A6"/>
            </w:tcBorders>
            <w:shd w:val="clear" w:color="auto" w:fill="auto"/>
          </w:tcPr>
          <w:p w:rsidR="0013119D" w:rsidRDefault="00756146">
            <w:pPr>
              <w:rPr>
                <w:rFonts w:eastAsia="Times New Roman"/>
              </w:rPr>
            </w:pPr>
            <w:r>
              <w:rPr>
                <w:rFonts w:eastAsia="Times New Roman"/>
              </w:rPr>
              <w:t>Dynamic PUCCH repetition factor indication</w:t>
            </w:r>
          </w:p>
        </w:tc>
        <w:tc>
          <w:tcPr>
            <w:tcW w:w="2160" w:type="dxa"/>
            <w:tcBorders>
              <w:top w:val="nil"/>
              <w:left w:val="nil"/>
              <w:bottom w:val="single" w:sz="4" w:space="0" w:color="A6A6A6"/>
              <w:right w:val="single" w:sz="4" w:space="0" w:color="A6A6A6"/>
            </w:tcBorders>
            <w:shd w:val="clear" w:color="auto" w:fill="auto"/>
          </w:tcPr>
          <w:p w:rsidR="0013119D" w:rsidRDefault="00756146">
            <w:pPr>
              <w:rPr>
                <w:rFonts w:eastAsia="Times New Roman"/>
              </w:rPr>
            </w:pPr>
            <w:r>
              <w:rPr>
                <w:rFonts w:eastAsia="Times New Roman"/>
              </w:rPr>
              <w:t>Sharp</w:t>
            </w:r>
          </w:p>
        </w:tc>
      </w:tr>
      <w:tr w:rsidR="001311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rsidR="0013119D" w:rsidRDefault="00756146">
            <w:pPr>
              <w:rPr>
                <w:rFonts w:eastAsia="Times New Roman"/>
                <w:b/>
                <w:bCs/>
                <w:color w:val="0000FF"/>
                <w:u w:val="single"/>
              </w:rPr>
            </w:pPr>
            <w:hyperlink r:id="rId51" w:history="1">
              <w:r>
                <w:rPr>
                  <w:rFonts w:eastAsia="Times New Roman"/>
                  <w:b/>
                  <w:bCs/>
                  <w:color w:val="0000FF"/>
                  <w:u w:val="single"/>
                </w:rPr>
                <w:t>R1-2101576</w:t>
              </w:r>
            </w:hyperlink>
          </w:p>
        </w:tc>
        <w:tc>
          <w:tcPr>
            <w:tcW w:w="5670" w:type="dxa"/>
            <w:tcBorders>
              <w:top w:val="nil"/>
              <w:left w:val="nil"/>
              <w:bottom w:val="single" w:sz="4" w:space="0" w:color="A6A6A6"/>
              <w:right w:val="single" w:sz="4" w:space="0" w:color="A6A6A6"/>
            </w:tcBorders>
            <w:shd w:val="clear" w:color="auto" w:fill="auto"/>
          </w:tcPr>
          <w:p w:rsidR="0013119D" w:rsidRDefault="00756146">
            <w:pPr>
              <w:rPr>
                <w:rFonts w:eastAsia="Times New Roman"/>
              </w:rPr>
            </w:pPr>
            <w:r>
              <w:rPr>
                <w:rFonts w:eastAsia="Times New Roman"/>
              </w:rPr>
              <w:t>Enhancements for PUCCH repetition</w:t>
            </w:r>
          </w:p>
        </w:tc>
        <w:tc>
          <w:tcPr>
            <w:tcW w:w="2160" w:type="dxa"/>
            <w:tcBorders>
              <w:top w:val="nil"/>
              <w:left w:val="nil"/>
              <w:bottom w:val="single" w:sz="4" w:space="0" w:color="A6A6A6"/>
              <w:right w:val="single" w:sz="4" w:space="0" w:color="A6A6A6"/>
            </w:tcBorders>
            <w:shd w:val="clear" w:color="auto" w:fill="auto"/>
          </w:tcPr>
          <w:p w:rsidR="0013119D" w:rsidRDefault="00756146">
            <w:pPr>
              <w:rPr>
                <w:rFonts w:eastAsia="Times New Roman"/>
              </w:rPr>
            </w:pPr>
            <w:r>
              <w:rPr>
                <w:rFonts w:eastAsia="Times New Roman"/>
              </w:rPr>
              <w:t>Lenovo, Motorola Mobility</w:t>
            </w:r>
          </w:p>
        </w:tc>
      </w:tr>
      <w:tr w:rsidR="001311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rsidR="0013119D" w:rsidRDefault="00756146">
            <w:pPr>
              <w:rPr>
                <w:rFonts w:eastAsia="Times New Roman"/>
                <w:b/>
                <w:bCs/>
                <w:color w:val="0000FF"/>
                <w:u w:val="single"/>
              </w:rPr>
            </w:pPr>
            <w:hyperlink r:id="rId52" w:history="1">
              <w:r>
                <w:rPr>
                  <w:rFonts w:eastAsia="Times New Roman"/>
                  <w:b/>
                  <w:bCs/>
                  <w:color w:val="0000FF"/>
                  <w:u w:val="single"/>
                </w:rPr>
                <w:t>R1-2101626</w:t>
              </w:r>
            </w:hyperlink>
          </w:p>
        </w:tc>
        <w:tc>
          <w:tcPr>
            <w:tcW w:w="5670" w:type="dxa"/>
            <w:tcBorders>
              <w:top w:val="nil"/>
              <w:left w:val="nil"/>
              <w:bottom w:val="single" w:sz="4" w:space="0" w:color="A6A6A6"/>
              <w:right w:val="single" w:sz="4" w:space="0" w:color="A6A6A6"/>
            </w:tcBorders>
            <w:shd w:val="clear" w:color="auto" w:fill="auto"/>
          </w:tcPr>
          <w:p w:rsidR="0013119D" w:rsidRDefault="00756146">
            <w:pPr>
              <w:rPr>
                <w:rFonts w:eastAsia="Times New Roman"/>
              </w:rPr>
            </w:pPr>
            <w:r>
              <w:rPr>
                <w:rFonts w:eastAsia="Times New Roman"/>
              </w:rPr>
              <w:t>PUCCH enhancements for coverage enhancements</w:t>
            </w:r>
          </w:p>
        </w:tc>
        <w:tc>
          <w:tcPr>
            <w:tcW w:w="2160" w:type="dxa"/>
            <w:tcBorders>
              <w:top w:val="nil"/>
              <w:left w:val="nil"/>
              <w:bottom w:val="single" w:sz="4" w:space="0" w:color="A6A6A6"/>
              <w:right w:val="single" w:sz="4" w:space="0" w:color="A6A6A6"/>
            </w:tcBorders>
            <w:shd w:val="clear" w:color="auto" w:fill="auto"/>
          </w:tcPr>
          <w:p w:rsidR="0013119D" w:rsidRDefault="00756146">
            <w:pPr>
              <w:rPr>
                <w:rFonts w:eastAsia="Times New Roman"/>
              </w:rPr>
            </w:pPr>
            <w:r>
              <w:rPr>
                <w:rFonts w:eastAsia="Times New Roman"/>
              </w:rPr>
              <w:t>NTT DOCOMO, INC.</w:t>
            </w:r>
          </w:p>
        </w:tc>
      </w:tr>
      <w:tr w:rsidR="001311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rsidR="0013119D" w:rsidRDefault="00756146">
            <w:pPr>
              <w:rPr>
                <w:rFonts w:eastAsia="Times New Roman"/>
                <w:b/>
                <w:bCs/>
                <w:color w:val="0000FF"/>
                <w:u w:val="single"/>
              </w:rPr>
            </w:pPr>
            <w:hyperlink r:id="rId53" w:history="1">
              <w:r>
                <w:rPr>
                  <w:rFonts w:eastAsia="Times New Roman"/>
                  <w:b/>
                  <w:bCs/>
                  <w:color w:val="0000FF"/>
                  <w:u w:val="single"/>
                </w:rPr>
                <w:t>R1-2101</w:t>
              </w:r>
              <w:r>
                <w:rPr>
                  <w:rFonts w:eastAsia="Times New Roman"/>
                  <w:b/>
                  <w:bCs/>
                  <w:color w:val="0000FF"/>
                  <w:u w:val="single"/>
                </w:rPr>
                <w:t>682</w:t>
              </w:r>
            </w:hyperlink>
          </w:p>
        </w:tc>
        <w:tc>
          <w:tcPr>
            <w:tcW w:w="5670" w:type="dxa"/>
            <w:tcBorders>
              <w:top w:val="nil"/>
              <w:left w:val="nil"/>
              <w:bottom w:val="single" w:sz="4" w:space="0" w:color="A6A6A6"/>
              <w:right w:val="single" w:sz="4" w:space="0" w:color="A6A6A6"/>
            </w:tcBorders>
            <w:shd w:val="clear" w:color="auto" w:fill="auto"/>
          </w:tcPr>
          <w:p w:rsidR="0013119D" w:rsidRDefault="00756146">
            <w:pPr>
              <w:rPr>
                <w:rFonts w:eastAsia="Times New Roman"/>
              </w:rPr>
            </w:pPr>
            <w:r>
              <w:rPr>
                <w:rFonts w:eastAsia="Times New Roman"/>
              </w:rPr>
              <w:t>Discussion on PUCCH enhancements for coverage enhancement</w:t>
            </w:r>
          </w:p>
        </w:tc>
        <w:tc>
          <w:tcPr>
            <w:tcW w:w="2160" w:type="dxa"/>
            <w:tcBorders>
              <w:top w:val="nil"/>
              <w:left w:val="nil"/>
              <w:bottom w:val="single" w:sz="4" w:space="0" w:color="A6A6A6"/>
              <w:right w:val="single" w:sz="4" w:space="0" w:color="A6A6A6"/>
            </w:tcBorders>
            <w:shd w:val="clear" w:color="auto" w:fill="auto"/>
          </w:tcPr>
          <w:p w:rsidR="0013119D" w:rsidRDefault="00756146">
            <w:pPr>
              <w:rPr>
                <w:rFonts w:eastAsia="Times New Roman"/>
              </w:rPr>
            </w:pPr>
            <w:r>
              <w:rPr>
                <w:rFonts w:eastAsia="Times New Roman"/>
              </w:rPr>
              <w:t>WILUS Inc.</w:t>
            </w:r>
          </w:p>
        </w:tc>
      </w:tr>
      <w:tr w:rsidR="001311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rsidR="0013119D" w:rsidRDefault="00756146">
            <w:pPr>
              <w:rPr>
                <w:rFonts w:eastAsia="Times New Roman"/>
                <w:b/>
                <w:bCs/>
                <w:color w:val="0000FF"/>
                <w:u w:val="single"/>
              </w:rPr>
            </w:pPr>
            <w:hyperlink r:id="rId54" w:history="1">
              <w:r>
                <w:rPr>
                  <w:rFonts w:eastAsia="Times New Roman"/>
                  <w:b/>
                  <w:bCs/>
                  <w:color w:val="0000FF"/>
                  <w:u w:val="single"/>
                </w:rPr>
                <w:t>R1-2101713</w:t>
              </w:r>
            </w:hyperlink>
          </w:p>
        </w:tc>
        <w:tc>
          <w:tcPr>
            <w:tcW w:w="5670" w:type="dxa"/>
            <w:tcBorders>
              <w:top w:val="nil"/>
              <w:left w:val="nil"/>
              <w:bottom w:val="single" w:sz="4" w:space="0" w:color="A6A6A6"/>
              <w:right w:val="single" w:sz="4" w:space="0" w:color="A6A6A6"/>
            </w:tcBorders>
            <w:shd w:val="clear" w:color="auto" w:fill="auto"/>
          </w:tcPr>
          <w:p w:rsidR="0013119D" w:rsidRDefault="00756146">
            <w:pPr>
              <w:rPr>
                <w:rFonts w:eastAsia="Times New Roman"/>
              </w:rPr>
            </w:pPr>
            <w:r>
              <w:rPr>
                <w:rFonts w:eastAsia="Times New Roman"/>
              </w:rPr>
              <w:t>PUCCH coverage enhancements</w:t>
            </w:r>
          </w:p>
        </w:tc>
        <w:tc>
          <w:tcPr>
            <w:tcW w:w="2160" w:type="dxa"/>
            <w:tcBorders>
              <w:top w:val="nil"/>
              <w:left w:val="nil"/>
              <w:bottom w:val="single" w:sz="4" w:space="0" w:color="A6A6A6"/>
              <w:right w:val="single" w:sz="4" w:space="0" w:color="A6A6A6"/>
            </w:tcBorders>
            <w:shd w:val="clear" w:color="auto" w:fill="auto"/>
          </w:tcPr>
          <w:p w:rsidR="0013119D" w:rsidRDefault="00756146">
            <w:pPr>
              <w:rPr>
                <w:rFonts w:eastAsia="Times New Roman"/>
              </w:rPr>
            </w:pPr>
            <w:r>
              <w:rPr>
                <w:rFonts w:eastAsia="Times New Roman"/>
              </w:rPr>
              <w:t>Nokia, Nokia Shanghai Bell</w:t>
            </w:r>
          </w:p>
        </w:tc>
      </w:tr>
    </w:tbl>
    <w:p w:rsidR="0013119D" w:rsidRDefault="0013119D">
      <w:pPr>
        <w:rPr>
          <w:iCs/>
          <w:lang w:val="en-GB" w:eastAsia="zh-CN"/>
        </w:rPr>
      </w:pPr>
    </w:p>
    <w:sectPr w:rsidR="0013119D">
      <w:headerReference w:type="even" r:id="rId55"/>
      <w:footerReference w:type="even" r:id="rId56"/>
      <w:footerReference w:type="default" r:id="rId5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6146" w:rsidRDefault="00756146">
      <w:pPr>
        <w:spacing w:line="240" w:lineRule="auto"/>
      </w:pPr>
      <w:r>
        <w:separator/>
      </w:r>
    </w:p>
  </w:endnote>
  <w:endnote w:type="continuationSeparator" w:id="0">
    <w:p w:rsidR="00756146" w:rsidRDefault="007561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1"/>
    <w:family w:val="roman"/>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default"/>
    <w:sig w:usb0="E00006FF" w:usb1="420024FF" w:usb2="02000000" w:usb3="00000000" w:csb0="2000019F" w:csb1="00000000"/>
  </w:font>
  <w:font w:name="New York">
    <w:panose1 w:val="02040503060506020304"/>
    <w:charset w:val="00"/>
    <w:family w:val="roman"/>
    <w:pitch w:val="default"/>
    <w:sig w:usb0="00000000"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default"/>
    <w:sig w:usb0="00000000" w:usb1="00000000" w:usb2="00000030" w:usb3="00000000" w:csb0="0008009F" w:csb1="00000000"/>
  </w:font>
  <w:font w:name="DengXian">
    <w:altName w:val="等线"/>
    <w:panose1 w:val="02010600030101010101"/>
    <w:charset w:val="86"/>
    <w:family w:val="auto"/>
    <w:pitch w:val="default"/>
    <w:sig w:usb0="A00002BF" w:usb1="38CF7CFA" w:usb2="00000016" w:usb3="00000000" w:csb0="0004000F" w:csb1="00000000"/>
  </w:font>
  <w:font w:name="Malgun Gothic">
    <w:panose1 w:val="020B0503020000020004"/>
    <w:charset w:val="81"/>
    <w:family w:val="modern"/>
    <w:pitch w:val="default"/>
    <w:sig w:usb0="9000002F" w:usb1="29D77CFB" w:usb2="00000012" w:usb3="00000000" w:csb0="00080001" w:csb1="00000000"/>
  </w:font>
  <w:font w:name="Segoe UI Emoji">
    <w:panose1 w:val="020B0502040204020203"/>
    <w:charset w:val="00"/>
    <w:family w:val="swiss"/>
    <w:pitch w:val="variable"/>
    <w:sig w:usb0="00000003" w:usb1="02000000" w:usb2="00000000" w:usb3="00000000" w:csb0="00000001" w:csb1="00000000"/>
  </w:font>
  <w:font w:name="BatangChe">
    <w:altName w:val="Malgun Gothic"/>
    <w:charset w:val="81"/>
    <w:family w:val="roman"/>
    <w:pitch w:val="default"/>
    <w:sig w:usb0="00000000" w:usb1="00000000"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119D" w:rsidRDefault="00756146">
    <w:pPr>
      <w:pStyle w:val="ad"/>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rsidR="0013119D" w:rsidRDefault="0013119D">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119D" w:rsidRDefault="00756146">
    <w:pPr>
      <w:pStyle w:val="ad"/>
      <w:ind w:right="360"/>
    </w:pPr>
    <w:r>
      <w:rPr>
        <w:rStyle w:val="af5"/>
      </w:rPr>
      <w:fldChar w:fldCharType="begin"/>
    </w:r>
    <w:r>
      <w:rPr>
        <w:rStyle w:val="af5"/>
      </w:rPr>
      <w:instrText xml:space="preserve"> PAGE </w:instrText>
    </w:r>
    <w:r>
      <w:rPr>
        <w:rStyle w:val="af5"/>
      </w:rPr>
      <w:fldChar w:fldCharType="separate"/>
    </w:r>
    <w:r>
      <w:rPr>
        <w:rStyle w:val="af5"/>
      </w:rPr>
      <w:t>19</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Pr>
        <w:rStyle w:val="af5"/>
      </w:rPr>
      <w:t>20</w:t>
    </w:r>
    <w:r>
      <w:rPr>
        <w:rStyle w:val="af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6146" w:rsidRDefault="00756146">
      <w:pPr>
        <w:spacing w:line="240" w:lineRule="auto"/>
      </w:pPr>
      <w:r>
        <w:separator/>
      </w:r>
    </w:p>
  </w:footnote>
  <w:footnote w:type="continuationSeparator" w:id="0">
    <w:p w:rsidR="00756146" w:rsidRDefault="0075614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119D" w:rsidRDefault="0075614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2803790"/>
    <w:multiLevelType w:val="multilevel"/>
    <w:tmpl w:val="228037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3B143A8B"/>
    <w:multiLevelType w:val="multilevel"/>
    <w:tmpl w:val="3B143A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5B85769"/>
    <w:multiLevelType w:val="multilevel"/>
    <w:tmpl w:val="45B857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D062D0F"/>
    <w:multiLevelType w:val="multilevel"/>
    <w:tmpl w:val="4D062D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9A25D05"/>
    <w:multiLevelType w:val="multilevel"/>
    <w:tmpl w:val="59A25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0"/>
  </w:num>
  <w:num w:numId="2">
    <w:abstractNumId w:val="4"/>
  </w:num>
  <w:num w:numId="3">
    <w:abstractNumId w:val="5"/>
  </w:num>
  <w:num w:numId="4">
    <w:abstractNumId w:val="3"/>
  </w:num>
  <w:num w:numId="5">
    <w:abstractNumId w:val="6"/>
  </w:num>
  <w:num w:numId="6">
    <w:abstractNumId w:val="1"/>
  </w:num>
  <w:num w:numId="7">
    <w:abstractNumId w:val="2"/>
  </w:num>
  <w:num w:numId="8">
    <w:abstractNumId w:val="7"/>
  </w:num>
  <w:num w:numId="9">
    <w:abstractNumId w:val="10"/>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ED"/>
    <w:rsid w:val="00015E77"/>
    <w:rsid w:val="000160D3"/>
    <w:rsid w:val="000162B2"/>
    <w:rsid w:val="00016302"/>
    <w:rsid w:val="0001645D"/>
    <w:rsid w:val="000164BB"/>
    <w:rsid w:val="00016744"/>
    <w:rsid w:val="000167A6"/>
    <w:rsid w:val="000167AB"/>
    <w:rsid w:val="00016D55"/>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F7"/>
    <w:rsid w:val="00087E29"/>
    <w:rsid w:val="00087E62"/>
    <w:rsid w:val="0009035B"/>
    <w:rsid w:val="0009037D"/>
    <w:rsid w:val="00090394"/>
    <w:rsid w:val="000903BA"/>
    <w:rsid w:val="00090573"/>
    <w:rsid w:val="00090779"/>
    <w:rsid w:val="00091F33"/>
    <w:rsid w:val="000921E3"/>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6C4"/>
    <w:rsid w:val="000C5759"/>
    <w:rsid w:val="000C58E6"/>
    <w:rsid w:val="000C5E7D"/>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97"/>
    <w:rsid w:val="000D148D"/>
    <w:rsid w:val="000D14EB"/>
    <w:rsid w:val="000D1610"/>
    <w:rsid w:val="000D206C"/>
    <w:rsid w:val="000D2185"/>
    <w:rsid w:val="000D2668"/>
    <w:rsid w:val="000D26CF"/>
    <w:rsid w:val="000D2AE0"/>
    <w:rsid w:val="000D2CDA"/>
    <w:rsid w:val="000D2F02"/>
    <w:rsid w:val="000D362A"/>
    <w:rsid w:val="000D37FA"/>
    <w:rsid w:val="000D389E"/>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0DF5"/>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7D6"/>
    <w:rsid w:val="000F5AC7"/>
    <w:rsid w:val="000F5DFC"/>
    <w:rsid w:val="000F6799"/>
    <w:rsid w:val="000F6881"/>
    <w:rsid w:val="000F6A25"/>
    <w:rsid w:val="000F6C32"/>
    <w:rsid w:val="000F6D86"/>
    <w:rsid w:val="000F74CB"/>
    <w:rsid w:val="000F7852"/>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5CF"/>
    <w:rsid w:val="001126ED"/>
    <w:rsid w:val="00112975"/>
    <w:rsid w:val="00112B8F"/>
    <w:rsid w:val="00112BD0"/>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1A0"/>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F47"/>
    <w:rsid w:val="001D006C"/>
    <w:rsid w:val="001D056C"/>
    <w:rsid w:val="001D0578"/>
    <w:rsid w:val="001D0593"/>
    <w:rsid w:val="001D1258"/>
    <w:rsid w:val="001D13B7"/>
    <w:rsid w:val="001D150C"/>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99C"/>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C6E"/>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523D"/>
    <w:rsid w:val="002A530F"/>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809"/>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328D"/>
    <w:rsid w:val="00334093"/>
    <w:rsid w:val="00334E18"/>
    <w:rsid w:val="00335250"/>
    <w:rsid w:val="0033537A"/>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5AC"/>
    <w:rsid w:val="00341706"/>
    <w:rsid w:val="00341CFA"/>
    <w:rsid w:val="0034246D"/>
    <w:rsid w:val="0034305B"/>
    <w:rsid w:val="00343B8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697"/>
    <w:rsid w:val="00350816"/>
    <w:rsid w:val="00350EE7"/>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FE"/>
    <w:rsid w:val="003B7F44"/>
    <w:rsid w:val="003C009A"/>
    <w:rsid w:val="003C00A0"/>
    <w:rsid w:val="003C07D7"/>
    <w:rsid w:val="003C0985"/>
    <w:rsid w:val="003C0D5D"/>
    <w:rsid w:val="003C10B8"/>
    <w:rsid w:val="003C185F"/>
    <w:rsid w:val="003C1E08"/>
    <w:rsid w:val="003C2C9D"/>
    <w:rsid w:val="003C3B73"/>
    <w:rsid w:val="003C3D6E"/>
    <w:rsid w:val="003C3DE8"/>
    <w:rsid w:val="003C3EDA"/>
    <w:rsid w:val="003C3F8B"/>
    <w:rsid w:val="003C4213"/>
    <w:rsid w:val="003C4250"/>
    <w:rsid w:val="003C44DB"/>
    <w:rsid w:val="003C499A"/>
    <w:rsid w:val="003C4F25"/>
    <w:rsid w:val="003C50FD"/>
    <w:rsid w:val="003C51F8"/>
    <w:rsid w:val="003C5888"/>
    <w:rsid w:val="003C6245"/>
    <w:rsid w:val="003C62BB"/>
    <w:rsid w:val="003C64CD"/>
    <w:rsid w:val="003C6580"/>
    <w:rsid w:val="003C6609"/>
    <w:rsid w:val="003C6CCB"/>
    <w:rsid w:val="003C6DA9"/>
    <w:rsid w:val="003C6E68"/>
    <w:rsid w:val="003C7855"/>
    <w:rsid w:val="003D00DA"/>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AB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263"/>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943"/>
    <w:rsid w:val="00482ADC"/>
    <w:rsid w:val="00482C93"/>
    <w:rsid w:val="00482F79"/>
    <w:rsid w:val="00483A65"/>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84"/>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2E"/>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BB"/>
    <w:rsid w:val="004E1D07"/>
    <w:rsid w:val="004E209D"/>
    <w:rsid w:val="004E21D3"/>
    <w:rsid w:val="004E2E1E"/>
    <w:rsid w:val="004E2E33"/>
    <w:rsid w:val="004E2F51"/>
    <w:rsid w:val="004E34FA"/>
    <w:rsid w:val="004E3579"/>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AF5"/>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DF7"/>
    <w:rsid w:val="005552B9"/>
    <w:rsid w:val="00555520"/>
    <w:rsid w:val="00555713"/>
    <w:rsid w:val="00555772"/>
    <w:rsid w:val="00555D6F"/>
    <w:rsid w:val="00556680"/>
    <w:rsid w:val="005567BF"/>
    <w:rsid w:val="005569D2"/>
    <w:rsid w:val="005570E7"/>
    <w:rsid w:val="0055718D"/>
    <w:rsid w:val="00557464"/>
    <w:rsid w:val="0055771C"/>
    <w:rsid w:val="00557A2C"/>
    <w:rsid w:val="00557CAB"/>
    <w:rsid w:val="00557D87"/>
    <w:rsid w:val="00560637"/>
    <w:rsid w:val="00560739"/>
    <w:rsid w:val="00560AC9"/>
    <w:rsid w:val="00560DD2"/>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DCC"/>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6DF"/>
    <w:rsid w:val="005A36E3"/>
    <w:rsid w:val="005A3A31"/>
    <w:rsid w:val="005A416C"/>
    <w:rsid w:val="005A4335"/>
    <w:rsid w:val="005A5628"/>
    <w:rsid w:val="005A588D"/>
    <w:rsid w:val="005A59CF"/>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0E"/>
    <w:rsid w:val="005E59C5"/>
    <w:rsid w:val="005E5E74"/>
    <w:rsid w:val="005E66C7"/>
    <w:rsid w:val="005E66F1"/>
    <w:rsid w:val="005E6AFB"/>
    <w:rsid w:val="005E7698"/>
    <w:rsid w:val="005E7849"/>
    <w:rsid w:val="005E7888"/>
    <w:rsid w:val="005E78C8"/>
    <w:rsid w:val="005E7A8C"/>
    <w:rsid w:val="005F00CC"/>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1072"/>
    <w:rsid w:val="00601097"/>
    <w:rsid w:val="006010C8"/>
    <w:rsid w:val="0060144E"/>
    <w:rsid w:val="0060182D"/>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E4E"/>
    <w:rsid w:val="00624430"/>
    <w:rsid w:val="00624C2C"/>
    <w:rsid w:val="00624C6E"/>
    <w:rsid w:val="00624FB3"/>
    <w:rsid w:val="00625B24"/>
    <w:rsid w:val="00625D8F"/>
    <w:rsid w:val="00626528"/>
    <w:rsid w:val="0062657C"/>
    <w:rsid w:val="00626C25"/>
    <w:rsid w:val="00626E64"/>
    <w:rsid w:val="0062725A"/>
    <w:rsid w:val="00627338"/>
    <w:rsid w:val="00627BA3"/>
    <w:rsid w:val="00627C39"/>
    <w:rsid w:val="00627E44"/>
    <w:rsid w:val="00627F9A"/>
    <w:rsid w:val="006300D7"/>
    <w:rsid w:val="00630333"/>
    <w:rsid w:val="0063040F"/>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05D"/>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73EC"/>
    <w:rsid w:val="007273FE"/>
    <w:rsid w:val="007279F1"/>
    <w:rsid w:val="00727C7A"/>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D00"/>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60DF"/>
    <w:rsid w:val="00756146"/>
    <w:rsid w:val="007565E2"/>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AF"/>
    <w:rsid w:val="007A4265"/>
    <w:rsid w:val="007A4338"/>
    <w:rsid w:val="007A4AF1"/>
    <w:rsid w:val="007A509C"/>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537"/>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D2"/>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B41"/>
    <w:rsid w:val="00861D65"/>
    <w:rsid w:val="00861DA1"/>
    <w:rsid w:val="008620C2"/>
    <w:rsid w:val="00862173"/>
    <w:rsid w:val="00862202"/>
    <w:rsid w:val="00862290"/>
    <w:rsid w:val="00862558"/>
    <w:rsid w:val="008626B0"/>
    <w:rsid w:val="00862988"/>
    <w:rsid w:val="008629C5"/>
    <w:rsid w:val="00862A4E"/>
    <w:rsid w:val="00862BA2"/>
    <w:rsid w:val="00863096"/>
    <w:rsid w:val="00863479"/>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1FE2"/>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848"/>
    <w:rsid w:val="008B2A2E"/>
    <w:rsid w:val="008B2AB2"/>
    <w:rsid w:val="008B2D1D"/>
    <w:rsid w:val="008B2DEB"/>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CAA"/>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C7E"/>
    <w:rsid w:val="00951CF6"/>
    <w:rsid w:val="0095236D"/>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402"/>
    <w:rsid w:val="009A7896"/>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D4F"/>
    <w:rsid w:val="009E6FBA"/>
    <w:rsid w:val="009E6FC8"/>
    <w:rsid w:val="009E7789"/>
    <w:rsid w:val="009E79A5"/>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883"/>
    <w:rsid w:val="009F79BE"/>
    <w:rsid w:val="009F7DCA"/>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85A"/>
    <w:rsid w:val="00A25C9D"/>
    <w:rsid w:val="00A25CAA"/>
    <w:rsid w:val="00A26056"/>
    <w:rsid w:val="00A261E4"/>
    <w:rsid w:val="00A265D9"/>
    <w:rsid w:val="00A26883"/>
    <w:rsid w:val="00A26C1E"/>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9C"/>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70"/>
    <w:rsid w:val="00AC759B"/>
    <w:rsid w:val="00AC7D13"/>
    <w:rsid w:val="00AC7DE9"/>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CB3"/>
    <w:rsid w:val="00B35F8E"/>
    <w:rsid w:val="00B36707"/>
    <w:rsid w:val="00B36D6F"/>
    <w:rsid w:val="00B37188"/>
    <w:rsid w:val="00B3735E"/>
    <w:rsid w:val="00B37CB8"/>
    <w:rsid w:val="00B4003E"/>
    <w:rsid w:val="00B40292"/>
    <w:rsid w:val="00B406B2"/>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CE6"/>
    <w:rsid w:val="00B83DAC"/>
    <w:rsid w:val="00B83DF6"/>
    <w:rsid w:val="00B844A6"/>
    <w:rsid w:val="00B8475F"/>
    <w:rsid w:val="00B8489E"/>
    <w:rsid w:val="00B84BE8"/>
    <w:rsid w:val="00B855A8"/>
    <w:rsid w:val="00B85837"/>
    <w:rsid w:val="00B85E4C"/>
    <w:rsid w:val="00B85F67"/>
    <w:rsid w:val="00B86557"/>
    <w:rsid w:val="00B86821"/>
    <w:rsid w:val="00B86851"/>
    <w:rsid w:val="00B86C5F"/>
    <w:rsid w:val="00B86D87"/>
    <w:rsid w:val="00B87324"/>
    <w:rsid w:val="00B87809"/>
    <w:rsid w:val="00B87C60"/>
    <w:rsid w:val="00B90165"/>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CF0"/>
    <w:rsid w:val="00B96DA2"/>
    <w:rsid w:val="00B97059"/>
    <w:rsid w:val="00B9751B"/>
    <w:rsid w:val="00B977E6"/>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0E"/>
    <w:rsid w:val="00BD1749"/>
    <w:rsid w:val="00BD19BF"/>
    <w:rsid w:val="00BD238C"/>
    <w:rsid w:val="00BD2A08"/>
    <w:rsid w:val="00BD2DC0"/>
    <w:rsid w:val="00BD2F55"/>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4770"/>
    <w:rsid w:val="00BE51C7"/>
    <w:rsid w:val="00BE5515"/>
    <w:rsid w:val="00BE5613"/>
    <w:rsid w:val="00BE5813"/>
    <w:rsid w:val="00BE590B"/>
    <w:rsid w:val="00BE5A44"/>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5A1"/>
    <w:rsid w:val="00C24789"/>
    <w:rsid w:val="00C24958"/>
    <w:rsid w:val="00C24EE5"/>
    <w:rsid w:val="00C250A4"/>
    <w:rsid w:val="00C250CF"/>
    <w:rsid w:val="00C25399"/>
    <w:rsid w:val="00C2544D"/>
    <w:rsid w:val="00C25CC4"/>
    <w:rsid w:val="00C25E30"/>
    <w:rsid w:val="00C26871"/>
    <w:rsid w:val="00C2695A"/>
    <w:rsid w:val="00C26EB2"/>
    <w:rsid w:val="00C2708A"/>
    <w:rsid w:val="00C27156"/>
    <w:rsid w:val="00C274BE"/>
    <w:rsid w:val="00C275D9"/>
    <w:rsid w:val="00C2769D"/>
    <w:rsid w:val="00C27AB5"/>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4849"/>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400F"/>
    <w:rsid w:val="00CC434B"/>
    <w:rsid w:val="00CC4365"/>
    <w:rsid w:val="00CC4A65"/>
    <w:rsid w:val="00CC4C5E"/>
    <w:rsid w:val="00CC4CD7"/>
    <w:rsid w:val="00CC4EF6"/>
    <w:rsid w:val="00CC4F58"/>
    <w:rsid w:val="00CC523D"/>
    <w:rsid w:val="00CC57AE"/>
    <w:rsid w:val="00CC606C"/>
    <w:rsid w:val="00CC620F"/>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21D"/>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2E90"/>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21"/>
    <w:rsid w:val="00D84268"/>
    <w:rsid w:val="00D84278"/>
    <w:rsid w:val="00D846C5"/>
    <w:rsid w:val="00D847C6"/>
    <w:rsid w:val="00D86ACF"/>
    <w:rsid w:val="00D86B37"/>
    <w:rsid w:val="00D86B51"/>
    <w:rsid w:val="00D86EF6"/>
    <w:rsid w:val="00D87154"/>
    <w:rsid w:val="00D873A5"/>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F45"/>
    <w:rsid w:val="00D96496"/>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831"/>
    <w:rsid w:val="00DA1D80"/>
    <w:rsid w:val="00DA2046"/>
    <w:rsid w:val="00DA2185"/>
    <w:rsid w:val="00DA23D2"/>
    <w:rsid w:val="00DA29C4"/>
    <w:rsid w:val="00DA2A50"/>
    <w:rsid w:val="00DA2A92"/>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97"/>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B21"/>
    <w:rsid w:val="00E564C1"/>
    <w:rsid w:val="00E56D97"/>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763"/>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306"/>
    <w:rsid w:val="00F763DF"/>
    <w:rsid w:val="00F76CE0"/>
    <w:rsid w:val="00F76D21"/>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7BB"/>
    <w:rsid w:val="00FB7C38"/>
    <w:rsid w:val="00FC0038"/>
    <w:rsid w:val="00FC0AB4"/>
    <w:rsid w:val="00FC0B11"/>
    <w:rsid w:val="00FC0B9B"/>
    <w:rsid w:val="00FC0E12"/>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905"/>
    <w:rsid w:val="00FD3A1C"/>
    <w:rsid w:val="00FD4885"/>
    <w:rsid w:val="00FD4CC0"/>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4796E18"/>
    <w:rsid w:val="070832E8"/>
    <w:rsid w:val="103B35D3"/>
    <w:rsid w:val="10A809C3"/>
    <w:rsid w:val="10F72001"/>
    <w:rsid w:val="19051D4C"/>
    <w:rsid w:val="21770ECC"/>
    <w:rsid w:val="229E4261"/>
    <w:rsid w:val="24647115"/>
    <w:rsid w:val="26B86B15"/>
    <w:rsid w:val="350E7312"/>
    <w:rsid w:val="3E4C1503"/>
    <w:rsid w:val="3E873B31"/>
    <w:rsid w:val="43A07168"/>
    <w:rsid w:val="4C81269D"/>
    <w:rsid w:val="4F0F2DC5"/>
    <w:rsid w:val="54AA2551"/>
    <w:rsid w:val="55234BF7"/>
    <w:rsid w:val="55335512"/>
    <w:rsid w:val="64882FD7"/>
    <w:rsid w:val="67FC5F11"/>
    <w:rsid w:val="6A13526A"/>
    <w:rsid w:val="6E984120"/>
    <w:rsid w:val="74301E8A"/>
    <w:rsid w:val="74A66C86"/>
    <w:rsid w:val="7BAA58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787A11D"/>
  <w15:docId w15:val="{F34D5026-A33D-4922-BA4E-657A68619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lsdException w:name="toc 4" w:semiHidden="1" w:qFormat="1"/>
    <w:lsdException w:name="toc 5" w:semiHidden="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line="280" w:lineRule="atLeast"/>
    </w:pPr>
    <w:rPr>
      <w:rFonts w:ascii="Times New Roman" w:hAnsi="Times New Roman"/>
      <w:lang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80" w:lineRule="atLeast"/>
      <w:textAlignment w:val="baseline"/>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qFormat/>
    <w:pPr>
      <w:ind w:left="851"/>
    </w:pPr>
  </w:style>
  <w:style w:type="paragraph" w:styleId="a3">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pPr>
      <w:ind w:left="1701" w:hanging="1701"/>
    </w:pPr>
  </w:style>
  <w:style w:type="paragraph" w:styleId="41">
    <w:name w:val="toc 4"/>
    <w:basedOn w:val="32"/>
    <w:next w:val="a"/>
    <w:semiHidden/>
    <w:qFormat/>
    <w:pPr>
      <w:ind w:left="1418" w:hanging="1418"/>
    </w:pPr>
  </w:style>
  <w:style w:type="paragraph" w:styleId="32">
    <w:name w:val="toc 3"/>
    <w:basedOn w:val="22"/>
    <w:next w:val="a"/>
    <w:semiHidden/>
    <w:pPr>
      <w:ind w:left="1134" w:hanging="1134"/>
    </w:pPr>
  </w:style>
  <w:style w:type="paragraph" w:styleId="22">
    <w:name w:val="toc 2"/>
    <w:basedOn w:val="11"/>
    <w:next w:val="a"/>
    <w:semiHidden/>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line="280" w:lineRule="atLeast"/>
      <w:ind w:left="567" w:right="425" w:hanging="567"/>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rPr>
      <w:lang w:eastAsia="zh-CN"/>
    </w:rPr>
  </w:style>
  <w:style w:type="paragraph" w:styleId="34">
    <w:name w:val="Body Text 3"/>
    <w:basedOn w:val="a"/>
    <w:qFormat/>
    <w:rPr>
      <w:i/>
    </w:rPr>
  </w:style>
  <w:style w:type="paragraph" w:styleId="ab">
    <w:name w:val="Body Text"/>
    <w:basedOn w:val="a"/>
    <w:qFormat/>
    <w:pPr>
      <w:spacing w:after="120"/>
      <w:jc w:val="both"/>
    </w:pPr>
    <w:rPr>
      <w:rFonts w:ascii="Times" w:hAnsi="Times"/>
      <w:szCs w:val="24"/>
    </w:rPr>
  </w:style>
  <w:style w:type="paragraph" w:styleId="52">
    <w:name w:val="List Bullet 5"/>
    <w:basedOn w:val="42"/>
    <w:qFormat/>
    <w:pPr>
      <w:ind w:left="1702"/>
    </w:pPr>
  </w:style>
  <w:style w:type="paragraph" w:styleId="80">
    <w:name w:val="toc 8"/>
    <w:basedOn w:val="11"/>
    <w:next w:val="a"/>
    <w:semiHidden/>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overflowPunct w:val="0"/>
      <w:autoSpaceDE w:val="0"/>
      <w:autoSpaceDN w:val="0"/>
      <w:adjustRightInd w:val="0"/>
      <w:spacing w:line="280" w:lineRule="atLeast"/>
      <w:textAlignment w:val="baseline"/>
    </w:pPr>
    <w:rPr>
      <w:rFonts w:ascii="Arial" w:hAnsi="Arial"/>
      <w:b/>
      <w:sz w:val="18"/>
      <w:lang w:eastAsia="en-US"/>
    </w:rPr>
  </w:style>
  <w:style w:type="paragraph" w:styleId="af0">
    <w:name w:val="Subtitle"/>
    <w:basedOn w:val="a"/>
    <w:next w:val="a"/>
    <w:link w:val="af1"/>
    <w:qFormat/>
    <w:pPr>
      <w:spacing w:after="60"/>
      <w:jc w:val="center"/>
      <w:outlineLvl w:val="1"/>
    </w:pPr>
    <w:rPr>
      <w:rFonts w:ascii="Cambria" w:hAnsi="Cambria"/>
      <w:sz w:val="24"/>
      <w:szCs w:val="24"/>
    </w:rPr>
  </w:style>
  <w:style w:type="paragraph" w:styleId="af2">
    <w:name w:val="footnote text"/>
    <w:basedOn w:val="a"/>
    <w:semiHidden/>
    <w:qFormat/>
    <w:pPr>
      <w:keepLines/>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jc w:val="both"/>
    </w:pPr>
    <w:rPr>
      <w:rFonts w:ascii="Arial" w:hAnsi="Arial"/>
      <w:sz w:val="22"/>
    </w:rPr>
  </w:style>
  <w:style w:type="paragraph" w:styleId="Web">
    <w:name w:val="Normal (Web)"/>
    <w:basedOn w:val="a"/>
    <w:uiPriority w:val="99"/>
    <w:unhideWhenUsed/>
    <w:qFormat/>
    <w:pPr>
      <w:spacing w:before="100" w:beforeAutospacing="1" w:after="100" w:afterAutospacing="1"/>
    </w:pPr>
    <w:rPr>
      <w:sz w:val="24"/>
      <w:szCs w:val="24"/>
    </w:rPr>
  </w:style>
  <w:style w:type="paragraph" w:styleId="12">
    <w:name w:val="index 1"/>
    <w:basedOn w:val="a"/>
    <w:next w:val="a"/>
    <w:semiHidden/>
    <w:qFormat/>
    <w:pPr>
      <w:keepLines/>
    </w:pPr>
  </w:style>
  <w:style w:type="paragraph" w:styleId="26">
    <w:name w:val="index 2"/>
    <w:basedOn w:val="12"/>
    <w:next w:val="a"/>
    <w:semiHidden/>
    <w:qFormat/>
    <w:pPr>
      <w:ind w:left="284"/>
    </w:pPr>
  </w:style>
  <w:style w:type="paragraph" w:styleId="af3">
    <w:name w:val="annotation subject"/>
    <w:basedOn w:val="a9"/>
    <w:next w:val="a9"/>
    <w:semiHidden/>
    <w:qFormat/>
    <w:rPr>
      <w:b/>
      <w:bCs/>
    </w:rPr>
  </w:style>
  <w:style w:type="table" w:styleId="af4">
    <w:name w:val="Table Grid"/>
    <w:basedOn w:val="a1"/>
    <w:uiPriority w:val="39"/>
    <w:qFormat/>
    <w:pPr>
      <w:spacing w:before="120"/>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basedOn w:val="a0"/>
    <w:qFormat/>
  </w:style>
  <w:style w:type="character" w:styleId="af6">
    <w:name w:val="Hyperlink"/>
    <w:uiPriority w:val="99"/>
    <w:qFormat/>
    <w:rPr>
      <w:color w:val="0000FF"/>
      <w:u w:val="single"/>
    </w:rPr>
  </w:style>
  <w:style w:type="character" w:styleId="af7">
    <w:name w:val="annotation reference"/>
    <w:semiHidden/>
    <w:qFormat/>
    <w:rPr>
      <w:sz w:val="16"/>
      <w:szCs w:val="16"/>
    </w:rPr>
  </w:style>
  <w:style w:type="character" w:styleId="af8">
    <w:name w:val="footnote reference"/>
    <w:semiHidden/>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qFormat/>
  </w:style>
  <w:style w:type="paragraph" w:customStyle="1" w:styleId="B3">
    <w:name w:val="B3"/>
    <w:basedOn w:val="31"/>
  </w:style>
  <w:style w:type="paragraph" w:customStyle="1" w:styleId="B4">
    <w:name w:val="B4"/>
    <w:basedOn w:val="43"/>
  </w:style>
  <w:style w:type="paragraph" w:customStyle="1" w:styleId="B5">
    <w:name w:val="B5"/>
    <w:basedOn w:val="53"/>
    <w:qFormat/>
  </w:style>
  <w:style w:type="paragraph" w:customStyle="1" w:styleId="ZTD">
    <w:name w:val="ZTD"/>
    <w:basedOn w:val="ZB"/>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jc w:val="both"/>
    </w:pPr>
    <w:rPr>
      <w:rFonts w:ascii="New York" w:hAnsi="New York"/>
      <w:sz w:val="24"/>
    </w:rPr>
  </w:style>
  <w:style w:type="paragraph" w:customStyle="1" w:styleId="CRCoverPage">
    <w:name w:val="CR Cover Page"/>
    <w:pPr>
      <w:spacing w:after="120" w:line="280" w:lineRule="atLeast"/>
    </w:pPr>
    <w:rPr>
      <w:rFonts w:ascii="Arial" w:eastAsia="ＭＳ 明朝" w:hAnsi="Arial"/>
      <w:lang w:val="en-GB" w:eastAsia="en-US"/>
    </w:rPr>
  </w:style>
  <w:style w:type="character" w:customStyle="1" w:styleId="10">
    <w:name w:val="見出し 1 (文字)"/>
    <w:link w:val="1"/>
    <w:qFormat/>
    <w:rPr>
      <w:rFonts w:ascii="Arial" w:hAnsi="Arial"/>
      <w:sz w:val="36"/>
      <w:lang w:val="en-GB" w:eastAsia="en-US"/>
    </w:rPr>
  </w:style>
  <w:style w:type="character" w:customStyle="1" w:styleId="20">
    <w:name w:val="見出し 2 (文字)"/>
    <w:link w:val="2"/>
    <w:qFormat/>
    <w:rPr>
      <w:rFonts w:ascii="Arial" w:hAnsi="Arial"/>
      <w:sz w:val="32"/>
      <w:lang w:val="en-GB" w:eastAsia="en-US"/>
    </w:rPr>
  </w:style>
  <w:style w:type="character" w:customStyle="1" w:styleId="30">
    <w:name w:val="見出し 3 (文字)"/>
    <w:link w:val="3"/>
    <w:qFormat/>
    <w:rPr>
      <w:rFonts w:ascii="Arial" w:hAnsi="Arial"/>
      <w:sz w:val="28"/>
      <w:lang w:val="en-GB" w:eastAsia="en-US"/>
    </w:rPr>
  </w:style>
  <w:style w:type="character" w:customStyle="1" w:styleId="40">
    <w:name w:val="見出し 4 (文字)"/>
    <w:link w:val="4"/>
    <w:qFormat/>
    <w:rPr>
      <w:rFonts w:ascii="Arial" w:hAnsi="Arial"/>
      <w:sz w:val="24"/>
      <w:lang w:val="en-GB" w:eastAsia="en-US"/>
    </w:rPr>
  </w:style>
  <w:style w:type="character" w:customStyle="1" w:styleId="50">
    <w:name w:val="見出し 5 (文字)"/>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9">
    <w:name w:val="List Paragraph"/>
    <w:basedOn w:val="a"/>
    <w:link w:val="afa"/>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1">
    <w:name w:val="副題 (文字)"/>
    <w:link w:val="af0"/>
    <w:qFormat/>
    <w:rPr>
      <w:rFonts w:ascii="Cambria" w:eastAsia="Times New Roman" w:hAnsi="Cambria" w:cs="Times New Roman"/>
      <w:sz w:val="24"/>
      <w:szCs w:val="24"/>
      <w:lang w:val="en-GB"/>
    </w:rPr>
  </w:style>
  <w:style w:type="paragraph" w:customStyle="1" w:styleId="13">
    <w:name w:val="変更箇所1"/>
    <w:hidden/>
    <w:uiPriority w:val="99"/>
    <w:semiHidden/>
    <w:qFormat/>
    <w:pPr>
      <w:spacing w:line="280" w:lineRule="atLeast"/>
    </w:pPr>
    <w:rPr>
      <w:rFonts w:ascii="Times New Roman" w:hAnsi="Times New Roman"/>
      <w:lang w:val="en-GB" w:eastAsia="en-US"/>
    </w:rPr>
  </w:style>
  <w:style w:type="character" w:customStyle="1" w:styleId="aa">
    <w:name w:val="コメント文字列 (文字)"/>
    <w:link w:val="a9"/>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jc w:val="both"/>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b">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a">
    <w:name w:val="リスト段落 (文字)"/>
    <w:link w:val="af9"/>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jc w:val="both"/>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
    <w:name w:val="ヘッダー (文字)"/>
    <w:link w:val="ae"/>
    <w:qFormat/>
    <w:rPr>
      <w:rFonts w:ascii="Arial" w:hAnsi="Arial"/>
      <w:b/>
      <w:sz w:val="18"/>
      <w:lang w:eastAsia="en-US"/>
    </w:rPr>
  </w:style>
  <w:style w:type="character" w:customStyle="1" w:styleId="a7">
    <w:name w:val="図表番号 (文字)"/>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4">
    <w:name w:val="网格型1"/>
    <w:basedOn w:val="a1"/>
    <w:uiPriority w:val="59"/>
    <w:qFormat/>
    <w:pPr>
      <w:spacing w:after="160" w:line="259" w:lineRule="auto"/>
    </w:pPr>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0400.zip" TargetMode="External"/><Relationship Id="rId18" Type="http://schemas.openxmlformats.org/officeDocument/2006/relationships/hyperlink" Target="https://www.3gpp.org/ftp/TSG_RAN/WG1_RL1/TSGR1_104-e/Docs/R1-2100747.zip" TargetMode="External"/><Relationship Id="rId26" Type="http://schemas.openxmlformats.org/officeDocument/2006/relationships/hyperlink" Target="https://www.3gpp.org/ftp/TSG_RAN/WG1_RL1/TSGR1_104-e/Docs/R1-2101713.zip" TargetMode="External"/><Relationship Id="rId39" Type="http://schemas.openxmlformats.org/officeDocument/2006/relationships/hyperlink" Target="https://www.3gpp.org/ftp/TSG_RAN/WG1_RL1/TSGR1_104-e/Docs/R1-2100747.zip" TargetMode="External"/><Relationship Id="rId21" Type="http://schemas.openxmlformats.org/officeDocument/2006/relationships/hyperlink" Target="https://www.3gpp.org/ftp/TSG_RAN/WG1_RL1/TSGR1_104-e/Docs/R1-2101398.zip" TargetMode="External"/><Relationship Id="rId34" Type="http://schemas.openxmlformats.org/officeDocument/2006/relationships/hyperlink" Target="https://www.3gpp.org/ftp/TSG_RAN/WG1_RL1/TSGR1_104-e/Docs/R1-2100198.zip" TargetMode="External"/><Relationship Id="rId42" Type="http://schemas.openxmlformats.org/officeDocument/2006/relationships/hyperlink" Target="https://www.3gpp.org/ftp/TSG_RAN/WG1_RL1/TSGR1_104-e/Docs/R1-2101021.zip" TargetMode="External"/><Relationship Id="rId47" Type="http://schemas.openxmlformats.org/officeDocument/2006/relationships/hyperlink" Target="https://www.3gpp.org/ftp/TSG_RAN/WG1_RL1/TSGR1_104-e/Docs/R1-2101398.zip" TargetMode="External"/><Relationship Id="rId50" Type="http://schemas.openxmlformats.org/officeDocument/2006/relationships/hyperlink" Target="https://www.3gpp.org/ftp/TSG_RAN/WG1_RL1/TSGR1_104-e/Docs/R1-2101548.zip" TargetMode="External"/><Relationship Id="rId55"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3gpp.org/ftp/TSG_RAN/WG1_RL1/TSGR1_104-e/Docs/R1-2101523.zip" TargetMode="External"/><Relationship Id="rId17" Type="http://schemas.openxmlformats.org/officeDocument/2006/relationships/hyperlink" Target="https://www.3gpp.org/ftp/TSG_RAN/WG1_RL1/TSGR1_104-e/Docs/R1-2100460.zip" TargetMode="External"/><Relationship Id="rId25" Type="http://schemas.openxmlformats.org/officeDocument/2006/relationships/hyperlink" Target="https://www.3gpp.org/ftp/TSG_RAN/WG1_RL1/TSGR1_104-e/Docs/R1-2101021.zip" TargetMode="External"/><Relationship Id="rId33" Type="http://schemas.openxmlformats.org/officeDocument/2006/relationships/hyperlink" Target="https://www.3gpp.org/ftp/TSG_RAN/WG1_RL1/TSGR1_104-e/Docs/R1-2100175.zip" TargetMode="External"/><Relationship Id="rId38" Type="http://schemas.openxmlformats.org/officeDocument/2006/relationships/hyperlink" Target="https://www.3gpp.org/ftp/TSG_RAN/WG1_RL1/TSGR1_104-e/Docs/R1-2100715.zip" TargetMode="External"/><Relationship Id="rId46" Type="http://schemas.openxmlformats.org/officeDocument/2006/relationships/hyperlink" Target="https://www.3gpp.org/ftp/TSG_RAN/WG1_RL1/TSGR1_104-e/Docs/R1-2101224.zip" TargetMode="Externa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4-e/Docs/R1-2101523.zip" TargetMode="External"/><Relationship Id="rId20" Type="http://schemas.openxmlformats.org/officeDocument/2006/relationships/hyperlink" Target="https://www.3gpp.org/ftp/TSG_RAN/WG1_RL1/TSGR1_104-e/Docs/R1-2100460.zip" TargetMode="External"/><Relationship Id="rId29" Type="http://schemas.openxmlformats.org/officeDocument/2006/relationships/hyperlink" Target="https://www.3gpp.org/ftp/TSG_RAN/WG1_RL1/TSGR1_104-e/Docs/R1-2101129.zip" TargetMode="External"/><Relationship Id="rId41" Type="http://schemas.openxmlformats.org/officeDocument/2006/relationships/hyperlink" Target="https://www.3gpp.org/ftp/TSG_RAN/WG1_RL1/TSGR1_104-e/Docs/R1-2100918.zip" TargetMode="External"/><Relationship Id="rId54" Type="http://schemas.openxmlformats.org/officeDocument/2006/relationships/hyperlink" Target="https://www.3gpp.org/ftp/TSG_RAN/WG1_RL1/TSGR1_104-e/Docs/R1-210171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4-e/Docs/R1-2100400.zip" TargetMode="External"/><Relationship Id="rId32" Type="http://schemas.openxmlformats.org/officeDocument/2006/relationships/hyperlink" Target="https://www.3gpp.org/ftp/TSG_RAN/WG1_RL1/TSGR1_104-e/Docs/R1-2100098.zip" TargetMode="External"/><Relationship Id="rId37" Type="http://schemas.openxmlformats.org/officeDocument/2006/relationships/hyperlink" Target="https://www.3gpp.org/ftp/TSG_RAN/WG1_RL1/TSGR1_104-e/Docs/R1-2100668.zip" TargetMode="External"/><Relationship Id="rId40" Type="http://schemas.openxmlformats.org/officeDocument/2006/relationships/hyperlink" Target="https://www.3gpp.org/ftp/TSG_RAN/WG1_RL1/TSGR1_104-e/Docs/R1-2100798.zip" TargetMode="External"/><Relationship Id="rId45" Type="http://schemas.openxmlformats.org/officeDocument/2006/relationships/hyperlink" Target="https://www.3gpp.org/ftp/TSG_RAN/WG1_RL1/TSGR1_104-e/Docs/R1-2101129.zip" TargetMode="External"/><Relationship Id="rId53" Type="http://schemas.openxmlformats.org/officeDocument/2006/relationships/hyperlink" Target="https://www.3gpp.org/ftp/TSG_RAN/WG1_RL1/TSGR1_104-e/Docs/R1-2101682.zip" TargetMode="External"/><Relationship Id="rId58"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04-e/Docs/R1-2101682.zip" TargetMode="External"/><Relationship Id="rId23" Type="http://schemas.openxmlformats.org/officeDocument/2006/relationships/hyperlink" Target="https://www.3gpp.org/ftp/TSG_RAN/WG1_RL1/TSGR1_104-e/Docs/R1-2100098.zip" TargetMode="External"/><Relationship Id="rId28" Type="http://schemas.openxmlformats.org/officeDocument/2006/relationships/image" Target="media/image1.png"/><Relationship Id="rId36" Type="http://schemas.openxmlformats.org/officeDocument/2006/relationships/hyperlink" Target="https://www.3gpp.org/ftp/TSG_RAN/WG1_RL1/TSGR1_104-e/Docs/R1-2100460.zip" TargetMode="External"/><Relationship Id="rId49" Type="http://schemas.openxmlformats.org/officeDocument/2006/relationships/hyperlink" Target="https://www.3gpp.org/ftp/TSG_RAN/WG1_RL1/TSGR1_104-e/Docs/R1-2101523.zip" TargetMode="External"/><Relationship Id="rId57"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3gpp.org/ftp/TSG_RAN/WG1_RL1/TSGR1_104-e/Docs/R1-2101129.zip" TargetMode="External"/><Relationship Id="rId31" Type="http://schemas.openxmlformats.org/officeDocument/2006/relationships/hyperlink" Target="https://www.3gpp.org/ftp/TSG_RAN/WG1_RL1/TSGR1_104-e/Docs/R1-2101523.zip" TargetMode="External"/><Relationship Id="rId44" Type="http://schemas.openxmlformats.org/officeDocument/2006/relationships/hyperlink" Target="https://www.3gpp.org/ftp/TSG_RAN/WG1_RL1/TSGR1_104-e/Docs/R1-2101081.zip" TargetMode="External"/><Relationship Id="rId52" Type="http://schemas.openxmlformats.org/officeDocument/2006/relationships/hyperlink" Target="https://www.3gpp.org/ftp/TSG_RAN/WG1_RL1/TSGR1_104-e/Docs/R1-210162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Docs/R1-2101480.zip" TargetMode="External"/><Relationship Id="rId22" Type="http://schemas.openxmlformats.org/officeDocument/2006/relationships/hyperlink" Target="https://www.3gpp.org/ftp/TSG_RAN/WG1_RL1/TSGR1_104-e/Docs/R1-2101398.zip" TargetMode="External"/><Relationship Id="rId27" Type="http://schemas.openxmlformats.org/officeDocument/2006/relationships/hyperlink" Target="https://www.3gpp.org/ftp/TSG_RAN/WG1_RL1/TSGR1_104-e/Docs/R1-2101713.zip" TargetMode="External"/><Relationship Id="rId30" Type="http://schemas.openxmlformats.org/officeDocument/2006/relationships/hyperlink" Target="https://www.3gpp.org/ftp/TSG_RAN/WG1_RL1/TSGR1_104-e/Docs/R1-2101224.zip" TargetMode="External"/><Relationship Id="rId35" Type="http://schemas.openxmlformats.org/officeDocument/2006/relationships/hyperlink" Target="https://www.3gpp.org/ftp/TSG_RAN/WG1_RL1/TSGR1_104-e/Docs/R1-2100400.zip" TargetMode="External"/><Relationship Id="rId43" Type="http://schemas.openxmlformats.org/officeDocument/2006/relationships/hyperlink" Target="https://www.3gpp.org/ftp/TSG_RAN/WG1_RL1/TSGR1_104-e/Docs/R1-2101058.zip" TargetMode="External"/><Relationship Id="rId48" Type="http://schemas.openxmlformats.org/officeDocument/2006/relationships/hyperlink" Target="https://www.3gpp.org/ftp/TSG_RAN/WG1_RL1/TSGR1_104-e/Docs/R1-2101480.zip" TargetMode="External"/><Relationship Id="rId56" Type="http://schemas.openxmlformats.org/officeDocument/2006/relationships/footer" Target="footer1.xml"/><Relationship Id="rId8" Type="http://schemas.openxmlformats.org/officeDocument/2006/relationships/settings" Target="settings.xml"/><Relationship Id="rId51" Type="http://schemas.openxmlformats.org/officeDocument/2006/relationships/hyperlink" Target="https://www.3gpp.org/ftp/TSG_RAN/WG1_RL1/TSGR1_104-e/Docs/R1-2101576.zip" TargetMode="Externa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F4EC0BF-80FD-43F7-906A-A026FA3DF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24</TotalTime>
  <Pages>20</Pages>
  <Words>8450</Words>
  <Characters>48168</Characters>
  <Application>Microsoft Office Word</Application>
  <DocSecurity>0</DocSecurity>
  <Lines>401</Lines>
  <Paragraphs>113</Paragraphs>
  <ScaleCrop>false</ScaleCrop>
  <Company>Qualcomm Inc.</Company>
  <LinksUpToDate>false</LinksUpToDate>
  <CharactersWithSpaces>56505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Yamamoto Tetsuya (山本 哲矢)</cp:lastModifiedBy>
  <cp:revision>4</cp:revision>
  <cp:lastPrinted>2014-11-07T05:38:00Z</cp:lastPrinted>
  <dcterms:created xsi:type="dcterms:W3CDTF">2021-02-01T10:43:00Z</dcterms:created>
  <dcterms:modified xsi:type="dcterms:W3CDTF">2021-02-01T12:37:00Z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1611804597</vt:lpwstr>
  </property>
</Properties>
</file>