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4A125277"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bookmarkStart w:id="4" w:name="_GoBack"/>
      <w:bookmarkEnd w:id="4"/>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1"/>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等线"/>
                <w:lang w:val="en-US" w:eastAsia="zh-CN"/>
              </w:rPr>
            </w:pPr>
            <w:r w:rsidRPr="00233724">
              <w:rPr>
                <w:rFonts w:eastAsia="等线"/>
                <w:lang w:val="en-US" w:eastAsia="zh-CN"/>
              </w:rPr>
              <w:t>V</w:t>
            </w:r>
            <w:r w:rsidR="007B17DD" w:rsidRPr="00233724">
              <w:rPr>
                <w:rFonts w:eastAsia="等线"/>
                <w:lang w:val="en-US" w:eastAsia="zh-CN"/>
              </w:rPr>
              <w:t>ivo</w:t>
            </w:r>
          </w:p>
        </w:tc>
        <w:tc>
          <w:tcPr>
            <w:tcW w:w="1372" w:type="dxa"/>
          </w:tcPr>
          <w:p w14:paraId="456EBFE2" w14:textId="77777777" w:rsidR="007B17DD" w:rsidRPr="00233724" w:rsidRDefault="007B17DD" w:rsidP="00740EA7">
            <w:pPr>
              <w:tabs>
                <w:tab w:val="left" w:pos="551"/>
              </w:tabs>
              <w:rPr>
                <w:rFonts w:eastAsia="等线"/>
                <w:lang w:val="en-US" w:eastAsia="zh-CN"/>
              </w:rPr>
            </w:pPr>
            <w:r w:rsidRPr="00233724">
              <w:rPr>
                <w:rFonts w:eastAsia="等线"/>
                <w:lang w:val="en-US" w:eastAsia="zh-CN"/>
              </w:rPr>
              <w:t>N</w:t>
            </w:r>
          </w:p>
        </w:tc>
        <w:tc>
          <w:tcPr>
            <w:tcW w:w="6780" w:type="dxa"/>
          </w:tcPr>
          <w:p w14:paraId="44C40AC2" w14:textId="77777777" w:rsidR="007B17DD" w:rsidRPr="00233724" w:rsidRDefault="007B17DD" w:rsidP="00740EA7">
            <w:pPr>
              <w:rPr>
                <w:rFonts w:eastAsia="等线"/>
                <w:lang w:val="en-US" w:eastAsia="zh-CN"/>
              </w:rPr>
            </w:pPr>
            <w:r w:rsidRPr="00233724">
              <w:rPr>
                <w:rFonts w:eastAsia="等线"/>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等线"/>
                <w:lang w:val="en-US" w:eastAsia="zh-CN"/>
              </w:rPr>
              <w:t>Huawei</w:t>
            </w:r>
          </w:p>
        </w:tc>
        <w:tc>
          <w:tcPr>
            <w:tcW w:w="1372" w:type="dxa"/>
          </w:tcPr>
          <w:p w14:paraId="30DEC009" w14:textId="77777777" w:rsidR="00F52468" w:rsidRPr="00233724" w:rsidRDefault="00F52468" w:rsidP="002E5FAF">
            <w:pPr>
              <w:tabs>
                <w:tab w:val="left" w:pos="551"/>
              </w:tabs>
              <w:rPr>
                <w:rFonts w:eastAsia="等线"/>
                <w:lang w:val="en-US" w:eastAsia="zh-CN"/>
              </w:rPr>
            </w:pPr>
            <w:r w:rsidRPr="00233724">
              <w:rPr>
                <w:rFonts w:eastAsia="等线"/>
                <w:lang w:val="en-US" w:eastAsia="zh-CN"/>
              </w:rPr>
              <w:t>N</w:t>
            </w:r>
          </w:p>
        </w:tc>
        <w:tc>
          <w:tcPr>
            <w:tcW w:w="6780" w:type="dxa"/>
          </w:tcPr>
          <w:p w14:paraId="6C79E9D1" w14:textId="77777777" w:rsidR="00F52468" w:rsidRPr="00233724"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等线"/>
                <w:lang w:val="en-US" w:eastAsia="zh-CN"/>
              </w:rPr>
            </w:pPr>
            <w:r w:rsidRPr="00233724">
              <w:rPr>
                <w:rFonts w:eastAsia="等线"/>
                <w:lang w:val="en-US" w:eastAsia="zh-CN"/>
              </w:rPr>
              <w:t>Xiaomi</w:t>
            </w:r>
          </w:p>
        </w:tc>
        <w:tc>
          <w:tcPr>
            <w:tcW w:w="1372" w:type="dxa"/>
          </w:tcPr>
          <w:p w14:paraId="4F5A2E4A" w14:textId="31EC69CA" w:rsidR="00911BD3" w:rsidRPr="00233724" w:rsidRDefault="00911BD3" w:rsidP="00911BD3">
            <w:pPr>
              <w:tabs>
                <w:tab w:val="left" w:pos="551"/>
              </w:tabs>
              <w:rPr>
                <w:rFonts w:eastAsia="等线"/>
                <w:lang w:val="en-US" w:eastAsia="zh-CN"/>
              </w:rPr>
            </w:pPr>
            <w:r w:rsidRPr="00233724">
              <w:rPr>
                <w:rFonts w:eastAsia="等线"/>
                <w:lang w:val="en-US" w:eastAsia="zh-CN"/>
              </w:rPr>
              <w:t>N</w:t>
            </w:r>
          </w:p>
        </w:tc>
        <w:tc>
          <w:tcPr>
            <w:tcW w:w="6780" w:type="dxa"/>
          </w:tcPr>
          <w:p w14:paraId="51AEBF73" w14:textId="55A33516" w:rsidR="00911BD3" w:rsidRPr="00233724" w:rsidRDefault="00911BD3" w:rsidP="00911BD3">
            <w:pPr>
              <w:rPr>
                <w:rFonts w:eastAsia="等线"/>
                <w:lang w:val="en-US" w:eastAsia="zh-CN"/>
              </w:rPr>
            </w:pPr>
            <w:r w:rsidRPr="00233724">
              <w:rPr>
                <w:rFonts w:eastAsia="宋体"/>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等线"/>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等线"/>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宋体"/>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等线"/>
                <w:lang w:val="en-US" w:eastAsia="zh-CN"/>
              </w:rPr>
            </w:pPr>
            <w:r w:rsidRPr="00233724">
              <w:rPr>
                <w:rFonts w:eastAsia="等线"/>
                <w:lang w:val="en-US" w:eastAsia="zh-CN"/>
              </w:rPr>
              <w:t>Spreadtrum</w:t>
            </w:r>
          </w:p>
        </w:tc>
        <w:tc>
          <w:tcPr>
            <w:tcW w:w="1372" w:type="dxa"/>
            <w:hideMark/>
          </w:tcPr>
          <w:p w14:paraId="76A0F4C8" w14:textId="77777777" w:rsidR="00DC3E8D" w:rsidRPr="00233724" w:rsidRDefault="00DC3E8D">
            <w:pPr>
              <w:tabs>
                <w:tab w:val="left" w:pos="551"/>
              </w:tabs>
              <w:rPr>
                <w:rFonts w:eastAsia="等线"/>
                <w:lang w:val="en-US" w:eastAsia="zh-CN"/>
              </w:rPr>
            </w:pPr>
            <w:r w:rsidRPr="00233724">
              <w:rPr>
                <w:rFonts w:eastAsia="等线"/>
                <w:lang w:val="en-US" w:eastAsia="zh-CN"/>
              </w:rPr>
              <w:t>N</w:t>
            </w:r>
          </w:p>
        </w:tc>
        <w:tc>
          <w:tcPr>
            <w:tcW w:w="6780" w:type="dxa"/>
          </w:tcPr>
          <w:p w14:paraId="17DB82F0" w14:textId="77777777" w:rsidR="00DC3E8D" w:rsidRPr="00233724" w:rsidRDefault="00DC3E8D">
            <w:pPr>
              <w:rPr>
                <w:rFonts w:eastAsia="宋体"/>
                <w:lang w:eastAsia="zh-CN"/>
              </w:rPr>
            </w:pPr>
          </w:p>
        </w:tc>
      </w:tr>
      <w:tr w:rsidR="002E5FAF" w14:paraId="5A21ECB1" w14:textId="77777777" w:rsidTr="00DC3E8D">
        <w:tc>
          <w:tcPr>
            <w:tcW w:w="1479" w:type="dxa"/>
          </w:tcPr>
          <w:p w14:paraId="2CE91A99" w14:textId="62822A73" w:rsidR="002E5FAF" w:rsidRPr="00233724" w:rsidRDefault="002E5FAF">
            <w:pPr>
              <w:rPr>
                <w:rFonts w:eastAsia="等线"/>
                <w:lang w:val="en-US" w:eastAsia="zh-CN"/>
              </w:rPr>
            </w:pPr>
            <w:r w:rsidRPr="00233724">
              <w:rPr>
                <w:rFonts w:eastAsia="等线"/>
                <w:lang w:val="en-US" w:eastAsia="zh-CN"/>
              </w:rPr>
              <w:t>OPPO</w:t>
            </w:r>
          </w:p>
        </w:tc>
        <w:tc>
          <w:tcPr>
            <w:tcW w:w="1372" w:type="dxa"/>
          </w:tcPr>
          <w:p w14:paraId="05AE2798" w14:textId="36A36A0D" w:rsidR="002E5FAF" w:rsidRPr="00233724" w:rsidRDefault="002E5FAF">
            <w:pPr>
              <w:tabs>
                <w:tab w:val="left" w:pos="551"/>
              </w:tabs>
              <w:rPr>
                <w:rFonts w:eastAsia="等线"/>
                <w:lang w:val="en-US" w:eastAsia="zh-CN"/>
              </w:rPr>
            </w:pPr>
            <w:r w:rsidRPr="00233724">
              <w:rPr>
                <w:rFonts w:eastAsia="等线"/>
                <w:lang w:val="en-US" w:eastAsia="zh-CN"/>
              </w:rPr>
              <w:t>N</w:t>
            </w:r>
          </w:p>
        </w:tc>
        <w:tc>
          <w:tcPr>
            <w:tcW w:w="6780" w:type="dxa"/>
          </w:tcPr>
          <w:p w14:paraId="053194B1" w14:textId="77777777" w:rsidR="002E5FAF" w:rsidRPr="00233724" w:rsidRDefault="002E5FAF">
            <w:pPr>
              <w:rPr>
                <w:rFonts w:eastAsia="宋体"/>
                <w:lang w:eastAsia="zh-CN"/>
              </w:rPr>
            </w:pPr>
          </w:p>
        </w:tc>
      </w:tr>
      <w:tr w:rsidR="004F433D" w14:paraId="0EB7347E" w14:textId="77777777" w:rsidTr="00DC3E8D">
        <w:tc>
          <w:tcPr>
            <w:tcW w:w="1479" w:type="dxa"/>
          </w:tcPr>
          <w:p w14:paraId="2594E0A7" w14:textId="2984F784" w:rsidR="004F433D" w:rsidRPr="00233724" w:rsidRDefault="004F433D">
            <w:pPr>
              <w:rPr>
                <w:rFonts w:eastAsia="等线"/>
                <w:lang w:val="en-US" w:eastAsia="zh-CN"/>
              </w:rPr>
            </w:pPr>
            <w:r w:rsidRPr="00233724">
              <w:rPr>
                <w:rFonts w:eastAsia="等线"/>
                <w:lang w:val="en-US" w:eastAsia="zh-CN"/>
              </w:rPr>
              <w:t>FUTUREWEI</w:t>
            </w:r>
          </w:p>
        </w:tc>
        <w:tc>
          <w:tcPr>
            <w:tcW w:w="1372" w:type="dxa"/>
          </w:tcPr>
          <w:p w14:paraId="5B7B1C05" w14:textId="6D185BE4" w:rsidR="004F433D" w:rsidRPr="00233724" w:rsidRDefault="004F433D">
            <w:pPr>
              <w:tabs>
                <w:tab w:val="left" w:pos="551"/>
              </w:tabs>
              <w:rPr>
                <w:rFonts w:eastAsia="等线"/>
                <w:lang w:val="en-US" w:eastAsia="zh-CN"/>
              </w:rPr>
            </w:pPr>
            <w:r w:rsidRPr="00233724">
              <w:rPr>
                <w:rFonts w:eastAsia="等线"/>
                <w:lang w:val="en-US" w:eastAsia="zh-CN"/>
              </w:rPr>
              <w:t>N</w:t>
            </w:r>
          </w:p>
        </w:tc>
        <w:tc>
          <w:tcPr>
            <w:tcW w:w="6780" w:type="dxa"/>
          </w:tcPr>
          <w:p w14:paraId="1CEEC2E3" w14:textId="77777777" w:rsidR="004F433D" w:rsidRPr="00233724" w:rsidRDefault="004F433D">
            <w:pPr>
              <w:rPr>
                <w:rFonts w:eastAsia="宋体"/>
                <w:lang w:eastAsia="zh-CN"/>
              </w:rPr>
            </w:pPr>
          </w:p>
        </w:tc>
      </w:tr>
      <w:tr w:rsidR="00757816" w14:paraId="67731EB5" w14:textId="77777777" w:rsidTr="00DC3E8D">
        <w:tc>
          <w:tcPr>
            <w:tcW w:w="1479" w:type="dxa"/>
          </w:tcPr>
          <w:p w14:paraId="45C8DAEC" w14:textId="1EC93C93" w:rsidR="00757816" w:rsidRPr="00233724" w:rsidRDefault="00757816">
            <w:pPr>
              <w:rPr>
                <w:rFonts w:eastAsia="等线"/>
                <w:lang w:val="en-US" w:eastAsia="zh-CN"/>
              </w:rPr>
            </w:pPr>
            <w:r w:rsidRPr="00233724">
              <w:rPr>
                <w:rFonts w:eastAsia="等线"/>
                <w:lang w:val="en-US" w:eastAsia="zh-CN"/>
              </w:rPr>
              <w:t>China Telecom</w:t>
            </w:r>
          </w:p>
        </w:tc>
        <w:tc>
          <w:tcPr>
            <w:tcW w:w="1372" w:type="dxa"/>
          </w:tcPr>
          <w:p w14:paraId="458363CE" w14:textId="2925938B" w:rsidR="00757816" w:rsidRPr="00233724" w:rsidRDefault="00757816">
            <w:pPr>
              <w:tabs>
                <w:tab w:val="left" w:pos="551"/>
              </w:tabs>
              <w:rPr>
                <w:rFonts w:eastAsia="等线"/>
                <w:lang w:val="en-US" w:eastAsia="zh-CN"/>
              </w:rPr>
            </w:pPr>
            <w:r w:rsidRPr="00233724">
              <w:rPr>
                <w:rFonts w:eastAsia="等线"/>
                <w:lang w:val="en-US" w:eastAsia="zh-CN"/>
              </w:rPr>
              <w:t>N</w:t>
            </w:r>
          </w:p>
        </w:tc>
        <w:tc>
          <w:tcPr>
            <w:tcW w:w="6780" w:type="dxa"/>
          </w:tcPr>
          <w:p w14:paraId="5C98A808" w14:textId="77777777" w:rsidR="00757816" w:rsidRPr="00233724" w:rsidRDefault="00757816">
            <w:pPr>
              <w:rPr>
                <w:rFonts w:eastAsia="宋体"/>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等线"/>
                <w:lang w:val="en-US" w:eastAsia="zh-CN"/>
              </w:rPr>
            </w:pPr>
            <w:r w:rsidRPr="00233724">
              <w:rPr>
                <w:rFonts w:eastAsia="等线"/>
                <w:lang w:val="en-US" w:eastAsia="zh-CN"/>
              </w:rPr>
              <w:t>ZTE</w:t>
            </w:r>
          </w:p>
        </w:tc>
        <w:tc>
          <w:tcPr>
            <w:tcW w:w="1372" w:type="dxa"/>
          </w:tcPr>
          <w:p w14:paraId="377F9AFC" w14:textId="1752C911" w:rsidR="00D75792" w:rsidRPr="00233724" w:rsidRDefault="00D75792" w:rsidP="00D75792">
            <w:pPr>
              <w:tabs>
                <w:tab w:val="left" w:pos="551"/>
              </w:tabs>
              <w:rPr>
                <w:rFonts w:eastAsia="等线"/>
                <w:lang w:val="en-US" w:eastAsia="zh-CN"/>
              </w:rPr>
            </w:pPr>
            <w:r w:rsidRPr="00233724">
              <w:rPr>
                <w:rFonts w:eastAsia="等线"/>
                <w:lang w:val="en-US" w:eastAsia="zh-CN"/>
              </w:rPr>
              <w:t>N</w:t>
            </w:r>
          </w:p>
        </w:tc>
        <w:tc>
          <w:tcPr>
            <w:tcW w:w="6780" w:type="dxa"/>
          </w:tcPr>
          <w:p w14:paraId="35699202" w14:textId="5DF84852" w:rsidR="00D75792" w:rsidRPr="00233724" w:rsidRDefault="00D75792" w:rsidP="00D75792">
            <w:pPr>
              <w:rPr>
                <w:rFonts w:eastAsia="宋体"/>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等线"/>
                <w:lang w:val="en-US" w:eastAsia="zh-CN"/>
              </w:rPr>
            </w:pPr>
            <w:r w:rsidRPr="00233724">
              <w:rPr>
                <w:rFonts w:eastAsia="等线"/>
                <w:lang w:val="en-US" w:eastAsia="zh-CN"/>
              </w:rPr>
              <w:t>CMCC</w:t>
            </w:r>
          </w:p>
        </w:tc>
        <w:tc>
          <w:tcPr>
            <w:tcW w:w="1372" w:type="dxa"/>
          </w:tcPr>
          <w:p w14:paraId="20A80D37" w14:textId="0747D9BC" w:rsidR="0086778B" w:rsidRPr="00233724" w:rsidRDefault="0086778B" w:rsidP="00D75792">
            <w:pPr>
              <w:tabs>
                <w:tab w:val="left" w:pos="551"/>
              </w:tabs>
              <w:rPr>
                <w:rFonts w:eastAsia="等线"/>
                <w:lang w:val="en-US" w:eastAsia="zh-CN"/>
              </w:rPr>
            </w:pPr>
            <w:r w:rsidRPr="00233724">
              <w:rPr>
                <w:rFonts w:eastAsia="等线"/>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等线"/>
                <w:lang w:val="en-US" w:eastAsia="zh-CN"/>
              </w:rPr>
            </w:pPr>
            <w:r w:rsidRPr="00233724">
              <w:rPr>
                <w:rFonts w:eastAsia="等线"/>
                <w:lang w:val="en-US" w:eastAsia="zh-CN"/>
              </w:rPr>
              <w:t>Samsung</w:t>
            </w:r>
          </w:p>
        </w:tc>
        <w:tc>
          <w:tcPr>
            <w:tcW w:w="1372" w:type="dxa"/>
          </w:tcPr>
          <w:p w14:paraId="2DC62BB4" w14:textId="77777777" w:rsidR="00B8576A" w:rsidRPr="00233724" w:rsidRDefault="00B8576A" w:rsidP="00B50AAC">
            <w:pPr>
              <w:tabs>
                <w:tab w:val="left" w:pos="551"/>
              </w:tabs>
              <w:rPr>
                <w:rFonts w:eastAsia="等线"/>
                <w:lang w:val="en-US" w:eastAsia="zh-CN"/>
              </w:rPr>
            </w:pPr>
            <w:r w:rsidRPr="00233724">
              <w:rPr>
                <w:rFonts w:eastAsia="等线"/>
                <w:lang w:val="en-US" w:eastAsia="zh-CN"/>
              </w:rPr>
              <w:t>N</w:t>
            </w:r>
          </w:p>
        </w:tc>
        <w:tc>
          <w:tcPr>
            <w:tcW w:w="6780" w:type="dxa"/>
          </w:tcPr>
          <w:p w14:paraId="26876EF9" w14:textId="77777777" w:rsidR="00B8576A" w:rsidRPr="00233724" w:rsidRDefault="00B8576A" w:rsidP="00B50AAC">
            <w:pPr>
              <w:rPr>
                <w:rFonts w:eastAsia="宋体"/>
                <w:lang w:eastAsia="zh-CN"/>
              </w:rPr>
            </w:pPr>
            <w:r w:rsidRPr="00233724">
              <w:rPr>
                <w:rFonts w:eastAsia="宋体"/>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宋体"/>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宋体"/>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等线"/>
                <w:lang w:val="en-US" w:eastAsia="zh-CN"/>
              </w:rPr>
            </w:pPr>
            <w:r w:rsidRPr="00233724">
              <w:rPr>
                <w:rFonts w:eastAsia="等线"/>
                <w:lang w:val="en-US" w:eastAsia="zh-CN"/>
              </w:rPr>
              <w:t>TCL</w:t>
            </w:r>
          </w:p>
        </w:tc>
        <w:tc>
          <w:tcPr>
            <w:tcW w:w="1372" w:type="dxa"/>
          </w:tcPr>
          <w:p w14:paraId="44EDDA9D" w14:textId="7245608B" w:rsidR="005A7E88" w:rsidRPr="00233724" w:rsidRDefault="00292727" w:rsidP="00B50AAC">
            <w:pPr>
              <w:tabs>
                <w:tab w:val="left" w:pos="551"/>
              </w:tabs>
              <w:rPr>
                <w:rFonts w:eastAsia="等线"/>
                <w:lang w:val="en-US" w:eastAsia="zh-CN"/>
              </w:rPr>
            </w:pPr>
            <w:r w:rsidRPr="00233724">
              <w:rPr>
                <w:rFonts w:eastAsia="等线"/>
                <w:lang w:val="en-US" w:eastAsia="zh-CN"/>
              </w:rPr>
              <w:t>N</w:t>
            </w:r>
          </w:p>
        </w:tc>
        <w:tc>
          <w:tcPr>
            <w:tcW w:w="6780" w:type="dxa"/>
          </w:tcPr>
          <w:p w14:paraId="73E881F0" w14:textId="77777777" w:rsidR="005A7E88" w:rsidRPr="00233724" w:rsidRDefault="005A7E88" w:rsidP="00B50AAC">
            <w:pPr>
              <w:rPr>
                <w:rFonts w:eastAsia="宋体"/>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宋体"/>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宋体"/>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等线"/>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等线"/>
                <w:lang w:val="en-US" w:eastAsia="zh-CN"/>
              </w:rPr>
              <w:t>N</w:t>
            </w:r>
          </w:p>
        </w:tc>
        <w:tc>
          <w:tcPr>
            <w:tcW w:w="6780" w:type="dxa"/>
          </w:tcPr>
          <w:p w14:paraId="40E0DFA8" w14:textId="57222828" w:rsidR="00F1227D" w:rsidRPr="00233724" w:rsidRDefault="00F1227D" w:rsidP="00132A00">
            <w:pPr>
              <w:rPr>
                <w:rFonts w:eastAsia="宋体"/>
                <w:lang w:eastAsia="zh-CN"/>
              </w:rPr>
            </w:pPr>
            <w:r w:rsidRPr="00233724">
              <w:rPr>
                <w:rFonts w:eastAsia="宋体"/>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等线"/>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等线"/>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宋体"/>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宋体"/>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宋体"/>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宋体"/>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宋体"/>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a5"/>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宋体"/>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宋体"/>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宋体"/>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宋体"/>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宋体"/>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Huawei, HiSi</w:t>
            </w:r>
          </w:p>
        </w:tc>
        <w:tc>
          <w:tcPr>
            <w:tcW w:w="1372" w:type="dxa"/>
          </w:tcPr>
          <w:p w14:paraId="069435C0"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0" w:type="dxa"/>
          </w:tcPr>
          <w:p w14:paraId="7EDEBCB2" w14:textId="77777777" w:rsidR="00934126" w:rsidRDefault="00934126" w:rsidP="00934126">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0"/>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xml:space="preserve">”, our concern is that this may result in multiple initial UL BWPs. Having multiple initial UL BWPs will have the </w:t>
            </w:r>
            <w:r>
              <w:rPr>
                <w:lang w:val="en-US"/>
              </w:rPr>
              <w:lastRenderedPageBreak/>
              <w:t>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gridSpan w:val="2"/>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gridSpan w:val="2"/>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934126">
        <w:trPr>
          <w:gridAfter w:val="1"/>
          <w:wAfter w:w="6" w:type="dxa"/>
        </w:trPr>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gridSpan w:val="2"/>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77777777" w:rsidR="0046752C" w:rsidRPr="009232B7" w:rsidRDefault="0046752C" w:rsidP="002E5FAF">
            <w:pPr>
              <w:rPr>
                <w:rFonts w:eastAsia="等线"/>
                <w:lang w:val="en-US" w:eastAsia="zh-CN"/>
              </w:rPr>
            </w:pPr>
            <w:r>
              <w:rPr>
                <w:rFonts w:eastAsia="等线"/>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a5"/>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等线" w:eastAsia="等线" w:hAnsi="等线" w:hint="eastAsia"/>
                <w:lang w:eastAsia="zh-CN"/>
              </w:rPr>
              <w:t>.</w:t>
            </w:r>
            <w:r>
              <w:rPr>
                <w:rFonts w:eastAsia="等线" w:hint="eastAsia"/>
                <w:lang w:val="en-US" w:eastAsia="zh-CN"/>
              </w:rPr>
              <w:t xml:space="preserve"> W</w:t>
            </w:r>
            <w:r>
              <w:rPr>
                <w:rFonts w:eastAsia="等线"/>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等线" w:hint="eastAsia"/>
                <w:lang w:eastAsia="zh-CN"/>
              </w:rPr>
              <w:t>X</w:t>
            </w:r>
            <w:r>
              <w:rPr>
                <w:rFonts w:eastAsia="等线"/>
                <w:lang w:eastAsia="zh-CN"/>
              </w:rPr>
              <w:t>iaomi</w:t>
            </w:r>
          </w:p>
        </w:tc>
        <w:tc>
          <w:tcPr>
            <w:tcW w:w="8146" w:type="dxa"/>
            <w:gridSpan w:val="2"/>
          </w:tcPr>
          <w:p w14:paraId="774DE593" w14:textId="729B133E" w:rsidR="001E199B" w:rsidRPr="005A7E88" w:rsidRDefault="001E199B" w:rsidP="001E199B">
            <w:r>
              <w:rPr>
                <w:rFonts w:eastAsia="等线" w:hint="eastAsia"/>
                <w:lang w:eastAsia="zh-CN"/>
              </w:rPr>
              <w:t>W</w:t>
            </w:r>
            <w:r>
              <w:rPr>
                <w:rFonts w:eastAsia="等线"/>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lastRenderedPageBreak/>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77777777" w:rsidR="00132A00" w:rsidRPr="00513A87" w:rsidRDefault="00132A00" w:rsidP="00132A00">
            <w:pPr>
              <w:pStyle w:val="a5"/>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73EAC4FE" w14:textId="77B8CBD9"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等线" w:hint="eastAsia"/>
                <w:lang w:eastAsia="zh-CN"/>
              </w:rPr>
              <w:t>CATT</w:t>
            </w:r>
          </w:p>
        </w:tc>
        <w:tc>
          <w:tcPr>
            <w:tcW w:w="8146" w:type="dxa"/>
            <w:gridSpan w:val="2"/>
          </w:tcPr>
          <w:p w14:paraId="294C51B6" w14:textId="77777777" w:rsidR="00F1227D" w:rsidRDefault="00F1227D" w:rsidP="008F461A">
            <w:pPr>
              <w:rPr>
                <w:rFonts w:eastAsia="等线"/>
                <w:lang w:eastAsia="zh-CN"/>
              </w:rPr>
            </w:pPr>
            <w:r>
              <w:rPr>
                <w:rFonts w:eastAsia="等线"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等线" w:hint="eastAsia"/>
                <w:lang w:eastAsia="zh-CN"/>
              </w:rPr>
              <w:t xml:space="preserve">For restriction on RACH configuration, if no changes on RO mapping rules but just guaranteed by implementation, by adding </w:t>
            </w:r>
            <w:r>
              <w:rPr>
                <w:rFonts w:eastAsia="等线"/>
                <w:lang w:eastAsia="zh-CN"/>
              </w:rPr>
              <w:t>‘</w:t>
            </w:r>
            <w:r>
              <w:rPr>
                <w:rFonts w:eastAsia="等线" w:hint="eastAsia"/>
                <w:lang w:eastAsia="zh-CN"/>
              </w:rPr>
              <w:t xml:space="preserve">a RedCap UE does not expect </w:t>
            </w:r>
            <w:r>
              <w:rPr>
                <w:rFonts w:eastAsia="等线"/>
                <w:lang w:eastAsia="zh-CN"/>
              </w:rPr>
              <w:t>…’</w:t>
            </w:r>
            <w:r>
              <w:rPr>
                <w:rFonts w:eastAsia="等线"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等线"/>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等线"/>
                <w:lang w:eastAsia="zh-CN"/>
              </w:rPr>
            </w:pPr>
            <w:r>
              <w:rPr>
                <w:rFonts w:eastAsia="等线"/>
                <w:lang w:eastAsia="zh-CN"/>
              </w:rPr>
              <w:t>In our contribution, we suggested t</w:t>
            </w:r>
            <w:r w:rsidRPr="00B41F04">
              <w:rPr>
                <w:rFonts w:eastAsia="等线"/>
                <w:lang w:eastAsia="zh-CN"/>
              </w:rPr>
              <w:t>he following</w:t>
            </w:r>
            <w:r>
              <w:rPr>
                <w:rFonts w:eastAsia="等线"/>
                <w:lang w:eastAsia="zh-CN"/>
              </w:rPr>
              <w:t xml:space="preserve"> techniques</w:t>
            </w:r>
            <w:r w:rsidRPr="00B41F04">
              <w:rPr>
                <w:rFonts w:eastAsia="等线"/>
                <w:lang w:eastAsia="zh-CN"/>
              </w:rPr>
              <w:t xml:space="preserve"> for further discussion: </w:t>
            </w:r>
          </w:p>
          <w:p w14:paraId="64739F83" w14:textId="77777777" w:rsidR="00426683" w:rsidRPr="00B41F04" w:rsidRDefault="00426683" w:rsidP="00426683">
            <w:pPr>
              <w:pStyle w:val="a5"/>
              <w:numPr>
                <w:ilvl w:val="0"/>
                <w:numId w:val="40"/>
              </w:numPr>
              <w:rPr>
                <w:rFonts w:eastAsia="等线"/>
                <w:sz w:val="20"/>
                <w:szCs w:val="20"/>
                <w:lang w:eastAsia="zh-CN"/>
              </w:rPr>
            </w:pPr>
            <w:r w:rsidRPr="00B41F04">
              <w:rPr>
                <w:rFonts w:eastAsia="等线"/>
                <w:sz w:val="20"/>
                <w:szCs w:val="20"/>
                <w:lang w:eastAsia="zh-CN"/>
              </w:rPr>
              <w:t>Alt 1</w:t>
            </w:r>
            <w:r>
              <w:rPr>
                <w:rFonts w:eastAsia="等线"/>
                <w:sz w:val="20"/>
                <w:szCs w:val="20"/>
                <w:lang w:eastAsia="zh-CN"/>
              </w:rPr>
              <w:t xml:space="preserve">: </w:t>
            </w:r>
            <w:r w:rsidRPr="00B41F04">
              <w:rPr>
                <w:rFonts w:eastAsia="等线"/>
                <w:sz w:val="20"/>
                <w:szCs w:val="20"/>
                <w:lang w:eastAsia="zh-CN"/>
              </w:rPr>
              <w:t>To apply restrictions on the RO configurations for the RedCap UEs</w:t>
            </w:r>
          </w:p>
          <w:p w14:paraId="42BB58F4" w14:textId="77777777" w:rsidR="00426683" w:rsidRPr="00B41F04" w:rsidRDefault="00426683" w:rsidP="00426683">
            <w:pPr>
              <w:pStyle w:val="a5"/>
              <w:numPr>
                <w:ilvl w:val="0"/>
                <w:numId w:val="40"/>
              </w:numPr>
              <w:rPr>
                <w:rFonts w:eastAsia="等线"/>
                <w:sz w:val="20"/>
                <w:szCs w:val="20"/>
                <w:lang w:eastAsia="zh-CN"/>
              </w:rPr>
            </w:pPr>
            <w:r w:rsidRPr="00B41F04">
              <w:rPr>
                <w:rFonts w:eastAsia="等线"/>
                <w:sz w:val="20"/>
                <w:szCs w:val="20"/>
                <w:lang w:eastAsia="zh-CN"/>
              </w:rPr>
              <w:t>Alt 2</w:t>
            </w:r>
            <w:r>
              <w:rPr>
                <w:rFonts w:eastAsia="等线"/>
                <w:sz w:val="20"/>
                <w:szCs w:val="20"/>
                <w:lang w:eastAsia="zh-CN"/>
              </w:rPr>
              <w:t xml:space="preserve">: </w:t>
            </w:r>
            <w:r w:rsidRPr="00B41F04">
              <w:rPr>
                <w:rFonts w:eastAsia="等线"/>
                <w:sz w:val="20"/>
                <w:szCs w:val="20"/>
                <w:lang w:eastAsia="zh-CN"/>
              </w:rPr>
              <w:t>gNB to configure the number N of SSB indexes associated with one RO to be larger than one</w:t>
            </w:r>
          </w:p>
          <w:p w14:paraId="285065DA" w14:textId="77777777" w:rsidR="00426683" w:rsidRPr="00B41F04" w:rsidRDefault="00426683" w:rsidP="00426683">
            <w:pPr>
              <w:pStyle w:val="a5"/>
              <w:numPr>
                <w:ilvl w:val="0"/>
                <w:numId w:val="40"/>
              </w:numPr>
              <w:rPr>
                <w:rFonts w:eastAsia="等线"/>
                <w:sz w:val="20"/>
                <w:szCs w:val="20"/>
                <w:lang w:eastAsia="zh-CN"/>
              </w:rPr>
            </w:pPr>
            <w:r w:rsidRPr="00B41F04">
              <w:rPr>
                <w:rFonts w:eastAsia="等线"/>
                <w:sz w:val="20"/>
                <w:szCs w:val="20"/>
                <w:lang w:eastAsia="zh-CN"/>
              </w:rPr>
              <w:t>Alt 3</w:t>
            </w:r>
            <w:r>
              <w:rPr>
                <w:rFonts w:eastAsia="等线"/>
                <w:sz w:val="20"/>
                <w:szCs w:val="20"/>
                <w:lang w:eastAsia="zh-CN"/>
              </w:rPr>
              <w:t xml:space="preserve">: </w:t>
            </w:r>
            <w:r w:rsidRPr="00B41F04">
              <w:rPr>
                <w:rFonts w:eastAsia="等线"/>
                <w:sz w:val="20"/>
                <w:szCs w:val="20"/>
                <w:lang w:eastAsia="zh-CN"/>
              </w:rPr>
              <w:t>gNB to configure 2 initial UL BWPs for RedCap UEs encompassing the 8 FDM ROs and let the RedCap UEs select the initial UL BWP corresponding to the RO associated with the best SSB</w:t>
            </w:r>
          </w:p>
          <w:p w14:paraId="2F603489" w14:textId="77777777" w:rsidR="00426683" w:rsidRPr="00B41F04" w:rsidRDefault="00426683" w:rsidP="00426683">
            <w:pPr>
              <w:pStyle w:val="a5"/>
              <w:numPr>
                <w:ilvl w:val="0"/>
                <w:numId w:val="40"/>
              </w:numPr>
              <w:rPr>
                <w:rFonts w:eastAsia="等线"/>
                <w:lang w:eastAsia="zh-CN"/>
              </w:rPr>
            </w:pPr>
            <w:r w:rsidRPr="00B41F04">
              <w:rPr>
                <w:rFonts w:eastAsia="等线"/>
                <w:sz w:val="20"/>
                <w:szCs w:val="20"/>
                <w:lang w:eastAsia="zh-CN"/>
              </w:rPr>
              <w:t>Alt 4</w:t>
            </w:r>
            <w:r>
              <w:rPr>
                <w:rFonts w:eastAsia="等线"/>
                <w:sz w:val="20"/>
                <w:szCs w:val="20"/>
                <w:lang w:eastAsia="zh-CN"/>
              </w:rPr>
              <w:t xml:space="preserve">: </w:t>
            </w:r>
            <w:r w:rsidRPr="00B41F04">
              <w:rPr>
                <w:rFonts w:eastAsia="等线"/>
                <w:sz w:val="20"/>
                <w:szCs w:val="20"/>
                <w:lang w:eastAsia="zh-CN"/>
              </w:rPr>
              <w:t>To allow the ROs to be configured outside the initial UL BWP and the RedCap UE tunes its frequency to the RO that is associated with the best SSB</w:t>
            </w:r>
          </w:p>
          <w:p w14:paraId="13461715" w14:textId="18CC4B88" w:rsidR="00426683" w:rsidRDefault="00426683" w:rsidP="00426683">
            <w:pPr>
              <w:rPr>
                <w:rFonts w:eastAsia="等线"/>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77777777" w:rsidR="0047498C" w:rsidRPr="005A7E88" w:rsidRDefault="0047498C" w:rsidP="00A06DDC">
            <w:r>
              <w:t xml:space="preserve">We prefer RF-retuning. It is not expected that introduction of RedCap UEs incurs restrictions of RO configurations for legacy UEs.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Yu Mincho"/>
                <w:lang w:val="en-US" w:eastAsia="ja-JP"/>
              </w:rPr>
              <w:t>InterDigital</w:t>
            </w:r>
          </w:p>
        </w:tc>
        <w:tc>
          <w:tcPr>
            <w:tcW w:w="8146" w:type="dxa"/>
            <w:gridSpan w:val="2"/>
          </w:tcPr>
          <w:p w14:paraId="0DA96080" w14:textId="768B07BD" w:rsidR="00AF1416" w:rsidRDefault="00AF1416" w:rsidP="00AF1416">
            <w:r>
              <w:t>The network configuration can handle this situation, including by using a dedicated iBWP for RedCap UEs.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等线"/>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等线"/>
                <w:lang w:eastAsia="zh-CN"/>
              </w:rPr>
            </w:pPr>
          </w:p>
          <w:p w14:paraId="2F2B0CF6" w14:textId="3EDFDECD" w:rsidR="005F04C4" w:rsidRDefault="005F04C4" w:rsidP="005F04C4">
            <w:r>
              <w:rPr>
                <w:rFonts w:eastAsia="等线"/>
                <w:lang w:eastAsia="zh-CN"/>
              </w:rPr>
              <w:t>We prefer that REDCAP specific initial BWP and REDCAP specific ROs could be configured. REDCAP specific ROs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等线"/>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a5"/>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77777777"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UEs</w:t>
            </w:r>
          </w:p>
          <w:p w14:paraId="17F81E48" w14:textId="77777777"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ROs)</w:t>
            </w:r>
          </w:p>
          <w:p w14:paraId="24AE619C" w14:textId="77777777" w:rsidR="00415A5E" w:rsidRDefault="00415A5E" w:rsidP="00934126">
            <w:pPr>
              <w:numPr>
                <w:ilvl w:val="0"/>
                <w:numId w:val="34"/>
              </w:numPr>
              <w:spacing w:after="0"/>
              <w:ind w:left="1440"/>
            </w:pPr>
            <w:r>
              <w:t>Option</w:t>
            </w:r>
            <w:r w:rsidRPr="00955092">
              <w:t xml:space="preserve"> 4: Dedicated PRACH configurations (e.g., ROs) for RedCap UEs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等线" w:hint="eastAsia"/>
                <w:lang w:val="en-US" w:eastAsia="zh-CN"/>
              </w:rPr>
              <w:lastRenderedPageBreak/>
              <w:t>H</w:t>
            </w:r>
            <w:r>
              <w:rPr>
                <w:rFonts w:eastAsia="等线"/>
                <w:lang w:val="en-US" w:eastAsia="zh-CN"/>
              </w:rPr>
              <w:t>uawei, HiSi</w:t>
            </w:r>
          </w:p>
        </w:tc>
        <w:tc>
          <w:tcPr>
            <w:tcW w:w="1372" w:type="dxa"/>
          </w:tcPr>
          <w:p w14:paraId="2E191773"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4B455F">
        <w:trPr>
          <w:gridAfter w:val="1"/>
          <w:wAfter w:w="6" w:type="dxa"/>
        </w:trPr>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gridSpan w:val="2"/>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gridSpan w:val="2"/>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gridSpan w:val="2"/>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where a PUCCH (for Msg4 HARQ) or PUSCH (for Msg3) falls outside the RedCap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gridSpan w:val="2"/>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577BDAB" w14:textId="77777777" w:rsidR="00B8576A" w:rsidRPr="001404B1" w:rsidRDefault="00B8576A" w:rsidP="00B50AAC">
            <w:pPr>
              <w:rPr>
                <w:rFonts w:eastAsia="等线"/>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等线"/>
                <w:lang w:val="en-US" w:eastAsia="zh-CN"/>
              </w:rPr>
            </w:pPr>
            <w:r w:rsidRPr="0007184C">
              <w:t>Sharp</w:t>
            </w:r>
          </w:p>
        </w:tc>
        <w:tc>
          <w:tcPr>
            <w:tcW w:w="8146" w:type="dxa"/>
            <w:gridSpan w:val="2"/>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lastRenderedPageBreak/>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3702C859" w14:textId="17309246" w:rsidR="006A59D4" w:rsidRDefault="00CA48DD" w:rsidP="007A33FD">
            <w:r>
              <w:rPr>
                <w:rFonts w:eastAsia="等线" w:hint="eastAsia"/>
                <w:lang w:val="en-US" w:eastAsia="zh-CN"/>
              </w:rPr>
              <w:t>W</w:t>
            </w:r>
            <w:r>
              <w:rPr>
                <w:rFonts w:eastAsia="等线"/>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等线"/>
                <w:lang w:eastAsia="zh-CN"/>
              </w:rPr>
            </w:pPr>
            <w:r>
              <w:rPr>
                <w:rFonts w:eastAsia="等线" w:hint="eastAsia"/>
                <w:lang w:eastAsia="zh-CN"/>
              </w:rPr>
              <w:t>X</w:t>
            </w:r>
            <w:r>
              <w:rPr>
                <w:rFonts w:eastAsia="等线"/>
                <w:lang w:eastAsia="zh-CN"/>
              </w:rPr>
              <w:t>iaomi</w:t>
            </w:r>
          </w:p>
        </w:tc>
        <w:tc>
          <w:tcPr>
            <w:tcW w:w="8146" w:type="dxa"/>
            <w:gridSpan w:val="2"/>
          </w:tcPr>
          <w:p w14:paraId="55096D90" w14:textId="77777777" w:rsidR="001E199B" w:rsidRDefault="001E199B" w:rsidP="001E199B">
            <w:pPr>
              <w:rPr>
                <w:rFonts w:eastAsia="等线"/>
                <w:lang w:eastAsia="zh-CN"/>
              </w:rPr>
            </w:pPr>
            <w:r>
              <w:rPr>
                <w:rFonts w:eastAsia="等线" w:hint="eastAsia"/>
                <w:lang w:eastAsia="zh-CN"/>
              </w:rPr>
              <w:t>W</w:t>
            </w:r>
            <w:r>
              <w:rPr>
                <w:rFonts w:eastAsia="等线"/>
                <w:lang w:eastAsia="zh-CN"/>
              </w:rPr>
              <w:t>e are OK with both solutions.</w:t>
            </w:r>
          </w:p>
          <w:p w14:paraId="65BD0760" w14:textId="77777777" w:rsidR="001E199B" w:rsidRDefault="001E199B" w:rsidP="001E199B">
            <w:pPr>
              <w:rPr>
                <w:rFonts w:eastAsia="等线"/>
                <w:lang w:eastAsia="zh-CN"/>
              </w:rPr>
            </w:pPr>
            <w:r>
              <w:rPr>
                <w:rFonts w:eastAsia="等线"/>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等线"/>
                <w:lang w:val="en-US" w:eastAsia="zh-CN"/>
              </w:rPr>
            </w:pPr>
            <w:r>
              <w:rPr>
                <w:rFonts w:eastAsia="等线"/>
                <w:lang w:eastAsia="zh-CN"/>
              </w:rPr>
              <w:t xml:space="preserve">Separate PUCCH configuration could avoid the restriction on the frequency hopping range of non-Redcap and also </w:t>
            </w:r>
            <w:r w:rsidR="004B455F">
              <w:rPr>
                <w:rFonts w:eastAsia="等线"/>
                <w:lang w:eastAsia="zh-CN"/>
              </w:rPr>
              <w:t>avoid addition</w:t>
            </w:r>
            <w:r>
              <w:rPr>
                <w:rFonts w:eastAsia="等线"/>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等线"/>
                <w:lang w:eastAsia="zh-CN"/>
              </w:rPr>
            </w:pPr>
            <w:r>
              <w:t>NEC</w:t>
            </w:r>
          </w:p>
        </w:tc>
        <w:tc>
          <w:tcPr>
            <w:tcW w:w="8146" w:type="dxa"/>
            <w:gridSpan w:val="2"/>
          </w:tcPr>
          <w:p w14:paraId="263B57D6" w14:textId="4BA5C559" w:rsidR="006004DF" w:rsidRDefault="006004DF" w:rsidP="006004DF">
            <w:pPr>
              <w:rPr>
                <w:rFonts w:eastAsia="等线"/>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7777777" w:rsidR="00132A00" w:rsidRPr="005E561D" w:rsidRDefault="00132A00" w:rsidP="00132A00">
            <w:pPr>
              <w:pStyle w:val="a5"/>
              <w:numPr>
                <w:ilvl w:val="0"/>
                <w:numId w:val="40"/>
              </w:numPr>
              <w:rPr>
                <w:rFonts w:eastAsia="等线"/>
                <w:lang w:eastAsia="zh-CN"/>
              </w:rPr>
            </w:pPr>
            <w:r w:rsidRPr="00513A87">
              <w:rPr>
                <w:rFonts w:eastAsia="Yu Mincho" w:hint="eastAsia"/>
                <w:sz w:val="20"/>
                <w:szCs w:val="20"/>
              </w:rPr>
              <w:t xml:space="preserve">If </w:t>
            </w:r>
            <w:r w:rsidRPr="00513A87">
              <w:rPr>
                <w:rFonts w:eastAsia="Yu Mincho"/>
                <w:sz w:val="20"/>
                <w:szCs w:val="20"/>
              </w:rPr>
              <w:t xml:space="preserve">RedCap UEs </w:t>
            </w:r>
            <w:r>
              <w:rPr>
                <w:rFonts w:eastAsia="Yu Mincho"/>
                <w:sz w:val="20"/>
                <w:szCs w:val="20"/>
              </w:rPr>
              <w:t xml:space="preserve">have shared initial BWP with non-RedCap UEs: </w:t>
            </w:r>
            <w:r w:rsidRPr="002E6827">
              <w:rPr>
                <w:rFonts w:ascii="Times New Roman" w:eastAsia="Batang" w:hAnsi="Times New Roman" w:cs="Arial"/>
                <w:sz w:val="20"/>
                <w:szCs w:val="20"/>
                <w:lang w:val="en-GB" w:eastAsia="en-US"/>
              </w:rPr>
              <w:t>Proper RF-retuning</w:t>
            </w:r>
          </w:p>
          <w:p w14:paraId="3AA81781" w14:textId="6431729E" w:rsidR="00132A00" w:rsidRDefault="00132A00" w:rsidP="00132A00">
            <w:r w:rsidRPr="00513A87">
              <w:rPr>
                <w:rFonts w:eastAsia="Yu Mincho" w:hint="eastAsia"/>
              </w:rPr>
              <w:t xml:space="preserve">If </w:t>
            </w:r>
            <w:r w:rsidRPr="00513A87">
              <w:rPr>
                <w:rFonts w:eastAsia="Yu Mincho"/>
              </w:rPr>
              <w:t xml:space="preserve">RedCap UEs </w:t>
            </w:r>
            <w:r>
              <w:rPr>
                <w:rFonts w:eastAsia="Yu Mincho"/>
              </w:rPr>
              <w:t xml:space="preserve">have separate initial BWP from </w:t>
            </w:r>
            <w:r w:rsidRPr="00513A87">
              <w:rPr>
                <w:rFonts w:eastAsia="Yu Mincho"/>
              </w:rPr>
              <w:t xml:space="preserve">non-RedCap </w:t>
            </w:r>
            <w:r>
              <w:rPr>
                <w:rFonts w:eastAsia="Yu Mincho"/>
              </w:rPr>
              <w:t xml:space="preserve">UEs: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等线" w:hint="eastAsia"/>
                <w:lang w:eastAsia="zh-CN"/>
              </w:rPr>
              <w:t>CATT</w:t>
            </w:r>
          </w:p>
        </w:tc>
        <w:tc>
          <w:tcPr>
            <w:tcW w:w="8146" w:type="dxa"/>
            <w:gridSpan w:val="2"/>
          </w:tcPr>
          <w:p w14:paraId="3B7BD634" w14:textId="77777777" w:rsidR="00F1227D" w:rsidRDefault="00F1227D" w:rsidP="008F461A">
            <w:pPr>
              <w:rPr>
                <w:rFonts w:eastAsia="等线"/>
                <w:lang w:eastAsia="zh-CN"/>
              </w:rPr>
            </w:pPr>
            <w:r>
              <w:rPr>
                <w:rFonts w:eastAsia="等线"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等线"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等线"/>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a5"/>
              <w:numPr>
                <w:ilvl w:val="0"/>
                <w:numId w:val="40"/>
              </w:numPr>
              <w:rPr>
                <w:rFonts w:eastAsia="等线"/>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a5"/>
              <w:numPr>
                <w:ilvl w:val="0"/>
                <w:numId w:val="40"/>
              </w:numPr>
              <w:rPr>
                <w:rFonts w:eastAsia="等线"/>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a5"/>
              <w:numPr>
                <w:ilvl w:val="0"/>
                <w:numId w:val="40"/>
              </w:numPr>
              <w:rPr>
                <w:rFonts w:eastAsia="等线"/>
                <w:lang w:eastAsia="zh-CN"/>
              </w:rPr>
            </w:pPr>
            <w:r w:rsidRPr="00E11713">
              <w:rPr>
                <w:rFonts w:eastAsia="Malgun Gothic" w:hint="eastAsia"/>
                <w:sz w:val="20"/>
                <w:lang w:eastAsia="ko-KR"/>
              </w:rPr>
              <w:t>RF retuning</w:t>
            </w:r>
          </w:p>
          <w:p w14:paraId="3C3D5D35" w14:textId="1D926501" w:rsidR="00426683" w:rsidRDefault="00426683" w:rsidP="00426683">
            <w:pPr>
              <w:pStyle w:val="a5"/>
              <w:numPr>
                <w:ilvl w:val="0"/>
                <w:numId w:val="40"/>
              </w:numPr>
              <w:rPr>
                <w:rFonts w:eastAsia="等线"/>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等线"/>
                <w:lang w:eastAsia="zh-CN"/>
              </w:rPr>
            </w:pPr>
            <w:r>
              <w:rPr>
                <w:rFonts w:eastAsia="等线"/>
                <w:lang w:eastAsia="zh-CN"/>
              </w:rPr>
              <w:t xml:space="preserve">Lenovo, Motorola Mobility </w:t>
            </w:r>
          </w:p>
        </w:tc>
        <w:tc>
          <w:tcPr>
            <w:tcW w:w="8146" w:type="dxa"/>
            <w:gridSpan w:val="2"/>
          </w:tcPr>
          <w:p w14:paraId="14DA15B5" w14:textId="0128FCDF" w:rsidR="0047498C" w:rsidRPr="0047498C" w:rsidRDefault="0047498C" w:rsidP="00A06DDC">
            <w:pPr>
              <w:rPr>
                <w:rFonts w:eastAsia="等线"/>
                <w:lang w:val="en-US" w:eastAsia="zh-CN"/>
              </w:rPr>
            </w:pPr>
            <w:r>
              <w:rPr>
                <w:rFonts w:eastAsia="等线"/>
                <w:lang w:eastAsia="zh-CN"/>
              </w:rPr>
              <w:t>This depends on whether we will have wider initial UL BWP than UE BW</w:t>
            </w:r>
            <w:r>
              <w:rPr>
                <w:rFonts w:eastAsia="等线"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等线"/>
                <w:lang w:eastAsia="zh-CN"/>
              </w:rPr>
            </w:pPr>
            <w:r>
              <w:rPr>
                <w:rFonts w:eastAsia="等线"/>
                <w:lang w:eastAsia="zh-CN"/>
              </w:rPr>
              <w:t>CMCC</w:t>
            </w:r>
          </w:p>
        </w:tc>
        <w:tc>
          <w:tcPr>
            <w:tcW w:w="8146" w:type="dxa"/>
            <w:gridSpan w:val="2"/>
          </w:tcPr>
          <w:p w14:paraId="622B7525" w14:textId="77777777" w:rsidR="00E20EC0" w:rsidRDefault="00E20EC0" w:rsidP="00E20EC0">
            <w:pPr>
              <w:rPr>
                <w:lang w:val="en-US"/>
              </w:rPr>
            </w:pPr>
            <w:r>
              <w:rPr>
                <w:rFonts w:eastAsia="等线"/>
                <w:lang w:eastAsia="zh-CN"/>
              </w:rPr>
              <w:t xml:space="preserve">In most cases, there is no strong motivation to reconfigure a larger initial BWP, which is not power efficient for UEs.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等线"/>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1C2B9A6" w:rsidR="00E20EC0" w:rsidRDefault="00E20EC0" w:rsidP="00E20EC0">
            <w:pPr>
              <w:rPr>
                <w:lang w:val="en-US"/>
              </w:rPr>
            </w:pPr>
            <w:r>
              <w:rPr>
                <w:lang w:val="en-US"/>
              </w:rPr>
              <w:t xml:space="preserve">And the problem of shared initial BWP is that all the RedCap UEs share the same BWP for initial access with non-RedCap UEs, considering PDSCH and PUSCH data </w:t>
            </w:r>
            <w:r w:rsidR="004B455F">
              <w:rPr>
                <w:lang w:val="en-US"/>
              </w:rPr>
              <w:t>transmission</w:t>
            </w:r>
            <w:r>
              <w:rPr>
                <w:lang w:val="en-US"/>
              </w:rPr>
              <w:t xml:space="preserve"> of RedCap UEs, and even some of non-RedCap UEs,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等线"/>
                <w:lang w:eastAsia="zh-CN"/>
              </w:rPr>
            </w:pPr>
            <w:r>
              <w:rPr>
                <w:lang w:val="en-US"/>
              </w:rPr>
              <w:t xml:space="preserve">For the </w:t>
            </w:r>
            <w:r>
              <w:rPr>
                <w:rFonts w:eastAsia="等线"/>
                <w:lang w:eastAsia="zh-CN"/>
              </w:rPr>
              <w:t xml:space="preserve">RF retuning, our concern is that it will reduce the </w:t>
            </w:r>
            <w:r w:rsidR="004B455F">
              <w:rPr>
                <w:rFonts w:eastAsia="等线"/>
                <w:lang w:eastAsia="zh-CN"/>
              </w:rPr>
              <w:t>demodulation</w:t>
            </w:r>
            <w:r>
              <w:rPr>
                <w:rFonts w:eastAsia="等线"/>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等线"/>
                <w:lang w:eastAsia="zh-CN"/>
              </w:rPr>
              <w:t xml:space="preserve"> </w:t>
            </w:r>
            <w:r>
              <w:rPr>
                <w:rFonts w:eastAsia="等线"/>
                <w:lang w:eastAsia="zh-CN"/>
              </w:rPr>
              <w:t xml:space="preserve">to </w:t>
            </w:r>
            <w:r w:rsidRPr="005C6680">
              <w:rPr>
                <w:rFonts w:eastAsia="等线"/>
                <w:lang w:eastAsia="zh-CN"/>
              </w:rPr>
              <w:t>the opposite effect</w:t>
            </w:r>
            <w:r>
              <w:rPr>
                <w:rFonts w:eastAsia="等线"/>
                <w:lang w:eastAsia="zh-CN"/>
              </w:rPr>
              <w:t xml:space="preserve">. </w:t>
            </w:r>
            <w:r w:rsidR="004B455F">
              <w:rPr>
                <w:rFonts w:eastAsia="等线"/>
                <w:lang w:eastAsia="zh-CN"/>
              </w:rPr>
              <w:t>So,</w:t>
            </w:r>
            <w:r>
              <w:rPr>
                <w:rFonts w:eastAsia="等线"/>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等线"/>
                <w:lang w:eastAsia="zh-CN"/>
              </w:rPr>
            </w:pPr>
            <w:r>
              <w:rPr>
                <w:rFonts w:eastAsia="Yu Mincho"/>
                <w:lang w:val="en-US" w:eastAsia="ja-JP"/>
              </w:rPr>
              <w:lastRenderedPageBreak/>
              <w:t>InterDigital</w:t>
            </w:r>
          </w:p>
        </w:tc>
        <w:tc>
          <w:tcPr>
            <w:tcW w:w="8146" w:type="dxa"/>
            <w:gridSpan w:val="2"/>
          </w:tcPr>
          <w:p w14:paraId="071DB588" w14:textId="5F488E9E" w:rsidR="00253521" w:rsidRDefault="00253521" w:rsidP="00253521">
            <w:pPr>
              <w:rPr>
                <w:rFonts w:eastAsia="等线"/>
                <w:lang w:eastAsia="zh-CN"/>
              </w:rPr>
            </w:pPr>
            <w:r>
              <w:rPr>
                <w:rFonts w:eastAsia="等线"/>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r>
              <w:rPr>
                <w:rFonts w:eastAsia="Malgun Gothic"/>
                <w:lang w:eastAsia="ko-KR"/>
              </w:rPr>
              <w:t>NordicSemi</w:t>
            </w:r>
          </w:p>
        </w:tc>
        <w:tc>
          <w:tcPr>
            <w:tcW w:w="8146" w:type="dxa"/>
            <w:gridSpan w:val="2"/>
          </w:tcPr>
          <w:p w14:paraId="468CE570" w14:textId="5E9242C6" w:rsidR="00034DE2" w:rsidRDefault="00034DE2" w:rsidP="00034DE2">
            <w:pPr>
              <w:rPr>
                <w:rFonts w:eastAsia="等线"/>
                <w:lang w:eastAsia="zh-CN"/>
              </w:rPr>
            </w:pPr>
            <w:r>
              <w:rPr>
                <w:rFonts w:eastAsia="等线"/>
                <w:lang w:eastAsia="zh-CN"/>
              </w:rPr>
              <w:t xml:space="preserve">Depends on whether separate ROs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等线"/>
                <w:lang w:eastAsia="zh-CN"/>
              </w:rPr>
            </w:pPr>
            <w:r>
              <w:rPr>
                <w:rFonts w:eastAsia="等线" w:hint="eastAsia"/>
                <w:lang w:val="en-US" w:eastAsia="zh-CN"/>
              </w:rPr>
              <w:t>W</w:t>
            </w:r>
            <w:r>
              <w:rPr>
                <w:rFonts w:eastAsia="等线"/>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a5"/>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77777777" w:rsidR="004B455F" w:rsidRDefault="004B455F" w:rsidP="00934126">
            <w:pPr>
              <w:numPr>
                <w:ilvl w:val="1"/>
                <w:numId w:val="34"/>
              </w:numPr>
              <w:spacing w:after="0"/>
            </w:pPr>
            <w:r>
              <w:t xml:space="preserve">Option 2: </w:t>
            </w:r>
            <w:r w:rsidRPr="00955092">
              <w:t xml:space="preserve">Separate initial </w:t>
            </w:r>
            <w:r>
              <w:t>UL BWP for RedCap UEs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gNodeB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497C0FD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bl>
    <w:p w14:paraId="6F6A6D64" w14:textId="77777777" w:rsidR="00254DBA" w:rsidRPr="0047498C" w:rsidRDefault="00254DBA" w:rsidP="006C1520">
      <w:pPr>
        <w:rPr>
          <w:lang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等线"/>
                <w:lang w:val="en-US" w:eastAsia="zh-CN"/>
              </w:rPr>
            </w:pPr>
            <w:r w:rsidRPr="00F35EA5">
              <w:rPr>
                <w:rFonts w:eastAsia="等线"/>
                <w:lang w:val="en-US" w:eastAsia="zh-CN"/>
              </w:rPr>
              <w:t>Samsung</w:t>
            </w:r>
          </w:p>
        </w:tc>
        <w:tc>
          <w:tcPr>
            <w:tcW w:w="8155" w:type="dxa"/>
            <w:gridSpan w:val="2"/>
          </w:tcPr>
          <w:p w14:paraId="6CAD1FCF" w14:textId="468EB5D7" w:rsidR="0046752C" w:rsidRPr="00F35EA5" w:rsidRDefault="0046752C" w:rsidP="002E5FAF">
            <w:pPr>
              <w:rPr>
                <w:rFonts w:eastAsia="等线"/>
                <w:lang w:val="en-US" w:eastAsia="zh-CN"/>
              </w:rPr>
            </w:pPr>
            <w:r w:rsidRPr="00F35EA5">
              <w:rPr>
                <w:rFonts w:eastAsia="等线"/>
                <w:lang w:val="en-US" w:eastAsia="zh-CN"/>
              </w:rPr>
              <w:t xml:space="preserve">Existing BWP switching mechanism is not designed for frequently switch. However, to provide better coexistence with non-Redcap UE, Redcap UEs is better to be able to be scheduled within the </w:t>
            </w:r>
            <w:r w:rsidRPr="00F35EA5">
              <w:rPr>
                <w:rFonts w:eastAsia="等线"/>
                <w:lang w:val="en-US" w:eastAsia="zh-CN"/>
              </w:rPr>
              <w:lastRenderedPageBreak/>
              <w:t xml:space="preserve">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lastRenderedPageBreak/>
              <w:t>OPPO</w:t>
            </w:r>
          </w:p>
        </w:tc>
        <w:tc>
          <w:tcPr>
            <w:tcW w:w="8155" w:type="dxa"/>
            <w:gridSpan w:val="2"/>
          </w:tcPr>
          <w:p w14:paraId="09AD4EF2" w14:textId="7A83B936"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w:t>
            </w:r>
            <w:r w:rsidR="00792DAB">
              <w:rPr>
                <w:rFonts w:eastAsia="等线"/>
                <w:lang w:eastAsia="zh-CN"/>
              </w:rPr>
              <w:t xml:space="preserve"> </w:t>
            </w:r>
            <w:r>
              <w:rPr>
                <w:rFonts w:eastAsia="等线" w:hint="eastAsia"/>
                <w:lang w:eastAsia="zh-CN"/>
              </w:rPr>
              <w:t xml:space="preserve">(configured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gridSpan w:val="2"/>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r>
              <w:rPr>
                <w:rFonts w:eastAsia="等线"/>
                <w:lang w:val="en-US" w:eastAsia="zh-CN"/>
              </w:rPr>
              <w:t xml:space="preserve">RedCap UEs to </w:t>
            </w:r>
            <w:r>
              <w:rPr>
                <w:lang w:eastAsia="ja-JP"/>
              </w:rPr>
              <w:t>operate in a BWP wider than maximum UE bandwidth of RedCap UEs in Rel-17</w:t>
            </w:r>
            <w:r>
              <w:rPr>
                <w:rFonts w:eastAsia="等线"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等线"/>
                <w:lang w:val="en-US" w:eastAsia="zh-CN"/>
              </w:rPr>
            </w:pPr>
            <w:r>
              <w:rPr>
                <w:rFonts w:eastAsia="等线"/>
                <w:lang w:val="en-US" w:eastAsia="zh-CN"/>
              </w:rPr>
              <w:t>Qualcomm</w:t>
            </w:r>
          </w:p>
        </w:tc>
        <w:tc>
          <w:tcPr>
            <w:tcW w:w="8155" w:type="dxa"/>
            <w:gridSpan w:val="2"/>
          </w:tcPr>
          <w:p w14:paraId="51A1299B" w14:textId="4A91C2D6" w:rsidR="005A7E88" w:rsidRDefault="00F35EA5" w:rsidP="002E2358">
            <w:pPr>
              <w:rPr>
                <w:rFonts w:eastAsia="等线"/>
                <w:lang w:val="en-US" w:eastAsia="zh-CN"/>
              </w:rPr>
            </w:pPr>
            <w:r>
              <w:rPr>
                <w:rFonts w:eastAsia="等线"/>
                <w:lang w:val="en-US" w:eastAsia="zh-CN"/>
              </w:rPr>
              <w:t>In FR1, it is sufficient to support existing BWP switching mechanism for R17 RedCap UE.</w:t>
            </w:r>
          </w:p>
          <w:p w14:paraId="43ADF9D7" w14:textId="72C2AC03" w:rsidR="00F35EA5" w:rsidRDefault="00F35EA5" w:rsidP="002E2358">
            <w:pPr>
              <w:rPr>
                <w:rFonts w:eastAsia="等线"/>
                <w:lang w:val="en-US" w:eastAsia="zh-CN"/>
              </w:rPr>
            </w:pPr>
            <w:r>
              <w:rPr>
                <w:rFonts w:eastAsia="等线"/>
                <w:lang w:val="en-US" w:eastAsia="zh-CN"/>
              </w:rPr>
              <w:t xml:space="preserve">In FR2, the following aspects can be </w:t>
            </w:r>
            <w:r w:rsidR="00540627">
              <w:rPr>
                <w:rFonts w:eastAsia="等线"/>
                <w:lang w:val="en-US" w:eastAsia="zh-CN"/>
              </w:rPr>
              <w:t>considered</w:t>
            </w:r>
            <w:r w:rsidR="004327A4">
              <w:rPr>
                <w:rFonts w:eastAsia="等线"/>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等线"/>
                <w:lang w:val="en-US" w:eastAsia="zh-CN"/>
              </w:rPr>
            </w:pPr>
            <w:r>
              <w:rPr>
                <w:rFonts w:eastAsia="等线"/>
                <w:lang w:val="en-US" w:eastAsia="zh-CN"/>
              </w:rPr>
              <w:t>FUTUREWEI2</w:t>
            </w:r>
          </w:p>
        </w:tc>
        <w:tc>
          <w:tcPr>
            <w:tcW w:w="8155" w:type="dxa"/>
            <w:gridSpan w:val="2"/>
          </w:tcPr>
          <w:p w14:paraId="2B77BC55" w14:textId="70CA5889" w:rsidR="005A7E88" w:rsidRDefault="006F0314" w:rsidP="002E2358">
            <w:pPr>
              <w:rPr>
                <w:rFonts w:eastAsia="等线"/>
                <w:lang w:val="en-US" w:eastAsia="zh-CN"/>
              </w:rPr>
            </w:pPr>
            <w:r>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等线"/>
                <w:lang w:val="en-US" w:eastAsia="zh-CN"/>
              </w:rPr>
            </w:pPr>
            <w:r>
              <w:rPr>
                <w:rFonts w:eastAsia="等线"/>
                <w:lang w:val="en-US" w:eastAsia="zh-CN"/>
              </w:rPr>
              <w:t>Nokia, NSB</w:t>
            </w:r>
          </w:p>
        </w:tc>
        <w:tc>
          <w:tcPr>
            <w:tcW w:w="8155" w:type="dxa"/>
            <w:gridSpan w:val="2"/>
          </w:tcPr>
          <w:p w14:paraId="07D66237" w14:textId="33444E01" w:rsidR="005A7E88" w:rsidRDefault="00970ED4" w:rsidP="002E2358">
            <w:pPr>
              <w:rPr>
                <w:rFonts w:eastAsia="等线"/>
                <w:lang w:val="en-US" w:eastAsia="zh-CN"/>
              </w:rPr>
            </w:pPr>
            <w:r>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等线"/>
                <w:lang w:val="en-US" w:eastAsia="zh-CN"/>
              </w:rPr>
            </w:pPr>
            <w:r>
              <w:rPr>
                <w:rFonts w:eastAsia="等线"/>
                <w:lang w:val="en-US" w:eastAsia="zh-CN"/>
              </w:rPr>
              <w:t xml:space="preserve">Xiaomi </w:t>
            </w:r>
          </w:p>
        </w:tc>
        <w:tc>
          <w:tcPr>
            <w:tcW w:w="8155" w:type="dxa"/>
            <w:gridSpan w:val="2"/>
          </w:tcPr>
          <w:p w14:paraId="7CF4835C" w14:textId="77777777" w:rsidR="001E199B" w:rsidRDefault="001E199B" w:rsidP="001E199B">
            <w:pPr>
              <w:rPr>
                <w:rFonts w:eastAsia="宋体"/>
                <w:sz w:val="21"/>
                <w:szCs w:val="21"/>
                <w:lang w:eastAsia="zh-CN"/>
              </w:rPr>
            </w:pPr>
            <w:r>
              <w:rPr>
                <w:rFonts w:eastAsia="宋体"/>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5"/>
              <w:numPr>
                <w:ilvl w:val="0"/>
                <w:numId w:val="15"/>
              </w:numPr>
              <w:rPr>
                <w:rFonts w:eastAsia="等线"/>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5"/>
              <w:numPr>
                <w:ilvl w:val="0"/>
                <w:numId w:val="15"/>
              </w:numPr>
              <w:rPr>
                <w:rFonts w:eastAsia="等线"/>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等线"/>
                <w:lang w:val="en-US" w:eastAsia="zh-CN"/>
              </w:rPr>
            </w:pPr>
            <w:r>
              <w:rPr>
                <w:rFonts w:eastAsia="等线"/>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1: Support configuring BWP larger than the maximum UE bandwidth</w:t>
            </w:r>
            <w:r>
              <w:rPr>
                <w:rFonts w:eastAsia="等线"/>
                <w:lang w:val="en-US" w:eastAsia="zh-CN"/>
              </w:rPr>
              <w:t>. RF retuning can be utilized to different resource of the wide BWP</w:t>
            </w:r>
          </w:p>
          <w:p w14:paraId="2CA87ADD" w14:textId="021DB72E" w:rsidR="001E199B"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2: Optimize the BWP framework</w:t>
            </w:r>
            <w:r>
              <w:rPr>
                <w:rFonts w:eastAsia="等线"/>
                <w:lang w:val="en-US" w:eastAsia="zh-CN"/>
              </w:rPr>
              <w:t xml:space="preserve"> to </w:t>
            </w:r>
            <w:r>
              <w:rPr>
                <w:rFonts w:eastAsia="宋体"/>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等线"/>
                <w:lang w:val="en-US" w:eastAsia="zh-CN"/>
              </w:rPr>
            </w:pPr>
            <w:r>
              <w:rPr>
                <w:rFonts w:eastAsia="等线"/>
                <w:lang w:val="en-US" w:eastAsia="zh-CN"/>
              </w:rPr>
              <w:t>Intel</w:t>
            </w:r>
          </w:p>
        </w:tc>
        <w:tc>
          <w:tcPr>
            <w:tcW w:w="8155" w:type="dxa"/>
            <w:gridSpan w:val="2"/>
          </w:tcPr>
          <w:p w14:paraId="50BC1BF0" w14:textId="299FB50D" w:rsidR="00435256" w:rsidRDefault="00435256" w:rsidP="00435256">
            <w:pPr>
              <w:rPr>
                <w:rFonts w:eastAsia="宋体"/>
                <w:sz w:val="21"/>
                <w:szCs w:val="21"/>
                <w:lang w:eastAsia="zh-CN"/>
              </w:rPr>
            </w:pPr>
            <w:r>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等线"/>
                <w:lang w:val="en-US" w:eastAsia="zh-CN"/>
              </w:rPr>
            </w:pPr>
            <w:r>
              <w:rPr>
                <w:rFonts w:eastAsia="等线"/>
                <w:lang w:val="en-US" w:eastAsia="zh-CN"/>
              </w:rPr>
              <w:t>NEC</w:t>
            </w:r>
          </w:p>
        </w:tc>
        <w:tc>
          <w:tcPr>
            <w:tcW w:w="8155" w:type="dxa"/>
            <w:gridSpan w:val="2"/>
          </w:tcPr>
          <w:p w14:paraId="46BD1BBF" w14:textId="2242F0CC" w:rsidR="006004DF" w:rsidRDefault="006004DF" w:rsidP="006004DF">
            <w:pPr>
              <w:rPr>
                <w:rFonts w:eastAsia="等线"/>
                <w:lang w:val="en-US" w:eastAsia="zh-CN"/>
              </w:rPr>
            </w:pPr>
            <w:r>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等线"/>
                <w:lang w:val="en-US" w:eastAsia="zh-CN"/>
              </w:rPr>
            </w:pPr>
            <w:r>
              <w:rPr>
                <w:rFonts w:eastAsia="Yu Mincho" w:hint="eastAsia"/>
                <w:lang w:val="en-US" w:eastAsia="ja-JP"/>
              </w:rPr>
              <w:lastRenderedPageBreak/>
              <w:t>DOCOMO</w:t>
            </w:r>
          </w:p>
        </w:tc>
        <w:tc>
          <w:tcPr>
            <w:tcW w:w="8155" w:type="dxa"/>
            <w:gridSpan w:val="2"/>
          </w:tcPr>
          <w:p w14:paraId="7A9E8309" w14:textId="49C5999C" w:rsidR="00132A00" w:rsidRDefault="00132A00" w:rsidP="00132A00">
            <w:pPr>
              <w:rPr>
                <w:rFonts w:eastAsia="等线"/>
                <w:lang w:val="en-US" w:eastAsia="zh-CN"/>
              </w:rPr>
            </w:pPr>
            <w:r>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24627769" w14:textId="3BBE3105" w:rsidR="00F1227D" w:rsidRDefault="00F1227D" w:rsidP="008F461A">
            <w:pPr>
              <w:rPr>
                <w:rFonts w:eastAsia="等线"/>
                <w:lang w:val="en-US" w:eastAsia="zh-CN"/>
              </w:rPr>
            </w:pPr>
            <w:r>
              <w:rPr>
                <w:rFonts w:eastAsia="等线" w:hint="eastAsia"/>
                <w:lang w:val="en-US" w:eastAsia="zh-CN"/>
              </w:rPr>
              <w:t>From mechanisms point of view, t</w:t>
            </w:r>
            <w:r>
              <w:rPr>
                <w:rFonts w:eastAsia="等线"/>
                <w:lang w:val="en-US" w:eastAsia="zh-CN"/>
              </w:rPr>
              <w:t>he existing BWP switching mechanism</w:t>
            </w:r>
            <w:r>
              <w:rPr>
                <w:rFonts w:eastAsia="等线" w:hint="eastAsia"/>
                <w:lang w:val="en-US" w:eastAsia="zh-CN"/>
              </w:rPr>
              <w:t xml:space="preserve">s should be sufficient (e.g. RRC configured-based, DCI-based, timer-based). </w:t>
            </w:r>
          </w:p>
          <w:p w14:paraId="668F9810" w14:textId="708BC059" w:rsidR="00F1227D" w:rsidRDefault="00F1227D" w:rsidP="00132A00">
            <w:pPr>
              <w:rPr>
                <w:rFonts w:eastAsia="等线"/>
                <w:lang w:val="en-US" w:eastAsia="zh-CN"/>
              </w:rPr>
            </w:pPr>
            <w:r>
              <w:rPr>
                <w:rFonts w:eastAsia="等线"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等线"/>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等线"/>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等线"/>
                <w:lang w:val="en-US" w:eastAsia="zh-CN"/>
              </w:rPr>
            </w:pPr>
            <w:r>
              <w:rPr>
                <w:rFonts w:eastAsia="等线"/>
                <w:lang w:val="en-US" w:eastAsia="zh-CN"/>
              </w:rPr>
              <w:t>Lenovo, Motorola Mobility</w:t>
            </w:r>
          </w:p>
        </w:tc>
        <w:tc>
          <w:tcPr>
            <w:tcW w:w="8155" w:type="dxa"/>
            <w:gridSpan w:val="2"/>
          </w:tcPr>
          <w:p w14:paraId="6B1C3143" w14:textId="77777777" w:rsidR="00C545B0" w:rsidRPr="0054261B" w:rsidRDefault="00C545B0" w:rsidP="00A06DDC">
            <w:pPr>
              <w:rPr>
                <w:rFonts w:eastAsia="等线"/>
                <w:lang w:val="en-US" w:eastAsia="zh-CN"/>
              </w:rPr>
            </w:pPr>
            <w:r>
              <w:rPr>
                <w:rFonts w:eastAsia="等线"/>
                <w:lang w:val="en-US" w:eastAsia="zh-CN"/>
              </w:rPr>
              <w:t>The existing BWP switching mechanism maybe sufficient</w:t>
            </w:r>
            <w:r w:rsidRPr="0054261B">
              <w:rPr>
                <w:rFonts w:eastAsia="等线"/>
                <w:lang w:val="en-US" w:eastAsia="zh-CN"/>
              </w:rPr>
              <w:t xml:space="preserve">. We are </w:t>
            </w:r>
            <w:r>
              <w:rPr>
                <w:rFonts w:eastAsia="等线"/>
                <w:lang w:val="en-US" w:eastAsia="zh-CN"/>
              </w:rPr>
              <w:t xml:space="preserve">also </w:t>
            </w:r>
            <w:r w:rsidRPr="0054261B">
              <w:rPr>
                <w:rFonts w:eastAsia="等线"/>
                <w:lang w:val="en-US" w:eastAsia="zh-CN"/>
              </w:rPr>
              <w:t>open for additional BWP switching</w:t>
            </w:r>
            <w:r>
              <w:rPr>
                <w:rFonts w:eastAsia="等线"/>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等线"/>
                <w:lang w:val="en-US" w:eastAsia="zh-CN"/>
              </w:rPr>
            </w:pPr>
            <w:r>
              <w:rPr>
                <w:rFonts w:eastAsia="等线" w:hint="eastAsia"/>
                <w:lang w:val="en-US" w:eastAsia="zh-CN"/>
              </w:rPr>
              <w:t>CMCC</w:t>
            </w:r>
          </w:p>
        </w:tc>
        <w:tc>
          <w:tcPr>
            <w:tcW w:w="8155" w:type="dxa"/>
            <w:gridSpan w:val="2"/>
          </w:tcPr>
          <w:p w14:paraId="3F63D7B8" w14:textId="264F06CF" w:rsidR="00A5388A" w:rsidRDefault="00A5388A" w:rsidP="00A5388A">
            <w:pPr>
              <w:rPr>
                <w:rFonts w:eastAsia="等线"/>
                <w:lang w:val="en-US" w:eastAsia="zh-CN"/>
              </w:rPr>
            </w:pPr>
            <w:r>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等线"/>
                <w:lang w:val="en-US" w:eastAsia="zh-CN"/>
              </w:rPr>
            </w:pPr>
            <w:r>
              <w:rPr>
                <w:rFonts w:eastAsia="等线"/>
                <w:lang w:val="en-US" w:eastAsia="zh-CN"/>
              </w:rPr>
              <w:t>InterDigital</w:t>
            </w:r>
          </w:p>
        </w:tc>
        <w:tc>
          <w:tcPr>
            <w:tcW w:w="8155" w:type="dxa"/>
            <w:gridSpan w:val="2"/>
          </w:tcPr>
          <w:p w14:paraId="00C10458" w14:textId="302E0DB3" w:rsidR="004E23D9" w:rsidRDefault="004E23D9" w:rsidP="004E23D9">
            <w:pPr>
              <w:rPr>
                <w:rFonts w:eastAsia="等线"/>
                <w:lang w:val="en-US" w:eastAsia="zh-CN"/>
              </w:rPr>
            </w:pPr>
            <w:r>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等线"/>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等线"/>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77777777" w:rsidR="004B455F" w:rsidRPr="00FD66B2" w:rsidRDefault="004B455F" w:rsidP="004B455F">
            <w:pPr>
              <w:pStyle w:val="a5"/>
              <w:numPr>
                <w:ilvl w:val="0"/>
                <w:numId w:val="45"/>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405BA720" w14:textId="77777777" w:rsidR="004B455F" w:rsidRPr="00FD66B2" w:rsidRDefault="004B455F" w:rsidP="004B455F">
            <w:pPr>
              <w:pStyle w:val="a5"/>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a5"/>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744A154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lastRenderedPageBreak/>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5"/>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a5"/>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lastRenderedPageBreak/>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77777777" w:rsidR="00C71DAD" w:rsidRPr="00FD66B2" w:rsidRDefault="00C71DAD" w:rsidP="00C71DAD">
            <w:pPr>
              <w:pStyle w:val="a5"/>
              <w:numPr>
                <w:ilvl w:val="0"/>
                <w:numId w:val="45"/>
              </w:numPr>
              <w:spacing w:after="0"/>
              <w:rPr>
                <w:sz w:val="20"/>
                <w:szCs w:val="20"/>
              </w:rPr>
            </w:pPr>
            <w:r>
              <w:rPr>
                <w:sz w:val="20"/>
                <w:szCs w:val="20"/>
              </w:rPr>
              <w:t>For RRC-configured BWPs for RedCap UEs:</w:t>
            </w:r>
          </w:p>
          <w:p w14:paraId="7AF130E2" w14:textId="77777777" w:rsidR="00C71DAD" w:rsidRPr="00351C55" w:rsidRDefault="00C71DAD" w:rsidP="00C71DAD">
            <w:pPr>
              <w:pStyle w:val="a5"/>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7777777" w:rsidR="00C71DAD" w:rsidRPr="00351C55" w:rsidRDefault="00C71DAD" w:rsidP="00C71DAD">
            <w:pPr>
              <w:pStyle w:val="a5"/>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54837EE1" w14:textId="77777777" w:rsidR="00C71DAD" w:rsidRDefault="00C71DAD" w:rsidP="00C71DAD">
            <w:pPr>
              <w:pStyle w:val="a5"/>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bl>
    <w:p w14:paraId="18C00CF6" w14:textId="201230B8" w:rsidR="00E053DC" w:rsidRPr="00090EF0" w:rsidRDefault="00934126" w:rsidP="00934126">
      <w:pPr>
        <w:tabs>
          <w:tab w:val="left" w:pos="854"/>
        </w:tabs>
        <w:jc w:val="both"/>
        <w:rPr>
          <w:szCs w:val="22"/>
          <w:lang w:val="en-US"/>
        </w:rPr>
      </w:pPr>
      <w:r>
        <w:rPr>
          <w:szCs w:val="22"/>
          <w:lang w:val="en-US"/>
        </w:rPr>
        <w:tab/>
      </w: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w:t>
      </w:r>
      <w:r w:rsidR="001A4A57" w:rsidRPr="001A4A57">
        <w:rPr>
          <w:b/>
        </w:rPr>
        <w:lastRenderedPageBreak/>
        <w:t>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0"/>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5A7E88">
        <w:tc>
          <w:tcPr>
            <w:tcW w:w="1479" w:type="dxa"/>
          </w:tcPr>
          <w:p w14:paraId="651FAAFD" w14:textId="1D8B624A" w:rsidR="008D15EA" w:rsidRDefault="008D15EA" w:rsidP="008D15EA">
            <w:pPr>
              <w:rPr>
                <w:rFonts w:eastAsia="等线"/>
                <w:lang w:val="en-US" w:eastAsia="zh-CN"/>
              </w:rPr>
            </w:pPr>
            <w:r>
              <w:rPr>
                <w:rFonts w:eastAsia="等线"/>
                <w:lang w:val="en-US" w:eastAsia="zh-CN"/>
              </w:rPr>
              <w:lastRenderedPageBreak/>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5A7E88">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lastRenderedPageBreak/>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5"/>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5"/>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5"/>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CB04BD">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CB04BD">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CB04BD">
        <w:tc>
          <w:tcPr>
            <w:tcW w:w="1479" w:type="dxa"/>
          </w:tcPr>
          <w:p w14:paraId="71B46DBF" w14:textId="2516268C" w:rsidR="00132A00" w:rsidRDefault="00132A00" w:rsidP="00132A00">
            <w:pPr>
              <w:rPr>
                <w:lang w:val="en-US" w:eastAsia="ko-KR"/>
              </w:rPr>
            </w:pPr>
            <w:r>
              <w:rPr>
                <w:lang w:val="en-US" w:eastAsia="ko-KR"/>
              </w:rPr>
              <w:lastRenderedPageBreak/>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7777777" w:rsidR="00132A00" w:rsidRDefault="00132A00" w:rsidP="00132A00">
            <w:pP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UEs for reduced number of Rx antenna ports.</w:t>
            </w:r>
          </w:p>
          <w:p w14:paraId="0034D565" w14:textId="77777777" w:rsidR="00132A00" w:rsidRDefault="00132A00" w:rsidP="00132A00">
            <w:pPr>
              <w:rPr>
                <w:rFonts w:eastAsia="Yu Mincho"/>
                <w:lang w:val="en-US" w:eastAsia="ja-JP"/>
              </w:rPr>
            </w:pPr>
            <w:r>
              <w:rPr>
                <w:rFonts w:eastAsia="Yu Mincho"/>
                <w:lang w:val="en-US" w:eastAsia="ja-JP"/>
              </w:rPr>
              <w:t>---</w:t>
            </w:r>
          </w:p>
          <w:p w14:paraId="05EB3B5E" w14:textId="77777777" w:rsidR="00132A00" w:rsidRDefault="00132A00" w:rsidP="00132A00">
            <w:r>
              <w:t>If higher PDCCH aggregation levels are used for RedCap UEs, the PDCCH blocking rate for legacy UEs may be increased if they share the same CORESET.</w:t>
            </w:r>
          </w:p>
          <w:p w14:paraId="2C51370E" w14:textId="77777777" w:rsidR="00132A00" w:rsidRDefault="00132A00" w:rsidP="00132A00">
            <w:r>
              <w:rPr>
                <w:rFonts w:eastAsia="Yu Mincho" w:hint="eastAsia"/>
                <w:lang w:eastAsia="ja-JP"/>
              </w:rPr>
              <w: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CB04BD">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CB04BD">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CB04BD">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CB04BD">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CB04BD">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C545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C545B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C545B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C545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392855">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a5"/>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a5"/>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392855">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392855">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392855">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lastRenderedPageBreak/>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392855">
        <w:tc>
          <w:tcPr>
            <w:tcW w:w="1479" w:type="dxa"/>
          </w:tcPr>
          <w:p w14:paraId="6059794E" w14:textId="68D57524" w:rsidR="005225BC" w:rsidRDefault="005225BC" w:rsidP="00A06DDC">
            <w:pPr>
              <w:rPr>
                <w:lang w:val="en-US" w:eastAsia="ko-KR"/>
              </w:rPr>
            </w:pPr>
            <w:r>
              <w:rPr>
                <w:lang w:val="en-US" w:eastAsia="ko-KR"/>
              </w:rPr>
              <w:lastRenderedPageBreak/>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392855">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934126">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0"/>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lastRenderedPageBreak/>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gridSpan w:val="2"/>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gridSpan w:val="2"/>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gridSpan w:val="2"/>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gridSpan w:val="2"/>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gridSpan w:val="2"/>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gridSpan w:val="2"/>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gridSpan w:val="2"/>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lastRenderedPageBreak/>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 xml:space="preserve">amsung </w:t>
            </w:r>
          </w:p>
        </w:tc>
        <w:tc>
          <w:tcPr>
            <w:tcW w:w="8155" w:type="dxa"/>
            <w:gridSpan w:val="2"/>
          </w:tcPr>
          <w:p w14:paraId="7A7281F7" w14:textId="77777777" w:rsidR="00B8576A" w:rsidRPr="001404B1" w:rsidRDefault="00B8576A" w:rsidP="00B50AAC">
            <w:pPr>
              <w:rPr>
                <w:rFonts w:eastAsia="等线"/>
                <w:lang w:val="en-US" w:eastAsia="zh-CN"/>
              </w:rPr>
            </w:pPr>
            <w:r>
              <w:rPr>
                <w:rFonts w:eastAsia="等线"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等线"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704E0F0" w14:textId="77777777" w:rsidR="00986A3D" w:rsidRDefault="00986A3D" w:rsidP="00B50AAC">
            <w:pPr>
              <w:rPr>
                <w:rFonts w:eastAsia="等线"/>
                <w:lang w:val="en-US" w:eastAsia="zh-CN" w:bidi="hi-IN"/>
              </w:rPr>
            </w:pPr>
            <w:r>
              <w:rPr>
                <w:rFonts w:eastAsia="等线"/>
                <w:lang w:val="en-US" w:eastAsia="zh-CN" w:bidi="hi-IN"/>
              </w:rPr>
              <w:t>Y with modifications. The terminologies of ‘DCI definition/processing’ might be too broad. Suggest:</w:t>
            </w:r>
          </w:p>
          <w:p w14:paraId="01360FEA" w14:textId="77777777" w:rsidR="00986A3D" w:rsidRPr="0004549F" w:rsidRDefault="00986A3D" w:rsidP="00B50AAC">
            <w:pPr>
              <w:pStyle w:val="a5"/>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5"/>
              <w:numPr>
                <w:ilvl w:val="1"/>
                <w:numId w:val="4"/>
              </w:numPr>
              <w:rPr>
                <w:rFonts w:eastAsia="等线"/>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5" w:name="_Hlk63034240"/>
            <w:r w:rsidRPr="00AE7675">
              <w:rPr>
                <w:b/>
                <w:bCs/>
                <w:highlight w:val="yellow"/>
                <w:lang w:val="en-US"/>
              </w:rPr>
              <w:t xml:space="preserve">Proposal </w:t>
            </w:r>
            <w:r>
              <w:rPr>
                <w:b/>
                <w:bCs/>
                <w:highlight w:val="yellow"/>
                <w:lang w:val="en-US"/>
              </w:rPr>
              <w:t>4.1b</w:t>
            </w:r>
            <w:bookmarkEnd w:id="5"/>
            <w:r w:rsidRPr="00AE7675">
              <w:rPr>
                <w:b/>
                <w:bCs/>
                <w:highlight w:val="yellow"/>
                <w:lang w:val="en-US"/>
              </w:rPr>
              <w:t>:</w:t>
            </w:r>
          </w:p>
          <w:p w14:paraId="1C745801" w14:textId="362FD6D9" w:rsidR="003C740C" w:rsidRPr="0004549F" w:rsidRDefault="003C740C" w:rsidP="003C740C">
            <w:pPr>
              <w:pStyle w:val="a5"/>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a5"/>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5"/>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lastRenderedPageBreak/>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ABEEE51" w14:textId="59EC0A06" w:rsidR="001E199B" w:rsidRPr="001E199B" w:rsidRDefault="001E199B" w:rsidP="00FB4AC2">
            <w:pPr>
              <w:tabs>
                <w:tab w:val="left" w:pos="551"/>
              </w:tabs>
              <w:rPr>
                <w:rFonts w:eastAsia="等线"/>
                <w:lang w:val="en-US" w:eastAsia="zh-CN"/>
              </w:rPr>
            </w:pPr>
            <w:r>
              <w:rPr>
                <w:rFonts w:eastAsia="等线"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CB04BD">
        <w:tc>
          <w:tcPr>
            <w:tcW w:w="1479" w:type="dxa"/>
          </w:tcPr>
          <w:p w14:paraId="31F682E8" w14:textId="15F354DA"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908BF81" w14:textId="06438B2F"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等线"/>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等线"/>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CB04BD">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CB04BD">
        <w:tc>
          <w:tcPr>
            <w:tcW w:w="1479" w:type="dxa"/>
          </w:tcPr>
          <w:p w14:paraId="08D66C07" w14:textId="6A6D64BE" w:rsidR="006C2058" w:rsidRPr="006C2058" w:rsidRDefault="006C2058" w:rsidP="00132A0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4FAF2CE" w14:textId="01BEACC9" w:rsidR="006C2058" w:rsidRPr="006C2058" w:rsidRDefault="006C2058" w:rsidP="00132A00">
            <w:pPr>
              <w:tabs>
                <w:tab w:val="left" w:pos="551"/>
              </w:tabs>
              <w:rPr>
                <w:rFonts w:eastAsia="等线"/>
                <w:lang w:val="en-US" w:eastAsia="zh-CN"/>
              </w:rPr>
            </w:pPr>
            <w:r>
              <w:rPr>
                <w:rFonts w:eastAsia="等线"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CB04BD">
        <w:tc>
          <w:tcPr>
            <w:tcW w:w="1479" w:type="dxa"/>
          </w:tcPr>
          <w:p w14:paraId="50ECEA3A" w14:textId="724D6B84" w:rsidR="00F1227D" w:rsidRDefault="00F1227D" w:rsidP="00132A00">
            <w:pPr>
              <w:rPr>
                <w:rFonts w:eastAsia="等线"/>
                <w:lang w:val="en-US" w:eastAsia="zh-CN"/>
              </w:rPr>
            </w:pPr>
            <w:r>
              <w:rPr>
                <w:rFonts w:eastAsia="等线" w:hint="eastAsia"/>
                <w:lang w:val="en-US" w:eastAsia="zh-CN"/>
              </w:rPr>
              <w:t>CATT</w:t>
            </w:r>
          </w:p>
        </w:tc>
        <w:tc>
          <w:tcPr>
            <w:tcW w:w="1372" w:type="dxa"/>
          </w:tcPr>
          <w:p w14:paraId="2BE28DE3" w14:textId="1F22A655" w:rsidR="00F1227D" w:rsidRDefault="00F1227D" w:rsidP="00132A00">
            <w:pPr>
              <w:tabs>
                <w:tab w:val="left" w:pos="551"/>
              </w:tabs>
              <w:rPr>
                <w:rFonts w:eastAsia="等线"/>
                <w:lang w:val="en-US" w:eastAsia="zh-CN"/>
              </w:rPr>
            </w:pPr>
            <w:r>
              <w:rPr>
                <w:rFonts w:eastAsia="等线" w:hint="eastAsia"/>
                <w:lang w:val="en-US" w:eastAsia="zh-CN"/>
              </w:rPr>
              <w:t>Y</w:t>
            </w:r>
          </w:p>
        </w:tc>
        <w:tc>
          <w:tcPr>
            <w:tcW w:w="6783" w:type="dxa"/>
          </w:tcPr>
          <w:p w14:paraId="2D69F6A3" w14:textId="0F53DCA1" w:rsidR="00F1227D" w:rsidRDefault="00F1227D" w:rsidP="00132A00">
            <w:pPr>
              <w:rPr>
                <w:lang w:val="en-US" w:eastAsia="ko-KR"/>
              </w:rPr>
            </w:pPr>
            <w:r>
              <w:rPr>
                <w:rFonts w:eastAsia="等线" w:hint="eastAsia"/>
                <w:lang w:val="en-US" w:eastAsia="zh-CN"/>
              </w:rPr>
              <w:t>Maybe OK to further discuss whether the motivations are strong enough.</w:t>
            </w:r>
          </w:p>
        </w:tc>
      </w:tr>
      <w:tr w:rsidR="0034674D" w:rsidRPr="008E3AB5" w14:paraId="0536D142" w14:textId="77777777" w:rsidTr="0034674D">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34674D">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34674D">
        <w:tc>
          <w:tcPr>
            <w:tcW w:w="1479" w:type="dxa"/>
          </w:tcPr>
          <w:p w14:paraId="7B91EBA3" w14:textId="051EB9E3" w:rsidR="005867EA" w:rsidRDefault="005867EA" w:rsidP="005867EA">
            <w:pPr>
              <w:rPr>
                <w:rFonts w:eastAsia="Yu Mincho"/>
                <w:lang w:val="en-US" w:eastAsia="ja-JP"/>
              </w:rPr>
            </w:pPr>
            <w:r>
              <w:rPr>
                <w:rFonts w:eastAsia="等线"/>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34674D">
        <w:tc>
          <w:tcPr>
            <w:tcW w:w="1479" w:type="dxa"/>
          </w:tcPr>
          <w:p w14:paraId="1ADA4AEC" w14:textId="4AD01290" w:rsidR="00C56E24" w:rsidRDefault="00C56E24" w:rsidP="005867EA">
            <w:pPr>
              <w:rPr>
                <w:rFonts w:eastAsia="等线"/>
                <w:lang w:val="en-US" w:eastAsia="zh-CN"/>
              </w:rPr>
            </w:pPr>
            <w:r>
              <w:rPr>
                <w:rFonts w:eastAsia="等线"/>
                <w:lang w:val="en-US" w:eastAsia="zh-CN"/>
              </w:rPr>
              <w:t>Huawei, HiSi</w:t>
            </w:r>
          </w:p>
        </w:tc>
        <w:tc>
          <w:tcPr>
            <w:tcW w:w="1372" w:type="dxa"/>
          </w:tcPr>
          <w:p w14:paraId="437910F5" w14:textId="2B64F5D5"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34674D">
        <w:tc>
          <w:tcPr>
            <w:tcW w:w="1479" w:type="dxa"/>
          </w:tcPr>
          <w:p w14:paraId="67342C71" w14:textId="690BD0BA"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5799EA47" w14:textId="05534E6F" w:rsidR="009B7D40" w:rsidRDefault="009B7D40" w:rsidP="005867EA">
            <w:pPr>
              <w:tabs>
                <w:tab w:val="left" w:pos="551"/>
              </w:tabs>
              <w:rPr>
                <w:rFonts w:eastAsia="等线"/>
                <w:lang w:val="en-US" w:eastAsia="zh-CN"/>
              </w:rPr>
            </w:pPr>
            <w:r>
              <w:rPr>
                <w:rFonts w:eastAsia="等线"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C545B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C545B0">
        <w:tc>
          <w:tcPr>
            <w:tcW w:w="1479" w:type="dxa"/>
          </w:tcPr>
          <w:p w14:paraId="06843E52" w14:textId="003A7799" w:rsidR="00C16257" w:rsidRPr="00C16257" w:rsidRDefault="00C16257" w:rsidP="00A06DDC">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1A578238" w14:textId="5E0AE2F3"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C545B0">
        <w:tc>
          <w:tcPr>
            <w:tcW w:w="1479" w:type="dxa"/>
          </w:tcPr>
          <w:p w14:paraId="330436D1" w14:textId="0D53530D" w:rsidR="009068A7" w:rsidRDefault="009068A7" w:rsidP="009068A7">
            <w:pPr>
              <w:rPr>
                <w:rFonts w:eastAsia="等线"/>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等线"/>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C545B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C545B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C545B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934126">
        <w:tc>
          <w:tcPr>
            <w:tcW w:w="1479" w:type="dxa"/>
          </w:tcPr>
          <w:p w14:paraId="033339E1"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af0"/>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a5"/>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a5"/>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a5"/>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1"/>
      </w:pPr>
      <w:r>
        <w:lastRenderedPageBreak/>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等线"/>
                <w:lang w:val="en-US" w:eastAsia="zh-CN"/>
              </w:rPr>
            </w:pPr>
            <w:r>
              <w:rPr>
                <w:rFonts w:eastAsia="等线"/>
                <w:lang w:val="en-US" w:eastAsia="zh-CN"/>
              </w:rPr>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897E3D">
        <w:tc>
          <w:tcPr>
            <w:tcW w:w="1479" w:type="dxa"/>
            <w:hideMark/>
          </w:tcPr>
          <w:p w14:paraId="0DCAA55E" w14:textId="77777777" w:rsidR="00DC3E8D" w:rsidRDefault="00DC3E8D">
            <w:pPr>
              <w:rPr>
                <w:rFonts w:eastAsia="等线"/>
                <w:lang w:val="en-US" w:eastAsia="zh-CN"/>
              </w:rPr>
            </w:pPr>
            <w:r>
              <w:rPr>
                <w:rFonts w:eastAsia="等线"/>
                <w:lang w:val="en-US" w:eastAsia="zh-CN"/>
              </w:rPr>
              <w:lastRenderedPageBreak/>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5"/>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5"/>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lastRenderedPageBreak/>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lastRenderedPageBreak/>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5"/>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CB04BD">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CB04BD">
        <w:tc>
          <w:tcPr>
            <w:tcW w:w="1479" w:type="dxa"/>
          </w:tcPr>
          <w:p w14:paraId="1A6A41B5" w14:textId="782CAFA4" w:rsidR="00132A00" w:rsidRDefault="00132A00" w:rsidP="00132A00">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CB04BD">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CB04BD">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34674D">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34674D">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34674D">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34674D">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7777777" w:rsidR="00C56E24" w:rsidRDefault="00C56E24" w:rsidP="00C56E24">
            <w:pPr>
              <w:rPr>
                <w:rFonts w:eastAsia="等线"/>
                <w:lang w:val="en-US" w:eastAsia="zh-CN"/>
              </w:rPr>
            </w:pPr>
            <w:r>
              <w:rPr>
                <w:rFonts w:eastAsia="等线"/>
                <w:lang w:val="en-US" w:eastAsia="zh-CN"/>
              </w:rPr>
              <w:t>For the discussion comes to the applicability of initial access, it even requires more attention since early identification may be needed -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34674D">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34674D">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34674D">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34674D">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4A7B48">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5"/>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a5"/>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4A7B48">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4A7B48">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4A7B48">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4A7B48">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4A7B48">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934126">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lastRenderedPageBreak/>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934126"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934126"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lastRenderedPageBreak/>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0"/>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9E4B7B">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9E4B7B">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9E4B7B">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lastRenderedPageBreak/>
              <w:t>Option 1: Either reuse existing switching times for UE not capable of full duplex in TS 38.211 or define new symbol-level switching times.</w:t>
            </w:r>
          </w:p>
          <w:p w14:paraId="0B165835" w14:textId="77777777" w:rsidR="008B02E6" w:rsidRPr="008257DE"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5"/>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5"/>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31A712B0" w14:textId="77777777" w:rsidR="00B8576A" w:rsidRPr="001404B1" w:rsidRDefault="00B8576A" w:rsidP="00B50AAC">
            <w:pPr>
              <w:rPr>
                <w:rFonts w:eastAsia="等线"/>
                <w:lang w:val="en-US" w:eastAsia="zh-CN"/>
              </w:rPr>
            </w:pPr>
            <w:r>
              <w:rPr>
                <w:rFonts w:eastAsia="等线"/>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等线"/>
                <w:lang w:val="en-US" w:eastAsia="zh-CN" w:bidi="hi-IN"/>
              </w:rPr>
              <w:lastRenderedPageBreak/>
              <w:t>China U</w:t>
            </w:r>
            <w:r>
              <w:rPr>
                <w:rFonts w:eastAsia="等线" w:hint="eastAsia"/>
                <w:lang w:val="en-US" w:eastAsia="zh-CN" w:bidi="hi-IN"/>
              </w:rPr>
              <w:t>n</w:t>
            </w:r>
            <w:r>
              <w:rPr>
                <w:rFonts w:eastAsia="等线"/>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等线"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71CFA3B1" w14:textId="77777777" w:rsidR="00986A3D" w:rsidRDefault="00986A3D" w:rsidP="00B50AAC">
            <w:pPr>
              <w:rPr>
                <w:rFonts w:eastAsia="等线"/>
                <w:lang w:val="en-US" w:eastAsia="zh-CN" w:bidi="hi-IN"/>
              </w:rPr>
            </w:pPr>
            <w:r>
              <w:rPr>
                <w:rFonts w:eastAsia="等线"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5"/>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6786DC83" w14:textId="7D6FEB99"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2AC4682" w14:textId="3BB3C633" w:rsidR="001E199B" w:rsidRDefault="001E199B" w:rsidP="00B50AAC">
            <w:pPr>
              <w:tabs>
                <w:tab w:val="left" w:pos="551"/>
              </w:tabs>
              <w:rPr>
                <w:rFonts w:eastAsia="等线"/>
                <w:lang w:val="en-US" w:eastAsia="zh-CN"/>
              </w:rPr>
            </w:pPr>
            <w:r>
              <w:rPr>
                <w:rFonts w:eastAsia="等线"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CB04BD">
        <w:tc>
          <w:tcPr>
            <w:tcW w:w="1479" w:type="dxa"/>
          </w:tcPr>
          <w:p w14:paraId="277EF10C" w14:textId="2EEA7919"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BF2343F" w14:textId="74346DC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5CB3B64" w14:textId="6A9026BC" w:rsidR="005B521E" w:rsidRPr="005B521E" w:rsidRDefault="005B521E" w:rsidP="008F461A">
            <w:pPr>
              <w:rPr>
                <w:rFonts w:eastAsia="等线"/>
                <w:lang w:val="en-US" w:eastAsia="zh-CN"/>
              </w:rPr>
            </w:pPr>
            <w:r>
              <w:rPr>
                <w:rFonts w:eastAsia="等线"/>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8F461A">
            <w:pPr>
              <w:rPr>
                <w:rFonts w:eastAsia="等线"/>
                <w:lang w:val="en-US" w:eastAsia="zh-CN"/>
              </w:rPr>
            </w:pPr>
            <w:r>
              <w:rPr>
                <w:rFonts w:eastAsia="等线"/>
                <w:lang w:val="en-US" w:eastAsia="zh-CN"/>
              </w:rPr>
              <w:t>Intel</w:t>
            </w:r>
          </w:p>
        </w:tc>
        <w:tc>
          <w:tcPr>
            <w:tcW w:w="1372" w:type="dxa"/>
          </w:tcPr>
          <w:p w14:paraId="5B73113D" w14:textId="22C1FBA3" w:rsidR="007C5F6C" w:rsidRDefault="007C5F6C" w:rsidP="008F461A">
            <w:pPr>
              <w:tabs>
                <w:tab w:val="left" w:pos="551"/>
              </w:tabs>
              <w:rPr>
                <w:rFonts w:eastAsia="等线"/>
                <w:lang w:val="en-US" w:eastAsia="zh-CN"/>
              </w:rPr>
            </w:pPr>
            <w:r>
              <w:rPr>
                <w:rFonts w:eastAsia="等线"/>
                <w:lang w:val="en-US" w:eastAsia="zh-CN"/>
              </w:rPr>
              <w:t>Y</w:t>
            </w:r>
          </w:p>
        </w:tc>
        <w:tc>
          <w:tcPr>
            <w:tcW w:w="6783" w:type="dxa"/>
          </w:tcPr>
          <w:p w14:paraId="68693C3B" w14:textId="3F6A09FD" w:rsidR="007C5F6C" w:rsidRDefault="00121DA0" w:rsidP="008F461A">
            <w:pPr>
              <w:rPr>
                <w:rFonts w:eastAsia="等线"/>
                <w:lang w:val="en-US" w:eastAsia="zh-CN"/>
              </w:rPr>
            </w:pPr>
            <w:r>
              <w:rPr>
                <w:rFonts w:eastAsia="等线"/>
                <w:lang w:val="en-US" w:eastAsia="zh-CN"/>
              </w:rPr>
              <w:t>Fine to keep both options open for now, but we do share the same view as Vivo that there should be sufficient justification to motivate Option 2</w:t>
            </w:r>
            <w:r w:rsidR="00022E2E">
              <w:rPr>
                <w:rFonts w:eastAsia="等线"/>
                <w:lang w:val="en-US" w:eastAsia="zh-CN"/>
              </w:rPr>
              <w:t xml:space="preserve"> given that Option 1 is clearly functional and already in specs</w:t>
            </w:r>
            <w:r>
              <w:rPr>
                <w:rFonts w:eastAsia="等线"/>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等线"/>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等线"/>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等线"/>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等线"/>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等线"/>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CB04BD">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CB04BD">
        <w:tc>
          <w:tcPr>
            <w:tcW w:w="1479" w:type="dxa"/>
          </w:tcPr>
          <w:p w14:paraId="03FE8E64" w14:textId="25BDD980"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等线"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CB04BD">
        <w:tc>
          <w:tcPr>
            <w:tcW w:w="1479" w:type="dxa"/>
          </w:tcPr>
          <w:p w14:paraId="3F066E85" w14:textId="77098721" w:rsidR="00F1227D" w:rsidRDefault="00F1227D" w:rsidP="00397235">
            <w:pPr>
              <w:rPr>
                <w:rFonts w:eastAsia="等线"/>
                <w:lang w:val="en-US" w:eastAsia="zh-CN"/>
              </w:rPr>
            </w:pPr>
            <w:r>
              <w:rPr>
                <w:rFonts w:eastAsia="等线" w:hint="eastAsia"/>
                <w:lang w:val="en-US" w:eastAsia="zh-CN"/>
              </w:rPr>
              <w:t>CATT</w:t>
            </w:r>
          </w:p>
        </w:tc>
        <w:tc>
          <w:tcPr>
            <w:tcW w:w="1372" w:type="dxa"/>
          </w:tcPr>
          <w:p w14:paraId="74CAB9BB" w14:textId="4391E5AA" w:rsidR="00F1227D" w:rsidRDefault="00F1227D" w:rsidP="00397235">
            <w:pPr>
              <w:tabs>
                <w:tab w:val="left" w:pos="551"/>
              </w:tabs>
              <w:rPr>
                <w:rFonts w:eastAsia="等线"/>
                <w:lang w:val="en-US" w:eastAsia="zh-CN"/>
              </w:rPr>
            </w:pPr>
            <w:r>
              <w:rPr>
                <w:rFonts w:eastAsia="等线" w:hint="eastAsia"/>
                <w:lang w:val="en-US" w:eastAsia="zh-CN"/>
              </w:rPr>
              <w:t>Y</w:t>
            </w:r>
          </w:p>
        </w:tc>
        <w:tc>
          <w:tcPr>
            <w:tcW w:w="6783" w:type="dxa"/>
          </w:tcPr>
          <w:p w14:paraId="20443DD6" w14:textId="4F247B28" w:rsidR="00F1227D" w:rsidRDefault="00F1227D" w:rsidP="00397235">
            <w:pPr>
              <w:rPr>
                <w:lang w:val="en-US" w:eastAsia="zh-CN"/>
              </w:rPr>
            </w:pPr>
            <w:r>
              <w:rPr>
                <w:rFonts w:eastAsia="等线" w:hint="eastAsia"/>
                <w:lang w:val="en-US" w:eastAsia="zh-CN"/>
              </w:rPr>
              <w:t>Still, Option 1 is our 1</w:t>
            </w:r>
            <w:r w:rsidRPr="003859F7">
              <w:rPr>
                <w:rFonts w:eastAsia="等线" w:hint="eastAsia"/>
                <w:vertAlign w:val="superscript"/>
                <w:lang w:val="en-US" w:eastAsia="zh-CN"/>
              </w:rPr>
              <w:t>st</w:t>
            </w:r>
            <w:r>
              <w:rPr>
                <w:rFonts w:eastAsia="等线" w:hint="eastAsia"/>
                <w:lang w:val="en-US" w:eastAsia="zh-CN"/>
              </w:rPr>
              <w:t xml:space="preserve"> preference.</w:t>
            </w:r>
          </w:p>
        </w:tc>
      </w:tr>
      <w:tr w:rsidR="0034674D" w:rsidRPr="008E3AB5" w14:paraId="1BDA091B" w14:textId="77777777" w:rsidTr="0034674D">
        <w:tc>
          <w:tcPr>
            <w:tcW w:w="1479" w:type="dxa"/>
          </w:tcPr>
          <w:p w14:paraId="123D648C"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84708B4"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34674D">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34674D">
        <w:tc>
          <w:tcPr>
            <w:tcW w:w="1479" w:type="dxa"/>
          </w:tcPr>
          <w:p w14:paraId="3B2FBD8E" w14:textId="041B1F94" w:rsidR="005867EA" w:rsidRDefault="005867EA" w:rsidP="005867EA">
            <w:pPr>
              <w:rPr>
                <w:rFonts w:eastAsia="Yu Mincho"/>
                <w:lang w:val="en-US" w:eastAsia="ja-JP"/>
              </w:rPr>
            </w:pPr>
            <w:r>
              <w:rPr>
                <w:rFonts w:eastAsia="等线"/>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34674D">
        <w:tc>
          <w:tcPr>
            <w:tcW w:w="1479" w:type="dxa"/>
          </w:tcPr>
          <w:p w14:paraId="1E69EDD6" w14:textId="3B8E0041"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60D5FECF" w14:textId="51AC9C52"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34674D">
        <w:tc>
          <w:tcPr>
            <w:tcW w:w="1479" w:type="dxa"/>
          </w:tcPr>
          <w:p w14:paraId="1716334A" w14:textId="201B2935"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49BA4A17" w14:textId="77777777" w:rsidR="009B7D40" w:rsidRDefault="009B7D40" w:rsidP="005867EA">
            <w:pPr>
              <w:tabs>
                <w:tab w:val="left" w:pos="551"/>
              </w:tabs>
              <w:rPr>
                <w:rFonts w:eastAsia="等线"/>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lastRenderedPageBreak/>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C545B0">
        <w:tc>
          <w:tcPr>
            <w:tcW w:w="1479" w:type="dxa"/>
          </w:tcPr>
          <w:p w14:paraId="01604AD4" w14:textId="77777777" w:rsidR="00C545B0" w:rsidRDefault="00C545B0" w:rsidP="00A06DDC">
            <w:pPr>
              <w:rPr>
                <w:lang w:val="en-US" w:eastAsia="ko-KR"/>
              </w:rPr>
            </w:pPr>
            <w:r>
              <w:rPr>
                <w:lang w:val="en-US" w:eastAsia="ko-KR"/>
              </w:rPr>
              <w:lastRenderedPageBreak/>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C545B0">
        <w:tc>
          <w:tcPr>
            <w:tcW w:w="1479" w:type="dxa"/>
          </w:tcPr>
          <w:p w14:paraId="7EFB8455" w14:textId="70813AE6"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210BB20" w14:textId="28BD72FB"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C545B0">
        <w:tc>
          <w:tcPr>
            <w:tcW w:w="1479" w:type="dxa"/>
          </w:tcPr>
          <w:p w14:paraId="01696ED4" w14:textId="3FD7795A" w:rsidR="00CB5763" w:rsidRDefault="00CB5763" w:rsidP="00CB5763">
            <w:pPr>
              <w:rPr>
                <w:rFonts w:eastAsia="等线"/>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等线"/>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C545B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C545B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9A4909">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a5"/>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a5"/>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a5"/>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9A4909">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9A4909">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9A4909">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9A4909">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9A4909">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934126">
        <w:tc>
          <w:tcPr>
            <w:tcW w:w="1479" w:type="dxa"/>
          </w:tcPr>
          <w:p w14:paraId="08A19C58"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3AF798A9"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47A86A2E" w14:textId="77777777" w:rsidR="00934126" w:rsidRDefault="00934126" w:rsidP="00934126">
            <w:pPr>
              <w:rPr>
                <w:lang w:val="en-US"/>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lastRenderedPageBreak/>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a5"/>
              <w:numPr>
                <w:ilvl w:val="0"/>
                <w:numId w:val="38"/>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4F2AB1">
            <w:pPr>
              <w:pStyle w:val="a5"/>
              <w:numPr>
                <w:ilvl w:val="0"/>
                <w:numId w:val="38"/>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4F2AB1">
            <w:pPr>
              <w:pStyle w:val="a5"/>
              <w:numPr>
                <w:ilvl w:val="0"/>
                <w:numId w:val="38"/>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5"/>
              <w:numPr>
                <w:ilvl w:val="0"/>
                <w:numId w:val="38"/>
              </w:numPr>
              <w:rPr>
                <w:rFonts w:eastAsia="等线"/>
                <w:lang w:val="en-US" w:eastAsia="zh-CN"/>
              </w:rPr>
            </w:pPr>
            <w:r>
              <w:rPr>
                <w:rFonts w:eastAsia="等线"/>
                <w:sz w:val="20"/>
                <w:szCs w:val="22"/>
                <w:lang w:val="en-US" w:eastAsia="zh-CN"/>
              </w:rPr>
              <w:lastRenderedPageBreak/>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a5"/>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lastRenderedPageBreak/>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a5"/>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77777777" w:rsidR="005009DE" w:rsidRPr="004B1256" w:rsidRDefault="005009DE" w:rsidP="00934126">
            <w:pPr>
              <w:pStyle w:val="a5"/>
              <w:numPr>
                <w:ilvl w:val="0"/>
                <w:numId w:val="6"/>
              </w:numPr>
              <w:rPr>
                <w:sz w:val="20"/>
                <w:szCs w:val="22"/>
              </w:rPr>
            </w:pPr>
            <w:r>
              <w:rPr>
                <w:sz w:val="20"/>
                <w:szCs w:val="22"/>
              </w:rPr>
              <w:t>For HD-FDD operation for RedCap UEs, consider at least the following DL/UL collision cases:</w:t>
            </w:r>
          </w:p>
          <w:p w14:paraId="4C2D6D6E"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lastRenderedPageBreak/>
              <w:t>e.g., PDCCH or SPS PDSCH collides with dynamic PUSCH or PUCCH</w:t>
            </w:r>
          </w:p>
          <w:p w14:paraId="263E5D0E"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77777777" w:rsidR="00581518" w:rsidRPr="004B1256" w:rsidRDefault="00581518" w:rsidP="00581518">
            <w:pPr>
              <w:pStyle w:val="a5"/>
              <w:numPr>
                <w:ilvl w:val="0"/>
                <w:numId w:val="6"/>
              </w:numPr>
              <w:rPr>
                <w:sz w:val="20"/>
                <w:szCs w:val="22"/>
              </w:rPr>
            </w:pPr>
            <w:r>
              <w:rPr>
                <w:sz w:val="20"/>
                <w:szCs w:val="22"/>
              </w:rPr>
              <w:t>For HD-FDD operation for RedCap UEs, consider at least the following DL/UL collision cases:</w:t>
            </w:r>
          </w:p>
          <w:p w14:paraId="301C0FAD"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5"/>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a5"/>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5"/>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5"/>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5"/>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5"/>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699F23EA"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UEs support UL CI or BWP switching </w:t>
            </w:r>
          </w:p>
        </w:tc>
      </w:tr>
      <w:tr w:rsidR="006410A4" w:rsidRPr="00795001" w14:paraId="0EA60294" w14:textId="77777777" w:rsidTr="006410A4">
        <w:tc>
          <w:tcPr>
            <w:tcW w:w="1479" w:type="dxa"/>
          </w:tcPr>
          <w:p w14:paraId="43B1DCCD" w14:textId="77777777" w:rsidR="006410A4" w:rsidRPr="00795001" w:rsidRDefault="006410A4" w:rsidP="00880BB2">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880BB2">
            <w:pPr>
              <w:tabs>
                <w:tab w:val="left" w:pos="551"/>
              </w:tabs>
              <w:rPr>
                <w:rFonts w:eastAsia="等线"/>
                <w:lang w:val="en-US" w:eastAsia="zh-CN"/>
              </w:rPr>
            </w:pPr>
          </w:p>
        </w:tc>
        <w:tc>
          <w:tcPr>
            <w:tcW w:w="6780" w:type="dxa"/>
          </w:tcPr>
          <w:p w14:paraId="0C850AE9" w14:textId="77777777" w:rsidR="006410A4" w:rsidRDefault="006410A4" w:rsidP="00880BB2">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880BB2">
            <w:pPr>
              <w:pStyle w:val="a5"/>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bl>
    <w:p w14:paraId="04D0FF7F" w14:textId="77777777" w:rsidR="00A1065C" w:rsidRPr="006410A4" w:rsidRDefault="00A1065C" w:rsidP="003C617C">
      <w:pPr>
        <w:jc w:val="both"/>
        <w:rPr>
          <w:b/>
          <w:bCs/>
        </w:rPr>
      </w:pPr>
    </w:p>
    <w:p w14:paraId="5E3028F3" w14:textId="75190292" w:rsidR="00C50BEC" w:rsidRDefault="00C50BEC" w:rsidP="003C617C">
      <w:pPr>
        <w:jc w:val="both"/>
      </w:pPr>
      <w:r>
        <w:lastRenderedPageBreak/>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5"/>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w:t>
            </w:r>
            <w:r w:rsidR="003B21DF">
              <w:rPr>
                <w:rFonts w:eastAsia="等线"/>
                <w:bCs/>
                <w:lang w:val="en-US" w:eastAsia="zh-CN"/>
              </w:rPr>
              <w:t>e</w:t>
            </w:r>
            <w:r>
              <w:rPr>
                <w:rFonts w:eastAsia="等线"/>
                <w:bCs/>
                <w:lang w:val="en-US" w:eastAsia="zh-CN"/>
              </w:rPr>
              <w:t xml:space="preserve">s in the most flexible way. Some further handling may be defined for a few overlapping/conflict cases </w:t>
            </w:r>
            <w:r>
              <w:rPr>
                <w:rFonts w:eastAsia="等线"/>
                <w:bCs/>
                <w:lang w:val="en-US" w:eastAsia="zh-CN"/>
              </w:rPr>
              <w:lastRenderedPageBreak/>
              <w:t>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lastRenderedPageBreak/>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Similar as QC, we think it is necessary to allow gNB to configure at least DL or UL slot/symbols for Redcap U</w:t>
            </w:r>
            <w:r w:rsidR="003B21DF">
              <w:rPr>
                <w:rFonts w:eastAsia="等线"/>
                <w:lang w:val="en-US" w:eastAsia="zh-CN"/>
              </w:rPr>
              <w:t>e</w:t>
            </w:r>
            <w:r>
              <w:rPr>
                <w:rFonts w:eastAsia="等线"/>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9E4B7B">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9E4B7B">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5"/>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5"/>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lastRenderedPageBreak/>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666CFD7F" w14:textId="77777777" w:rsidR="00B8576A" w:rsidRDefault="00B8576A" w:rsidP="00B50AAC">
            <w:pPr>
              <w:rPr>
                <w:rFonts w:eastAsia="等线"/>
                <w:lang w:val="en-US" w:eastAsia="zh-CN"/>
              </w:rPr>
            </w:pPr>
            <w:r>
              <w:rPr>
                <w:rFonts w:eastAsia="等线"/>
                <w:lang w:val="en-US" w:eastAsia="zh-CN"/>
              </w:rPr>
              <w:t xml:space="preserve">We don’t think this proposal is needed. </w:t>
            </w:r>
          </w:p>
          <w:p w14:paraId="7E45D53D" w14:textId="77777777" w:rsidR="00B8576A" w:rsidRDefault="00B8576A" w:rsidP="00B50AAC">
            <w:pPr>
              <w:rPr>
                <w:rFonts w:eastAsia="等线"/>
                <w:lang w:val="en-US" w:eastAsia="zh-CN"/>
              </w:rPr>
            </w:pPr>
            <w:r>
              <w:rPr>
                <w:rFonts w:eastAsia="等线" w:hint="eastAsia"/>
                <w:lang w:val="en-US" w:eastAsia="zh-CN"/>
              </w:rPr>
              <w:t>W</w:t>
            </w:r>
            <w:r>
              <w:rPr>
                <w:rFonts w:eastAsia="等线"/>
                <w:lang w:val="en-US" w:eastAsia="zh-CN"/>
              </w:rPr>
              <w:t>e suggest to agree some general principle other than agree an FFS. Such as:</w:t>
            </w:r>
          </w:p>
          <w:p w14:paraId="581278C6" w14:textId="77777777" w:rsidR="00B8576A" w:rsidRPr="00A27A96" w:rsidRDefault="00B8576A" w:rsidP="00B50AAC">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等线"/>
                <w:bCs/>
                <w:sz w:val="18"/>
                <w:szCs w:val="18"/>
                <w:lang w:val="en-US" w:eastAsia="zh-CN"/>
              </w:rPr>
            </w:pPr>
            <w:r w:rsidRPr="00DC56CF">
              <w:rPr>
                <w:rFonts w:eastAsia="等线"/>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等线"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5"/>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5"/>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EDB7B2F" w14:textId="77777777" w:rsidR="00986A3D" w:rsidRDefault="00986A3D" w:rsidP="00B50AAC">
            <w:pPr>
              <w:rPr>
                <w:rFonts w:eastAsia="等线"/>
                <w:lang w:val="en-US" w:eastAsia="zh-CN" w:bidi="hi-IN"/>
              </w:rPr>
            </w:pPr>
            <w:r>
              <w:rPr>
                <w:rFonts w:eastAsia="等线"/>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5"/>
              <w:numPr>
                <w:ilvl w:val="0"/>
                <w:numId w:val="4"/>
              </w:numPr>
              <w:rPr>
                <w:rFonts w:ascii="Times New Roman" w:hAnsi="Times New Roman" w:cs="Times New Roman"/>
                <w:bCs/>
                <w:sz w:val="18"/>
                <w:szCs w:val="18"/>
                <w:lang w:val="en-US"/>
              </w:rPr>
            </w:pPr>
            <w:r>
              <w:rPr>
                <w:rFonts w:ascii="Times New Roman" w:hAnsi="Times New Roman" w:cs="Times New Roman"/>
                <w:sz w:val="20"/>
                <w:szCs w:val="22"/>
              </w:rPr>
              <w:lastRenderedPageBreak/>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5"/>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lastRenderedPageBreak/>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5"/>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5"/>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5"/>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5"/>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6D11D5" w14:textId="2954A6E3"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0CBDBC7" w14:textId="06ED0DDD" w:rsidR="001E199B" w:rsidRDefault="001E199B" w:rsidP="001E199B">
            <w:pPr>
              <w:tabs>
                <w:tab w:val="left" w:pos="551"/>
              </w:tabs>
              <w:rPr>
                <w:rFonts w:eastAsia="等线"/>
                <w:lang w:val="en-US" w:eastAsia="zh-CN"/>
              </w:rPr>
            </w:pPr>
            <w:r>
              <w:rPr>
                <w:rFonts w:eastAsia="等线" w:hint="eastAsia"/>
                <w:lang w:val="en-US" w:eastAsia="zh-CN"/>
              </w:rPr>
              <w:t>Y</w:t>
            </w:r>
          </w:p>
        </w:tc>
        <w:tc>
          <w:tcPr>
            <w:tcW w:w="6783" w:type="dxa"/>
          </w:tcPr>
          <w:p w14:paraId="17BB242B" w14:textId="4F3997B9" w:rsidR="001E199B" w:rsidRDefault="001E199B" w:rsidP="001E199B">
            <w:pPr>
              <w:rPr>
                <w:lang w:val="en-US"/>
              </w:rPr>
            </w:pPr>
            <w:r>
              <w:rPr>
                <w:rFonts w:eastAsia="等线" w:hint="eastAsia"/>
                <w:lang w:val="en-US" w:eastAsia="zh-CN"/>
              </w:rPr>
              <w:t>A</w:t>
            </w:r>
            <w:r>
              <w:rPr>
                <w:rFonts w:eastAsia="等线"/>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CB04BD">
        <w:tc>
          <w:tcPr>
            <w:tcW w:w="1479" w:type="dxa"/>
          </w:tcPr>
          <w:p w14:paraId="3C7D621E" w14:textId="58F023ED"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等线"/>
                <w:lang w:val="en-US" w:eastAsia="zh-CN"/>
              </w:rPr>
            </w:pPr>
            <w:r>
              <w:rPr>
                <w:rFonts w:eastAsia="等线" w:hint="eastAsia"/>
                <w:lang w:val="en-US" w:eastAsia="zh-CN"/>
              </w:rPr>
              <w:t>W</w:t>
            </w:r>
            <w:r>
              <w:rPr>
                <w:rFonts w:eastAsia="等线"/>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等线"/>
                <w:lang w:val="en-US" w:eastAsia="zh-CN"/>
              </w:rPr>
            </w:pPr>
            <w:r>
              <w:rPr>
                <w:rFonts w:eastAsia="等线"/>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等线"/>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等线"/>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lastRenderedPageBreak/>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CB04BD">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CB04BD">
        <w:tc>
          <w:tcPr>
            <w:tcW w:w="1479" w:type="dxa"/>
          </w:tcPr>
          <w:p w14:paraId="312279A2" w14:textId="56AF6A9F"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2A0FA1F" w14:textId="0F0D0509" w:rsidR="00397235" w:rsidRPr="00397235" w:rsidRDefault="00397235" w:rsidP="00397235">
            <w:pPr>
              <w:tabs>
                <w:tab w:val="left" w:pos="551"/>
              </w:tabs>
              <w:rPr>
                <w:rFonts w:eastAsia="等线"/>
                <w:lang w:val="en-US" w:eastAsia="zh-CN"/>
              </w:rPr>
            </w:pPr>
            <w:r>
              <w:rPr>
                <w:rFonts w:eastAsia="等线"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等线" w:hint="eastAsia"/>
                <w:lang w:val="en-US" w:eastAsia="zh-CN"/>
              </w:rPr>
              <w:t>W</w:t>
            </w:r>
            <w:r>
              <w:rPr>
                <w:rFonts w:eastAsia="等线"/>
                <w:lang w:val="en-US" w:eastAsia="zh-CN"/>
              </w:rPr>
              <w:t xml:space="preserve">e are fine to use the </w:t>
            </w:r>
            <w:r w:rsidRPr="001E2C3C">
              <w:rPr>
                <w:rFonts w:eastAsia="等线"/>
                <w:lang w:val="en-US" w:eastAsia="zh-CN"/>
              </w:rPr>
              <w:t>existing collision handling principles in Rel-15/16 NR as a starting point</w:t>
            </w:r>
            <w:r>
              <w:rPr>
                <w:rFonts w:eastAsia="等线"/>
                <w:lang w:val="en-US" w:eastAsia="zh-CN"/>
              </w:rPr>
              <w:t>.</w:t>
            </w:r>
            <w:r w:rsidR="00E06991">
              <w:rPr>
                <w:rFonts w:eastAsia="等线"/>
                <w:lang w:val="en-US" w:eastAsia="zh-CN"/>
              </w:rPr>
              <w:t xml:space="preserve"> </w:t>
            </w:r>
            <w:r>
              <w:rPr>
                <w:rFonts w:eastAsia="等线"/>
                <w:lang w:val="en-US" w:eastAsia="zh-CN"/>
              </w:rPr>
              <w:t>W</w:t>
            </w:r>
            <w:r>
              <w:rPr>
                <w:rFonts w:eastAsia="等线" w:hint="eastAsia"/>
                <w:lang w:val="en-US" w:eastAsia="zh-CN"/>
              </w:rPr>
              <w:t>hether</w:t>
            </w:r>
            <w:r>
              <w:rPr>
                <w:rFonts w:eastAsia="等线"/>
                <w:lang w:val="en-US" w:eastAsia="zh-CN"/>
              </w:rPr>
              <w:t xml:space="preserve"> </w:t>
            </w:r>
            <w:r>
              <w:rPr>
                <w:rFonts w:eastAsia="等线" w:hint="eastAsia"/>
                <w:lang w:val="en-US" w:eastAsia="zh-CN"/>
              </w:rPr>
              <w:t>FFS</w:t>
            </w:r>
            <w:r>
              <w:rPr>
                <w:rFonts w:eastAsia="等线"/>
                <w:lang w:val="en-US" w:eastAsia="zh-CN"/>
              </w:rPr>
              <w:t xml:space="preserve"> </w:t>
            </w:r>
            <w:r>
              <w:rPr>
                <w:rFonts w:eastAsia="等线" w:hint="eastAsia"/>
                <w:lang w:val="en-US" w:eastAsia="zh-CN"/>
              </w:rPr>
              <w:t>is</w:t>
            </w:r>
            <w:r>
              <w:rPr>
                <w:rFonts w:eastAsia="等线"/>
                <w:lang w:val="en-US" w:eastAsia="zh-CN"/>
              </w:rPr>
              <w:t xml:space="preserve"> </w:t>
            </w:r>
            <w:r>
              <w:rPr>
                <w:rFonts w:eastAsia="等线" w:hint="eastAsia"/>
                <w:lang w:val="en-US" w:eastAsia="zh-CN"/>
              </w:rPr>
              <w:t>needed,</w:t>
            </w:r>
            <w:r>
              <w:rPr>
                <w:rFonts w:eastAsia="等线"/>
                <w:lang w:val="en-US" w:eastAsia="zh-CN"/>
              </w:rPr>
              <w:t xml:space="preserve"> it would be better to double check after more discussion and better understanding on the </w:t>
            </w:r>
            <w:r w:rsidRPr="001E2C3C">
              <w:rPr>
                <w:rFonts w:eastAsia="等线"/>
                <w:lang w:val="en-US" w:eastAsia="zh-CN"/>
              </w:rPr>
              <w:t>existing collision handling principles in Rel-15/16 NR</w:t>
            </w:r>
            <w:r>
              <w:rPr>
                <w:rFonts w:eastAsia="等线"/>
                <w:lang w:val="en-US" w:eastAsia="zh-CN"/>
              </w:rPr>
              <w:t>.</w:t>
            </w:r>
          </w:p>
        </w:tc>
      </w:tr>
      <w:tr w:rsidR="00F1227D" w:rsidRPr="008E3AB5" w14:paraId="4BE3DE1A" w14:textId="77777777" w:rsidTr="00CB04BD">
        <w:tc>
          <w:tcPr>
            <w:tcW w:w="1479" w:type="dxa"/>
          </w:tcPr>
          <w:p w14:paraId="11D2478F" w14:textId="7D8AC4BC" w:rsidR="00F1227D" w:rsidRDefault="00F1227D" w:rsidP="00397235">
            <w:pPr>
              <w:rPr>
                <w:rFonts w:eastAsia="等线"/>
                <w:lang w:val="en-US" w:eastAsia="zh-CN"/>
              </w:rPr>
            </w:pPr>
            <w:r>
              <w:rPr>
                <w:rFonts w:eastAsia="等线" w:hint="eastAsia"/>
                <w:lang w:val="en-US" w:eastAsia="zh-CN"/>
              </w:rPr>
              <w:t>CATT</w:t>
            </w:r>
          </w:p>
        </w:tc>
        <w:tc>
          <w:tcPr>
            <w:tcW w:w="1372" w:type="dxa"/>
          </w:tcPr>
          <w:p w14:paraId="4B0FF9B0" w14:textId="77777777" w:rsidR="00F1227D" w:rsidRDefault="00F1227D" w:rsidP="00397235">
            <w:pPr>
              <w:tabs>
                <w:tab w:val="left" w:pos="551"/>
              </w:tabs>
              <w:rPr>
                <w:rFonts w:eastAsia="等线"/>
                <w:lang w:val="en-US" w:eastAsia="zh-CN"/>
              </w:rPr>
            </w:pPr>
          </w:p>
        </w:tc>
        <w:tc>
          <w:tcPr>
            <w:tcW w:w="6783" w:type="dxa"/>
          </w:tcPr>
          <w:p w14:paraId="3EEAAC61" w14:textId="4FAA4F31" w:rsidR="00F1227D" w:rsidRDefault="00F1227D" w:rsidP="00397235">
            <w:pPr>
              <w:rPr>
                <w:rFonts w:eastAsia="等线"/>
                <w:lang w:val="en-US" w:eastAsia="zh-CN"/>
              </w:rPr>
            </w:pPr>
            <w:r>
              <w:rPr>
                <w:rFonts w:eastAsia="等线" w:hint="eastAsia"/>
                <w:lang w:val="en-US" w:eastAsia="zh-CN"/>
              </w:rPr>
              <w:t xml:space="preserve">Prefer no FFS part, which is not essential at all and against the </w:t>
            </w:r>
            <w:r>
              <w:rPr>
                <w:rFonts w:eastAsia="等线"/>
                <w:lang w:val="en-US" w:eastAsia="zh-CN"/>
              </w:rPr>
              <w:t>principle</w:t>
            </w:r>
            <w:r>
              <w:rPr>
                <w:rFonts w:eastAsia="等线" w:hint="eastAsia"/>
                <w:lang w:val="en-US" w:eastAsia="zh-CN"/>
              </w:rPr>
              <w:t xml:space="preserve"> that the specification impact should be minimized. The existing </w:t>
            </w:r>
            <w:r>
              <w:rPr>
                <w:szCs w:val="22"/>
              </w:rPr>
              <w:t>collision handling principle</w:t>
            </w:r>
            <w:r>
              <w:rPr>
                <w:rFonts w:eastAsia="等线" w:hint="eastAsia"/>
                <w:szCs w:val="22"/>
                <w:lang w:eastAsia="zh-CN"/>
              </w:rPr>
              <w:t xml:space="preserve"> is quite sufficient to support HD-FDD. </w:t>
            </w:r>
          </w:p>
        </w:tc>
      </w:tr>
      <w:tr w:rsidR="0034674D" w:rsidRPr="00B67AAA" w14:paraId="1888AEA8" w14:textId="77777777" w:rsidTr="0034674D">
        <w:tc>
          <w:tcPr>
            <w:tcW w:w="1479" w:type="dxa"/>
          </w:tcPr>
          <w:p w14:paraId="1BB08338"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DA6BD47"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60B84700" w14:textId="0B780C6F" w:rsidR="0034674D" w:rsidRPr="00B67AAA" w:rsidRDefault="0034674D" w:rsidP="008F461A">
            <w:pPr>
              <w:rPr>
                <w:rFonts w:eastAsia="等线"/>
                <w:lang w:val="en-US" w:eastAsia="zh-CN"/>
              </w:rPr>
            </w:pPr>
            <w:r>
              <w:rPr>
                <w:rFonts w:eastAsia="等线"/>
                <w:lang w:val="en-US" w:eastAsia="zh-CN"/>
              </w:rPr>
              <w:t xml:space="preserve">We are OK to leave a FFS for this meeting although we don’t see the need for TDD-like semi-static configuration. </w:t>
            </w:r>
          </w:p>
        </w:tc>
      </w:tr>
      <w:tr w:rsidR="00FB7307" w:rsidRPr="00B67AAA" w14:paraId="0188AC8C" w14:textId="77777777" w:rsidTr="0034674D">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等线"/>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34674D">
        <w:tc>
          <w:tcPr>
            <w:tcW w:w="1479" w:type="dxa"/>
          </w:tcPr>
          <w:p w14:paraId="0785A909" w14:textId="3DE3D344" w:rsidR="005867EA" w:rsidRDefault="005867EA" w:rsidP="005867EA">
            <w:pPr>
              <w:rPr>
                <w:rFonts w:eastAsia="Yu Mincho"/>
                <w:lang w:val="en-US" w:eastAsia="ja-JP"/>
              </w:rPr>
            </w:pPr>
            <w:r>
              <w:rPr>
                <w:rFonts w:eastAsia="等线"/>
                <w:lang w:val="en-US" w:eastAsia="zh-CN"/>
              </w:rPr>
              <w:t>ZTE</w:t>
            </w:r>
          </w:p>
        </w:tc>
        <w:tc>
          <w:tcPr>
            <w:tcW w:w="1372" w:type="dxa"/>
          </w:tcPr>
          <w:p w14:paraId="2DB282C1" w14:textId="1D341E68" w:rsidR="005867EA" w:rsidRPr="00AF4245" w:rsidRDefault="005867EA" w:rsidP="005867EA">
            <w:pPr>
              <w:rPr>
                <w:rFonts w:eastAsia="等线"/>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宋体"/>
                <w:lang w:val="en-US" w:eastAsia="zh-CN"/>
              </w:rPr>
              <w:t xml:space="preserve">Regarding the FFS part, considering that </w:t>
            </w:r>
            <w:r>
              <w:rPr>
                <w:lang w:val="en-US" w:eastAsia="zh-CN"/>
              </w:rPr>
              <w:t xml:space="preserve">semi-static TDD-like slot format configuration may be reused for RedCap UEs with minor </w:t>
            </w:r>
            <w:r>
              <w:rPr>
                <w:rFonts w:eastAsia="等线"/>
                <w:lang w:val="en-US" w:eastAsia="zh-CN"/>
              </w:rPr>
              <w:t xml:space="preserve">standardization effort, our </w:t>
            </w:r>
            <w:r>
              <w:rPr>
                <w:rFonts w:eastAsia="宋体"/>
                <w:lang w:val="en-US" w:eastAsia="zh-CN"/>
              </w:rPr>
              <w:t>preference is to keep the FSS part.</w:t>
            </w:r>
          </w:p>
        </w:tc>
      </w:tr>
      <w:tr w:rsidR="00C56E24" w:rsidRPr="00B67AAA" w14:paraId="2CD32DCC" w14:textId="77777777" w:rsidTr="0034674D">
        <w:tc>
          <w:tcPr>
            <w:tcW w:w="1479" w:type="dxa"/>
          </w:tcPr>
          <w:p w14:paraId="76824F62" w14:textId="4CABDC4E"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02C5851" w14:textId="782F85AF" w:rsidR="00C56E24" w:rsidRPr="00AF4245" w:rsidRDefault="00C56E24" w:rsidP="005867EA">
            <w:pPr>
              <w:rPr>
                <w:rFonts w:eastAsia="等线"/>
                <w:lang w:val="en-US" w:eastAsia="zh-CN"/>
              </w:rPr>
            </w:pPr>
            <w:r>
              <w:rPr>
                <w:rFonts w:eastAsia="等线" w:hint="eastAsia"/>
                <w:lang w:val="en-US" w:eastAsia="zh-CN"/>
              </w:rPr>
              <w:t>N</w:t>
            </w:r>
          </w:p>
        </w:tc>
        <w:tc>
          <w:tcPr>
            <w:tcW w:w="6783" w:type="dxa"/>
          </w:tcPr>
          <w:p w14:paraId="4044DCB0" w14:textId="3DB723B6" w:rsidR="00C56E24" w:rsidRPr="00C56E24" w:rsidRDefault="00C56E24" w:rsidP="005867EA">
            <w:pPr>
              <w:rPr>
                <w:rFonts w:eastAsia="等线"/>
                <w:szCs w:val="22"/>
                <w:lang w:val="en-US" w:eastAsia="zh-CN"/>
              </w:rPr>
            </w:pPr>
            <w:r>
              <w:rPr>
                <w:rFonts w:eastAsia="等线" w:hint="eastAsia"/>
                <w:szCs w:val="22"/>
                <w:lang w:val="en-US" w:eastAsia="zh-CN"/>
              </w:rPr>
              <w:t>W</w:t>
            </w:r>
            <w:r>
              <w:rPr>
                <w:rFonts w:eastAsia="等线"/>
                <w:szCs w:val="22"/>
                <w:lang w:val="en-US" w:eastAsia="zh-CN"/>
              </w:rPr>
              <w:t>e prefer the original proposal in FL1.</w:t>
            </w:r>
          </w:p>
        </w:tc>
      </w:tr>
      <w:tr w:rsidR="009B7D40" w:rsidRPr="00B67AAA" w14:paraId="026B690A" w14:textId="77777777" w:rsidTr="0034674D">
        <w:tc>
          <w:tcPr>
            <w:tcW w:w="1479" w:type="dxa"/>
          </w:tcPr>
          <w:p w14:paraId="174E0103" w14:textId="1FE497CF"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26898777" w14:textId="77777777" w:rsidR="009B7D40" w:rsidRDefault="009B7D40" w:rsidP="005867EA">
            <w:pPr>
              <w:rPr>
                <w:rFonts w:eastAsia="等线"/>
                <w:lang w:val="en-US" w:eastAsia="zh-CN"/>
              </w:rPr>
            </w:pPr>
          </w:p>
        </w:tc>
        <w:tc>
          <w:tcPr>
            <w:tcW w:w="6783" w:type="dxa"/>
          </w:tcPr>
          <w:p w14:paraId="7552500B" w14:textId="77777777" w:rsidR="009B7D40" w:rsidRPr="009B7D40" w:rsidRDefault="009B7D40" w:rsidP="009B7D40">
            <w:pPr>
              <w:spacing w:after="0"/>
              <w:rPr>
                <w:rFonts w:eastAsia="等线"/>
                <w:szCs w:val="22"/>
                <w:lang w:val="en-US" w:eastAsia="zh-CN"/>
              </w:rPr>
            </w:pPr>
            <w:r w:rsidRPr="009B7D40">
              <w:rPr>
                <w:rFonts w:eastAsia="等线"/>
                <w:szCs w:val="22"/>
                <w:lang w:val="en-US" w:eastAsia="zh-CN"/>
              </w:rPr>
              <w:t xml:space="preserve">We are OK with the main bullet. </w:t>
            </w:r>
          </w:p>
          <w:p w14:paraId="051E9CA0" w14:textId="71D5A8EF" w:rsidR="009B7D40" w:rsidRDefault="009B7D40" w:rsidP="009B7D40">
            <w:pPr>
              <w:spacing w:after="0"/>
              <w:rPr>
                <w:rFonts w:eastAsia="等线"/>
                <w:szCs w:val="22"/>
                <w:lang w:val="en-US" w:eastAsia="zh-CN"/>
              </w:rPr>
            </w:pPr>
            <w:r w:rsidRPr="009B7D40">
              <w:rPr>
                <w:rFonts w:eastAsia="等线"/>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C545B0">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C545B0">
        <w:tc>
          <w:tcPr>
            <w:tcW w:w="1479" w:type="dxa"/>
          </w:tcPr>
          <w:p w14:paraId="254DEBA8" w14:textId="449ED58E" w:rsidR="00B52314" w:rsidRPr="00B52314" w:rsidRDefault="00B52314"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9565B75" w14:textId="1C73758A" w:rsidR="00B52314" w:rsidRPr="00B52314" w:rsidRDefault="00B52314" w:rsidP="00A06DDC">
            <w:pPr>
              <w:tabs>
                <w:tab w:val="left" w:pos="551"/>
              </w:tabs>
              <w:rPr>
                <w:rFonts w:eastAsia="等线"/>
                <w:lang w:val="en-US" w:eastAsia="zh-CN"/>
              </w:rPr>
            </w:pPr>
            <w:r>
              <w:rPr>
                <w:rFonts w:eastAsia="等线"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C545B0">
        <w:tc>
          <w:tcPr>
            <w:tcW w:w="1479" w:type="dxa"/>
          </w:tcPr>
          <w:p w14:paraId="31ABA543" w14:textId="1412AA1E" w:rsidR="00AD237A" w:rsidRDefault="00AD237A" w:rsidP="00AD237A">
            <w:pPr>
              <w:rPr>
                <w:rFonts w:eastAsia="等线"/>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等线"/>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C545B0">
        <w:tc>
          <w:tcPr>
            <w:tcW w:w="1479" w:type="dxa"/>
          </w:tcPr>
          <w:p w14:paraId="2034B039" w14:textId="12EDAEF1" w:rsidR="00EC75C9" w:rsidRDefault="00EC75C9" w:rsidP="00EC75C9">
            <w:pPr>
              <w:rPr>
                <w:lang w:val="en-US" w:eastAsia="ko-KR"/>
              </w:rPr>
            </w:pPr>
            <w:r>
              <w:rPr>
                <w:rFonts w:eastAsia="等线"/>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等线"/>
                <w:lang w:val="en-US" w:eastAsia="zh-CN"/>
              </w:rPr>
              <w:t>Y</w:t>
            </w:r>
          </w:p>
        </w:tc>
        <w:tc>
          <w:tcPr>
            <w:tcW w:w="6783" w:type="dxa"/>
          </w:tcPr>
          <w:p w14:paraId="63F19D0E" w14:textId="428B5234" w:rsidR="00EC75C9" w:rsidRDefault="00EC75C9" w:rsidP="00EC75C9">
            <w:pPr>
              <w:rPr>
                <w:szCs w:val="22"/>
              </w:rPr>
            </w:pPr>
            <w:r>
              <w:rPr>
                <w:rFonts w:eastAsia="等线"/>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C545B0">
        <w:tc>
          <w:tcPr>
            <w:tcW w:w="1479" w:type="dxa"/>
          </w:tcPr>
          <w:p w14:paraId="6C73E1B7" w14:textId="1F577F10" w:rsidR="00A41761" w:rsidRDefault="00A41761" w:rsidP="00EC75C9">
            <w:pPr>
              <w:rPr>
                <w:rFonts w:eastAsia="等线"/>
                <w:lang w:val="en-US" w:eastAsia="zh-CN"/>
              </w:rPr>
            </w:pPr>
            <w:r>
              <w:rPr>
                <w:rFonts w:eastAsia="等线"/>
                <w:lang w:val="en-US" w:eastAsia="zh-CN"/>
              </w:rPr>
              <w:t>MediaTek</w:t>
            </w:r>
          </w:p>
        </w:tc>
        <w:tc>
          <w:tcPr>
            <w:tcW w:w="1372" w:type="dxa"/>
          </w:tcPr>
          <w:p w14:paraId="34A70A4A" w14:textId="7AB23FF5" w:rsidR="00A41761" w:rsidRDefault="00A41761" w:rsidP="00EC75C9">
            <w:pPr>
              <w:tabs>
                <w:tab w:val="left" w:pos="551"/>
              </w:tabs>
              <w:rPr>
                <w:rFonts w:eastAsia="等线"/>
                <w:lang w:val="en-US" w:eastAsia="zh-CN"/>
              </w:rPr>
            </w:pPr>
            <w:r>
              <w:rPr>
                <w:rFonts w:eastAsia="等线"/>
                <w:lang w:val="en-US" w:eastAsia="zh-CN"/>
              </w:rPr>
              <w:t>Y</w:t>
            </w:r>
          </w:p>
        </w:tc>
        <w:tc>
          <w:tcPr>
            <w:tcW w:w="6783" w:type="dxa"/>
          </w:tcPr>
          <w:p w14:paraId="07428670" w14:textId="4A07EEEB" w:rsidR="00A41761" w:rsidRDefault="00A41761" w:rsidP="00EC75C9">
            <w:pPr>
              <w:rPr>
                <w:rFonts w:eastAsia="等线"/>
                <w:szCs w:val="22"/>
                <w:lang w:val="en-US" w:eastAsia="zh-CN"/>
              </w:rPr>
            </w:pPr>
            <w:r>
              <w:rPr>
                <w:rFonts w:eastAsia="等线"/>
                <w:szCs w:val="22"/>
                <w:lang w:val="en-US" w:eastAsia="zh-CN"/>
              </w:rPr>
              <w:t>We are fine with removing the FFS point as suggested by other companies.</w:t>
            </w:r>
          </w:p>
        </w:tc>
      </w:tr>
      <w:tr w:rsidR="00123A0A" w:rsidRPr="00914DF1" w14:paraId="52974C40" w14:textId="77777777" w:rsidTr="00123A0A">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a5"/>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123A0A">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123A0A">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123A0A">
        <w:tc>
          <w:tcPr>
            <w:tcW w:w="1479" w:type="dxa"/>
          </w:tcPr>
          <w:p w14:paraId="117C8C74" w14:textId="33C304F4" w:rsidR="00123A0A" w:rsidRDefault="004C1553" w:rsidP="00A06DDC">
            <w:pPr>
              <w:rPr>
                <w:lang w:val="en-US" w:eastAsia="ko-KR"/>
              </w:rPr>
            </w:pPr>
            <w:r>
              <w:rPr>
                <w:lang w:val="en-US" w:eastAsia="ko-KR"/>
              </w:rPr>
              <w:lastRenderedPageBreak/>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a5"/>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a5"/>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a5"/>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123A0A">
        <w:tc>
          <w:tcPr>
            <w:tcW w:w="1479" w:type="dxa"/>
          </w:tcPr>
          <w:p w14:paraId="4463BF21" w14:textId="12A74207" w:rsidR="00070B57" w:rsidRDefault="00070B57" w:rsidP="00A06DDC">
            <w:pPr>
              <w:rPr>
                <w:lang w:val="en-US" w:eastAsia="ko-KR"/>
              </w:rPr>
            </w:pPr>
            <w:r>
              <w:rPr>
                <w:lang w:val="en-US" w:eastAsia="ko-KR"/>
              </w:rPr>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123A0A">
        <w:tc>
          <w:tcPr>
            <w:tcW w:w="1479" w:type="dxa"/>
          </w:tcPr>
          <w:p w14:paraId="5A2E396E" w14:textId="50FC76B0" w:rsidR="006E32B6" w:rsidRDefault="006E32B6" w:rsidP="006E32B6">
            <w:pPr>
              <w:rPr>
                <w:lang w:val="en-US" w:eastAsia="ko-KR"/>
              </w:rPr>
            </w:pPr>
            <w:r>
              <w:rPr>
                <w:rFonts w:eastAsia="Yu Mincho"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934126">
        <w:tc>
          <w:tcPr>
            <w:tcW w:w="1479" w:type="dxa"/>
          </w:tcPr>
          <w:p w14:paraId="522C4DD1"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8B21A5A"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with modifications</w:t>
            </w:r>
          </w:p>
        </w:tc>
        <w:tc>
          <w:tcPr>
            <w:tcW w:w="6783" w:type="dxa"/>
          </w:tcPr>
          <w:p w14:paraId="33A9B6DA" w14:textId="77777777" w:rsidR="00934126" w:rsidRDefault="00934126" w:rsidP="00934126">
            <w:pPr>
              <w:rPr>
                <w:rFonts w:eastAsia="等线"/>
                <w:lang w:val="en-US" w:eastAsia="zh-CN"/>
              </w:rPr>
            </w:pPr>
            <w:r>
              <w:rPr>
                <w:rFonts w:eastAsia="等线" w:hint="eastAsia"/>
                <w:lang w:val="en-US" w:eastAsia="zh-CN"/>
              </w:rPr>
              <w:t>P</w:t>
            </w:r>
            <w:r>
              <w:rPr>
                <w:rFonts w:eastAsia="等线"/>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a5"/>
              <w:numPr>
                <w:ilvl w:val="0"/>
                <w:numId w:val="4"/>
              </w:numPr>
              <w:rPr>
                <w:rFonts w:eastAsia="等线"/>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lastRenderedPageBreak/>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934126" w:rsidP="00307017">
            <w:pPr>
              <w:rPr>
                <w:color w:val="0000FF"/>
                <w:u w:val="single"/>
              </w:rPr>
            </w:pPr>
            <w:hyperlink r:id="rId14"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934126" w:rsidP="00307017">
            <w:pPr>
              <w:rPr>
                <w:color w:val="0000FF"/>
                <w:u w:val="single"/>
              </w:rPr>
            </w:pPr>
            <w:hyperlink r:id="rId15"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934126" w:rsidP="00307017">
            <w:pPr>
              <w:rPr>
                <w:color w:val="0000FF"/>
                <w:u w:val="single"/>
              </w:rPr>
            </w:pPr>
            <w:hyperlink r:id="rId16"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934126" w:rsidP="00307017">
            <w:pPr>
              <w:rPr>
                <w:color w:val="0000FF"/>
                <w:u w:val="single"/>
              </w:rPr>
            </w:pPr>
            <w:hyperlink r:id="rId18"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934126" w:rsidP="00307017">
            <w:pPr>
              <w:rPr>
                <w:color w:val="0000FF"/>
                <w:u w:val="single"/>
              </w:rPr>
            </w:pPr>
            <w:hyperlink r:id="rId19"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934126" w:rsidP="00307017">
            <w:pPr>
              <w:rPr>
                <w:color w:val="0000FF"/>
                <w:u w:val="single"/>
              </w:rPr>
            </w:pPr>
            <w:hyperlink r:id="rId20"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934126" w:rsidP="00307017">
            <w:pPr>
              <w:rPr>
                <w:color w:val="0000FF"/>
                <w:u w:val="single"/>
              </w:rPr>
            </w:pPr>
            <w:hyperlink r:id="rId21"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934126" w:rsidP="00307017">
            <w:pPr>
              <w:rPr>
                <w:color w:val="0000FF"/>
                <w:u w:val="single"/>
              </w:rPr>
            </w:pPr>
            <w:hyperlink r:id="rId22"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934126" w:rsidP="00307017">
            <w:pPr>
              <w:rPr>
                <w:color w:val="0000FF"/>
                <w:u w:val="single"/>
              </w:rPr>
            </w:pPr>
            <w:hyperlink r:id="rId23"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934126" w:rsidP="00307017">
            <w:pPr>
              <w:rPr>
                <w:color w:val="0000FF"/>
                <w:u w:val="single"/>
              </w:rPr>
            </w:pPr>
            <w:hyperlink r:id="rId24"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934126" w:rsidP="00307017">
            <w:pPr>
              <w:rPr>
                <w:color w:val="0000FF"/>
                <w:u w:val="single"/>
              </w:rPr>
            </w:pPr>
            <w:hyperlink r:id="rId25"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934126" w:rsidP="00307017">
            <w:pPr>
              <w:rPr>
                <w:color w:val="0000FF"/>
                <w:u w:val="single"/>
              </w:rPr>
            </w:pPr>
            <w:hyperlink r:id="rId26"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934126" w:rsidP="00307017">
            <w:pPr>
              <w:rPr>
                <w:color w:val="0000FF"/>
                <w:u w:val="single"/>
              </w:rPr>
            </w:pPr>
            <w:hyperlink r:id="rId27"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934126" w:rsidP="00307017">
            <w:pPr>
              <w:rPr>
                <w:color w:val="0000FF"/>
                <w:u w:val="single"/>
              </w:rPr>
            </w:pPr>
            <w:hyperlink r:id="rId28"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934126" w:rsidP="00307017">
            <w:pPr>
              <w:rPr>
                <w:color w:val="0000FF"/>
                <w:u w:val="single"/>
              </w:rPr>
            </w:pPr>
            <w:hyperlink r:id="rId29"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934126" w:rsidP="00307017">
            <w:pPr>
              <w:rPr>
                <w:color w:val="0000FF"/>
                <w:u w:val="single"/>
              </w:rPr>
            </w:pPr>
            <w:hyperlink r:id="rId30"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934126" w:rsidP="00307017">
            <w:pPr>
              <w:rPr>
                <w:color w:val="0000FF"/>
                <w:u w:val="single"/>
              </w:rPr>
            </w:pPr>
            <w:hyperlink r:id="rId31"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934126" w:rsidP="00307017">
            <w:pPr>
              <w:rPr>
                <w:color w:val="0000FF"/>
                <w:u w:val="single"/>
              </w:rPr>
            </w:pPr>
            <w:hyperlink r:id="rId32"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934126" w:rsidP="00307017">
            <w:pPr>
              <w:rPr>
                <w:color w:val="0000FF"/>
                <w:u w:val="single"/>
              </w:rPr>
            </w:pPr>
            <w:hyperlink r:id="rId33"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934126" w:rsidP="00307017">
            <w:pPr>
              <w:rPr>
                <w:color w:val="0000FF"/>
                <w:u w:val="single"/>
              </w:rPr>
            </w:pPr>
            <w:hyperlink r:id="rId34"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934126" w:rsidP="00307017">
            <w:pPr>
              <w:rPr>
                <w:color w:val="0000FF"/>
                <w:u w:val="single"/>
              </w:rPr>
            </w:pPr>
            <w:hyperlink r:id="rId35"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934126" w:rsidP="00307017">
            <w:pPr>
              <w:rPr>
                <w:color w:val="0000FF"/>
                <w:u w:val="single"/>
              </w:rPr>
            </w:pPr>
            <w:hyperlink r:id="rId36"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934126" w:rsidP="00307017">
            <w:pPr>
              <w:rPr>
                <w:color w:val="0000FF"/>
                <w:u w:val="single"/>
              </w:rPr>
            </w:pPr>
            <w:hyperlink r:id="rId38"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934126" w:rsidP="00307017">
            <w:pPr>
              <w:rPr>
                <w:color w:val="0000FF"/>
                <w:u w:val="single"/>
              </w:rPr>
            </w:pPr>
            <w:hyperlink r:id="rId39"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934126" w:rsidP="00307017">
            <w:pPr>
              <w:rPr>
                <w:color w:val="0000FF"/>
                <w:u w:val="single"/>
              </w:rPr>
            </w:pPr>
            <w:hyperlink r:id="rId40"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934126" w:rsidP="00307017">
            <w:pPr>
              <w:rPr>
                <w:color w:val="0000FF"/>
                <w:u w:val="single"/>
              </w:rPr>
            </w:pPr>
            <w:hyperlink r:id="rId41"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934126" w:rsidP="00307017">
            <w:pPr>
              <w:rPr>
                <w:color w:val="0000FF"/>
                <w:u w:val="single"/>
              </w:rPr>
            </w:pPr>
            <w:hyperlink r:id="rId42"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934126" w:rsidP="00307017">
            <w:pPr>
              <w:rPr>
                <w:color w:val="0000FF"/>
                <w:u w:val="single"/>
              </w:rPr>
            </w:pPr>
            <w:hyperlink r:id="rId43"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934126" w:rsidP="00E64AB3">
            <w:hyperlink r:id="rId44"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09A19" w14:textId="77777777" w:rsidR="00C103BC" w:rsidRDefault="00C103BC" w:rsidP="00581A60">
      <w:pPr>
        <w:spacing w:after="0"/>
      </w:pPr>
      <w:r>
        <w:separator/>
      </w:r>
    </w:p>
  </w:endnote>
  <w:endnote w:type="continuationSeparator" w:id="0">
    <w:p w14:paraId="032F60FC" w14:textId="77777777" w:rsidR="00C103BC" w:rsidRDefault="00C103BC" w:rsidP="00581A60">
      <w:pPr>
        <w:spacing w:after="0"/>
      </w:pPr>
      <w:r>
        <w:continuationSeparator/>
      </w:r>
    </w:p>
  </w:endnote>
  <w:endnote w:type="continuationNotice" w:id="1">
    <w:p w14:paraId="161C1BF7" w14:textId="77777777" w:rsidR="00C103BC" w:rsidRDefault="00C103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SimSu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B761D" w14:textId="77777777" w:rsidR="00C103BC" w:rsidRDefault="00C103BC" w:rsidP="00581A60">
      <w:pPr>
        <w:spacing w:after="0"/>
      </w:pPr>
      <w:r>
        <w:separator/>
      </w:r>
    </w:p>
  </w:footnote>
  <w:footnote w:type="continuationSeparator" w:id="0">
    <w:p w14:paraId="4BF5BA00" w14:textId="77777777" w:rsidR="00C103BC" w:rsidRDefault="00C103BC" w:rsidP="00581A60">
      <w:pPr>
        <w:spacing w:after="0"/>
      </w:pPr>
      <w:r>
        <w:continuationSeparator/>
      </w:r>
    </w:p>
  </w:footnote>
  <w:footnote w:type="continuationNotice" w:id="1">
    <w:p w14:paraId="2946A030" w14:textId="77777777" w:rsidR="00C103BC" w:rsidRDefault="00C103B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9"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1"/>
  </w:num>
  <w:num w:numId="7">
    <w:abstractNumId w:val="0"/>
  </w:num>
  <w:num w:numId="8">
    <w:abstractNumId w:val="20"/>
  </w:num>
  <w:num w:numId="9">
    <w:abstractNumId w:val="6"/>
  </w:num>
  <w:num w:numId="10">
    <w:abstractNumId w:val="4"/>
  </w:num>
  <w:num w:numId="11">
    <w:abstractNumId w:val="36"/>
  </w:num>
  <w:num w:numId="12">
    <w:abstractNumId w:val="39"/>
  </w:num>
  <w:num w:numId="13">
    <w:abstractNumId w:val="16"/>
  </w:num>
  <w:num w:numId="14">
    <w:abstractNumId w:val="1"/>
  </w:num>
  <w:num w:numId="15">
    <w:abstractNumId w:val="29"/>
  </w:num>
  <w:num w:numId="16">
    <w:abstractNumId w:val="31"/>
  </w:num>
  <w:num w:numId="17">
    <w:abstractNumId w:val="15"/>
  </w:num>
  <w:num w:numId="18">
    <w:abstractNumId w:val="35"/>
  </w:num>
  <w:num w:numId="19">
    <w:abstractNumId w:val="13"/>
  </w:num>
  <w:num w:numId="20">
    <w:abstractNumId w:val="5"/>
  </w:num>
  <w:num w:numId="21">
    <w:abstractNumId w:val="12"/>
  </w:num>
  <w:num w:numId="22">
    <w:abstractNumId w:val="34"/>
  </w:num>
  <w:num w:numId="23">
    <w:abstractNumId w:val="11"/>
  </w:num>
  <w:num w:numId="24">
    <w:abstractNumId w:val="21"/>
  </w:num>
  <w:num w:numId="25">
    <w:abstractNumId w:val="2"/>
  </w:num>
  <w:num w:numId="26">
    <w:abstractNumId w:val="38"/>
  </w:num>
  <w:num w:numId="27">
    <w:abstractNumId w:val="22"/>
  </w:num>
  <w:num w:numId="28">
    <w:abstractNumId w:val="40"/>
  </w:num>
  <w:num w:numId="29">
    <w:abstractNumId w:val="32"/>
  </w:num>
  <w:num w:numId="30">
    <w:abstractNumId w:val="42"/>
  </w:num>
  <w:num w:numId="31">
    <w:abstractNumId w:val="10"/>
  </w:num>
  <w:num w:numId="32">
    <w:abstractNumId w:val="9"/>
  </w:num>
  <w:num w:numId="33">
    <w:abstractNumId w:val="24"/>
  </w:num>
  <w:num w:numId="34">
    <w:abstractNumId w:val="37"/>
  </w:num>
  <w:num w:numId="35">
    <w:abstractNumId w:val="14"/>
  </w:num>
  <w:num w:numId="36">
    <w:abstractNumId w:val="26"/>
  </w:num>
  <w:num w:numId="37">
    <w:abstractNumId w:val="28"/>
  </w:num>
  <w:num w:numId="38">
    <w:abstractNumId w:val="17"/>
  </w:num>
  <w:num w:numId="39">
    <w:abstractNumId w:val="30"/>
  </w:num>
  <w:num w:numId="40">
    <w:abstractNumId w:val="8"/>
  </w:num>
  <w:num w:numId="41">
    <w:abstractNumId w:val="27"/>
  </w:num>
  <w:num w:numId="42">
    <w:abstractNumId w:val="24"/>
  </w:num>
  <w:num w:numId="43">
    <w:abstractNumId w:val="33"/>
  </w:num>
  <w:num w:numId="44">
    <w:abstractNumId w:val="7"/>
  </w:num>
  <w:num w:numId="4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387E"/>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416"/>
    <w:rsid w:val="00AF1ABF"/>
    <w:rsid w:val="00AF1E10"/>
    <w:rsid w:val="00AF1F79"/>
    <w:rsid w:val="00AF1F7A"/>
    <w:rsid w:val="00AF2180"/>
    <w:rsid w:val="00AF21CA"/>
    <w:rsid w:val="00AF2A00"/>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60619931-9C8A-488B-8E74-4C0185A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9" Type="http://schemas.openxmlformats.org/officeDocument/2006/relationships/hyperlink" Target="https://www.3gpp.org/ftp/TSG_RAN/WG1_RL1/TSGR1_104-e/Docs/R1-21008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openxmlformats.org/officeDocument/2006/relationships/theme" Target="theme/theme1.xml"/><Relationship Id="rId20" Type="http://schemas.openxmlformats.org/officeDocument/2006/relationships/hyperlink" Target="https://www.3gpp.org/ftp/TSG_RAN/WG1_RL1/TSGR1_104-e/Docs/R1-2100449.zip" TargetMode="External"/><Relationship Id="rId41"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8F1DC41B-393B-4951-8A48-306636FA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16003</Words>
  <Characters>91218</Characters>
  <Application>Microsoft Office Word</Application>
  <DocSecurity>0</DocSecurity>
  <Lines>760</Lines>
  <Paragraphs>214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WangYi</cp:lastModifiedBy>
  <cp:revision>2</cp:revision>
  <dcterms:created xsi:type="dcterms:W3CDTF">2021-02-01T03:16:00Z</dcterms:created>
  <dcterms:modified xsi:type="dcterms:W3CDTF">2021-02-01T03:16:00Z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