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a"/>
              <w:numPr>
                <w:ilvl w:val="0"/>
                <w:numId w:val="58"/>
              </w:numPr>
              <w:snapToGrid w:val="0"/>
              <w:rPr>
                <w:lang w:eastAsia="zh-CN"/>
              </w:rPr>
            </w:pPr>
            <w:r w:rsidRPr="00D93460">
              <w:rPr>
                <w:rFonts w:ascii="Times New Roman" w:eastAsia="宋体" w:hAnsi="Times New Roman"/>
                <w:sz w:val="20"/>
                <w:szCs w:val="20"/>
                <w:lang w:val="en-GB"/>
              </w:rPr>
              <w:t>Option 3 should not be used for DCI 0-0/1-0 due to the static DCI size.</w:t>
            </w:r>
          </w:p>
          <w:p w14:paraId="645A1463" w14:textId="77777777" w:rsidR="00D93460" w:rsidRPr="00D93460" w:rsidRDefault="00D93460" w:rsidP="00D93460">
            <w:pPr>
              <w:pStyle w:val="afa"/>
              <w:numPr>
                <w:ilvl w:val="0"/>
                <w:numId w:val="58"/>
              </w:numPr>
              <w:snapToGrid w:val="0"/>
              <w:rPr>
                <w:lang w:eastAsia="zh-CN"/>
              </w:rPr>
            </w:pPr>
            <w:r w:rsidRPr="00D93460">
              <w:rPr>
                <w:rFonts w:ascii="Times New Roman" w:eastAsia="宋体"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a"/>
              <w:numPr>
                <w:ilvl w:val="0"/>
                <w:numId w:val="58"/>
              </w:numPr>
              <w:snapToGrid w:val="0"/>
              <w:rPr>
                <w:lang w:eastAsia="zh-CN"/>
              </w:rPr>
            </w:pPr>
            <w:r>
              <w:rPr>
                <w:rFonts w:ascii="Times New Roman" w:eastAsia="宋体" w:hAnsi="Times New Roman"/>
                <w:sz w:val="20"/>
                <w:szCs w:val="20"/>
                <w:lang w:val="en-GB"/>
              </w:rPr>
              <w:t>Not</w:t>
            </w:r>
            <w:r w:rsidR="00D93460" w:rsidRPr="00D93460">
              <w:rPr>
                <w:rFonts w:ascii="Times New Roman" w:eastAsia="宋体" w:hAnsi="Times New Roman"/>
                <w:sz w:val="20"/>
                <w:szCs w:val="20"/>
                <w:lang w:val="en-GB"/>
              </w:rPr>
              <w:t xml:space="preserve"> supporting 32 HARQ process</w:t>
            </w:r>
            <w:r w:rsidR="00D93460">
              <w:rPr>
                <w:rFonts w:ascii="Times New Roman" w:eastAsia="宋体" w:hAnsi="Times New Roman"/>
                <w:sz w:val="20"/>
                <w:szCs w:val="20"/>
                <w:lang w:val="en-GB"/>
              </w:rPr>
              <w:t>es</w:t>
            </w:r>
            <w:r w:rsidR="00D93460" w:rsidRPr="00D93460">
              <w:rPr>
                <w:rFonts w:ascii="Times New Roman" w:eastAsia="宋体" w:hAnsi="Times New Roman"/>
                <w:sz w:val="20"/>
                <w:szCs w:val="20"/>
                <w:lang w:val="en-GB"/>
              </w:rPr>
              <w:t xml:space="preserve"> in case of DCI 0-0/1-0 will actually increase UE’s DCI dec</w:t>
            </w:r>
            <w:r w:rsidR="00D93460">
              <w:rPr>
                <w:rFonts w:ascii="Times New Roman" w:eastAsia="宋体"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r>
              <w:rPr>
                <w:rFonts w:cs="Arial"/>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C40259">
            <w:pPr>
              <w:jc w:val="center"/>
              <w:rPr>
                <w:rFonts w:cs="Arial"/>
                <w:lang w:eastAsia="zh-CN"/>
              </w:rPr>
            </w:pPr>
            <w:r>
              <w:rPr>
                <w:rFonts w:cs="Arial" w:hint="eastAsia"/>
                <w:lang w:eastAsia="zh-CN"/>
              </w:rPr>
              <w:t>ChinaTelecom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C40259">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C40259">
            <w:pPr>
              <w:snapToGrid w:val="0"/>
              <w:rPr>
                <w:lang w:eastAsia="zh-CN"/>
              </w:rPr>
            </w:pPr>
            <w:r>
              <w:rPr>
                <w:lang w:eastAsia="zh-CN"/>
              </w:rPr>
              <w:lastRenderedPageBreak/>
              <w:t>For DCI 0-1/1-1, we support the Option 2.</w:t>
            </w:r>
          </w:p>
          <w:p w14:paraId="3A454886" w14:textId="77777777" w:rsidR="009B5D3B" w:rsidRDefault="009B5D3B" w:rsidP="00C40259">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r>
              <w:rPr>
                <w:rFonts w:cs="Arial" w:hint="eastAsia"/>
                <w:lang w:eastAsia="zh-CN"/>
              </w:rPr>
              <w:lastRenderedPageBreak/>
              <w:t>Lenovo</w:t>
            </w:r>
            <w:r>
              <w:rPr>
                <w:rFonts w:cs="Arial"/>
              </w:rPr>
              <w:t>&amp;MotoM</w:t>
            </w:r>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C26FDB">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gNB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afa"/>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a"/>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a"/>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a"/>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a"/>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0A0947">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等线"/>
          <w:b/>
          <w:i/>
          <w:u w:val="single"/>
        </w:rPr>
      </w:pPr>
      <w:r w:rsidRPr="002F3253">
        <w:rPr>
          <w:rFonts w:eastAsia="等线"/>
          <w:b/>
          <w:i/>
          <w:u w:val="single"/>
        </w:rPr>
        <w:t>P</w:t>
      </w:r>
      <w:r w:rsidRPr="002F3253">
        <w:rPr>
          <w:rFonts w:eastAsia="等线"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等线"/>
          <w:i/>
          <w:color w:val="000000"/>
        </w:rPr>
        <w:t>For any HARQ process ID</w:t>
      </w:r>
      <w:r w:rsidRPr="002F3253">
        <w:rPr>
          <w:rFonts w:eastAsia="等线" w:hint="eastAsia"/>
          <w:i/>
          <w:color w:val="000000"/>
        </w:rPr>
        <w:t>(</w:t>
      </w:r>
      <w:r w:rsidRPr="002F3253">
        <w:rPr>
          <w:rFonts w:eastAsia="等线"/>
          <w:i/>
          <w:color w:val="000000"/>
        </w:rPr>
        <w:t>s</w:t>
      </w:r>
      <w:r w:rsidRPr="002F3253">
        <w:rPr>
          <w:rFonts w:eastAsia="等线" w:hint="eastAsia"/>
          <w:i/>
          <w:color w:val="000000"/>
        </w:rPr>
        <w:t>)</w:t>
      </w:r>
      <w:r w:rsidRPr="002F3253">
        <w:rPr>
          <w:rFonts w:eastAsia="等线"/>
          <w:i/>
          <w:color w:val="000000"/>
        </w:rPr>
        <w:t xml:space="preserve"> in a given scheduled cell, the UE is not expected to</w:t>
      </w:r>
      <w:r w:rsidRPr="002F3253">
        <w:rPr>
          <w:rFonts w:eastAsia="等线" w:hint="eastAsia"/>
          <w:i/>
          <w:color w:val="000000"/>
        </w:rPr>
        <w:t xml:space="preserve"> receive</w:t>
      </w:r>
      <w:r w:rsidRPr="002F3253">
        <w:rPr>
          <w:rFonts w:eastAsia="等线"/>
          <w:i/>
          <w:color w:val="000000"/>
        </w:rPr>
        <w:t xml:space="preserve"> a P</w:t>
      </w:r>
      <w:r w:rsidRPr="002F3253">
        <w:rPr>
          <w:rFonts w:eastAsia="等线" w:hint="eastAsia"/>
          <w:i/>
          <w:color w:val="000000"/>
        </w:rPr>
        <w:t>D</w:t>
      </w:r>
      <w:r w:rsidRPr="002F3253">
        <w:rPr>
          <w:rFonts w:eastAsia="等线"/>
          <w:i/>
          <w:color w:val="000000"/>
        </w:rPr>
        <w:t xml:space="preserve">SCH that overlaps in time with </w:t>
      </w:r>
      <w:r w:rsidRPr="002F3253">
        <w:rPr>
          <w:rFonts w:eastAsia="等线" w:hint="eastAsia"/>
          <w:i/>
          <w:color w:val="000000"/>
        </w:rPr>
        <w:t>another</w:t>
      </w:r>
      <w:r w:rsidRPr="002F3253">
        <w:rPr>
          <w:rFonts w:eastAsia="等线"/>
          <w:i/>
          <w:color w:val="000000"/>
        </w:rPr>
        <w:t xml:space="preserve"> P</w:t>
      </w:r>
      <w:r w:rsidRPr="002F3253">
        <w:rPr>
          <w:rFonts w:eastAsia="等线" w:hint="eastAsia"/>
          <w:i/>
          <w:color w:val="000000"/>
        </w:rPr>
        <w:t>D</w:t>
      </w:r>
      <w:r w:rsidRPr="002F3253">
        <w:rPr>
          <w:rFonts w:eastAsia="等线"/>
          <w:i/>
          <w:color w:val="000000"/>
        </w:rPr>
        <w:t>SCH.</w:t>
      </w:r>
      <w:r w:rsidRPr="002F3253">
        <w:rPr>
          <w:rFonts w:eastAsia="等线"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a"/>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a"/>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c"/>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a"/>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 xml:space="preserve">Support to include K1, i.e., </w:t>
            </w:r>
            <w:r w:rsidRPr="00524314">
              <w:rPr>
                <w:lang w:eastAsia="zh-CN"/>
              </w:rPr>
              <w:t xml:space="preserve"> X=max (Tproc,1, Tslot*k)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r w:rsidR="00B500E6" w:rsidRPr="00075094">
        <w:rPr>
          <w:rFonts w:ascii="Times New Roman" w:hAnsi="Times New Roman"/>
        </w:rPr>
        <w:t>Gnb</w:t>
      </w:r>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等线" w:hAnsi="Times New Roman"/>
          <w:i/>
          <w:color w:val="000000"/>
          <w:sz w:val="20"/>
          <w:szCs w:val="20"/>
        </w:rPr>
        <w:t xml:space="preserve">L2 is defined as the next uplink symbol with its CP starting </w:t>
      </w:r>
      <w:bookmarkStart w:id="4" w:name="_Hlk45746554"/>
      <w:bookmarkEnd w:id="4"/>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c"/>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r w:rsidR="00B500E6">
              <w:t>Gnb</w:t>
            </w:r>
            <w:r>
              <w:t xml:space="preserve"> does not have knowledge of exact UE-specific TA or UE specific RTT every time it schedules a PUSCH. Thus, the </w:t>
            </w:r>
            <w:r w:rsidR="00B500E6">
              <w:t>Gnb</w:t>
            </w:r>
            <w:r>
              <w:t xml:space="preserve"> might not be able to ensure this timing relationship. Therefore, with this restriction, it imposes the </w:t>
            </w:r>
            <w:r w:rsidR="00B500E6">
              <w:t>Gnb</w:t>
            </w:r>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r w:rsidR="00B500E6">
              <w:rPr>
                <w:rFonts w:eastAsiaTheme="minorEastAsia"/>
                <w:lang w:eastAsia="zh-CN"/>
              </w:rPr>
              <w:t>Gnb</w:t>
            </w:r>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r w:rsidR="00B500E6">
              <w:rPr>
                <w:lang w:eastAsia="zh-CN"/>
              </w:rPr>
              <w:t>Gnb</w:t>
            </w:r>
            <w:r>
              <w:rPr>
                <w:lang w:eastAsia="zh-CN"/>
              </w:rPr>
              <w:t xml:space="preserve"> implementation. Any restriction can be taken by </w:t>
            </w:r>
            <w:r w:rsidR="00B500E6">
              <w:rPr>
                <w:lang w:eastAsia="zh-CN"/>
              </w:rPr>
              <w:t>Gnb</w:t>
            </w:r>
            <w:r>
              <w:rPr>
                <w:lang w:eastAsia="zh-CN"/>
              </w:rPr>
              <w:t>’s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r w:rsidR="00EB6D72">
        <w:rPr>
          <w:lang w:eastAsia="x-none"/>
        </w:rPr>
        <w:t>ignalling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c"/>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r w:rsidR="00EB6D72" w:rsidRPr="00764EA0">
        <w:rPr>
          <w:rFonts w:ascii="Times New Roman" w:hAnsi="Times New Roman"/>
          <w:sz w:val="20"/>
          <w:szCs w:val="20"/>
        </w:rPr>
        <w:t>Gnb</w:t>
      </w:r>
      <w:r w:rsidRPr="00764EA0">
        <w:rPr>
          <w:rFonts w:ascii="Times New Roman" w:hAnsi="Times New Roman"/>
          <w:sz w:val="20"/>
          <w:szCs w:val="20"/>
        </w:rPr>
        <w:t xml:space="preserve">’s implementation for scheduling </w:t>
      </w:r>
    </w:p>
    <w:p w14:paraId="31DC4F8D" w14:textId="2CBD40D7" w:rsidR="004D26C4" w:rsidRPr="004D26C4" w:rsidRDefault="004D26C4" w:rsidP="00855278">
      <w:pPr>
        <w:pStyle w:val="ac"/>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6"/>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6"/>
          <w:rFonts w:ascii="Times New Roman" w:hAnsi="Times New Roman"/>
          <w:noProof/>
          <w:color w:val="000000" w:themeColor="text1"/>
          <w:szCs w:val="20"/>
          <w:u w:val="none"/>
        </w:rPr>
        <w:t xml:space="preserve"> And [ZTE] mentioned that such restriction can be </w:t>
      </w:r>
      <w:r w:rsidR="00EB6D72">
        <w:rPr>
          <w:rStyle w:val="af6"/>
          <w:rFonts w:ascii="Times New Roman" w:hAnsi="Times New Roman"/>
          <w:noProof/>
          <w:color w:val="000000" w:themeColor="text1"/>
          <w:szCs w:val="20"/>
          <w:u w:val="none"/>
        </w:rPr>
        <w:t>Gnb</w:t>
      </w:r>
      <w:r w:rsidR="00C06807">
        <w:rPr>
          <w:rStyle w:val="af6"/>
          <w:rFonts w:ascii="Times New Roman" w:hAnsi="Times New Roman"/>
          <w:noProof/>
          <w:color w:val="000000" w:themeColor="text1"/>
          <w:szCs w:val="20"/>
          <w:u w:val="none"/>
        </w:rPr>
        <w:t>’s implementation.</w:t>
      </w:r>
    </w:p>
    <w:p w14:paraId="6B6DEB8C" w14:textId="77777777" w:rsidR="00697467" w:rsidRDefault="00125548"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c"/>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r w:rsidR="00EB6D72" w:rsidRPr="00697467">
        <w:rPr>
          <w:rFonts w:eastAsiaTheme="minorEastAsia"/>
          <w:lang w:eastAsia="zh-CN"/>
        </w:rPr>
        <w:t>Gnb</w:t>
      </w:r>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r w:rsidR="00EB6D72">
        <w:rPr>
          <w:rFonts w:eastAsiaTheme="minorEastAsia"/>
          <w:lang w:val="en-US" w:eastAsia="zh-CN"/>
        </w:rPr>
        <w:t>Gnb</w:t>
      </w:r>
      <w:r w:rsidR="0077229F">
        <w:rPr>
          <w:rFonts w:eastAsiaTheme="minorEastAsia"/>
          <w:lang w:val="en-US" w:eastAsia="zh-CN"/>
        </w:rPr>
        <w:t>’s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r w:rsidR="00EB6D72">
              <w:rPr>
                <w:rFonts w:eastAsia="MS Mincho"/>
                <w:lang w:eastAsia="ja-JP"/>
              </w:rPr>
              <w:t>Gnb</w:t>
            </w:r>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r w:rsidR="00EB6D72">
              <w:rPr>
                <w:rFonts w:eastAsia="MS Mincho"/>
                <w:lang w:eastAsia="ja-JP"/>
              </w:rPr>
              <w:t>Gnb</w:t>
            </w:r>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r w:rsidR="00EB6D72">
              <w:rPr>
                <w:rFonts w:eastAsia="MS Mincho"/>
                <w:lang w:eastAsia="ja-JP"/>
              </w:rPr>
              <w:t>Gnb</w:t>
            </w:r>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r w:rsidR="00EB6D72">
              <w:rPr>
                <w:lang w:eastAsia="zh-CN"/>
              </w:rPr>
              <w:t>Gnb</w:t>
            </w:r>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r w:rsidR="00EB6D72" w:rsidRPr="00BF426D">
              <w:rPr>
                <w:lang w:eastAsia="zh-CN"/>
              </w:rPr>
              <w:t>Gnb</w:t>
            </w:r>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r>
              <w:rPr>
                <w:rFonts w:cs="Arial"/>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a"/>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I</w:t>
            </w:r>
            <w:r w:rsidRPr="002C53EF">
              <w:rPr>
                <w:rFonts w:ascii="Times New Roman" w:eastAsia="宋体" w:hAnsi="Times New Roman"/>
                <w:sz w:val="20"/>
                <w:szCs w:val="20"/>
                <w:lang w:val="en-GB" w:eastAsia="zh-CN"/>
              </w:rPr>
              <w:t>mpact</w:t>
            </w:r>
            <w:r>
              <w:rPr>
                <w:rFonts w:ascii="Times New Roman" w:eastAsia="宋体" w:hAnsi="Times New Roman"/>
                <w:sz w:val="20"/>
                <w:szCs w:val="20"/>
                <w:lang w:val="en-GB" w:eastAsia="zh-CN"/>
              </w:rPr>
              <w:t xml:space="preserve"> of other procedures.</w:t>
            </w:r>
          </w:p>
          <w:p w14:paraId="288B5B53" w14:textId="77777777" w:rsidR="001F0C2E" w:rsidRDefault="001F0C2E" w:rsidP="001F0C2E">
            <w:pPr>
              <w:pStyle w:val="afa"/>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 xml:space="preserve">Signalling </w:t>
            </w:r>
            <w:r w:rsidRPr="002C53EF">
              <w:rPr>
                <w:rFonts w:ascii="Times New Roman" w:eastAsia="宋体" w:hAnsi="Times New Roman"/>
                <w:sz w:val="20"/>
                <w:szCs w:val="20"/>
                <w:lang w:val="en-GB" w:eastAsia="zh-CN"/>
              </w:rPr>
              <w:t xml:space="preserve">Reliability </w:t>
            </w:r>
          </w:p>
          <w:p w14:paraId="053B3661" w14:textId="77777777" w:rsidR="001F0C2E" w:rsidRPr="005A1D07" w:rsidRDefault="001F0C2E" w:rsidP="001F0C2E">
            <w:pPr>
              <w:pStyle w:val="afa"/>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r>
              <w:rPr>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r>
              <w:rPr>
                <w:rFonts w:hint="eastAsia"/>
                <w:lang w:eastAsia="zh-CN"/>
              </w:rPr>
              <w:t>C</w:t>
            </w:r>
            <w:r>
              <w:rPr>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No need for any agreement. It is up to the gNB configuration - any agreement will unnecessarily restrict what the gNB/NTN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The enabling and disabling of HARQ feedback is the responsibility of the gNB,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c"/>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c"/>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c"/>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MotoM</w:t>
            </w:r>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As pointed out in the GTW session, such enhancements are to be seen as enhancements on a situation where the gNB has deliberately deteriorated the system (by disabling the HARQ feedback). In such a situation, the gNB still have sufficient means for adapting the link. The gNB will still be able to get HARQ-ACK feedback on the general link performance from the non-disabled processes. The gNB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ac"/>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w:t>
      </w:r>
      <w:r w:rsidR="00B96282" w:rsidRPr="00B96282">
        <w:rPr>
          <w:rFonts w:ascii="Times New Roman" w:eastAsiaTheme="minorEastAsia" w:hAnsi="Times New Roman"/>
          <w:iCs/>
          <w:szCs w:val="20"/>
          <w:lang w:eastAsia="zh-CN"/>
        </w:rPr>
        <w:t xml:space="preserve"> </w:t>
      </w:r>
      <w:r w:rsidR="00B96282" w:rsidRPr="00B96282">
        <w:rPr>
          <w:rFonts w:ascii="Times New Roman" w:eastAsiaTheme="minorEastAsia" w:hAnsi="Times New Roman"/>
          <w:iCs/>
          <w:szCs w:val="20"/>
          <w:lang w:eastAsia="zh-CN"/>
        </w:rPr>
        <w:t>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w:t>
      </w:r>
      <w:r w:rsidR="00B96282" w:rsidRPr="00B96282">
        <w:rPr>
          <w:rFonts w:ascii="Times New Roman" w:hAnsi="Times New Roman"/>
          <w:szCs w:val="20"/>
        </w:rPr>
        <w:t xml:space="preserve">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ac"/>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ac"/>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af9"/>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08254F">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08254F">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08254F">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08254F">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08254F">
            <w:pPr>
              <w:pStyle w:val="afa"/>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E254BF">
            <w:pPr>
              <w:pStyle w:val="afa"/>
              <w:spacing w:beforeLines="50" w:afterLines="50" w:after="120"/>
              <w:ind w:left="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3</w:t>
            </w:r>
            <w:r>
              <w:rPr>
                <w:rFonts w:ascii="Times New Roman" w:hAnsi="Times New Roman"/>
                <w:sz w:val="20"/>
                <w:szCs w:val="20"/>
              </w:rPr>
              <w:t>)</w:t>
            </w:r>
          </w:p>
          <w:p w14:paraId="26D69859"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E254BF">
            <w:pPr>
              <w:pStyle w:val="afa"/>
              <w:spacing w:beforeLines="50" w:afterLines="50" w:after="120"/>
              <w:ind w:left="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4</w:t>
            </w:r>
            <w:r>
              <w:rPr>
                <w:rFonts w:ascii="Times New Roman" w:hAnsi="Times New Roman"/>
                <w:sz w:val="20"/>
                <w:szCs w:val="20"/>
              </w:rPr>
              <w:t>)</w:t>
            </w:r>
          </w:p>
          <w:p w14:paraId="119F5C7C"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p>
        </w:tc>
        <w:tc>
          <w:tcPr>
            <w:tcW w:w="0" w:type="auto"/>
          </w:tcPr>
          <w:p w14:paraId="6206AE98" w14:textId="3564ECB7" w:rsidR="00E254BF" w:rsidRDefault="00E254BF" w:rsidP="00E254BF">
            <w:pPr>
              <w:pStyle w:val="afa"/>
              <w:spacing w:beforeLines="50" w:afterLines="50" w:after="120"/>
              <w:ind w:left="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1</w:t>
            </w:r>
            <w:r>
              <w:rPr>
                <w:rFonts w:ascii="Times New Roman" w:hAnsi="Times New Roman"/>
                <w:sz w:val="20"/>
                <w:szCs w:val="20"/>
              </w:rPr>
              <w:t>4)</w:t>
            </w:r>
          </w:p>
          <w:p w14:paraId="29ABC5D5"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MS Mincho" w:hAnsi="Times New Roman"/>
                <w:sz w:val="20"/>
                <w:szCs w:val="20"/>
                <w:lang w:eastAsia="ja-JP"/>
              </w:rPr>
              <w:t>vivo,CMCC</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Spreadtrum</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InterDigital, ChinaTelecom</w:t>
            </w:r>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p>
        </w:tc>
        <w:tc>
          <w:tcPr>
            <w:tcW w:w="0" w:type="auto"/>
          </w:tcPr>
          <w:p w14:paraId="3DD14C7A" w14:textId="77777777" w:rsidR="004366AE" w:rsidRPr="00E254BF" w:rsidRDefault="004366AE" w:rsidP="0008254F">
            <w:pPr>
              <w:pStyle w:val="afa"/>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08254F">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08254F">
            <w:pPr>
              <w:pStyle w:val="afa"/>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5145CE63" w14:textId="77777777" w:rsidR="003433C7" w:rsidRDefault="003433C7" w:rsidP="0008254F">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270FB050" w14:textId="77777777" w:rsidR="007874E5" w:rsidRDefault="007874E5" w:rsidP="0008254F">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FEBA51C"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49C73F91" w14:textId="77777777" w:rsidR="00F97550" w:rsidRDefault="00F97550" w:rsidP="0008254F">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7BDE8A65"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LG,vivo,CMCC, Ericsson,</w:t>
            </w:r>
            <w:r w:rsidRPr="00E254BF">
              <w:rPr>
                <w:rFonts w:ascii="Times New Roman" w:hAnsi="Times New Roman"/>
                <w:sz w:val="20"/>
                <w:szCs w:val="20"/>
              </w:rPr>
              <w:t xml:space="preserve"> 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 InterDigital,</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Lenovo</w:t>
            </w:r>
            <w:r w:rsidRPr="00E254BF">
              <w:rPr>
                <w:rFonts w:ascii="Times New Roman" w:hAnsi="Times New Roman"/>
                <w:sz w:val="20"/>
                <w:szCs w:val="20"/>
              </w:rPr>
              <w:t>&amp;MotoM]</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08254F">
            <w:pPr>
              <w:pStyle w:val="afa"/>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08254F">
            <w:pPr>
              <w:pStyle w:val="afa"/>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08254F">
            <w:pPr>
              <w:pStyle w:val="afa"/>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08254F">
            <w:pPr>
              <w:pStyle w:val="afa"/>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08254F">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08254F">
            <w:pPr>
              <w:pStyle w:val="afa"/>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08254F">
            <w:pPr>
              <w:pStyle w:val="afa"/>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Spreadtrum,</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p>
        </w:tc>
        <w:tc>
          <w:tcPr>
            <w:tcW w:w="0" w:type="auto"/>
          </w:tcPr>
          <w:p w14:paraId="31DA4ACF" w14:textId="246ACC08" w:rsidR="004366AE" w:rsidRPr="00E254BF" w:rsidRDefault="0042586E" w:rsidP="0008254F">
            <w:pPr>
              <w:pStyle w:val="afa"/>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Ericsson, InterDigital, Lenovo</w:t>
            </w:r>
            <w:r w:rsidR="004366AE" w:rsidRPr="00E254BF">
              <w:rPr>
                <w:rFonts w:ascii="Times New Roman" w:hAnsi="Times New Roman"/>
                <w:sz w:val="20"/>
                <w:szCs w:val="20"/>
              </w:rPr>
              <w:t>&amp;MotoM,</w:t>
            </w:r>
            <w:r w:rsidR="004366AE" w:rsidRPr="00E254BF">
              <w:rPr>
                <w:sz w:val="20"/>
                <w:szCs w:val="20"/>
              </w:rPr>
              <w:t xml:space="preserve"> </w:t>
            </w:r>
            <w:r w:rsidR="004366AE" w:rsidRPr="00E254BF">
              <w:rPr>
                <w:rFonts w:ascii="Times New Roman" w:hAnsi="Times New Roman"/>
                <w:sz w:val="20"/>
                <w:szCs w:val="20"/>
              </w:rPr>
              <w:t>APT</w:t>
            </w:r>
          </w:p>
        </w:tc>
      </w:tr>
    </w:tbl>
    <w:p w14:paraId="7AA86FE0" w14:textId="77777777" w:rsidR="0021635C" w:rsidRDefault="00334156" w:rsidP="000C174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30457C" w:rsidRDefault="000B5A8F" w:rsidP="000B5A8F">
      <w:pPr>
        <w:snapToGrid w:val="0"/>
        <w:spacing w:beforeLines="50" w:before="120" w:afterLines="50" w:after="120"/>
        <w:ind w:leftChars="212" w:left="424"/>
        <w:rPr>
          <w:b/>
          <w:highlight w:val="yellow"/>
        </w:rPr>
      </w:pPr>
      <w:r w:rsidRPr="0030457C">
        <w:rPr>
          <w:b/>
          <w:color w:val="000000" w:themeColor="text1"/>
          <w:highlight w:val="yellow"/>
          <w:lang w:eastAsia="zh-CN"/>
        </w:rPr>
        <w:t>[</w:t>
      </w:r>
      <w:r w:rsidR="00F27A86">
        <w:rPr>
          <w:b/>
          <w:color w:val="000000" w:themeColor="text1"/>
          <w:highlight w:val="yellow"/>
          <w:lang w:eastAsia="zh-CN"/>
        </w:rPr>
        <w:t>Updated</w:t>
      </w:r>
      <w:r w:rsidRPr="0030457C">
        <w:rPr>
          <w:b/>
          <w:color w:val="000000" w:themeColor="text1"/>
          <w:highlight w:val="yellow"/>
          <w:lang w:eastAsia="zh-CN"/>
        </w:rPr>
        <w:t xml:space="preserve"> Proposal 1]:</w:t>
      </w:r>
      <w:r w:rsidRPr="0030457C">
        <w:rPr>
          <w:b/>
          <w:highlight w:val="yellow"/>
        </w:rPr>
        <w:t xml:space="preserve"> </w:t>
      </w:r>
    </w:p>
    <w:p w14:paraId="458B61CF" w14:textId="77777777" w:rsidR="000B5A8F" w:rsidRPr="007C7EA2" w:rsidRDefault="000B5A8F" w:rsidP="000B5A8F">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0F342209" w14:textId="77777777" w:rsidR="000B5A8F" w:rsidRPr="00A75F06" w:rsidRDefault="000B5A8F" w:rsidP="000B5A8F">
      <w:pPr>
        <w:pStyle w:val="afa"/>
        <w:numPr>
          <w:ilvl w:val="0"/>
          <w:numId w:val="28"/>
        </w:numPr>
        <w:snapToGrid w:val="0"/>
        <w:spacing w:beforeLines="50" w:before="120" w:afterLines="50" w:after="120"/>
        <w:rPr>
          <w:rFonts w:ascii="Times New Roman" w:eastAsiaTheme="minorEastAsia" w:hAnsi="Times New Roman"/>
          <w:sz w:val="20"/>
          <w:szCs w:val="20"/>
          <w:highlight w:val="cyan"/>
          <w:lang w:eastAsia="zh-CN"/>
        </w:rPr>
      </w:pPr>
      <w:r w:rsidRPr="00A75F06">
        <w:rPr>
          <w:rFonts w:ascii="Times New Roman" w:eastAsiaTheme="minorEastAsia" w:hAnsi="Times New Roman"/>
          <w:sz w:val="20"/>
          <w:szCs w:val="20"/>
          <w:highlight w:val="cyan"/>
          <w:lang w:eastAsia="zh-CN"/>
        </w:rPr>
        <w:t xml:space="preserve">For DCI 0-2/1-2: </w:t>
      </w:r>
    </w:p>
    <w:p w14:paraId="5E0A72F5" w14:textId="77777777" w:rsidR="000B5A8F" w:rsidRPr="00A75F06"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lang w:eastAsia="zh-CN"/>
        </w:rPr>
      </w:pPr>
      <w:r w:rsidRPr="00A75F06">
        <w:rPr>
          <w:iCs/>
          <w:highlight w:val="cyan"/>
          <w:lang w:eastAsia="x-none"/>
        </w:rPr>
        <w:t>Option 3: Extending the HARQ process ID fie</w:t>
      </w:r>
      <w:r w:rsidRPr="00AB174E">
        <w:rPr>
          <w:iCs/>
          <w:highlight w:val="cyan"/>
          <w:lang w:eastAsia="x-none"/>
        </w:rPr>
        <w:t>ld up to 5 bits</w:t>
      </w:r>
      <w:r w:rsidRPr="00A75F06">
        <w:rPr>
          <w:iCs/>
          <w:lang w:eastAsia="x-none"/>
        </w:rPr>
        <w:t> </w:t>
      </w:r>
    </w:p>
    <w:p w14:paraId="51E909FA" w14:textId="21EAE818" w:rsidR="000B5A8F" w:rsidRPr="007C7EA2" w:rsidRDefault="000B5A8F" w:rsidP="000B5A8F">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w:t>
      </w:r>
      <w:r>
        <w:rPr>
          <w:rFonts w:ascii="Times New Roman" w:eastAsiaTheme="minorEastAsia" w:hAnsi="Times New Roman"/>
          <w:sz w:val="20"/>
          <w:szCs w:val="20"/>
          <w:highlight w:val="yellow"/>
          <w:lang w:eastAsia="zh-CN"/>
        </w:rPr>
        <w:t xml:space="preserve">, at least one of </w:t>
      </w:r>
      <w:r>
        <w:rPr>
          <w:rFonts w:ascii="Times New Roman" w:hAnsi="Times New Roman"/>
          <w:sz w:val="20"/>
          <w:szCs w:val="20"/>
          <w:highlight w:val="yellow"/>
          <w:lang w:eastAsia="x-none"/>
        </w:rPr>
        <w:t>following is supported:</w:t>
      </w:r>
    </w:p>
    <w:p w14:paraId="7430A804"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09AA8663"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DF22ADA" w14:textId="77777777" w:rsidR="000B5A8F" w:rsidRPr="007C7EA2"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7E62D172" w14:textId="77777777" w:rsidR="000B5A8F"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2C957669" w14:textId="2587F4A2" w:rsidR="00A75F06"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08254F">
            <w:pPr>
              <w:jc w:val="center"/>
              <w:rPr>
                <w:b/>
                <w:sz w:val="28"/>
                <w:lang w:eastAsia="zh-CN"/>
              </w:rPr>
            </w:pPr>
            <w:r w:rsidRPr="008D3FED">
              <w:rPr>
                <w:b/>
                <w:sz w:val="22"/>
                <w:lang w:eastAsia="zh-CN"/>
              </w:rPr>
              <w:t>Comments and Views</w:t>
            </w:r>
          </w:p>
        </w:tc>
      </w:tr>
      <w:tr w:rsidR="00F02082" w:rsidRPr="00F5480C" w14:paraId="6E8934AF"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77777777" w:rsidR="00F02082" w:rsidRPr="00F5480C" w:rsidRDefault="00F02082" w:rsidP="0008254F">
            <w:pPr>
              <w:jc w:val="center"/>
              <w:rPr>
                <w:rFonts w:eastAsia="MS Mincho" w:cs="Arial"/>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678182F1" w14:textId="77777777" w:rsidR="00F02082" w:rsidRPr="00F5480C" w:rsidRDefault="00F02082" w:rsidP="0008254F">
            <w:pPr>
              <w:snapToGrid w:val="0"/>
              <w:ind w:left="360"/>
              <w:rPr>
                <w:rFonts w:eastAsia="MS Mincho"/>
                <w:lang w:eastAsia="ja-JP"/>
              </w:rPr>
            </w:pPr>
          </w:p>
        </w:tc>
      </w:tr>
    </w:tbl>
    <w:p w14:paraId="037AD6DB" w14:textId="25A1BDA1" w:rsidR="006E1B85" w:rsidRDefault="006E1B85" w:rsidP="00A265D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ac"/>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afa"/>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lastRenderedPageBreak/>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Spreadtrum, CATT, Xiaomi, InterDigital,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afa"/>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afa"/>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afa"/>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afa"/>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afa"/>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Apple, Huawei, Ericsson, Spreadtrum, Sony, CATT, Xiaomi, InterDigital,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afa"/>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afa"/>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afa"/>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afa"/>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afa"/>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ac"/>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ac"/>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ac"/>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728399D5" w14:textId="07878EA2" w:rsidR="006E1B85" w:rsidRDefault="006E1B85" w:rsidP="006E1B85">
      <w:pPr>
        <w:pStyle w:val="ac"/>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77777777" w:rsidR="006E1B85" w:rsidRPr="007544D2" w:rsidRDefault="006E1B85" w:rsidP="006E1B85">
      <w:pPr>
        <w:snapToGrid w:val="0"/>
        <w:spacing w:beforeLines="50" w:before="120" w:afterLines="50" w:after="120"/>
        <w:ind w:leftChars="212" w:left="424"/>
        <w:rPr>
          <w:highlight w:val="cyan"/>
        </w:rPr>
      </w:pPr>
      <w:r w:rsidRPr="007544D2">
        <w:rPr>
          <w:b/>
          <w:color w:val="000000" w:themeColor="text1"/>
          <w:highlight w:val="cyan"/>
          <w:lang w:eastAsia="zh-CN"/>
        </w:rPr>
        <w:t>[Updated Proposal 2]:</w:t>
      </w:r>
      <w:r w:rsidRPr="007544D2">
        <w:rPr>
          <w:highlight w:val="cyan"/>
        </w:rPr>
        <w:t xml:space="preserve"> </w:t>
      </w:r>
    </w:p>
    <w:p w14:paraId="5BC73B15" w14:textId="77777777" w:rsidR="006E1B85" w:rsidRPr="007544D2" w:rsidRDefault="006E1B85" w:rsidP="006E1B85">
      <w:pPr>
        <w:snapToGrid w:val="0"/>
        <w:spacing w:beforeLines="50" w:before="120" w:afterLines="50" w:after="120"/>
        <w:ind w:leftChars="212" w:left="424"/>
        <w:rPr>
          <w:highlight w:val="cyan"/>
        </w:rPr>
      </w:pPr>
      <w:r w:rsidRPr="007544D2">
        <w:rPr>
          <w:highlight w:val="cyan"/>
        </w:rPr>
        <w:t>For the following HARQ codebook in NTN:</w:t>
      </w:r>
    </w:p>
    <w:p w14:paraId="05328CAB" w14:textId="77777777" w:rsidR="006E1B85" w:rsidRPr="00CF7DD0" w:rsidRDefault="006E1B85" w:rsidP="006E1B85">
      <w:pPr>
        <w:pStyle w:val="afa"/>
        <w:numPr>
          <w:ilvl w:val="0"/>
          <w:numId w:val="54"/>
        </w:numPr>
        <w:snapToGrid w:val="0"/>
        <w:spacing w:beforeLines="50" w:before="120" w:afterLines="50" w:after="120"/>
        <w:rPr>
          <w:rFonts w:ascii="Times New Roman" w:hAnsi="Times New Roman"/>
          <w:sz w:val="20"/>
          <w:szCs w:val="20"/>
          <w:highlight w:val="yellow"/>
        </w:rPr>
      </w:pPr>
      <w:r w:rsidRPr="00CF7DD0">
        <w:rPr>
          <w:rFonts w:ascii="Times New Roman" w:hAnsi="Times New Roman"/>
          <w:sz w:val="20"/>
          <w:szCs w:val="20"/>
          <w:highlight w:val="yellow"/>
        </w:rPr>
        <w:t xml:space="preserve">Type-1 HARQ codebook: </w:t>
      </w:r>
    </w:p>
    <w:p w14:paraId="7F4B2F25" w14:textId="77777777" w:rsidR="006E1B85" w:rsidRPr="00CF7DD0" w:rsidRDefault="006E1B85" w:rsidP="006E1B85">
      <w:pPr>
        <w:pStyle w:val="afa"/>
        <w:snapToGrid w:val="0"/>
        <w:spacing w:beforeLines="50" w:before="120" w:afterLines="50" w:after="120"/>
        <w:ind w:left="844"/>
        <w:rPr>
          <w:rFonts w:ascii="Times New Roman" w:hAnsi="Times New Roman"/>
          <w:sz w:val="20"/>
          <w:szCs w:val="20"/>
          <w:highlight w:val="yellow"/>
        </w:rPr>
      </w:pPr>
      <w:r w:rsidRPr="00CF7DD0">
        <w:rPr>
          <w:rFonts w:ascii="Times New Roman" w:hAnsi="Times New Roman"/>
          <w:sz w:val="20"/>
          <w:szCs w:val="20"/>
          <w:highlight w:val="yellow"/>
        </w:rPr>
        <w:lastRenderedPageBreak/>
        <w:t xml:space="preserve">If only disabled HARQ process are used for scheduling in </w:t>
      </w:r>
      <w:r w:rsidRPr="00CF7DD0">
        <w:rPr>
          <w:rFonts w:cs="Arial"/>
          <w:noProof/>
          <w:position w:val="-12"/>
          <w:highlight w:val="yellow"/>
          <w:lang w:eastAsia="zh-CN"/>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CF7DD0">
        <w:rPr>
          <w:rFonts w:ascii="Times New Roman" w:hAnsi="Times New Roman"/>
          <w:sz w:val="20"/>
          <w:szCs w:val="20"/>
          <w:highlight w:val="yellow"/>
        </w:rPr>
        <w:t>occasions, no HARQ-ACK feedback is expected at UE side. Otherwise, legacy behavior is assumed.</w:t>
      </w:r>
    </w:p>
    <w:p w14:paraId="025C9309" w14:textId="77777777" w:rsidR="006E1B85" w:rsidRPr="00617639" w:rsidRDefault="006E1B85" w:rsidP="006E1B85">
      <w:pPr>
        <w:pStyle w:val="afa"/>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Type-2 HARQ codebook: Reduce codebook size with HARQ-ACK codebook only includes HARQ-ACK of PDSCH with feedback-enabled HARQ processes</w:t>
      </w:r>
    </w:p>
    <w:p w14:paraId="348165A9" w14:textId="77777777" w:rsidR="006E1B85" w:rsidRPr="00057432" w:rsidRDefault="006E1B85" w:rsidP="006E1B85">
      <w:pPr>
        <w:pStyle w:val="afa"/>
        <w:numPr>
          <w:ilvl w:val="1"/>
          <w:numId w:val="54"/>
        </w:numPr>
        <w:snapToGrid w:val="0"/>
        <w:spacing w:beforeLines="50" w:before="120" w:afterLines="50" w:after="120"/>
        <w:rPr>
          <w:rFonts w:ascii="Times New Roman" w:hAnsi="Times New Roman"/>
          <w:i/>
          <w:sz w:val="20"/>
          <w:szCs w:val="20"/>
          <w:highlight w:val="cyan"/>
          <w:lang w:val="en-GB"/>
        </w:rPr>
      </w:pPr>
      <w:r w:rsidRPr="00057432">
        <w:rPr>
          <w:rFonts w:ascii="Times New Roman" w:hAnsi="Times New Roman"/>
          <w:color w:val="000000"/>
          <w:sz w:val="20"/>
          <w:szCs w:val="20"/>
          <w:highlight w:val="cyan"/>
          <w:lang w:eastAsia="x-none"/>
        </w:rPr>
        <w:t>FFS: the details of C-DAI and T-DAI counting for DCI of PDSCH with feedback-enable/disabled HARQ processes</w:t>
      </w:r>
    </w:p>
    <w:p w14:paraId="6325D05F" w14:textId="77777777" w:rsidR="006E1B85" w:rsidRPr="00837BC4" w:rsidRDefault="006E1B85" w:rsidP="006E1B85">
      <w:pPr>
        <w:pStyle w:val="afa"/>
        <w:numPr>
          <w:ilvl w:val="0"/>
          <w:numId w:val="54"/>
        </w:numPr>
        <w:snapToGrid w:val="0"/>
        <w:spacing w:beforeLines="50" w:before="120" w:afterLines="50" w:after="120"/>
        <w:ind w:leftChars="212"/>
        <w:rPr>
          <w:i/>
          <w:highlight w:val="cyan"/>
          <w:lang w:val="en-GB"/>
        </w:rPr>
      </w:pPr>
      <w:r w:rsidRPr="007544D2">
        <w:rPr>
          <w:rFonts w:ascii="Times New Roman" w:hAnsi="Times New Roman"/>
          <w:sz w:val="20"/>
          <w:szCs w:val="20"/>
          <w:highlight w:val="cyan"/>
        </w:rPr>
        <w:t>Type-3 HARQ codebook:</w:t>
      </w:r>
      <w:r>
        <w:rPr>
          <w:rFonts w:ascii="Times New Roman" w:hAnsi="Times New Roman"/>
          <w:sz w:val="20"/>
          <w:szCs w:val="20"/>
          <w:highlight w:val="cyan"/>
        </w:rPr>
        <w:t xml:space="preserve"> </w:t>
      </w:r>
      <w:r w:rsidRPr="007544D2">
        <w:rPr>
          <w:rFonts w:ascii="Times New Roman" w:hAnsi="Times New Roman"/>
          <w:sz w:val="20"/>
          <w:szCs w:val="20"/>
          <w:highlight w:val="cyan"/>
        </w:rPr>
        <w:t>Reduce codebook size with HARQ-ACK codebook only includes HARQ-ACK of PDSCH with feedback-enabled HARQ processes</w:t>
      </w:r>
    </w:p>
    <w:p w14:paraId="3CB7C466" w14:textId="77777777" w:rsidR="006E1B85" w:rsidRPr="00CF7DD0" w:rsidRDefault="006E1B85" w:rsidP="006E1B85">
      <w:pPr>
        <w:pStyle w:val="afa"/>
        <w:numPr>
          <w:ilvl w:val="0"/>
          <w:numId w:val="54"/>
        </w:numPr>
        <w:snapToGrid w:val="0"/>
        <w:spacing w:beforeLines="50" w:before="120" w:afterLines="50" w:after="120"/>
        <w:ind w:leftChars="212"/>
        <w:rPr>
          <w:i/>
          <w:highlight w:val="yellow"/>
          <w:lang w:val="en-GB"/>
        </w:rPr>
      </w:pPr>
      <w:r w:rsidRPr="00CF7DD0">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15B2F97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77777777" w:rsidR="006E1B85" w:rsidRPr="00F5480C" w:rsidRDefault="006E1B85" w:rsidP="0008254F">
            <w:pPr>
              <w:jc w:val="center"/>
              <w:rPr>
                <w:rFonts w:eastAsia="MS Mincho" w:cs="Arial"/>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47CCC51E" w14:textId="77777777" w:rsidR="006E1B85" w:rsidRPr="00F5480C" w:rsidRDefault="006E1B85" w:rsidP="0008254F">
            <w:pPr>
              <w:snapToGrid w:val="0"/>
              <w:ind w:left="360"/>
              <w:rPr>
                <w:rFonts w:eastAsia="MS Mincho"/>
                <w:lang w:eastAsia="ja-JP"/>
              </w:rPr>
            </w:pPr>
          </w:p>
        </w:tc>
      </w:tr>
    </w:tbl>
    <w:p w14:paraId="0E196E2D" w14:textId="77777777" w:rsidR="006E1B85" w:rsidRPr="009C39CD"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r w:rsidRPr="00E37448">
        <w:rPr>
          <w:rFonts w:ascii="Times New Roman" w:eastAsiaTheme="minorEastAsia" w:hAnsi="Times New Roman"/>
          <w:szCs w:val="20"/>
          <w:lang w:eastAsia="zh-CN"/>
        </w:rPr>
        <w:t>Spreadtrum</w:t>
      </w:r>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ac"/>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ac"/>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Tslot*k) </w:t>
      </w:r>
      <w:r>
        <w:rPr>
          <w:lang w:eastAsia="zh-CN"/>
        </w:rPr>
        <w:t>to ensure same processing timeline between two type of HARQ processes.</w:t>
      </w:r>
    </w:p>
    <w:p w14:paraId="234CACDB" w14:textId="77777777" w:rsidR="006E1B85" w:rsidRDefault="006E1B85" w:rsidP="006E1B85">
      <w:pPr>
        <w:pStyle w:val="ac"/>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ac"/>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From scheduling perspective, whether same or different TB will be reused is up to gNB’s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ac"/>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xml:space="preserve">”, it seems not be convincible since the even in NR, the UE should be able to fulfill the timeline defined in specification, i.e., dl-DataToUL-ACK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ac"/>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 xml:space="preserve">dl-DataToUL-ACK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77777777" w:rsidR="006E1B85" w:rsidRDefault="006E1B85" w:rsidP="006E1B85">
      <w:pPr>
        <w:pStyle w:val="ac"/>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Then, following proposal is considered as recommendation:</w:t>
      </w:r>
    </w:p>
    <w:p w14:paraId="5A6BB4D9" w14:textId="77777777" w:rsidR="006E1B85" w:rsidRPr="004B0788" w:rsidRDefault="006E1B85" w:rsidP="006E1B85">
      <w:pPr>
        <w:snapToGrid w:val="0"/>
        <w:spacing w:beforeLines="50" w:before="120" w:afterLines="50" w:after="120"/>
        <w:ind w:firstLine="288"/>
        <w:rPr>
          <w:b/>
          <w:color w:val="000000" w:themeColor="text1"/>
          <w:highlight w:val="cyan"/>
          <w:lang w:eastAsia="zh-CN"/>
        </w:rPr>
      </w:pPr>
      <w:r w:rsidRPr="004B0788">
        <w:rPr>
          <w:b/>
          <w:color w:val="000000" w:themeColor="text1"/>
          <w:highlight w:val="cyan"/>
          <w:lang w:eastAsia="zh-CN"/>
        </w:rPr>
        <w:t xml:space="preserve">[Initial Proposal 3]: </w:t>
      </w:r>
    </w:p>
    <w:p w14:paraId="7105D8FF" w14:textId="77777777" w:rsidR="006E1B85" w:rsidRPr="004B0788" w:rsidRDefault="006E1B85" w:rsidP="006E1B85">
      <w:pPr>
        <w:snapToGrid w:val="0"/>
        <w:spacing w:beforeLines="50" w:before="120" w:afterLines="50" w:after="120"/>
        <w:ind w:left="288"/>
        <w:rPr>
          <w:color w:val="000000" w:themeColor="text1"/>
          <w:highlight w:val="cyan"/>
          <w:lang w:eastAsia="zh-CN"/>
        </w:rPr>
      </w:pPr>
      <w:r w:rsidRPr="004B0788">
        <w:rPr>
          <w:color w:val="000000" w:themeColor="text1"/>
          <w:highlight w:val="cyan"/>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highlight w:val="cyan"/>
                <w:lang w:eastAsia="zh-CN"/>
              </w:rPr>
            </m:ctrlPr>
          </m:sSubPr>
          <m:e>
            <m:r>
              <m:rPr>
                <m:sty m:val="p"/>
              </m:rPr>
              <w:rPr>
                <w:rFonts w:ascii="Cambria Math" w:eastAsiaTheme="minorEastAsia" w:hAnsi="Cambria Math"/>
                <w:highlight w:val="cyan"/>
                <w:lang w:eastAsia="zh-CN"/>
              </w:rPr>
              <m:t>T</m:t>
            </m:r>
          </m:e>
          <m:sub>
            <m:r>
              <m:rPr>
                <m:sty m:val="p"/>
              </m:rPr>
              <w:rPr>
                <w:rFonts w:ascii="Cambria Math" w:eastAsiaTheme="minorEastAsia" w:hAnsi="Cambria Math"/>
                <w:highlight w:val="cyan"/>
                <w:lang w:eastAsia="zh-CN"/>
              </w:rPr>
              <m:t>proc,1</m:t>
            </m:r>
          </m:sub>
        </m:sSub>
      </m:oMath>
      <w:r w:rsidRPr="004B0788">
        <w:rPr>
          <w:color w:val="000000" w:themeColor="text1"/>
          <w:highlight w:val="cyan"/>
          <w:lang w:eastAsia="zh-CN"/>
        </w:rPr>
        <w:t xml:space="preserve"> after the end of the reception of the last PDSCH or slot-aggregated PDSCH for that HARQ process.</w:t>
      </w:r>
    </w:p>
    <w:p w14:paraId="0862AB9F" w14:textId="77777777" w:rsidR="006E1B85" w:rsidRPr="004B0788" w:rsidRDefault="006E1B85" w:rsidP="006E1B85">
      <w:pPr>
        <w:pStyle w:val="afa"/>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highlight w:val="cyan"/>
          <w:lang w:eastAsia="zh-CN"/>
        </w:rPr>
      </w:pPr>
      <w:r w:rsidRPr="004B0788">
        <w:rPr>
          <w:rFonts w:ascii="Times New Roman" w:hAnsi="Times New Roman"/>
          <w:color w:val="000000" w:themeColor="text1"/>
          <w:sz w:val="20"/>
          <w:szCs w:val="20"/>
          <w:highlight w:val="cyan"/>
          <w:lang w:eastAsia="zh-CN"/>
        </w:rPr>
        <w:t>Note: The TB of the two PDSCHs can be either same or different</w:t>
      </w:r>
    </w:p>
    <w:p w14:paraId="4C5EA557" w14:textId="77777777" w:rsidR="006E1B85" w:rsidRPr="008A003B" w:rsidRDefault="006E1B85" w:rsidP="006E1B85">
      <w:pPr>
        <w:snapToGrid w:val="0"/>
        <w:spacing w:beforeLines="50" w:before="120" w:afterLines="50" w:after="120"/>
        <w:ind w:firstLine="288"/>
        <w:rPr>
          <w:lang w:eastAsia="zh-CN"/>
        </w:rPr>
      </w:pPr>
      <w:r w:rsidRPr="00313BF4">
        <w:rPr>
          <w:rFonts w:hint="eastAsia"/>
          <w:lang w:eastAsia="zh-CN"/>
        </w:rPr>
        <w:lastRenderedPageBreak/>
        <w:t>C</w:t>
      </w:r>
      <w:r w:rsidRPr="00313BF4">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7E99605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3CDDB238"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77777777" w:rsidR="006E1B85" w:rsidRPr="00F5480C" w:rsidRDefault="006E1B85" w:rsidP="0008254F">
            <w:pPr>
              <w:jc w:val="center"/>
              <w:rPr>
                <w:rFonts w:eastAsia="MS Mincho" w:cs="Arial"/>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77777777" w:rsidR="006E1B85" w:rsidRPr="00F5480C" w:rsidRDefault="006E1B85" w:rsidP="0008254F">
            <w:pPr>
              <w:snapToGrid w:val="0"/>
              <w:ind w:left="360"/>
              <w:rPr>
                <w:rFonts w:eastAsia="MS Mincho"/>
                <w:lang w:eastAsia="ja-JP"/>
              </w:rPr>
            </w:pPr>
          </w:p>
        </w:tc>
      </w:tr>
    </w:tbl>
    <w:p w14:paraId="200AF23A" w14:textId="77777777" w:rsidR="006E1B85" w:rsidRDefault="006E1B85" w:rsidP="006E1B85">
      <w:pPr>
        <w:pStyle w:val="ac"/>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72C5BAE4"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77777777" w:rsidR="006E1B85" w:rsidRPr="00F5480C" w:rsidRDefault="006E1B85" w:rsidP="0008254F">
            <w:pPr>
              <w:jc w:val="center"/>
              <w:rPr>
                <w:rFonts w:eastAsia="MS Mincho" w:cs="Arial"/>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7777777" w:rsidR="006E1B85" w:rsidRPr="00F5480C" w:rsidRDefault="006E1B85" w:rsidP="0008254F">
            <w:pPr>
              <w:snapToGrid w:val="0"/>
              <w:ind w:left="360"/>
              <w:rPr>
                <w:rFonts w:eastAsia="MS Mincho"/>
                <w:lang w:eastAsia="ja-JP"/>
              </w:rPr>
            </w:pPr>
          </w:p>
        </w:tc>
      </w:tr>
    </w:tbl>
    <w:p w14:paraId="269FA355"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Spreadtrum,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InterDigital,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take the Option 2 for both MAC CE signalling and SPS related scheduling.</w:t>
      </w:r>
    </w:p>
    <w:p w14:paraId="2552B736" w14:textId="77777777" w:rsidR="006E1B85" w:rsidRDefault="006E1B85" w:rsidP="008451A0">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ac"/>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Option-3: whether to use HARQ enabled or disabled process for the transmission of MAC CE and SPS release is up to gNB implementation.</w:t>
      </w:r>
    </w:p>
    <w:p w14:paraId="675D891F" w14:textId="24B840BD" w:rsidR="006E1B85" w:rsidRDefault="006E1B85" w:rsidP="006E1B85">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ac"/>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ac"/>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ac"/>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signalling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ac"/>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ac"/>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ac"/>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ac"/>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activation, in current spec, there is no additional requirement for the HARQ-ACK feedback after the reception of corresponding DCI since the corresponding confirmation can be implicated known at gNB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ac"/>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afa"/>
        <w:ind w:left="1008"/>
        <w:rPr>
          <w:rFonts w:ascii="Times New Roman" w:eastAsia="宋体" w:hAnsi="Times New Roman"/>
          <w:sz w:val="20"/>
          <w:szCs w:val="20"/>
          <w:lang w:eastAsia="zh-CN"/>
        </w:rPr>
      </w:pPr>
      <w:r>
        <w:rPr>
          <w:rFonts w:ascii="Times New Roman" w:eastAsia="等线" w:hAnsi="Times New Roman"/>
          <w:sz w:val="20"/>
          <w:szCs w:val="20"/>
        </w:rPr>
        <w:lastRenderedPageBreak/>
        <w:t>W.r.t the SPS release DCI, according to current specification, “a</w:t>
      </w:r>
      <w:r w:rsidRPr="00330AF6">
        <w:rPr>
          <w:rFonts w:ascii="Times New Roman" w:eastAsia="等线"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ac"/>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ac"/>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bookmarkStart w:id="5" w:name="_GoBack"/>
      <w:bookmarkEnd w:id="5"/>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59CB562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77777777" w:rsidR="006E1B85" w:rsidRPr="00F5480C" w:rsidRDefault="006E1B85" w:rsidP="0008254F">
            <w:pPr>
              <w:jc w:val="center"/>
              <w:rPr>
                <w:rFonts w:eastAsia="MS Mincho" w:cs="Arial"/>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3F311A50" w14:textId="77777777" w:rsidR="006E1B85" w:rsidRPr="00F5480C" w:rsidRDefault="006E1B85" w:rsidP="0008254F">
            <w:pPr>
              <w:snapToGrid w:val="0"/>
              <w:ind w:left="360"/>
              <w:rPr>
                <w:rFonts w:eastAsia="MS Mincho"/>
                <w:lang w:eastAsia="ja-JP"/>
              </w:rPr>
            </w:pPr>
          </w:p>
        </w:tc>
      </w:tr>
    </w:tbl>
    <w:p w14:paraId="68B560B2"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Ligado,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Spreadtrum,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ac"/>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Ligado</w:t>
      </w:r>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ac"/>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ac"/>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08254F">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08254F">
            <w:pPr>
              <w:jc w:val="center"/>
              <w:rPr>
                <w:b/>
                <w:sz w:val="28"/>
                <w:lang w:eastAsia="zh-CN"/>
              </w:rPr>
            </w:pPr>
            <w:r w:rsidRPr="008D3FED">
              <w:rPr>
                <w:b/>
                <w:sz w:val="22"/>
                <w:lang w:eastAsia="zh-CN"/>
              </w:rPr>
              <w:t>Comments and Views</w:t>
            </w:r>
          </w:p>
        </w:tc>
      </w:tr>
      <w:tr w:rsidR="006E1B85" w:rsidRPr="00F5480C" w14:paraId="4FE6969A" w14:textId="77777777" w:rsidTr="0008254F">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777777" w:rsidR="006E1B85" w:rsidRPr="00F5480C" w:rsidRDefault="006E1B85" w:rsidP="0008254F">
            <w:pPr>
              <w:jc w:val="center"/>
              <w:rPr>
                <w:rFonts w:eastAsia="MS Mincho" w:cs="Arial"/>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77777777" w:rsidR="006E1B85" w:rsidRPr="00F5480C" w:rsidRDefault="006E1B85" w:rsidP="0008254F">
            <w:pPr>
              <w:snapToGrid w:val="0"/>
              <w:ind w:left="360"/>
              <w:rPr>
                <w:rFonts w:eastAsia="MS Mincho"/>
                <w:lang w:eastAsia="ja-JP"/>
              </w:rPr>
            </w:pP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lastRenderedPageBreak/>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c"/>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lastRenderedPageBreak/>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lastRenderedPageBreak/>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lastRenderedPageBreak/>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ac"/>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c"/>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lastRenderedPageBreak/>
              <w:t>Support Rel. 15 Type I HARQ codebook for the case where HARQ feedback is disabled for a subset of HARQ processes</w:t>
            </w:r>
          </w:p>
          <w:p w14:paraId="6D59D1EC"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a"/>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a"/>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lastRenderedPageBreak/>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lastRenderedPageBreak/>
              <w:t>FFS all MAC CE need mandatory HARQ process with feedback enabled.</w:t>
            </w:r>
          </w:p>
          <w:p w14:paraId="52381B94"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a"/>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a"/>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lastRenderedPageBreak/>
              <w:t>Proposal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The value of X should be less than </w:t>
            </w:r>
            <m:oMath>
              <m:r>
                <m:rPr>
                  <m:sty m:val="b"/>
                </m:rPr>
                <w:rPr>
                  <w:rStyle w:val="af6"/>
                  <w:rFonts w:ascii="Cambria Math" w:hAnsi="Cambria Math" w:cs="Times New Roman"/>
                  <w:noProof/>
                  <w:color w:val="000000" w:themeColor="text1"/>
                  <w:sz w:val="20"/>
                  <w:szCs w:val="20"/>
                  <w:u w:val="none"/>
                </w:rPr>
                <m:t>Tproc,1</m:t>
              </m:r>
            </m:oMath>
            <w:r w:rsidRPr="00764EA0">
              <w:rPr>
                <w:rStyle w:val="af6"/>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0"/>
              <w:tabs>
                <w:tab w:val="right" w:leader="dot" w:pos="9629"/>
              </w:tabs>
              <w:adjustRightInd w:val="0"/>
              <w:snapToGrid w:val="0"/>
              <w:spacing w:after="0"/>
              <w:rPr>
                <w:rFonts w:ascii="Times New Roman" w:hAnsi="Times New Roman" w:cs="Times New Roman"/>
                <w:b w:val="0"/>
                <w:sz w:val="20"/>
                <w:szCs w:val="20"/>
              </w:rPr>
            </w:pPr>
            <w:r w:rsidRPr="00764EA0">
              <w:rPr>
                <w:rStyle w:val="af6"/>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6"/>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0"/>
              <w:snapToGrid w:val="0"/>
              <w:spacing w:before="0"/>
              <w:ind w:left="0" w:firstLine="0"/>
              <w:rPr>
                <w:rFonts w:eastAsiaTheme="minorEastAsia"/>
                <w:color w:val="000000" w:themeColor="text1"/>
                <w:sz w:val="20"/>
                <w:lang w:eastAsia="zh-TW"/>
              </w:rPr>
            </w:pPr>
            <w:r w:rsidRPr="00764EA0">
              <w:rPr>
                <w:rStyle w:val="af6"/>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6"/>
                <w:color w:val="000000" w:themeColor="text1"/>
                <w:sz w:val="20"/>
                <w:u w:val="none"/>
                <w:lang w:eastAsia="zh-TW"/>
              </w:rPr>
              <w:t xml:space="preserve">Reuse </w:t>
            </w:r>
            <m:oMath>
              <m:r>
                <m:rPr>
                  <m:sty m:val="p"/>
                </m:rPr>
                <w:rPr>
                  <w:rStyle w:val="af6"/>
                  <w:rFonts w:ascii="Cambria Math" w:hAnsi="Cambria Math"/>
                  <w:color w:val="000000" w:themeColor="text1"/>
                  <w:sz w:val="20"/>
                  <w:u w:val="none"/>
                  <w:lang w:eastAsia="zh-TW"/>
                </w:rPr>
                <m:t>Tproc,1</m:t>
              </m:r>
            </m:oMath>
            <w:r w:rsidRPr="00764EA0">
              <w:rPr>
                <w:rStyle w:val="af6"/>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6"/>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6"/>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6"/>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6"/>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6"/>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6"/>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0"/>
              <w:snapToGrid w:val="0"/>
              <w:spacing w:before="0"/>
              <w:rPr>
                <w:sz w:val="20"/>
              </w:rPr>
            </w:pPr>
            <w:r w:rsidRPr="00764EA0">
              <w:rPr>
                <w:rStyle w:val="af6"/>
                <w:color w:val="000000" w:themeColor="text1"/>
                <w:sz w:val="20"/>
                <w:u w:val="none"/>
              </w:rPr>
              <w:t>Proposal 8</w:t>
            </w:r>
            <w:r w:rsidRPr="00764EA0">
              <w:rPr>
                <w:rFonts w:eastAsiaTheme="minorEastAsia"/>
                <w:color w:val="000000" w:themeColor="text1"/>
                <w:sz w:val="20"/>
                <w:lang w:eastAsia="zh-TW"/>
              </w:rPr>
              <w:tab/>
            </w:r>
            <w:r w:rsidRPr="00764EA0">
              <w:rPr>
                <w:rStyle w:val="af6"/>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lastRenderedPageBreak/>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lastRenderedPageBreak/>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afa"/>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lastRenderedPageBreak/>
              <w:t>Observation 12 : NR gNB cannot optimally react to some cases, if the slot aggregation is used.</w:t>
            </w:r>
          </w:p>
          <w:p w14:paraId="46F28BC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a"/>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lastRenderedPageBreak/>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a"/>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lastRenderedPageBreak/>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lastRenderedPageBreak/>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a"/>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a"/>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a"/>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lastRenderedPageBreak/>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57413" w14:textId="77777777" w:rsidR="008451A0" w:rsidRDefault="008451A0">
      <w:pPr>
        <w:spacing w:after="0"/>
      </w:pPr>
      <w:r>
        <w:separator/>
      </w:r>
    </w:p>
  </w:endnote>
  <w:endnote w:type="continuationSeparator" w:id="0">
    <w:p w14:paraId="02E071A1" w14:textId="77777777" w:rsidR="008451A0" w:rsidRDefault="008451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1F0C2E" w:rsidRDefault="001F0C2E">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1F0C2E" w:rsidRDefault="001F0C2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3E90A519" w:rsidR="001F0C2E" w:rsidRDefault="001F0C2E">
    <w:pPr>
      <w:pStyle w:val="ae"/>
      <w:ind w:right="360"/>
    </w:pPr>
    <w:r>
      <w:rPr>
        <w:rStyle w:val="af3"/>
      </w:rPr>
      <w:fldChar w:fldCharType="begin"/>
    </w:r>
    <w:r>
      <w:rPr>
        <w:rStyle w:val="af3"/>
      </w:rPr>
      <w:instrText xml:space="preserve"> PAGE </w:instrText>
    </w:r>
    <w:r>
      <w:rPr>
        <w:rStyle w:val="af3"/>
      </w:rPr>
      <w:fldChar w:fldCharType="separate"/>
    </w:r>
    <w:r w:rsidR="001731C5">
      <w:rPr>
        <w:rStyle w:val="af3"/>
        <w:noProof/>
      </w:rPr>
      <w:t>21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1731C5">
      <w:rPr>
        <w:rStyle w:val="af3"/>
        <w:noProof/>
      </w:rPr>
      <w:t>37</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17E6D" w14:textId="77777777" w:rsidR="008451A0" w:rsidRDefault="008451A0">
      <w:pPr>
        <w:spacing w:after="0"/>
      </w:pPr>
      <w:r>
        <w:separator/>
      </w:r>
    </w:p>
  </w:footnote>
  <w:footnote w:type="continuationSeparator" w:id="0">
    <w:p w14:paraId="25A1E5E9" w14:textId="77777777" w:rsidR="008451A0" w:rsidRDefault="008451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4"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5"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0"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1"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2"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0"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1"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2"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4"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5"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6"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6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3"/>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18"/>
  </w:num>
  <w:num w:numId="10">
    <w:abstractNumId w:val="17"/>
  </w:num>
  <w:num w:numId="11">
    <w:abstractNumId w:val="63"/>
  </w:num>
  <w:num w:numId="12">
    <w:abstractNumId w:val="65"/>
  </w:num>
  <w:num w:numId="13">
    <w:abstractNumId w:val="43"/>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0"/>
  </w:num>
  <w:num w:numId="21">
    <w:abstractNumId w:val="46"/>
  </w:num>
  <w:num w:numId="22">
    <w:abstractNumId w:val="7"/>
  </w:num>
  <w:num w:numId="23">
    <w:abstractNumId w:val="25"/>
  </w:num>
  <w:num w:numId="24">
    <w:abstractNumId w:val="69"/>
  </w:num>
  <w:num w:numId="25">
    <w:abstractNumId w:val="67"/>
  </w:num>
  <w:num w:numId="26">
    <w:abstractNumId w:val="32"/>
  </w:num>
  <w:num w:numId="27">
    <w:abstractNumId w:val="64"/>
  </w:num>
  <w:num w:numId="28">
    <w:abstractNumId w:val="9"/>
  </w:num>
  <w:num w:numId="29">
    <w:abstractNumId w:val="15"/>
  </w:num>
  <w:num w:numId="30">
    <w:abstractNumId w:val="62"/>
  </w:num>
  <w:num w:numId="31">
    <w:abstractNumId w:val="66"/>
  </w:num>
  <w:num w:numId="32">
    <w:abstractNumId w:val="29"/>
  </w:num>
  <w:num w:numId="33">
    <w:abstractNumId w:val="16"/>
  </w:num>
  <w:num w:numId="34">
    <w:abstractNumId w:val="61"/>
  </w:num>
  <w:num w:numId="35">
    <w:abstractNumId w:val="11"/>
  </w:num>
  <w:num w:numId="36">
    <w:abstractNumId w:val="33"/>
  </w:num>
  <w:num w:numId="37">
    <w:abstractNumId w:val="49"/>
  </w:num>
  <w:num w:numId="38">
    <w:abstractNumId w:val="38"/>
  </w:num>
  <w:num w:numId="39">
    <w:abstractNumId w:val="41"/>
  </w:num>
  <w:num w:numId="40">
    <w:abstractNumId w:val="8"/>
  </w:num>
  <w:num w:numId="41">
    <w:abstractNumId w:val="54"/>
  </w:num>
  <w:num w:numId="42">
    <w:abstractNumId w:val="45"/>
  </w:num>
  <w:num w:numId="43">
    <w:abstractNumId w:val="24"/>
  </w:num>
  <w:num w:numId="44">
    <w:abstractNumId w:val="31"/>
  </w:num>
  <w:num w:numId="45">
    <w:abstractNumId w:val="57"/>
  </w:num>
  <w:num w:numId="46">
    <w:abstractNumId w:val="47"/>
  </w:num>
  <w:num w:numId="47">
    <w:abstractNumId w:val="37"/>
  </w:num>
  <w:num w:numId="48">
    <w:abstractNumId w:val="5"/>
  </w:num>
  <w:num w:numId="49">
    <w:abstractNumId w:val="27"/>
  </w:num>
  <w:num w:numId="50">
    <w:abstractNumId w:val="55"/>
  </w:num>
  <w:num w:numId="51">
    <w:abstractNumId w:val="44"/>
  </w:num>
  <w:num w:numId="52">
    <w:abstractNumId w:val="50"/>
  </w:num>
  <w:num w:numId="53">
    <w:abstractNumId w:val="60"/>
  </w:num>
  <w:num w:numId="54">
    <w:abstractNumId w:val="4"/>
  </w:num>
  <w:num w:numId="55">
    <w:abstractNumId w:val="42"/>
  </w:num>
  <w:num w:numId="56">
    <w:abstractNumId w:val="56"/>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1"/>
  </w:num>
  <w:num w:numId="64">
    <w:abstractNumId w:val="21"/>
  </w:num>
  <w:num w:numId="65">
    <w:abstractNumId w:val="0"/>
  </w:num>
  <w:num w:numId="66">
    <w:abstractNumId w:val="35"/>
  </w:num>
  <w:num w:numId="67">
    <w:abstractNumId w:val="52"/>
  </w:num>
  <w:num w:numId="68">
    <w:abstractNumId w:val="58"/>
  </w:num>
  <w:num w:numId="69">
    <w:abstractNumId w:val="19"/>
  </w:num>
  <w:num w:numId="70">
    <w:abstractNumId w:val="59"/>
  </w:num>
  <w:num w:numId="71">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4A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Char">
    <w:name w:val="批注文字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页脚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题注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列出段落 Char"/>
    <w:aliases w:val="- Bullets Char,?? ?? Char,????? Char,???? Char,Lista1 Char,中等深浅网格 1 - 着色 21 Char,1st level - Bullet List Paragraph Char,Lettre d'introduction Char,Paragrafo elenco Char,Normal bullet 2 Char,Bullet list Char,Numbered List Char,Task Body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脚注文本 Char"/>
    <w:link w:val="af1"/>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4">
    <w:name w:val="正文3"/>
    <w:rsid w:val="006E1B85"/>
    <w:pPr>
      <w:jc w:val="both"/>
    </w:pPr>
    <w:rPr>
      <w:rFonts w:eastAsia="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4863B1-5E00-4E08-9649-37989FC8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55</TotalTime>
  <Pages>37</Pages>
  <Words>16824</Words>
  <Characters>95897</Characters>
  <Application>Microsoft Office Word</Application>
  <DocSecurity>0</DocSecurity>
  <Lines>799</Lines>
  <Paragraphs>224</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ZTE</cp:lastModifiedBy>
  <cp:revision>108</cp:revision>
  <cp:lastPrinted>2011-11-09T07:49:00Z</cp:lastPrinted>
  <dcterms:created xsi:type="dcterms:W3CDTF">2021-01-27T09:01:00Z</dcterms:created>
  <dcterms:modified xsi:type="dcterms:W3CDTF">2021-01-27T16:53:00Z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