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a"/>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afa"/>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a"/>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r>
              <w:rPr>
                <w:rFonts w:cs="Arial"/>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C40259">
            <w:pPr>
              <w:jc w:val="center"/>
              <w:rPr>
                <w:rFonts w:cs="Arial"/>
                <w:lang w:eastAsia="zh-CN"/>
              </w:rPr>
            </w:pPr>
            <w:r>
              <w:rPr>
                <w:rFonts w:cs="Arial" w:hint="eastAsia"/>
                <w:lang w:eastAsia="zh-CN"/>
              </w:rPr>
              <w:t>ChinaTelecom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C40259">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C40259">
            <w:pPr>
              <w:snapToGrid w:val="0"/>
              <w:rPr>
                <w:lang w:eastAsia="zh-CN"/>
              </w:rPr>
            </w:pPr>
            <w:r>
              <w:rPr>
                <w:lang w:eastAsia="zh-CN"/>
              </w:rPr>
              <w:t>For DCI 0-1/1-1, we support the Option 2.</w:t>
            </w:r>
          </w:p>
          <w:p w14:paraId="3A454886" w14:textId="77777777" w:rsidR="009B5D3B" w:rsidRDefault="009B5D3B" w:rsidP="00C40259">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r>
              <w:rPr>
                <w:rFonts w:cs="Arial" w:hint="eastAsia"/>
                <w:lang w:eastAsia="zh-CN"/>
              </w:rPr>
              <w:t>Lenovo</w:t>
            </w:r>
            <w:r>
              <w:rPr>
                <w:rFonts w:cs="Arial"/>
              </w:rPr>
              <w:t>&amp;MotoM</w:t>
            </w:r>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hint="eastAsia"/>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afa"/>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a"/>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a"/>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맑은 고딕"/>
                <w:lang w:eastAsia="ko-KR"/>
              </w:rPr>
            </w:pPr>
            <w:r>
              <w:rPr>
                <w:rFonts w:eastAsia="맑은 고딕" w:hint="eastAsia"/>
                <w:lang w:eastAsia="ko-KR"/>
              </w:rPr>
              <w:t>We are genera</w:t>
            </w:r>
            <w:r>
              <w:rPr>
                <w:rFonts w:eastAsia="맑은 고딕"/>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a"/>
              <w:numPr>
                <w:ilvl w:val="0"/>
                <w:numId w:val="57"/>
              </w:numPr>
              <w:snapToGrid w:val="0"/>
            </w:pPr>
            <w:r w:rsidRPr="008F72D4">
              <w:rPr>
                <w:rFonts w:ascii="Times New Roman" w:eastAsia="맑은 고딕"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맑은 고딕"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ko-KR"/>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a"/>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ko-KR"/>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ko-KR"/>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맑은 고딕"/>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hint="eastAsia"/>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a"/>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a"/>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c"/>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a"/>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맑은 고딕" w:hint="eastAsia"/>
                <w:lang w:eastAsia="ko-KR"/>
              </w:rPr>
              <w:t xml:space="preserve">Ok with proposal. </w:t>
            </w:r>
            <w:r>
              <w:rPr>
                <w:rFonts w:eastAsia="맑은 고딕"/>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맑은 고딕"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맑은 고딕"/>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 xml:space="preserve">Support to include K1, i.e., </w:t>
            </w:r>
            <w:r w:rsidRPr="00524314">
              <w:rPr>
                <w:lang w:eastAsia="zh-CN"/>
              </w:rPr>
              <w:t xml:space="preserve"> X=max (Tproc,1, Tslot*k)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hint="eastAsia"/>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7777777" w:rsidR="002669EC" w:rsidRDefault="002669E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r w:rsidR="00B500E6" w:rsidRPr="00075094">
        <w:rPr>
          <w:rFonts w:ascii="Times New Roman" w:hAnsi="Times New Roman"/>
        </w:rPr>
        <w:t>Gnb</w:t>
      </w:r>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c"/>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r w:rsidR="00B500E6">
              <w:t>Gnb</w:t>
            </w:r>
            <w:r>
              <w:t xml:space="preserve"> does not have knowledge of exact UE-specific TA or UE specific RTT every time it schedules a PUSCH. Thus, the </w:t>
            </w:r>
            <w:r w:rsidR="00B500E6">
              <w:t>Gnb</w:t>
            </w:r>
            <w:r>
              <w:t xml:space="preserve"> might not be able to ensure this timing relationship. Therefore, with this restriction, it imposes the </w:t>
            </w:r>
            <w:r w:rsidR="00B500E6">
              <w:t>Gnb</w:t>
            </w:r>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r w:rsidR="00B500E6">
              <w:rPr>
                <w:rFonts w:eastAsiaTheme="minorEastAsia"/>
                <w:lang w:eastAsia="zh-CN"/>
              </w:rPr>
              <w:t>Gnb</w:t>
            </w:r>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r w:rsidR="00B500E6">
              <w:rPr>
                <w:lang w:eastAsia="zh-CN"/>
              </w:rPr>
              <w:t>Gnb</w:t>
            </w:r>
            <w:r>
              <w:rPr>
                <w:lang w:eastAsia="zh-CN"/>
              </w:rPr>
              <w:t xml:space="preserve"> implementation. Any restriction can be taken by </w:t>
            </w:r>
            <w:r w:rsidR="00B500E6">
              <w:rPr>
                <w:lang w:eastAsia="zh-CN"/>
              </w:rPr>
              <w:t>Gnb</w:t>
            </w:r>
            <w:r>
              <w:rPr>
                <w:lang w:eastAsia="zh-CN"/>
              </w:rPr>
              <w:t>’s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r w:rsidR="00EB6D72">
        <w:rPr>
          <w:lang w:eastAsia="x-none"/>
        </w:rPr>
        <w:t>ignalling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c"/>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r w:rsidR="00EB6D72" w:rsidRPr="00764EA0">
        <w:rPr>
          <w:rFonts w:ascii="Times New Roman" w:hAnsi="Times New Roman"/>
          <w:sz w:val="20"/>
          <w:szCs w:val="20"/>
        </w:rPr>
        <w:t>Gnb</w:t>
      </w:r>
      <w:r w:rsidRPr="00764EA0">
        <w:rPr>
          <w:rFonts w:ascii="Times New Roman" w:hAnsi="Times New Roman"/>
          <w:sz w:val="20"/>
          <w:szCs w:val="20"/>
        </w:rPr>
        <w:t xml:space="preserve">’s implementation for scheduling </w:t>
      </w:r>
    </w:p>
    <w:p w14:paraId="31DC4F8D" w14:textId="2CBD40D7" w:rsidR="004D26C4" w:rsidRPr="004D26C4" w:rsidRDefault="004D26C4" w:rsidP="00855278">
      <w:pPr>
        <w:pStyle w:val="ac"/>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6"/>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6"/>
          <w:rFonts w:ascii="Times New Roman" w:hAnsi="Times New Roman"/>
          <w:noProof/>
          <w:color w:val="000000" w:themeColor="text1"/>
          <w:szCs w:val="20"/>
          <w:u w:val="none"/>
        </w:rPr>
        <w:t xml:space="preserve"> And [ZTE] mentioned that such restriction can be </w:t>
      </w:r>
      <w:r w:rsidR="00EB6D72">
        <w:rPr>
          <w:rStyle w:val="af6"/>
          <w:rFonts w:ascii="Times New Roman" w:hAnsi="Times New Roman"/>
          <w:noProof/>
          <w:color w:val="000000" w:themeColor="text1"/>
          <w:szCs w:val="20"/>
          <w:u w:val="none"/>
        </w:rPr>
        <w:t>Gnb</w:t>
      </w:r>
      <w:r w:rsidR="00C06807">
        <w:rPr>
          <w:rStyle w:val="af6"/>
          <w:rFonts w:ascii="Times New Roman" w:hAnsi="Times New Roman"/>
          <w:noProof/>
          <w:color w:val="000000" w:themeColor="text1"/>
          <w:szCs w:val="20"/>
          <w:u w:val="none"/>
        </w:rPr>
        <w:t>’s implementation.</w:t>
      </w:r>
    </w:p>
    <w:p w14:paraId="6B6DEB8C" w14:textId="77777777" w:rsidR="00697467" w:rsidRDefault="00125548"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c"/>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r w:rsidR="00EB6D72" w:rsidRPr="00697467">
        <w:rPr>
          <w:rFonts w:eastAsiaTheme="minorEastAsia"/>
          <w:lang w:eastAsia="zh-CN"/>
        </w:rPr>
        <w:t>Gnb</w:t>
      </w:r>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r w:rsidR="00EB6D72">
        <w:rPr>
          <w:rFonts w:eastAsiaTheme="minorEastAsia"/>
          <w:lang w:val="en-US" w:eastAsia="zh-CN"/>
        </w:rPr>
        <w:t>Gnb</w:t>
      </w:r>
      <w:r w:rsidR="0077229F">
        <w:rPr>
          <w:rFonts w:eastAsiaTheme="minorEastAsia"/>
          <w:lang w:val="en-US" w:eastAsia="zh-CN"/>
        </w:rPr>
        <w:t>’s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r w:rsidR="00EB6D72">
              <w:rPr>
                <w:rFonts w:eastAsia="MS Mincho"/>
                <w:lang w:eastAsia="ja-JP"/>
              </w:rPr>
              <w:t>Gnb</w:t>
            </w:r>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r w:rsidR="00EB6D72">
              <w:rPr>
                <w:rFonts w:eastAsia="MS Mincho"/>
                <w:lang w:eastAsia="ja-JP"/>
              </w:rPr>
              <w:t>Gnb</w:t>
            </w:r>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r w:rsidR="00EB6D72">
              <w:rPr>
                <w:rFonts w:eastAsia="MS Mincho"/>
                <w:lang w:eastAsia="ja-JP"/>
              </w:rPr>
              <w:t>Gnb</w:t>
            </w:r>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맑은 고딕"/>
                <w:lang w:eastAsia="ko-KR"/>
              </w:rPr>
              <w:t>Slightly prefer</w:t>
            </w:r>
            <w:r>
              <w:rPr>
                <w:rFonts w:eastAsia="맑은 고딕" w:hint="eastAsia"/>
                <w:lang w:eastAsia="ko-KR"/>
              </w:rPr>
              <w:t xml:space="preserve"> Option -2. </w:t>
            </w:r>
            <w:r>
              <w:rPr>
                <w:rFonts w:eastAsia="맑은 고딕"/>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맑은 고딕"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맑은 고딕"/>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r w:rsidR="00EB6D72">
              <w:rPr>
                <w:lang w:eastAsia="zh-CN"/>
              </w:rPr>
              <w:t>Gnb</w:t>
            </w:r>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r w:rsidR="00EB6D72" w:rsidRPr="00BF426D">
              <w:rPr>
                <w:lang w:eastAsia="zh-CN"/>
              </w:rPr>
              <w:t>Gnb</w:t>
            </w:r>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r>
              <w:rPr>
                <w:rFonts w:cs="Arial"/>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a"/>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afa"/>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afa"/>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r>
              <w:rPr>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r>
              <w:rPr>
                <w:rFonts w:hint="eastAsia"/>
                <w:lang w:eastAsia="zh-CN"/>
              </w:rPr>
              <w:t>C</w:t>
            </w:r>
            <w:r>
              <w:rPr>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c"/>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c"/>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c"/>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w:t>
      </w:r>
      <w:bookmarkStart w:id="5" w:name="_GoBack"/>
      <w:r w:rsidR="00FB5B3F">
        <w:rPr>
          <w:rFonts w:eastAsiaTheme="minorEastAsia"/>
          <w:lang w:eastAsia="zh-CN"/>
        </w:rPr>
        <w:t>Samsung</w:t>
      </w:r>
      <w:bookmarkEnd w:id="5"/>
      <w:r w:rsidR="00FB5B3F">
        <w:rPr>
          <w:rFonts w:eastAsiaTheme="minorEastAsia"/>
          <w:lang w:eastAsia="zh-CN"/>
        </w:rPr>
        <w:t>]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맑은 고딕" w:hint="eastAsia"/>
                <w:lang w:eastAsia="ko-KR"/>
              </w:rPr>
              <w:t>Regarding first sub</w:t>
            </w:r>
            <w:r>
              <w:rPr>
                <w:rFonts w:eastAsia="맑은 고딕"/>
                <w:lang w:eastAsia="ko-KR"/>
              </w:rPr>
              <w:t>-</w:t>
            </w:r>
            <w:r>
              <w:rPr>
                <w:rFonts w:eastAsia="맑은 고딕" w:hint="eastAsia"/>
                <w:lang w:eastAsia="ko-KR"/>
              </w:rPr>
              <w:t>bullet, it is</w:t>
            </w:r>
            <w:r>
              <w:rPr>
                <w:rFonts w:eastAsia="맑은 고딕"/>
                <w:lang w:eastAsia="ko-KR"/>
              </w:rPr>
              <w:t xml:space="preserve"> ok for </w:t>
            </w:r>
            <w:r>
              <w:rPr>
                <w:rFonts w:eastAsia="맑은 고딕" w:hint="eastAsia"/>
                <w:lang w:eastAsia="ko-KR"/>
              </w:rPr>
              <w:t>prio</w:t>
            </w:r>
            <w:r>
              <w:rPr>
                <w:rFonts w:eastAsia="맑은 고딕"/>
                <w:lang w:eastAsia="ko-KR"/>
              </w:rPr>
              <w:t>ri</w:t>
            </w:r>
            <w:r>
              <w:rPr>
                <w:rFonts w:eastAsia="맑은 고딕" w:hint="eastAsia"/>
                <w:lang w:eastAsia="ko-KR"/>
              </w:rPr>
              <w:t xml:space="preserve">tization. </w:t>
            </w:r>
            <w:r>
              <w:rPr>
                <w:rFonts w:eastAsia="맑은 고딕"/>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맑은 고딕"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맑은 고딕"/>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MotoM</w:t>
            </w:r>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hint="eastAsia"/>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c"/>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ko-KR"/>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ko-KR"/>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ko-KR"/>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ac"/>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c"/>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a"/>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a"/>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a"/>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a"/>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value of X should be less than </w:t>
            </w:r>
            <m:oMath>
              <m:r>
                <m:rPr>
                  <m:sty m:val="b"/>
                </m:rPr>
                <w:rPr>
                  <w:rStyle w:val="af6"/>
                  <w:rFonts w:ascii="Cambria Math" w:hAnsi="Cambria Math" w:cs="Times New Roman"/>
                  <w:noProof/>
                  <w:color w:val="000000" w:themeColor="text1"/>
                  <w:sz w:val="20"/>
                  <w:szCs w:val="20"/>
                  <w:u w:val="none"/>
                </w:rPr>
                <m:t>Tproc,1</m:t>
              </m:r>
            </m:oMath>
            <w:r w:rsidRPr="00764EA0">
              <w:rPr>
                <w:rStyle w:val="af6"/>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0"/>
              <w:tabs>
                <w:tab w:val="right" w:leader="dot" w:pos="9629"/>
              </w:tabs>
              <w:adjustRightInd w:val="0"/>
              <w:snapToGrid w:val="0"/>
              <w:spacing w:after="0"/>
              <w:rPr>
                <w:rFonts w:ascii="Times New Roman" w:hAnsi="Times New Roman" w:cs="Times New Roman"/>
                <w:b w:val="0"/>
                <w:sz w:val="20"/>
                <w:szCs w:val="20"/>
              </w:rPr>
            </w:pPr>
            <w:r w:rsidRPr="00764EA0">
              <w:rPr>
                <w:rStyle w:val="af6"/>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6"/>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0"/>
              <w:snapToGrid w:val="0"/>
              <w:spacing w:before="0"/>
              <w:ind w:left="0" w:firstLine="0"/>
              <w:rPr>
                <w:rFonts w:eastAsiaTheme="minorEastAsia"/>
                <w:color w:val="000000" w:themeColor="text1"/>
                <w:sz w:val="20"/>
                <w:lang w:eastAsia="zh-TW"/>
              </w:rPr>
            </w:pPr>
            <w:r w:rsidRPr="00764EA0">
              <w:rPr>
                <w:rStyle w:val="af6"/>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6"/>
                <w:color w:val="000000" w:themeColor="text1"/>
                <w:sz w:val="20"/>
                <w:u w:val="none"/>
                <w:lang w:eastAsia="zh-TW"/>
              </w:rPr>
              <w:t xml:space="preserve">Reuse </w:t>
            </w:r>
            <m:oMath>
              <m:r>
                <m:rPr>
                  <m:sty m:val="p"/>
                </m:rPr>
                <w:rPr>
                  <w:rStyle w:val="af6"/>
                  <w:rFonts w:ascii="Cambria Math" w:hAnsi="Cambria Math"/>
                  <w:color w:val="000000" w:themeColor="text1"/>
                  <w:sz w:val="20"/>
                  <w:u w:val="none"/>
                  <w:lang w:eastAsia="zh-TW"/>
                </w:rPr>
                <m:t>Tproc,1</m:t>
              </m:r>
            </m:oMath>
            <w:r w:rsidRPr="00764EA0">
              <w:rPr>
                <w:rStyle w:val="af6"/>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6"/>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6"/>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6"/>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6"/>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6"/>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6"/>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0"/>
              <w:snapToGrid w:val="0"/>
              <w:spacing w:before="0"/>
              <w:rPr>
                <w:sz w:val="20"/>
              </w:rPr>
            </w:pPr>
            <w:r w:rsidRPr="00764EA0">
              <w:rPr>
                <w:rStyle w:val="af6"/>
                <w:color w:val="000000" w:themeColor="text1"/>
                <w:sz w:val="20"/>
                <w:u w:val="none"/>
              </w:rPr>
              <w:t>Proposal 8</w:t>
            </w:r>
            <w:r w:rsidRPr="00764EA0">
              <w:rPr>
                <w:rFonts w:eastAsiaTheme="minorEastAsia"/>
                <w:color w:val="000000" w:themeColor="text1"/>
                <w:sz w:val="20"/>
                <w:lang w:eastAsia="zh-TW"/>
              </w:rPr>
              <w:tab/>
            </w:r>
            <w:r w:rsidRPr="00764EA0">
              <w:rPr>
                <w:rStyle w:val="af6"/>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afa"/>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a"/>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맑은 고딕"/>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a"/>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a"/>
              <w:numPr>
                <w:ilvl w:val="0"/>
                <w:numId w:val="39"/>
              </w:numPr>
              <w:adjustRightInd w:val="0"/>
              <w:snapToGrid w:val="0"/>
              <w:jc w:val="both"/>
              <w:rPr>
                <w:rFonts w:ascii="Times New Roman" w:eastAsia="맑은 고딕" w:hAnsi="Times New Roman"/>
                <w:sz w:val="20"/>
                <w:szCs w:val="20"/>
                <w:lang w:eastAsia="zh-CN"/>
              </w:rPr>
            </w:pPr>
            <w:r w:rsidRPr="00764EA0">
              <w:rPr>
                <w:rFonts w:ascii="Times New Roman" w:eastAsia="맑은 고딕"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a"/>
              <w:numPr>
                <w:ilvl w:val="0"/>
                <w:numId w:val="39"/>
              </w:numPr>
              <w:adjustRightInd w:val="0"/>
              <w:snapToGrid w:val="0"/>
              <w:jc w:val="both"/>
              <w:rPr>
                <w:rFonts w:ascii="Times New Roman" w:eastAsia="맑은 고딕" w:hAnsi="Times New Roman"/>
                <w:sz w:val="20"/>
                <w:szCs w:val="20"/>
                <w:lang w:eastAsia="zh-CN"/>
              </w:rPr>
            </w:pPr>
            <w:r w:rsidRPr="00764EA0">
              <w:rPr>
                <w:rFonts w:ascii="Times New Roman" w:eastAsia="맑은 고딕"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a"/>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a"/>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a"/>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05CEE" w14:textId="77777777" w:rsidR="004F49C5" w:rsidRDefault="004F49C5">
      <w:pPr>
        <w:spacing w:after="0"/>
      </w:pPr>
      <w:r>
        <w:separator/>
      </w:r>
    </w:p>
  </w:endnote>
  <w:endnote w:type="continuationSeparator" w:id="0">
    <w:p w14:paraId="4DF3379D" w14:textId="77777777" w:rsidR="004F49C5" w:rsidRDefault="004F49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00000003" w:usb1="080E0000" w:usb2="00000010" w:usb3="00000000" w:csb0="00040001" w:csb1="00000000"/>
  </w:font>
  <w:font w:name="MS Gothic">
    <w:altName w:val="ＭＳ ゴシック"/>
    <w:panose1 w:val="020B0609070205080204"/>
    <w:charset w:val="80"/>
    <w:family w:val="modern"/>
    <w:pitch w:val="fixed"/>
    <w:sig w:usb0="00000287" w:usb1="08070000" w:usb2="00000010" w:usb3="00000000" w:csb0="0002009F" w:csb1="00000000"/>
  </w:font>
  <w:font w:name="바탕">
    <w:altName w:val="Batang"/>
    <w:panose1 w:val="02030600000101010101"/>
    <w:charset w:val="81"/>
    <w:family w:val="roman"/>
    <w:pitch w:val="variable"/>
    <w:sig w:usb0="B00002AF" w:usb1="69D77CFB" w:usb2="00000030" w:usb3="00000000" w:csb0="0028009F"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0FBE8" w14:textId="77777777" w:rsidR="001F0C2E" w:rsidRDefault="001F0C2E">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1F0C2E" w:rsidRDefault="001F0C2E">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5773" w14:textId="42659E40" w:rsidR="001F0C2E" w:rsidRDefault="001F0C2E">
    <w:pPr>
      <w:pStyle w:val="ae"/>
      <w:ind w:right="360"/>
    </w:pPr>
    <w:r>
      <w:rPr>
        <w:rStyle w:val="af3"/>
      </w:rPr>
      <w:fldChar w:fldCharType="begin"/>
    </w:r>
    <w:r>
      <w:rPr>
        <w:rStyle w:val="af3"/>
      </w:rPr>
      <w:instrText xml:space="preserve"> PAGE </w:instrText>
    </w:r>
    <w:r>
      <w:rPr>
        <w:rStyle w:val="af3"/>
      </w:rPr>
      <w:fldChar w:fldCharType="separate"/>
    </w:r>
    <w:r w:rsidR="004F49C5">
      <w:rPr>
        <w:rStyle w:val="af3"/>
        <w:noProof/>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4F49C5">
      <w:rPr>
        <w:rStyle w:val="af3"/>
        <w:noProof/>
      </w:rPr>
      <w:t>1</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1E336" w14:textId="77777777" w:rsidR="004F49C5" w:rsidRDefault="004F49C5">
      <w:pPr>
        <w:spacing w:after="0"/>
      </w:pPr>
      <w:r>
        <w:separator/>
      </w:r>
    </w:p>
  </w:footnote>
  <w:footnote w:type="continuationSeparator" w:id="0">
    <w:p w14:paraId="1C3D042D" w14:textId="77777777" w:rsidR="004F49C5" w:rsidRDefault="004F49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6"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3"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6"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2"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3"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4"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3"/>
  </w:num>
  <w:num w:numId="6">
    <w:abstractNumId w:val="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4"/>
  </w:num>
  <w:num w:numId="10">
    <w:abstractNumId w:val="13"/>
  </w:num>
  <w:num w:numId="11">
    <w:abstractNumId w:val="51"/>
  </w:num>
  <w:num w:numId="12">
    <w:abstractNumId w:val="53"/>
  </w:num>
  <w:num w:numId="13">
    <w:abstractNumId w:val="35"/>
  </w:num>
  <w:num w:numId="14">
    <w:abstractNumId w:val="17"/>
  </w:num>
  <w:num w:numId="15">
    <w:abstractNumId w:val="10"/>
  </w:num>
  <w:num w:numId="16">
    <w:abstractNumId w:val="22"/>
  </w:num>
  <w:num w:numId="17">
    <w:abstractNumId w:val="28"/>
  </w:num>
  <w:num w:numId="18">
    <w:abstractNumId w:val="31"/>
  </w:num>
  <w:num w:numId="19">
    <w:abstractNumId w:val="16"/>
  </w:num>
  <w:num w:numId="20">
    <w:abstractNumId w:val="58"/>
  </w:num>
  <w:num w:numId="21">
    <w:abstractNumId w:val="38"/>
  </w:num>
  <w:num w:numId="22">
    <w:abstractNumId w:val="4"/>
  </w:num>
  <w:num w:numId="23">
    <w:abstractNumId w:val="19"/>
  </w:num>
  <w:num w:numId="24">
    <w:abstractNumId w:val="57"/>
  </w:num>
  <w:num w:numId="25">
    <w:abstractNumId w:val="55"/>
  </w:num>
  <w:num w:numId="26">
    <w:abstractNumId w:val="25"/>
  </w:num>
  <w:num w:numId="27">
    <w:abstractNumId w:val="52"/>
  </w:num>
  <w:num w:numId="28">
    <w:abstractNumId w:val="6"/>
  </w:num>
  <w:num w:numId="29">
    <w:abstractNumId w:val="11"/>
  </w:num>
  <w:num w:numId="30">
    <w:abstractNumId w:val="50"/>
  </w:num>
  <w:num w:numId="31">
    <w:abstractNumId w:val="54"/>
  </w:num>
  <w:num w:numId="32">
    <w:abstractNumId w:val="23"/>
  </w:num>
  <w:num w:numId="33">
    <w:abstractNumId w:val="12"/>
  </w:num>
  <w:num w:numId="34">
    <w:abstractNumId w:val="49"/>
  </w:num>
  <w:num w:numId="35">
    <w:abstractNumId w:val="8"/>
  </w:num>
  <w:num w:numId="36">
    <w:abstractNumId w:val="26"/>
  </w:num>
  <w:num w:numId="37">
    <w:abstractNumId w:val="41"/>
  </w:num>
  <w:num w:numId="38">
    <w:abstractNumId w:val="30"/>
  </w:num>
  <w:num w:numId="39">
    <w:abstractNumId w:val="33"/>
  </w:num>
  <w:num w:numId="40">
    <w:abstractNumId w:val="5"/>
  </w:num>
  <w:num w:numId="41">
    <w:abstractNumId w:val="44"/>
  </w:num>
  <w:num w:numId="42">
    <w:abstractNumId w:val="37"/>
  </w:num>
  <w:num w:numId="43">
    <w:abstractNumId w:val="18"/>
  </w:num>
  <w:num w:numId="44">
    <w:abstractNumId w:val="24"/>
  </w:num>
  <w:num w:numId="45">
    <w:abstractNumId w:val="47"/>
  </w:num>
  <w:num w:numId="46">
    <w:abstractNumId w:val="39"/>
  </w:num>
  <w:num w:numId="47">
    <w:abstractNumId w:val="29"/>
  </w:num>
  <w:num w:numId="48">
    <w:abstractNumId w:val="3"/>
  </w:num>
  <w:num w:numId="49">
    <w:abstractNumId w:val="21"/>
  </w:num>
  <w:num w:numId="50">
    <w:abstractNumId w:val="45"/>
  </w:num>
  <w:num w:numId="51">
    <w:abstractNumId w:val="36"/>
  </w:num>
  <w:num w:numId="52">
    <w:abstractNumId w:val="42"/>
  </w:num>
  <w:num w:numId="53">
    <w:abstractNumId w:val="48"/>
  </w:num>
  <w:num w:numId="54">
    <w:abstractNumId w:val="2"/>
  </w:num>
  <w:num w:numId="55">
    <w:abstractNumId w:val="34"/>
  </w:num>
  <w:num w:numId="56">
    <w:abstractNumId w:val="46"/>
  </w:num>
  <w:num w:numId="57">
    <w:abstractNumId w:val="7"/>
  </w:num>
  <w:num w:numId="58">
    <w:abstractNumId w:val="9"/>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SimSun"/>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SimSun"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har">
    <w:name w:val="메모 텍스트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바닥글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캡션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본문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목록 단락 Char"/>
    <w:aliases w:val="- Bullets Char,?? ?? Char,????? Char,???? Char,Lista1 Char,中等深浅网格 1 - 着色 21 Char,1st level - Bullet List Paragraph Char,Lettre d'introduction Char,Paragrafo elenco Char,Normal bullet 2 Char,Bullet list Char,Numbered List Char,Task Body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각주 텍스트 Char"/>
    <w:link w:val="af1"/>
    <w:rsid w:val="00D1156E"/>
    <w:rPr>
      <w:rFonts w:eastAsia="SimSun"/>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바탕" w:hAnsi="Arial"/>
      <w:b/>
      <w:sz w:val="18"/>
    </w:rPr>
  </w:style>
  <w:style w:type="character" w:customStyle="1" w:styleId="B2Char">
    <w:name w:val="B2 Char"/>
    <w:basedOn w:val="a2"/>
    <w:link w:val="B2"/>
    <w:qFormat/>
    <w:locked/>
    <w:rsid w:val="00DC375A"/>
    <w:rPr>
      <w:rFonts w:eastAsia="SimSun"/>
      <w:lang w:val="en-GB" w:eastAsia="en-US"/>
    </w:rPr>
  </w:style>
  <w:style w:type="paragraph" w:customStyle="1" w:styleId="26">
    <w:name w:val="正文2"/>
    <w:rsid w:val="002B33B9"/>
    <w:pPr>
      <w:spacing w:before="100" w:beforeAutospacing="1" w:after="180"/>
    </w:pPr>
    <w:rPr>
      <w:rFonts w:eastAsia="SimSun"/>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EF7A0BB-E6F2-4410-8851-C67F9042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29</Pages>
  <Words>13703</Words>
  <Characters>78110</Characters>
  <Application>Microsoft Office Word</Application>
  <DocSecurity>0</DocSecurity>
  <Lines>650</Lines>
  <Paragraphs>183</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91630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Jeongho Yeo</cp:lastModifiedBy>
  <cp:revision>3</cp:revision>
  <cp:lastPrinted>2011-11-09T07:49:00Z</cp:lastPrinted>
  <dcterms:created xsi:type="dcterms:W3CDTF">2021-01-27T06:41:00Z</dcterms:created>
  <dcterms:modified xsi:type="dcterms:W3CDTF">2021-01-27T06:43:00Z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