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f5"/>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a"/>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a"/>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a"/>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a"/>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a"/>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a"/>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a"/>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a"/>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a"/>
              <w:spacing w:line="256" w:lineRule="auto"/>
              <w:rPr>
                <w:rFonts w:cs="Arial"/>
              </w:rPr>
            </w:pPr>
            <w:r>
              <w:rPr>
                <w:rFonts w:cs="Arial"/>
              </w:rPr>
              <w:t>Thales</w:t>
            </w:r>
          </w:p>
        </w:tc>
        <w:tc>
          <w:tcPr>
            <w:tcW w:w="7834" w:type="dxa"/>
          </w:tcPr>
          <w:p w14:paraId="01B57207" w14:textId="29B69FB5" w:rsidR="007B2699" w:rsidRPr="00150324" w:rsidRDefault="007B2699" w:rsidP="00AB7174">
            <w:pPr>
              <w:pStyle w:val="aa"/>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a"/>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a"/>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a"/>
              <w:spacing w:line="256" w:lineRule="auto"/>
              <w:rPr>
                <w:rFonts w:cs="Arial"/>
              </w:rPr>
            </w:pPr>
            <w:r>
              <w:rPr>
                <w:rFonts w:cs="Arial"/>
              </w:rPr>
              <w:t>ZTE</w:t>
            </w:r>
          </w:p>
        </w:tc>
        <w:tc>
          <w:tcPr>
            <w:tcW w:w="7834" w:type="dxa"/>
          </w:tcPr>
          <w:p w14:paraId="6B0A4E3A" w14:textId="77777777" w:rsidR="005F4FCD" w:rsidRDefault="005F4FCD" w:rsidP="005F4FCD">
            <w:pPr>
              <w:pStyle w:val="aa"/>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a"/>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a"/>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a"/>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a"/>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a"/>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a"/>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a"/>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a"/>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a"/>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a"/>
              <w:spacing w:line="256" w:lineRule="auto"/>
              <w:rPr>
                <w:rFonts w:cs="Arial"/>
              </w:rPr>
            </w:pPr>
            <w:r>
              <w:rPr>
                <w:rFonts w:cs="Arial"/>
              </w:rPr>
              <w:t>Huawei</w:t>
            </w:r>
          </w:p>
        </w:tc>
        <w:tc>
          <w:tcPr>
            <w:tcW w:w="7834" w:type="dxa"/>
          </w:tcPr>
          <w:p w14:paraId="085D66AD" w14:textId="77777777" w:rsidR="009D6E40" w:rsidRDefault="009D6E40" w:rsidP="009D6E40">
            <w:pPr>
              <w:pStyle w:val="aa"/>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a"/>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a"/>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a"/>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aa"/>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a"/>
              <w:spacing w:line="256" w:lineRule="auto"/>
              <w:rPr>
                <w:rFonts w:cs="Arial"/>
              </w:rPr>
            </w:pPr>
            <w:r>
              <w:rPr>
                <w:rFonts w:cs="Arial"/>
              </w:rPr>
              <w:t>Apple</w:t>
            </w:r>
          </w:p>
        </w:tc>
        <w:tc>
          <w:tcPr>
            <w:tcW w:w="7834" w:type="dxa"/>
          </w:tcPr>
          <w:p w14:paraId="687ABCE0" w14:textId="77777777" w:rsidR="00733A9E" w:rsidRDefault="00733A9E" w:rsidP="00733A9E">
            <w:pPr>
              <w:pStyle w:val="aa"/>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aa"/>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aa"/>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a"/>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a"/>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a"/>
              <w:spacing w:line="256" w:lineRule="auto"/>
              <w:jc w:val="center"/>
              <w:rPr>
                <w:rFonts w:cs="Arial"/>
              </w:rPr>
            </w:pPr>
            <w:r>
              <w:rPr>
                <w:rFonts w:cs="Arial"/>
              </w:rPr>
              <w:t>Qualcomm</w:t>
            </w:r>
          </w:p>
        </w:tc>
        <w:tc>
          <w:tcPr>
            <w:tcW w:w="7834" w:type="dxa"/>
          </w:tcPr>
          <w:p w14:paraId="65F9EE25" w14:textId="208467BD" w:rsidR="009D45DF" w:rsidRDefault="00AA58D5" w:rsidP="00E20615">
            <w:pPr>
              <w:pStyle w:val="aa"/>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a"/>
              <w:spacing w:line="256" w:lineRule="auto"/>
              <w:jc w:val="center"/>
              <w:rPr>
                <w:rFonts w:cs="Arial"/>
              </w:rPr>
            </w:pPr>
            <w:r>
              <w:rPr>
                <w:rFonts w:eastAsia="Yu Mincho" w:cs="Arial" w:hint="eastAsia"/>
              </w:rPr>
              <w:lastRenderedPageBreak/>
              <w:t>S</w:t>
            </w:r>
            <w:r>
              <w:rPr>
                <w:rFonts w:eastAsia="Yu Mincho" w:cs="Arial"/>
              </w:rPr>
              <w:t>ony</w:t>
            </w:r>
          </w:p>
        </w:tc>
        <w:tc>
          <w:tcPr>
            <w:tcW w:w="7834" w:type="dxa"/>
          </w:tcPr>
          <w:p w14:paraId="49FF52BC" w14:textId="66ED7CD3" w:rsidR="004207F0" w:rsidRDefault="004207F0" w:rsidP="004207F0">
            <w:pPr>
              <w:pStyle w:val="aa"/>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a"/>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a"/>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a"/>
              <w:spacing w:line="256" w:lineRule="auto"/>
              <w:jc w:val="center"/>
              <w:rPr>
                <w:rFonts w:cs="Arial" w:hint="eastAsia"/>
              </w:rPr>
            </w:pPr>
            <w:r>
              <w:rPr>
                <w:rFonts w:cs="Arial"/>
              </w:rPr>
              <w:t>Zhejiang Lab</w:t>
            </w:r>
          </w:p>
        </w:tc>
        <w:tc>
          <w:tcPr>
            <w:tcW w:w="7834" w:type="dxa"/>
          </w:tcPr>
          <w:p w14:paraId="5237B4D4" w14:textId="31946493" w:rsidR="009A0F36" w:rsidRPr="009A0F36" w:rsidRDefault="009A0F36" w:rsidP="007C49B7">
            <w:pPr>
              <w:pStyle w:val="aa"/>
              <w:spacing w:line="256" w:lineRule="auto"/>
              <w:rPr>
                <w:rFonts w:eastAsiaTheme="minorEastAsia" w:cs="Arial" w:hint="eastAsia"/>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4207F0" w:rsidRPr="00765EFE" w:rsidRDefault="004207F0" w:rsidP="00191A58">
                            <w:pPr>
                              <w:rPr>
                                <w:b/>
                                <w:bCs/>
                                <w:sz w:val="20"/>
                                <w:szCs w:val="20"/>
                              </w:rPr>
                            </w:pPr>
                            <w:r w:rsidRPr="00765EFE">
                              <w:rPr>
                                <w:b/>
                                <w:bCs/>
                                <w:sz w:val="20"/>
                                <w:szCs w:val="20"/>
                              </w:rPr>
                              <w:t>[MediaTek]:</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updated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4207F0" w:rsidRPr="00765EFE" w:rsidRDefault="004207F0" w:rsidP="00191A58">
                      <w:pPr>
                        <w:rPr>
                          <w:b/>
                          <w:bCs/>
                          <w:sz w:val="20"/>
                          <w:szCs w:val="20"/>
                        </w:rPr>
                      </w:pPr>
                      <w:r w:rsidRPr="00765EFE">
                        <w:rPr>
                          <w:b/>
                          <w:bCs/>
                          <w:sz w:val="20"/>
                          <w:szCs w:val="20"/>
                        </w:rPr>
                        <w:t>[MediaTek]:</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a"/>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4207F0" w:rsidRPr="007B2699" w:rsidRDefault="004207F0" w:rsidP="00191A58">
                      <w:pPr>
                        <w:pStyle w:val="aa"/>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4207F0" w:rsidRPr="00191A58" w:rsidRDefault="004207F0" w:rsidP="00191A58">
                      <w:pPr>
                        <w:pStyle w:val="aff0"/>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reporting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[Fraunhofer IIS, Fraunhofer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f0"/>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[Fraunhofer IIS, Fraunhofer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f0"/>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f0"/>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f0"/>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a"/>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a"/>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a"/>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a"/>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a"/>
              <w:spacing w:line="256" w:lineRule="auto"/>
              <w:rPr>
                <w:rFonts w:cs="Arial"/>
              </w:rPr>
            </w:pPr>
            <w:r>
              <w:rPr>
                <w:rFonts w:cs="Arial"/>
              </w:rPr>
              <w:t>Thales</w:t>
            </w:r>
          </w:p>
        </w:tc>
        <w:tc>
          <w:tcPr>
            <w:tcW w:w="7834" w:type="dxa"/>
          </w:tcPr>
          <w:p w14:paraId="71000F50" w14:textId="77777777" w:rsidR="004C6C51" w:rsidRPr="009353CF" w:rsidRDefault="004C6C51" w:rsidP="00AB7174">
            <w:pPr>
              <w:pStyle w:val="aa"/>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a"/>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a"/>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a"/>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a"/>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a"/>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a"/>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a"/>
              <w:spacing w:line="256" w:lineRule="auto"/>
              <w:rPr>
                <w:rFonts w:cs="Arial"/>
              </w:rPr>
            </w:pPr>
            <w:r>
              <w:rPr>
                <w:rFonts w:cs="Arial"/>
              </w:rPr>
              <w:t>Intel</w:t>
            </w:r>
          </w:p>
        </w:tc>
        <w:tc>
          <w:tcPr>
            <w:tcW w:w="7834" w:type="dxa"/>
          </w:tcPr>
          <w:p w14:paraId="0CFC5D20" w14:textId="3813BE80" w:rsidR="009353CF" w:rsidRPr="009353CF" w:rsidRDefault="009353CF" w:rsidP="009353CF">
            <w:pPr>
              <w:pStyle w:val="aa"/>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a"/>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a"/>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a"/>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a"/>
              <w:spacing w:line="256" w:lineRule="auto"/>
              <w:rPr>
                <w:rFonts w:cs="Arial"/>
              </w:rPr>
            </w:pPr>
            <w:r>
              <w:rPr>
                <w:rFonts w:cs="Arial"/>
              </w:rPr>
              <w:t>Huawei</w:t>
            </w:r>
          </w:p>
        </w:tc>
        <w:tc>
          <w:tcPr>
            <w:tcW w:w="7834" w:type="dxa"/>
          </w:tcPr>
          <w:p w14:paraId="1A6BA492" w14:textId="77777777" w:rsidR="009D6E40" w:rsidRDefault="009D6E40" w:rsidP="009D6E40">
            <w:pPr>
              <w:pStyle w:val="aa"/>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a"/>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a"/>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a"/>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a"/>
              <w:spacing w:line="256" w:lineRule="auto"/>
              <w:rPr>
                <w:rFonts w:cs="Arial"/>
              </w:rPr>
            </w:pPr>
            <w:r>
              <w:rPr>
                <w:rFonts w:cs="Arial"/>
              </w:rPr>
              <w:t>Apple</w:t>
            </w:r>
          </w:p>
        </w:tc>
        <w:tc>
          <w:tcPr>
            <w:tcW w:w="7834" w:type="dxa"/>
          </w:tcPr>
          <w:p w14:paraId="12265991" w14:textId="77777777" w:rsidR="00733A9E" w:rsidRDefault="00733A9E" w:rsidP="00733A9E">
            <w:pPr>
              <w:pStyle w:val="aa"/>
              <w:spacing w:line="256" w:lineRule="auto"/>
              <w:rPr>
                <w:rFonts w:cs="Arial"/>
              </w:rPr>
            </w:pPr>
            <w:r>
              <w:rPr>
                <w:rFonts w:cs="Arial"/>
              </w:rPr>
              <w:t xml:space="preserve">We support the proposal. </w:t>
            </w:r>
          </w:p>
          <w:p w14:paraId="399CC652" w14:textId="6446BFB4" w:rsidR="00733A9E" w:rsidRPr="009353CF" w:rsidRDefault="00733A9E" w:rsidP="00733A9E">
            <w:pPr>
              <w:pStyle w:val="aa"/>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a"/>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a"/>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a"/>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a"/>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a"/>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a"/>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a"/>
              <w:spacing w:line="256" w:lineRule="auto"/>
              <w:rPr>
                <w:rFonts w:eastAsia="Yu Mincho" w:cs="Arial"/>
              </w:rPr>
            </w:pPr>
            <w:r w:rsidRPr="006B3417">
              <w:rPr>
                <w:rFonts w:cs="Arial"/>
              </w:rPr>
              <w:t>We support the Initial proposal 2.2</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4207F0" w:rsidRPr="00936171" w:rsidRDefault="004207F0"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4207F0" w:rsidRPr="00936171" w:rsidRDefault="004207F0"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ra-</w:t>
                            </w:r>
                            <w:proofErr w:type="spellStart"/>
                            <w:r w:rsidRPr="00C74D95">
                              <w:rPr>
                                <w:rFonts w:eastAsiaTheme="majorEastAsia"/>
                                <w:sz w:val="20"/>
                                <w:szCs w:val="20"/>
                              </w:rPr>
                              <w:t>ResponseWindow</w:t>
                            </w:r>
                            <w:proofErr w:type="spellEnd"/>
                            <w:r w:rsidRPr="00C74D95">
                              <w:rPr>
                                <w:rFonts w:eastAsiaTheme="majorEastAsia"/>
                                <w:sz w:val="20"/>
                                <w:szCs w:val="20"/>
                              </w:rPr>
                              <w:t xml:space="preserve"> and RAR window offset</w:t>
                            </w:r>
                          </w:p>
                          <w:p w14:paraId="709A853E"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4207F0" w:rsidRPr="00936171" w:rsidRDefault="004207F0"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4207F0" w:rsidRPr="00936171" w:rsidRDefault="004207F0"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f0"/>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4207F0" w:rsidRPr="00C74D95" w:rsidRDefault="004207F0" w:rsidP="00C74D95">
                            <w:pPr>
                              <w:pStyle w:val="aff0"/>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4207F0" w:rsidRPr="00936171" w:rsidRDefault="004207F0"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4207F0" w:rsidRPr="00936171" w:rsidRDefault="004207F0"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4207F0" w:rsidRPr="00936171" w:rsidRDefault="004207F0"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ra-</w:t>
                      </w:r>
                      <w:proofErr w:type="spellStart"/>
                      <w:r w:rsidRPr="00C74D95">
                        <w:rPr>
                          <w:rFonts w:eastAsiaTheme="majorEastAsia"/>
                          <w:sz w:val="20"/>
                          <w:szCs w:val="20"/>
                        </w:rPr>
                        <w:t>ResponseWindow</w:t>
                      </w:r>
                      <w:proofErr w:type="spellEnd"/>
                      <w:r w:rsidRPr="00C74D95">
                        <w:rPr>
                          <w:rFonts w:eastAsiaTheme="majorEastAsia"/>
                          <w:sz w:val="20"/>
                          <w:szCs w:val="20"/>
                        </w:rPr>
                        <w:t xml:space="preserve"> and RAR window offset</w:t>
                      </w:r>
                    </w:p>
                    <w:p w14:paraId="709A853E" w14:textId="77777777" w:rsidR="004207F0" w:rsidRPr="00C74D95" w:rsidRDefault="004207F0" w:rsidP="00C74D95">
                      <w:pPr>
                        <w:pStyle w:val="aff0"/>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4207F0" w:rsidRPr="00936171" w:rsidRDefault="004207F0"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4207F0" w:rsidRPr="00936171" w:rsidRDefault="004207F0"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f0"/>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4207F0" w:rsidRPr="00C74D95" w:rsidRDefault="004207F0" w:rsidP="00C74D95">
                      <w:pPr>
                        <w:pStyle w:val="aff0"/>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4207F0" w:rsidRPr="00936171" w:rsidRDefault="004207F0"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4207F0" w:rsidRPr="00936171" w:rsidRDefault="004207F0"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4207F0" w:rsidRPr="00C74D95" w:rsidRDefault="004207F0" w:rsidP="00C74D95">
                            <w:pPr>
                              <w:pStyle w:val="aff0"/>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4207F0" w:rsidRPr="00936171" w:rsidRDefault="004207F0"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4207F0" w:rsidRPr="00C74D95" w:rsidRDefault="004207F0" w:rsidP="00C74D95">
                      <w:pPr>
                        <w:pStyle w:val="aff0"/>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4207F0" w:rsidRPr="00C74D95" w:rsidRDefault="004207F0" w:rsidP="00C74D95">
                      <w:pPr>
                        <w:pStyle w:val="aff0"/>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4207F0" w:rsidRDefault="004207F0" w:rsidP="00C74D95">
                      <w:pPr>
                        <w:pStyle w:val="aff0"/>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 w:val="20"/>
                                <w:szCs w:val="20"/>
                              </w:rPr>
                            </w:pPr>
                            <w:r w:rsidRPr="0068233D">
                              <w:rPr>
                                <w:rFonts w:eastAsiaTheme="majorEastAsia"/>
                                <w:b/>
                                <w:bCs/>
                                <w:sz w:val="20"/>
                                <w:szCs w:val="20"/>
                              </w:rPr>
                              <w:t>[Fraunhofer IIS, Fraunhofer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and an offset to the start of 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 w:val="20"/>
                          <w:szCs w:val="20"/>
                        </w:rPr>
                      </w:pPr>
                      <w:r w:rsidRPr="0068233D">
                        <w:rPr>
                          <w:rFonts w:eastAsiaTheme="majorEastAsia"/>
                          <w:b/>
                          <w:bCs/>
                          <w:sz w:val="20"/>
                          <w:szCs w:val="20"/>
                        </w:rPr>
                        <w:t>[Fraunhofer IIS, Fraunhofer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and an offset to the start of ra-</w:t>
                      </w:r>
                      <w:proofErr w:type="spellStart"/>
                      <w:r w:rsidRPr="00936171">
                        <w:rPr>
                          <w:rFonts w:eastAsiaTheme="majorEastAsia"/>
                          <w:sz w:val="20"/>
                          <w:szCs w:val="20"/>
                        </w:rPr>
                        <w:t>ContentionResolutionTimer</w:t>
                      </w:r>
                      <w:proofErr w:type="spellEnd"/>
                      <w:r w:rsidRPr="00936171">
                        <w:rPr>
                          <w:rFonts w:eastAsiaTheme="majorEastAsia"/>
                          <w:sz w:val="20"/>
                          <w:szCs w:val="20"/>
                        </w:rPr>
                        <w:t xml:space="preserve">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aff5"/>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f0"/>
              <w:numPr>
                <w:ilvl w:val="0"/>
                <w:numId w:val="42"/>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26591990" w14:textId="77777777" w:rsidR="008D20B3" w:rsidRPr="00D7063A" w:rsidRDefault="008D20B3" w:rsidP="008D20B3">
            <w:pPr>
              <w:pStyle w:val="aff0"/>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f0"/>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f0"/>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f0"/>
              <w:numPr>
                <w:ilvl w:val="1"/>
                <w:numId w:val="42"/>
              </w:numPr>
              <w:rPr>
                <w:lang w:val="en-GB"/>
              </w:rPr>
            </w:pPr>
            <w:r>
              <w:rPr>
                <w:lang w:val="en-GB"/>
              </w:rPr>
              <w:t>Common TA</w:t>
            </w:r>
          </w:p>
          <w:p w14:paraId="66CDC827" w14:textId="77777777" w:rsidR="008D20B3" w:rsidRPr="00EB624F" w:rsidRDefault="008D20B3" w:rsidP="008D20B3">
            <w:pPr>
              <w:pStyle w:val="aff0"/>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f0"/>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f0"/>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aff0"/>
              <w:numPr>
                <w:ilvl w:val="0"/>
                <w:numId w:val="43"/>
              </w:numPr>
              <w:rPr>
                <w:lang w:val="en-GB"/>
              </w:rPr>
            </w:pPr>
            <w:r>
              <w:rPr>
                <w:lang w:val="en-GB"/>
              </w:rPr>
              <w:t>Coupling of parameters</w:t>
            </w:r>
          </w:p>
          <w:p w14:paraId="2C6BEC4E" w14:textId="77777777" w:rsidR="008D20B3" w:rsidRDefault="008D20B3" w:rsidP="008D20B3">
            <w:pPr>
              <w:pStyle w:val="aff0"/>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f0"/>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a"/>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a"/>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a"/>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a"/>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a"/>
              <w:spacing w:line="256" w:lineRule="auto"/>
              <w:rPr>
                <w:rFonts w:cs="Arial"/>
              </w:rPr>
            </w:pPr>
            <w:r>
              <w:rPr>
                <w:rFonts w:cs="Arial"/>
              </w:rPr>
              <w:t>Thales</w:t>
            </w:r>
          </w:p>
        </w:tc>
        <w:tc>
          <w:tcPr>
            <w:tcW w:w="7834" w:type="dxa"/>
          </w:tcPr>
          <w:p w14:paraId="1DE557D7" w14:textId="77777777" w:rsidR="00C11E23" w:rsidRPr="009353CF" w:rsidRDefault="00C11E23" w:rsidP="00AB7174">
            <w:pPr>
              <w:pStyle w:val="aa"/>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a"/>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a"/>
              <w:spacing w:line="256" w:lineRule="auto"/>
              <w:rPr>
                <w:rFonts w:cs="Arial"/>
              </w:rPr>
            </w:pPr>
            <w:r>
              <w:rPr>
                <w:rFonts w:cs="Arial"/>
              </w:rPr>
              <w:t>ZTE</w:t>
            </w:r>
          </w:p>
        </w:tc>
        <w:tc>
          <w:tcPr>
            <w:tcW w:w="7834" w:type="dxa"/>
          </w:tcPr>
          <w:p w14:paraId="3B1D2DA8" w14:textId="739A8B4D" w:rsidR="002A24BF" w:rsidRDefault="002A24BF" w:rsidP="002A24BF">
            <w:pPr>
              <w:pStyle w:val="aa"/>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a"/>
              <w:spacing w:line="256" w:lineRule="auto"/>
              <w:rPr>
                <w:rFonts w:cs="Arial"/>
              </w:rPr>
            </w:pPr>
            <w:r>
              <w:rPr>
                <w:rFonts w:cs="Arial"/>
              </w:rPr>
              <w:t>Intel</w:t>
            </w:r>
          </w:p>
        </w:tc>
        <w:tc>
          <w:tcPr>
            <w:tcW w:w="7834" w:type="dxa"/>
          </w:tcPr>
          <w:p w14:paraId="1B8966DB" w14:textId="63B62A92" w:rsidR="00936171" w:rsidRPr="00936171" w:rsidRDefault="00936171" w:rsidP="00936171">
            <w:pPr>
              <w:pStyle w:val="aa"/>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a"/>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a"/>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a"/>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a"/>
              <w:spacing w:line="256" w:lineRule="auto"/>
              <w:rPr>
                <w:rFonts w:cs="Arial"/>
              </w:rPr>
            </w:pPr>
            <w:r>
              <w:rPr>
                <w:rFonts w:cs="Arial"/>
              </w:rPr>
              <w:t>Huawei</w:t>
            </w:r>
          </w:p>
        </w:tc>
        <w:tc>
          <w:tcPr>
            <w:tcW w:w="7834" w:type="dxa"/>
          </w:tcPr>
          <w:p w14:paraId="6054EF2B" w14:textId="535ED1D6" w:rsidR="00850FD8" w:rsidRPr="00936171" w:rsidRDefault="009D6E40" w:rsidP="00850FD8">
            <w:pPr>
              <w:pStyle w:val="aa"/>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a"/>
              <w:spacing w:line="256" w:lineRule="auto"/>
              <w:rPr>
                <w:rFonts w:cs="Arial"/>
              </w:rPr>
            </w:pPr>
          </w:p>
        </w:tc>
        <w:tc>
          <w:tcPr>
            <w:tcW w:w="7834" w:type="dxa"/>
          </w:tcPr>
          <w:p w14:paraId="46579FF3" w14:textId="74525600" w:rsidR="00850FD8" w:rsidRPr="00936171" w:rsidRDefault="009F0DE2" w:rsidP="009F0DE2">
            <w:pPr>
              <w:pStyle w:val="aa"/>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a"/>
              <w:spacing w:line="256" w:lineRule="auto"/>
              <w:rPr>
                <w:rFonts w:cs="Arial"/>
              </w:rPr>
            </w:pPr>
            <w:r>
              <w:rPr>
                <w:rFonts w:cs="Arial"/>
              </w:rPr>
              <w:t>Apple</w:t>
            </w:r>
          </w:p>
        </w:tc>
        <w:tc>
          <w:tcPr>
            <w:tcW w:w="7834" w:type="dxa"/>
          </w:tcPr>
          <w:p w14:paraId="0ED39881" w14:textId="5DD55C8C" w:rsidR="00733A9E" w:rsidRPr="00936171" w:rsidRDefault="00733A9E" w:rsidP="00733A9E">
            <w:pPr>
              <w:pStyle w:val="aa"/>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a"/>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a"/>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a"/>
              <w:spacing w:line="256" w:lineRule="auto"/>
              <w:rPr>
                <w:rFonts w:cs="Arial"/>
              </w:rPr>
            </w:pPr>
            <w:r>
              <w:rPr>
                <w:rFonts w:cs="Arial"/>
              </w:rPr>
              <w:t>Qualcomm</w:t>
            </w:r>
          </w:p>
        </w:tc>
        <w:tc>
          <w:tcPr>
            <w:tcW w:w="7834" w:type="dxa"/>
          </w:tcPr>
          <w:p w14:paraId="58E7361E" w14:textId="04BAABAC" w:rsidR="00BF6C0B" w:rsidRDefault="00F216A9" w:rsidP="00D340E1">
            <w:pPr>
              <w:pStyle w:val="aa"/>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a"/>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a"/>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a"/>
              <w:spacing w:line="256" w:lineRule="auto"/>
              <w:rPr>
                <w:rFonts w:eastAsiaTheme="minorEastAsia" w:cs="Arial" w:hint="eastAsia"/>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a"/>
              <w:spacing w:line="256" w:lineRule="auto"/>
              <w:rPr>
                <w:rFonts w:eastAsiaTheme="minorEastAsia" w:cs="Arial" w:hint="eastAsia"/>
              </w:rPr>
            </w:pPr>
            <w:r>
              <w:rPr>
                <w:rFonts w:eastAsiaTheme="minorEastAsia" w:cs="Arial" w:hint="eastAsia"/>
              </w:rPr>
              <w:t>W</w:t>
            </w:r>
            <w:r>
              <w:rPr>
                <w:rFonts w:eastAsiaTheme="minorEastAsia" w:cs="Arial"/>
              </w:rPr>
              <w:t>e are in favor of implicit signaling, however, FL’s proposal is reasonable.</w:t>
            </w: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[MediaTek]:</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and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[MediaTek]:</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f0"/>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f0"/>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w:t>
      </w:r>
      <w:proofErr w:type="spellStart"/>
      <w:r w:rsidRPr="009353CF">
        <w:rPr>
          <w:rFonts w:ascii="Arial" w:hAnsi="Arial"/>
        </w:rPr>
        <w:t>gNB</w:t>
      </w:r>
      <w:proofErr w:type="spellEnd"/>
      <w:r w:rsidRPr="009353CF">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xml:space="preserve">, it would be necessary to first discuss whether to support systems where DL and UL are misaligned at the </w:t>
      </w:r>
      <w:proofErr w:type="spellStart"/>
      <w:r w:rsidRPr="009353CF">
        <w:rPr>
          <w:rFonts w:ascii="Arial" w:hAnsi="Arial"/>
        </w:rPr>
        <w:t>gNB</w:t>
      </w:r>
      <w:proofErr w:type="spellEnd"/>
      <w:r w:rsidRPr="009353CF">
        <w:rPr>
          <w:rFonts w:ascii="Arial" w:hAnsi="Arial"/>
        </w:rPr>
        <w:t>.</w:t>
      </w:r>
    </w:p>
    <w:p w14:paraId="46E37787" w14:textId="587E92E2" w:rsidR="00DD0839" w:rsidRPr="009353CF" w:rsidRDefault="003E45A7" w:rsidP="00E77B9C">
      <w:pPr>
        <w:rPr>
          <w:rFonts w:ascii="Arial" w:hAnsi="Arial"/>
        </w:rPr>
      </w:pPr>
      <w:r w:rsidRPr="009353CF">
        <w:rPr>
          <w:rFonts w:ascii="Arial" w:hAnsi="Arial"/>
        </w:rPr>
        <w:t xml:space="preserve">Whether or not to support systems where DL and UL are misaligned at the </w:t>
      </w:r>
      <w:proofErr w:type="spellStart"/>
      <w:r w:rsidRPr="009353CF">
        <w:rPr>
          <w:rFonts w:ascii="Arial" w:hAnsi="Arial"/>
        </w:rPr>
        <w:t>gNB</w:t>
      </w:r>
      <w:proofErr w:type="spellEnd"/>
      <w:r w:rsidRPr="009353CF">
        <w:rPr>
          <w:rFonts w:ascii="Arial" w:hAnsi="Arial"/>
        </w:rPr>
        <w:t xml:space="preserve"> has more impact on </w:t>
      </w:r>
      <w:proofErr w:type="spellStart"/>
      <w:r w:rsidRPr="009353CF">
        <w:rPr>
          <w:rFonts w:ascii="Arial" w:hAnsi="Arial"/>
        </w:rPr>
        <w:t>gNB</w:t>
      </w:r>
      <w:proofErr w:type="spellEnd"/>
      <w:r w:rsidRPr="009353CF">
        <w:rPr>
          <w:rFonts w:ascii="Arial" w:hAnsi="Arial"/>
        </w:rPr>
        <w:t xml:space="preserve">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 xml:space="preserve">support systems where DL and UL are misaligned at the </w:t>
      </w:r>
      <w:proofErr w:type="spellStart"/>
      <w:r w:rsidRPr="009353CF">
        <w:rPr>
          <w:rFonts w:ascii="Arial" w:hAnsi="Arial"/>
          <w:highlight w:val="yellow"/>
        </w:rPr>
        <w:t>gNB</w:t>
      </w:r>
      <w:proofErr w:type="spellEnd"/>
      <w:r w:rsidRPr="009353CF">
        <w:rPr>
          <w:rFonts w:ascii="Arial" w:hAnsi="Arial"/>
          <w:highlight w:val="yellow"/>
        </w:rPr>
        <w:t>.</w:t>
      </w:r>
    </w:p>
    <w:p w14:paraId="53953FDA" w14:textId="77777777" w:rsidR="003E45A7" w:rsidRPr="009353CF" w:rsidRDefault="003E45A7" w:rsidP="003E45A7">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a"/>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a"/>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a"/>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a"/>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a"/>
              <w:spacing w:line="256" w:lineRule="auto"/>
              <w:rPr>
                <w:rFonts w:cs="Arial"/>
              </w:rPr>
            </w:pPr>
            <w:r>
              <w:rPr>
                <w:rFonts w:cs="Arial"/>
              </w:rPr>
              <w:t>Thales</w:t>
            </w:r>
          </w:p>
        </w:tc>
        <w:tc>
          <w:tcPr>
            <w:tcW w:w="7834" w:type="dxa"/>
          </w:tcPr>
          <w:p w14:paraId="2E560C98" w14:textId="77777777" w:rsidR="008D2F50" w:rsidRPr="009353CF" w:rsidRDefault="008D2F50" w:rsidP="00AB7174">
            <w:pPr>
              <w:pStyle w:val="aa"/>
              <w:spacing w:line="256" w:lineRule="auto"/>
              <w:rPr>
                <w:rFonts w:cs="Arial"/>
              </w:rPr>
            </w:pPr>
            <w:r w:rsidRPr="009353CF">
              <w:rPr>
                <w:rFonts w:cs="Arial"/>
              </w:rPr>
              <w:t>We agree with the proposal.</w:t>
            </w:r>
          </w:p>
          <w:p w14:paraId="362DDC3D" w14:textId="77777777" w:rsidR="008D2F50" w:rsidRPr="009353CF" w:rsidRDefault="008D2F50" w:rsidP="00AB7174">
            <w:pPr>
              <w:pStyle w:val="aa"/>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aa"/>
              <w:spacing w:line="256" w:lineRule="auto"/>
              <w:rPr>
                <w:rFonts w:cs="Arial"/>
              </w:rPr>
            </w:pPr>
            <w:r w:rsidRPr="00150324">
              <w:rPr>
                <w:rFonts w:cs="Arial"/>
              </w:rPr>
              <w:lastRenderedPageBreak/>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a"/>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aa"/>
              <w:spacing w:line="256" w:lineRule="auto"/>
              <w:rPr>
                <w:rFonts w:cs="Arial"/>
              </w:rPr>
            </w:pPr>
          </w:p>
          <w:p w14:paraId="16E07554" w14:textId="77777777" w:rsidR="008D2F50" w:rsidRDefault="008D2F50" w:rsidP="00AB7174">
            <w:pPr>
              <w:pStyle w:val="aa"/>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a"/>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a"/>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a"/>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a"/>
              <w:spacing w:line="256" w:lineRule="auto"/>
              <w:rPr>
                <w:rFonts w:cs="Arial"/>
              </w:rPr>
            </w:pPr>
            <w:r>
              <w:rPr>
                <w:rFonts w:cs="Arial"/>
              </w:rPr>
              <w:t>Intel</w:t>
            </w:r>
          </w:p>
        </w:tc>
        <w:tc>
          <w:tcPr>
            <w:tcW w:w="7834" w:type="dxa"/>
          </w:tcPr>
          <w:p w14:paraId="408C7460" w14:textId="2FBF4D50" w:rsidR="00936171" w:rsidRPr="009353CF" w:rsidRDefault="00936171" w:rsidP="00936171">
            <w:pPr>
              <w:pStyle w:val="aa"/>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a"/>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a"/>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a"/>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a"/>
              <w:spacing w:line="256" w:lineRule="auto"/>
              <w:rPr>
                <w:rFonts w:cs="Arial"/>
              </w:rPr>
            </w:pPr>
            <w:r>
              <w:rPr>
                <w:rFonts w:cs="Arial"/>
              </w:rPr>
              <w:t>Huawei</w:t>
            </w:r>
          </w:p>
        </w:tc>
        <w:tc>
          <w:tcPr>
            <w:tcW w:w="7834" w:type="dxa"/>
          </w:tcPr>
          <w:p w14:paraId="1DD84774" w14:textId="6F3BE695" w:rsidR="00850FD8" w:rsidRPr="009353CF" w:rsidRDefault="009D6E40" w:rsidP="00850FD8">
            <w:pPr>
              <w:pStyle w:val="aa"/>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aa"/>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a"/>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a"/>
              <w:spacing w:line="256" w:lineRule="auto"/>
              <w:rPr>
                <w:rFonts w:cs="Arial"/>
              </w:rPr>
            </w:pPr>
            <w:r>
              <w:rPr>
                <w:rFonts w:cs="Arial"/>
              </w:rPr>
              <w:t>Apple</w:t>
            </w:r>
          </w:p>
        </w:tc>
        <w:tc>
          <w:tcPr>
            <w:tcW w:w="7834" w:type="dxa"/>
          </w:tcPr>
          <w:p w14:paraId="2773CEDB" w14:textId="77777777" w:rsidR="00733A9E" w:rsidRDefault="00733A9E" w:rsidP="00733A9E">
            <w:pPr>
              <w:pStyle w:val="aa"/>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aa"/>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aa"/>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a"/>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w:t>
            </w:r>
            <w:r>
              <w:rPr>
                <w:rFonts w:cs="Arial"/>
              </w:rPr>
              <w:lastRenderedPageBreak/>
              <w:t xml:space="preserve">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aa"/>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a"/>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aa"/>
              <w:spacing w:line="256" w:lineRule="auto"/>
              <w:rPr>
                <w:rFonts w:cs="Arial"/>
              </w:rPr>
            </w:pPr>
            <w:r>
              <w:rPr>
                <w:rFonts w:cs="Arial"/>
              </w:rPr>
              <w:t>Sony</w:t>
            </w:r>
          </w:p>
        </w:tc>
        <w:tc>
          <w:tcPr>
            <w:tcW w:w="7834" w:type="dxa"/>
          </w:tcPr>
          <w:p w14:paraId="61CE0684" w14:textId="5E7555AC" w:rsidR="004207F0" w:rsidRDefault="004207F0" w:rsidP="004207F0">
            <w:pPr>
              <w:pStyle w:val="aa"/>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a"/>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a"/>
                              <w:rPr>
                                <w:rFonts w:ascii="Times New Roman" w:eastAsia="宋体" w:hAnsi="Times New Roman"/>
                                <w:b/>
                                <w:bCs/>
                                <w:sz w:val="20"/>
                                <w:szCs w:val="20"/>
                              </w:rPr>
                            </w:pPr>
                            <w:r w:rsidRPr="00936171">
                              <w:rPr>
                                <w:rFonts w:ascii="Times New Roman" w:eastAsia="宋体" w:hAnsi="Times New Roman"/>
                                <w:b/>
                                <w:bCs/>
                                <w:sz w:val="20"/>
                                <w:szCs w:val="20"/>
                              </w:rPr>
                              <w:t>[CAICT]:</w:t>
                            </w:r>
                          </w:p>
                          <w:p w14:paraId="05FF5477" w14:textId="77777777" w:rsidR="004207F0" w:rsidRPr="00936171" w:rsidRDefault="004207F0"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等线"/>
                                <w:color w:val="000000"/>
                                <w:sz w:val="20"/>
                                <w:szCs w:val="20"/>
                              </w:rPr>
                              <w:t>CSI-</w:t>
                            </w:r>
                            <w:proofErr w:type="spellStart"/>
                            <w:r w:rsidRPr="00936171">
                              <w:rPr>
                                <w:rFonts w:eastAsia="等线"/>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4207F0" w:rsidRPr="00936171" w:rsidRDefault="004207F0" w:rsidP="00ED30A3">
                            <w:pPr>
                              <w:pStyle w:val="aa"/>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a"/>
                        <w:rPr>
                          <w:rFonts w:ascii="Times New Roman" w:eastAsia="宋体" w:hAnsi="Times New Roman"/>
                          <w:b/>
                          <w:bCs/>
                          <w:sz w:val="20"/>
                          <w:szCs w:val="20"/>
                        </w:rPr>
                      </w:pPr>
                      <w:r w:rsidRPr="00936171">
                        <w:rPr>
                          <w:rFonts w:ascii="Times New Roman" w:eastAsia="宋体" w:hAnsi="Times New Roman"/>
                          <w:b/>
                          <w:bCs/>
                          <w:sz w:val="20"/>
                          <w:szCs w:val="20"/>
                        </w:rPr>
                        <w:t>[CAICT]:</w:t>
                      </w:r>
                    </w:p>
                    <w:p w14:paraId="05FF5477" w14:textId="77777777" w:rsidR="004207F0" w:rsidRPr="00936171" w:rsidRDefault="004207F0"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等线"/>
                          <w:color w:val="000000"/>
                          <w:sz w:val="20"/>
                          <w:szCs w:val="20"/>
                        </w:rPr>
                        <w:t>CSI-</w:t>
                      </w:r>
                      <w:proofErr w:type="spellStart"/>
                      <w:r w:rsidRPr="00936171">
                        <w:rPr>
                          <w:rFonts w:eastAsia="等线"/>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 </w:t>
                      </w:r>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4207F0" w:rsidRPr="00936171" w:rsidRDefault="004207F0" w:rsidP="00ED30A3">
                      <w:pPr>
                        <w:pStyle w:val="aa"/>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w:t>
      </w:r>
      <w:proofErr w:type="spellStart"/>
      <w:r w:rsidRPr="009353CF">
        <w:rPr>
          <w:rFonts w:ascii="Arial" w:hAnsi="Arial" w:cs="Arial"/>
        </w:rPr>
        <w:t>gNB</w:t>
      </w:r>
      <w:proofErr w:type="spellEnd"/>
      <w:r w:rsidRPr="009353CF">
        <w:rPr>
          <w:rFonts w:ascii="Arial" w:hAnsi="Arial" w:cs="Arial"/>
        </w:rPr>
        <w:t xml:space="preserve">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f0"/>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a"/>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a"/>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a"/>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a"/>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a"/>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a"/>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a"/>
              <w:spacing w:line="256" w:lineRule="auto"/>
              <w:rPr>
                <w:rFonts w:cs="Arial"/>
              </w:rPr>
            </w:pPr>
            <w:r>
              <w:rPr>
                <w:rFonts w:cs="Arial"/>
              </w:rPr>
              <w:lastRenderedPageBreak/>
              <w:t>Intel</w:t>
            </w:r>
          </w:p>
        </w:tc>
        <w:tc>
          <w:tcPr>
            <w:tcW w:w="7834" w:type="dxa"/>
          </w:tcPr>
          <w:p w14:paraId="75C3731B" w14:textId="07B26828" w:rsidR="00B10B80" w:rsidRPr="009353CF" w:rsidRDefault="00B10B80" w:rsidP="00B10B80">
            <w:pPr>
              <w:pStyle w:val="aa"/>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a"/>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a"/>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a"/>
              <w:spacing w:line="256" w:lineRule="auto"/>
              <w:rPr>
                <w:rFonts w:cs="Arial"/>
              </w:rPr>
            </w:pPr>
            <w:r>
              <w:rPr>
                <w:rFonts w:eastAsia="Yu Mincho" w:cs="Arial"/>
              </w:rPr>
              <w:t xml:space="preserve">For these particular cases, we don’t see the need of handling as exceptional cases. </w:t>
            </w:r>
            <w:proofErr w:type="spellStart"/>
            <w:r>
              <w:rPr>
                <w:rFonts w:eastAsia="Yu Mincho" w:cs="Arial"/>
              </w:rPr>
              <w:t>gNB</w:t>
            </w:r>
            <w:proofErr w:type="spell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a"/>
              <w:spacing w:line="256" w:lineRule="auto"/>
              <w:rPr>
                <w:rFonts w:cs="Arial"/>
              </w:rPr>
            </w:pPr>
            <w:r>
              <w:rPr>
                <w:rFonts w:cs="Arial"/>
              </w:rPr>
              <w:t>Huawei</w:t>
            </w:r>
          </w:p>
        </w:tc>
        <w:tc>
          <w:tcPr>
            <w:tcW w:w="7834" w:type="dxa"/>
          </w:tcPr>
          <w:p w14:paraId="4EE57FF6" w14:textId="52E8CAA3" w:rsidR="009D6E40" w:rsidRDefault="009D6E40" w:rsidP="009D6E40">
            <w:pPr>
              <w:pStyle w:val="aa"/>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9D6E40">
            <w:pPr>
              <w:pStyle w:val="aa"/>
              <w:numPr>
                <w:ilvl w:val="0"/>
                <w:numId w:val="47"/>
              </w:numPr>
              <w:autoSpaceDE w:val="0"/>
              <w:autoSpaceDN w:val="0"/>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a"/>
              <w:numPr>
                <w:ilvl w:val="0"/>
                <w:numId w:val="47"/>
              </w:numPr>
              <w:autoSpaceDE w:val="0"/>
              <w:autoSpaceDN w:val="0"/>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a"/>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a"/>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aa"/>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a"/>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a"/>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aa"/>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a"/>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D340E1" w:rsidRPr="009353CF" w14:paraId="46BEEA00" w14:textId="77777777" w:rsidTr="003053F6">
        <w:tc>
          <w:tcPr>
            <w:tcW w:w="1795" w:type="dxa"/>
          </w:tcPr>
          <w:p w14:paraId="68DE9B74" w14:textId="77777777" w:rsidR="00D340E1" w:rsidRPr="009353CF" w:rsidRDefault="00D340E1" w:rsidP="00D340E1">
            <w:pPr>
              <w:pStyle w:val="aa"/>
              <w:spacing w:line="256" w:lineRule="auto"/>
              <w:rPr>
                <w:rFonts w:cs="Arial"/>
              </w:rPr>
            </w:pPr>
          </w:p>
        </w:tc>
        <w:tc>
          <w:tcPr>
            <w:tcW w:w="7834" w:type="dxa"/>
          </w:tcPr>
          <w:p w14:paraId="3EFE8EF4" w14:textId="77777777" w:rsidR="00D340E1" w:rsidRPr="009353CF" w:rsidRDefault="00D340E1" w:rsidP="00D340E1">
            <w:pPr>
              <w:pStyle w:val="aa"/>
              <w:spacing w:line="256" w:lineRule="auto"/>
              <w:rPr>
                <w:rFonts w:cs="Arial"/>
              </w:rPr>
            </w:pPr>
          </w:p>
        </w:tc>
      </w:tr>
      <w:tr w:rsidR="00D340E1" w:rsidRPr="009353CF" w14:paraId="3C3B592C" w14:textId="77777777" w:rsidTr="003053F6">
        <w:tc>
          <w:tcPr>
            <w:tcW w:w="1795" w:type="dxa"/>
          </w:tcPr>
          <w:p w14:paraId="2523E728" w14:textId="77777777" w:rsidR="00D340E1" w:rsidRPr="009353CF" w:rsidRDefault="00D340E1" w:rsidP="00D340E1">
            <w:pPr>
              <w:pStyle w:val="aa"/>
              <w:spacing w:line="256" w:lineRule="auto"/>
              <w:rPr>
                <w:rFonts w:cs="Arial"/>
              </w:rPr>
            </w:pPr>
          </w:p>
        </w:tc>
        <w:tc>
          <w:tcPr>
            <w:tcW w:w="7834" w:type="dxa"/>
          </w:tcPr>
          <w:p w14:paraId="6D67A53F" w14:textId="77777777" w:rsidR="00D340E1" w:rsidRPr="009353CF" w:rsidRDefault="00D340E1" w:rsidP="00D340E1">
            <w:pPr>
              <w:pStyle w:val="aa"/>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pt;height:12.5pt;mso-width-percent:0;mso-height-percent:0;mso-width-percent:0;mso-height-percent:0">
                                  <v:imagedata r:id="rId13" o:title=""/>
                                </v:shape>
                                <o:OLEObject Type="Embed" ProgID="Equation.3" ShapeID="_x0000_i1026" DrawAspect="Content" ObjectID="_1673247025"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0" w:dyaOrig="240" w14:anchorId="4A65FE49">
                                <v:shape id="_x0000_i1028" type="#_x0000_t75" alt="" style="width:36.5pt;height:12.5pt;mso-width-percent:0;mso-height-percent:0;mso-width-percent:0;mso-height-percent:0">
                                  <v:imagedata r:id="rId15" o:title=""/>
                                </v:shape>
                                <o:OLEObject Type="Embed" ProgID="Equation.3" ShapeID="_x0000_i1028" DrawAspect="Content" ObjectID="_1673247026" r:id="rId16"/>
                              </w:object>
                            </w:r>
                            <w:r w:rsidRPr="00936171">
                              <w:t xml:space="preserve"> where </w:t>
                            </w:r>
                            <w:r w:rsidRPr="003F599E">
                              <w:rPr>
                                <w:noProof/>
                                <w:position w:val="-12"/>
                              </w:rPr>
                              <w:object w:dxaOrig="3705" w:dyaOrig="360" w14:anchorId="45D91C1F">
                                <v:shape id="_x0000_i1030" type="#_x0000_t75" alt="" style="width:185pt;height:18pt;mso-width-percent:0;mso-height-percent:0;mso-width-percent:0;mso-height-percent:0">
                                  <v:imagedata r:id="rId17" o:title=""/>
                                </v:shape>
                                <o:OLEObject Type="Embed" ProgID="Equation.3" ShapeID="_x0000_i1030" DrawAspect="Content" ObjectID="_1673247027"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0" w:dyaOrig="240" w14:anchorId="4C8CA36A">
                          <v:shape id="_x0000_i1026" type="#_x0000_t75" alt="" style="width:12.5pt;height:12.5pt;mso-width-percent:0;mso-height-percent:0;mso-width-percent:0;mso-height-percent:0">
                            <v:imagedata r:id="rId13" o:title=""/>
                          </v:shape>
                          <o:OLEObject Type="Embed" ProgID="Equation.3" ShapeID="_x0000_i1026" DrawAspect="Content" ObjectID="_1673247025"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0" w:dyaOrig="240" w14:anchorId="4A65FE49">
                          <v:shape id="_x0000_i1028" type="#_x0000_t75" alt="" style="width:36.5pt;height:12.5pt;mso-width-percent:0;mso-height-percent:0;mso-width-percent:0;mso-height-percent:0">
                            <v:imagedata r:id="rId15" o:title=""/>
                          </v:shape>
                          <o:OLEObject Type="Embed" ProgID="Equation.3" ShapeID="_x0000_i1028" DrawAspect="Content" ObjectID="_1673247026" r:id="rId20"/>
                        </w:object>
                      </w:r>
                      <w:r w:rsidRPr="00936171">
                        <w:t xml:space="preserve"> where </w:t>
                      </w:r>
                      <w:r w:rsidRPr="003F599E">
                        <w:rPr>
                          <w:noProof/>
                          <w:position w:val="-12"/>
                        </w:rPr>
                        <w:object w:dxaOrig="3705" w:dyaOrig="360" w14:anchorId="45D91C1F">
                          <v:shape id="_x0000_i1030" type="#_x0000_t75" alt="" style="width:185pt;height:18pt;mso-width-percent:0;mso-height-percent:0;mso-width-percent:0;mso-height-percent:0">
                            <v:imagedata r:id="rId17" o:title=""/>
                          </v:shape>
                          <o:OLEObject Type="Embed" ProgID="Equation.3" ShapeID="_x0000_i1030" DrawAspect="Content" ObjectID="_1673247027"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a"/>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a"/>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a"/>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a"/>
        <w:spacing w:line="256" w:lineRule="auto"/>
        <w:rPr>
          <w:rFonts w:cs="Arial"/>
          <w:highlight w:val="yellow"/>
        </w:rPr>
      </w:pPr>
    </w:p>
    <w:tbl>
      <w:tblPr>
        <w:tblStyle w:val="aff5"/>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a"/>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a"/>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a"/>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a"/>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a"/>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a"/>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a"/>
              <w:spacing w:line="256" w:lineRule="auto"/>
              <w:rPr>
                <w:rFonts w:cs="Arial"/>
              </w:rPr>
            </w:pPr>
            <w:r>
              <w:rPr>
                <w:rFonts w:cs="Arial"/>
              </w:rPr>
              <w:t>Thales</w:t>
            </w:r>
          </w:p>
        </w:tc>
        <w:tc>
          <w:tcPr>
            <w:tcW w:w="7910" w:type="dxa"/>
          </w:tcPr>
          <w:p w14:paraId="452238AE" w14:textId="77777777" w:rsidR="00EE1A28" w:rsidRPr="009353CF" w:rsidRDefault="00EE1A28" w:rsidP="00AB7174">
            <w:pPr>
              <w:pStyle w:val="aa"/>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a"/>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a"/>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a"/>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a"/>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w:t>
            </w:r>
            <w:r w:rsidRPr="009353CF">
              <w:rPr>
                <w:rFonts w:cs="Arial"/>
              </w:rPr>
              <w:lastRenderedPageBreak/>
              <w:t>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a"/>
              <w:spacing w:line="256" w:lineRule="auto"/>
              <w:rPr>
                <w:rFonts w:cs="Arial"/>
              </w:rPr>
            </w:pPr>
            <w:r>
              <w:rPr>
                <w:rFonts w:cs="Arial"/>
              </w:rPr>
              <w:lastRenderedPageBreak/>
              <w:t>Intel</w:t>
            </w:r>
          </w:p>
        </w:tc>
        <w:tc>
          <w:tcPr>
            <w:tcW w:w="7910" w:type="dxa"/>
          </w:tcPr>
          <w:p w14:paraId="5929490B" w14:textId="521E8B61" w:rsidR="005349AD" w:rsidRPr="009353CF" w:rsidRDefault="005349AD" w:rsidP="005349AD">
            <w:pPr>
              <w:pStyle w:val="aa"/>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a"/>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a"/>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a"/>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a"/>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a"/>
              <w:spacing w:line="256" w:lineRule="auto"/>
              <w:rPr>
                <w:rFonts w:cs="Arial"/>
              </w:rPr>
            </w:pPr>
            <w:r>
              <w:rPr>
                <w:rFonts w:cs="Arial"/>
              </w:rPr>
              <w:t>Huawei</w:t>
            </w:r>
          </w:p>
        </w:tc>
        <w:tc>
          <w:tcPr>
            <w:tcW w:w="7910" w:type="dxa"/>
          </w:tcPr>
          <w:p w14:paraId="71FA8F81" w14:textId="6CF64AB2" w:rsidR="009655AD" w:rsidRPr="009353CF" w:rsidRDefault="009D6E40" w:rsidP="009655AD">
            <w:pPr>
              <w:pStyle w:val="aa"/>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a"/>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a"/>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a"/>
              <w:spacing w:line="256" w:lineRule="auto"/>
              <w:rPr>
                <w:rFonts w:cs="Arial"/>
              </w:rPr>
            </w:pPr>
            <w:r>
              <w:rPr>
                <w:rFonts w:cs="Arial"/>
              </w:rPr>
              <w:t>Apple</w:t>
            </w:r>
          </w:p>
        </w:tc>
        <w:tc>
          <w:tcPr>
            <w:tcW w:w="7910" w:type="dxa"/>
          </w:tcPr>
          <w:p w14:paraId="14D2902A" w14:textId="77777777" w:rsidR="00733A9E" w:rsidRDefault="00733A9E" w:rsidP="00733A9E">
            <w:pPr>
              <w:pStyle w:val="aa"/>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a"/>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a"/>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aa"/>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a"/>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a"/>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[MediaTek]:</w:t>
                            </w:r>
                          </w:p>
                          <w:p w14:paraId="45D08555"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PUCCH-Config.</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[MediaTek]:</w:t>
                      </w:r>
                    </w:p>
                    <w:p w14:paraId="45D08555"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w:t>
                      </w:r>
                      <w:proofErr w:type="gramStart"/>
                      <w:r w:rsidRPr="00936171">
                        <w:rPr>
                          <w:rFonts w:ascii="Times New Roman" w:eastAsiaTheme="majorEastAsia" w:hAnsi="Times New Roman"/>
                          <w:color w:val="000000"/>
                          <w:sz w:val="20"/>
                          <w:szCs w:val="20"/>
                        </w:rPr>
                        <w:t>0..</w:t>
                      </w:r>
                      <w:proofErr w:type="gramEnd"/>
                      <w:r w:rsidRPr="00936171">
                        <w:rPr>
                          <w:rFonts w:ascii="Times New Roman" w:eastAsiaTheme="majorEastAsia" w:hAnsi="Times New Roman"/>
                          <w:color w:val="000000"/>
                          <w:sz w:val="20"/>
                          <w:szCs w:val="20"/>
                        </w:rPr>
                        <w:t>31)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PUCCH-Config.</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w:t>
                      </w:r>
                      <w:proofErr w:type="gramStart"/>
                      <w:r w:rsidRPr="00936171">
                        <w:rPr>
                          <w:rFonts w:eastAsiaTheme="majorEastAsia"/>
                          <w:sz w:val="20"/>
                          <w:szCs w:val="20"/>
                        </w:rPr>
                        <w:t>0..</w:t>
                      </w:r>
                      <w:proofErr w:type="gramEnd"/>
                      <w:r w:rsidRPr="00936171">
                        <w:rPr>
                          <w:rFonts w:eastAsiaTheme="majorEastAsia"/>
                          <w:sz w:val="20"/>
                          <w:szCs w:val="20"/>
                        </w:rPr>
                        <w:t>15)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a"/>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 xml:space="preserve">Based on the offline discussion, up to 10 companies (CMCC, MediaTek,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lastRenderedPageBreak/>
        <w:t>Initial proposal 7.2 (Moderator):</w:t>
      </w:r>
    </w:p>
    <w:p w14:paraId="32CBB34C" w14:textId="5F1C156C" w:rsidR="00CA325F" w:rsidRPr="00150324" w:rsidRDefault="00CA325F" w:rsidP="00CA325F">
      <w:pPr>
        <w:pStyle w:val="aa"/>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a"/>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a"/>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a"/>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a"/>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a"/>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a"/>
              <w:spacing w:line="256" w:lineRule="auto"/>
              <w:rPr>
                <w:rFonts w:cs="Arial"/>
              </w:rPr>
            </w:pPr>
            <w:r>
              <w:rPr>
                <w:rFonts w:cs="Arial"/>
              </w:rPr>
              <w:t>Thales</w:t>
            </w:r>
          </w:p>
        </w:tc>
        <w:tc>
          <w:tcPr>
            <w:tcW w:w="7834" w:type="dxa"/>
          </w:tcPr>
          <w:p w14:paraId="53EF2779" w14:textId="0A426F72" w:rsidR="00EC099E" w:rsidRPr="009353CF" w:rsidRDefault="00EC099E" w:rsidP="003053F6">
            <w:pPr>
              <w:pStyle w:val="aa"/>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a"/>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a"/>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a"/>
              <w:spacing w:line="256" w:lineRule="auto"/>
              <w:rPr>
                <w:rFonts w:cs="Arial"/>
              </w:rPr>
            </w:pPr>
            <w:r>
              <w:rPr>
                <w:rFonts w:cs="Arial"/>
              </w:rPr>
              <w:t>Intel</w:t>
            </w:r>
          </w:p>
        </w:tc>
        <w:tc>
          <w:tcPr>
            <w:tcW w:w="7834" w:type="dxa"/>
          </w:tcPr>
          <w:p w14:paraId="4BF66104" w14:textId="718A3F93" w:rsidR="00E55CBF" w:rsidRPr="009353CF" w:rsidRDefault="00E55CBF" w:rsidP="00E55CBF">
            <w:pPr>
              <w:pStyle w:val="aa"/>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a"/>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f0"/>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f0"/>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a"/>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a"/>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a"/>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a"/>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a"/>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aa"/>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77777777" w:rsidR="007C49B7" w:rsidRPr="009353CF" w:rsidRDefault="007C49B7" w:rsidP="007C49B7">
            <w:pPr>
              <w:pStyle w:val="aa"/>
              <w:spacing w:line="256" w:lineRule="auto"/>
              <w:rPr>
                <w:rFonts w:cs="Arial"/>
              </w:rPr>
            </w:pPr>
          </w:p>
        </w:tc>
        <w:tc>
          <w:tcPr>
            <w:tcW w:w="7834" w:type="dxa"/>
          </w:tcPr>
          <w:p w14:paraId="0BCDA78B" w14:textId="77777777" w:rsidR="007C49B7" w:rsidRPr="009353CF" w:rsidRDefault="007C49B7" w:rsidP="007C49B7">
            <w:pPr>
              <w:pStyle w:val="aa"/>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a"/>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f0"/>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a"/>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a"/>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a"/>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a"/>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a"/>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a"/>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a"/>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a"/>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a"/>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a"/>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a"/>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a"/>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a"/>
              <w:spacing w:line="256" w:lineRule="auto"/>
              <w:rPr>
                <w:rFonts w:cs="Arial"/>
              </w:rPr>
            </w:pPr>
            <w:r>
              <w:rPr>
                <w:rFonts w:cs="Arial"/>
              </w:rPr>
              <w:t>Huawei</w:t>
            </w:r>
          </w:p>
        </w:tc>
        <w:tc>
          <w:tcPr>
            <w:tcW w:w="7834" w:type="dxa"/>
          </w:tcPr>
          <w:p w14:paraId="0CB8D332" w14:textId="3A1995DF" w:rsidR="00EC6040" w:rsidRPr="009353CF" w:rsidRDefault="009D6E40" w:rsidP="00EC6040">
            <w:pPr>
              <w:pStyle w:val="aa"/>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a"/>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a"/>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a"/>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a"/>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a"/>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aa"/>
              <w:spacing w:line="256" w:lineRule="auto"/>
              <w:rPr>
                <w:rFonts w:cs="Arial"/>
              </w:rPr>
            </w:pPr>
            <w:r w:rsidRPr="00E23145">
              <w:rPr>
                <w:rFonts w:cs="Arial"/>
              </w:rPr>
              <w:t>We prefer Option 2.</w:t>
            </w:r>
          </w:p>
        </w:tc>
      </w:tr>
      <w:tr w:rsidR="007C49B7" w:rsidRPr="009353CF" w14:paraId="4C43BAF4" w14:textId="77777777" w:rsidTr="003053F6">
        <w:tc>
          <w:tcPr>
            <w:tcW w:w="1795" w:type="dxa"/>
          </w:tcPr>
          <w:p w14:paraId="3B71E9EE" w14:textId="77777777" w:rsidR="007C49B7" w:rsidRPr="009353CF" w:rsidRDefault="007C49B7" w:rsidP="007C49B7">
            <w:pPr>
              <w:pStyle w:val="aa"/>
              <w:spacing w:line="256" w:lineRule="auto"/>
              <w:rPr>
                <w:rFonts w:cs="Arial"/>
              </w:rPr>
            </w:pPr>
          </w:p>
        </w:tc>
        <w:tc>
          <w:tcPr>
            <w:tcW w:w="7834" w:type="dxa"/>
          </w:tcPr>
          <w:p w14:paraId="1C282C99" w14:textId="77777777" w:rsidR="007C49B7" w:rsidRPr="009353CF" w:rsidRDefault="007C49B7" w:rsidP="007C49B7">
            <w:pPr>
              <w:pStyle w:val="aa"/>
              <w:spacing w:line="256" w:lineRule="auto"/>
              <w:rPr>
                <w:rFonts w:cs="Arial"/>
              </w:rPr>
            </w:pPr>
          </w:p>
        </w:tc>
      </w:tr>
      <w:tr w:rsidR="007C49B7" w:rsidRPr="009353CF" w14:paraId="718105CB" w14:textId="77777777" w:rsidTr="003053F6">
        <w:tc>
          <w:tcPr>
            <w:tcW w:w="1795" w:type="dxa"/>
          </w:tcPr>
          <w:p w14:paraId="5D680685" w14:textId="77777777" w:rsidR="007C49B7" w:rsidRPr="009353CF" w:rsidRDefault="007C49B7" w:rsidP="007C49B7">
            <w:pPr>
              <w:pStyle w:val="aa"/>
              <w:spacing w:line="256" w:lineRule="auto"/>
              <w:rPr>
                <w:rFonts w:cs="Arial"/>
              </w:rPr>
            </w:pPr>
          </w:p>
        </w:tc>
        <w:tc>
          <w:tcPr>
            <w:tcW w:w="7834" w:type="dxa"/>
          </w:tcPr>
          <w:p w14:paraId="7ACEFB06" w14:textId="77777777" w:rsidR="007C49B7" w:rsidRPr="009353CF" w:rsidRDefault="007C49B7" w:rsidP="007C49B7">
            <w:pPr>
              <w:pStyle w:val="aa"/>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 xml:space="preserve">Based on the proposals submitted to RAN1#104-e, there is no objection to confirm the working </w:t>
      </w:r>
      <w:r w:rsidRPr="009353CF">
        <w:rPr>
          <w:rFonts w:ascii="Arial" w:hAnsi="Arial"/>
        </w:rPr>
        <w:lastRenderedPageBreak/>
        <w:t>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a"/>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a"/>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a"/>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a"/>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a"/>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a"/>
              <w:spacing w:line="256" w:lineRule="auto"/>
              <w:rPr>
                <w:rFonts w:cs="Arial"/>
              </w:rPr>
            </w:pPr>
            <w:r>
              <w:rPr>
                <w:rFonts w:cs="Arial"/>
              </w:rPr>
              <w:t>Thales</w:t>
            </w:r>
          </w:p>
        </w:tc>
        <w:tc>
          <w:tcPr>
            <w:tcW w:w="7834" w:type="dxa"/>
          </w:tcPr>
          <w:p w14:paraId="28F9AABA" w14:textId="77777777" w:rsidR="00340B23" w:rsidRPr="009353CF" w:rsidRDefault="00340B23" w:rsidP="00AB7174">
            <w:pPr>
              <w:pStyle w:val="aa"/>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a"/>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a"/>
              <w:spacing w:line="256" w:lineRule="auto"/>
              <w:rPr>
                <w:rFonts w:cs="Arial"/>
              </w:rPr>
            </w:pPr>
            <w:r>
              <w:rPr>
                <w:rFonts w:cs="Arial"/>
              </w:rPr>
              <w:t>ZTE</w:t>
            </w:r>
          </w:p>
        </w:tc>
        <w:tc>
          <w:tcPr>
            <w:tcW w:w="7834" w:type="dxa"/>
          </w:tcPr>
          <w:p w14:paraId="4BF4C640" w14:textId="5498DB74" w:rsidR="002A24BF" w:rsidRDefault="002A24BF" w:rsidP="002A24BF">
            <w:pPr>
              <w:pStyle w:val="aa"/>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a"/>
              <w:spacing w:line="256" w:lineRule="auto"/>
              <w:rPr>
                <w:rFonts w:cs="Arial"/>
              </w:rPr>
            </w:pPr>
            <w:r>
              <w:rPr>
                <w:rFonts w:cs="Arial"/>
              </w:rPr>
              <w:t>Intel</w:t>
            </w:r>
          </w:p>
        </w:tc>
        <w:tc>
          <w:tcPr>
            <w:tcW w:w="7834" w:type="dxa"/>
          </w:tcPr>
          <w:p w14:paraId="578144AC" w14:textId="6E1EFB91" w:rsidR="00E55CBF" w:rsidRDefault="00E55CBF" w:rsidP="00E55CBF">
            <w:pPr>
              <w:pStyle w:val="aa"/>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a"/>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a"/>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a"/>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a"/>
              <w:spacing w:line="256" w:lineRule="auto"/>
              <w:rPr>
                <w:rFonts w:cs="Arial"/>
              </w:rPr>
            </w:pPr>
            <w:r>
              <w:rPr>
                <w:rFonts w:cs="Arial"/>
              </w:rPr>
              <w:t>Huawei</w:t>
            </w:r>
          </w:p>
        </w:tc>
        <w:tc>
          <w:tcPr>
            <w:tcW w:w="7834" w:type="dxa"/>
          </w:tcPr>
          <w:p w14:paraId="45EBA2A9" w14:textId="7B08AD54" w:rsidR="00317607" w:rsidRDefault="009D6E40" w:rsidP="00317607">
            <w:pPr>
              <w:pStyle w:val="aa"/>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a"/>
              <w:spacing w:line="256" w:lineRule="auto"/>
              <w:rPr>
                <w:rFonts w:cs="Arial"/>
              </w:rPr>
            </w:pPr>
            <w:r>
              <w:rPr>
                <w:rFonts w:cs="Arial"/>
              </w:rPr>
              <w:t>MediaTek</w:t>
            </w:r>
          </w:p>
        </w:tc>
        <w:tc>
          <w:tcPr>
            <w:tcW w:w="7834" w:type="dxa"/>
          </w:tcPr>
          <w:p w14:paraId="406BC3B0" w14:textId="515332FA" w:rsidR="00317607" w:rsidRDefault="0000464C" w:rsidP="00317607">
            <w:pPr>
              <w:pStyle w:val="aa"/>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a"/>
              <w:spacing w:line="256" w:lineRule="auto"/>
              <w:rPr>
                <w:rFonts w:cs="Arial"/>
              </w:rPr>
            </w:pPr>
            <w:r>
              <w:rPr>
                <w:rFonts w:cs="Arial"/>
              </w:rPr>
              <w:t xml:space="preserve">Apple </w:t>
            </w:r>
          </w:p>
        </w:tc>
        <w:tc>
          <w:tcPr>
            <w:tcW w:w="7834" w:type="dxa"/>
          </w:tcPr>
          <w:p w14:paraId="50D6358C" w14:textId="7C8DDAD2" w:rsidR="00733A9E" w:rsidRDefault="00733A9E" w:rsidP="00733A9E">
            <w:pPr>
              <w:pStyle w:val="aa"/>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a"/>
              <w:spacing w:line="256" w:lineRule="auto"/>
              <w:rPr>
                <w:rFonts w:cs="Arial"/>
              </w:rPr>
            </w:pPr>
            <w:r>
              <w:rPr>
                <w:rFonts w:cs="Arial"/>
              </w:rPr>
              <w:t>Qualcomm</w:t>
            </w:r>
          </w:p>
        </w:tc>
        <w:tc>
          <w:tcPr>
            <w:tcW w:w="7834" w:type="dxa"/>
          </w:tcPr>
          <w:p w14:paraId="1F9E62A4" w14:textId="78E22FC0" w:rsidR="00733A9E" w:rsidRDefault="00136C32" w:rsidP="00733A9E">
            <w:pPr>
              <w:pStyle w:val="aa"/>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a"/>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a"/>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a"/>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aa"/>
              <w:spacing w:line="256" w:lineRule="auto"/>
              <w:rPr>
                <w:rFonts w:eastAsia="Yu Mincho" w:cs="Arial"/>
              </w:rPr>
            </w:pPr>
            <w:r w:rsidRPr="00E23145">
              <w:rPr>
                <w:rFonts w:cs="Arial"/>
              </w:rPr>
              <w:t>Support the proposal.</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Proposal 7: The value of the timing offset that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6: A timing offset is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Proposal 7: The value of the timing offset that applied to the start of ra-</w:t>
                      </w:r>
                      <w:proofErr w:type="spellStart"/>
                      <w:r w:rsidRPr="00936171">
                        <w:rPr>
                          <w:rFonts w:eastAsiaTheme="majorEastAsia"/>
                          <w:sz w:val="20"/>
                          <w:szCs w:val="20"/>
                        </w:rPr>
                        <w:t>ResponseWindow</w:t>
                      </w:r>
                      <w:proofErr w:type="spellEnd"/>
                      <w:r w:rsidRPr="00936171">
                        <w:rPr>
                          <w:rFonts w:eastAsiaTheme="majorEastAsia"/>
                          <w:sz w:val="20"/>
                          <w:szCs w:val="20"/>
                        </w:rPr>
                        <w:t xml:space="preserve">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f0"/>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f0"/>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f0"/>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f0"/>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f0"/>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f0"/>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a"/>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a"/>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a"/>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a"/>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a"/>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a"/>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a"/>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a"/>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a"/>
              <w:spacing w:line="256" w:lineRule="auto"/>
              <w:rPr>
                <w:rFonts w:cs="Arial"/>
              </w:rPr>
            </w:pPr>
            <w:r>
              <w:rPr>
                <w:rFonts w:cs="Arial"/>
              </w:rPr>
              <w:t>Thales</w:t>
            </w:r>
          </w:p>
        </w:tc>
        <w:tc>
          <w:tcPr>
            <w:tcW w:w="7834" w:type="dxa"/>
          </w:tcPr>
          <w:p w14:paraId="4E30C73F" w14:textId="01B4283E" w:rsidR="00177681" w:rsidRDefault="00177681" w:rsidP="003053F6">
            <w:pPr>
              <w:pStyle w:val="aa"/>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a"/>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a"/>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a"/>
              <w:spacing w:line="256" w:lineRule="auto"/>
              <w:rPr>
                <w:rFonts w:cs="Arial"/>
              </w:rPr>
            </w:pPr>
            <w:r>
              <w:rPr>
                <w:rFonts w:cs="Arial"/>
              </w:rPr>
              <w:t>Intel</w:t>
            </w:r>
          </w:p>
        </w:tc>
        <w:tc>
          <w:tcPr>
            <w:tcW w:w="7834" w:type="dxa"/>
          </w:tcPr>
          <w:p w14:paraId="76D2C0DE" w14:textId="7ECA4782" w:rsidR="00DF7FE0" w:rsidRPr="009353CF" w:rsidRDefault="00DF7FE0" w:rsidP="00DF7FE0">
            <w:pPr>
              <w:pStyle w:val="aa"/>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a"/>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a"/>
              <w:tabs>
                <w:tab w:val="left" w:pos="2451"/>
              </w:tabs>
              <w:spacing w:line="256" w:lineRule="auto"/>
              <w:rPr>
                <w:rFonts w:cs="Arial"/>
              </w:rPr>
            </w:pPr>
            <w:r>
              <w:rPr>
                <w:rFonts w:cs="Arial"/>
              </w:rPr>
              <w:t>We prefer Option 3.</w:t>
            </w:r>
          </w:p>
          <w:p w14:paraId="33915E12" w14:textId="77777777" w:rsidR="00317607" w:rsidRDefault="00317607" w:rsidP="00317607">
            <w:pPr>
              <w:pStyle w:val="aa"/>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f0"/>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a"/>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a"/>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a"/>
              <w:spacing w:line="256" w:lineRule="auto"/>
              <w:rPr>
                <w:rFonts w:cs="Arial"/>
              </w:rPr>
            </w:pPr>
            <w:r>
              <w:rPr>
                <w:rFonts w:cs="Arial"/>
              </w:rPr>
              <w:t>Huawei</w:t>
            </w:r>
          </w:p>
        </w:tc>
        <w:tc>
          <w:tcPr>
            <w:tcW w:w="7834" w:type="dxa"/>
          </w:tcPr>
          <w:p w14:paraId="48FB4135" w14:textId="4AA34BF7" w:rsidR="00317607" w:rsidRPr="009353CF" w:rsidRDefault="009D6E40" w:rsidP="00317607">
            <w:pPr>
              <w:pStyle w:val="aa"/>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a"/>
              <w:spacing w:line="256" w:lineRule="auto"/>
              <w:rPr>
                <w:rFonts w:cs="Arial"/>
              </w:rPr>
            </w:pPr>
            <w:r>
              <w:rPr>
                <w:rFonts w:cs="Arial"/>
              </w:rPr>
              <w:t>MediaTek</w:t>
            </w:r>
          </w:p>
        </w:tc>
        <w:tc>
          <w:tcPr>
            <w:tcW w:w="7834" w:type="dxa"/>
          </w:tcPr>
          <w:p w14:paraId="0BE621B9" w14:textId="77777777" w:rsidR="0000464C" w:rsidRDefault="0000464C" w:rsidP="0000464C">
            <w:pPr>
              <w:pStyle w:val="aa"/>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a"/>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a"/>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a"/>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a"/>
              <w:spacing w:line="256" w:lineRule="auto"/>
              <w:rPr>
                <w:rFonts w:cs="Arial"/>
              </w:rPr>
            </w:pPr>
            <w:r>
              <w:rPr>
                <w:rFonts w:cs="Arial"/>
              </w:rPr>
              <w:t>Apple</w:t>
            </w:r>
          </w:p>
        </w:tc>
        <w:tc>
          <w:tcPr>
            <w:tcW w:w="7834" w:type="dxa"/>
          </w:tcPr>
          <w:p w14:paraId="5AE2A17E" w14:textId="77777777" w:rsidR="00733A9E" w:rsidRDefault="00733A9E" w:rsidP="00733A9E">
            <w:pPr>
              <w:pStyle w:val="aa"/>
              <w:spacing w:line="256" w:lineRule="auto"/>
              <w:rPr>
                <w:rFonts w:cs="Arial"/>
              </w:rPr>
            </w:pPr>
            <w:r>
              <w:rPr>
                <w:rFonts w:cs="Arial"/>
              </w:rPr>
              <w:t xml:space="preserve">Option 3. </w:t>
            </w:r>
          </w:p>
          <w:p w14:paraId="73AF3E34" w14:textId="435A3EE8" w:rsidR="00733A9E" w:rsidRPr="009353CF" w:rsidRDefault="00733A9E" w:rsidP="00733A9E">
            <w:pPr>
              <w:pStyle w:val="aa"/>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a"/>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a"/>
              <w:spacing w:line="256" w:lineRule="auto"/>
              <w:rPr>
                <w:rFonts w:cs="Arial"/>
              </w:rPr>
            </w:pPr>
            <w:r>
              <w:rPr>
                <w:rFonts w:cs="Arial"/>
              </w:rPr>
              <w:t xml:space="preserve">Option 3 should be supported. </w:t>
            </w:r>
          </w:p>
          <w:p w14:paraId="720FB8A0" w14:textId="77777777" w:rsidR="00D340E1" w:rsidRDefault="00D340E1" w:rsidP="00D340E1">
            <w:pPr>
              <w:pStyle w:val="aa"/>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a"/>
              <w:spacing w:line="256" w:lineRule="auto"/>
              <w:rPr>
                <w:rFonts w:cs="Arial"/>
              </w:rPr>
            </w:pPr>
          </w:p>
          <w:p w14:paraId="4A612DA7" w14:textId="63F967AD" w:rsidR="00D340E1" w:rsidRPr="009353CF" w:rsidRDefault="00D340E1" w:rsidP="00D340E1">
            <w:pPr>
              <w:pStyle w:val="aa"/>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a"/>
              <w:spacing w:line="256" w:lineRule="auto"/>
              <w:rPr>
                <w:rFonts w:cs="Arial"/>
              </w:rPr>
            </w:pPr>
            <w:r>
              <w:rPr>
                <w:rFonts w:cs="Arial"/>
              </w:rPr>
              <w:t>Qualcomm</w:t>
            </w:r>
          </w:p>
        </w:tc>
        <w:tc>
          <w:tcPr>
            <w:tcW w:w="7834" w:type="dxa"/>
          </w:tcPr>
          <w:p w14:paraId="63A46A4E" w14:textId="02943039" w:rsidR="009C46E8" w:rsidRDefault="00841B51" w:rsidP="00D340E1">
            <w:pPr>
              <w:pStyle w:val="aa"/>
              <w:spacing w:line="256" w:lineRule="auto"/>
              <w:rPr>
                <w:rFonts w:cs="Arial"/>
              </w:rPr>
            </w:pPr>
            <w:r>
              <w:rPr>
                <w:rFonts w:cs="Arial"/>
              </w:rPr>
              <w:t>Option 3 is supported.</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4207F0" w:rsidRPr="00936171" w:rsidRDefault="004207F0" w:rsidP="00EE6ECC">
                            <w:pPr>
                              <w:pStyle w:val="aa"/>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[MediaTek]:</w:t>
                      </w:r>
                    </w:p>
                    <w:p w14:paraId="41015CA5" w14:textId="77777777" w:rsidR="004207F0" w:rsidRPr="00936171" w:rsidRDefault="004207F0" w:rsidP="00EE6ECC">
                      <w:pPr>
                        <w:pStyle w:val="aa"/>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a"/>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4207F0" w:rsidRPr="00CF5372" w:rsidRDefault="004207F0" w:rsidP="00363423">
                      <w:pPr>
                        <w:pStyle w:val="aa"/>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f0"/>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a"/>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a"/>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a"/>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a"/>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a"/>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a"/>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a"/>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a"/>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a"/>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a"/>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a"/>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a"/>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a"/>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a"/>
              <w:spacing w:line="256" w:lineRule="auto"/>
              <w:rPr>
                <w:rFonts w:cs="Arial"/>
              </w:rPr>
            </w:pPr>
            <w:r>
              <w:rPr>
                <w:rFonts w:cs="Arial"/>
              </w:rPr>
              <w:t>Huawei</w:t>
            </w:r>
          </w:p>
        </w:tc>
        <w:tc>
          <w:tcPr>
            <w:tcW w:w="7834" w:type="dxa"/>
          </w:tcPr>
          <w:p w14:paraId="5123ABD9" w14:textId="4FBAFB38" w:rsidR="009D6E40" w:rsidRPr="00E56C79" w:rsidRDefault="009D6E40" w:rsidP="009D6E40">
            <w:pPr>
              <w:pStyle w:val="aa"/>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a"/>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a"/>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a"/>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a"/>
              <w:spacing w:line="256" w:lineRule="auto"/>
              <w:rPr>
                <w:rFonts w:cs="Arial"/>
              </w:rPr>
            </w:pPr>
            <w:r>
              <w:rPr>
                <w:rFonts w:cs="Arial" w:hint="eastAsia"/>
              </w:rPr>
              <w:t>OPPO</w:t>
            </w:r>
          </w:p>
        </w:tc>
        <w:tc>
          <w:tcPr>
            <w:tcW w:w="7834" w:type="dxa"/>
          </w:tcPr>
          <w:p w14:paraId="25143110" w14:textId="77777777" w:rsidR="00D340E1" w:rsidRDefault="00D340E1" w:rsidP="00D340E1">
            <w:pPr>
              <w:pStyle w:val="aa"/>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a"/>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a"/>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a"/>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aa"/>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7C49B7" w:rsidRPr="009353CF" w14:paraId="058A5CB0" w14:textId="77777777" w:rsidTr="003053F6">
        <w:tc>
          <w:tcPr>
            <w:tcW w:w="1795" w:type="dxa"/>
          </w:tcPr>
          <w:p w14:paraId="52324E93" w14:textId="77777777" w:rsidR="007C49B7" w:rsidRPr="009353CF" w:rsidRDefault="007C49B7" w:rsidP="007C49B7">
            <w:pPr>
              <w:pStyle w:val="aa"/>
              <w:spacing w:line="256" w:lineRule="auto"/>
              <w:rPr>
                <w:rFonts w:cs="Arial"/>
              </w:rPr>
            </w:pPr>
          </w:p>
        </w:tc>
        <w:tc>
          <w:tcPr>
            <w:tcW w:w="7834" w:type="dxa"/>
          </w:tcPr>
          <w:p w14:paraId="6EFD4699" w14:textId="77777777" w:rsidR="007C49B7" w:rsidRPr="009353CF" w:rsidRDefault="007C49B7" w:rsidP="007C49B7">
            <w:pPr>
              <w:pStyle w:val="aa"/>
              <w:spacing w:line="256" w:lineRule="auto"/>
              <w:rPr>
                <w:rFonts w:cs="Arial"/>
              </w:rPr>
            </w:pPr>
          </w:p>
        </w:tc>
      </w:tr>
      <w:tr w:rsidR="007C49B7" w:rsidRPr="009353CF" w14:paraId="321B3ADA" w14:textId="77777777" w:rsidTr="003053F6">
        <w:tc>
          <w:tcPr>
            <w:tcW w:w="1795" w:type="dxa"/>
          </w:tcPr>
          <w:p w14:paraId="28127E37" w14:textId="77777777" w:rsidR="007C49B7" w:rsidRPr="009353CF" w:rsidRDefault="007C49B7" w:rsidP="007C49B7">
            <w:pPr>
              <w:pStyle w:val="aa"/>
              <w:spacing w:line="256" w:lineRule="auto"/>
              <w:rPr>
                <w:rFonts w:cs="Arial"/>
              </w:rPr>
            </w:pPr>
          </w:p>
        </w:tc>
        <w:tc>
          <w:tcPr>
            <w:tcW w:w="7834" w:type="dxa"/>
          </w:tcPr>
          <w:p w14:paraId="6880D93F" w14:textId="77777777" w:rsidR="007C49B7" w:rsidRPr="009353CF" w:rsidRDefault="007C49B7" w:rsidP="007C49B7">
            <w:pPr>
              <w:pStyle w:val="aa"/>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f0"/>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f0"/>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a"/>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a"/>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a"/>
              <w:spacing w:line="256" w:lineRule="auto"/>
              <w:rPr>
                <w:rFonts w:cs="Arial"/>
              </w:rPr>
            </w:pPr>
            <w:r>
              <w:rPr>
                <w:rFonts w:cs="Arial"/>
              </w:rPr>
              <w:t>Thales</w:t>
            </w:r>
          </w:p>
        </w:tc>
        <w:tc>
          <w:tcPr>
            <w:tcW w:w="7834" w:type="dxa"/>
          </w:tcPr>
          <w:p w14:paraId="5012579F" w14:textId="0E1CC87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a"/>
              <w:spacing w:line="256" w:lineRule="auto"/>
              <w:rPr>
                <w:rFonts w:cs="Arial"/>
              </w:rPr>
            </w:pPr>
            <w:r>
              <w:rPr>
                <w:rFonts w:cs="Arial"/>
              </w:rPr>
              <w:t>Huawei</w:t>
            </w:r>
          </w:p>
        </w:tc>
        <w:tc>
          <w:tcPr>
            <w:tcW w:w="7834" w:type="dxa"/>
          </w:tcPr>
          <w:p w14:paraId="58A1E74C" w14:textId="1424EE8F" w:rsidR="003A6795"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a"/>
              <w:spacing w:line="256" w:lineRule="auto"/>
              <w:rPr>
                <w:rFonts w:cs="Arial"/>
              </w:rPr>
            </w:pPr>
            <w:r>
              <w:rPr>
                <w:rFonts w:cs="Arial"/>
              </w:rPr>
              <w:t>MediaTek</w:t>
            </w:r>
          </w:p>
        </w:tc>
        <w:tc>
          <w:tcPr>
            <w:tcW w:w="7834" w:type="dxa"/>
          </w:tcPr>
          <w:p w14:paraId="4B6ECE9E" w14:textId="0D64B610" w:rsidR="003A6795" w:rsidRDefault="0000464C" w:rsidP="003A6795">
            <w:pPr>
              <w:pStyle w:val="aa"/>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a"/>
              <w:spacing w:line="256" w:lineRule="auto"/>
              <w:rPr>
                <w:rFonts w:cs="Arial"/>
              </w:rPr>
            </w:pPr>
            <w:r>
              <w:rPr>
                <w:rFonts w:cs="Arial"/>
              </w:rPr>
              <w:t>Qualcomm</w:t>
            </w:r>
          </w:p>
        </w:tc>
        <w:tc>
          <w:tcPr>
            <w:tcW w:w="7834" w:type="dxa"/>
          </w:tcPr>
          <w:p w14:paraId="4177E85D" w14:textId="492E74BD" w:rsidR="003A6795" w:rsidRDefault="00825E3E" w:rsidP="003A6795">
            <w:pPr>
              <w:pStyle w:val="aa"/>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aa"/>
              <w:spacing w:line="256" w:lineRule="auto"/>
              <w:rPr>
                <w:rFonts w:cs="Arial"/>
              </w:rPr>
            </w:pPr>
            <w:r w:rsidRPr="00E23145">
              <w:rPr>
                <w:rFonts w:cs="Arial"/>
              </w:rPr>
              <w:t>Support the FL recommendation</w:t>
            </w:r>
          </w:p>
        </w:tc>
      </w:tr>
      <w:tr w:rsidR="007C49B7" w14:paraId="114ED9CC" w14:textId="77777777" w:rsidTr="003A6795">
        <w:tc>
          <w:tcPr>
            <w:tcW w:w="1795" w:type="dxa"/>
          </w:tcPr>
          <w:p w14:paraId="59BF39F7" w14:textId="77777777" w:rsidR="007C49B7" w:rsidRDefault="007C49B7" w:rsidP="007C49B7">
            <w:pPr>
              <w:pStyle w:val="aa"/>
              <w:spacing w:line="256" w:lineRule="auto"/>
              <w:rPr>
                <w:rFonts w:cs="Arial"/>
              </w:rPr>
            </w:pPr>
          </w:p>
        </w:tc>
        <w:tc>
          <w:tcPr>
            <w:tcW w:w="7834" w:type="dxa"/>
          </w:tcPr>
          <w:p w14:paraId="181FA6CE" w14:textId="77777777" w:rsidR="007C49B7" w:rsidRDefault="007C49B7" w:rsidP="007C49B7">
            <w:pPr>
              <w:pStyle w:val="aa"/>
              <w:spacing w:line="256" w:lineRule="auto"/>
              <w:rPr>
                <w:rFonts w:cs="Arial"/>
              </w:rPr>
            </w:pPr>
          </w:p>
        </w:tc>
      </w:tr>
      <w:tr w:rsidR="007C49B7" w14:paraId="4EF6DB85" w14:textId="77777777" w:rsidTr="003A6795">
        <w:tc>
          <w:tcPr>
            <w:tcW w:w="1795" w:type="dxa"/>
          </w:tcPr>
          <w:p w14:paraId="190619FD" w14:textId="77777777" w:rsidR="007C49B7" w:rsidRDefault="007C49B7" w:rsidP="007C49B7">
            <w:pPr>
              <w:pStyle w:val="aa"/>
              <w:spacing w:line="256" w:lineRule="auto"/>
              <w:rPr>
                <w:rFonts w:cs="Arial"/>
              </w:rPr>
            </w:pPr>
          </w:p>
        </w:tc>
        <w:tc>
          <w:tcPr>
            <w:tcW w:w="7834" w:type="dxa"/>
          </w:tcPr>
          <w:p w14:paraId="1A1FBF34" w14:textId="77777777" w:rsidR="007C49B7" w:rsidRDefault="007C49B7" w:rsidP="007C49B7">
            <w:pPr>
              <w:pStyle w:val="aa"/>
              <w:spacing w:line="256" w:lineRule="auto"/>
              <w:rPr>
                <w:rFonts w:cs="Arial"/>
              </w:rPr>
            </w:pPr>
          </w:p>
        </w:tc>
      </w:tr>
      <w:tr w:rsidR="007C49B7" w14:paraId="684AA2B1" w14:textId="77777777" w:rsidTr="003A6795">
        <w:tc>
          <w:tcPr>
            <w:tcW w:w="1795" w:type="dxa"/>
          </w:tcPr>
          <w:p w14:paraId="6F506EE8" w14:textId="77777777" w:rsidR="007C49B7" w:rsidRDefault="007C49B7" w:rsidP="007C49B7">
            <w:pPr>
              <w:pStyle w:val="aa"/>
              <w:spacing w:line="256" w:lineRule="auto"/>
              <w:rPr>
                <w:rFonts w:cs="Arial"/>
              </w:rPr>
            </w:pPr>
          </w:p>
        </w:tc>
        <w:tc>
          <w:tcPr>
            <w:tcW w:w="7834" w:type="dxa"/>
          </w:tcPr>
          <w:p w14:paraId="7BBBA234" w14:textId="77777777" w:rsidR="007C49B7" w:rsidRDefault="007C49B7" w:rsidP="007C49B7">
            <w:pPr>
              <w:pStyle w:val="aa"/>
              <w:spacing w:line="256" w:lineRule="auto"/>
              <w:rPr>
                <w:rFonts w:cs="Arial"/>
              </w:rPr>
            </w:pPr>
          </w:p>
        </w:tc>
      </w:tr>
      <w:tr w:rsidR="007C49B7" w14:paraId="68219878" w14:textId="77777777" w:rsidTr="003A6795">
        <w:tc>
          <w:tcPr>
            <w:tcW w:w="1795" w:type="dxa"/>
          </w:tcPr>
          <w:p w14:paraId="12505F9B" w14:textId="77777777" w:rsidR="007C49B7" w:rsidRDefault="007C49B7" w:rsidP="007C49B7">
            <w:pPr>
              <w:pStyle w:val="aa"/>
              <w:spacing w:line="256" w:lineRule="auto"/>
              <w:rPr>
                <w:rFonts w:cs="Arial"/>
              </w:rPr>
            </w:pPr>
          </w:p>
        </w:tc>
        <w:tc>
          <w:tcPr>
            <w:tcW w:w="7834" w:type="dxa"/>
          </w:tcPr>
          <w:p w14:paraId="30708817" w14:textId="77777777" w:rsidR="007C49B7" w:rsidRDefault="007C49B7" w:rsidP="007C49B7">
            <w:pPr>
              <w:pStyle w:val="aa"/>
              <w:spacing w:line="256" w:lineRule="auto"/>
              <w:rPr>
                <w:rFonts w:cs="Arial"/>
              </w:rPr>
            </w:pPr>
          </w:p>
        </w:tc>
      </w:tr>
      <w:tr w:rsidR="007C49B7" w14:paraId="4C86E5A1" w14:textId="77777777" w:rsidTr="003A6795">
        <w:tc>
          <w:tcPr>
            <w:tcW w:w="1795" w:type="dxa"/>
          </w:tcPr>
          <w:p w14:paraId="6BE323AF" w14:textId="77777777" w:rsidR="007C49B7" w:rsidRDefault="007C49B7" w:rsidP="007C49B7">
            <w:pPr>
              <w:pStyle w:val="aa"/>
              <w:spacing w:line="256" w:lineRule="auto"/>
              <w:rPr>
                <w:rFonts w:cs="Arial"/>
              </w:rPr>
            </w:pPr>
          </w:p>
        </w:tc>
        <w:tc>
          <w:tcPr>
            <w:tcW w:w="7834" w:type="dxa"/>
          </w:tcPr>
          <w:p w14:paraId="03DCE697" w14:textId="77777777" w:rsidR="007C49B7" w:rsidRDefault="007C49B7" w:rsidP="007C49B7">
            <w:pPr>
              <w:pStyle w:val="aa"/>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lastRenderedPageBreak/>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宋体"/>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宋体"/>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a"/>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a"/>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a"/>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a"/>
              <w:spacing w:line="256" w:lineRule="auto"/>
              <w:rPr>
                <w:rFonts w:cs="Arial"/>
              </w:rPr>
            </w:pPr>
            <w:r>
              <w:rPr>
                <w:rFonts w:cs="Arial"/>
              </w:rPr>
              <w:t>Huawei</w:t>
            </w:r>
          </w:p>
        </w:tc>
        <w:tc>
          <w:tcPr>
            <w:tcW w:w="7834" w:type="dxa"/>
          </w:tcPr>
          <w:p w14:paraId="0404135B" w14:textId="6C06F2B8" w:rsidR="000D6B0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a"/>
              <w:spacing w:line="256" w:lineRule="auto"/>
              <w:rPr>
                <w:rFonts w:cs="Arial"/>
              </w:rPr>
            </w:pPr>
            <w:r>
              <w:rPr>
                <w:rFonts w:cs="Arial"/>
              </w:rPr>
              <w:t>MediaTek</w:t>
            </w:r>
          </w:p>
        </w:tc>
        <w:tc>
          <w:tcPr>
            <w:tcW w:w="7834" w:type="dxa"/>
          </w:tcPr>
          <w:p w14:paraId="011804BB" w14:textId="1559ECA9" w:rsidR="000D6B0F" w:rsidRDefault="008A466E" w:rsidP="003A6795">
            <w:pPr>
              <w:pStyle w:val="aa"/>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a"/>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a"/>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a"/>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aa"/>
              <w:spacing w:line="256" w:lineRule="auto"/>
              <w:rPr>
                <w:rFonts w:cs="Arial"/>
              </w:rPr>
            </w:pPr>
            <w:r w:rsidRPr="00E23145">
              <w:rPr>
                <w:rFonts w:cs="Arial"/>
              </w:rPr>
              <w:t>Support the FL recommendation</w:t>
            </w:r>
          </w:p>
        </w:tc>
      </w:tr>
      <w:tr w:rsidR="007C49B7" w14:paraId="6F6D35DB" w14:textId="77777777" w:rsidTr="003A6795">
        <w:tc>
          <w:tcPr>
            <w:tcW w:w="1795" w:type="dxa"/>
          </w:tcPr>
          <w:p w14:paraId="1B322C6A" w14:textId="77777777" w:rsidR="007C49B7" w:rsidRDefault="007C49B7" w:rsidP="007C49B7">
            <w:pPr>
              <w:pStyle w:val="aa"/>
              <w:spacing w:line="256" w:lineRule="auto"/>
              <w:rPr>
                <w:rFonts w:cs="Arial"/>
              </w:rPr>
            </w:pPr>
          </w:p>
        </w:tc>
        <w:tc>
          <w:tcPr>
            <w:tcW w:w="7834" w:type="dxa"/>
          </w:tcPr>
          <w:p w14:paraId="6EDEABAE" w14:textId="77777777" w:rsidR="007C49B7" w:rsidRDefault="007C49B7" w:rsidP="007C49B7">
            <w:pPr>
              <w:pStyle w:val="aa"/>
              <w:spacing w:line="256" w:lineRule="auto"/>
              <w:rPr>
                <w:rFonts w:cs="Arial"/>
              </w:rPr>
            </w:pPr>
          </w:p>
        </w:tc>
      </w:tr>
      <w:tr w:rsidR="007C49B7" w14:paraId="5E0FBAC2" w14:textId="77777777" w:rsidTr="003A6795">
        <w:tc>
          <w:tcPr>
            <w:tcW w:w="1795" w:type="dxa"/>
          </w:tcPr>
          <w:p w14:paraId="4BB8184E" w14:textId="77777777" w:rsidR="007C49B7" w:rsidRDefault="007C49B7" w:rsidP="007C49B7">
            <w:pPr>
              <w:pStyle w:val="aa"/>
              <w:spacing w:line="256" w:lineRule="auto"/>
              <w:rPr>
                <w:rFonts w:cs="Arial"/>
              </w:rPr>
            </w:pPr>
          </w:p>
        </w:tc>
        <w:tc>
          <w:tcPr>
            <w:tcW w:w="7834" w:type="dxa"/>
          </w:tcPr>
          <w:p w14:paraId="70894B04" w14:textId="77777777" w:rsidR="007C49B7" w:rsidRDefault="007C49B7" w:rsidP="007C49B7">
            <w:pPr>
              <w:pStyle w:val="aa"/>
              <w:spacing w:line="256" w:lineRule="auto"/>
              <w:rPr>
                <w:rFonts w:cs="Arial"/>
              </w:rPr>
            </w:pPr>
          </w:p>
        </w:tc>
      </w:tr>
      <w:tr w:rsidR="007C49B7" w14:paraId="5C46B5FA" w14:textId="77777777" w:rsidTr="003A6795">
        <w:tc>
          <w:tcPr>
            <w:tcW w:w="1795" w:type="dxa"/>
          </w:tcPr>
          <w:p w14:paraId="1C7C8A4E" w14:textId="77777777" w:rsidR="007C49B7" w:rsidRDefault="007C49B7" w:rsidP="007C49B7">
            <w:pPr>
              <w:pStyle w:val="aa"/>
              <w:spacing w:line="256" w:lineRule="auto"/>
              <w:rPr>
                <w:rFonts w:cs="Arial"/>
              </w:rPr>
            </w:pPr>
          </w:p>
        </w:tc>
        <w:tc>
          <w:tcPr>
            <w:tcW w:w="7834" w:type="dxa"/>
          </w:tcPr>
          <w:p w14:paraId="70D2A667" w14:textId="77777777" w:rsidR="007C49B7" w:rsidRDefault="007C49B7" w:rsidP="007C49B7">
            <w:pPr>
              <w:pStyle w:val="aa"/>
              <w:spacing w:line="256" w:lineRule="auto"/>
              <w:rPr>
                <w:rFonts w:cs="Arial"/>
              </w:rPr>
            </w:pPr>
          </w:p>
        </w:tc>
      </w:tr>
      <w:tr w:rsidR="007C49B7" w14:paraId="439E9CEA" w14:textId="77777777" w:rsidTr="003A6795">
        <w:tc>
          <w:tcPr>
            <w:tcW w:w="1795" w:type="dxa"/>
          </w:tcPr>
          <w:p w14:paraId="1FC01BB4" w14:textId="77777777" w:rsidR="007C49B7" w:rsidRDefault="007C49B7" w:rsidP="007C49B7">
            <w:pPr>
              <w:pStyle w:val="aa"/>
              <w:spacing w:line="256" w:lineRule="auto"/>
              <w:rPr>
                <w:rFonts w:cs="Arial"/>
              </w:rPr>
            </w:pPr>
          </w:p>
        </w:tc>
        <w:tc>
          <w:tcPr>
            <w:tcW w:w="7834" w:type="dxa"/>
          </w:tcPr>
          <w:p w14:paraId="27F380BD" w14:textId="77777777" w:rsidR="007C49B7" w:rsidRDefault="007C49B7" w:rsidP="007C49B7">
            <w:pPr>
              <w:pStyle w:val="aa"/>
              <w:spacing w:line="256" w:lineRule="auto"/>
              <w:rPr>
                <w:rFonts w:cs="Arial"/>
              </w:rPr>
            </w:pPr>
          </w:p>
        </w:tc>
      </w:tr>
      <w:tr w:rsidR="007C49B7" w14:paraId="1E896FED" w14:textId="77777777" w:rsidTr="003A6795">
        <w:tc>
          <w:tcPr>
            <w:tcW w:w="1795" w:type="dxa"/>
          </w:tcPr>
          <w:p w14:paraId="36F69713" w14:textId="77777777" w:rsidR="007C49B7" w:rsidRDefault="007C49B7" w:rsidP="007C49B7">
            <w:pPr>
              <w:pStyle w:val="aa"/>
              <w:spacing w:line="256" w:lineRule="auto"/>
              <w:rPr>
                <w:rFonts w:cs="Arial"/>
              </w:rPr>
            </w:pPr>
          </w:p>
        </w:tc>
        <w:tc>
          <w:tcPr>
            <w:tcW w:w="7834" w:type="dxa"/>
          </w:tcPr>
          <w:p w14:paraId="2D0E741E" w14:textId="77777777" w:rsidR="007C49B7" w:rsidRDefault="007C49B7" w:rsidP="007C49B7">
            <w:pPr>
              <w:pStyle w:val="aa"/>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a"/>
                              <w:rPr>
                                <w:rFonts w:ascii="Times New Roman" w:eastAsia="宋体" w:hAnsi="Times New Roman"/>
                                <w:b/>
                                <w:bCs/>
                                <w:sz w:val="20"/>
                                <w:szCs w:val="20"/>
                              </w:rPr>
                            </w:pPr>
                            <w:r w:rsidRPr="00936171">
                              <w:rPr>
                                <w:rFonts w:ascii="Times New Roman" w:eastAsia="宋体" w:hAnsi="Times New Roman"/>
                                <w:b/>
                                <w:bCs/>
                                <w:sz w:val="20"/>
                                <w:szCs w:val="20"/>
                              </w:rPr>
                              <w:t>[OPPO]:</w:t>
                            </w:r>
                          </w:p>
                          <w:p w14:paraId="540DC246" w14:textId="6ED1E3DA" w:rsidR="004207F0" w:rsidRPr="00936171" w:rsidRDefault="004207F0" w:rsidP="000D6B0F">
                            <w:pPr>
                              <w:pStyle w:val="aa"/>
                              <w:rPr>
                                <w:rFonts w:ascii="Times New Roman" w:eastAsia="宋体" w:hAnsi="Times New Roman"/>
                                <w:sz w:val="20"/>
                                <w:szCs w:val="20"/>
                              </w:rPr>
                            </w:pPr>
                            <w:r w:rsidRPr="00936171">
                              <w:rPr>
                                <w:rFonts w:ascii="Times New Roman" w:eastAsia="宋体" w:hAnsi="Times New Roman"/>
                                <w:sz w:val="20"/>
                                <w:szCs w:val="20"/>
                              </w:rPr>
                              <w:t xml:space="preserve">The motivation of introducing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for MAC-CE activation time is to increase the buffer time for the </w:t>
                            </w:r>
                            <w:proofErr w:type="spellStart"/>
                            <w:r w:rsidRPr="00936171">
                              <w:rPr>
                                <w:rFonts w:ascii="Times New Roman" w:eastAsia="宋体" w:hAnsi="Times New Roman"/>
                                <w:sz w:val="20"/>
                                <w:szCs w:val="20"/>
                              </w:rPr>
                              <w:t>gNB</w:t>
                            </w:r>
                            <w:proofErr w:type="spellEnd"/>
                            <w:r w:rsidRPr="00936171">
                              <w:rPr>
                                <w:rFonts w:ascii="Times New Roman" w:eastAsia="宋体" w:hAnsi="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 w:val="20"/>
                                <w:szCs w:val="20"/>
                              </w:rPr>
                              <w:t>ms</w:t>
                            </w:r>
                            <w:proofErr w:type="spellEnd"/>
                            <w:r w:rsidRPr="00936171">
                              <w:rPr>
                                <w:rFonts w:ascii="Times New Roman" w:eastAsia="宋体"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a"/>
                        <w:rPr>
                          <w:rFonts w:ascii="Times New Roman" w:eastAsia="宋体" w:hAnsi="Times New Roman"/>
                          <w:b/>
                          <w:bCs/>
                          <w:sz w:val="20"/>
                          <w:szCs w:val="20"/>
                        </w:rPr>
                      </w:pPr>
                      <w:r w:rsidRPr="00936171">
                        <w:rPr>
                          <w:rFonts w:ascii="Times New Roman" w:eastAsia="宋体" w:hAnsi="Times New Roman"/>
                          <w:b/>
                          <w:bCs/>
                          <w:sz w:val="20"/>
                          <w:szCs w:val="20"/>
                        </w:rPr>
                        <w:t>[OPPO]:</w:t>
                      </w:r>
                    </w:p>
                    <w:p w14:paraId="540DC246" w14:textId="6ED1E3DA" w:rsidR="004207F0" w:rsidRPr="00936171" w:rsidRDefault="004207F0" w:rsidP="000D6B0F">
                      <w:pPr>
                        <w:pStyle w:val="aa"/>
                        <w:rPr>
                          <w:rFonts w:ascii="Times New Roman" w:eastAsia="宋体" w:hAnsi="Times New Roman"/>
                          <w:sz w:val="20"/>
                          <w:szCs w:val="20"/>
                        </w:rPr>
                      </w:pPr>
                      <w:r w:rsidRPr="00936171">
                        <w:rPr>
                          <w:rFonts w:ascii="Times New Roman" w:eastAsia="宋体" w:hAnsi="Times New Roman"/>
                          <w:sz w:val="20"/>
                          <w:szCs w:val="20"/>
                        </w:rPr>
                        <w:t xml:space="preserve">The motivation of introducing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for MAC-CE activation time is to increase the buffer time for the </w:t>
                      </w:r>
                      <w:proofErr w:type="spellStart"/>
                      <w:r w:rsidRPr="00936171">
                        <w:rPr>
                          <w:rFonts w:ascii="Times New Roman" w:eastAsia="宋体" w:hAnsi="Times New Roman"/>
                          <w:sz w:val="20"/>
                          <w:szCs w:val="20"/>
                        </w:rPr>
                        <w:t>gNB</w:t>
                      </w:r>
                      <w:proofErr w:type="spellEnd"/>
                      <w:r w:rsidRPr="00936171">
                        <w:rPr>
                          <w:rFonts w:ascii="Times New Roman" w:eastAsia="宋体" w:hAnsi="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 w:val="20"/>
                          <w:szCs w:val="20"/>
                        </w:rPr>
                        <w:t>ms</w:t>
                      </w:r>
                      <w:proofErr w:type="spellEnd"/>
                      <w:r w:rsidRPr="00936171">
                        <w:rPr>
                          <w:rFonts w:ascii="Times New Roman" w:eastAsia="宋体"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should be introduced to the configuration of RRC procedure delay. </w:t>
                      </w:r>
                    </w:p>
                    <w:p w14:paraId="3AA5C096" w14:textId="01F5F6E8" w:rsidR="004207F0" w:rsidRPr="00936171" w:rsidRDefault="004207F0" w:rsidP="000D6B0F">
                      <w:pPr>
                        <w:pStyle w:val="aa"/>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RAN1#103e, it was clear that the majori</w:t>
      </w:r>
      <w:bookmarkStart w:id="0" w:name="_GoBack"/>
      <w:bookmarkEnd w:id="0"/>
      <w:r w:rsidRPr="009353CF">
        <w:rPr>
          <w:rFonts w:ascii="Arial" w:hAnsi="Arial" w:cs="Arial"/>
        </w:rPr>
        <w:t xml:space="preserve">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a"/>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a"/>
        <w:spacing w:line="256" w:lineRule="auto"/>
        <w:ind w:left="567"/>
        <w:rPr>
          <w:rFonts w:cs="Arial"/>
          <w:i/>
          <w:iCs/>
          <w:highlight w:val="cyan"/>
        </w:rPr>
      </w:pPr>
      <w:r w:rsidRPr="009353CF">
        <w:rPr>
          <w:rFonts w:eastAsia="宋体" w:cs="Arial"/>
          <w:i/>
          <w:iCs/>
          <w:highlight w:val="cyan"/>
        </w:rPr>
        <w:t>[OPPO] K_offset should be introduced to enhance the RRC procedure delay.</w:t>
      </w:r>
    </w:p>
    <w:p w14:paraId="6EF69878" w14:textId="77777777" w:rsidR="000D6B0F" w:rsidRPr="009353C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a"/>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a"/>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a"/>
              <w:spacing w:line="256" w:lineRule="auto"/>
              <w:rPr>
                <w:rFonts w:cs="Arial"/>
              </w:rPr>
            </w:pPr>
            <w:r>
              <w:rPr>
                <w:rFonts w:cs="Arial"/>
              </w:rPr>
              <w:t>Thales</w:t>
            </w:r>
          </w:p>
        </w:tc>
        <w:tc>
          <w:tcPr>
            <w:tcW w:w="7834" w:type="dxa"/>
          </w:tcPr>
          <w:p w14:paraId="526CA0EA" w14:textId="7C2F60A5" w:rsidR="008B789E" w:rsidRPr="009353CF" w:rsidRDefault="008B789E" w:rsidP="003A6795">
            <w:pPr>
              <w:pStyle w:val="aa"/>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a"/>
              <w:spacing w:line="256" w:lineRule="auto"/>
              <w:rPr>
                <w:rFonts w:cs="Arial"/>
              </w:rPr>
            </w:pPr>
            <w:r>
              <w:rPr>
                <w:rFonts w:cs="Arial"/>
              </w:rPr>
              <w:t>Huawei</w:t>
            </w:r>
          </w:p>
        </w:tc>
        <w:tc>
          <w:tcPr>
            <w:tcW w:w="7834" w:type="dxa"/>
          </w:tcPr>
          <w:p w14:paraId="50F67971" w14:textId="64E32BBA" w:rsidR="000D6B0F" w:rsidRPr="009353CF" w:rsidRDefault="009D6E40" w:rsidP="003A6795">
            <w:pPr>
              <w:pStyle w:val="aa"/>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a"/>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a"/>
              <w:spacing w:line="256" w:lineRule="auto"/>
              <w:rPr>
                <w:rFonts w:cs="Arial"/>
              </w:rPr>
            </w:pPr>
            <w:r>
              <w:rPr>
                <w:rFonts w:cs="Arial"/>
              </w:rPr>
              <w:t>Fine with FL’s proposal</w:t>
            </w:r>
          </w:p>
        </w:tc>
      </w:tr>
      <w:tr w:rsidR="00D340E1" w:rsidRPr="009353CF" w14:paraId="073C9D8E" w14:textId="77777777" w:rsidTr="003A6795">
        <w:tc>
          <w:tcPr>
            <w:tcW w:w="1795" w:type="dxa"/>
          </w:tcPr>
          <w:p w14:paraId="0FD9C0D4" w14:textId="77777777" w:rsidR="00D340E1" w:rsidRPr="009353CF" w:rsidRDefault="00D340E1" w:rsidP="00D340E1">
            <w:pPr>
              <w:pStyle w:val="aa"/>
              <w:spacing w:line="256" w:lineRule="auto"/>
              <w:rPr>
                <w:rFonts w:cs="Arial"/>
              </w:rPr>
            </w:pPr>
          </w:p>
        </w:tc>
        <w:tc>
          <w:tcPr>
            <w:tcW w:w="7834" w:type="dxa"/>
          </w:tcPr>
          <w:p w14:paraId="2FC72E01" w14:textId="77777777" w:rsidR="00D340E1" w:rsidRPr="009353CF" w:rsidRDefault="00D340E1" w:rsidP="00D340E1">
            <w:pPr>
              <w:pStyle w:val="aa"/>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aa"/>
              <w:spacing w:line="256" w:lineRule="auto"/>
              <w:rPr>
                <w:rFonts w:cs="Arial"/>
              </w:rPr>
            </w:pPr>
          </w:p>
        </w:tc>
        <w:tc>
          <w:tcPr>
            <w:tcW w:w="7834" w:type="dxa"/>
          </w:tcPr>
          <w:p w14:paraId="1351E9AD" w14:textId="77777777" w:rsidR="00D340E1" w:rsidRPr="009353CF" w:rsidRDefault="00D340E1" w:rsidP="00D340E1">
            <w:pPr>
              <w:pStyle w:val="aa"/>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aa"/>
              <w:spacing w:line="256" w:lineRule="auto"/>
              <w:rPr>
                <w:rFonts w:cs="Arial"/>
              </w:rPr>
            </w:pPr>
          </w:p>
        </w:tc>
        <w:tc>
          <w:tcPr>
            <w:tcW w:w="7834" w:type="dxa"/>
          </w:tcPr>
          <w:p w14:paraId="264AD6EE" w14:textId="77777777" w:rsidR="00D340E1" w:rsidRPr="009353CF" w:rsidRDefault="00D340E1" w:rsidP="00D340E1">
            <w:pPr>
              <w:pStyle w:val="aa"/>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aa"/>
              <w:spacing w:line="256" w:lineRule="auto"/>
              <w:rPr>
                <w:rFonts w:cs="Arial"/>
              </w:rPr>
            </w:pPr>
          </w:p>
        </w:tc>
        <w:tc>
          <w:tcPr>
            <w:tcW w:w="7834" w:type="dxa"/>
          </w:tcPr>
          <w:p w14:paraId="09A5E7A5" w14:textId="77777777" w:rsidR="00D340E1" w:rsidRPr="009353CF" w:rsidRDefault="00D340E1" w:rsidP="00D340E1">
            <w:pPr>
              <w:pStyle w:val="aa"/>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aa"/>
              <w:spacing w:line="256" w:lineRule="auto"/>
              <w:rPr>
                <w:rFonts w:cs="Arial"/>
              </w:rPr>
            </w:pPr>
          </w:p>
        </w:tc>
        <w:tc>
          <w:tcPr>
            <w:tcW w:w="7834" w:type="dxa"/>
          </w:tcPr>
          <w:p w14:paraId="50CC037C" w14:textId="77777777" w:rsidR="00D340E1" w:rsidRPr="009353CF" w:rsidRDefault="00D340E1" w:rsidP="00D340E1">
            <w:pPr>
              <w:pStyle w:val="aa"/>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aa"/>
              <w:spacing w:line="256" w:lineRule="auto"/>
              <w:rPr>
                <w:rFonts w:cs="Arial"/>
              </w:rPr>
            </w:pPr>
          </w:p>
        </w:tc>
        <w:tc>
          <w:tcPr>
            <w:tcW w:w="7834" w:type="dxa"/>
          </w:tcPr>
          <w:p w14:paraId="1F2C01EC" w14:textId="77777777" w:rsidR="00D340E1" w:rsidRPr="009353CF" w:rsidRDefault="00D340E1" w:rsidP="00D340E1">
            <w:pPr>
              <w:pStyle w:val="aa"/>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aa"/>
              <w:spacing w:line="256" w:lineRule="auto"/>
              <w:rPr>
                <w:rFonts w:cs="Arial"/>
              </w:rPr>
            </w:pPr>
          </w:p>
        </w:tc>
        <w:tc>
          <w:tcPr>
            <w:tcW w:w="7834" w:type="dxa"/>
          </w:tcPr>
          <w:p w14:paraId="755EFA30" w14:textId="77777777" w:rsidR="00D340E1" w:rsidRPr="009353CF" w:rsidRDefault="00D340E1" w:rsidP="00D340E1">
            <w:pPr>
              <w:pStyle w:val="aa"/>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2"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077E69"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a"/>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a"/>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a"/>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a"/>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077E69"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f0"/>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077E69"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077E69"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077E69"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077E69"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077E69"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077E69"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a"/>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a"/>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a"/>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a"/>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f0"/>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a"/>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a"/>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a"/>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a"/>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a"/>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a"/>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a"/>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077E69"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f0"/>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f0"/>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f0"/>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077E69"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077E69"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077E69"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077E69"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077E69"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077E69"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d"/>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077E69"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077E69"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077E69"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077E69"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f0"/>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077E69"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a"/>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a"/>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a"/>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a"/>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077E69"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077E69"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077E69"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077E69"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f0"/>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f0"/>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f0"/>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077E69"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a"/>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a"/>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a"/>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a"/>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077E69"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DF1CA" w14:textId="77777777" w:rsidR="00077E69" w:rsidRDefault="00077E69">
      <w:r>
        <w:separator/>
      </w:r>
    </w:p>
  </w:endnote>
  <w:endnote w:type="continuationSeparator" w:id="0">
    <w:p w14:paraId="6866C181" w14:textId="77777777" w:rsidR="00077E69" w:rsidRDefault="00077E69">
      <w:r>
        <w:continuationSeparator/>
      </w:r>
    </w:p>
  </w:endnote>
  <w:endnote w:type="continuationNotice" w:id="1">
    <w:p w14:paraId="11B1803D" w14:textId="77777777" w:rsidR="00077E69" w:rsidRDefault="00077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00000001"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4207F0" w:rsidRDefault="004207F0"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C49B7">
      <w:rPr>
        <w:rStyle w:val="af4"/>
      </w:rPr>
      <w:t>43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C49B7">
      <w:rPr>
        <w:rStyle w:val="af4"/>
      </w:rPr>
      <w:t>45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E69A5" w14:textId="77777777" w:rsidR="00077E69" w:rsidRDefault="00077E69">
      <w:r>
        <w:separator/>
      </w:r>
    </w:p>
  </w:footnote>
  <w:footnote w:type="continuationSeparator" w:id="0">
    <w:p w14:paraId="256421D0" w14:textId="77777777" w:rsidR="00077E69" w:rsidRDefault="00077E69">
      <w:r>
        <w:continuationSeparator/>
      </w:r>
    </w:p>
  </w:footnote>
  <w:footnote w:type="continuationNotice" w:id="1">
    <w:p w14:paraId="67495851" w14:textId="77777777" w:rsidR="00077E69" w:rsidRDefault="00077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4207F0" w:rsidRDefault="004207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3DE3"/>
    <w:rsid w:val="0000464C"/>
    <w:rsid w:val="0000564C"/>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A0F36"/>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9A0F3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A0F3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uiPriority w:val="99"/>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20E0ED33-9B13-4B41-938E-AC6050E5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10822</Words>
  <Characters>61686</Characters>
  <Application>Microsoft Office Word</Application>
  <DocSecurity>0</DocSecurity>
  <Lines>514</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72364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ZJ</cp:lastModifiedBy>
  <cp:revision>2</cp:revision>
  <dcterms:created xsi:type="dcterms:W3CDTF">2021-01-27T02:01:00Z</dcterms:created>
  <dcterms:modified xsi:type="dcterms:W3CDTF">2021-01-27T02:01:00Z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