
<file path=[Content_Types].xml><?xml version="1.0" encoding="utf-8"?>
<Types xmlns="http://schemas.openxmlformats.org/package/2006/content-types">
  <Default Extension="png" ContentType="image/png"/>
  <Default Extension="vsd" ContentType="application/vnd.visio"/>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4"/>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4"/>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4"/>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4"/>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including the definition of a next (e.g,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Huawei / HiSi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4"/>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4"/>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4"/>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4"/>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4"/>
        <w:numPr>
          <w:ilvl w:val="1"/>
          <w:numId w:val="40"/>
        </w:numPr>
        <w:rPr>
          <w:lang w:eastAsia="zh-CN"/>
        </w:rPr>
      </w:pPr>
      <w:r w:rsidRPr="00ED6E3F">
        <w:rPr>
          <w:lang w:eastAsia="zh-CN"/>
        </w:rPr>
        <w:t>For a given UL slot, the untransmitted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4"/>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4"/>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af4"/>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4"/>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4"/>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4"/>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4"/>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af4"/>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4"/>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4"/>
        <w:numPr>
          <w:ilvl w:val="1"/>
          <w:numId w:val="40"/>
        </w:numPr>
        <w:rPr>
          <w:lang w:eastAsia="zh-CN"/>
        </w:rPr>
      </w:pPr>
      <w:r>
        <w:rPr>
          <w:lang w:eastAsia="zh-CN"/>
        </w:rPr>
        <w:t xml:space="preserve">Deferral k1 should be part of the configured K1 set: </w:t>
      </w:r>
      <w:r w:rsidRPr="00C2094C">
        <w:rPr>
          <w:bCs/>
          <w:kern w:val="2"/>
          <w:lang w:eastAsia="zh-CN"/>
        </w:rPr>
        <w:t>Huawei / HiSi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4"/>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4"/>
        <w:numPr>
          <w:ilvl w:val="1"/>
          <w:numId w:val="40"/>
        </w:numPr>
        <w:rPr>
          <w:lang w:eastAsia="zh-CN"/>
        </w:rPr>
      </w:pPr>
      <w:r>
        <w:rPr>
          <w:lang w:eastAsia="zh-CN"/>
        </w:rPr>
        <w:t>Dereral limited by a configurable number of slots per SPS configuration: APT [17]</w:t>
      </w:r>
    </w:p>
    <w:p w14:paraId="135CECBF" w14:textId="1BEC92FA" w:rsidR="0052047E" w:rsidRDefault="0052047E" w:rsidP="008C6B85">
      <w:pPr>
        <w:pStyle w:val="af4"/>
        <w:numPr>
          <w:ilvl w:val="1"/>
          <w:numId w:val="40"/>
        </w:numPr>
        <w:rPr>
          <w:lang w:eastAsia="zh-CN"/>
        </w:rPr>
      </w:pPr>
      <w:r>
        <w:rPr>
          <w:lang w:eastAsia="zh-CN"/>
        </w:rPr>
        <w:t xml:space="preserve">Deferal limited by a configurable maximum HARQ-ACK delay (e.g. per SPS config): Moto/Len [18] </w:t>
      </w:r>
    </w:p>
    <w:p w14:paraId="5DCF3B6A" w14:textId="5E076E34" w:rsidR="00076381" w:rsidRDefault="00076381" w:rsidP="008C6B85">
      <w:pPr>
        <w:pStyle w:val="af4"/>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4"/>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4"/>
        <w:numPr>
          <w:ilvl w:val="0"/>
          <w:numId w:val="40"/>
        </w:numPr>
        <w:rPr>
          <w:lang w:eastAsia="zh-CN"/>
        </w:rPr>
      </w:pPr>
      <w:r>
        <w:rPr>
          <w:lang w:eastAsia="zh-CN"/>
        </w:rPr>
        <w:t xml:space="preserve">PUCCH resource determination: </w:t>
      </w:r>
    </w:p>
    <w:p w14:paraId="2EAF3B14" w14:textId="35A16C23" w:rsidR="00B35564" w:rsidRDefault="0036239F" w:rsidP="008C6B85">
      <w:pPr>
        <w:pStyle w:val="af4"/>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4"/>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PUCCH-ResourceSet</w:t>
      </w:r>
      <w:r w:rsidR="00DE1406">
        <w:rPr>
          <w:lang w:eastAsia="zh-CN"/>
        </w:rPr>
        <w:t>: ZTE [1]</w:t>
      </w:r>
      <w:r w:rsidR="00C2094C">
        <w:rPr>
          <w:lang w:eastAsia="zh-CN"/>
        </w:rPr>
        <w:t xml:space="preserve">, </w:t>
      </w:r>
      <w:r w:rsidR="00C2094C" w:rsidRPr="00C2094C">
        <w:rPr>
          <w:bCs/>
          <w:kern w:val="2"/>
          <w:lang w:eastAsia="zh-CN"/>
        </w:rPr>
        <w:t>Huawei / HiSi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4"/>
        <w:numPr>
          <w:ilvl w:val="1"/>
          <w:numId w:val="40"/>
        </w:numPr>
        <w:rPr>
          <w:bCs/>
          <w:lang w:eastAsia="zh-CN"/>
        </w:rPr>
      </w:pPr>
      <w:r w:rsidRPr="00A912EC">
        <w:rPr>
          <w:bCs/>
          <w:iCs/>
        </w:rPr>
        <w:t xml:space="preserve">Using </w:t>
      </w:r>
      <w:r w:rsidRPr="00A912EC">
        <w:rPr>
          <w:bCs/>
          <w:i/>
        </w:rPr>
        <w:t>multi-CSI-PUCCH-ResourceList</w:t>
      </w:r>
      <w:r>
        <w:rPr>
          <w:bCs/>
          <w:iCs/>
        </w:rPr>
        <w:t>: CAICT [5]</w:t>
      </w:r>
    </w:p>
    <w:p w14:paraId="4A46B8E3" w14:textId="4BB2FB18" w:rsidR="007A5D47" w:rsidRPr="00A912EC" w:rsidRDefault="007A5D47" w:rsidP="008C6B85">
      <w:pPr>
        <w:pStyle w:val="af4"/>
        <w:numPr>
          <w:ilvl w:val="1"/>
          <w:numId w:val="40"/>
        </w:numPr>
        <w:rPr>
          <w:bCs/>
          <w:lang w:eastAsia="zh-CN"/>
        </w:rPr>
      </w:pPr>
      <w:r>
        <w:rPr>
          <w:bCs/>
          <w:iCs/>
        </w:rPr>
        <w:t>Configure additional PUCCH resources</w:t>
      </w:r>
      <w:r w:rsidR="00CC352D">
        <w:rPr>
          <w:bCs/>
          <w:iCs/>
        </w:rPr>
        <w:t xml:space="preserve"> for defering</w:t>
      </w:r>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4"/>
        <w:numPr>
          <w:ilvl w:val="1"/>
          <w:numId w:val="40"/>
        </w:numPr>
        <w:rPr>
          <w:lang w:eastAsia="zh-CN"/>
        </w:rPr>
      </w:pPr>
      <w:r>
        <w:rPr>
          <w:lang w:eastAsia="zh-CN"/>
        </w:rPr>
        <w:t>Following Rel-16 mechanism: OPPO [2]</w:t>
      </w:r>
    </w:p>
    <w:p w14:paraId="5F74751C" w14:textId="66398491" w:rsidR="00DE1406" w:rsidRDefault="00DE1406" w:rsidP="008C6B85">
      <w:pPr>
        <w:pStyle w:val="af4"/>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4"/>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4"/>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4"/>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TCL [15] (.. the first)</w:t>
      </w:r>
    </w:p>
    <w:p w14:paraId="0A75C5F1" w14:textId="1AE76731" w:rsidR="00AA1F05" w:rsidRDefault="00AA1F05" w:rsidP="008C6B85">
      <w:pPr>
        <w:pStyle w:val="af4"/>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4"/>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4"/>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4"/>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4"/>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4"/>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4"/>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af4"/>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4"/>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4"/>
        <w:numPr>
          <w:ilvl w:val="0"/>
          <w:numId w:val="40"/>
        </w:numPr>
        <w:rPr>
          <w:lang w:eastAsia="zh-CN"/>
        </w:rPr>
      </w:pPr>
      <w:r>
        <w:rPr>
          <w:lang w:eastAsia="zh-CN"/>
        </w:rPr>
        <w:t xml:space="preserve">Other aspects: </w:t>
      </w:r>
    </w:p>
    <w:p w14:paraId="224CCA72" w14:textId="35694B0B" w:rsidR="002C6DC0" w:rsidRDefault="002C6DC0" w:rsidP="008C6B85">
      <w:pPr>
        <w:pStyle w:val="af4"/>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4"/>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4"/>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4"/>
        <w:jc w:val="both"/>
        <w:rPr>
          <w:sz w:val="22"/>
          <w:lang w:val="en-US" w:eastAsia="zh-CN"/>
        </w:rPr>
      </w:pPr>
    </w:p>
    <w:p w14:paraId="740DFDBA" w14:textId="77777777" w:rsidR="00C94A98" w:rsidRDefault="00C94A98" w:rsidP="00F12DF5">
      <w:pPr>
        <w:pStyle w:val="af4"/>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4"/>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4"/>
        <w:numPr>
          <w:ilvl w:val="0"/>
          <w:numId w:val="83"/>
        </w:numPr>
        <w:jc w:val="both"/>
        <w:rPr>
          <w:lang w:val="en-US"/>
        </w:rPr>
      </w:pPr>
      <w:r>
        <w:rPr>
          <w:lang w:val="en-US"/>
        </w:rPr>
        <w:t xml:space="preserve">How to select the slot </w:t>
      </w:r>
      <w:r w:rsidR="00EF1311">
        <w:rPr>
          <w:lang w:val="en-US"/>
        </w:rPr>
        <w:t>(i.e,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4"/>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4"/>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4"/>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4"/>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4"/>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4"/>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4"/>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4"/>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4"/>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4"/>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4"/>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4"/>
        <w:numPr>
          <w:ilvl w:val="0"/>
          <w:numId w:val="34"/>
        </w:numPr>
        <w:jc w:val="both"/>
        <w:rPr>
          <w:b/>
          <w:bCs/>
          <w:lang w:val="en-US"/>
        </w:rPr>
      </w:pPr>
      <w:r w:rsidRPr="008013AF">
        <w:rPr>
          <w:b/>
          <w:bCs/>
          <w:lang w:val="en-US"/>
        </w:rPr>
        <w:t xml:space="preserve">Alt. 3: </w:t>
      </w:r>
      <w:r w:rsidR="000C129A">
        <w:rPr>
          <w:b/>
          <w:bCs/>
          <w:lang w:val="en-US"/>
        </w:rPr>
        <w:t>The deferral is configured per SPS configuration (i.e. part of sps-config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4"/>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4"/>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af4"/>
        <w:numPr>
          <w:ilvl w:val="1"/>
          <w:numId w:val="34"/>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r>
              <w:rPr>
                <w:kern w:val="2"/>
                <w:lang w:eastAsia="zh-CN"/>
              </w:rPr>
              <w:t>Nokia,NSB</w:t>
            </w:r>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Per SPS config prefered</w:t>
            </w:r>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4"/>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4"/>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What is the condition of SPS HARQ-ACK dropped for TDD to be subject to deferal</w:t>
      </w:r>
      <w:r w:rsidRPr="00D20024">
        <w:rPr>
          <w:b/>
          <w:bCs/>
          <w:lang w:val="en-US"/>
        </w:rPr>
        <w:t>?</w:t>
      </w:r>
    </w:p>
    <w:p w14:paraId="4574EB2C" w14:textId="067B25BC" w:rsidR="005B2D03" w:rsidRDefault="0095089B" w:rsidP="008C6B85">
      <w:pPr>
        <w:pStyle w:val="af4"/>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4"/>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4"/>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9"/>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4"/>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 xml:space="preserve">PUCCH-ResourceSet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PUCCH-ResourceSet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afa"/>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4"/>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4"/>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4"/>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4"/>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af4"/>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4"/>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4"/>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4"/>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4"/>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4"/>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9"/>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e"/>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for ReTx</w:t>
            </w:r>
          </w:p>
          <w:p w14:paraId="475999FA" w14:textId="2B9DC613" w:rsidR="00DE7AA3" w:rsidRPr="0084690C" w:rsidRDefault="00DE7AA3" w:rsidP="00645C57">
            <w:pPr>
              <w:pStyle w:val="af4"/>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for ReTx</w:t>
            </w:r>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The default SPS PDSCH behavior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9"/>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4"/>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af4"/>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4"/>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af4"/>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deferal</w:t>
      </w:r>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4"/>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4"/>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4"/>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4"/>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4"/>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4"/>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4"/>
        <w:numPr>
          <w:ilvl w:val="1"/>
          <w:numId w:val="91"/>
        </w:numPr>
        <w:jc w:val="both"/>
        <w:rPr>
          <w:lang w:val="en-US"/>
        </w:rPr>
      </w:pPr>
      <w:r>
        <w:rPr>
          <w:lang w:val="en-US"/>
        </w:rPr>
        <w:t>Target here would be to not defer too long…</w:t>
      </w:r>
    </w:p>
    <w:p w14:paraId="05AA371E" w14:textId="77777777" w:rsidR="008F0840" w:rsidRDefault="00551A8D" w:rsidP="008C6B85">
      <w:pPr>
        <w:pStyle w:val="af4"/>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4"/>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4"/>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af4"/>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4"/>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af4"/>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af4"/>
        <w:numPr>
          <w:ilvl w:val="0"/>
          <w:numId w:val="92"/>
        </w:numPr>
        <w:jc w:val="both"/>
        <w:rPr>
          <w:b/>
          <w:bCs/>
          <w:lang w:val="en-US"/>
        </w:rPr>
      </w:pPr>
      <w:r>
        <w:rPr>
          <w:b/>
          <w:bCs/>
          <w:lang w:val="en-US"/>
        </w:rPr>
        <w:t>Alt. 2: P slots / sub-slots</w:t>
      </w:r>
    </w:p>
    <w:p w14:paraId="082A2903" w14:textId="68E153CC" w:rsidR="00D97345" w:rsidRDefault="005C63D4" w:rsidP="008C6B85">
      <w:pPr>
        <w:pStyle w:val="af4"/>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4"/>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4"/>
        <w:numPr>
          <w:ilvl w:val="0"/>
          <w:numId w:val="92"/>
        </w:numPr>
        <w:jc w:val="both"/>
        <w:rPr>
          <w:b/>
          <w:bCs/>
          <w:lang w:val="en-US"/>
        </w:rPr>
      </w:pPr>
      <w:r>
        <w:rPr>
          <w:b/>
          <w:bCs/>
          <w:lang w:val="en-US"/>
        </w:rPr>
        <w:t>Alt. 3: Other</w:t>
      </w:r>
    </w:p>
    <w:p w14:paraId="23D20951" w14:textId="77777777" w:rsidR="00D74940" w:rsidRDefault="00D74940" w:rsidP="00D74940">
      <w:pPr>
        <w:pStyle w:val="af4"/>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af4"/>
        <w:numPr>
          <w:ilvl w:val="1"/>
          <w:numId w:val="92"/>
        </w:numPr>
        <w:jc w:val="both"/>
        <w:rPr>
          <w:b/>
          <w:bCs/>
          <w:lang w:val="en-US"/>
        </w:rPr>
      </w:pPr>
    </w:p>
    <w:p w14:paraId="4B96E049" w14:textId="77777777" w:rsidR="00A20683" w:rsidRPr="00D97345" w:rsidRDefault="00A20683" w:rsidP="00A20683">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4"/>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4"/>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4"/>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4"/>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4"/>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4"/>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4"/>
        <w:numPr>
          <w:ilvl w:val="0"/>
          <w:numId w:val="92"/>
        </w:numPr>
        <w:jc w:val="both"/>
        <w:rPr>
          <w:b/>
          <w:bCs/>
          <w:lang w:val="en-US"/>
        </w:rPr>
      </w:pPr>
      <w:r>
        <w:rPr>
          <w:b/>
          <w:bCs/>
          <w:lang w:val="en-US"/>
        </w:rPr>
        <w:t>Alt. 3: Other</w:t>
      </w:r>
    </w:p>
    <w:p w14:paraId="734A0F21" w14:textId="77777777" w:rsidR="00A20683" w:rsidRDefault="00A20683"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4"/>
        <w:numPr>
          <w:ilvl w:val="0"/>
          <w:numId w:val="92"/>
        </w:numPr>
        <w:jc w:val="both"/>
        <w:rPr>
          <w:b/>
          <w:bCs/>
          <w:lang w:val="en-US"/>
        </w:rPr>
      </w:pPr>
      <w:r w:rsidRPr="00595121">
        <w:rPr>
          <w:b/>
          <w:bCs/>
          <w:lang w:val="en-US"/>
        </w:rPr>
        <w:t>Companies suggesting ‘Support’, please provide you handling of different k1 values activated for more than one SPS configuration with HARQ-ACK on the deferred PUCCH in  below’s table (see moderator comments above)</w:t>
      </w:r>
    </w:p>
    <w:p w14:paraId="0B52D196" w14:textId="61A63BB7" w:rsidR="004E3283" w:rsidRPr="00595121" w:rsidRDefault="00315AAE" w:rsidP="008C6B85">
      <w:pPr>
        <w:pStyle w:val="af4"/>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4"/>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9"/>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fur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support. OoO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4"/>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OoO issue due to deferring HARQ-ACK. </w:t>
            </w:r>
          </w:p>
        </w:tc>
      </w:tr>
    </w:tbl>
    <w:p w14:paraId="013C9348" w14:textId="77777777" w:rsidR="00FF03CD" w:rsidRPr="00FF03CD" w:rsidRDefault="00FF03CD" w:rsidP="00FF03CD">
      <w:pPr>
        <w:pStyle w:val="af4"/>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defered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4"/>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4"/>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4"/>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4"/>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4"/>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4"/>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4"/>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4"/>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af4"/>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af4"/>
        <w:numPr>
          <w:ilvl w:val="1"/>
          <w:numId w:val="87"/>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8502BC" w:rsidRDefault="003257DC" w:rsidP="003257DC">
            <w:pPr>
              <w:spacing w:beforeLines="50" w:before="120"/>
              <w:rPr>
                <w:iCs/>
                <w:kern w:val="2"/>
                <w:lang w:val="en-US" w:eastAsia="zh-CN"/>
              </w:rPr>
            </w:pPr>
            <w:r w:rsidRPr="008502BC">
              <w:rPr>
                <w:rFonts w:hint="eastAsia"/>
                <w:iCs/>
                <w:kern w:val="2"/>
                <w:lang w:val="en-US" w:eastAsia="zh-CN"/>
              </w:rPr>
              <w:t>A</w:t>
            </w:r>
            <w:r w:rsidRPr="008502BC">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3F3AB1"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4"/>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4"/>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4"/>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4"/>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2"/>
      </w:pPr>
      <w:r>
        <w:t>2</w:t>
      </w:r>
      <w:r w:rsidRPr="00C94A98">
        <w:t>.</w:t>
      </w:r>
      <w:r>
        <w:t>2</w:t>
      </w:r>
      <w:r w:rsidRPr="00C94A98">
        <w:t xml:space="preserve"> </w:t>
      </w:r>
      <w:r>
        <w:t xml:space="preserve">Second </w:t>
      </w:r>
      <w:r w:rsidR="00D74940">
        <w:t xml:space="preserve">and </w:t>
      </w:r>
      <w:r w:rsidR="00D74940" w:rsidRPr="00943F9B">
        <w:rPr>
          <w:color w:val="FF0000"/>
        </w:rPr>
        <w:t xml:space="preserve">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943F9B" w:rsidRDefault="00D74940" w:rsidP="00D74940">
      <w:pPr>
        <w:jc w:val="both"/>
        <w:rPr>
          <w:color w:val="FF0000"/>
          <w:highlight w:val="yellow"/>
          <w:lang w:eastAsia="zh-CN"/>
        </w:rPr>
      </w:pPr>
      <w:r w:rsidRPr="00943F9B">
        <w:rPr>
          <w:b/>
          <w:bCs/>
          <w:i/>
          <w:iCs/>
          <w:color w:val="FF0000"/>
          <w:highlight w:val="yellow"/>
          <w:lang w:eastAsia="zh-CN"/>
        </w:rPr>
        <w:t>Moderator comment for the third round:</w:t>
      </w:r>
      <w:r w:rsidRPr="00943F9B">
        <w:rPr>
          <w:highlight w:val="yellow"/>
          <w:lang w:eastAsia="zh-CN"/>
        </w:rPr>
        <w:t xml:space="preserve"> </w:t>
      </w:r>
      <w:r w:rsidRPr="00943F9B">
        <w:rPr>
          <w:color w:val="FF0000"/>
          <w:highlight w:val="yellow"/>
          <w:lang w:eastAsia="zh-CN"/>
        </w:rPr>
        <w:t>The following is planned for the 3</w:t>
      </w:r>
      <w:r w:rsidRPr="00943F9B">
        <w:rPr>
          <w:color w:val="FF0000"/>
          <w:highlight w:val="yellow"/>
          <w:vertAlign w:val="superscript"/>
          <w:lang w:eastAsia="zh-CN"/>
        </w:rPr>
        <w:t>rd</w:t>
      </w:r>
      <w:r w:rsidRPr="00943F9B">
        <w:rPr>
          <w:color w:val="FF0000"/>
          <w:highlight w:val="yellow"/>
          <w:lang w:eastAsia="zh-CN"/>
        </w:rPr>
        <w:t xml:space="preserve"> round – due to unclear schedule of the next GTW session, I tried to focus here more on further clarifications than discussing new things here: </w:t>
      </w:r>
    </w:p>
    <w:p w14:paraId="68B11BD4" w14:textId="77777777" w:rsidR="00D74940" w:rsidRPr="00943F9B" w:rsidRDefault="00D74940" w:rsidP="00200234">
      <w:pPr>
        <w:pStyle w:val="af4"/>
        <w:numPr>
          <w:ilvl w:val="0"/>
          <w:numId w:val="117"/>
        </w:numPr>
        <w:jc w:val="both"/>
        <w:rPr>
          <w:color w:val="FF0000"/>
          <w:highlight w:val="yellow"/>
          <w:lang w:eastAsia="zh-CN"/>
        </w:rPr>
      </w:pPr>
      <w:r w:rsidRPr="00943F9B">
        <w:rPr>
          <w:color w:val="FF0000"/>
          <w:highlight w:val="yellow"/>
          <w:lang w:eastAsia="zh-CN"/>
        </w:rPr>
        <w:t>On Question 2.1.2 below (from the 2</w:t>
      </w:r>
      <w:r w:rsidRPr="00943F9B">
        <w:rPr>
          <w:color w:val="FF0000"/>
          <w:highlight w:val="yellow"/>
          <w:vertAlign w:val="superscript"/>
          <w:lang w:eastAsia="zh-CN"/>
        </w:rPr>
        <w:t>nd</w:t>
      </w:r>
      <w:r w:rsidRPr="00943F9B">
        <w:rPr>
          <w:color w:val="FF0000"/>
          <w:highlight w:val="yellow"/>
          <w:lang w:eastAsia="zh-CN"/>
        </w:rPr>
        <w:t xml:space="preserve"> round): </w:t>
      </w:r>
    </w:p>
    <w:p w14:paraId="6D85750C" w14:textId="77777777" w:rsidR="00D74940" w:rsidRPr="00943F9B" w:rsidRDefault="00D74940" w:rsidP="00200234">
      <w:pPr>
        <w:pStyle w:val="af4"/>
        <w:numPr>
          <w:ilvl w:val="1"/>
          <w:numId w:val="117"/>
        </w:numPr>
        <w:jc w:val="both"/>
        <w:rPr>
          <w:color w:val="FF0000"/>
          <w:highlight w:val="yellow"/>
          <w:lang w:eastAsia="zh-CN"/>
        </w:rPr>
      </w:pPr>
      <w:r w:rsidRPr="00943F9B">
        <w:rPr>
          <w:color w:val="FF0000"/>
          <w:highlight w:val="yellow"/>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943F9B" w:rsidRDefault="00D74940" w:rsidP="00200234">
      <w:pPr>
        <w:pStyle w:val="af4"/>
        <w:numPr>
          <w:ilvl w:val="1"/>
          <w:numId w:val="117"/>
        </w:numPr>
        <w:jc w:val="both"/>
        <w:rPr>
          <w:color w:val="FF0000"/>
          <w:highlight w:val="yellow"/>
          <w:lang w:eastAsia="zh-CN"/>
        </w:rPr>
      </w:pPr>
      <w:r w:rsidRPr="00943F9B">
        <w:rPr>
          <w:color w:val="FF0000"/>
          <w:highlight w:val="yellow"/>
          <w:lang w:eastAsia="zh-CN"/>
        </w:rPr>
        <w:t xml:space="preserve">There had been discussions by email initated by Ericsson / Sorour, I added a table to have the discussion on the point raised by Sorour blow. </w:t>
      </w:r>
    </w:p>
    <w:p w14:paraId="6D7F3279" w14:textId="77777777" w:rsidR="00D74940" w:rsidRPr="00943F9B" w:rsidRDefault="00D74940" w:rsidP="00200234">
      <w:pPr>
        <w:pStyle w:val="af4"/>
        <w:numPr>
          <w:ilvl w:val="1"/>
          <w:numId w:val="117"/>
        </w:numPr>
        <w:jc w:val="both"/>
        <w:rPr>
          <w:color w:val="FF0000"/>
          <w:highlight w:val="yellow"/>
          <w:lang w:eastAsia="zh-CN"/>
        </w:rPr>
      </w:pPr>
      <w:r w:rsidRPr="00943F9B">
        <w:rPr>
          <w:color w:val="FF0000"/>
          <w:highlight w:val="yellow"/>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943F9B" w:rsidRDefault="00D74940" w:rsidP="00200234">
      <w:pPr>
        <w:pStyle w:val="af4"/>
        <w:numPr>
          <w:ilvl w:val="0"/>
          <w:numId w:val="117"/>
        </w:numPr>
        <w:jc w:val="both"/>
        <w:rPr>
          <w:color w:val="FF0000"/>
          <w:highlight w:val="yellow"/>
          <w:lang w:eastAsia="zh-CN"/>
        </w:rPr>
      </w:pPr>
      <w:r>
        <w:rPr>
          <w:color w:val="FF0000"/>
          <w:highlight w:val="yellow"/>
          <w:lang w:eastAsia="zh-CN"/>
        </w:rPr>
        <w:t xml:space="preserve">There is an update to the formulation for the multiplexing is change / please check and one additional question based on DoCoMo input. </w:t>
      </w:r>
    </w:p>
    <w:p w14:paraId="4333B2D8" w14:textId="77777777" w:rsidR="00D74940" w:rsidRDefault="00D74940" w:rsidP="00200234">
      <w:pPr>
        <w:pStyle w:val="af4"/>
        <w:numPr>
          <w:ilvl w:val="0"/>
          <w:numId w:val="117"/>
        </w:numPr>
        <w:jc w:val="both"/>
        <w:rPr>
          <w:color w:val="FF0000"/>
          <w:highlight w:val="yellow"/>
          <w:lang w:eastAsia="zh-CN"/>
        </w:rPr>
      </w:pPr>
      <w:r w:rsidRPr="00943F9B">
        <w:rPr>
          <w:color w:val="FF0000"/>
          <w:highlight w:val="yellow"/>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af4"/>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4"/>
        <w:numPr>
          <w:ilvl w:val="0"/>
          <w:numId w:val="106"/>
        </w:numPr>
        <w:jc w:val="both"/>
        <w:rPr>
          <w:lang w:eastAsia="zh-CN"/>
        </w:rPr>
      </w:pPr>
      <w:r>
        <w:rPr>
          <w:lang w:eastAsia="zh-CN"/>
        </w:rPr>
        <w:lastRenderedPageBreak/>
        <w:t>On Alt. 1, there had been comments that what happens if SPS HARQ-ACK is dropped and multiplexed on a dynamic PUCCH resource indicated (i.e. muxed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4"/>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4"/>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4"/>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4"/>
        <w:jc w:val="both"/>
        <w:rPr>
          <w:lang w:eastAsia="zh-CN"/>
        </w:rPr>
      </w:pPr>
    </w:p>
    <w:p w14:paraId="272F4D4C" w14:textId="77777777" w:rsidR="00B02842" w:rsidRDefault="00B02842" w:rsidP="00B02842">
      <w:pPr>
        <w:pStyle w:val="af4"/>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Pr>
          <w:b/>
          <w:bCs/>
          <w:color w:val="00B050"/>
          <w:highlight w:val="yellow"/>
          <w:lang w:val="en-US"/>
        </w:rPr>
        <w:t>Update 2</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08D73126" w14:textId="77777777" w:rsidR="00D74940" w:rsidRDefault="00D74940" w:rsidP="00D74940">
      <w:pPr>
        <w:pStyle w:val="af4"/>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af4"/>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af4"/>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af4"/>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af4"/>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af4"/>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af4"/>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af4"/>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af4"/>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af9"/>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CAICT</w:t>
            </w:r>
            <w:r w:rsidR="006F3FFA">
              <w:rPr>
                <w:iCs/>
                <w:kern w:val="2"/>
                <w:lang w:eastAsia="zh-CN"/>
              </w:rPr>
              <w:t>,Xiaomi</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Spreadtrum</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PUCCH-ResourceSet</w:t>
            </w:r>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4"/>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 xml:space="preserve">in PUCCH-ResourceSet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PUCCH-ResourceSet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4"/>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4"/>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4"/>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af4"/>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4"/>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PUCCH-ResourceSet</w:t>
            </w:r>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PUCCH-ResourceSet</w:t>
            </w:r>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af4"/>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af4"/>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af4"/>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af4"/>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af4"/>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af4"/>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af4"/>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af4"/>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af4"/>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af4"/>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af4"/>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af4"/>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af4"/>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af4"/>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multi-CSI-PUCCH-ResourceList</w:t>
            </w:r>
            <w:r w:rsidRPr="000B5F90">
              <w:rPr>
                <w:bCs/>
                <w:lang w:eastAsia="zh-CN"/>
              </w:rPr>
              <w:t xml:space="preserve"> is not valid</w:t>
            </w:r>
          </w:p>
          <w:p w14:paraId="42718E6C" w14:textId="77777777" w:rsidR="00CE10C1" w:rsidRPr="000B5F90" w:rsidRDefault="00CE10C1" w:rsidP="00CE10C1">
            <w:pPr>
              <w:pStyle w:val="af4"/>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r>
              <w:rPr>
                <w:rFonts w:eastAsiaTheme="minorEastAsia" w:hint="eastAsia"/>
                <w:iCs/>
                <w:kern w:val="2"/>
                <w:lang w:val="en-US" w:eastAsia="zh-CN"/>
              </w:rPr>
              <w:t>S</w:t>
            </w:r>
            <w:r>
              <w:rPr>
                <w:rFonts w:eastAsiaTheme="minorEastAsia"/>
                <w:iCs/>
                <w:kern w:val="2"/>
                <w:lang w:val="en-US" w:eastAsia="zh-CN"/>
              </w:rPr>
              <w:t xml:space="preserve">preadtrum: Alt. 2 can provide more flexibility to reduce the feedback delay and avoid misunderstanding between gNB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Malgun Gothic"/>
                <w:iCs/>
                <w:kern w:val="2"/>
                <w:lang w:val="en-US" w:eastAsia="ko-KR"/>
              </w:rPr>
            </w:pPr>
            <w:r>
              <w:rPr>
                <w:rFonts w:eastAsia="Malgun Gothic"/>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intial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EE7247">
        <w:rPr>
          <w:b/>
          <w:bCs/>
          <w:sz w:val="24"/>
          <w:szCs w:val="24"/>
          <w:highlight w:val="yellow"/>
          <w:lang w:eastAsia="zh-CN"/>
        </w:rPr>
        <w:t>Email discussion table on the issue raised by Ericsson / Sorour, if Alt. 3 is needed first and only then Alt. 1 or 2 could be applied</w:t>
      </w:r>
      <w:r>
        <w:rPr>
          <w:b/>
          <w:bCs/>
          <w:sz w:val="24"/>
          <w:szCs w:val="24"/>
          <w:highlight w:val="yellow"/>
          <w:lang w:eastAsia="zh-CN"/>
        </w:rPr>
        <w:t xml:space="preserve"> or any other comments</w:t>
      </w:r>
      <w:r w:rsidRPr="00EE7247">
        <w:rPr>
          <w:b/>
          <w:bCs/>
          <w:sz w:val="24"/>
          <w:szCs w:val="24"/>
          <w:highlight w:val="yellow"/>
          <w:lang w:eastAsia="zh-CN"/>
        </w:rPr>
        <w:t>:</w:t>
      </w:r>
      <w:r w:rsidRPr="00EE7247">
        <w:rPr>
          <w:b/>
          <w:bCs/>
          <w:sz w:val="24"/>
          <w:szCs w:val="24"/>
          <w:lang w:eastAsia="zh-CN"/>
        </w:rPr>
        <w:t xml:space="preserve"> </w:t>
      </w:r>
    </w:p>
    <w:tbl>
      <w:tblPr>
        <w:tblStyle w:val="af9"/>
        <w:tblW w:w="9634" w:type="dxa"/>
        <w:tblLook w:val="04A0" w:firstRow="1" w:lastRow="0" w:firstColumn="1" w:lastColumn="0" w:noHBand="0" w:noVBand="1"/>
      </w:tblPr>
      <w:tblGrid>
        <w:gridCol w:w="1529"/>
        <w:gridCol w:w="8105"/>
      </w:tblGrid>
      <w:tr w:rsidR="00D74940" w14:paraId="739EF4B3"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D74940">
        <w:tc>
          <w:tcPr>
            <w:tcW w:w="1529"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t>Ericsson</w:t>
            </w:r>
          </w:p>
          <w:p w14:paraId="0EBCF099" w14:textId="77777777" w:rsidR="00D74940" w:rsidRDefault="00D74940" w:rsidP="00D7494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af4"/>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af4"/>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af4"/>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D74940">
        <w:tc>
          <w:tcPr>
            <w:tcW w:w="1529"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74053E88" w14:textId="77777777" w:rsidR="00D74940" w:rsidRDefault="00D74940" w:rsidP="00D74940">
            <w:pPr>
              <w:widowControl w:val="0"/>
              <w:spacing w:beforeLines="50" w:before="120"/>
              <w:rPr>
                <w:color w:val="00B050"/>
                <w:kern w:val="2"/>
                <w:lang w:eastAsia="zh-CN"/>
              </w:rPr>
            </w:pPr>
            <w:r w:rsidRPr="00EE7247">
              <w:rPr>
                <w:color w:val="00B050"/>
                <w:kern w:val="2"/>
                <w:lang w:eastAsia="zh-CN"/>
              </w:rPr>
              <w:t>Konstantinous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In this case, Alt 1 and Alt 2 correspond  to case B in Sorour’s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lastRenderedPageBreak/>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Alt 3: the current/initial sub-slot or slot is not a semi-static UL slot or sub-slot, e.g. it is a semi-static DL slot or sub-slot (Case A in Sorour’s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D74940">
        <w:tc>
          <w:tcPr>
            <w:tcW w:w="1529"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D74940">
        <w:tc>
          <w:tcPr>
            <w:tcW w:w="1529"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 xml:space="preserve">PUCCH-ResourceSet </w:t>
            </w:r>
            <w:r w:rsidRPr="003F0A56">
              <w:rPr>
                <w:lang w:eastAsia="zh-CN"/>
              </w:rPr>
              <w:t xml:space="preserve">in the initial slot, how to select the PUCCH resource in </w:t>
            </w:r>
            <w:r w:rsidRPr="003F0A56">
              <w:rPr>
                <w:i/>
                <w:lang w:eastAsia="ko-KR"/>
              </w:rPr>
              <w:t xml:space="preserve">PUCCH-ResourceSet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lastRenderedPageBreak/>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PUCCH-ResourceSet</w:t>
            </w:r>
            <w:r w:rsidRPr="003F0A56">
              <w:t xml:space="preserve">. For determining a PUCCH resource from </w:t>
            </w:r>
            <w:r w:rsidRPr="003F0A56">
              <w:rPr>
                <w:i/>
                <w:lang w:eastAsia="ko-KR"/>
              </w:rPr>
              <w:t>PUCCH-ResourceSet</w:t>
            </w:r>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Hence, there is at least 1 available PUCCH resource in the current/initial 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a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PUCCH-ResourceSet.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val="en-US" w:eastAsia="zh-CN"/>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D74940">
        <w:tc>
          <w:tcPr>
            <w:tcW w:w="1529"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105"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af4"/>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af4"/>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af4"/>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lastRenderedPageBreak/>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D74940">
        <w:tc>
          <w:tcPr>
            <w:tcW w:w="1529" w:type="dxa"/>
          </w:tcPr>
          <w:p w14:paraId="232F1F0F" w14:textId="068E1CB8" w:rsidR="00E07572" w:rsidRDefault="00E07572" w:rsidP="00031E65">
            <w:pPr>
              <w:spacing w:beforeLines="50" w:before="120"/>
              <w:rPr>
                <w:kern w:val="2"/>
                <w:lang w:eastAsia="zh-CN"/>
              </w:rPr>
            </w:pPr>
            <w:r>
              <w:rPr>
                <w:rFonts w:hint="eastAsia"/>
                <w:kern w:val="2"/>
                <w:lang w:eastAsia="zh-CN"/>
              </w:rPr>
              <w:lastRenderedPageBreak/>
              <w:t>CATT</w:t>
            </w:r>
          </w:p>
        </w:tc>
        <w:tc>
          <w:tcPr>
            <w:tcW w:w="8105" w:type="dxa"/>
          </w:tcPr>
          <w:p w14:paraId="69416FBB" w14:textId="77777777" w:rsidR="00E07572" w:rsidRDefault="00E07572" w:rsidP="00780A86">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780A86">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780A86">
            <w:pPr>
              <w:pStyle w:val="af4"/>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780A86">
            <w:pPr>
              <w:pStyle w:val="af4"/>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780A86">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D74940">
        <w:tc>
          <w:tcPr>
            <w:tcW w:w="1529" w:type="dxa"/>
          </w:tcPr>
          <w:p w14:paraId="26A8881E" w14:textId="1A3B8090" w:rsidR="006D3679" w:rsidRDefault="006D3679" w:rsidP="006D3679">
            <w:pPr>
              <w:spacing w:beforeLines="50" w:before="120"/>
              <w:rPr>
                <w:kern w:val="2"/>
                <w:lang w:eastAsia="zh-CN"/>
              </w:rPr>
            </w:pPr>
            <w:r>
              <w:rPr>
                <w:iCs/>
                <w:kern w:val="2"/>
                <w:lang w:eastAsia="zh-CN"/>
              </w:rPr>
              <w:t>Intel</w:t>
            </w:r>
          </w:p>
        </w:tc>
        <w:tc>
          <w:tcPr>
            <w:tcW w:w="8105"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perioditity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refered to the Samsung comment there. Therefore, the moderator would like to borrow the Samsung formulation and see if we potentially could get some consensus on this one: </w:t>
      </w:r>
    </w:p>
    <w:p w14:paraId="4671A3B7" w14:textId="77777777" w:rsidR="00D74940" w:rsidRPr="00814AA3" w:rsidRDefault="00D74940" w:rsidP="00D74940">
      <w:pPr>
        <w:jc w:val="both"/>
        <w:rPr>
          <w:lang w:eastAsia="zh-CN"/>
        </w:rPr>
      </w:pPr>
      <w:r w:rsidRPr="00814AA3">
        <w:rPr>
          <w:b/>
          <w:bCs/>
          <w:color w:val="FF0000"/>
          <w:highlight w:val="yellow"/>
          <w:lang w:eastAsia="zh-CN"/>
        </w:rPr>
        <w:t>Moderator update on 3</w:t>
      </w:r>
      <w:r w:rsidRPr="00814AA3">
        <w:rPr>
          <w:b/>
          <w:bCs/>
          <w:color w:val="FF0000"/>
          <w:highlight w:val="yellow"/>
          <w:vertAlign w:val="superscript"/>
          <w:lang w:eastAsia="zh-CN"/>
        </w:rPr>
        <w:t>rd</w:t>
      </w:r>
      <w:r w:rsidRPr="00814AA3">
        <w:rPr>
          <w:b/>
          <w:bCs/>
          <w:color w:val="FF0000"/>
          <w:highlight w:val="yellow"/>
          <w:lang w:eastAsia="zh-CN"/>
        </w:rPr>
        <w:t xml:space="preserve"> round:</w:t>
      </w:r>
      <w:r w:rsidRPr="00814AA3">
        <w:rPr>
          <w:b/>
          <w:bCs/>
          <w:lang w:eastAsia="zh-CN"/>
        </w:rPr>
        <w:t xml:space="preserve"> </w:t>
      </w:r>
      <w:r w:rsidRPr="00814AA3">
        <w:rPr>
          <w:color w:val="FF0000"/>
          <w:lang w:eastAsia="zh-CN"/>
        </w:rPr>
        <w:t xml:space="preserve">I tried to address in the proposal update the combined comments from vivo &amp; NEC (which have a good point on the k1,der and Type 1 CB relation). DoCoMo comment addressed in a separate question. Please check below </w:t>
      </w:r>
      <w:r w:rsidRPr="00814AA3">
        <w:rPr>
          <w:color w:val="FF0000"/>
          <w:highlight w:val="yellow"/>
          <w:lang w:eastAsia="zh-CN"/>
        </w:rPr>
        <w:t>Update 2 proposal 2.2</w:t>
      </w:r>
      <w:r w:rsidRPr="00814AA3">
        <w:rPr>
          <w:color w:val="FF0000"/>
          <w:lang w:eastAsia="zh-CN"/>
        </w:rPr>
        <w:t xml:space="preserve"> and the new question </w:t>
      </w:r>
      <w:r w:rsidRPr="00814AA3">
        <w:rPr>
          <w:b/>
          <w:bCs/>
          <w:color w:val="FF0000"/>
          <w:highlight w:val="yellow"/>
          <w:lang w:eastAsia="zh-CN"/>
        </w:rPr>
        <w:t>Question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292863">
        <w:rPr>
          <w:b/>
          <w:bCs/>
          <w:color w:val="00B050"/>
          <w:highlight w:val="yellow"/>
          <w:lang w:eastAsia="zh-CN"/>
        </w:rPr>
        <w:t xml:space="preserve">Updated 2 </w:t>
      </w:r>
      <w:r w:rsidRPr="00292863">
        <w:rPr>
          <w:b/>
          <w:bCs/>
          <w:highlight w:val="yellow"/>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af9"/>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240B6030"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CATT (prefer vivo</w:t>
            </w:r>
            <w:r w:rsidR="006C4D23">
              <w:rPr>
                <w:iCs/>
                <w:kern w:val="2"/>
                <w:lang w:eastAsia="zh-CN"/>
              </w:rPr>
              <w:t>’</w:t>
            </w:r>
            <w:r w:rsidR="006C4D23">
              <w:rPr>
                <w:rFonts w:hint="eastAsia"/>
                <w:iCs/>
                <w:kern w:val="2"/>
                <w:lang w:eastAsia="zh-CN"/>
              </w:rPr>
              <w:t>s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CAICT</w:t>
            </w:r>
            <w:r w:rsidR="006F3FFA">
              <w:rPr>
                <w:rFonts w:eastAsiaTheme="minorEastAsia"/>
                <w:iCs/>
                <w:kern w:val="2"/>
                <w:lang w:eastAsia="zh-CN"/>
              </w:rPr>
              <w:t>,Xiaomi</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6DAE94D3" w:rsidR="00B02842" w:rsidRPr="00000391" w:rsidRDefault="00F159DB" w:rsidP="00833D09">
            <w:pPr>
              <w:widowControl w:val="0"/>
              <w:spacing w:beforeLines="50" w:before="120"/>
              <w:rPr>
                <w:iCs/>
                <w:kern w:val="2"/>
                <w:highlight w:val="yellow"/>
                <w:lang w:eastAsia="zh-CN"/>
              </w:rPr>
            </w:pPr>
            <w:r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152E21"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6E7FF4C5" w:rsidR="00CE10C1" w:rsidRPr="00CE10C1" w:rsidRDefault="00CE10C1" w:rsidP="00CE3E9E">
            <w:pPr>
              <w:widowControl w:val="0"/>
              <w:spacing w:beforeLines="50" w:before="120"/>
              <w:rPr>
                <w:iCs/>
                <w:kern w:val="2"/>
                <w:highlight w:val="yellow"/>
                <w:lang w:eastAsia="zh-CN"/>
              </w:rPr>
            </w:pP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292863">
        <w:rPr>
          <w:b/>
          <w:bCs/>
          <w:highlight w:val="yellow"/>
          <w:lang w:eastAsia="zh-CN"/>
        </w:rPr>
        <w:t>Question 2.</w:t>
      </w:r>
      <w:r>
        <w:rPr>
          <w:b/>
          <w:bCs/>
          <w:highlight w:val="yellow"/>
          <w:lang w:eastAsia="zh-CN"/>
        </w:rPr>
        <w:t>2.9</w:t>
      </w:r>
      <w:r w:rsidRPr="00292863">
        <w:rPr>
          <w:b/>
          <w:bCs/>
          <w:lang w:eastAsia="zh-CN"/>
        </w:rPr>
        <w:t>: The order of the multiplexing and deferral determination is given by:</w:t>
      </w:r>
    </w:p>
    <w:p w14:paraId="38F86702" w14:textId="77777777" w:rsidR="00D74940" w:rsidRPr="00292863" w:rsidRDefault="00D74940" w:rsidP="00200234">
      <w:pPr>
        <w:pStyle w:val="af4"/>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af4"/>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af4"/>
        <w:jc w:val="both"/>
        <w:rPr>
          <w:b/>
          <w:bCs/>
          <w:lang w:val="en-US"/>
        </w:rPr>
      </w:pPr>
    </w:p>
    <w:tbl>
      <w:tblPr>
        <w:tblStyle w:val="af9"/>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20B8BDC9"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zh-CN"/>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r>
              <w:rPr>
                <w:lang w:eastAsia="zh-CN"/>
              </w:rPr>
              <w:t>ur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PUCCH-ResourceSet</w:t>
            </w:r>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i</w:t>
            </w:r>
            <w:r>
              <w:rPr>
                <w:lang w:eastAsia="zh-CN"/>
              </w:rPr>
              <w:t xml:space="preserve">f there is HARQ-ACK for DG in the same slot </w:t>
            </w:r>
            <w:r>
              <w:rPr>
                <w:rFonts w:hint="eastAsia"/>
                <w:lang w:val="en-US" w:eastAsia="zh-CN"/>
              </w:rPr>
              <w:t>(</w:t>
            </w:r>
            <w:r>
              <w:rPr>
                <w:lang w:eastAsia="zh-CN"/>
              </w:rPr>
              <w:t>subslot</w:t>
            </w:r>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@DCM, Could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w:t>
            </w:r>
            <w:r>
              <w:rPr>
                <w:iCs/>
                <w:kern w:val="2"/>
                <w:highlight w:val="yellow"/>
                <w:lang w:val="en-US" w:eastAsia="zh-CN"/>
              </w:rPr>
              <w:lastRenderedPageBreak/>
              <w:t xml:space="preserve">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zh-CN"/>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af4"/>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af4"/>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Malgun Gothic"/>
                <w:iCs/>
                <w:kern w:val="2"/>
                <w:lang w:eastAsia="ko-KR"/>
              </w:rPr>
            </w:pPr>
            <w:r w:rsidRPr="002126AF">
              <w:rPr>
                <w:rFonts w:eastAsia="Malgun Gothic" w:hint="eastAsia"/>
                <w:iCs/>
                <w:kern w:val="2"/>
                <w:lang w:eastAsia="ko-KR"/>
              </w:rPr>
              <w:t>LG</w:t>
            </w:r>
            <w:r>
              <w:rPr>
                <w:rFonts w:eastAsia="Malgun Gothic"/>
                <w:iCs/>
                <w:kern w:val="2"/>
                <w:lang w:eastAsia="ko-KR"/>
              </w:rPr>
              <w:t>:</w:t>
            </w:r>
          </w:p>
          <w:p w14:paraId="6EEBF10C" w14:textId="04F6237D" w:rsidR="007E1F23" w:rsidRPr="002A3E18" w:rsidRDefault="007E1F23" w:rsidP="007E1F23">
            <w:pPr>
              <w:widowControl w:val="0"/>
              <w:spacing w:beforeLines="50" w:before="120"/>
              <w:rPr>
                <w:iCs/>
                <w:kern w:val="2"/>
                <w:highlight w:val="yellow"/>
                <w:lang w:eastAsia="zh-CN"/>
              </w:rPr>
            </w:pPr>
            <w:r>
              <w:rPr>
                <w:rFonts w:eastAsia="Malgun Gothic"/>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rFonts w:hint="eastAsia"/>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PUCCH-ResourceSet</w:t>
            </w:r>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NEC: Based on D</w:t>
            </w:r>
            <w:bookmarkStart w:id="2" w:name="_GoBack"/>
            <w:bookmarkEnd w:id="2"/>
            <w:r>
              <w:rPr>
                <w:lang w:eastAsia="zh-CN"/>
              </w:rPr>
              <w:t xml:space="preserve">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and</w:t>
            </w:r>
            <w:r>
              <w:rPr>
                <w:iCs/>
                <w:kern w:val="2"/>
                <w:lang w:eastAsia="zh-CN"/>
              </w:rPr>
              <w:t xml:space="preserve"> </w:t>
            </w:r>
            <w:r w:rsidRPr="000348E0">
              <w:rPr>
                <w:i/>
                <w:lang w:eastAsia="ko-KR"/>
              </w:rPr>
              <w:t>PUCCH-ResourceSet</w:t>
            </w:r>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 xml:space="preserve">DG PDSCH is scheduled before the </w:t>
            </w:r>
            <w:r w:rsidRPr="001E7581">
              <w:rPr>
                <w:iCs/>
                <w:kern w:val="2"/>
                <w:lang w:eastAsia="zh-CN"/>
              </w:rPr>
              <w:lastRenderedPageBreak/>
              <w:t>initial slot for SPS HARQ-ACK, then multiplexing is considered when UE determines the SPS HARQ-ACK deferral.  We would like to hear more views to make our decision.</w:t>
            </w:r>
          </w:p>
          <w:p w14:paraId="4F702E76" w14:textId="3085A95C" w:rsidR="00372575" w:rsidRPr="00200189" w:rsidRDefault="00372575" w:rsidP="00372575">
            <w:pPr>
              <w:widowControl w:val="0"/>
              <w:spacing w:beforeLines="50" w:before="120"/>
              <w:rPr>
                <w:iCs/>
                <w:kern w:val="2"/>
                <w:lang w:eastAsia="zh-CN"/>
              </w:rPr>
            </w:pPr>
            <w:r>
              <w:object w:dxaOrig="14661" w:dyaOrig="3381" w14:anchorId="7390A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85pt" o:ole="">
                  <v:imagedata r:id="rId22" o:title=""/>
                </v:shape>
                <o:OLEObject Type="Embed" ProgID="Visio.Drawing.15" ShapeID="_x0000_i1025" DrawAspect="Content" ObjectID="_1673710540" r:id="rId23"/>
              </w:object>
            </w:r>
          </w:p>
        </w:tc>
      </w:tr>
    </w:tbl>
    <w:p w14:paraId="7631F4E7" w14:textId="77777777" w:rsidR="00D74940" w:rsidRDefault="00D74940" w:rsidP="00D74940">
      <w:pPr>
        <w:pStyle w:val="af4"/>
        <w:jc w:val="both"/>
        <w:rPr>
          <w:lang w:eastAsia="zh-CN"/>
        </w:rPr>
      </w:pPr>
    </w:p>
    <w:p w14:paraId="758D4079" w14:textId="77777777" w:rsidR="00D74940" w:rsidRDefault="00D74940" w:rsidP="00D74940">
      <w:pPr>
        <w:pStyle w:val="af4"/>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Further down-selection of RRC configuation</w:t>
      </w:r>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af9"/>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3"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af4"/>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af4"/>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af4"/>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af4"/>
              <w:numPr>
                <w:ilvl w:val="1"/>
                <w:numId w:val="110"/>
              </w:numPr>
              <w:jc w:val="both"/>
              <w:rPr>
                <w:i/>
                <w:iCs/>
                <w:lang w:val="en-US"/>
              </w:rPr>
            </w:pPr>
            <w:r w:rsidRPr="00515C89">
              <w:rPr>
                <w:i/>
                <w:iCs/>
                <w:lang w:val="en-US"/>
              </w:rPr>
              <w:t>Note: part of sps-config, only HARQ-ACK of SPS PDSCH configurations configured for deferral is in principle subject to deferral</w:t>
            </w:r>
            <w:bookmarkEnd w:id="3"/>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FC60B7">
        <w:rPr>
          <w:b/>
          <w:bCs/>
          <w:highlight w:val="yellow"/>
          <w:lang w:eastAsia="zh-CN"/>
        </w:rPr>
        <w:t>FL Proposal 2.</w:t>
      </w:r>
      <w:r>
        <w:rPr>
          <w:b/>
          <w:bCs/>
          <w:highlight w:val="yellow"/>
          <w:lang w:eastAsia="zh-CN"/>
        </w:rPr>
        <w:t>3</w:t>
      </w:r>
      <w:r w:rsidRPr="00FC60B7">
        <w:rPr>
          <w:b/>
          <w:bCs/>
          <w:highlight w:val="yellow"/>
          <w:lang w:eastAsia="zh-CN"/>
        </w:rPr>
        <w:t>:</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af4"/>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af4"/>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af9"/>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803FD6">
              <w:rPr>
                <w:rFonts w:ascii="Calibri" w:hAnsi="Calibri" w:cs="Calibri"/>
                <w:iCs/>
                <w:kern w:val="2"/>
                <w:lang w:eastAsia="zh-CN"/>
              </w:rPr>
              <w:t>V</w:t>
            </w:r>
            <w:r w:rsidR="0003672E" w:rsidRPr="00803FD6">
              <w:rPr>
                <w:rFonts w:ascii="Calibri" w:hAnsi="Calibri" w:cs="Calibri"/>
                <w:iCs/>
                <w:kern w:val="2"/>
                <w:lang w:eastAsia="zh-CN"/>
              </w:rPr>
              <w:t>ivo</w:t>
            </w:r>
            <w:r w:rsidRPr="00803FD6">
              <w:rPr>
                <w:rFonts w:ascii="Calibri" w:hAnsi="Calibri" w:cs="Calibri"/>
                <w:iCs/>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0210A53C" w14:textId="77777777" w:rsidR="0003672E" w:rsidRDefault="0003672E" w:rsidP="00D31639">
            <w:pPr>
              <w:spacing w:beforeLines="50" w:before="120" w:afterLines="50" w:after="120"/>
              <w:rPr>
                <w:iCs/>
                <w:kern w:val="2"/>
                <w:highlight w:val="yellow"/>
                <w:lang w:eastAsia="zh-CN"/>
              </w:rPr>
            </w:pPr>
            <w:r>
              <w:rPr>
                <w:iCs/>
                <w:kern w:val="2"/>
                <w:highlight w:val="yellow"/>
                <w:lang w:eastAsia="zh-CN"/>
              </w:rPr>
              <w:t>Vivo:</w:t>
            </w:r>
            <w:r w:rsidRPr="0003672E">
              <w:rPr>
                <w:iCs/>
                <w:kern w:val="2"/>
                <w:highlight w:val="yellow"/>
                <w:lang w:eastAsia="zh-CN"/>
              </w:rPr>
              <w:t xml:space="preserve"> </w:t>
            </w:r>
          </w:p>
          <w:p w14:paraId="661B225F" w14:textId="25EC32FC" w:rsidR="0003672E" w:rsidRPr="00D31639" w:rsidRDefault="0003672E" w:rsidP="00D31639">
            <w:pPr>
              <w:pStyle w:val="af4"/>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716CC24A" w14:textId="0F118CCB" w:rsidR="0003672E" w:rsidRPr="00D31639" w:rsidRDefault="0003672E" w:rsidP="00D31639">
            <w:pPr>
              <w:pStyle w:val="af4"/>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Regarding the OoO issue, </w:t>
            </w:r>
            <w:r w:rsidR="00D31639" w:rsidRPr="00D31639">
              <w:rPr>
                <w:iCs/>
                <w:kern w:val="2"/>
                <w:highlight w:val="yellow"/>
                <w:lang w:eastAsia="zh-CN"/>
              </w:rPr>
              <w:t xml:space="preserve">there is a similar discussion in Rel-16 NR-U, and it is concluded that the out-of-order issue only considers </w:t>
            </w:r>
            <w:r w:rsidR="00D31639" w:rsidRPr="00D31639">
              <w:rPr>
                <w:b/>
                <w:iCs/>
                <w:kern w:val="2"/>
                <w:highlight w:val="yellow"/>
                <w:lang w:eastAsia="zh-CN"/>
              </w:rPr>
              <w:t>initially assigned HARQ-ACK opportunities</w:t>
            </w:r>
            <w:r w:rsidR="00D31639" w:rsidRPr="00D31639">
              <w:rPr>
                <w:iCs/>
                <w:kern w:val="2"/>
                <w:highlight w:val="yellow"/>
                <w:lang w:eastAsia="zh-CN"/>
              </w:rPr>
              <w:t>. we think this conclusion should also be applied to deferred SPS HARQ-ACK, so better to be clarified or concluded here.</w:t>
            </w:r>
          </w:p>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lastRenderedPageBreak/>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0FD61E7E"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4C014018" w14:textId="111D908D"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 xml:space="preserve">EC: Option 2 is more flexible. </w:t>
            </w:r>
          </w:p>
        </w:tc>
      </w:tr>
    </w:tbl>
    <w:p w14:paraId="399C311F" w14:textId="77777777" w:rsidR="00D74940" w:rsidRDefault="00D74940" w:rsidP="00D74940">
      <w:pPr>
        <w:jc w:val="both"/>
        <w:rPr>
          <w:b/>
          <w:bCs/>
          <w:lang w:val="en-US"/>
        </w:rPr>
      </w:pPr>
    </w:p>
    <w:p w14:paraId="4B9883CA" w14:textId="77777777" w:rsidR="00D74940" w:rsidRPr="00CE3E9E" w:rsidRDefault="00D74940"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4"/>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4"/>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4"/>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4"/>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4"/>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4"/>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af4"/>
        <w:jc w:val="both"/>
        <w:rPr>
          <w:sz w:val="22"/>
          <w:lang w:val="en-US" w:eastAsia="zh-CN"/>
        </w:rPr>
      </w:pPr>
    </w:p>
    <w:p w14:paraId="7EE01A2F" w14:textId="77777777" w:rsidR="00A929B4" w:rsidRDefault="00A929B4" w:rsidP="00A929B4">
      <w:pPr>
        <w:pStyle w:val="af4"/>
        <w:jc w:val="both"/>
        <w:rPr>
          <w:sz w:val="22"/>
          <w:lang w:val="en-US" w:eastAsia="zh-CN"/>
        </w:rPr>
      </w:pPr>
    </w:p>
    <w:p w14:paraId="76597628" w14:textId="77777777" w:rsidR="00A929B4" w:rsidRPr="00375CCE" w:rsidRDefault="00A929B4" w:rsidP="00A929B4">
      <w:pPr>
        <w:pStyle w:val="af4"/>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4"/>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4"/>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4"/>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4"/>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4"/>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4"/>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4"/>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4"/>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4"/>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4"/>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4"/>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4"/>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4"/>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4"/>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4"/>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af4"/>
        <w:numPr>
          <w:ilvl w:val="3"/>
          <w:numId w:val="17"/>
        </w:numPr>
        <w:jc w:val="both"/>
        <w:rPr>
          <w:lang w:val="en-US" w:eastAsia="zh-CN"/>
        </w:rPr>
      </w:pPr>
      <w:r>
        <w:rPr>
          <w:lang w:val="en-US" w:eastAsia="zh-CN"/>
        </w:rPr>
        <w:lastRenderedPageBreak/>
        <w:t>Including a subset of SPS configurations defined by RRC or dynamic indication: NEC [16]</w:t>
      </w:r>
    </w:p>
    <w:p w14:paraId="18310F97" w14:textId="77777777" w:rsidR="00A929B4" w:rsidRDefault="00A929B4" w:rsidP="00B9335E">
      <w:pPr>
        <w:pStyle w:val="af4"/>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4"/>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4"/>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4"/>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af4"/>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4"/>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4"/>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4"/>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4"/>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4"/>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4"/>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4"/>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af4"/>
        <w:numPr>
          <w:ilvl w:val="1"/>
          <w:numId w:val="17"/>
        </w:numPr>
        <w:jc w:val="both"/>
        <w:rPr>
          <w:lang w:val="en-US" w:eastAsia="zh-CN"/>
        </w:rPr>
      </w:pPr>
      <w:r w:rsidRPr="00A1533E">
        <w:rPr>
          <w:lang w:eastAsia="zh-CN"/>
        </w:rPr>
        <w:t>No: vivo [7]</w:t>
      </w:r>
    </w:p>
    <w:p w14:paraId="5C1DF85A" w14:textId="26CD394B" w:rsidR="00A929B4" w:rsidRDefault="00A929B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4"/>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4"/>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4"/>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4"/>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4"/>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4"/>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4"/>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 xml:space="preserve">that at least such enhancement is needed to be compatible with the Rel-16 PHY priority framework. It is therefore </w:t>
      </w:r>
      <w:r w:rsidR="00AD16EA">
        <w:rPr>
          <w:lang w:val="en-US"/>
        </w:rPr>
        <w:lastRenderedPageBreak/>
        <w:t>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4"/>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4"/>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4"/>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4"/>
        <w:jc w:val="both"/>
        <w:rPr>
          <w:lang w:val="en-US"/>
        </w:rPr>
      </w:pPr>
    </w:p>
    <w:tbl>
      <w:tblPr>
        <w:tblStyle w:val="af9"/>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w:t>
            </w:r>
            <w:r w:rsidRPr="006A2C61">
              <w:rPr>
                <w:iCs/>
                <w:kern w:val="2"/>
                <w:lang w:eastAsia="zh-CN"/>
              </w:rPr>
              <w:lastRenderedPageBreak/>
              <w:t xml:space="preserve">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lastRenderedPageBreak/>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4"/>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4"/>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4"/>
        <w:numPr>
          <w:ilvl w:val="0"/>
          <w:numId w:val="75"/>
        </w:numPr>
        <w:jc w:val="both"/>
        <w:rPr>
          <w:b/>
          <w:bCs/>
          <w:lang w:val="en-US"/>
        </w:rPr>
      </w:pPr>
      <w:r>
        <w:rPr>
          <w:b/>
          <w:bCs/>
          <w:lang w:val="en-US"/>
        </w:rPr>
        <w:t xml:space="preserve">Further details are FFS. </w:t>
      </w:r>
    </w:p>
    <w:tbl>
      <w:tblPr>
        <w:tblStyle w:val="af9"/>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4"/>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lastRenderedPageBreak/>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4"/>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4"/>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af4"/>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lastRenderedPageBreak/>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4"/>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9"/>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4"/>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lastRenderedPageBreak/>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4"/>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4"/>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af4"/>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4"/>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4"/>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4"/>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4"/>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4"/>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4"/>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4"/>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4"/>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4"/>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4"/>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4"/>
        <w:numPr>
          <w:ilvl w:val="1"/>
          <w:numId w:val="76"/>
        </w:numPr>
        <w:jc w:val="both"/>
        <w:rPr>
          <w:lang w:val="en-US"/>
        </w:rPr>
      </w:pPr>
      <w:r w:rsidRPr="009B7A9D">
        <w:rPr>
          <w:b/>
          <w:bCs/>
          <w:lang w:val="en-US"/>
        </w:rPr>
        <w:lastRenderedPageBreak/>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w:t>
            </w:r>
            <w:r w:rsidRPr="00C24152">
              <w:rPr>
                <w:kern w:val="2"/>
                <w:lang w:eastAsia="zh-CN"/>
              </w:rPr>
              <w:lastRenderedPageBreak/>
              <w:t>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lastRenderedPageBreak/>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lastRenderedPageBreak/>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9"/>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4"/>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4"/>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9"/>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7D3162" w:rsidP="00040B50">
            <w:pPr>
              <w:widowControl w:val="0"/>
              <w:spacing w:after="0"/>
              <w:rPr>
                <w:kern w:val="2"/>
                <w:lang w:eastAsia="zh-CN"/>
              </w:rPr>
            </w:pPr>
            <w:hyperlink r:id="rId24" w:history="1">
              <w:r w:rsidR="00040B50" w:rsidRPr="0014137D">
                <w:rPr>
                  <w:rStyle w:val="ac"/>
                  <w:kern w:val="2"/>
                  <w:lang w:eastAsia="zh-CN"/>
                </w:rPr>
                <w:t>https://list.etsi.org/scripts/wa.exe?A2=ind1912B&amp;L=3GPP_TSG_RAN_DRAFTS&amp;O=D&amp;P=907858</w:t>
              </w:r>
            </w:hyperlink>
          </w:p>
          <w:p w14:paraId="552542B2" w14:textId="77777777" w:rsidR="00040B50" w:rsidRDefault="007D3162" w:rsidP="00040B50">
            <w:pPr>
              <w:widowControl w:val="0"/>
              <w:spacing w:after="0"/>
              <w:rPr>
                <w:color w:val="7030A0"/>
                <w:kern w:val="2"/>
                <w:lang w:eastAsia="zh-CN"/>
              </w:rPr>
            </w:pPr>
            <w:hyperlink r:id="rId25" w:history="1">
              <w:r w:rsidR="00040B50" w:rsidRPr="0014137D">
                <w:rPr>
                  <w:rStyle w:val="ac"/>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6F3FFA">
              <w:rPr>
                <w:rFonts w:eastAsiaTheme="minorEastAsia"/>
                <w:iCs/>
                <w:kern w:val="2"/>
                <w:lang w:eastAsia="zh-CN"/>
              </w:rPr>
              <w:t>,Xiaomi</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4"/>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4"/>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4"/>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lastRenderedPageBreak/>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Sharp</w:t>
            </w:r>
            <w:r w:rsidR="008D56BA">
              <w:rPr>
                <w:iCs/>
                <w:kern w:val="2"/>
                <w:lang w:eastAsia="zh-CN"/>
              </w:rPr>
              <w:t>,Xiaomi</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4"/>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4"/>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200234">
            <w:pPr>
              <w:pStyle w:val="af4"/>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af4"/>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367C42CD" w:rsidR="00D74940" w:rsidRDefault="00D74940" w:rsidP="00D74940">
      <w:pPr>
        <w:pStyle w:val="2"/>
      </w:pPr>
      <w:r>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clarication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To not get stuck on this, I thought to discuss two different things in</w:t>
      </w:r>
      <w:r w:rsidR="00D97DC1">
        <w:rPr>
          <w:sz w:val="22"/>
          <w:szCs w:val="22"/>
          <w:lang w:eastAsia="zh-CN"/>
        </w:rPr>
        <w:t>y</w:t>
      </w:r>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af4"/>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af4"/>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583ECF">
        <w:rPr>
          <w:b/>
          <w:bCs/>
          <w:sz w:val="22"/>
          <w:szCs w:val="22"/>
          <w:highlight w:val="yellow"/>
          <w:lang w:eastAsia="zh-CN"/>
        </w:rPr>
        <w:t>Question 3.3.1</w:t>
      </w:r>
      <w:r w:rsidRPr="00583ECF">
        <w:rPr>
          <w:b/>
          <w:bCs/>
          <w:sz w:val="22"/>
          <w:szCs w:val="22"/>
          <w:lang w:eastAsia="zh-CN"/>
        </w:rPr>
        <w:t xml:space="preserve">:  If PHY priority indication for Rel-16 Type 3 CB is supported in Rel-17, the Type 3 CB includes: </w:t>
      </w:r>
    </w:p>
    <w:p w14:paraId="66ABDF59" w14:textId="77777777" w:rsidR="00D74940" w:rsidRPr="00583ECF" w:rsidRDefault="00D74940" w:rsidP="00200234">
      <w:pPr>
        <w:pStyle w:val="af4"/>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af4"/>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af9"/>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40BC6FF1"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Spreadtrum</w:t>
            </w:r>
            <w:r w:rsidR="007E1F23">
              <w:rPr>
                <w:iCs/>
                <w:kern w:val="2"/>
                <w:lang w:eastAsia="zh-CN"/>
              </w:rPr>
              <w:t>, LG</w:t>
            </w:r>
            <w:r w:rsidR="00A4686E">
              <w:rPr>
                <w:iCs/>
                <w:kern w:val="2"/>
                <w:lang w:eastAsia="zh-CN"/>
              </w:rPr>
              <w:t>,Xiaomi</w:t>
            </w:r>
            <w:r w:rsidR="00CD48C3">
              <w:rPr>
                <w:iCs/>
                <w:kern w:val="2"/>
                <w:lang w:eastAsia="zh-CN"/>
              </w:rPr>
              <w:t>,OPPO</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o avoid impact on subsequent HARQ-ACK feedback, we suggest to remove “overwrites” but focuses on current HARQ-ACK feedback.</w:t>
            </w:r>
          </w:p>
          <w:p w14:paraId="0C11D278" w14:textId="35D37488" w:rsidR="00CD48C3" w:rsidRPr="00000391" w:rsidRDefault="00CD48C3" w:rsidP="00CD48C3">
            <w:pPr>
              <w:widowControl w:val="0"/>
              <w:spacing w:beforeLines="50" w:before="120"/>
              <w:rPr>
                <w:iCs/>
                <w:kern w:val="2"/>
                <w:highlight w:val="yellow"/>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98F3630"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 xml:space="preserve">For example, the simplest </w:t>
            </w:r>
            <w:r>
              <w:rPr>
                <w:iCs/>
                <w:kern w:val="2"/>
                <w:lang w:val="en-US" w:eastAsia="zh-CN"/>
              </w:rPr>
              <w:lastRenderedPageBreak/>
              <w:t>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2F78A1">
        <w:rPr>
          <w:b/>
          <w:bCs/>
          <w:sz w:val="22"/>
          <w:szCs w:val="22"/>
          <w:highlight w:val="yellow"/>
          <w:lang w:eastAsia="zh-CN"/>
        </w:rPr>
        <w:t>Question 3.3.2:</w:t>
      </w:r>
      <w:r w:rsidRPr="002F78A1">
        <w:rPr>
          <w:b/>
          <w:bCs/>
          <w:sz w:val="22"/>
          <w:szCs w:val="22"/>
          <w:lang w:eastAsia="zh-CN"/>
        </w:rPr>
        <w:t xml:space="preserve"> A modified Type 3 CB needs to still have the following properties: </w:t>
      </w:r>
    </w:p>
    <w:p w14:paraId="3DAE4174"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040BAEE1"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This allows the transmission of any dropped HARQ-ACK, as long as the bits in the codebook follow the Type 3 principle using ordering according according to HARQ-ID and serving cell</w:t>
      </w:r>
    </w:p>
    <w:p w14:paraId="181F47BE"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af4"/>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af4"/>
        <w:numPr>
          <w:ilvl w:val="0"/>
          <w:numId w:val="122"/>
        </w:numPr>
        <w:rPr>
          <w:sz w:val="22"/>
          <w:szCs w:val="22"/>
          <w:lang w:eastAsia="zh-CN"/>
        </w:rPr>
      </w:pPr>
      <w:r>
        <w:rPr>
          <w:b/>
          <w:bCs/>
          <w:sz w:val="22"/>
          <w:szCs w:val="22"/>
          <w:lang w:eastAsia="zh-CN"/>
        </w:rPr>
        <w:t>Property X…</w:t>
      </w:r>
    </w:p>
    <w:tbl>
      <w:tblPr>
        <w:tblStyle w:val="af9"/>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4435F877" w:rsidR="00D74940" w:rsidRPr="002A72E9" w:rsidRDefault="008F6F7D" w:rsidP="00D74940">
            <w:pPr>
              <w:spacing w:beforeLines="50" w:before="120"/>
              <w:rPr>
                <w:iCs/>
                <w:kern w:val="2"/>
                <w:lang w:eastAsia="zh-CN"/>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Spreadtrum</w:t>
            </w:r>
            <w:r w:rsidR="007E1F23">
              <w:rPr>
                <w:iCs/>
                <w:kern w:val="2"/>
                <w:lang w:eastAsia="zh-CN"/>
              </w:rPr>
              <w:t>, LG</w:t>
            </w:r>
            <w:r w:rsidR="00CD48C3">
              <w:rPr>
                <w:iCs/>
                <w:kern w:val="2"/>
                <w:lang w:eastAsia="zh-CN"/>
              </w:rPr>
              <w:t>,OPPO</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7777777" w:rsidR="00D74940" w:rsidRPr="007B68F0" w:rsidRDefault="00D74940" w:rsidP="00D74940">
            <w:pPr>
              <w:widowControl w:val="0"/>
              <w:spacing w:beforeLines="50" w:before="120"/>
              <w:rPr>
                <w:kern w:val="2"/>
                <w:lang w:eastAsia="zh-CN"/>
              </w:rPr>
            </w:pPr>
            <w:commentRangeStart w:id="4"/>
            <w:r>
              <w:rPr>
                <w:kern w:val="2"/>
                <w:lang w:eastAsia="zh-CN"/>
              </w:rPr>
              <w:t>No</w:t>
            </w:r>
            <w:commentRangeEnd w:id="4"/>
            <w:r w:rsidR="00D235C2">
              <w:rPr>
                <w:rStyle w:val="ad"/>
              </w:rPr>
              <w:commentReference w:id="4"/>
            </w:r>
            <w:r>
              <w:rPr>
                <w:kern w:val="2"/>
                <w:lang w:eastAsia="zh-CN"/>
              </w:rPr>
              <w: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13CD1C62"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09C0A0D9" w14:textId="631DD427" w:rsidR="00D74940" w:rsidRPr="00200189"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5E8404F1" w:rsidR="00F3508B" w:rsidRPr="00200189" w:rsidRDefault="00F3508B" w:rsidP="00F3508B">
            <w:pPr>
              <w:widowControl w:val="0"/>
              <w:spacing w:beforeLines="50" w:before="120"/>
              <w:rPr>
                <w:iCs/>
                <w:kern w:val="2"/>
                <w:lang w:eastAsia="zh-CN"/>
              </w:rPr>
            </w:pPr>
            <w:r>
              <w:rPr>
                <w:iCs/>
                <w:kern w:val="2"/>
                <w:lang w:eastAsia="zh-CN"/>
              </w:rPr>
              <w:t>Samsung</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69FCDE9C" w14:textId="500C34A6" w:rsidR="00F3508B" w:rsidRPr="00200189" w:rsidRDefault="00F3508B" w:rsidP="00F3508B">
            <w:pPr>
              <w:widowControl w:val="0"/>
              <w:spacing w:beforeLines="50" w:before="120"/>
              <w:rPr>
                <w:iCs/>
                <w:kern w:val="2"/>
                <w:lang w:eastAsia="zh-CN"/>
              </w:rPr>
            </w:pPr>
            <w:r>
              <w:rPr>
                <w:iCs/>
                <w:kern w:val="2"/>
                <w:lang w:eastAsia="zh-CN"/>
              </w:rPr>
              <w:t xml:space="preserve">If retransmission of a HARQ-ACK codebook is to be supported, it should not rely on an optional UE feature (Type-3). It is sufficient to provide a UE with a trigger and a resource to retransmit what the UE dropped. There is no need to design new </w:t>
            </w:r>
            <w:r>
              <w:rPr>
                <w:iCs/>
                <w:kern w:val="2"/>
                <w:lang w:eastAsia="zh-CN"/>
              </w:rPr>
              <w:lastRenderedPageBreak/>
              <w:t>codebooks or modify Rel-16 codebooks. There is no codebook-related problem.</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lastRenderedPageBreak/>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42448B8" w14:textId="47FF52FD" w:rsidR="00CD48C3" w:rsidRPr="00200189"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PPO: Type 3 CB is useful to specific scenario, e.g. SPS HARQ-ACK feedback, and corresponding payload reduction is efficient and benefit. However, for dynamic transmission, payload reduction is limited and redundant bits still exist to some extent. For dynamic transmission, Alt 3or 4 is preferred.</w:t>
            </w:r>
          </w:p>
        </w:tc>
      </w:tr>
    </w:tbl>
    <w:p w14:paraId="2C7418E0" w14:textId="77777777" w:rsidR="00D74940" w:rsidRDefault="00D74940" w:rsidP="00D74940">
      <w:pPr>
        <w:rPr>
          <w:sz w:val="22"/>
          <w:szCs w:val="22"/>
          <w:lang w:eastAsia="zh-CN"/>
        </w:rPr>
      </w:pPr>
    </w:p>
    <w:p w14:paraId="1275F773" w14:textId="77777777" w:rsidR="00D74940" w:rsidRDefault="00D74940" w:rsidP="000E6AC6">
      <w:pPr>
        <w:rPr>
          <w:sz w:val="22"/>
          <w:szCs w:val="22"/>
          <w:lang w:eastAsia="zh-CN"/>
        </w:rPr>
      </w:pPr>
    </w:p>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e"/>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f"/>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e"/>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e"/>
          <w:b w:val="0"/>
          <w:bCs w:val="0"/>
          <w:i/>
          <w:iCs/>
          <w:highlight w:val="green"/>
          <w:lang w:eastAsia="zh-CN"/>
        </w:rPr>
      </w:pPr>
    </w:p>
    <w:p w14:paraId="1D35B4FF" w14:textId="77777777" w:rsidR="004545CB" w:rsidRDefault="004545CB" w:rsidP="00DE1406">
      <w:pPr>
        <w:spacing w:after="0" w:line="252" w:lineRule="auto"/>
        <w:ind w:left="284"/>
        <w:rPr>
          <w:rStyle w:val="afe"/>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xml:space="preserve">: </w:t>
      </w:r>
      <w:r w:rsidRPr="00DE1406">
        <w:rPr>
          <w:rStyle w:val="aff"/>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w:t>
      </w:r>
      <w:r>
        <w:rPr>
          <w:lang w:eastAsia="zh-CN"/>
        </w:rPr>
        <w:lastRenderedPageBreak/>
        <w:t xml:space="preserve">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4"/>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4"/>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af4"/>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4"/>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4"/>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4"/>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4"/>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4"/>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af4"/>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4"/>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4"/>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4"/>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4"/>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4"/>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4"/>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4"/>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4"/>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4"/>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4"/>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4"/>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4"/>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4"/>
        <w:numPr>
          <w:ilvl w:val="1"/>
          <w:numId w:val="68"/>
        </w:numPr>
        <w:rPr>
          <w:b/>
          <w:bCs/>
          <w:lang w:eastAsia="zh-CN"/>
        </w:rPr>
      </w:pPr>
      <w:r w:rsidRPr="00796C82">
        <w:rPr>
          <w:b/>
          <w:bCs/>
          <w:lang w:eastAsia="zh-CN"/>
        </w:rPr>
        <w:t>Details:</w:t>
      </w:r>
    </w:p>
    <w:p w14:paraId="613AF9E9" w14:textId="1B00134F" w:rsidR="00796C82" w:rsidRDefault="00796C82"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4"/>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4"/>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4"/>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4"/>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4"/>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af4"/>
        <w:numPr>
          <w:ilvl w:val="1"/>
          <w:numId w:val="68"/>
        </w:numPr>
        <w:rPr>
          <w:lang w:eastAsia="zh-CN"/>
        </w:rPr>
      </w:pPr>
      <w:r w:rsidRPr="00463AD3">
        <w:rPr>
          <w:b/>
          <w:bCs/>
          <w:lang w:eastAsia="zh-CN"/>
        </w:rPr>
        <w:lastRenderedPageBreak/>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4"/>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4"/>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4"/>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4"/>
        <w:numPr>
          <w:ilvl w:val="2"/>
          <w:numId w:val="68"/>
        </w:numPr>
        <w:rPr>
          <w:lang w:eastAsia="zh-CN"/>
        </w:rPr>
      </w:pPr>
      <w:r>
        <w:rPr>
          <w:lang w:eastAsia="zh-CN"/>
        </w:rPr>
        <w:t>Bundling based on HARQ process IDs: Intel [9]</w:t>
      </w:r>
    </w:p>
    <w:p w14:paraId="74DE0C87" w14:textId="14079A0F" w:rsidR="000C57BB" w:rsidRDefault="000C57BB" w:rsidP="008C6B85">
      <w:pPr>
        <w:pStyle w:val="af4"/>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4"/>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4"/>
        <w:numPr>
          <w:ilvl w:val="2"/>
          <w:numId w:val="68"/>
        </w:numPr>
        <w:rPr>
          <w:lang w:eastAsia="zh-CN"/>
        </w:rPr>
      </w:pPr>
      <w:r>
        <w:rPr>
          <w:lang w:eastAsia="zh-CN"/>
        </w:rPr>
        <w:t>Dynamic triggering using MAC CE / DCI: Xiaomi [22]</w:t>
      </w:r>
    </w:p>
    <w:p w14:paraId="2F4A819A" w14:textId="2DF46CE2" w:rsidR="009B3A7D" w:rsidRDefault="009B3A7D" w:rsidP="008C6B85">
      <w:pPr>
        <w:pStyle w:val="af4"/>
        <w:numPr>
          <w:ilvl w:val="2"/>
          <w:numId w:val="68"/>
        </w:numPr>
        <w:spacing w:line="252" w:lineRule="auto"/>
        <w:rPr>
          <w:rStyle w:val="afe"/>
          <w:b w:val="0"/>
          <w:bCs w:val="0"/>
          <w:lang w:eastAsia="zh-CN"/>
        </w:rPr>
      </w:pPr>
      <w:r w:rsidRPr="009B3A7D">
        <w:rPr>
          <w:rStyle w:val="afe"/>
          <w:b w:val="0"/>
          <w:bCs w:val="0"/>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xml:space="preserve">: </w:t>
      </w:r>
      <w:r w:rsidR="00403CED">
        <w:rPr>
          <w:rStyle w:val="afe"/>
          <w:b w:val="0"/>
          <w:bCs w:val="0"/>
          <w:lang w:eastAsia="zh-CN"/>
        </w:rPr>
        <w:t>Apple [25]</w:t>
      </w:r>
    </w:p>
    <w:p w14:paraId="1501F8E4" w14:textId="36432A02" w:rsidR="006F2DA9" w:rsidRPr="009B3A7D" w:rsidRDefault="006F2DA9" w:rsidP="008C6B85">
      <w:pPr>
        <w:pStyle w:val="af4"/>
        <w:numPr>
          <w:ilvl w:val="2"/>
          <w:numId w:val="68"/>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3895D787" w14:textId="1B99CDCA" w:rsidR="006D53B6" w:rsidRDefault="006D53B6" w:rsidP="008C6B85">
      <w:pPr>
        <w:pStyle w:val="af4"/>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4"/>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4"/>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4"/>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4"/>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4"/>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4"/>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4"/>
        <w:numPr>
          <w:ilvl w:val="2"/>
          <w:numId w:val="68"/>
        </w:numPr>
        <w:rPr>
          <w:lang w:eastAsia="zh-CN"/>
        </w:rPr>
      </w:pPr>
      <w:r>
        <w:rPr>
          <w:lang w:eastAsia="zh-CN"/>
        </w:rPr>
        <w:t>Enable / disable using MAC CE / DCI: Xiaomi [22]</w:t>
      </w:r>
    </w:p>
    <w:p w14:paraId="701D34C6" w14:textId="77777777" w:rsidR="00005F28" w:rsidRDefault="00005F28" w:rsidP="00005F28">
      <w:pPr>
        <w:pStyle w:val="af4"/>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4"/>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4"/>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4"/>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4"/>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4"/>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4"/>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4"/>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4"/>
        <w:numPr>
          <w:ilvl w:val="0"/>
          <w:numId w:val="70"/>
        </w:numPr>
        <w:jc w:val="both"/>
        <w:rPr>
          <w:lang w:val="en-US"/>
        </w:rPr>
      </w:pPr>
      <w:r>
        <w:rPr>
          <w:lang w:val="en-US"/>
        </w:rPr>
        <w:lastRenderedPageBreak/>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4"/>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4"/>
        <w:jc w:val="both"/>
        <w:rPr>
          <w:lang w:val="en-US"/>
        </w:rPr>
      </w:pPr>
    </w:p>
    <w:p w14:paraId="6C420225" w14:textId="3B593589" w:rsidR="000D2DC6" w:rsidRDefault="000D2DC6" w:rsidP="000D2DC6">
      <w:pPr>
        <w:pStyle w:val="af4"/>
        <w:jc w:val="both"/>
        <w:rPr>
          <w:lang w:val="en-US"/>
        </w:rPr>
      </w:pPr>
    </w:p>
    <w:p w14:paraId="6867986B" w14:textId="17E0D781" w:rsidR="000D2DC6" w:rsidRDefault="005062F0" w:rsidP="000D2DC6">
      <w:pPr>
        <w:pStyle w:val="af4"/>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4"/>
        <w:ind w:left="0"/>
        <w:jc w:val="both"/>
        <w:rPr>
          <w:lang w:val="en-US"/>
        </w:rPr>
      </w:pPr>
    </w:p>
    <w:p w14:paraId="66C9F3F4" w14:textId="5064924E" w:rsidR="000F3D9B" w:rsidRPr="00EE3080" w:rsidRDefault="00C311E4" w:rsidP="000D2DC6">
      <w:pPr>
        <w:pStyle w:val="af4"/>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4"/>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af4"/>
        <w:numPr>
          <w:ilvl w:val="0"/>
          <w:numId w:val="71"/>
        </w:numPr>
        <w:jc w:val="both"/>
        <w:rPr>
          <w:b/>
          <w:bCs/>
          <w:lang w:val="en-US"/>
        </w:rPr>
      </w:pPr>
      <w:r w:rsidRPr="00A17A10">
        <w:rPr>
          <w:rStyle w:val="aff"/>
          <w:b/>
          <w:bCs/>
          <w:lang w:eastAsia="zh-CN"/>
        </w:rPr>
        <w:t xml:space="preserve">Note: </w:t>
      </w:r>
      <w:r w:rsidR="00BF28A0">
        <w:rPr>
          <w:rStyle w:val="aff"/>
          <w:b/>
          <w:bCs/>
          <w:lang w:eastAsia="zh-CN"/>
        </w:rPr>
        <w:t xml:space="preserve">‘NACK skipping’ </w:t>
      </w:r>
      <w:r w:rsidRPr="00A17A10">
        <w:rPr>
          <w:rStyle w:val="aff"/>
          <w:b/>
          <w:bCs/>
          <w:lang w:eastAsia="zh-CN"/>
        </w:rPr>
        <w:t>assumes inherently no identification of a skipped SPS PDSCH by the UE</w:t>
      </w:r>
    </w:p>
    <w:p w14:paraId="40A8449F" w14:textId="1A8D149B" w:rsidR="00AA2E5F" w:rsidRPr="00540C27" w:rsidRDefault="00AA2E5F" w:rsidP="008C6B85">
      <w:pPr>
        <w:pStyle w:val="af4"/>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4"/>
        <w:jc w:val="both"/>
        <w:rPr>
          <w:lang w:val="en-US"/>
        </w:rPr>
      </w:pPr>
    </w:p>
    <w:tbl>
      <w:tblPr>
        <w:tblStyle w:val="af9"/>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lastRenderedPageBreak/>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lastRenderedPageBreak/>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lastRenderedPageBreak/>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4"/>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4"/>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af4"/>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4"/>
        <w:jc w:val="both"/>
        <w:rPr>
          <w:lang w:val="en-US"/>
        </w:rPr>
      </w:pPr>
    </w:p>
    <w:tbl>
      <w:tblPr>
        <w:tblStyle w:val="af9"/>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lastRenderedPageBreak/>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lastRenderedPageBreak/>
        <w:t>Question 4.1: The</w:t>
      </w:r>
      <w:r w:rsidRPr="009B7A9D">
        <w:rPr>
          <w:b/>
          <w:bCs/>
          <w:lang w:val="en-US"/>
        </w:rPr>
        <w:t xml:space="preserve"> ACK or NACK skipping of SPS PDSCH is enabled by </w:t>
      </w:r>
    </w:p>
    <w:p w14:paraId="04B0E578" w14:textId="4A8D3902" w:rsidR="00B930EB" w:rsidRPr="009B7A9D" w:rsidRDefault="00B930EB" w:rsidP="008C6B85">
      <w:pPr>
        <w:pStyle w:val="af4"/>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af4"/>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af4"/>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4"/>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4"/>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4"/>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4"/>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4"/>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4"/>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4"/>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4"/>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4"/>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4"/>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4"/>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4"/>
        <w:numPr>
          <w:ilvl w:val="0"/>
          <w:numId w:val="73"/>
        </w:numPr>
        <w:rPr>
          <w:lang w:eastAsia="zh-CN"/>
        </w:rPr>
      </w:pPr>
      <w:r>
        <w:rPr>
          <w:lang w:eastAsia="zh-CN"/>
        </w:rPr>
        <w:t>Bundling based on HARQ process IDs: Intel [9]</w:t>
      </w:r>
    </w:p>
    <w:p w14:paraId="33007C94" w14:textId="77777777" w:rsidR="002D310C" w:rsidRDefault="002D310C" w:rsidP="008C6B85">
      <w:pPr>
        <w:pStyle w:val="af4"/>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4"/>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4"/>
        <w:numPr>
          <w:ilvl w:val="0"/>
          <w:numId w:val="73"/>
        </w:numPr>
        <w:rPr>
          <w:lang w:eastAsia="zh-CN"/>
        </w:rPr>
      </w:pPr>
      <w:r>
        <w:rPr>
          <w:lang w:eastAsia="zh-CN"/>
        </w:rPr>
        <w:t>Dynamic triggering using MAC CE / DCI: Xiaomi [22]</w:t>
      </w:r>
    </w:p>
    <w:p w14:paraId="7462E8CB" w14:textId="77777777" w:rsidR="002D310C" w:rsidRDefault="002D310C" w:rsidP="008C6B85">
      <w:pPr>
        <w:pStyle w:val="af4"/>
        <w:numPr>
          <w:ilvl w:val="0"/>
          <w:numId w:val="73"/>
        </w:numPr>
        <w:spacing w:line="252" w:lineRule="auto"/>
        <w:rPr>
          <w:rStyle w:val="afe"/>
          <w:b w:val="0"/>
          <w:bCs w:val="0"/>
          <w:lang w:eastAsia="zh-CN"/>
        </w:rPr>
      </w:pPr>
      <w:r w:rsidRPr="009B3A7D">
        <w:rPr>
          <w:rStyle w:val="afe"/>
          <w:b w:val="0"/>
          <w:bCs w:val="0"/>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Apple [25]</w:t>
      </w:r>
    </w:p>
    <w:p w14:paraId="1189A62A" w14:textId="3A6BCBE2" w:rsidR="002D310C" w:rsidRDefault="002D310C" w:rsidP="008C6B85">
      <w:pPr>
        <w:pStyle w:val="af4"/>
        <w:numPr>
          <w:ilvl w:val="0"/>
          <w:numId w:val="73"/>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54796003" w14:textId="31479A73" w:rsidR="000E3A35" w:rsidRDefault="000E3A35" w:rsidP="000E3A35">
      <w:pPr>
        <w:spacing w:line="252" w:lineRule="auto"/>
        <w:rPr>
          <w:rStyle w:val="afe"/>
          <w:b w:val="0"/>
          <w:bCs w:val="0"/>
          <w:lang w:eastAsia="zh-CN"/>
        </w:rPr>
      </w:pPr>
    </w:p>
    <w:p w14:paraId="22FCFBDB" w14:textId="721432EB" w:rsidR="000E3A35" w:rsidRPr="000E3A35" w:rsidRDefault="000E3A35" w:rsidP="000E3A35">
      <w:pPr>
        <w:spacing w:line="252" w:lineRule="auto"/>
        <w:rPr>
          <w:rStyle w:val="afe"/>
          <w:b w:val="0"/>
          <w:bCs w:val="0"/>
          <w:lang w:eastAsia="zh-CN"/>
        </w:rPr>
      </w:pPr>
      <w:r w:rsidRPr="00D74940">
        <w:rPr>
          <w:rStyle w:val="afe"/>
        </w:rPr>
        <w:t>Question 4.3:</w:t>
      </w:r>
      <w:r>
        <w:rPr>
          <w:rStyle w:val="afe"/>
        </w:rPr>
        <w:t xml:space="preserve"> Companies to provide their input / clarifications / or questions on the </w:t>
      </w:r>
      <w:r w:rsidR="00D2159C">
        <w:rPr>
          <w:rStyle w:val="afe"/>
        </w:rPr>
        <w:t>details proposed by different companies above (1…8) or provide additional details on how to define the bundling / compression</w:t>
      </w:r>
      <w:r w:rsidR="00AE6FF2">
        <w:rPr>
          <w:rStyle w:val="afe"/>
        </w:rPr>
        <w:t xml:space="preserve"> / jitter</w:t>
      </w:r>
      <w:r w:rsidR="00D2159C">
        <w:rPr>
          <w:rStyle w:val="afe"/>
        </w:rPr>
        <w:t xml:space="preserve"> window and how to perform the bundling/compression. </w:t>
      </w:r>
    </w:p>
    <w:tbl>
      <w:tblPr>
        <w:tblStyle w:val="af9"/>
        <w:tblW w:w="10263" w:type="dxa"/>
        <w:tblLook w:val="04A0" w:firstRow="1" w:lastRow="0" w:firstColumn="1" w:lastColumn="0" w:noHBand="0" w:noVBand="1"/>
      </w:tblPr>
      <w:tblGrid>
        <w:gridCol w:w="983"/>
        <w:gridCol w:w="9295"/>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a"/>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960583" w:rsidP="00D55839">
            <w:pPr>
              <w:spacing w:beforeLines="50" w:before="120"/>
              <w:rPr>
                <w:iCs/>
                <w:kern w:val="2"/>
                <w:lang w:eastAsia="zh-CN"/>
              </w:rPr>
            </w:pPr>
            <w:r w:rsidRPr="002C2CD6">
              <w:rPr>
                <w:iCs/>
                <w:noProof/>
                <w:kern w:val="2"/>
                <w:lang w:eastAsia="zh-CN"/>
              </w:rPr>
              <w:object w:dxaOrig="14858" w:dyaOrig="3937" w14:anchorId="77E85E01">
                <v:shape id="_x0000_i1026" type="#_x0000_t75" alt="" style="width:454pt;height:122.5pt;mso-width-percent:0;mso-height-percent:0;mso-width-percent:0;mso-height-percent:0" o:ole="">
                  <v:imagedata r:id="rId29" o:title=""/>
                </v:shape>
                <o:OLEObject Type="Embed" ProgID="Visio.Drawing.15" ShapeID="_x0000_i1026" DrawAspect="Content" ObjectID="_1673710541" r:id="rId30"/>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lastRenderedPageBreak/>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lastRenderedPageBreak/>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t>Question 4.4: On</w:t>
      </w:r>
      <w:r>
        <w:rPr>
          <w:b/>
          <w:bCs/>
          <w:lang w:val="en-US"/>
        </w:rPr>
        <w:t xml:space="preserve">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af4"/>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4"/>
        <w:ind w:left="1290"/>
        <w:jc w:val="both"/>
        <w:rPr>
          <w:b/>
          <w:bCs/>
          <w:lang w:val="en-US"/>
        </w:rPr>
      </w:pPr>
    </w:p>
    <w:tbl>
      <w:tblPr>
        <w:tblStyle w:val="af9"/>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r w:rsidR="008D56BA">
              <w:rPr>
                <w:iCs/>
                <w:kern w:val="2"/>
                <w:lang w:eastAsia="zh-CN"/>
              </w:rPr>
              <w:t>,Xiaomi</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4"/>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4"/>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4"/>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4"/>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4"/>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 xml:space="preserve">issue can be solved by NACK/ACK skipping with per SPS configuration. And we still think NACK skipping with per SPS configuration will </w:t>
            </w:r>
            <w:r>
              <w:rPr>
                <w:iCs/>
                <w:kern w:val="2"/>
                <w:lang w:eastAsia="zh-CN"/>
              </w:rPr>
              <w:lastRenderedPageBreak/>
              <w:t>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 xml:space="preserve">One thing that may need further clarification is that if the bundling / compression is (a) only possible within a ‘single PUCCH occasion’ (which may not require any bundling window) or (b) ‘across PUCCH occasions’ (i.e. time domain </w:t>
      </w:r>
      <w:r>
        <w:rPr>
          <w:szCs w:val="18"/>
          <w:lang w:val="en-US" w:eastAsia="zh-CN"/>
        </w:rPr>
        <w:lastRenderedPageBreak/>
        <w:t>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af4"/>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af4"/>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90045D">
        <w:rPr>
          <w:b/>
          <w:bCs/>
          <w:highlight w:val="yellow"/>
          <w:lang w:val="en-US"/>
        </w:rPr>
        <w:t>Question 4.3.1:</w:t>
      </w:r>
      <w:r w:rsidRPr="0090045D">
        <w:rPr>
          <w:b/>
          <w:bCs/>
          <w:lang w:val="en-US"/>
        </w:rPr>
        <w:t xml:space="preserve"> How are X bits to be bundled or compressed?</w:t>
      </w:r>
    </w:p>
    <w:p w14:paraId="1DD5C504" w14:textId="77777777" w:rsidR="00D74940" w:rsidRPr="0090045D" w:rsidRDefault="00D74940" w:rsidP="00200234">
      <w:pPr>
        <w:pStyle w:val="af4"/>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af4"/>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af4"/>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af4"/>
        <w:numPr>
          <w:ilvl w:val="0"/>
          <w:numId w:val="124"/>
        </w:numPr>
        <w:spacing w:line="252" w:lineRule="auto"/>
        <w:jc w:val="both"/>
        <w:rPr>
          <w:rStyle w:val="afe"/>
          <w:lang w:eastAsia="zh-CN"/>
        </w:rPr>
      </w:pPr>
      <w:r w:rsidRPr="0090045D">
        <w:rPr>
          <w:b/>
          <w:bCs/>
          <w:lang w:val="en-US"/>
        </w:rPr>
        <w:t xml:space="preserve">Alt. 3: SPS jitter window specific solution: </w:t>
      </w:r>
      <w:r w:rsidRPr="0090045D">
        <w:rPr>
          <w:rStyle w:val="afe"/>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0045D">
        <w:rPr>
          <w:rStyle w:val="afe"/>
          <w:lang w:eastAsia="zh-CN"/>
        </w:rPr>
        <w:t xml:space="preserve"> bits are used for </w:t>
      </w:r>
      <m:oMath>
        <m:r>
          <m:rPr>
            <m:sty m:val="p"/>
          </m:rPr>
          <w:rPr>
            <w:rStyle w:val="afe"/>
            <w:rFonts w:ascii="Cambria Math" w:hAnsi="Cambria Math"/>
            <w:lang w:eastAsia="zh-CN"/>
          </w:rPr>
          <m:t xml:space="preserve">2×N+1 </m:t>
        </m:r>
      </m:oMath>
      <w:r w:rsidRPr="0090045D">
        <w:rPr>
          <w:rStyle w:val="afe"/>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af4"/>
        <w:numPr>
          <w:ilvl w:val="0"/>
          <w:numId w:val="124"/>
        </w:numPr>
        <w:spacing w:line="252" w:lineRule="auto"/>
        <w:rPr>
          <w:rStyle w:val="afe"/>
          <w:lang w:eastAsia="zh-CN"/>
        </w:rPr>
      </w:pPr>
      <w:r w:rsidRPr="0090045D">
        <w:rPr>
          <w:rStyle w:val="afe"/>
          <w:lang w:eastAsia="zh-CN"/>
        </w:rPr>
        <w:t>Alt. 4: Compress multiple messages in HARQ-ACK codebook with small probability into a single message: Qualcomm [26]</w:t>
      </w:r>
    </w:p>
    <w:p w14:paraId="4BF9A85F" w14:textId="372834AF" w:rsidR="00C55C93" w:rsidRDefault="00D74940" w:rsidP="00200234">
      <w:pPr>
        <w:pStyle w:val="af4"/>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af4"/>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af9"/>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55CB07A2"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74BD4A46"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77777777" w:rsidR="00D74940" w:rsidRPr="002A72E9" w:rsidRDefault="00D74940" w:rsidP="00D74940">
            <w:pPr>
              <w:spacing w:beforeLines="50" w:before="120"/>
              <w:rPr>
                <w:iCs/>
                <w:kern w:val="2"/>
                <w:lang w:eastAsia="zh-CN"/>
              </w:rPr>
            </w:pP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4F2A973F"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Spreadtrum</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40EBDA5C" w:rsidR="00C55C93" w:rsidRPr="002A72E9" w:rsidRDefault="00C55C93" w:rsidP="00D74940">
            <w:pPr>
              <w:spacing w:beforeLines="50" w:before="120"/>
              <w:rPr>
                <w:iCs/>
                <w:kern w:val="2"/>
                <w:lang w:eastAsia="zh-CN"/>
              </w:rPr>
            </w:pPr>
            <w:r>
              <w:rPr>
                <w:iCs/>
                <w:kern w:val="2"/>
                <w:lang w:eastAsia="zh-CN"/>
              </w:rPr>
              <w:t>Sony</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lastRenderedPageBreak/>
              <w:t>Other alternatives</w:t>
            </w:r>
          </w:p>
        </w:tc>
        <w:tc>
          <w:tcPr>
            <w:tcW w:w="8340" w:type="dxa"/>
          </w:tcPr>
          <w:p w14:paraId="632D3691" w14:textId="3324CC92" w:rsidR="00D74940" w:rsidRPr="002A72E9" w:rsidRDefault="00D74940" w:rsidP="00D74940">
            <w:pPr>
              <w:spacing w:beforeLines="50" w:before="120"/>
              <w:rPr>
                <w:iCs/>
                <w:kern w:val="2"/>
                <w:lang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af9"/>
        <w:tblW w:w="9634" w:type="dxa"/>
        <w:tblLook w:val="04A0" w:firstRow="1" w:lastRow="0" w:firstColumn="1" w:lastColumn="0" w:noHBand="0" w:noVBand="1"/>
      </w:tblPr>
      <w:tblGrid>
        <w:gridCol w:w="1529"/>
        <w:gridCol w:w="8105"/>
      </w:tblGrid>
      <w:tr w:rsidR="00D74940" w14:paraId="4699D68B"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74940">
        <w:tc>
          <w:tcPr>
            <w:tcW w:w="1529"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74940">
        <w:tc>
          <w:tcPr>
            <w:tcW w:w="1529"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74940">
        <w:tc>
          <w:tcPr>
            <w:tcW w:w="1529"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74940">
        <w:tc>
          <w:tcPr>
            <w:tcW w:w="1529" w:type="dxa"/>
            <w:tcBorders>
              <w:top w:val="single" w:sz="4" w:space="0" w:color="auto"/>
              <w:left w:val="single" w:sz="4" w:space="0" w:color="auto"/>
              <w:bottom w:val="single" w:sz="4" w:space="0" w:color="auto"/>
              <w:right w:val="single" w:sz="4" w:space="0" w:color="auto"/>
            </w:tcBorders>
          </w:tcPr>
          <w:p w14:paraId="5BB198F6" w14:textId="77777777" w:rsidR="00091751" w:rsidRDefault="00091751" w:rsidP="0009175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460589" w14:textId="77777777" w:rsidR="00091751" w:rsidRPr="0090045D" w:rsidRDefault="00091751" w:rsidP="00091751">
            <w:pPr>
              <w:widowControl w:val="0"/>
              <w:spacing w:after="0"/>
              <w:rPr>
                <w:szCs w:val="18"/>
                <w:lang w:val="en-US"/>
              </w:rPr>
            </w:pPr>
          </w:p>
        </w:tc>
      </w:tr>
    </w:tbl>
    <w:p w14:paraId="4CD9C1E7" w14:textId="77777777" w:rsidR="00D74940" w:rsidRDefault="00D74940" w:rsidP="00D74940">
      <w:pPr>
        <w:rPr>
          <w:sz w:val="22"/>
          <w:szCs w:val="22"/>
          <w:lang w:eastAsia="zh-CN"/>
        </w:rPr>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af4"/>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4"/>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4"/>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4"/>
        <w:numPr>
          <w:ilvl w:val="1"/>
          <w:numId w:val="13"/>
        </w:numPr>
        <w:rPr>
          <w:lang w:eastAsia="zh-CN"/>
        </w:rPr>
      </w:pPr>
      <w:r w:rsidRPr="00572CFB">
        <w:rPr>
          <w:b/>
          <w:bCs/>
          <w:lang w:eastAsia="zh-CN"/>
        </w:rPr>
        <w:lastRenderedPageBreak/>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af4"/>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4"/>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4"/>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4"/>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4"/>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4"/>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4"/>
        <w:jc w:val="both"/>
        <w:rPr>
          <w:sz w:val="22"/>
          <w:lang w:val="en-US" w:eastAsia="zh-CN"/>
        </w:rPr>
      </w:pPr>
    </w:p>
    <w:p w14:paraId="70F62D78" w14:textId="2F3B4477" w:rsidR="00C55A34" w:rsidRDefault="00C55A34" w:rsidP="00F12DF5">
      <w:pPr>
        <w:pStyle w:val="af4"/>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4"/>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af4"/>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4"/>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4"/>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4"/>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4"/>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4"/>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4"/>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4"/>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4"/>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4"/>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4"/>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af4"/>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4"/>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4"/>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4"/>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4"/>
        <w:numPr>
          <w:ilvl w:val="0"/>
          <w:numId w:val="78"/>
        </w:numPr>
        <w:jc w:val="both"/>
        <w:rPr>
          <w:lang w:val="en-US"/>
        </w:rPr>
      </w:pPr>
      <w:r>
        <w:rPr>
          <w:lang w:val="en-US"/>
        </w:rPr>
        <w:lastRenderedPageBreak/>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4"/>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4"/>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4"/>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4"/>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af4"/>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4"/>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4"/>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4"/>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4"/>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4"/>
        <w:jc w:val="both"/>
        <w:rPr>
          <w:lang w:val="en-US"/>
        </w:rPr>
      </w:pPr>
    </w:p>
    <w:tbl>
      <w:tblPr>
        <w:tblStyle w:val="af9"/>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lastRenderedPageBreak/>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4"/>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4"/>
        <w:jc w:val="both"/>
        <w:rPr>
          <w:lang w:val="en-US"/>
        </w:rPr>
      </w:pPr>
    </w:p>
    <w:tbl>
      <w:tblPr>
        <w:tblStyle w:val="af9"/>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todays session we made the following two agreements: </w:t>
      </w:r>
    </w:p>
    <w:tbl>
      <w:tblPr>
        <w:tblStyle w:val="af9"/>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af4"/>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af4"/>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af4"/>
              <w:numPr>
                <w:ilvl w:val="1"/>
                <w:numId w:val="125"/>
              </w:numPr>
              <w:spacing w:after="0"/>
              <w:ind w:hanging="357"/>
              <w:jc w:val="both"/>
            </w:pPr>
            <w:r w:rsidRPr="002277F4">
              <w:t>FFS: if the method to be specified in Cov. Enh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5C5495">
        <w:rPr>
          <w:b/>
          <w:bCs/>
          <w:highlight w:val="yellow"/>
          <w:lang w:val="en-US"/>
        </w:rPr>
        <w:t>FL Proposal 5.</w:t>
      </w:r>
      <w:r>
        <w:rPr>
          <w:b/>
          <w:bCs/>
          <w:highlight w:val="yellow"/>
          <w:lang w:val="en-US"/>
        </w:rPr>
        <w:t>3</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af9"/>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1DC41874"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16416DEE"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t has been agreed to support slot based repetition with short PUCCH for MTRP in feMIMO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CovEnh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29AE8E97" w14:textId="713299F8" w:rsidR="004422C0" w:rsidRPr="00200189" w:rsidRDefault="006D3679" w:rsidP="00E42CFE">
            <w:pPr>
              <w:widowControl w:val="0"/>
              <w:spacing w:beforeLines="50" w:before="120"/>
              <w:rPr>
                <w:iCs/>
                <w:kern w:val="2"/>
                <w:lang w:eastAsia="zh-CN"/>
              </w:rPr>
            </w:pPr>
            <w:r>
              <w:rPr>
                <w:iCs/>
                <w:kern w:val="2"/>
                <w:lang w:eastAsia="zh-CN"/>
              </w:rPr>
              <w:lastRenderedPageBreak/>
              <w:t>Intel: at least to align with MIMO decisions</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lastRenderedPageBreak/>
              <w:t>Reasons for not supporting:</w:t>
            </w:r>
          </w:p>
        </w:tc>
        <w:tc>
          <w:tcPr>
            <w:tcW w:w="8363" w:type="dxa"/>
            <w:tcBorders>
              <w:top w:val="single" w:sz="4" w:space="0" w:color="auto"/>
              <w:left w:val="single" w:sz="4" w:space="0" w:color="auto"/>
              <w:bottom w:val="single" w:sz="4" w:space="0" w:color="auto"/>
              <w:right w:val="single" w:sz="4" w:space="0" w:color="auto"/>
            </w:tcBorders>
          </w:tcPr>
          <w:p w14:paraId="1320C01B" w14:textId="5C9BAF02" w:rsidR="00E42CFE" w:rsidRPr="00200189"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tc>
      </w:tr>
    </w:tbl>
    <w:p w14:paraId="5FFAD9CF" w14:textId="77777777" w:rsidR="00D74940" w:rsidRDefault="00D74940" w:rsidP="00D74940">
      <w:pPr>
        <w:jc w:val="both"/>
        <w:rPr>
          <w:lang w:val="en-US"/>
        </w:rPr>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1</w:t>
      </w:r>
      <w:r w:rsidRPr="00757DD7">
        <w:rPr>
          <w:b/>
          <w:bCs/>
          <w:highlight w:val="yellow"/>
          <w:lang w:val="en-US"/>
        </w:rPr>
        <w:t>:</w:t>
      </w:r>
      <w:r w:rsidRPr="00757DD7">
        <w:rPr>
          <w:b/>
          <w:bCs/>
          <w:lang w:val="en-US"/>
        </w:rPr>
        <w:t xml:space="preserve"> </w:t>
      </w:r>
      <w:r>
        <w:rPr>
          <w:b/>
          <w:bCs/>
          <w:lang w:val="en-US"/>
        </w:rPr>
        <w:t>Should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af9"/>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32BA6910" w14:textId="6E961425" w:rsidR="00D74940" w:rsidRPr="002A72E9"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374A6465" w14:textId="77AE789B" w:rsidR="002072C2" w:rsidRPr="00000391" w:rsidRDefault="002072C2" w:rsidP="002072C2">
            <w:pPr>
              <w:widowControl w:val="0"/>
              <w:spacing w:beforeLines="50" w:before="120"/>
              <w:rPr>
                <w:iCs/>
                <w:kern w:val="2"/>
                <w:highlight w:val="yellow"/>
                <w:lang w:eastAsia="zh-CN"/>
              </w:rPr>
            </w:pPr>
            <w:r w:rsidRPr="00B80A07">
              <w:rPr>
                <w:iCs/>
                <w:kern w:val="2"/>
                <w:lang w:eastAsia="zh-CN"/>
              </w:rPr>
              <w:t>Samsung</w:t>
            </w:r>
            <w:r>
              <w:rPr>
                <w:iCs/>
                <w:kern w:val="2"/>
                <w:lang w:eastAsia="zh-CN"/>
              </w:rPr>
              <w:t xml:space="preserve"> (no reason for RRC configured PUCCH)</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3A1F00C3" w14:textId="3BE582E1" w:rsidR="002072C2" w:rsidRPr="00200189"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4B5ADA08" w14:textId="6159FC68" w:rsidR="002072C2" w:rsidRPr="00200189"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af9"/>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Issue / enhancement to be further considered for sub-slot based PUCCH repetiton</w:t>
            </w:r>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Malgun Gothic"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lastRenderedPageBreak/>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4"/>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4"/>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4"/>
        <w:jc w:val="both"/>
        <w:rPr>
          <w:sz w:val="22"/>
          <w:lang w:val="en-US" w:eastAsia="zh-CN"/>
        </w:rPr>
      </w:pPr>
    </w:p>
    <w:p w14:paraId="1B285EE1" w14:textId="76CCA7BA" w:rsidR="00485218" w:rsidRDefault="00485218" w:rsidP="00F12DF5">
      <w:pPr>
        <w:pStyle w:val="af4"/>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4"/>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4"/>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af4"/>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4"/>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4"/>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af4"/>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af4"/>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4"/>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5"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5"/>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4"/>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lastRenderedPageBreak/>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 xml:space="preserve">The </w:t>
      </w:r>
      <w:bookmarkStart w:id="6" w:name="OLE_LINK6"/>
      <w:bookmarkStart w:id="7" w:name="OLE_LINK7"/>
      <w:r w:rsidRPr="00B25C5C">
        <w:rPr>
          <w:i/>
          <w:iCs/>
          <w:lang w:eastAsia="zh-CN"/>
        </w:rPr>
        <w:t>PDSCH occasions</w:t>
      </w:r>
      <w:bookmarkEnd w:id="6"/>
      <w:bookmarkEnd w:id="7"/>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4"/>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lastRenderedPageBreak/>
        <w:t>Step 1: Determine the HARQ-ACK multiplexing window based on the HARQ-ACK timing set and sub-slot length.</w:t>
      </w:r>
    </w:p>
    <w:p w14:paraId="40883349"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4"/>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a"/>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lastRenderedPageBreak/>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4"/>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af4"/>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4"/>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4"/>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4"/>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4"/>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9"/>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lastRenderedPageBreak/>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lastRenderedPageBreak/>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s</w:t>
      </w:r>
      <w:r>
        <w:rPr>
          <w:b/>
          <w:bCs/>
          <w:strike/>
          <w:color w:val="FF0000"/>
          <w:sz w:val="22"/>
          <w:szCs w:val="22"/>
        </w:rPr>
        <w:t>UL /PUCCH sub-slot</w:t>
      </w:r>
      <w:r>
        <w:rPr>
          <w:b/>
          <w:bCs/>
          <w:sz w:val="22"/>
          <w:szCs w:val="22"/>
        </w:rPr>
        <w:t>.</w:t>
      </w:r>
      <w:r>
        <w:rPr>
          <w:b/>
          <w:bCs/>
          <w:i/>
          <w:iCs/>
          <w:sz w:val="22"/>
          <w:szCs w:val="22"/>
        </w:rPr>
        <w:t xml:space="preserve"> </w:t>
      </w:r>
    </w:p>
    <w:p w14:paraId="0D502043" w14:textId="77777777" w:rsidR="00D74940" w:rsidRDefault="00D74940" w:rsidP="00200234">
      <w:pPr>
        <w:pStyle w:val="af4"/>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7B68F0">
        <w:rPr>
          <w:b/>
          <w:bCs/>
          <w:sz w:val="22"/>
          <w:szCs w:val="22"/>
          <w:highlight w:val="yellow"/>
          <w:lang w:eastAsia="zh-CN"/>
        </w:rPr>
        <w:t>Question 6.2.1:</w:t>
      </w:r>
      <w:r w:rsidRPr="007B68F0">
        <w:rPr>
          <w:b/>
          <w:bCs/>
          <w:sz w:val="22"/>
          <w:szCs w:val="22"/>
          <w:lang w:eastAsia="zh-CN"/>
        </w:rPr>
        <w:t xml:space="preserve"> </w:t>
      </w:r>
      <w:r>
        <w:rPr>
          <w:b/>
          <w:bCs/>
          <w:sz w:val="22"/>
          <w:szCs w:val="22"/>
          <w:lang w:eastAsia="zh-CN"/>
        </w:rPr>
        <w:t xml:space="preserve">Any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af9"/>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bl>
    <w:p w14:paraId="1E92BCD8" w14:textId="77777777" w:rsidR="00D74940" w:rsidRDefault="00D74940" w:rsidP="00D74940">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lastRenderedPageBreak/>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4"/>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4"/>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af4"/>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4"/>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4"/>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4"/>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4"/>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af4"/>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af4"/>
        <w:numPr>
          <w:ilvl w:val="2"/>
          <w:numId w:val="15"/>
        </w:numPr>
        <w:rPr>
          <w:lang w:val="en-US" w:eastAsia="zh-CN"/>
        </w:rPr>
      </w:pPr>
    </w:p>
    <w:p w14:paraId="6BCF0797" w14:textId="7EE9593A" w:rsidR="00F407EE" w:rsidRDefault="00F407EE" w:rsidP="00B9335E">
      <w:pPr>
        <w:pStyle w:val="af4"/>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af4"/>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4"/>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4"/>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4"/>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4"/>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4"/>
        <w:numPr>
          <w:ilvl w:val="1"/>
          <w:numId w:val="15"/>
        </w:numPr>
        <w:rPr>
          <w:lang w:val="en-US" w:eastAsia="zh-CN"/>
        </w:rPr>
      </w:pPr>
      <w:r>
        <w:rPr>
          <w:b/>
          <w:bCs/>
          <w:lang w:val="en-US" w:eastAsia="zh-CN"/>
        </w:rPr>
        <w:t>Details:</w:t>
      </w:r>
    </w:p>
    <w:p w14:paraId="32715808" w14:textId="16ACE276" w:rsidR="008559AD" w:rsidRDefault="008559AD" w:rsidP="00B9335E">
      <w:pPr>
        <w:pStyle w:val="af4"/>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af4"/>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4"/>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4"/>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4"/>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af4"/>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4"/>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4"/>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4"/>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lastRenderedPageBreak/>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4"/>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4"/>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9"/>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 xml:space="preserve">Lenovo, Motorola </w:t>
            </w:r>
            <w:r>
              <w:rPr>
                <w:kern w:val="2"/>
                <w:lang w:eastAsia="zh-CN"/>
              </w:rPr>
              <w:lastRenderedPageBreak/>
              <w:t>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lastRenderedPageBreak/>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w:t>
            </w:r>
            <w:r>
              <w:rPr>
                <w:rFonts w:eastAsiaTheme="minorEastAsia"/>
                <w:lang w:val="en-US" w:eastAsia="zh-CN"/>
              </w:rPr>
              <w:lastRenderedPageBreak/>
              <w:t xml:space="preserve">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lastRenderedPageBreak/>
              <w:t>H</w:t>
            </w:r>
            <w:r>
              <w:rPr>
                <w:kern w:val="2"/>
                <w:lang w:eastAsia="zh-CN"/>
              </w:rPr>
              <w:t>uawei, HiSilicon</w:t>
            </w:r>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4"/>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4"/>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4"/>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4"/>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4"/>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8" w:name="_Ref60930965"/>
            <w:r w:rsidRPr="001E018D">
              <w:rPr>
                <w:rFonts w:eastAsia="Malgun Gothic"/>
                <w:b/>
              </w:rPr>
              <w:lastRenderedPageBreak/>
              <w:t xml:space="preserve">Fig </w:t>
            </w:r>
            <w:bookmarkEnd w:id="8"/>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9"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4"/>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9"/>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2"/>
      </w:pPr>
      <w:r>
        <w:t>7</w:t>
      </w:r>
      <w:r w:rsidRPr="00C94A98">
        <w:t>.</w:t>
      </w:r>
      <w:r>
        <w:t>2</w:t>
      </w:r>
      <w:r w:rsidRPr="00C94A98">
        <w:t xml:space="preserve"> </w:t>
      </w:r>
      <w:r>
        <w:t xml:space="preserve">Second </w:t>
      </w:r>
      <w:r w:rsidR="00D74940" w:rsidRPr="00926622">
        <w:rPr>
          <w:color w:val="FF0000"/>
        </w:rPr>
        <w:t xml:space="preserve">&amp; third </w:t>
      </w:r>
      <w:r>
        <w:t xml:space="preserve">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Default="00D74940" w:rsidP="00D74940">
      <w:pPr>
        <w:rPr>
          <w:b/>
          <w:bCs/>
          <w:i/>
          <w:iCs/>
          <w:color w:val="FF0000"/>
          <w:lang w:val="en-US" w:eastAsia="zh-CN"/>
        </w:rPr>
      </w:pPr>
      <w:r w:rsidRPr="00926622">
        <w:rPr>
          <w:b/>
          <w:bCs/>
          <w:i/>
          <w:iCs/>
          <w:color w:val="FF0000"/>
          <w:lang w:val="en-US" w:eastAsia="zh-CN"/>
        </w:rPr>
        <w:t xml:space="preserve">Moderator comment for </w:t>
      </w:r>
      <w:r w:rsidRPr="003B320D">
        <w:rPr>
          <w:b/>
          <w:bCs/>
          <w:i/>
          <w:iCs/>
          <w:color w:val="FF0000"/>
          <w:highlight w:val="yellow"/>
          <w:lang w:val="en-US" w:eastAsia="zh-CN"/>
        </w:rPr>
        <w:t>3</w:t>
      </w:r>
      <w:r w:rsidRPr="003B320D">
        <w:rPr>
          <w:b/>
          <w:bCs/>
          <w:i/>
          <w:iCs/>
          <w:color w:val="FF0000"/>
          <w:highlight w:val="yellow"/>
          <w:vertAlign w:val="superscript"/>
          <w:lang w:val="en-US" w:eastAsia="zh-CN"/>
        </w:rPr>
        <w:t>rd</w:t>
      </w:r>
      <w:r w:rsidRPr="003B320D">
        <w:rPr>
          <w:b/>
          <w:bCs/>
          <w:i/>
          <w:iCs/>
          <w:color w:val="FF0000"/>
          <w:highlight w:val="yellow"/>
          <w:lang w:val="en-US" w:eastAsia="zh-CN"/>
        </w:rPr>
        <w:t xml:space="preserve"> round</w:t>
      </w:r>
      <w:r w:rsidRPr="00926622">
        <w:rPr>
          <w:b/>
          <w:bCs/>
          <w:i/>
          <w:iCs/>
          <w:color w:val="FF0000"/>
          <w:lang w:val="en-US" w:eastAsia="zh-CN"/>
        </w:rPr>
        <w:t>:</w:t>
      </w:r>
      <w:r>
        <w:rPr>
          <w:b/>
          <w:bCs/>
          <w:i/>
          <w:iCs/>
          <w:color w:val="FF0000"/>
          <w:lang w:val="en-US" w:eastAsia="zh-CN"/>
        </w:rPr>
        <w:t xml:space="preserve"> Based on the discussions from the 2</w:t>
      </w:r>
      <w:r w:rsidRPr="00F2385B">
        <w:rPr>
          <w:b/>
          <w:bCs/>
          <w:i/>
          <w:iCs/>
          <w:color w:val="FF0000"/>
          <w:vertAlign w:val="superscript"/>
          <w:lang w:val="en-US" w:eastAsia="zh-CN"/>
        </w:rPr>
        <w:t>nd</w:t>
      </w:r>
      <w:r>
        <w:rPr>
          <w:b/>
          <w:bCs/>
          <w:i/>
          <w:iCs/>
          <w:color w:val="FF0000"/>
          <w:lang w:val="en-US" w:eastAsia="zh-CN"/>
        </w:rPr>
        <w:t xml:space="preserve"> round, the following is to be noted: </w:t>
      </w:r>
    </w:p>
    <w:p w14:paraId="19F04220" w14:textId="5030B978" w:rsidR="00D74940" w:rsidRPr="00D74940" w:rsidRDefault="00D74940" w:rsidP="00D74940">
      <w:pPr>
        <w:pStyle w:val="af4"/>
        <w:numPr>
          <w:ilvl w:val="0"/>
          <w:numId w:val="60"/>
        </w:numPr>
        <w:rPr>
          <w:b/>
          <w:bCs/>
          <w:i/>
          <w:iCs/>
          <w:color w:val="FF0000"/>
          <w:highlight w:val="yellow"/>
          <w:lang w:val="en-US" w:eastAsia="zh-CN"/>
        </w:rPr>
      </w:pPr>
      <w:r w:rsidRPr="00D74940">
        <w:rPr>
          <w:b/>
          <w:bCs/>
          <w:i/>
          <w:iCs/>
          <w:color w:val="FF0000"/>
          <w:highlight w:val="yellow"/>
          <w:lang w:val="en-US" w:eastAsia="zh-CN"/>
        </w:rPr>
        <w:t>There seems to be some unclarity of 2A (by Ericsson) and 2C (DoCoMo). Maybe DoCo</w:t>
      </w:r>
      <w:r w:rsidR="003B320D">
        <w:rPr>
          <w:b/>
          <w:bCs/>
          <w:i/>
          <w:iCs/>
          <w:color w:val="FF0000"/>
          <w:highlight w:val="yellow"/>
          <w:lang w:val="en-US" w:eastAsia="zh-CN"/>
        </w:rPr>
        <w:t>M</w:t>
      </w:r>
      <w:r w:rsidRPr="00D74940">
        <w:rPr>
          <w:b/>
          <w:bCs/>
          <w:i/>
          <w:iCs/>
          <w:color w:val="FF0000"/>
          <w:highlight w:val="yellow"/>
          <w:lang w:val="en-US" w:eastAsia="zh-CN"/>
        </w:rPr>
        <w:t xml:space="preserve">o and Ericsson could change the FL description of the alternatives below directly to clarify their proposal. </w:t>
      </w:r>
    </w:p>
    <w:p w14:paraId="31259247" w14:textId="77777777" w:rsidR="00D74940" w:rsidRPr="003B320D" w:rsidRDefault="00D74940" w:rsidP="00D74940">
      <w:pPr>
        <w:pStyle w:val="af4"/>
        <w:numPr>
          <w:ilvl w:val="0"/>
          <w:numId w:val="60"/>
        </w:numPr>
        <w:rPr>
          <w:b/>
          <w:bCs/>
          <w:i/>
          <w:iCs/>
          <w:color w:val="FF0000"/>
          <w:highlight w:val="yellow"/>
          <w:lang w:val="en-US" w:eastAsia="zh-CN"/>
        </w:rPr>
      </w:pPr>
      <w:r w:rsidRPr="003B320D">
        <w:rPr>
          <w:b/>
          <w:bCs/>
          <w:i/>
          <w:iCs/>
          <w:color w:val="FF0000"/>
          <w:highlight w:val="yellow"/>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4"/>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4"/>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af4"/>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configuration of pucch-Cell on PCell to indicate another serving cell within the same cell group to use for PUCCH</w:t>
      </w:r>
    </w:p>
    <w:p w14:paraId="33F76CC2" w14:textId="77777777" w:rsidR="00B02842" w:rsidRPr="003B320D" w:rsidRDefault="00B02842" w:rsidP="00B02842">
      <w:pPr>
        <w:pStyle w:val="af4"/>
        <w:numPr>
          <w:ilvl w:val="1"/>
          <w:numId w:val="60"/>
        </w:numPr>
        <w:rPr>
          <w:highlight w:val="yellow"/>
          <w:lang w:val="en-US" w:eastAsia="zh-CN"/>
        </w:rPr>
      </w:pPr>
      <w:r w:rsidRPr="003B320D">
        <w:rPr>
          <w:highlight w:val="yellow"/>
        </w:rPr>
        <w:lastRenderedPageBreak/>
        <w:t>Enables semi-static PUCCH cell change – but no dynamic PUCCH cell switching (without RRC re-configuration), see e.g. Ericsson contribution in [4]</w:t>
      </w:r>
    </w:p>
    <w:p w14:paraId="36141E5A" w14:textId="77777777" w:rsidR="00B02842" w:rsidRPr="00F40D07" w:rsidRDefault="00B02842" w:rsidP="00B02842">
      <w:pPr>
        <w:pStyle w:val="af4"/>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4"/>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af4"/>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af4"/>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af4"/>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D74940">
        <w:rPr>
          <w:b/>
          <w:bCs/>
          <w:sz w:val="22"/>
          <w:szCs w:val="22"/>
          <w:highlight w:val="yellow"/>
          <w:lang w:val="en-US" w:eastAsia="zh-CN"/>
        </w:rPr>
        <w:t>Question 7.2:</w:t>
      </w:r>
      <w:r w:rsidRPr="00D74940">
        <w:rPr>
          <w:b/>
          <w:bCs/>
          <w:sz w:val="22"/>
          <w:szCs w:val="22"/>
          <w:lang w:val="en-US" w:eastAsia="zh-CN"/>
        </w:rPr>
        <w:t xml:space="preserve">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af9"/>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af4"/>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af4"/>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4"/>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af4"/>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05795A60" w14:textId="7CCECA52" w:rsidR="00B02842" w:rsidRPr="003F3AB1" w:rsidRDefault="00EC073E" w:rsidP="00833D09">
            <w:pPr>
              <w:widowControl w:val="0"/>
              <w:spacing w:beforeLines="50" w:before="120"/>
              <w:rPr>
                <w:iCs/>
                <w:kern w:val="2"/>
                <w:lang w:val="en-US" w:eastAsia="zh-CN"/>
              </w:rPr>
            </w:pPr>
            <w:r>
              <w:rPr>
                <w:iCs/>
                <w:kern w:val="2"/>
                <w:lang w:val="en-US" w:eastAsia="zh-CN"/>
              </w:rPr>
              <w:t>Apple</w:t>
            </w: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4"/>
              <w:widowControl w:val="0"/>
              <w:spacing w:beforeLines="50" w:before="120"/>
              <w:ind w:left="0"/>
              <w:rPr>
                <w:iCs/>
                <w:kern w:val="2"/>
                <w:lang w:eastAsia="zh-CN"/>
              </w:rPr>
            </w:pPr>
            <w:r>
              <w:rPr>
                <w:iCs/>
                <w:kern w:val="2"/>
                <w:lang w:eastAsia="zh-CN"/>
              </w:rPr>
              <w:t xml:space="preserve">Ericsson: </w:t>
            </w:r>
            <w:r w:rsidRPr="001A03BD">
              <w:rPr>
                <w:iCs/>
                <w:kern w:val="2"/>
                <w:lang w:eastAsia="zh-CN"/>
              </w:rPr>
              <w:t xml:space="preserve">The proposal is to remove this restriction such that in PUCCH group, </w:t>
            </w:r>
            <w:r w:rsidRPr="001A03BD">
              <w:rPr>
                <w:iCs/>
                <w:kern w:val="2"/>
                <w:lang w:eastAsia="zh-CN"/>
              </w:rPr>
              <w:lastRenderedPageBreak/>
              <w:t>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 xml:space="preserve">Dynamic cell </w:t>
            </w:r>
            <w:r w:rsidRPr="00D032C8">
              <w:rPr>
                <w:b/>
                <w:bCs/>
                <w:kern w:val="2"/>
                <w:lang w:eastAsia="zh-CN"/>
              </w:rPr>
              <w:lastRenderedPageBreak/>
              <w:t>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lastRenderedPageBreak/>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lastRenderedPageBreak/>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9"/>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Responding to vivo’s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af4"/>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af4"/>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0F2974"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2EC8F" w14:textId="77777777" w:rsidR="000F2974" w:rsidRDefault="000F2974" w:rsidP="000F2974">
            <w:pPr>
              <w:widowControl w:val="0"/>
              <w:spacing w:beforeLines="50" w:before="120"/>
              <w:rPr>
                <w:kern w:val="2"/>
                <w:lang w:eastAsia="zh-CN"/>
              </w:rPr>
            </w:pPr>
          </w:p>
        </w:tc>
      </w:tr>
      <w:tr w:rsidR="000F2974"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7C107" w14:textId="77777777" w:rsidR="000F2974" w:rsidRDefault="000F2974" w:rsidP="000F2974">
            <w:pPr>
              <w:widowControl w:val="0"/>
              <w:spacing w:beforeLines="50" w:before="120"/>
              <w:rPr>
                <w:iCs/>
                <w:kern w:val="2"/>
                <w:lang w:eastAsia="zh-CN"/>
              </w:rPr>
            </w:pPr>
          </w:p>
        </w:tc>
      </w:tr>
    </w:tbl>
    <w:p w14:paraId="0EDFE925" w14:textId="77777777" w:rsidR="00B02842" w:rsidRDefault="00B02842" w:rsidP="00B02842">
      <w:pPr>
        <w:rPr>
          <w:b/>
          <w:bCs/>
          <w:sz w:val="22"/>
          <w:szCs w:val="22"/>
          <w:lang w:eastAsia="zh-CN"/>
        </w:rPr>
      </w:pPr>
    </w:p>
    <w:p w14:paraId="3EFFF41A" w14:textId="77777777" w:rsidR="00B02842" w:rsidRPr="00D13CB4" w:rsidRDefault="00B02842"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lastRenderedPageBreak/>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36"/>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8"/>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4"/>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lastRenderedPageBreak/>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9"/>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4"/>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4"/>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4"/>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4"/>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af9"/>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lastRenderedPageBreak/>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af9"/>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4"/>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4"/>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4"/>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4"/>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4"/>
        <w:ind w:left="1440"/>
        <w:jc w:val="both"/>
        <w:rPr>
          <w:b/>
          <w:bCs/>
          <w:i/>
          <w:iCs/>
          <w:sz w:val="22"/>
          <w:szCs w:val="22"/>
          <w:lang w:val="en-US"/>
        </w:rPr>
      </w:pPr>
    </w:p>
    <w:tbl>
      <w:tblPr>
        <w:tblStyle w:val="af9"/>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 xml:space="preserve">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w:t>
            </w:r>
            <w:r>
              <w:rPr>
                <w:iCs/>
                <w:kern w:val="2"/>
                <w:lang w:eastAsia="zh-CN"/>
              </w:rPr>
              <w:lastRenderedPageBreak/>
              <w:t>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9"/>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4"/>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4"/>
        <w:jc w:val="both"/>
        <w:rPr>
          <w:lang w:val="en-US"/>
        </w:rPr>
      </w:pPr>
    </w:p>
    <w:tbl>
      <w:tblPr>
        <w:tblStyle w:val="af9"/>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af9"/>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4"/>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4"/>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4"/>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af4"/>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9"/>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lastRenderedPageBreak/>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lastRenderedPageBreak/>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4"/>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4"/>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af4"/>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af4"/>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af4"/>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4"/>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af4"/>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af4"/>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4"/>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af4"/>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af4"/>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af4"/>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4"/>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4"/>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4"/>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4"/>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4"/>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4"/>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af4"/>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4"/>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4"/>
        <w:numPr>
          <w:ilvl w:val="0"/>
          <w:numId w:val="1"/>
        </w:numPr>
        <w:rPr>
          <w:lang w:eastAsia="x-none"/>
        </w:rPr>
      </w:pPr>
      <w:r>
        <w:rPr>
          <w:lang w:eastAsia="x-none"/>
        </w:rPr>
        <w:lastRenderedPageBreak/>
        <w:t>R1-2101075</w:t>
      </w:r>
      <w:r>
        <w:rPr>
          <w:lang w:eastAsia="x-none"/>
        </w:rPr>
        <w:tab/>
        <w:t>UE feedback enhancements for HARQ-ACK</w:t>
      </w:r>
      <w:r>
        <w:rPr>
          <w:lang w:eastAsia="x-none"/>
        </w:rPr>
        <w:tab/>
        <w:t>ETRI</w:t>
      </w:r>
    </w:p>
    <w:p w14:paraId="171DE911" w14:textId="77777777" w:rsidR="00CA5607" w:rsidRDefault="00CA5607" w:rsidP="00CA5607">
      <w:pPr>
        <w:pStyle w:val="af4"/>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4"/>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4"/>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af4"/>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4"/>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4"/>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4"/>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4"/>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4"/>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4"/>
        <w:numPr>
          <w:ilvl w:val="0"/>
          <w:numId w:val="31"/>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4"/>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4"/>
        <w:numPr>
          <w:ilvl w:val="0"/>
          <w:numId w:val="32"/>
        </w:numPr>
        <w:spacing w:after="0"/>
      </w:pPr>
      <w:r w:rsidRPr="0091423F">
        <w:t>SPS HARQ skipping for ‘skipped’ SPS PDSCH</w:t>
      </w:r>
    </w:p>
    <w:p w14:paraId="5439D477" w14:textId="77777777" w:rsidR="0091423F" w:rsidRPr="0091423F" w:rsidRDefault="0091423F" w:rsidP="00B9335E">
      <w:pPr>
        <w:pStyle w:val="af4"/>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4"/>
        <w:numPr>
          <w:ilvl w:val="0"/>
          <w:numId w:val="32"/>
        </w:numPr>
        <w:spacing w:after="0"/>
      </w:pPr>
      <w:r w:rsidRPr="0091423F">
        <w:t>Retransmission of cancelled HARQ</w:t>
      </w:r>
    </w:p>
    <w:p w14:paraId="03765B91" w14:textId="77777777" w:rsidR="0091423F" w:rsidRPr="0091423F" w:rsidRDefault="0091423F" w:rsidP="00B9335E">
      <w:pPr>
        <w:pStyle w:val="af4"/>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af4"/>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4"/>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lastRenderedPageBreak/>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8"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af4"/>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lastRenderedPageBreak/>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a"/>
        <w:snapToGrid w:val="0"/>
        <w:spacing w:afterLines="50"/>
        <w:rPr>
          <w:rFonts w:eastAsia="宋体"/>
          <w:i/>
          <w:iCs/>
        </w:rPr>
      </w:pPr>
    </w:p>
    <w:p w14:paraId="1B4F2A0F" w14:textId="29949548" w:rsidR="00CA5607" w:rsidRDefault="00CA5607" w:rsidP="00CA5607">
      <w:pPr>
        <w:pStyle w:val="3"/>
        <w:numPr>
          <w:ilvl w:val="0"/>
          <w:numId w:val="3"/>
        </w:numPr>
      </w:pPr>
      <w:r>
        <w:t>R1-2100181</w:t>
      </w:r>
      <w:r>
        <w:tab/>
        <w:t>HARQ-ACK enhancements for Rel-17 URLLC/IIoT</w:t>
      </w:r>
      <w:r>
        <w:tab/>
        <w:t>OPPO</w:t>
      </w:r>
    </w:p>
    <w:p w14:paraId="7699E855" w14:textId="77777777" w:rsidR="00525A5B" w:rsidRDefault="00525A5B" w:rsidP="00525A5B">
      <w:pPr>
        <w:pStyle w:val="afa"/>
        <w:rPr>
          <w:b/>
          <w:i/>
        </w:rPr>
      </w:pPr>
      <w:r>
        <w:rPr>
          <w:b/>
          <w:i/>
        </w:rPr>
        <w:t>Proposal 1: Subslot-based type-1 HARQ-ACK codebook should be supported in Rel-17.</w:t>
      </w:r>
    </w:p>
    <w:p w14:paraId="09730443" w14:textId="77777777" w:rsidR="00525A5B" w:rsidRDefault="00525A5B" w:rsidP="00525A5B">
      <w:pPr>
        <w:pStyle w:val="afa"/>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afa"/>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afa"/>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a"/>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a"/>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a"/>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a"/>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a"/>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a"/>
        <w:rPr>
          <w:b/>
          <w:i/>
        </w:rPr>
      </w:pPr>
      <w:r>
        <w:rPr>
          <w:b/>
          <w:i/>
        </w:rPr>
        <w:t>Proposal 7: The following two methods for SPS HARQ-ACK compression should be supported:</w:t>
      </w:r>
    </w:p>
    <w:p w14:paraId="498753C0" w14:textId="77777777" w:rsidR="00525A5B" w:rsidRDefault="00525A5B" w:rsidP="00B463F6">
      <w:pPr>
        <w:pStyle w:val="afa"/>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a"/>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a"/>
        <w:ind w:leftChars="420" w:left="840"/>
        <w:rPr>
          <w:rFonts w:eastAsia="宋体"/>
          <w:szCs w:val="20"/>
        </w:rPr>
      </w:pPr>
    </w:p>
    <w:p w14:paraId="57814F3B" w14:textId="626C5008" w:rsidR="00525A5B" w:rsidRDefault="00525A5B" w:rsidP="00525A5B">
      <w:pPr>
        <w:pStyle w:val="afa"/>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a"/>
        <w:jc w:val="center"/>
        <w:rPr>
          <w:rFonts w:eastAsia="宋体"/>
          <w:szCs w:val="20"/>
        </w:rPr>
      </w:pPr>
      <w:r>
        <w:rPr>
          <w:rFonts w:eastAsia="宋体" w:hint="eastAsia"/>
          <w:color w:val="000000"/>
        </w:rPr>
        <w:t xml:space="preserve">Figure </w:t>
      </w:r>
      <w:r>
        <w:rPr>
          <w:rFonts w:eastAsia="宋体"/>
          <w:color w:val="000000"/>
        </w:rPr>
        <w:t>3</w:t>
      </w:r>
      <w:r>
        <w:rPr>
          <w:rFonts w:eastAsia="宋体" w:hint="eastAsia"/>
          <w:color w:val="000000"/>
        </w:rPr>
        <w:t>:</w:t>
      </w:r>
      <w:r>
        <w:rPr>
          <w:rFonts w:eastAsia="宋体"/>
          <w:color w:val="000000"/>
        </w:rPr>
        <w:t xml:space="preserve"> SPS HARQ-ACK codebook determined based on the HARQ processes</w:t>
      </w:r>
    </w:p>
    <w:p w14:paraId="466FD1C2" w14:textId="77777777" w:rsidR="00525A5B" w:rsidRDefault="00960583" w:rsidP="00525A5B">
      <w:pPr>
        <w:pStyle w:val="afa"/>
      </w:pPr>
      <w:r>
        <w:rPr>
          <w:noProof/>
        </w:rPr>
        <w:object w:dxaOrig="14858" w:dyaOrig="3937" w14:anchorId="1D1587F9">
          <v:shape id="_x0000_i1027" type="#_x0000_t75" alt="" style="width:454pt;height:122.5pt;mso-width-percent:0;mso-height-percent:0;mso-width-percent:0;mso-height-percent:0" o:ole="">
            <v:imagedata r:id="rId29" o:title=""/>
          </v:shape>
          <o:OLEObject Type="Embed" ProgID="Visio.Drawing.15" ShapeID="_x0000_i1027" DrawAspect="Content" ObjectID="_1673710542" r:id="rId39"/>
        </w:object>
      </w:r>
      <w:r w:rsidR="00525A5B" w:rsidDel="00C014F2">
        <w:t xml:space="preserve"> </w:t>
      </w:r>
    </w:p>
    <w:p w14:paraId="4ACED4D2" w14:textId="77777777" w:rsidR="00525A5B" w:rsidRDefault="00525A5B" w:rsidP="00525A5B">
      <w:pPr>
        <w:pStyle w:val="afa"/>
        <w:jc w:val="center"/>
        <w:rPr>
          <w:rFonts w:eastAsia="宋体"/>
          <w:color w:val="000000"/>
        </w:rPr>
      </w:pPr>
      <w:r>
        <w:rPr>
          <w:rFonts w:eastAsia="宋体" w:hint="eastAsia"/>
          <w:color w:val="000000"/>
        </w:rPr>
        <w:t xml:space="preserve">Figure </w:t>
      </w:r>
      <w:r>
        <w:rPr>
          <w:rFonts w:eastAsia="宋体"/>
          <w:color w:val="000000"/>
        </w:rPr>
        <w:t>4</w:t>
      </w:r>
      <w:r>
        <w:rPr>
          <w:rFonts w:eastAsia="宋体" w:hint="eastAsia"/>
          <w:color w:val="000000"/>
        </w:rPr>
        <w:t>:</w:t>
      </w:r>
      <w:r>
        <w:rPr>
          <w:rFonts w:eastAsia="宋体"/>
          <w:color w:val="000000"/>
        </w:rPr>
        <w:t xml:space="preserve"> </w:t>
      </w:r>
      <w:r>
        <w:rPr>
          <w:szCs w:val="20"/>
        </w:rPr>
        <w:t>Multiple SPS PDSCH sources share one HARQ-ACK bit in SPS HARQ-ACK codebook</w:t>
      </w:r>
      <w:r>
        <w:rPr>
          <w:rFonts w:eastAsia="宋体"/>
          <w:color w:val="000000"/>
        </w:rPr>
        <w:t xml:space="preserve"> </w:t>
      </w:r>
    </w:p>
    <w:p w14:paraId="4CC77461" w14:textId="77777777" w:rsidR="00525A5B" w:rsidRDefault="00525A5B" w:rsidP="00525A5B">
      <w:pPr>
        <w:pStyle w:val="afa"/>
        <w:spacing w:line="240" w:lineRule="auto"/>
        <w:ind w:left="851"/>
        <w:rPr>
          <w:b/>
          <w:i/>
        </w:rPr>
      </w:pPr>
    </w:p>
    <w:p w14:paraId="3937EB73" w14:textId="77777777" w:rsidR="00525A5B" w:rsidRDefault="00525A5B" w:rsidP="00525A5B">
      <w:pPr>
        <w:pStyle w:val="afa"/>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a"/>
        <w:numPr>
          <w:ilvl w:val="0"/>
          <w:numId w:val="7"/>
        </w:numPr>
        <w:spacing w:line="240" w:lineRule="auto"/>
        <w:ind w:left="851" w:hanging="425"/>
        <w:rPr>
          <w:b/>
          <w:i/>
        </w:rPr>
      </w:pPr>
      <w:r>
        <w:rPr>
          <w:rStyle w:val="aff"/>
          <w:b/>
          <w:szCs w:val="20"/>
          <w:lang w:val="en-GB"/>
        </w:rPr>
        <w:t xml:space="preserve">The payload size of </w:t>
      </w:r>
      <w:r>
        <w:rPr>
          <w:b/>
          <w:i/>
        </w:rPr>
        <w:t>Type</w:t>
      </w:r>
      <w:r>
        <w:rPr>
          <w:rStyle w:val="aff"/>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4"/>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af4"/>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楷体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a"/>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a"/>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a"/>
        <w:rPr>
          <w:rFonts w:eastAsia="宋体" w:cs="Arial"/>
          <w:b/>
          <w:i/>
        </w:rPr>
      </w:pPr>
      <w:r w:rsidRPr="00FF2D4D">
        <w:rPr>
          <w:rFonts w:eastAsia="宋体"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960583" w:rsidP="00FF2D4D">
      <w:pPr>
        <w:keepNext/>
        <w:spacing w:beforeLines="50" w:before="120" w:after="120"/>
      </w:pPr>
      <w:r>
        <w:rPr>
          <w:noProof/>
        </w:rPr>
        <w:object w:dxaOrig="16377" w:dyaOrig="5937" w14:anchorId="734AC441">
          <v:shape id="_x0000_i1028" type="#_x0000_t75" alt="" style="width:446.5pt;height:165.5pt;mso-width-percent:0;mso-height-percent:0;mso-width-percent:0;mso-height-percent:0" o:ole="">
            <v:imagedata r:id="rId40" o:title=""/>
          </v:shape>
          <o:OLEObject Type="Embed" ProgID="Visio.Drawing.11" ShapeID="_x0000_i1028" DrawAspect="Content" ObjectID="_1673710543" r:id="rId41"/>
        </w:object>
      </w:r>
    </w:p>
    <w:p w14:paraId="0195C2D9" w14:textId="77777777" w:rsidR="00FF2D4D" w:rsidRDefault="00FF2D4D" w:rsidP="00FF2D4D">
      <w:pPr>
        <w:pStyle w:val="af8"/>
        <w:jc w:val="center"/>
        <w:rPr>
          <w:lang w:eastAsia="zh-CN"/>
        </w:rPr>
      </w:pPr>
      <w:bookmarkStart w:id="10"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0"/>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a"/>
        <w:rPr>
          <w:rFonts w:eastAsia="宋体" w:cs="Arial"/>
          <w:b/>
          <w:i/>
        </w:rPr>
      </w:pPr>
    </w:p>
    <w:p w14:paraId="23F27403" w14:textId="77777777" w:rsidR="00FF2D4D" w:rsidRDefault="00960583" w:rsidP="00FF2D4D">
      <w:pPr>
        <w:keepNext/>
        <w:spacing w:beforeLines="50" w:before="120" w:after="120"/>
      </w:pPr>
      <w:r>
        <w:rPr>
          <w:noProof/>
        </w:rPr>
        <w:object w:dxaOrig="16377" w:dyaOrig="5937" w14:anchorId="09909E0E">
          <v:shape id="_x0000_i1029" type="#_x0000_t75" alt="" style="width:446.5pt;height:165.5pt;mso-width-percent:0;mso-height-percent:0;mso-width-percent:0;mso-height-percent:0" o:ole="">
            <v:imagedata r:id="rId42" o:title=""/>
          </v:shape>
          <o:OLEObject Type="Embed" ProgID="Visio.Drawing.11" ShapeID="_x0000_i1029" DrawAspect="Content" ObjectID="_1673710544" r:id="rId43"/>
        </w:object>
      </w:r>
    </w:p>
    <w:p w14:paraId="27595116" w14:textId="77777777" w:rsidR="00FF2D4D" w:rsidRDefault="00FF2D4D" w:rsidP="00FF2D4D">
      <w:pPr>
        <w:pStyle w:val="af8"/>
        <w:jc w:val="center"/>
        <w:rPr>
          <w:lang w:eastAsia="zh-CN"/>
        </w:rPr>
      </w:pPr>
      <w:bookmarkStart w:id="11"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1"/>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a"/>
        <w:rPr>
          <w:rFonts w:eastAsia="宋体" w:cs="Arial"/>
          <w:b/>
          <w:i/>
        </w:rPr>
      </w:pPr>
    </w:p>
    <w:p w14:paraId="3862603A" w14:textId="77777777" w:rsidR="00FF2D4D" w:rsidRPr="00FF2D4D" w:rsidRDefault="00FF2D4D" w:rsidP="00FF2D4D">
      <w:pPr>
        <w:pStyle w:val="afa"/>
        <w:rPr>
          <w:rFonts w:eastAsia="宋体" w:cs="Arial"/>
          <w:b/>
          <w:i/>
        </w:rPr>
      </w:pPr>
      <w:r w:rsidRPr="00FF2D4D">
        <w:rPr>
          <w:rFonts w:eastAsia="宋体" w:cs="Arial"/>
          <w:b/>
          <w:i/>
        </w:rPr>
        <w:t>Proposal 8: Dynamic indication of skipped SPS PDSCH occasions is not supported in Rel-17.</w:t>
      </w:r>
    </w:p>
    <w:p w14:paraId="311251F6" w14:textId="77777777" w:rsidR="00FF2D4D" w:rsidRPr="00FF2D4D" w:rsidRDefault="00FF2D4D" w:rsidP="00FF2D4D">
      <w:pPr>
        <w:pStyle w:val="afa"/>
        <w:rPr>
          <w:rFonts w:cs="Arial"/>
          <w:iCs/>
        </w:rPr>
      </w:pPr>
      <w:r w:rsidRPr="00FF2D4D">
        <w:rPr>
          <w:rFonts w:eastAsia="宋体"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a"/>
        <w:rPr>
          <w:rFonts w:eastAsia="宋体" w:cs="Arial"/>
          <w:b/>
          <w:i/>
        </w:rPr>
      </w:pPr>
      <w:r w:rsidRPr="00FF2D4D">
        <w:rPr>
          <w:rFonts w:eastAsia="宋体"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af4"/>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4"/>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4"/>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4"/>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4"/>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e"/>
          <w:b w:val="0"/>
          <w:bCs w:val="0"/>
          <w:i/>
          <w:iCs/>
          <w:lang w:val="en-US" w:eastAsia="zh-CN"/>
        </w:rPr>
      </w:pPr>
      <w:r w:rsidRPr="00A875F2">
        <w:rPr>
          <w:rStyle w:val="afe"/>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e"/>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e"/>
          <w:b w:val="0"/>
          <w:bCs w:val="0"/>
          <w:i/>
          <w:iCs/>
          <w:lang w:val="en-US"/>
        </w:rPr>
      </w:pPr>
      <w:r w:rsidRPr="00A875F2">
        <w:rPr>
          <w:rStyle w:val="afe"/>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4"/>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4"/>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4"/>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4"/>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4"/>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4"/>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4"/>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4"/>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4"/>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4"/>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4"/>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af4"/>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4"/>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4"/>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4"/>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4"/>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4"/>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4"/>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4"/>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8"/>
        <w:ind w:firstLine="360"/>
        <w:jc w:val="center"/>
        <w:rPr>
          <w:rFonts w:cs="Arial"/>
          <w:color w:val="595959" w:themeColor="text1" w:themeTint="A6"/>
        </w:rPr>
      </w:pPr>
      <w:bookmarkStart w:id="12" w:name="_Ref21525502"/>
      <w:r w:rsidRPr="00061268">
        <w:t xml:space="preserve">Figure </w:t>
      </w:r>
      <w:bookmarkEnd w:id="12"/>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8"/>
        <w:jc w:val="center"/>
      </w:pPr>
      <w:bookmarkStart w:id="13" w:name="_Ref21525540"/>
      <w:r w:rsidRPr="00061268">
        <w:t xml:space="preserve">Figure </w:t>
      </w:r>
      <w:bookmarkEnd w:id="13"/>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8"/>
        <w:jc w:val="center"/>
      </w:pPr>
      <w:bookmarkStart w:id="14" w:name="_Ref20406320"/>
      <w:r w:rsidRPr="00061268">
        <w:t xml:space="preserve">Figure </w:t>
      </w:r>
      <w:bookmarkEnd w:id="14"/>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8"/>
        <w:jc w:val="center"/>
      </w:pPr>
      <w:bookmarkStart w:id="15" w:name="_Ref21525563"/>
      <w:r w:rsidRPr="00061268">
        <w:t xml:space="preserve">Figure </w:t>
      </w:r>
      <w:bookmarkEnd w:id="15"/>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4"/>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4"/>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4"/>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4"/>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4"/>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4"/>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4"/>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4"/>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4"/>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4"/>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4"/>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16"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16"/>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4"/>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4"/>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4"/>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4"/>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4"/>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4"/>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8"/>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等线"/>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等线"/>
          <w:b/>
          <w:lang w:eastAsia="zh-CN"/>
        </w:rPr>
        <w:t xml:space="preserve">. </w:t>
      </w:r>
    </w:p>
    <w:p w14:paraId="45702046" w14:textId="77777777" w:rsidR="00E729F2" w:rsidRPr="003D307A" w:rsidRDefault="00E729F2" w:rsidP="008C6B85">
      <w:pPr>
        <w:pStyle w:val="af4"/>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4"/>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960583" w:rsidP="00E729F2">
      <w:pPr>
        <w:jc w:val="center"/>
      </w:pPr>
      <w:r w:rsidRPr="00697A21">
        <w:rPr>
          <w:noProof/>
        </w:rPr>
        <w:object w:dxaOrig="4861" w:dyaOrig="3436" w14:anchorId="35EEC3D6">
          <v:shape id="_x0000_i1030" type="#_x0000_t75" alt="" style="width:173pt;height:115.5pt;mso-width-percent:0;mso-height-percent:0;mso-width-percent:0;mso-height-percent:0" o:ole="">
            <v:imagedata r:id="rId48" o:title=""/>
          </v:shape>
          <o:OLEObject Type="Embed" ProgID="Visio.Drawing.15" ShapeID="_x0000_i1030" DrawAspect="Content" ObjectID="_1673710545" r:id="rId49"/>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e"/>
          <w:lang w:eastAsia="zh-CN"/>
        </w:rPr>
      </w:pPr>
      <w:r w:rsidRPr="00C06B27">
        <w:rPr>
          <w:rStyle w:val="afe"/>
          <w:lang w:eastAsia="zh-CN"/>
        </w:rPr>
        <w:t>Proposal</w:t>
      </w:r>
      <w:r>
        <w:rPr>
          <w:rStyle w:val="afe"/>
          <w:lang w:eastAsia="zh-CN"/>
        </w:rPr>
        <w:t xml:space="preserve"> 2</w:t>
      </w:r>
      <w:r w:rsidRPr="00C06B27">
        <w:rPr>
          <w:rStyle w:val="afe"/>
          <w:lang w:eastAsia="zh-CN"/>
        </w:rPr>
        <w:t xml:space="preserve">: HARQ bundling is supported for non-skipped SPS PDSCHs. With N  SPS PDSCH transmission occasions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C06B27">
        <w:rPr>
          <w:rStyle w:val="afe"/>
          <w:lang w:eastAsia="zh-CN"/>
        </w:rPr>
        <w:t xml:space="preserve"> bits are used for </w:t>
      </w:r>
      <m:oMath>
        <m:r>
          <m:rPr>
            <m:sty m:val="p"/>
          </m:rPr>
          <w:rPr>
            <w:rStyle w:val="afe"/>
            <w:rFonts w:ascii="Cambria Math" w:hAnsi="Cambria Math"/>
            <w:lang w:eastAsia="zh-CN"/>
          </w:rPr>
          <m:t xml:space="preserve">2×N+1 </m:t>
        </m:r>
      </m:oMath>
      <w:r w:rsidRPr="00C06B27">
        <w:rPr>
          <w:rStyle w:val="afe"/>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4"/>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4"/>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4"/>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4"/>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4"/>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4"/>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4"/>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4"/>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4"/>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4"/>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4"/>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4"/>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4"/>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4"/>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af4"/>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a"/>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a"/>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a"/>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a"/>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a"/>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a"/>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a"/>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0"/>
      <w:footerReference w:type="default" r:id="rId51"/>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vivo" w:date="2021-01-31T20:00:00Z" w:initials="vivo">
    <w:p w14:paraId="1A0A6A9E" w14:textId="1EBA3215" w:rsidR="00975938" w:rsidRDefault="00975938">
      <w:pPr>
        <w:pStyle w:val="ae"/>
        <w:rPr>
          <w:lang w:eastAsia="zh-CN"/>
        </w:rPr>
      </w:pPr>
      <w:r>
        <w:rPr>
          <w:rStyle w:val="ad"/>
        </w:rPr>
        <w:annotationRef/>
      </w:r>
      <w:r>
        <w:rPr>
          <w:lang w:eastAsia="zh-CN"/>
        </w:rPr>
        <w:t>Should be Yes?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A0A6A9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0A6A9E" w16cid:durableId="23C2849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E48E26" w14:textId="77777777" w:rsidR="007D3162" w:rsidRDefault="007D3162">
      <w:r>
        <w:separator/>
      </w:r>
    </w:p>
  </w:endnote>
  <w:endnote w:type="continuationSeparator" w:id="0">
    <w:p w14:paraId="3E234234" w14:textId="77777777" w:rsidR="007D3162" w:rsidRDefault="007D3162">
      <w:r>
        <w:continuationSeparator/>
      </w:r>
    </w:p>
  </w:endnote>
  <w:endnote w:type="continuationNotice" w:id="1">
    <w:p w14:paraId="11E4D80C" w14:textId="77777777" w:rsidR="007D3162" w:rsidRDefault="007D316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altName w:val="Courier New"/>
    <w:charset w:val="02"/>
    <w:family w:val="moder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Microsoft JhengHei"/>
    <w:panose1 w:val="02010601000101010101"/>
    <w:charset w:val="88"/>
    <w:family w:val="roman"/>
    <w:pitch w:val="variable"/>
    <w:sig w:usb0="A00002FF" w:usb1="28CFFCFA" w:usb2="00000016" w:usb3="00000000" w:csb0="00100001" w:csb1="00000000"/>
  </w:font>
  <w:font w:name="BatangChe">
    <w:altName w:val="바탕체"/>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ulim">
    <w:altName w:val="Malgun Gothic Semilight"/>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520A3472" w:rsidR="00975938" w:rsidRDefault="00975938">
        <w:pPr>
          <w:pStyle w:val="aa"/>
        </w:pPr>
        <w:r>
          <w:fldChar w:fldCharType="begin"/>
        </w:r>
        <w:r>
          <w:instrText>PAGE   \* MERGEFORMAT</w:instrText>
        </w:r>
        <w:r>
          <w:fldChar w:fldCharType="separate"/>
        </w:r>
        <w:r w:rsidR="00E24198" w:rsidRPr="00E24198">
          <w:rPr>
            <w:lang w:val="zh-CN" w:eastAsia="zh-CN"/>
          </w:rPr>
          <w:t>36</w:t>
        </w:r>
        <w:r>
          <w:fldChar w:fldCharType="end"/>
        </w:r>
      </w:p>
    </w:sdtContent>
  </w:sdt>
  <w:p w14:paraId="00A820FC" w14:textId="77777777" w:rsidR="00975938" w:rsidRDefault="00975938">
    <w:pPr>
      <w:pStyle w:val="aa"/>
    </w:pPr>
  </w:p>
  <w:p w14:paraId="4A48D3F3" w14:textId="77777777" w:rsidR="00975938" w:rsidRDefault="00975938"/>
  <w:p w14:paraId="46E31D82" w14:textId="77777777" w:rsidR="00975938" w:rsidRDefault="0097593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D50ABC" w14:textId="77777777" w:rsidR="007D3162" w:rsidRDefault="007D3162">
      <w:r>
        <w:separator/>
      </w:r>
    </w:p>
  </w:footnote>
  <w:footnote w:type="continuationSeparator" w:id="0">
    <w:p w14:paraId="59FCA772" w14:textId="77777777" w:rsidR="007D3162" w:rsidRDefault="007D3162">
      <w:r>
        <w:continuationSeparator/>
      </w:r>
    </w:p>
  </w:footnote>
  <w:footnote w:type="continuationNotice" w:id="1">
    <w:p w14:paraId="2D9EE6D9" w14:textId="77777777" w:rsidR="007D3162" w:rsidRDefault="007D316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975938" w:rsidRDefault="00975938">
    <w:pPr>
      <w:pStyle w:val="a4"/>
      <w:tabs>
        <w:tab w:val="right" w:pos="9639"/>
      </w:tabs>
    </w:pPr>
    <w:r>
      <w:tab/>
    </w:r>
  </w:p>
  <w:p w14:paraId="246D48EC" w14:textId="77777777" w:rsidR="00975938" w:rsidRDefault="00975938"/>
  <w:p w14:paraId="4F6F578E" w14:textId="77777777" w:rsidR="00975938" w:rsidRDefault="0097593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3"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4"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47F6F5C"/>
    <w:multiLevelType w:val="hybridMultilevel"/>
    <w:tmpl w:val="D9EA7FC8"/>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6"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6"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1"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2"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0"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EA576DA"/>
    <w:multiLevelType w:val="hybridMultilevel"/>
    <w:tmpl w:val="BFC6A560"/>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6"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6"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7"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0"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BA0868"/>
    <w:multiLevelType w:val="hybridMultilevel"/>
    <w:tmpl w:val="65946F0E"/>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5"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6" w15:restartNumberingAfterBreak="0">
    <w:nsid w:val="61B7734B"/>
    <w:multiLevelType w:val="hybridMultilevel"/>
    <w:tmpl w:val="21925568"/>
    <w:lvl w:ilvl="0" w:tplc="2466D0E8">
      <w:start w:val="2"/>
      <w:numFmt w:val="bullet"/>
      <w:lvlText w:val="-"/>
      <w:lvlJc w:val="left"/>
      <w:pPr>
        <w:ind w:left="420" w:hanging="420"/>
      </w:pPr>
      <w:rPr>
        <w:rFonts w:ascii="等线" w:eastAsia="等线" w:hAnsi="等线"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8"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7"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9"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0"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1"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3"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5"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9"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6"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1"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7"/>
  </w:num>
  <w:num w:numId="2">
    <w:abstractNumId w:val="4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5"/>
  </w:num>
  <w:num w:numId="4">
    <w:abstractNumId w:val="104"/>
  </w:num>
  <w:num w:numId="5">
    <w:abstractNumId w:val="87"/>
  </w:num>
  <w:num w:numId="6">
    <w:abstractNumId w:val="80"/>
  </w:num>
  <w:num w:numId="7">
    <w:abstractNumId w:val="69"/>
  </w:num>
  <w:num w:numId="8">
    <w:abstractNumId w:val="62"/>
  </w:num>
  <w:num w:numId="9">
    <w:abstractNumId w:val="11"/>
  </w:num>
  <w:num w:numId="10">
    <w:abstractNumId w:val="111"/>
  </w:num>
  <w:num w:numId="11">
    <w:abstractNumId w:val="30"/>
  </w:num>
  <w:num w:numId="12">
    <w:abstractNumId w:val="8"/>
  </w:num>
  <w:num w:numId="13">
    <w:abstractNumId w:val="71"/>
  </w:num>
  <w:num w:numId="14">
    <w:abstractNumId w:val="47"/>
  </w:num>
  <w:num w:numId="15">
    <w:abstractNumId w:val="105"/>
  </w:num>
  <w:num w:numId="16">
    <w:abstractNumId w:val="19"/>
  </w:num>
  <w:num w:numId="17">
    <w:abstractNumId w:val="81"/>
  </w:num>
  <w:num w:numId="18">
    <w:abstractNumId w:val="66"/>
  </w:num>
  <w:num w:numId="19">
    <w:abstractNumId w:val="53"/>
  </w:num>
  <w:num w:numId="20">
    <w:abstractNumId w:val="18"/>
  </w:num>
  <w:num w:numId="21">
    <w:abstractNumId w:val="64"/>
  </w:num>
  <w:num w:numId="22">
    <w:abstractNumId w:val="108"/>
  </w:num>
  <w:num w:numId="23">
    <w:abstractNumId w:val="65"/>
  </w:num>
  <w:num w:numId="24">
    <w:abstractNumId w:val="100"/>
  </w:num>
  <w:num w:numId="25">
    <w:abstractNumId w:val="12"/>
  </w:num>
  <w:num w:numId="26">
    <w:abstractNumId w:val="10"/>
  </w:num>
  <w:num w:numId="27">
    <w:abstractNumId w:val="101"/>
  </w:num>
  <w:num w:numId="28">
    <w:abstractNumId w:val="20"/>
  </w:num>
  <w:num w:numId="29">
    <w:abstractNumId w:val="99"/>
  </w:num>
  <w:num w:numId="30">
    <w:abstractNumId w:val="6"/>
  </w:num>
  <w:num w:numId="31">
    <w:abstractNumId w:val="5"/>
  </w:num>
  <w:num w:numId="32">
    <w:abstractNumId w:val="3"/>
  </w:num>
  <w:num w:numId="33">
    <w:abstractNumId w:val="42"/>
  </w:num>
  <w:num w:numId="34">
    <w:abstractNumId w:val="29"/>
  </w:num>
  <w:num w:numId="35">
    <w:abstractNumId w:val="29"/>
  </w:num>
  <w:num w:numId="36">
    <w:abstractNumId w:val="4"/>
  </w:num>
  <w:num w:numId="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8"/>
  </w:num>
  <w:num w:numId="39">
    <w:abstractNumId w:val="55"/>
  </w:num>
  <w:num w:numId="40">
    <w:abstractNumId w:val="93"/>
  </w:num>
  <w:num w:numId="41">
    <w:abstractNumId w:val="38"/>
  </w:num>
  <w:num w:numId="42">
    <w:abstractNumId w:val="0"/>
  </w:num>
  <w:num w:numId="43">
    <w:abstractNumId w:val="120"/>
  </w:num>
  <w:num w:numId="44">
    <w:abstractNumId w:val="44"/>
  </w:num>
  <w:num w:numId="45">
    <w:abstractNumId w:val="84"/>
  </w:num>
  <w:num w:numId="46">
    <w:abstractNumId w:val="48"/>
  </w:num>
  <w:num w:numId="47">
    <w:abstractNumId w:val="121"/>
  </w:num>
  <w:num w:numId="48">
    <w:abstractNumId w:val="103"/>
  </w:num>
  <w:num w:numId="49">
    <w:abstractNumId w:val="13"/>
  </w:num>
  <w:num w:numId="50">
    <w:abstractNumId w:val="22"/>
  </w:num>
  <w:num w:numId="51">
    <w:abstractNumId w:val="89"/>
  </w:num>
  <w:num w:numId="52">
    <w:abstractNumId w:val="96"/>
  </w:num>
  <w:num w:numId="53">
    <w:abstractNumId w:val="74"/>
  </w:num>
  <w:num w:numId="54">
    <w:abstractNumId w:val="60"/>
  </w:num>
  <w:num w:numId="55">
    <w:abstractNumId w:val="98"/>
  </w:num>
  <w:num w:numId="56">
    <w:abstractNumId w:val="113"/>
  </w:num>
  <w:num w:numId="57">
    <w:abstractNumId w:val="31"/>
  </w:num>
  <w:num w:numId="58">
    <w:abstractNumId w:val="27"/>
  </w:num>
  <w:num w:numId="59">
    <w:abstractNumId w:val="92"/>
  </w:num>
  <w:num w:numId="60">
    <w:abstractNumId w:val="16"/>
  </w:num>
  <w:num w:numId="61">
    <w:abstractNumId w:val="72"/>
  </w:num>
  <w:num w:numId="62">
    <w:abstractNumId w:val="54"/>
  </w:num>
  <w:num w:numId="63">
    <w:abstractNumId w:val="86"/>
  </w:num>
  <w:num w:numId="64">
    <w:abstractNumId w:val="119"/>
  </w:num>
  <w:num w:numId="65">
    <w:abstractNumId w:val="21"/>
  </w:num>
  <w:num w:numId="66">
    <w:abstractNumId w:val="73"/>
  </w:num>
  <w:num w:numId="67">
    <w:abstractNumId w:val="17"/>
  </w:num>
  <w:num w:numId="68">
    <w:abstractNumId w:val="77"/>
  </w:num>
  <w:num w:numId="69">
    <w:abstractNumId w:val="41"/>
  </w:num>
  <w:num w:numId="70">
    <w:abstractNumId w:val="24"/>
  </w:num>
  <w:num w:numId="71">
    <w:abstractNumId w:val="23"/>
  </w:num>
  <w:num w:numId="72">
    <w:abstractNumId w:val="25"/>
  </w:num>
  <w:num w:numId="73">
    <w:abstractNumId w:val="114"/>
  </w:num>
  <w:num w:numId="74">
    <w:abstractNumId w:val="59"/>
  </w:num>
  <w:num w:numId="75">
    <w:abstractNumId w:val="52"/>
  </w:num>
  <w:num w:numId="76">
    <w:abstractNumId w:val="109"/>
  </w:num>
  <w:num w:numId="77">
    <w:abstractNumId w:val="70"/>
  </w:num>
  <w:num w:numId="78">
    <w:abstractNumId w:val="76"/>
  </w:num>
  <w:num w:numId="79">
    <w:abstractNumId w:val="88"/>
  </w:num>
  <w:num w:numId="80">
    <w:abstractNumId w:val="46"/>
  </w:num>
  <w:num w:numId="81">
    <w:abstractNumId w:val="68"/>
  </w:num>
  <w:num w:numId="82">
    <w:abstractNumId w:val="110"/>
  </w:num>
  <w:num w:numId="83">
    <w:abstractNumId w:val="26"/>
  </w:num>
  <w:num w:numId="84">
    <w:abstractNumId w:val="79"/>
  </w:num>
  <w:num w:numId="85">
    <w:abstractNumId w:val="43"/>
  </w:num>
  <w:num w:numId="86">
    <w:abstractNumId w:val="115"/>
  </w:num>
  <w:num w:numId="87">
    <w:abstractNumId w:val="32"/>
  </w:num>
  <w:num w:numId="88">
    <w:abstractNumId w:val="63"/>
  </w:num>
  <w:num w:numId="89">
    <w:abstractNumId w:val="33"/>
  </w:num>
  <w:num w:numId="90">
    <w:abstractNumId w:val="75"/>
  </w:num>
  <w:num w:numId="91">
    <w:abstractNumId w:val="116"/>
  </w:num>
  <w:num w:numId="92">
    <w:abstractNumId w:val="58"/>
  </w:num>
  <w:num w:numId="93">
    <w:abstractNumId w:val="45"/>
  </w:num>
  <w:num w:numId="94">
    <w:abstractNumId w:val="29"/>
  </w:num>
  <w:num w:numId="95">
    <w:abstractNumId w:val="2"/>
  </w:num>
  <w:num w:numId="96">
    <w:abstractNumId w:val="50"/>
  </w:num>
  <w:num w:numId="97">
    <w:abstractNumId w:val="39"/>
  </w:num>
  <w:num w:numId="98">
    <w:abstractNumId w:val="35"/>
  </w:num>
  <w:num w:numId="99">
    <w:abstractNumId w:val="15"/>
  </w:num>
  <w:num w:numId="100">
    <w:abstractNumId w:val="56"/>
  </w:num>
  <w:num w:numId="101">
    <w:abstractNumId w:val="106"/>
  </w:num>
  <w:num w:numId="102">
    <w:abstractNumId w:val="57"/>
  </w:num>
  <w:num w:numId="103">
    <w:abstractNumId w:val="67"/>
  </w:num>
  <w:num w:numId="104">
    <w:abstractNumId w:val="34"/>
  </w:num>
  <w:num w:numId="105">
    <w:abstractNumId w:val="85"/>
  </w:num>
  <w:num w:numId="106">
    <w:abstractNumId w:val="28"/>
  </w:num>
  <w:num w:numId="107">
    <w:abstractNumId w:val="9"/>
  </w:num>
  <w:num w:numId="108">
    <w:abstractNumId w:val="78"/>
  </w:num>
  <w:num w:numId="109">
    <w:abstractNumId w:val="102"/>
  </w:num>
  <w:num w:numId="110">
    <w:abstractNumId w:val="51"/>
  </w:num>
  <w:num w:numId="111">
    <w:abstractNumId w:val="61"/>
  </w:num>
  <w:num w:numId="112">
    <w:abstractNumId w:val="91"/>
  </w:num>
  <w:num w:numId="113">
    <w:abstractNumId w:val="56"/>
  </w:num>
  <w:num w:numId="114">
    <w:abstractNumId w:val="117"/>
  </w:num>
  <w:num w:numId="115">
    <w:abstractNumId w:val="37"/>
  </w:num>
  <w:num w:numId="116">
    <w:abstractNumId w:val="14"/>
  </w:num>
  <w:num w:numId="117">
    <w:abstractNumId w:val="118"/>
  </w:num>
  <w:num w:numId="118">
    <w:abstractNumId w:val="56"/>
  </w:num>
  <w:num w:numId="119">
    <w:abstractNumId w:val="83"/>
  </w:num>
  <w:num w:numId="120">
    <w:abstractNumId w:val="94"/>
  </w:num>
  <w:num w:numId="121">
    <w:abstractNumId w:val="36"/>
  </w:num>
  <w:num w:numId="122">
    <w:abstractNumId w:val="90"/>
  </w:num>
  <w:num w:numId="123">
    <w:abstractNumId w:val="112"/>
  </w:num>
  <w:num w:numId="124">
    <w:abstractNumId w:val="40"/>
  </w:num>
  <w:num w:numId="125">
    <w:abstractNumId w:val="88"/>
  </w:num>
  <w:num w:numId="126">
    <w:abstractNumId w:val="46"/>
  </w:num>
  <w:num w:numId="127">
    <w:abstractNumId w:val="97"/>
  </w:num>
  <w:num w:numId="128">
    <w:abstractNumId w:val="7"/>
  </w:num>
  <w:num w:numId="129">
    <w:abstractNumId w:val="1"/>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17F8C"/>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4C3"/>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0D1"/>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56"/>
    <w:rsid w:val="001443ED"/>
    <w:rsid w:val="001450F0"/>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9D6"/>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2103"/>
    <w:rsid w:val="003B2505"/>
    <w:rsid w:val="003B29D7"/>
    <w:rsid w:val="003B320D"/>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513"/>
    <w:rsid w:val="003F651E"/>
    <w:rsid w:val="003F6E71"/>
    <w:rsid w:val="003F76AE"/>
    <w:rsid w:val="003F7D0E"/>
    <w:rsid w:val="0040069D"/>
    <w:rsid w:val="004016B2"/>
    <w:rsid w:val="0040178E"/>
    <w:rsid w:val="004017EB"/>
    <w:rsid w:val="00402056"/>
    <w:rsid w:val="0040220D"/>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2C0"/>
    <w:rsid w:val="00442587"/>
    <w:rsid w:val="004427AC"/>
    <w:rsid w:val="004429B8"/>
    <w:rsid w:val="00442A54"/>
    <w:rsid w:val="0044370C"/>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1DC"/>
    <w:rsid w:val="0051731B"/>
    <w:rsid w:val="005178E2"/>
    <w:rsid w:val="00517974"/>
    <w:rsid w:val="005179D9"/>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9F6"/>
    <w:rsid w:val="00526A57"/>
    <w:rsid w:val="00526DFE"/>
    <w:rsid w:val="00526E5A"/>
    <w:rsid w:val="00526FC6"/>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795"/>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88"/>
    <w:rsid w:val="006163DD"/>
    <w:rsid w:val="00616CAA"/>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2F68"/>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5D4"/>
    <w:rsid w:val="006652D3"/>
    <w:rsid w:val="00665635"/>
    <w:rsid w:val="00665BF4"/>
    <w:rsid w:val="00665CC6"/>
    <w:rsid w:val="00665D33"/>
    <w:rsid w:val="00665DFA"/>
    <w:rsid w:val="00666319"/>
    <w:rsid w:val="006665D4"/>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007"/>
    <w:rsid w:val="0067446A"/>
    <w:rsid w:val="00674A52"/>
    <w:rsid w:val="00674B08"/>
    <w:rsid w:val="00674E6E"/>
    <w:rsid w:val="00675CDF"/>
    <w:rsid w:val="00675F65"/>
    <w:rsid w:val="00676554"/>
    <w:rsid w:val="0067668B"/>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1DE"/>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7EF0"/>
    <w:rsid w:val="00810117"/>
    <w:rsid w:val="00810D73"/>
    <w:rsid w:val="00811045"/>
    <w:rsid w:val="008117FA"/>
    <w:rsid w:val="008121B4"/>
    <w:rsid w:val="00812C44"/>
    <w:rsid w:val="00813040"/>
    <w:rsid w:val="00813465"/>
    <w:rsid w:val="00813770"/>
    <w:rsid w:val="00813A02"/>
    <w:rsid w:val="0081412B"/>
    <w:rsid w:val="0081473E"/>
    <w:rsid w:val="00814A38"/>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7A8"/>
    <w:rsid w:val="00843A48"/>
    <w:rsid w:val="00843C57"/>
    <w:rsid w:val="00843D47"/>
    <w:rsid w:val="0084418C"/>
    <w:rsid w:val="00845069"/>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EE"/>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4370"/>
    <w:rsid w:val="00B04ADC"/>
    <w:rsid w:val="00B0559A"/>
    <w:rsid w:val="00B056CD"/>
    <w:rsid w:val="00B05714"/>
    <w:rsid w:val="00B05B66"/>
    <w:rsid w:val="00B05CCC"/>
    <w:rsid w:val="00B05F8C"/>
    <w:rsid w:val="00B0656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43D4"/>
    <w:rsid w:val="00C549B5"/>
    <w:rsid w:val="00C54AE0"/>
    <w:rsid w:val="00C54B28"/>
    <w:rsid w:val="00C55269"/>
    <w:rsid w:val="00C55590"/>
    <w:rsid w:val="00C55A34"/>
    <w:rsid w:val="00C55C93"/>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60"/>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56AD"/>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3F0"/>
    <w:rsid w:val="00E9141E"/>
    <w:rsid w:val="00E91591"/>
    <w:rsid w:val="00E91E23"/>
    <w:rsid w:val="00E923CF"/>
    <w:rsid w:val="00E9281A"/>
    <w:rsid w:val="00E92A46"/>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0F715A4-9847-4693-A884-C9EEF81B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70A6"/>
    <w:pPr>
      <w:spacing w:after="180"/>
    </w:pPr>
    <w:rPr>
      <w:rFonts w:ascii="Times New Roman" w:hAnsi="Times New Roman"/>
      <w:lang w:val="en-GB" w:eastAsia="en-US"/>
    </w:rPr>
  </w:style>
  <w:style w:type="paragraph" w:styleId="1">
    <w:name w:val="heading 1"/>
    <w:next w:val="a"/>
    <w:link w:val="10"/>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semiHidden/>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comments" Target="comments.xml"/><Relationship Id="rId39" Type="http://schemas.openxmlformats.org/officeDocument/2006/relationships/package" Target="embeddings/Microsoft_Visio___2.vsdx"/><Relationship Id="rId21" Type="http://schemas.openxmlformats.org/officeDocument/2006/relationships/image" Target="media/image7.png"/><Relationship Id="rId34" Type="http://schemas.openxmlformats.org/officeDocument/2006/relationships/image" Target="media/image14.wmf"/><Relationship Id="rId42" Type="http://schemas.openxmlformats.org/officeDocument/2006/relationships/image" Target="media/image19.emf"/><Relationship Id="rId47" Type="http://schemas.openxmlformats.org/officeDocument/2006/relationships/image" Target="media/image23.png"/><Relationship Id="rId50" Type="http://schemas.openxmlformats.org/officeDocument/2006/relationships/header" Target="header1.xml"/><Relationship Id="rId55" Type="http://schemas.microsoft.com/office/2016/09/relationships/commentsIds" Target="commentsIds.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s://list.etsi.org/scripts/wa.exe?A2=ind1912A&amp;L=3GPP_TSG_RAN_DRAFTS&amp;O=D&amp;P=42584" TargetMode="External"/><Relationship Id="rId33" Type="http://schemas.openxmlformats.org/officeDocument/2006/relationships/image" Target="media/image13.png"/><Relationship Id="rId38" Type="http://schemas.openxmlformats.org/officeDocument/2006/relationships/hyperlink" Target="http://www.3gpp.org/ftp/tsg_ran/TSG_RAN/TSGR_90e/Docs/RP-202872.zip" TargetMode="External"/><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cid:image001.jpg@01D6F59D.F643D700" TargetMode="External"/><Relationship Id="rId29" Type="http://schemas.openxmlformats.org/officeDocument/2006/relationships/image" Target="media/image10.emf"/><Relationship Id="rId41" Type="http://schemas.openxmlformats.org/officeDocument/2006/relationships/oleObject" Target="embeddings/Microsoft_Visio_2003-2010___.vsd"/><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list.etsi.org/scripts/wa.exe?A2=ind1912B&amp;L=3GPP_TSG_RAN_DRAFTS&amp;O=D&amp;P=907858"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8.emf"/><Relationship Id="rId45" Type="http://schemas.openxmlformats.org/officeDocument/2006/relationships/image" Target="media/image21.png"/><Relationship Id="rId53"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package" Target="embeddings/Microsoft_Visio___.vsdx"/><Relationship Id="rId28" Type="http://schemas.openxmlformats.org/officeDocument/2006/relationships/image" Target="media/image9.emf"/><Relationship Id="rId36" Type="http://schemas.openxmlformats.org/officeDocument/2006/relationships/image" Target="media/image16.png"/><Relationship Id="rId49" Type="http://schemas.openxmlformats.org/officeDocument/2006/relationships/package" Target="embeddings/Microsoft_Visio___3.vsdx"/><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emf"/><Relationship Id="rId27" Type="http://schemas.microsoft.com/office/2011/relationships/commentsExtended" Target="commentsExtended.xml"/><Relationship Id="rId30" Type="http://schemas.openxmlformats.org/officeDocument/2006/relationships/package" Target="embeddings/Microsoft_Visio___1.vsdx"/><Relationship Id="rId35" Type="http://schemas.openxmlformats.org/officeDocument/2006/relationships/image" Target="media/image15.png"/><Relationship Id="rId43" Type="http://schemas.openxmlformats.org/officeDocument/2006/relationships/oleObject" Target="embeddings/Microsoft_Visio_2003-2010___1.vsd"/><Relationship Id="rId48" Type="http://schemas.openxmlformats.org/officeDocument/2006/relationships/image" Target="media/image24.emf"/><Relationship Id="rId8" Type="http://schemas.openxmlformats.org/officeDocument/2006/relationships/styles" Target="styles.xml"/><Relationship Id="rId51" Type="http://schemas.openxmlformats.org/officeDocument/2006/relationships/footer" Target="footer1.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B3DE2B8-4338-4D95-A902-E8E306D6E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127</Pages>
  <Words>47041</Words>
  <Characters>268137</Characters>
  <Application>Microsoft Office Word</Application>
  <DocSecurity>0</DocSecurity>
  <Lines>2234</Lines>
  <Paragraphs>629</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314549</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Xiaohong</cp:lastModifiedBy>
  <cp:revision>2</cp:revision>
  <cp:lastPrinted>1901-01-01T10:00:00Z</cp:lastPrinted>
  <dcterms:created xsi:type="dcterms:W3CDTF">2021-02-01T10:49:00Z</dcterms:created>
  <dcterms:modified xsi:type="dcterms:W3CDTF">2021-02-01T10:49:00Z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