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Nominal bandwidths for the purpose of OCB requirements at the gNB are the channel BWs for transmission supported by the gNB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Huawei, HiSilicon</w:t>
            </w:r>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r>
              <w:t>InterDigital</w:t>
            </w:r>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CAICT, InterDigital</w:t>
      </w:r>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gNB/UE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gNB/UE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r w:rsidRPr="00272B19">
        <w:rPr>
          <w:lang w:eastAsia="en-US"/>
        </w:rPr>
        <w:t xml:space="preserve">gNB/UE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Alt CA.1. gNB/UE performs multiple LBT, one for each channel bandwidth separately</w:t>
      </w:r>
    </w:p>
    <w:p w14:paraId="38FAF080" w14:textId="2BF70713" w:rsidR="00CF3294" w:rsidRPr="00272B19" w:rsidRDefault="00CF3294" w:rsidP="00942E1C">
      <w:pPr>
        <w:rPr>
          <w:lang w:eastAsia="en-US"/>
        </w:rPr>
      </w:pPr>
      <w:r w:rsidRPr="00272B19">
        <w:rPr>
          <w:lang w:eastAsia="en-US"/>
        </w:rPr>
        <w:t>Alt CA.2. gNB/UE performs single LBT over all CCs</w:t>
      </w:r>
    </w:p>
    <w:p w14:paraId="1B3C893B" w14:textId="152D4ACF" w:rsidR="00CF3294" w:rsidRPr="00272B19" w:rsidRDefault="00CF3294" w:rsidP="00CF3294">
      <w:pPr>
        <w:rPr>
          <w:lang w:eastAsia="en-US"/>
        </w:rPr>
      </w:pPr>
      <w:r w:rsidRPr="00272B19">
        <w:rPr>
          <w:lang w:eastAsia="en-US"/>
        </w:rPr>
        <w:t>Alt CA.3. gNB/UE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Alt CA.4. gNB/UE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Alt CA.5. Define a unit of LBT bandwidth and gNB/UE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9351" w:type="dxa"/>
        <w:tblLook w:val="04A0" w:firstRow="1" w:lastRow="0" w:firstColumn="1" w:lastColumn="0" w:noHBand="0" w:noVBand="1"/>
      </w:tblPr>
      <w:tblGrid>
        <w:gridCol w:w="1555"/>
        <w:gridCol w:w="7796"/>
      </w:tblGrid>
      <w:tr w:rsidR="008B25BB" w:rsidRPr="00512629" w14:paraId="086B92AE" w14:textId="77777777" w:rsidTr="00801EA6">
        <w:tc>
          <w:tcPr>
            <w:tcW w:w="1555" w:type="dxa"/>
          </w:tcPr>
          <w:p w14:paraId="2D9AB227" w14:textId="77777777" w:rsidR="008B25BB" w:rsidRPr="00512629" w:rsidRDefault="008B25BB" w:rsidP="00801EA6">
            <w:pPr>
              <w:rPr>
                <w:b/>
                <w:szCs w:val="20"/>
              </w:rPr>
            </w:pPr>
            <w:r w:rsidRPr="00512629">
              <w:rPr>
                <w:rFonts w:hint="eastAsia"/>
                <w:b/>
                <w:szCs w:val="20"/>
              </w:rPr>
              <w:t>Company</w:t>
            </w:r>
          </w:p>
        </w:tc>
        <w:tc>
          <w:tcPr>
            <w:tcW w:w="7796"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801EA6">
        <w:tc>
          <w:tcPr>
            <w:tcW w:w="1555" w:type="dxa"/>
          </w:tcPr>
          <w:p w14:paraId="21E6CB72" w14:textId="7C141F47" w:rsidR="008B25BB" w:rsidRPr="00512629" w:rsidRDefault="00E4266E" w:rsidP="00801EA6">
            <w:pPr>
              <w:rPr>
                <w:szCs w:val="20"/>
              </w:rPr>
            </w:pPr>
            <w:r>
              <w:rPr>
                <w:szCs w:val="20"/>
              </w:rPr>
              <w:t>Apple</w:t>
            </w:r>
          </w:p>
        </w:tc>
        <w:tc>
          <w:tcPr>
            <w:tcW w:w="7796"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4951B2">
        <w:tc>
          <w:tcPr>
            <w:tcW w:w="15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7796"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600525" w:rsidRPr="00512629" w14:paraId="29A104BB" w14:textId="77777777" w:rsidTr="00801EA6">
        <w:tc>
          <w:tcPr>
            <w:tcW w:w="1555" w:type="dxa"/>
          </w:tcPr>
          <w:p w14:paraId="260BEBAB" w14:textId="145FCE4A" w:rsidR="00600525" w:rsidRDefault="00600525" w:rsidP="00600525">
            <w:pPr>
              <w:rPr>
                <w:lang w:eastAsia="en-US"/>
              </w:rPr>
            </w:pPr>
            <w:r>
              <w:rPr>
                <w:lang w:eastAsia="en-US"/>
              </w:rPr>
              <w:t>Futurewei</w:t>
            </w:r>
          </w:p>
        </w:tc>
        <w:tc>
          <w:tcPr>
            <w:tcW w:w="7796" w:type="dxa"/>
          </w:tcPr>
          <w:p w14:paraId="325CB538" w14:textId="6A3CF63C" w:rsidR="00600525" w:rsidRPr="00512629" w:rsidRDefault="00600525" w:rsidP="00600525">
            <w:pPr>
              <w:rPr>
                <w:szCs w:val="20"/>
              </w:rPr>
            </w:pPr>
            <w:r>
              <w:rPr>
                <w:szCs w:val="20"/>
              </w:rPr>
              <w:t>Prefer Alt SC1 (</w:t>
            </w:r>
            <w:r w:rsidRPr="00272B19">
              <w:rPr>
                <w:lang w:eastAsia="en-US"/>
              </w:rPr>
              <w:t>gNB/UE performs LBT over the channel bandwidth</w:t>
            </w:r>
            <w:r>
              <w:rPr>
                <w:lang w:eastAsia="en-US"/>
              </w:rPr>
              <w:t xml:space="preserve">) </w:t>
            </w:r>
            <w:r>
              <w:rPr>
                <w:szCs w:val="20"/>
              </w:rPr>
              <w:t>and respectively Alt CA 1.(</w:t>
            </w:r>
            <w:r w:rsidRPr="00272B19">
              <w:rPr>
                <w:lang w:eastAsia="en-US"/>
              </w:rPr>
              <w:t xml:space="preserve"> gNB/UE performs multiple LBT, one for each channel bandwidth separately</w:t>
            </w:r>
            <w:r>
              <w:rPr>
                <w:lang w:eastAsia="en-US"/>
              </w:rPr>
              <w:t>)</w:t>
            </w:r>
          </w:p>
        </w:tc>
      </w:tr>
      <w:tr w:rsidR="00305075" w:rsidRPr="00512629" w14:paraId="3CA7389F" w14:textId="77777777" w:rsidTr="00801EA6">
        <w:tc>
          <w:tcPr>
            <w:tcW w:w="1555" w:type="dxa"/>
          </w:tcPr>
          <w:p w14:paraId="77B1E5FE" w14:textId="2199BE38" w:rsidR="00305075" w:rsidRDefault="00305075" w:rsidP="00305075">
            <w:pPr>
              <w:rPr>
                <w:lang w:eastAsia="en-US"/>
              </w:rPr>
            </w:pPr>
            <w:r>
              <w:rPr>
                <w:szCs w:val="20"/>
              </w:rPr>
              <w:t>Qualcomm</w:t>
            </w:r>
          </w:p>
        </w:tc>
        <w:tc>
          <w:tcPr>
            <w:tcW w:w="7796" w:type="dxa"/>
          </w:tcPr>
          <w:p w14:paraId="22231FEB" w14:textId="77777777" w:rsidR="00305075" w:rsidRDefault="00305075" w:rsidP="00305075">
            <w:pPr>
              <w:rPr>
                <w:szCs w:val="20"/>
              </w:rPr>
            </w:pPr>
            <w:r>
              <w:rPr>
                <w:szCs w:val="20"/>
              </w:rPr>
              <w:t>Alt SC.1.  Frequent retune and filter reconfigurations will be required for Alt SC.2.</w:t>
            </w:r>
          </w:p>
          <w:p w14:paraId="7ED14093" w14:textId="388C4F57" w:rsidR="00305075" w:rsidRDefault="00305075" w:rsidP="00305075">
            <w:pPr>
              <w:rPr>
                <w:szCs w:val="20"/>
              </w:rPr>
            </w:pPr>
            <w:r>
              <w:rPr>
                <w:szCs w:val="20"/>
              </w:rPr>
              <w:t>Alt CA1 as baseline. May support Alt CA.2</w:t>
            </w:r>
          </w:p>
        </w:tc>
      </w:tr>
      <w:tr w:rsidR="00B83B46" w:rsidRPr="00512629" w14:paraId="3DAA792E" w14:textId="77777777" w:rsidTr="00801EA6">
        <w:tc>
          <w:tcPr>
            <w:tcW w:w="1555" w:type="dxa"/>
          </w:tcPr>
          <w:p w14:paraId="46365721" w14:textId="1449EEEA" w:rsidR="00B83B46" w:rsidRDefault="00B83B46" w:rsidP="00B83B46">
            <w:pPr>
              <w:rPr>
                <w:szCs w:val="20"/>
              </w:rPr>
            </w:pPr>
            <w:r>
              <w:rPr>
                <w:szCs w:val="20"/>
              </w:rPr>
              <w:t xml:space="preserve">Ericsson </w:t>
            </w:r>
          </w:p>
        </w:tc>
        <w:tc>
          <w:tcPr>
            <w:tcW w:w="7796" w:type="dxa"/>
          </w:tcPr>
          <w:p w14:paraId="735F475E" w14:textId="77777777" w:rsidR="00B83B46" w:rsidRDefault="00B83B46" w:rsidP="00B83B46">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941E27A" w14:textId="77777777" w:rsidR="00B83B46" w:rsidRDefault="00B83B46" w:rsidP="00B83B46">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5F9A2993" w14:textId="77777777" w:rsidR="00B83B46" w:rsidRDefault="00B83B46" w:rsidP="00B83B46">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2DB96D7F" w14:textId="77777777" w:rsidR="00B83B46" w:rsidRDefault="00B83B46" w:rsidP="00B83B46">
            <w:pPr>
              <w:rPr>
                <w:szCs w:val="20"/>
              </w:rPr>
            </w:pPr>
          </w:p>
        </w:tc>
      </w:tr>
      <w:tr w:rsidR="009D268F" w:rsidRPr="00512629" w14:paraId="1DE2C265" w14:textId="77777777" w:rsidTr="00801EA6">
        <w:tc>
          <w:tcPr>
            <w:tcW w:w="1555" w:type="dxa"/>
          </w:tcPr>
          <w:p w14:paraId="3E56BE5B" w14:textId="1907981F" w:rsidR="009D268F" w:rsidRDefault="009D268F" w:rsidP="009D268F">
            <w:pPr>
              <w:rPr>
                <w:szCs w:val="20"/>
              </w:rPr>
            </w:pPr>
            <w:r>
              <w:rPr>
                <w:szCs w:val="20"/>
              </w:rPr>
              <w:t>Samsung</w:t>
            </w:r>
          </w:p>
        </w:tc>
        <w:tc>
          <w:tcPr>
            <w:tcW w:w="7796" w:type="dxa"/>
          </w:tcPr>
          <w:p w14:paraId="20D170D8" w14:textId="5363A352" w:rsidR="009D268F" w:rsidRDefault="009D268F" w:rsidP="009D268F">
            <w:pPr>
              <w:jc w:val="left"/>
              <w:rPr>
                <w:szCs w:val="20"/>
              </w:rPr>
            </w:pPr>
            <w:r>
              <w:rPr>
                <w:szCs w:val="20"/>
              </w:rPr>
              <w:t xml:space="preserve">Overall, we don’t see the need to down-select any of the alternatives (all of them could be supported), and more important thing may be the transmission behaviour based on each of the alternatives.  </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7219A6">
      <w:pPr>
        <w:pStyle w:val="ListParagraph"/>
        <w:numPr>
          <w:ilvl w:val="0"/>
          <w:numId w:val="4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7219A6">
      <w:pPr>
        <w:pStyle w:val="ListParagraph"/>
        <w:numPr>
          <w:ilvl w:val="0"/>
          <w:numId w:val="4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305075" w:rsidRPr="00512629" w14:paraId="3967C507" w14:textId="77777777" w:rsidTr="00AE3A61">
        <w:tc>
          <w:tcPr>
            <w:tcW w:w="1555" w:type="dxa"/>
          </w:tcPr>
          <w:p w14:paraId="6C978E65" w14:textId="2A968F51" w:rsidR="00305075" w:rsidRDefault="00305075" w:rsidP="00305075">
            <w:pPr>
              <w:rPr>
                <w:lang w:eastAsia="en-US"/>
              </w:rPr>
            </w:pPr>
            <w:r>
              <w:rPr>
                <w:szCs w:val="20"/>
              </w:rPr>
              <w:t>Qualcomm</w:t>
            </w:r>
          </w:p>
        </w:tc>
        <w:tc>
          <w:tcPr>
            <w:tcW w:w="7796" w:type="dxa"/>
          </w:tcPr>
          <w:p w14:paraId="0D3EB30E" w14:textId="6D04DB0F" w:rsidR="00305075" w:rsidRPr="00512629" w:rsidRDefault="00305075" w:rsidP="00305075">
            <w:pPr>
              <w:rPr>
                <w:szCs w:val="20"/>
              </w:rPr>
            </w:pPr>
            <w:r>
              <w:rPr>
                <w:szCs w:val="20"/>
              </w:rPr>
              <w:t>We support this proposal. First bullet is in line with the maximum PRB constraints. Second bullet permits but does not enforce, channelization aligned with 11ad/ay.</w:t>
            </w:r>
          </w:p>
        </w:tc>
      </w:tr>
      <w:tr w:rsidR="00B83B46" w:rsidRPr="00512629" w14:paraId="25F975E0" w14:textId="77777777" w:rsidTr="00AE3A61">
        <w:tc>
          <w:tcPr>
            <w:tcW w:w="1555" w:type="dxa"/>
          </w:tcPr>
          <w:p w14:paraId="7D3F250A" w14:textId="5E85AE56" w:rsidR="00B83B46" w:rsidRDefault="00B83B46" w:rsidP="00B83B46">
            <w:pPr>
              <w:rPr>
                <w:szCs w:val="20"/>
              </w:rPr>
            </w:pPr>
            <w:r>
              <w:rPr>
                <w:szCs w:val="20"/>
              </w:rPr>
              <w:t>Ericsson</w:t>
            </w:r>
          </w:p>
        </w:tc>
        <w:tc>
          <w:tcPr>
            <w:tcW w:w="7796" w:type="dxa"/>
          </w:tcPr>
          <w:p w14:paraId="7A7CEF69" w14:textId="497E0763" w:rsidR="00B83B46" w:rsidRDefault="00B83B46" w:rsidP="00B83B4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9D268F" w:rsidRPr="00512629" w14:paraId="63FC3127" w14:textId="77777777" w:rsidTr="00AE3A61">
        <w:tc>
          <w:tcPr>
            <w:tcW w:w="1555" w:type="dxa"/>
          </w:tcPr>
          <w:p w14:paraId="7171656B" w14:textId="70E306BB" w:rsidR="009D268F" w:rsidRDefault="009D268F" w:rsidP="009D268F">
            <w:pPr>
              <w:rPr>
                <w:szCs w:val="20"/>
              </w:rPr>
            </w:pPr>
            <w:r>
              <w:rPr>
                <w:szCs w:val="20"/>
              </w:rPr>
              <w:t>Samsung</w:t>
            </w:r>
          </w:p>
        </w:tc>
        <w:tc>
          <w:tcPr>
            <w:tcW w:w="7796" w:type="dxa"/>
          </w:tcPr>
          <w:p w14:paraId="264C9BA8" w14:textId="50861DF5" w:rsidR="009D268F" w:rsidRDefault="009D268F" w:rsidP="009D268F">
            <w:pPr>
              <w:rPr>
                <w:szCs w:val="20"/>
              </w:rPr>
            </w:pPr>
            <w:r>
              <w:rPr>
                <w:szCs w:val="20"/>
              </w:rPr>
              <w:t xml:space="preserve">OK with the proposal (8.2.5 also discussed this issue). </w:t>
            </w: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Huawei, HiSilicon</w:t>
            </w:r>
          </w:p>
        </w:tc>
        <w:tc>
          <w:tcPr>
            <w:tcW w:w="7796" w:type="dxa"/>
          </w:tcPr>
          <w:p w14:paraId="2FBE48A7" w14:textId="77777777" w:rsidR="00C51DE3" w:rsidRDefault="00C51DE3" w:rsidP="00C51DE3">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 xml:space="preserve">For operation in the 60 GHz band, in regions where LBT is not mandated, MCOT limits </w:t>
            </w:r>
            <w:r>
              <w:rPr>
                <w:rFonts w:hint="eastAsia"/>
              </w:rPr>
              <w:lastRenderedPageBreak/>
              <w:t>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lastRenderedPageBreak/>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Proposal 17: Flexible selection of channel access mechanism (LBT or no-LBT) per gNB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Huawei, HiSilicon</w:t>
            </w:r>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lastRenderedPageBreak/>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Proposal 17: Flexible selection of channel access mechanism (LBT or no-LBT) per gNB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UE can operate in same or different mode from its serving gNB;</w:t>
            </w:r>
          </w:p>
          <w:p w14:paraId="5CABC162" w14:textId="77777777" w:rsidR="0056018C" w:rsidRDefault="0056018C" w:rsidP="00D25087">
            <w:pPr>
              <w:jc w:val="left"/>
            </w:pPr>
            <w:r>
              <w:t>•</w:t>
            </w:r>
            <w:r>
              <w:tab/>
              <w:t>gNB determines its operation mode up to implementation;</w:t>
            </w:r>
          </w:p>
          <w:p w14:paraId="4426A82A" w14:textId="77777777" w:rsidR="0056018C" w:rsidRDefault="0056018C" w:rsidP="00D25087">
            <w:pPr>
              <w:jc w:val="left"/>
            </w:pPr>
            <w:r>
              <w:t>•</w:t>
            </w:r>
            <w:r>
              <w:tab/>
              <w:t>gNB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Proposal 5: When no-LBT mode is used, when and how to trigger the LBT mechanism and configure the relevant parameters could be left to gNB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Proposal 7: The channel access mechanism can be selected based on the channel occupancy time, channel access rate, transmission priority, service requirement, or feedback information from the receiver, etc.</w:t>
            </w:r>
            <w:r>
              <w:rPr>
                <w:lang w:val="en-US"/>
              </w:rPr>
              <w:t>r</w:t>
            </w:r>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Proposal 3: It is unnecessary to have explicit restrictions on direction of transmissions within a channel occupancy initiated by directional LBT. It can be achieved by gNB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Proposal 1: Whether No-LBT channel access mechanism is allowed can be broadcasted by gNB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Alt 1, gNB self-determines the applied channel access mechanism for both itself and UEs.</w:t>
            </w:r>
          </w:p>
          <w:p w14:paraId="5A301F71" w14:textId="77777777" w:rsidR="00A52BCD" w:rsidRDefault="00A52BCD" w:rsidP="00D25087">
            <w:pPr>
              <w:jc w:val="left"/>
            </w:pPr>
            <w:r>
              <w:lastRenderedPageBreak/>
              <w:t xml:space="preserve">Alt 2, Both gNB and UE self-determines the applied channel access mechanism for itself. </w:t>
            </w:r>
          </w:p>
          <w:p w14:paraId="033324B2" w14:textId="77777777" w:rsidR="00A52BCD" w:rsidRDefault="00A52BCD" w:rsidP="00D25087">
            <w:pPr>
              <w:jc w:val="left"/>
            </w:pPr>
            <w:r>
              <w:t>Alt 3, gNB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lastRenderedPageBreak/>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r w:rsidRPr="00272B19">
        <w:rPr>
          <w:lang w:eastAsia="en-US"/>
        </w:rPr>
        <w:t xml:space="preserve">gNB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272B19">
      <w:pPr>
        <w:pStyle w:val="ListParagraph"/>
        <w:numPr>
          <w:ilvl w:val="0"/>
          <w:numId w:val="46"/>
        </w:numPr>
        <w:rPr>
          <w:lang w:eastAsia="en-US"/>
        </w:rPr>
      </w:pPr>
      <w:r w:rsidRPr="00272B19">
        <w:rPr>
          <w:lang w:eastAsia="en-US"/>
        </w:rPr>
        <w:t xml:space="preserve">Alt.1. Cell specific </w:t>
      </w:r>
      <w:r w:rsidR="001534BB" w:rsidRPr="00272B19">
        <w:rPr>
          <w:lang w:eastAsia="en-US"/>
        </w:rPr>
        <w:t>as part of system information</w:t>
      </w:r>
    </w:p>
    <w:p w14:paraId="64C1E2EC" w14:textId="4E2CD47E" w:rsidR="00272B19" w:rsidRPr="00272B19" w:rsidRDefault="00272B19" w:rsidP="00272B19">
      <w:pPr>
        <w:pStyle w:val="ListParagraph"/>
        <w:numPr>
          <w:ilvl w:val="0"/>
          <w:numId w:val="46"/>
        </w:numPr>
        <w:rPr>
          <w:lang w:eastAsia="en-US"/>
        </w:rPr>
      </w:pPr>
      <w:r w:rsidRPr="00272B19">
        <w:rPr>
          <w:lang w:eastAsia="en-US"/>
        </w:rPr>
        <w:t>Alt 2. UE specific as part of UE RRC configuration</w:t>
      </w:r>
    </w:p>
    <w:tbl>
      <w:tblPr>
        <w:tblStyle w:val="TableGrid"/>
        <w:tblW w:w="9351" w:type="dxa"/>
        <w:tblLook w:val="04A0" w:firstRow="1" w:lastRow="0" w:firstColumn="1" w:lastColumn="0" w:noHBand="0" w:noVBand="1"/>
      </w:tblPr>
      <w:tblGrid>
        <w:gridCol w:w="1555"/>
        <w:gridCol w:w="7796"/>
      </w:tblGrid>
      <w:tr w:rsidR="006B56D8" w:rsidRPr="00512629" w14:paraId="6F3F8DE6" w14:textId="77777777" w:rsidTr="00AE3A61">
        <w:tc>
          <w:tcPr>
            <w:tcW w:w="1555" w:type="dxa"/>
          </w:tcPr>
          <w:p w14:paraId="6DBC336C" w14:textId="77777777" w:rsidR="006B56D8" w:rsidRPr="00512629" w:rsidRDefault="006B56D8" w:rsidP="00AE3A61">
            <w:pPr>
              <w:rPr>
                <w:b/>
                <w:szCs w:val="20"/>
              </w:rPr>
            </w:pPr>
            <w:r w:rsidRPr="00512629">
              <w:rPr>
                <w:rFonts w:hint="eastAsia"/>
                <w:b/>
                <w:szCs w:val="20"/>
              </w:rPr>
              <w:t>Company</w:t>
            </w:r>
          </w:p>
        </w:tc>
        <w:tc>
          <w:tcPr>
            <w:tcW w:w="7796"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AE3A61">
        <w:tc>
          <w:tcPr>
            <w:tcW w:w="1555" w:type="dxa"/>
          </w:tcPr>
          <w:p w14:paraId="7433B0D4" w14:textId="335E0477" w:rsidR="006B56D8" w:rsidRPr="00512629" w:rsidRDefault="00E4266E" w:rsidP="00AE3A61">
            <w:pPr>
              <w:rPr>
                <w:szCs w:val="20"/>
              </w:rPr>
            </w:pPr>
            <w:r>
              <w:rPr>
                <w:szCs w:val="20"/>
              </w:rPr>
              <w:t xml:space="preserve">Apple </w:t>
            </w:r>
          </w:p>
        </w:tc>
        <w:tc>
          <w:tcPr>
            <w:tcW w:w="7796"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4951B2">
        <w:tc>
          <w:tcPr>
            <w:tcW w:w="155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600525" w:rsidRPr="00512629" w14:paraId="06DA0D9C" w14:textId="77777777" w:rsidTr="00AE3A61">
        <w:tc>
          <w:tcPr>
            <w:tcW w:w="1555" w:type="dxa"/>
          </w:tcPr>
          <w:p w14:paraId="487C6F8A" w14:textId="6A877B52" w:rsidR="00600525" w:rsidRDefault="00600525" w:rsidP="00600525">
            <w:pPr>
              <w:rPr>
                <w:lang w:eastAsia="en-US"/>
              </w:rPr>
            </w:pPr>
            <w:r>
              <w:rPr>
                <w:lang w:eastAsia="en-US"/>
              </w:rPr>
              <w:t>Futurewei</w:t>
            </w:r>
          </w:p>
        </w:tc>
        <w:tc>
          <w:tcPr>
            <w:tcW w:w="7796" w:type="dxa"/>
          </w:tcPr>
          <w:p w14:paraId="68CFCC35" w14:textId="6A92DC11" w:rsidR="00600525" w:rsidRPr="00512629" w:rsidRDefault="00600525" w:rsidP="00600525">
            <w:pPr>
              <w:rPr>
                <w:szCs w:val="20"/>
              </w:rPr>
            </w:pPr>
            <w:r>
              <w:rPr>
                <w:szCs w:val="20"/>
              </w:rPr>
              <w:t xml:space="preserve">Alt 1, but we are open to discuss Alt 2 to understand when the UE specific No LBT could provide benefits. </w:t>
            </w:r>
          </w:p>
        </w:tc>
      </w:tr>
      <w:tr w:rsidR="00305075" w:rsidRPr="00512629" w14:paraId="53D66BB6" w14:textId="77777777" w:rsidTr="00AE3A61">
        <w:tc>
          <w:tcPr>
            <w:tcW w:w="1555" w:type="dxa"/>
          </w:tcPr>
          <w:p w14:paraId="15C390B7" w14:textId="476BF405" w:rsidR="00305075" w:rsidRDefault="00305075" w:rsidP="00305075">
            <w:pPr>
              <w:rPr>
                <w:lang w:eastAsia="en-US"/>
              </w:rPr>
            </w:pPr>
            <w:r>
              <w:rPr>
                <w:szCs w:val="20"/>
              </w:rPr>
              <w:t>Qualcomm</w:t>
            </w:r>
          </w:p>
        </w:tc>
        <w:tc>
          <w:tcPr>
            <w:tcW w:w="7796" w:type="dxa"/>
          </w:tcPr>
          <w:p w14:paraId="0A9366AB" w14:textId="137D350B" w:rsidR="00305075" w:rsidRDefault="00305075" w:rsidP="00305075">
            <w:pPr>
              <w:rPr>
                <w:szCs w:val="20"/>
              </w:rPr>
            </w:pPr>
            <w:r>
              <w:rPr>
                <w:szCs w:val="20"/>
              </w:rPr>
              <w:t xml:space="preserve">We prefer Alt 2 which provides additional flexibility. </w:t>
            </w:r>
          </w:p>
        </w:tc>
      </w:tr>
      <w:tr w:rsidR="00B83B46" w:rsidRPr="00512629" w14:paraId="220C2CD8" w14:textId="77777777" w:rsidTr="00AE3A61">
        <w:tc>
          <w:tcPr>
            <w:tcW w:w="1555" w:type="dxa"/>
          </w:tcPr>
          <w:p w14:paraId="1BC96ED2" w14:textId="6CA495C5" w:rsidR="00B83B46" w:rsidRDefault="00B83B46" w:rsidP="00B83B46">
            <w:pPr>
              <w:rPr>
                <w:szCs w:val="20"/>
              </w:rPr>
            </w:pPr>
            <w:r>
              <w:rPr>
                <w:szCs w:val="20"/>
              </w:rPr>
              <w:t>Ericsson</w:t>
            </w:r>
          </w:p>
        </w:tc>
        <w:tc>
          <w:tcPr>
            <w:tcW w:w="7796" w:type="dxa"/>
          </w:tcPr>
          <w:p w14:paraId="0112959D" w14:textId="77777777" w:rsidR="00B83B46" w:rsidRPr="00B83B46" w:rsidRDefault="00B83B46" w:rsidP="00B83B46">
            <w:pPr>
              <w:spacing w:after="120"/>
              <w:rPr>
                <w:szCs w:val="20"/>
              </w:rPr>
            </w:pPr>
            <w:r w:rsidRPr="00B83B46">
              <w:rPr>
                <w:szCs w:val="20"/>
              </w:rPr>
              <w:t xml:space="preserve">We think that Alt 1 and Alt 2 are not mutually exclusive, and both should be supported. </w:t>
            </w:r>
          </w:p>
          <w:p w14:paraId="41026301" w14:textId="77777777" w:rsidR="00B83B46" w:rsidRPr="00B83B46" w:rsidRDefault="00B83B46" w:rsidP="00B83B46">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139CF555" w14:textId="77777777" w:rsidR="00B83B46" w:rsidRPr="00B83B46" w:rsidRDefault="00B83B46" w:rsidP="00B83B46">
            <w:pPr>
              <w:spacing w:after="120"/>
              <w:rPr>
                <w:i/>
                <w:iCs/>
                <w:lang w:eastAsia="en-US"/>
              </w:rPr>
            </w:pPr>
            <w:r w:rsidRPr="00B83B46">
              <w:rPr>
                <w:i/>
                <w:iCs/>
                <w:lang w:eastAsia="en-US"/>
              </w:rPr>
              <w:t>The indication can be</w:t>
            </w:r>
          </w:p>
          <w:p w14:paraId="077C8643" w14:textId="77777777" w:rsidR="00B83B46" w:rsidRPr="00B83B46" w:rsidRDefault="00B83B46" w:rsidP="00B83B46">
            <w:pPr>
              <w:pStyle w:val="ListParagraph"/>
              <w:numPr>
                <w:ilvl w:val="0"/>
                <w:numId w:val="49"/>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4F377DA6" w14:textId="77777777" w:rsidR="00B83B46" w:rsidRPr="00B83B46" w:rsidRDefault="00B83B46" w:rsidP="00B83B46">
            <w:pPr>
              <w:pStyle w:val="ListParagraph"/>
              <w:numPr>
                <w:ilvl w:val="0"/>
                <w:numId w:val="49"/>
              </w:numPr>
              <w:autoSpaceDE w:val="0"/>
              <w:autoSpaceDN w:val="0"/>
              <w:jc w:val="both"/>
              <w:textAlignment w:val="auto"/>
              <w:rPr>
                <w:i/>
                <w:iCs/>
                <w:lang w:eastAsia="en-US"/>
              </w:rPr>
            </w:pPr>
            <w:r w:rsidRPr="00B83B46">
              <w:rPr>
                <w:i/>
                <w:iCs/>
                <w:lang w:eastAsia="en-US"/>
              </w:rPr>
              <w:t>Alt 2. UE specific as part of UE RRC configuration</w:t>
            </w:r>
          </w:p>
          <w:p w14:paraId="19AD225E" w14:textId="77777777" w:rsidR="00B83B46" w:rsidRPr="00B83B46" w:rsidRDefault="00B83B46" w:rsidP="00B83B46">
            <w:pPr>
              <w:rPr>
                <w:szCs w:val="20"/>
              </w:rPr>
            </w:pPr>
          </w:p>
        </w:tc>
      </w:tr>
      <w:tr w:rsidR="009D268F" w:rsidRPr="00512629" w14:paraId="795EBBC3" w14:textId="77777777" w:rsidTr="00AE3A61">
        <w:tc>
          <w:tcPr>
            <w:tcW w:w="1555" w:type="dxa"/>
          </w:tcPr>
          <w:p w14:paraId="5995D2B2" w14:textId="5D6826F0" w:rsidR="009D268F" w:rsidRDefault="009D268F" w:rsidP="009D268F">
            <w:pPr>
              <w:rPr>
                <w:szCs w:val="20"/>
              </w:rPr>
            </w:pPr>
            <w:r>
              <w:rPr>
                <w:szCs w:val="20"/>
              </w:rPr>
              <w:t>Samsung</w:t>
            </w:r>
          </w:p>
        </w:tc>
        <w:tc>
          <w:tcPr>
            <w:tcW w:w="7796" w:type="dxa"/>
          </w:tcPr>
          <w:p w14:paraId="63C0E003" w14:textId="7FAABA99" w:rsidR="009D268F" w:rsidRPr="00B83B46" w:rsidRDefault="009D268F" w:rsidP="009D268F">
            <w:pPr>
              <w:spacing w:after="120"/>
              <w:rPr>
                <w:szCs w:val="20"/>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or leave it for gNB implementation</w:t>
      </w:r>
    </w:p>
    <w:p w14:paraId="77FDCDD8" w14:textId="2BE4C503" w:rsidR="006B56D8" w:rsidRPr="00272B19" w:rsidRDefault="006B56D8" w:rsidP="006B56D8">
      <w:pPr>
        <w:pStyle w:val="ListParagraph"/>
        <w:numPr>
          <w:ilvl w:val="0"/>
          <w:numId w:val="39"/>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9351" w:type="dxa"/>
        <w:tblLook w:val="04A0" w:firstRow="1" w:lastRow="0" w:firstColumn="1" w:lastColumn="0" w:noHBand="0" w:noVBand="1"/>
      </w:tblPr>
      <w:tblGrid>
        <w:gridCol w:w="1555"/>
        <w:gridCol w:w="7796"/>
      </w:tblGrid>
      <w:tr w:rsidR="0010008D" w:rsidRPr="00512629" w14:paraId="7CAD1F3E" w14:textId="77777777" w:rsidTr="00E16ABE">
        <w:tc>
          <w:tcPr>
            <w:tcW w:w="1555" w:type="dxa"/>
          </w:tcPr>
          <w:p w14:paraId="52D62076" w14:textId="77777777" w:rsidR="0010008D" w:rsidRPr="00512629" w:rsidRDefault="0010008D" w:rsidP="00E16ABE">
            <w:pPr>
              <w:rPr>
                <w:b/>
                <w:szCs w:val="20"/>
              </w:rPr>
            </w:pPr>
            <w:r w:rsidRPr="00512629">
              <w:rPr>
                <w:rFonts w:hint="eastAsia"/>
                <w:b/>
                <w:szCs w:val="20"/>
              </w:rPr>
              <w:t>Company</w:t>
            </w:r>
          </w:p>
        </w:tc>
        <w:tc>
          <w:tcPr>
            <w:tcW w:w="7796"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E16ABE">
        <w:tc>
          <w:tcPr>
            <w:tcW w:w="1555" w:type="dxa"/>
          </w:tcPr>
          <w:p w14:paraId="189486FC" w14:textId="1925F351" w:rsidR="0010008D" w:rsidRPr="00512629" w:rsidRDefault="00E4266E" w:rsidP="00E16ABE">
            <w:pPr>
              <w:rPr>
                <w:szCs w:val="20"/>
              </w:rPr>
            </w:pPr>
            <w:r>
              <w:rPr>
                <w:szCs w:val="20"/>
              </w:rPr>
              <w:t xml:space="preserve">Apple </w:t>
            </w:r>
          </w:p>
        </w:tc>
        <w:tc>
          <w:tcPr>
            <w:tcW w:w="7796" w:type="dxa"/>
          </w:tcPr>
          <w:p w14:paraId="150B35F6" w14:textId="4803A8F5" w:rsidR="0010008D" w:rsidRPr="00512629" w:rsidRDefault="00E4266E" w:rsidP="00E16ABE">
            <w:pPr>
              <w:rPr>
                <w:szCs w:val="20"/>
              </w:rPr>
            </w:pPr>
            <w:r>
              <w:rPr>
                <w:szCs w:val="20"/>
              </w:rPr>
              <w:t xml:space="preserve">Up to gNB implementation </w:t>
            </w:r>
          </w:p>
        </w:tc>
      </w:tr>
      <w:tr w:rsidR="004951B2" w:rsidRPr="00512629" w14:paraId="3AC81D4C" w14:textId="77777777" w:rsidTr="004951B2">
        <w:tc>
          <w:tcPr>
            <w:tcW w:w="15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00525" w:rsidRPr="00512629" w14:paraId="581113FD" w14:textId="77777777" w:rsidTr="00E16ABE">
        <w:tc>
          <w:tcPr>
            <w:tcW w:w="1555" w:type="dxa"/>
          </w:tcPr>
          <w:p w14:paraId="2D8D87E0" w14:textId="7A84EF13" w:rsidR="00600525" w:rsidRDefault="00600525" w:rsidP="00600525">
            <w:pPr>
              <w:rPr>
                <w:lang w:eastAsia="en-US"/>
              </w:rPr>
            </w:pPr>
            <w:r>
              <w:rPr>
                <w:lang w:eastAsia="en-US"/>
              </w:rPr>
              <w:t>Futurewei</w:t>
            </w:r>
          </w:p>
        </w:tc>
        <w:tc>
          <w:tcPr>
            <w:tcW w:w="7796" w:type="dxa"/>
          </w:tcPr>
          <w:p w14:paraId="29A2728B" w14:textId="58D4B0D3" w:rsidR="00600525" w:rsidRPr="00512629" w:rsidRDefault="00600525" w:rsidP="00600525">
            <w:pPr>
              <w:rPr>
                <w:szCs w:val="20"/>
              </w:rPr>
            </w:pPr>
            <w:r>
              <w:rPr>
                <w:szCs w:val="20"/>
              </w:rPr>
              <w:t>Leave for the gNB implementation.</w:t>
            </w:r>
          </w:p>
        </w:tc>
      </w:tr>
      <w:tr w:rsidR="00305075" w:rsidRPr="00512629" w14:paraId="1D616B20" w14:textId="77777777" w:rsidTr="00E16ABE">
        <w:tc>
          <w:tcPr>
            <w:tcW w:w="1555" w:type="dxa"/>
          </w:tcPr>
          <w:p w14:paraId="70236C16" w14:textId="01D5FAE0" w:rsidR="00305075" w:rsidRDefault="00305075" w:rsidP="00305075">
            <w:pPr>
              <w:rPr>
                <w:lang w:eastAsia="en-US"/>
              </w:rPr>
            </w:pPr>
            <w:r>
              <w:rPr>
                <w:szCs w:val="20"/>
              </w:rPr>
              <w:t>Qualcomm</w:t>
            </w:r>
          </w:p>
        </w:tc>
        <w:tc>
          <w:tcPr>
            <w:tcW w:w="7796" w:type="dxa"/>
          </w:tcPr>
          <w:p w14:paraId="19F66A87" w14:textId="09060A1E" w:rsidR="00305075" w:rsidRDefault="00305075" w:rsidP="00305075">
            <w:pPr>
              <w:rPr>
                <w:szCs w:val="20"/>
              </w:rPr>
            </w:pPr>
            <w:r>
              <w:rPr>
                <w:szCs w:val="20"/>
              </w:rPr>
              <w:t>In RAN1 we can identify and define mechanisms that can be useful.  The choice of the deployment and implementation can be left to the gNB choice.</w:t>
            </w:r>
          </w:p>
        </w:tc>
      </w:tr>
      <w:tr w:rsidR="001148B3" w:rsidRPr="00512629" w14:paraId="1C81BB95" w14:textId="77777777" w:rsidTr="00E16ABE">
        <w:tc>
          <w:tcPr>
            <w:tcW w:w="1555" w:type="dxa"/>
          </w:tcPr>
          <w:p w14:paraId="4CDB2971" w14:textId="0849694F" w:rsidR="001148B3" w:rsidRDefault="001148B3" w:rsidP="001148B3">
            <w:pPr>
              <w:rPr>
                <w:szCs w:val="20"/>
              </w:rPr>
            </w:pPr>
            <w:r>
              <w:rPr>
                <w:szCs w:val="20"/>
              </w:rPr>
              <w:t>Ericsson</w:t>
            </w:r>
          </w:p>
        </w:tc>
        <w:tc>
          <w:tcPr>
            <w:tcW w:w="7796" w:type="dxa"/>
          </w:tcPr>
          <w:p w14:paraId="0ED1AA5F" w14:textId="0359A031" w:rsidR="001148B3" w:rsidRDefault="001148B3" w:rsidP="001148B3">
            <w:pPr>
              <w:rPr>
                <w:szCs w:val="20"/>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9D268F" w:rsidRPr="00512629" w14:paraId="3A9EB279" w14:textId="77777777" w:rsidTr="00E16ABE">
        <w:tc>
          <w:tcPr>
            <w:tcW w:w="1555" w:type="dxa"/>
          </w:tcPr>
          <w:p w14:paraId="2DBE5623" w14:textId="4B21F438" w:rsidR="009D268F" w:rsidRDefault="009D268F" w:rsidP="009D268F">
            <w:pPr>
              <w:rPr>
                <w:szCs w:val="20"/>
              </w:rPr>
            </w:pPr>
            <w:r>
              <w:rPr>
                <w:szCs w:val="20"/>
              </w:rPr>
              <w:t>Samsung</w:t>
            </w:r>
          </w:p>
        </w:tc>
        <w:tc>
          <w:tcPr>
            <w:tcW w:w="7796" w:type="dxa"/>
          </w:tcPr>
          <w:p w14:paraId="79FB5953" w14:textId="70A2F330" w:rsidR="009D268F" w:rsidRDefault="009D268F" w:rsidP="009D268F">
            <w:pPr>
              <w:rPr>
                <w:szCs w:val="20"/>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C42A6A">
      <w:pPr>
        <w:pStyle w:val="ListParagraph"/>
        <w:numPr>
          <w:ilvl w:val="0"/>
          <w:numId w:val="39"/>
        </w:numPr>
        <w:rPr>
          <w:lang w:eastAsia="en-US"/>
        </w:rPr>
      </w:pPr>
      <w:r>
        <w:rPr>
          <w:lang w:eastAsia="en-US"/>
        </w:rPr>
        <w:t>Shall we design long term sensing type mechanism to be used in no-LBT mode</w:t>
      </w:r>
    </w:p>
    <w:p w14:paraId="4B7A3392" w14:textId="03F3C493" w:rsidR="00B54B61" w:rsidRDefault="00B54B61" w:rsidP="00C42A6A">
      <w:pPr>
        <w:pStyle w:val="ListParagraph"/>
        <w:numPr>
          <w:ilvl w:val="0"/>
          <w:numId w:val="39"/>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C42A6A">
      <w:pPr>
        <w:pStyle w:val="ListParagraph"/>
        <w:numPr>
          <w:ilvl w:val="0"/>
          <w:numId w:val="39"/>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With RSSI/CO measurement, gNB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600525" w:rsidRPr="00512629" w14:paraId="0379566E" w14:textId="77777777" w:rsidTr="00AE3A61">
        <w:tc>
          <w:tcPr>
            <w:tcW w:w="1555" w:type="dxa"/>
          </w:tcPr>
          <w:p w14:paraId="283C3269" w14:textId="4DD653EB" w:rsidR="00600525" w:rsidRDefault="00600525" w:rsidP="00600525">
            <w:pPr>
              <w:rPr>
                <w:lang w:eastAsia="en-US"/>
              </w:rPr>
            </w:pPr>
            <w:r>
              <w:rPr>
                <w:lang w:eastAsia="en-US"/>
              </w:rPr>
              <w:t>Futurewei</w:t>
            </w:r>
          </w:p>
        </w:tc>
        <w:tc>
          <w:tcPr>
            <w:tcW w:w="7796" w:type="dxa"/>
          </w:tcPr>
          <w:p w14:paraId="28669BF2" w14:textId="325E349D" w:rsidR="00600525" w:rsidRPr="00512629" w:rsidRDefault="00600525" w:rsidP="00600525">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305075" w:rsidRPr="00512629" w14:paraId="43406013" w14:textId="77777777" w:rsidTr="00AE3A61">
        <w:tc>
          <w:tcPr>
            <w:tcW w:w="1555" w:type="dxa"/>
          </w:tcPr>
          <w:p w14:paraId="1B64ED8A" w14:textId="39878694" w:rsidR="00305075" w:rsidRDefault="00305075" w:rsidP="00305075">
            <w:pPr>
              <w:rPr>
                <w:lang w:eastAsia="en-US"/>
              </w:rPr>
            </w:pPr>
            <w:r>
              <w:rPr>
                <w:szCs w:val="20"/>
              </w:rPr>
              <w:t>Qualcomm</w:t>
            </w:r>
          </w:p>
        </w:tc>
        <w:tc>
          <w:tcPr>
            <w:tcW w:w="7796" w:type="dxa"/>
          </w:tcPr>
          <w:p w14:paraId="5B9A1FDC" w14:textId="3E011B5E" w:rsidR="00305075" w:rsidRDefault="00305075" w:rsidP="00305075">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2C52E89" w14:textId="77777777" w:rsidR="00305075" w:rsidRDefault="00305075" w:rsidP="00305075">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9F97D16" w14:textId="77777777" w:rsidR="00305075" w:rsidRDefault="00305075" w:rsidP="00305075">
            <w:pPr>
              <w:rPr>
                <w:szCs w:val="20"/>
              </w:rPr>
            </w:pPr>
          </w:p>
        </w:tc>
      </w:tr>
      <w:tr w:rsidR="001148B3" w:rsidRPr="00512629" w14:paraId="35C2141B" w14:textId="77777777" w:rsidTr="00AE3A61">
        <w:tc>
          <w:tcPr>
            <w:tcW w:w="1555" w:type="dxa"/>
          </w:tcPr>
          <w:p w14:paraId="017B770D" w14:textId="15C4C561" w:rsidR="001148B3" w:rsidRDefault="001148B3" w:rsidP="001148B3">
            <w:pPr>
              <w:rPr>
                <w:szCs w:val="20"/>
              </w:rPr>
            </w:pPr>
            <w:r>
              <w:rPr>
                <w:szCs w:val="20"/>
              </w:rPr>
              <w:t>Ericsson</w:t>
            </w:r>
          </w:p>
        </w:tc>
        <w:tc>
          <w:tcPr>
            <w:tcW w:w="7796" w:type="dxa"/>
          </w:tcPr>
          <w:p w14:paraId="7892E0AC" w14:textId="38D4E431" w:rsidR="001148B3" w:rsidRDefault="001148B3" w:rsidP="001148B3">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9D268F" w:rsidRPr="00512629" w14:paraId="021D1A6B" w14:textId="77777777" w:rsidTr="00AE3A61">
        <w:tc>
          <w:tcPr>
            <w:tcW w:w="1555" w:type="dxa"/>
          </w:tcPr>
          <w:p w14:paraId="4D661596" w14:textId="5E172EDE" w:rsidR="009D268F" w:rsidRDefault="009D268F" w:rsidP="009D268F">
            <w:pPr>
              <w:rPr>
                <w:szCs w:val="20"/>
              </w:rPr>
            </w:pPr>
            <w:r>
              <w:rPr>
                <w:szCs w:val="20"/>
              </w:rPr>
              <w:t>Samsung</w:t>
            </w:r>
          </w:p>
        </w:tc>
        <w:tc>
          <w:tcPr>
            <w:tcW w:w="7796" w:type="dxa"/>
          </w:tcPr>
          <w:p w14:paraId="6056EF09" w14:textId="3A6DD370" w:rsidR="009D268F" w:rsidRDefault="009D268F" w:rsidP="009D268F">
            <w:pPr>
              <w:rPr>
                <w:szCs w:val="20"/>
              </w:rPr>
            </w:pPr>
            <w:r>
              <w:rPr>
                <w:szCs w:val="20"/>
              </w:rPr>
              <w:t xml:space="preserve">It can be up to </w:t>
            </w:r>
            <w:proofErr w:type="spellStart"/>
            <w:r>
              <w:rPr>
                <w:szCs w:val="20"/>
              </w:rPr>
              <w:t>gNB’s</w:t>
            </w:r>
            <w:proofErr w:type="spellEnd"/>
            <w:r>
              <w:rPr>
                <w:szCs w:val="20"/>
              </w:rPr>
              <w:t xml:space="preserve"> implementation. </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9351" w:type="dxa"/>
        <w:tblLook w:val="04A0" w:firstRow="1" w:lastRow="0" w:firstColumn="1" w:lastColumn="0" w:noHBand="0" w:noVBand="1"/>
      </w:tblPr>
      <w:tblGrid>
        <w:gridCol w:w="1555"/>
        <w:gridCol w:w="7796"/>
      </w:tblGrid>
      <w:tr w:rsidR="00A24DEF" w:rsidRPr="00512629" w14:paraId="2AB8630E" w14:textId="77777777" w:rsidTr="00AE3A61">
        <w:tc>
          <w:tcPr>
            <w:tcW w:w="1555" w:type="dxa"/>
          </w:tcPr>
          <w:p w14:paraId="74FA8C71" w14:textId="77777777" w:rsidR="00A24DEF" w:rsidRPr="00512629" w:rsidRDefault="00A24DEF" w:rsidP="00AE3A61">
            <w:pPr>
              <w:rPr>
                <w:b/>
                <w:szCs w:val="20"/>
              </w:rPr>
            </w:pPr>
            <w:r w:rsidRPr="00512629">
              <w:rPr>
                <w:rFonts w:hint="eastAsia"/>
                <w:b/>
                <w:szCs w:val="20"/>
              </w:rPr>
              <w:t>Company</w:t>
            </w:r>
          </w:p>
        </w:tc>
        <w:tc>
          <w:tcPr>
            <w:tcW w:w="7796"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AE3A61">
        <w:tc>
          <w:tcPr>
            <w:tcW w:w="1555" w:type="dxa"/>
          </w:tcPr>
          <w:p w14:paraId="7EBCD145" w14:textId="42A6FA19" w:rsidR="00A24DEF" w:rsidRPr="00512629" w:rsidRDefault="00183E86" w:rsidP="00AE3A61">
            <w:pPr>
              <w:rPr>
                <w:szCs w:val="20"/>
              </w:rPr>
            </w:pPr>
            <w:r>
              <w:rPr>
                <w:szCs w:val="20"/>
              </w:rPr>
              <w:lastRenderedPageBreak/>
              <w:t xml:space="preserve">Apple </w:t>
            </w:r>
          </w:p>
        </w:tc>
        <w:tc>
          <w:tcPr>
            <w:tcW w:w="7796"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4951B2">
        <w:tc>
          <w:tcPr>
            <w:tcW w:w="155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600525" w:rsidRPr="00512629" w14:paraId="1200E567" w14:textId="77777777" w:rsidTr="00AE3A61">
        <w:tc>
          <w:tcPr>
            <w:tcW w:w="1555" w:type="dxa"/>
          </w:tcPr>
          <w:p w14:paraId="13E5C265" w14:textId="171B803A" w:rsidR="00600525" w:rsidRDefault="00600525" w:rsidP="00600525">
            <w:pPr>
              <w:rPr>
                <w:lang w:eastAsia="en-US"/>
              </w:rPr>
            </w:pPr>
            <w:r>
              <w:rPr>
                <w:lang w:eastAsia="en-US"/>
              </w:rPr>
              <w:t>Futurewei</w:t>
            </w:r>
          </w:p>
        </w:tc>
        <w:tc>
          <w:tcPr>
            <w:tcW w:w="7796" w:type="dxa"/>
          </w:tcPr>
          <w:p w14:paraId="705F45AD" w14:textId="1512EAB1" w:rsidR="00600525" w:rsidRPr="00512629" w:rsidRDefault="00600525" w:rsidP="00600525">
            <w:pPr>
              <w:rPr>
                <w:szCs w:val="20"/>
              </w:rPr>
            </w:pPr>
            <w:r>
              <w:rPr>
                <w:szCs w:val="20"/>
              </w:rPr>
              <w:t>The switch to and from No-LBT should be under gNB control. gNB should be able to enable the LBT mode of operation.</w:t>
            </w:r>
          </w:p>
        </w:tc>
      </w:tr>
      <w:tr w:rsidR="00305075" w:rsidRPr="00512629" w14:paraId="15FFDCC9" w14:textId="77777777" w:rsidTr="00AE3A61">
        <w:tc>
          <w:tcPr>
            <w:tcW w:w="1555" w:type="dxa"/>
          </w:tcPr>
          <w:p w14:paraId="608661AC" w14:textId="2FCB4C57" w:rsidR="00305075" w:rsidRDefault="00305075" w:rsidP="00305075">
            <w:pPr>
              <w:rPr>
                <w:lang w:eastAsia="en-US"/>
              </w:rPr>
            </w:pPr>
            <w:r>
              <w:rPr>
                <w:szCs w:val="20"/>
              </w:rPr>
              <w:t>Qualcomm</w:t>
            </w:r>
          </w:p>
        </w:tc>
        <w:tc>
          <w:tcPr>
            <w:tcW w:w="7796" w:type="dxa"/>
          </w:tcPr>
          <w:p w14:paraId="1E5DF800" w14:textId="626C8315" w:rsidR="00305075" w:rsidRDefault="00305075" w:rsidP="00305075">
            <w:pPr>
              <w:rPr>
                <w:szCs w:val="20"/>
              </w:rPr>
            </w:pPr>
            <w:r>
              <w:rPr>
                <w:szCs w:val="20"/>
              </w:rPr>
              <w:t xml:space="preserve">Procedures based on outcome of long term sensing can be defined if necessary.  The use of the mechanisms can be left to gNB/Network. </w:t>
            </w:r>
          </w:p>
        </w:tc>
      </w:tr>
      <w:tr w:rsidR="001148B3" w:rsidRPr="00512629" w14:paraId="32A30ACD" w14:textId="77777777" w:rsidTr="00AE3A61">
        <w:tc>
          <w:tcPr>
            <w:tcW w:w="1555" w:type="dxa"/>
          </w:tcPr>
          <w:p w14:paraId="626D025D" w14:textId="3A0AE5C0" w:rsidR="001148B3" w:rsidRDefault="001148B3" w:rsidP="001148B3">
            <w:pPr>
              <w:rPr>
                <w:szCs w:val="20"/>
              </w:rPr>
            </w:pPr>
            <w:r>
              <w:rPr>
                <w:szCs w:val="20"/>
              </w:rPr>
              <w:t>Ericsson</w:t>
            </w:r>
          </w:p>
        </w:tc>
        <w:tc>
          <w:tcPr>
            <w:tcW w:w="7796" w:type="dxa"/>
          </w:tcPr>
          <w:p w14:paraId="0B00A412" w14:textId="4F1CD562" w:rsidR="001148B3" w:rsidRDefault="001148B3" w:rsidP="001148B3">
            <w:pPr>
              <w:rPr>
                <w:szCs w:val="20"/>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9D268F" w:rsidRPr="00512629" w14:paraId="6ED91D1B" w14:textId="77777777" w:rsidTr="00AE3A61">
        <w:tc>
          <w:tcPr>
            <w:tcW w:w="1555" w:type="dxa"/>
          </w:tcPr>
          <w:p w14:paraId="7AC67F80" w14:textId="78C49517" w:rsidR="009D268F" w:rsidRDefault="009D268F" w:rsidP="009D268F">
            <w:pPr>
              <w:rPr>
                <w:szCs w:val="20"/>
              </w:rPr>
            </w:pPr>
            <w:r>
              <w:rPr>
                <w:szCs w:val="20"/>
              </w:rPr>
              <w:t>Samsung</w:t>
            </w:r>
          </w:p>
        </w:tc>
        <w:tc>
          <w:tcPr>
            <w:tcW w:w="7796" w:type="dxa"/>
          </w:tcPr>
          <w:p w14:paraId="2C164EC8" w14:textId="28988BB1" w:rsidR="009D268F" w:rsidRDefault="009D268F" w:rsidP="009D268F">
            <w:pPr>
              <w:rPr>
                <w:szCs w:val="20"/>
              </w:rPr>
            </w:pPr>
            <w:r>
              <w:rPr>
                <w:szCs w:val="20"/>
              </w:rPr>
              <w:t xml:space="preserve">It can be up to </w:t>
            </w:r>
            <w:proofErr w:type="spellStart"/>
            <w:r>
              <w:rPr>
                <w:szCs w:val="20"/>
              </w:rPr>
              <w:t>gNB’s</w:t>
            </w:r>
            <w:proofErr w:type="spellEnd"/>
            <w:r>
              <w:rPr>
                <w:szCs w:val="20"/>
              </w:rPr>
              <w:t xml:space="preserve"> implementation. </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E16ABE">
            <w:pPr>
              <w:pStyle w:val="ListParagraph"/>
              <w:numPr>
                <w:ilvl w:val="1"/>
                <w:numId w:val="40"/>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Proposal 9: Channel access without channel sensing is supported for a UE responding to a DL transmission within a gNB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gNB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Proposal 2: Within gNB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lastRenderedPageBreak/>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7E69B6">
      <w:pPr>
        <w:pStyle w:val="ListParagraph"/>
        <w:numPr>
          <w:ilvl w:val="0"/>
          <w:numId w:val="40"/>
        </w:numPr>
        <w:rPr>
          <w:lang w:eastAsia="en-US"/>
        </w:rPr>
      </w:pPr>
      <w:r>
        <w:rPr>
          <w:lang w:eastAsia="en-US"/>
        </w:rPr>
        <w:t>FFS if further adjustment on ED threshold based on sensing beam and transmission beam</w:t>
      </w:r>
    </w:p>
    <w:tbl>
      <w:tblPr>
        <w:tblStyle w:val="TableGrid"/>
        <w:tblW w:w="9351" w:type="dxa"/>
        <w:tblLook w:val="04A0" w:firstRow="1" w:lastRow="0" w:firstColumn="1" w:lastColumn="0" w:noHBand="0" w:noVBand="1"/>
      </w:tblPr>
      <w:tblGrid>
        <w:gridCol w:w="1555"/>
        <w:gridCol w:w="7796"/>
      </w:tblGrid>
      <w:tr w:rsidR="00C862B4" w:rsidRPr="00512629" w14:paraId="033FCD18" w14:textId="77777777" w:rsidTr="0062431F">
        <w:tc>
          <w:tcPr>
            <w:tcW w:w="1555" w:type="dxa"/>
          </w:tcPr>
          <w:p w14:paraId="253255AE" w14:textId="77777777" w:rsidR="00C862B4" w:rsidRPr="00512629" w:rsidRDefault="00C862B4" w:rsidP="0062431F">
            <w:pPr>
              <w:rPr>
                <w:b/>
                <w:szCs w:val="20"/>
              </w:rPr>
            </w:pPr>
            <w:r w:rsidRPr="00512629">
              <w:rPr>
                <w:rFonts w:hint="eastAsia"/>
                <w:b/>
                <w:szCs w:val="20"/>
              </w:rPr>
              <w:t>Company</w:t>
            </w:r>
          </w:p>
        </w:tc>
        <w:tc>
          <w:tcPr>
            <w:tcW w:w="7796"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62431F">
        <w:tc>
          <w:tcPr>
            <w:tcW w:w="1555" w:type="dxa"/>
          </w:tcPr>
          <w:p w14:paraId="41ABC8F1" w14:textId="5829CCEF" w:rsidR="00C862B4" w:rsidRPr="00512629" w:rsidRDefault="00183E86" w:rsidP="0062431F">
            <w:pPr>
              <w:rPr>
                <w:szCs w:val="20"/>
              </w:rPr>
            </w:pPr>
            <w:r>
              <w:rPr>
                <w:szCs w:val="20"/>
              </w:rPr>
              <w:t xml:space="preserve">Apple </w:t>
            </w:r>
          </w:p>
        </w:tc>
        <w:tc>
          <w:tcPr>
            <w:tcW w:w="7796"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lastRenderedPageBreak/>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600525">
        <w:tc>
          <w:tcPr>
            <w:tcW w:w="1555" w:type="dxa"/>
          </w:tcPr>
          <w:p w14:paraId="03F4861F" w14:textId="77777777" w:rsidR="00010A19" w:rsidRPr="00EB23EB" w:rsidRDefault="00010A19"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68247CEE" w14:textId="77777777" w:rsidR="00010A19" w:rsidRDefault="00010A19" w:rsidP="00600525">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600525" w:rsidRPr="00512629" w14:paraId="7D384FA5" w14:textId="77777777" w:rsidTr="0062431F">
        <w:tc>
          <w:tcPr>
            <w:tcW w:w="1555" w:type="dxa"/>
          </w:tcPr>
          <w:p w14:paraId="59274829" w14:textId="1A176364" w:rsidR="00600525" w:rsidRDefault="00600525" w:rsidP="00600525">
            <w:pPr>
              <w:rPr>
                <w:lang w:eastAsia="en-US"/>
              </w:rPr>
            </w:pPr>
            <w:r w:rsidRPr="003905F4">
              <w:rPr>
                <w:szCs w:val="20"/>
              </w:rPr>
              <w:t>Futurewei</w:t>
            </w:r>
          </w:p>
        </w:tc>
        <w:tc>
          <w:tcPr>
            <w:tcW w:w="7796" w:type="dxa"/>
          </w:tcPr>
          <w:p w14:paraId="53083724" w14:textId="0E4CB1AC" w:rsidR="00600525" w:rsidRPr="00512629" w:rsidRDefault="00600525" w:rsidP="00600525">
            <w:pPr>
              <w:rPr>
                <w:szCs w:val="20"/>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305075" w:rsidRPr="00512629" w14:paraId="276791E0" w14:textId="77777777" w:rsidTr="0062431F">
        <w:tc>
          <w:tcPr>
            <w:tcW w:w="1555" w:type="dxa"/>
          </w:tcPr>
          <w:p w14:paraId="04C4CBD8" w14:textId="0E9EC135" w:rsidR="00305075" w:rsidRPr="003905F4" w:rsidRDefault="00305075" w:rsidP="00305075">
            <w:pPr>
              <w:rPr>
                <w:szCs w:val="20"/>
              </w:rPr>
            </w:pPr>
            <w:r>
              <w:rPr>
                <w:szCs w:val="20"/>
              </w:rPr>
              <w:t>Qualcomm</w:t>
            </w:r>
          </w:p>
        </w:tc>
        <w:tc>
          <w:tcPr>
            <w:tcW w:w="7796" w:type="dxa"/>
          </w:tcPr>
          <w:p w14:paraId="0CCCC9D4" w14:textId="7B66D38F" w:rsidR="00305075" w:rsidRPr="003905F4" w:rsidRDefault="00305075" w:rsidP="00305075">
            <w:pPr>
              <w:rPr>
                <w:szCs w:val="20"/>
              </w:rPr>
            </w:pPr>
            <w:r>
              <w:rPr>
                <w:szCs w:val="20"/>
              </w:rPr>
              <w:t>We support this proposal. The EDT may need an additional adjustment term based on the relationship between sensing and transmission beams, as discussed in Section 2.8.1</w:t>
            </w:r>
          </w:p>
        </w:tc>
      </w:tr>
      <w:tr w:rsidR="00985185" w:rsidRPr="00512629" w14:paraId="6AB1F58B" w14:textId="77777777" w:rsidTr="0062431F">
        <w:tc>
          <w:tcPr>
            <w:tcW w:w="1555" w:type="dxa"/>
          </w:tcPr>
          <w:p w14:paraId="7C00D307" w14:textId="60FC0BE4" w:rsidR="00985185" w:rsidRDefault="00985185" w:rsidP="00985185">
            <w:pPr>
              <w:rPr>
                <w:szCs w:val="20"/>
              </w:rPr>
            </w:pPr>
            <w:r>
              <w:rPr>
                <w:szCs w:val="20"/>
              </w:rPr>
              <w:t>Ericsson</w:t>
            </w:r>
          </w:p>
        </w:tc>
        <w:tc>
          <w:tcPr>
            <w:tcW w:w="7796" w:type="dxa"/>
          </w:tcPr>
          <w:p w14:paraId="46ACB53E" w14:textId="40611FD7" w:rsidR="00985185" w:rsidRDefault="00985185" w:rsidP="00985185">
            <w:pPr>
              <w:rPr>
                <w:szCs w:val="20"/>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9D268F" w:rsidRPr="00512629" w14:paraId="230D4467" w14:textId="77777777" w:rsidTr="0062431F">
        <w:tc>
          <w:tcPr>
            <w:tcW w:w="1555" w:type="dxa"/>
          </w:tcPr>
          <w:p w14:paraId="0C88BA91" w14:textId="20433D57" w:rsidR="009D268F" w:rsidRDefault="009D268F" w:rsidP="009D268F">
            <w:pPr>
              <w:rPr>
                <w:szCs w:val="20"/>
              </w:rPr>
            </w:pPr>
            <w:r>
              <w:rPr>
                <w:szCs w:val="20"/>
              </w:rPr>
              <w:t>Samsung</w:t>
            </w:r>
          </w:p>
        </w:tc>
        <w:tc>
          <w:tcPr>
            <w:tcW w:w="7796" w:type="dxa"/>
          </w:tcPr>
          <w:p w14:paraId="4E94E661" w14:textId="77777777" w:rsidR="009D268F" w:rsidRPr="00571F0F" w:rsidRDefault="009D268F" w:rsidP="009D268F">
            <w:pPr>
              <w:pStyle w:val="ListParagraph"/>
              <w:numPr>
                <w:ilvl w:val="0"/>
                <w:numId w:val="40"/>
              </w:numPr>
              <w:rPr>
                <w:szCs w:val="20"/>
              </w:rPr>
            </w:pPr>
            <w:r w:rsidRPr="00571F0F">
              <w:rPr>
                <w:szCs w:val="20"/>
              </w:rPr>
              <w:t xml:space="preserve">Need to clarify “operating channel BW” in 3GPP terminology. </w:t>
            </w:r>
          </w:p>
          <w:p w14:paraId="746A09F7" w14:textId="415704C9" w:rsidR="009D268F" w:rsidRPr="009D268F" w:rsidRDefault="009D268F" w:rsidP="009D268F">
            <w:pPr>
              <w:pStyle w:val="ListParagraph"/>
              <w:numPr>
                <w:ilvl w:val="0"/>
                <w:numId w:val="40"/>
              </w:numPr>
              <w:rPr>
                <w:i/>
                <w:iCs/>
                <w:szCs w:val="20"/>
              </w:rPr>
            </w:pPr>
            <w:r w:rsidRPr="009D268F">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7E69B6">
      <w:pPr>
        <w:pStyle w:val="ListParagraph"/>
        <w:numPr>
          <w:ilvl w:val="0"/>
          <w:numId w:val="40"/>
        </w:numPr>
        <w:rPr>
          <w:lang w:eastAsia="en-US"/>
        </w:rPr>
      </w:pPr>
      <w:r>
        <w:rPr>
          <w:lang w:eastAsia="en-US"/>
        </w:rPr>
        <w:t>FFS the duration and the location of the energy measurements</w:t>
      </w:r>
    </w:p>
    <w:tbl>
      <w:tblPr>
        <w:tblStyle w:val="TableGrid"/>
        <w:tblW w:w="9362" w:type="dxa"/>
        <w:tblLook w:val="04A0" w:firstRow="1" w:lastRow="0" w:firstColumn="1" w:lastColumn="0" w:noHBand="0" w:noVBand="1"/>
      </w:tblPr>
      <w:tblGrid>
        <w:gridCol w:w="989"/>
        <w:gridCol w:w="8373"/>
      </w:tblGrid>
      <w:tr w:rsidR="00C862B4" w:rsidRPr="00512629" w14:paraId="45232C1A" w14:textId="77777777" w:rsidTr="00985185">
        <w:tc>
          <w:tcPr>
            <w:tcW w:w="989" w:type="dxa"/>
          </w:tcPr>
          <w:p w14:paraId="52F3186C" w14:textId="77777777" w:rsidR="00C862B4" w:rsidRPr="00512629" w:rsidRDefault="00C862B4" w:rsidP="0062431F">
            <w:pPr>
              <w:rPr>
                <w:b/>
                <w:szCs w:val="20"/>
              </w:rPr>
            </w:pPr>
            <w:r w:rsidRPr="00512629">
              <w:rPr>
                <w:rFonts w:hint="eastAsia"/>
                <w:b/>
                <w:szCs w:val="20"/>
              </w:rPr>
              <w:t>Company</w:t>
            </w:r>
          </w:p>
        </w:tc>
        <w:tc>
          <w:tcPr>
            <w:tcW w:w="8373"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985185">
        <w:tc>
          <w:tcPr>
            <w:tcW w:w="989" w:type="dxa"/>
          </w:tcPr>
          <w:p w14:paraId="715FB19E" w14:textId="20258635" w:rsidR="00C862B4" w:rsidRPr="00512629" w:rsidRDefault="00C0267C" w:rsidP="0062431F">
            <w:pPr>
              <w:rPr>
                <w:szCs w:val="20"/>
              </w:rPr>
            </w:pPr>
            <w:r>
              <w:rPr>
                <w:szCs w:val="20"/>
              </w:rPr>
              <w:t xml:space="preserve">Apple </w:t>
            </w:r>
          </w:p>
        </w:tc>
        <w:tc>
          <w:tcPr>
            <w:tcW w:w="8373"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lastRenderedPageBreak/>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985185">
        <w:tc>
          <w:tcPr>
            <w:tcW w:w="989" w:type="dxa"/>
          </w:tcPr>
          <w:p w14:paraId="771661D0" w14:textId="671DC381" w:rsidR="00C862B4" w:rsidRDefault="00010A19" w:rsidP="0062431F">
            <w:pPr>
              <w:rPr>
                <w:lang w:eastAsia="en-US"/>
              </w:rPr>
            </w:pPr>
            <w:r>
              <w:rPr>
                <w:lang w:eastAsia="en-US"/>
              </w:rPr>
              <w:lastRenderedPageBreak/>
              <w:t>vivo</w:t>
            </w:r>
          </w:p>
        </w:tc>
        <w:tc>
          <w:tcPr>
            <w:tcW w:w="8373"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010A19" w:rsidRPr="00512629" w14:paraId="4F04DEBC" w14:textId="77777777" w:rsidTr="00985185">
        <w:tc>
          <w:tcPr>
            <w:tcW w:w="989" w:type="dxa"/>
          </w:tcPr>
          <w:p w14:paraId="2F5DC8AB" w14:textId="13F31673" w:rsidR="00010A19" w:rsidRDefault="00600525" w:rsidP="0062431F">
            <w:pPr>
              <w:rPr>
                <w:lang w:eastAsia="en-US"/>
              </w:rPr>
            </w:pPr>
            <w:r>
              <w:rPr>
                <w:lang w:eastAsia="en-US"/>
              </w:rPr>
              <w:t>Futurewei</w:t>
            </w:r>
          </w:p>
        </w:tc>
        <w:tc>
          <w:tcPr>
            <w:tcW w:w="8373" w:type="dxa"/>
          </w:tcPr>
          <w:p w14:paraId="3BE80497" w14:textId="03751671" w:rsidR="00010A19" w:rsidRDefault="00600525" w:rsidP="0062431F">
            <w:r>
              <w:t>The discussions point just restates the ETSI specs (5 us sensing slot, 8us deferral). We are OK FFS for further details on measurements.</w:t>
            </w:r>
          </w:p>
        </w:tc>
      </w:tr>
      <w:tr w:rsidR="00305075" w:rsidRPr="00512629" w14:paraId="29720100" w14:textId="77777777" w:rsidTr="00985185">
        <w:tc>
          <w:tcPr>
            <w:tcW w:w="989" w:type="dxa"/>
          </w:tcPr>
          <w:p w14:paraId="628106E9" w14:textId="55E66F59" w:rsidR="00305075" w:rsidRDefault="00305075" w:rsidP="00305075">
            <w:pPr>
              <w:rPr>
                <w:lang w:eastAsia="en-US"/>
              </w:rPr>
            </w:pPr>
            <w:r>
              <w:rPr>
                <w:szCs w:val="20"/>
              </w:rPr>
              <w:t>Qualcomm</w:t>
            </w:r>
          </w:p>
        </w:tc>
        <w:tc>
          <w:tcPr>
            <w:tcW w:w="8373" w:type="dxa"/>
          </w:tcPr>
          <w:p w14:paraId="0AF30E23" w14:textId="044A9635" w:rsidR="00305075" w:rsidRDefault="00305075" w:rsidP="00305075">
            <w:r>
              <w:rPr>
                <w:szCs w:val="20"/>
              </w:rPr>
              <w:t>We support this proposal.</w:t>
            </w:r>
          </w:p>
        </w:tc>
      </w:tr>
      <w:tr w:rsidR="00985185" w:rsidRPr="00512629" w14:paraId="5E6E8B90" w14:textId="77777777" w:rsidTr="00985185">
        <w:tc>
          <w:tcPr>
            <w:tcW w:w="989" w:type="dxa"/>
          </w:tcPr>
          <w:p w14:paraId="2572C634" w14:textId="281C809E" w:rsidR="00985185" w:rsidRDefault="00985185" w:rsidP="00985185">
            <w:pPr>
              <w:rPr>
                <w:szCs w:val="20"/>
              </w:rPr>
            </w:pPr>
            <w:r>
              <w:rPr>
                <w:szCs w:val="20"/>
              </w:rPr>
              <w:t>Ericsson</w:t>
            </w:r>
          </w:p>
        </w:tc>
        <w:tc>
          <w:tcPr>
            <w:tcW w:w="8373" w:type="dxa"/>
          </w:tcPr>
          <w:p w14:paraId="3F2A8CF6" w14:textId="687EE8AA" w:rsidR="00985185" w:rsidRDefault="00985185" w:rsidP="00985185">
            <w:pPr>
              <w:rPr>
                <w:szCs w:val="20"/>
              </w:rPr>
            </w:pPr>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9D268F" w:rsidRPr="00512629" w14:paraId="5C8AB924" w14:textId="77777777" w:rsidTr="00985185">
        <w:tc>
          <w:tcPr>
            <w:tcW w:w="989" w:type="dxa"/>
          </w:tcPr>
          <w:p w14:paraId="0DFAD2FE" w14:textId="5730B7F7" w:rsidR="009D268F" w:rsidRDefault="009D268F" w:rsidP="009D268F">
            <w:pPr>
              <w:rPr>
                <w:szCs w:val="20"/>
              </w:rPr>
            </w:pPr>
            <w:r>
              <w:rPr>
                <w:szCs w:val="20"/>
              </w:rPr>
              <w:t>Samsung</w:t>
            </w:r>
          </w:p>
        </w:tc>
        <w:tc>
          <w:tcPr>
            <w:tcW w:w="8373" w:type="dxa"/>
          </w:tcPr>
          <w:p w14:paraId="6A7D1B3C" w14:textId="030E5F78" w:rsidR="009D268F" w:rsidRDefault="009D268F" w:rsidP="009D268F">
            <w:pPr>
              <w:rPr>
                <w:szCs w:val="20"/>
              </w:rPr>
            </w:pPr>
            <w:r>
              <w:rPr>
                <w:szCs w:val="20"/>
              </w:rPr>
              <w:t xml:space="preserve">OK with the proposal. </w:t>
            </w:r>
          </w:p>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 xml:space="preserve">Proposal #5: For COT sharing, the Type 2 (e.g., 2A/2B/2C) channel access procedure can be </w:t>
            </w:r>
            <w:r>
              <w:lastRenderedPageBreak/>
              <w:t>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lastRenderedPageBreak/>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C30C4">
      <w:pPr>
        <w:pStyle w:val="ListParagraph"/>
        <w:numPr>
          <w:ilvl w:val="0"/>
          <w:numId w:val="40"/>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C30C4">
      <w:pPr>
        <w:pStyle w:val="ListParagraph"/>
        <w:numPr>
          <w:ilvl w:val="0"/>
          <w:numId w:val="40"/>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7E69B6">
      <w:pPr>
        <w:pStyle w:val="ListParagraph"/>
        <w:numPr>
          <w:ilvl w:val="1"/>
          <w:numId w:val="40"/>
        </w:numPr>
        <w:spacing w:before="240" w:after="120"/>
        <w:rPr>
          <w:lang w:eastAsia="en-US"/>
        </w:rPr>
      </w:pPr>
      <w:r>
        <w:rPr>
          <w:lang w:eastAsia="en-US"/>
        </w:rPr>
        <w:t>FFS: Value for X</w:t>
      </w:r>
    </w:p>
    <w:p w14:paraId="2E8EDCED" w14:textId="77777777" w:rsidR="006C30C4" w:rsidRDefault="006C30C4" w:rsidP="006C30C4">
      <w:pPr>
        <w:pStyle w:val="ListParagraph"/>
        <w:numPr>
          <w:ilvl w:val="0"/>
          <w:numId w:val="40"/>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7E69B6">
      <w:pPr>
        <w:pStyle w:val="ListParagraph"/>
        <w:numPr>
          <w:ilvl w:val="1"/>
          <w:numId w:val="40"/>
        </w:numPr>
        <w:spacing w:before="240" w:after="120"/>
        <w:rPr>
          <w:lang w:eastAsia="en-US"/>
        </w:rPr>
      </w:pPr>
      <w:r>
        <w:rPr>
          <w:lang w:eastAsia="en-US"/>
        </w:rPr>
        <w:t>FFS: Value for X</w:t>
      </w:r>
    </w:p>
    <w:p w14:paraId="50AC35F3" w14:textId="77777777" w:rsidR="006C30C4" w:rsidRPr="0055020E" w:rsidRDefault="006C30C4" w:rsidP="007E69B6">
      <w:pPr>
        <w:pStyle w:val="ListParagraph"/>
        <w:numPr>
          <w:ilvl w:val="1"/>
          <w:numId w:val="40"/>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600525" w:rsidRPr="00512629" w14:paraId="73444C72" w14:textId="77777777" w:rsidTr="00584A70">
        <w:tc>
          <w:tcPr>
            <w:tcW w:w="1555" w:type="dxa"/>
          </w:tcPr>
          <w:p w14:paraId="0969763C" w14:textId="74B5D6E2" w:rsidR="00600525" w:rsidRDefault="00600525" w:rsidP="00600525">
            <w:pPr>
              <w:rPr>
                <w:szCs w:val="20"/>
              </w:rPr>
            </w:pPr>
            <w:r w:rsidRPr="003905F4">
              <w:rPr>
                <w:szCs w:val="20"/>
              </w:rPr>
              <w:t>Futurewei</w:t>
            </w:r>
          </w:p>
        </w:tc>
        <w:tc>
          <w:tcPr>
            <w:tcW w:w="7796" w:type="dxa"/>
          </w:tcPr>
          <w:p w14:paraId="7F0183CC" w14:textId="77777777" w:rsidR="00600525" w:rsidRDefault="00600525" w:rsidP="00600525">
            <w:pPr>
              <w:rPr>
                <w:szCs w:val="20"/>
              </w:rPr>
            </w:pPr>
            <w:r>
              <w:rPr>
                <w:szCs w:val="20"/>
              </w:rPr>
              <w:t xml:space="preserve">How to define a COT if there is no maximum gap allowed?  For instance, if UE initiates a COT and it has two consecutive transmissions hundreds of us apart, are they in the same COT? </w:t>
            </w:r>
          </w:p>
          <w:p w14:paraId="2DE98948" w14:textId="782A384B" w:rsidR="00600525" w:rsidRDefault="00600525" w:rsidP="00600525">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305075" w:rsidRPr="00512629" w14:paraId="1EC394BF" w14:textId="77777777" w:rsidTr="00584A70">
        <w:tc>
          <w:tcPr>
            <w:tcW w:w="1555" w:type="dxa"/>
          </w:tcPr>
          <w:p w14:paraId="7154FF39" w14:textId="5ACF6E8A" w:rsidR="00305075" w:rsidRPr="003905F4" w:rsidRDefault="00305075" w:rsidP="00305075">
            <w:pPr>
              <w:rPr>
                <w:szCs w:val="20"/>
              </w:rPr>
            </w:pPr>
            <w:r>
              <w:rPr>
                <w:szCs w:val="20"/>
              </w:rPr>
              <w:t>Qualcomm</w:t>
            </w:r>
          </w:p>
        </w:tc>
        <w:tc>
          <w:tcPr>
            <w:tcW w:w="7796" w:type="dxa"/>
          </w:tcPr>
          <w:p w14:paraId="64D01BB3" w14:textId="62D09413" w:rsidR="00305075" w:rsidRDefault="00305075" w:rsidP="00305075">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985185" w:rsidRPr="00512629" w14:paraId="72C35ACD" w14:textId="77777777" w:rsidTr="00584A70">
        <w:tc>
          <w:tcPr>
            <w:tcW w:w="1555" w:type="dxa"/>
          </w:tcPr>
          <w:p w14:paraId="3F0B55AA" w14:textId="4BC2CF66" w:rsidR="00985185" w:rsidRDefault="00985185" w:rsidP="00985185">
            <w:pPr>
              <w:rPr>
                <w:szCs w:val="20"/>
              </w:rPr>
            </w:pPr>
            <w:r>
              <w:rPr>
                <w:szCs w:val="20"/>
              </w:rPr>
              <w:t>Ericsson</w:t>
            </w:r>
          </w:p>
        </w:tc>
        <w:tc>
          <w:tcPr>
            <w:tcW w:w="7796" w:type="dxa"/>
          </w:tcPr>
          <w:p w14:paraId="30E24023" w14:textId="0B9B6688" w:rsidR="00985185" w:rsidRDefault="00985185" w:rsidP="00985185">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9D268F" w:rsidRPr="00512629" w14:paraId="0486B6F9" w14:textId="77777777" w:rsidTr="00584A70">
        <w:tc>
          <w:tcPr>
            <w:tcW w:w="1555" w:type="dxa"/>
          </w:tcPr>
          <w:p w14:paraId="6E2BE276" w14:textId="539EE946" w:rsidR="009D268F" w:rsidRDefault="009D268F" w:rsidP="009D268F">
            <w:pPr>
              <w:rPr>
                <w:szCs w:val="20"/>
              </w:rPr>
            </w:pPr>
            <w:r>
              <w:rPr>
                <w:szCs w:val="20"/>
              </w:rPr>
              <w:t>Samsung</w:t>
            </w:r>
          </w:p>
        </w:tc>
        <w:tc>
          <w:tcPr>
            <w:tcW w:w="7796" w:type="dxa"/>
          </w:tcPr>
          <w:p w14:paraId="249BB54B" w14:textId="126814D9" w:rsidR="009D268F" w:rsidRDefault="009D268F" w:rsidP="009D268F">
            <w:pPr>
              <w:rPr>
                <w:szCs w:val="20"/>
              </w:rPr>
            </w:pPr>
            <w:r>
              <w:rPr>
                <w:szCs w:val="20"/>
              </w:rPr>
              <w:t>We support Alt 3.</w:t>
            </w:r>
          </w:p>
        </w:tc>
      </w:tr>
    </w:tbl>
    <w:p w14:paraId="6035937C" w14:textId="77777777" w:rsidR="006C30C4" w:rsidRPr="007E69B6" w:rsidRDefault="006C30C4" w:rsidP="007E69B6"/>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 xml:space="preserve">Nokia, Nokia </w:t>
            </w:r>
            <w:r w:rsidRPr="009D63AF">
              <w:rPr>
                <w:szCs w:val="20"/>
              </w:rPr>
              <w:lastRenderedPageBreak/>
              <w:t>Shanghai Bell</w:t>
            </w:r>
          </w:p>
        </w:tc>
        <w:tc>
          <w:tcPr>
            <w:tcW w:w="8137" w:type="dxa"/>
          </w:tcPr>
          <w:p w14:paraId="7C1788C8" w14:textId="77777777" w:rsidR="009D63AF" w:rsidRDefault="009D63AF" w:rsidP="009D63AF">
            <w:r>
              <w:lastRenderedPageBreak/>
              <w:t xml:space="preserve">Proposal 1: LBT procedure uses fixed contention window size for random back-off. The size of </w:t>
            </w:r>
            <w:r>
              <w:lastRenderedPageBreak/>
              <w:t xml:space="preserve">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DC48FE">
      <w:pPr>
        <w:pStyle w:val="ListParagraph"/>
        <w:numPr>
          <w:ilvl w:val="0"/>
          <w:numId w:val="40"/>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EC6836">
      <w:pPr>
        <w:pStyle w:val="ListParagraph"/>
        <w:numPr>
          <w:ilvl w:val="0"/>
          <w:numId w:val="40"/>
        </w:numPr>
        <w:rPr>
          <w:lang w:eastAsia="en-US"/>
        </w:rPr>
      </w:pPr>
      <w:r>
        <w:rPr>
          <w:lang w:eastAsia="en-US"/>
        </w:rPr>
        <w:t>Alt 2. Introduce CAPS, CWS and CWS adjustment mechanism for 6GHz band, with Rel.16 NR-U as baseline.</w:t>
      </w:r>
    </w:p>
    <w:tbl>
      <w:tblPr>
        <w:tblStyle w:val="TableGrid"/>
        <w:tblW w:w="9351" w:type="dxa"/>
        <w:tblLook w:val="04A0" w:firstRow="1" w:lastRow="0" w:firstColumn="1" w:lastColumn="0" w:noHBand="0" w:noVBand="1"/>
      </w:tblPr>
      <w:tblGrid>
        <w:gridCol w:w="1555"/>
        <w:gridCol w:w="7796"/>
      </w:tblGrid>
      <w:tr w:rsidR="00EC6836" w:rsidRPr="00512629" w14:paraId="4F12BE31" w14:textId="77777777" w:rsidTr="00E16ABE">
        <w:tc>
          <w:tcPr>
            <w:tcW w:w="1555" w:type="dxa"/>
          </w:tcPr>
          <w:p w14:paraId="206A1145" w14:textId="77777777" w:rsidR="00EC6836" w:rsidRPr="00512629" w:rsidRDefault="00EC6836" w:rsidP="00E16ABE">
            <w:pPr>
              <w:rPr>
                <w:b/>
                <w:szCs w:val="20"/>
              </w:rPr>
            </w:pPr>
            <w:r w:rsidRPr="00512629">
              <w:rPr>
                <w:rFonts w:hint="eastAsia"/>
                <w:b/>
                <w:szCs w:val="20"/>
              </w:rPr>
              <w:t>Company</w:t>
            </w:r>
          </w:p>
        </w:tc>
        <w:tc>
          <w:tcPr>
            <w:tcW w:w="7796"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16ABE">
        <w:tc>
          <w:tcPr>
            <w:tcW w:w="1555" w:type="dxa"/>
          </w:tcPr>
          <w:p w14:paraId="1D174B80" w14:textId="47BA84DA" w:rsidR="00EC6836" w:rsidRPr="00512629" w:rsidRDefault="00D25070" w:rsidP="00E16ABE">
            <w:pPr>
              <w:rPr>
                <w:szCs w:val="20"/>
              </w:rPr>
            </w:pPr>
            <w:r>
              <w:rPr>
                <w:szCs w:val="20"/>
              </w:rPr>
              <w:t xml:space="preserve">Apple </w:t>
            </w:r>
          </w:p>
        </w:tc>
        <w:tc>
          <w:tcPr>
            <w:tcW w:w="7796"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600525">
        <w:tc>
          <w:tcPr>
            <w:tcW w:w="1555" w:type="dxa"/>
          </w:tcPr>
          <w:p w14:paraId="5756CD48" w14:textId="77777777" w:rsidR="00D766E0" w:rsidRPr="00531905"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380E30A1" w14:textId="54C3D8B5" w:rsidR="00D766E0" w:rsidRPr="00531905"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600525" w:rsidRPr="00512629" w14:paraId="400A2A0B" w14:textId="77777777" w:rsidTr="00E16ABE">
        <w:tc>
          <w:tcPr>
            <w:tcW w:w="1555" w:type="dxa"/>
          </w:tcPr>
          <w:p w14:paraId="0144778A" w14:textId="637129E9" w:rsidR="00600525" w:rsidRDefault="00600525" w:rsidP="00600525">
            <w:pPr>
              <w:rPr>
                <w:lang w:eastAsia="en-US"/>
              </w:rPr>
            </w:pPr>
            <w:r>
              <w:rPr>
                <w:lang w:eastAsia="en-US"/>
              </w:rPr>
              <w:t>Futurewei</w:t>
            </w:r>
          </w:p>
        </w:tc>
        <w:tc>
          <w:tcPr>
            <w:tcW w:w="7796" w:type="dxa"/>
          </w:tcPr>
          <w:p w14:paraId="3AAAA85F" w14:textId="0761AB23" w:rsidR="00600525" w:rsidRPr="00512629" w:rsidRDefault="00600525" w:rsidP="00600525">
            <w:pPr>
              <w:rPr>
                <w:szCs w:val="20"/>
              </w:rPr>
            </w:pPr>
            <w:r>
              <w:rPr>
                <w:szCs w:val="20"/>
              </w:rPr>
              <w:t>Alt 1</w:t>
            </w:r>
          </w:p>
        </w:tc>
      </w:tr>
      <w:tr w:rsidR="00305075" w:rsidRPr="00512629" w14:paraId="6DB7DE1C" w14:textId="77777777" w:rsidTr="00E16ABE">
        <w:tc>
          <w:tcPr>
            <w:tcW w:w="1555" w:type="dxa"/>
          </w:tcPr>
          <w:p w14:paraId="050771EF" w14:textId="40629655" w:rsidR="00305075" w:rsidRDefault="00305075" w:rsidP="00305075">
            <w:pPr>
              <w:rPr>
                <w:lang w:eastAsia="en-US"/>
              </w:rPr>
            </w:pPr>
            <w:r>
              <w:rPr>
                <w:szCs w:val="20"/>
              </w:rPr>
              <w:t>Qualcomm</w:t>
            </w:r>
          </w:p>
        </w:tc>
        <w:tc>
          <w:tcPr>
            <w:tcW w:w="7796" w:type="dxa"/>
          </w:tcPr>
          <w:p w14:paraId="09AA84DE" w14:textId="212E0A28" w:rsidR="00305075" w:rsidRDefault="00305075" w:rsidP="00305075">
            <w:pPr>
              <w:rPr>
                <w:szCs w:val="20"/>
              </w:rPr>
            </w:pPr>
            <w:r>
              <w:rPr>
                <w:szCs w:val="20"/>
              </w:rPr>
              <w:t xml:space="preserve">We support Alt 1. </w:t>
            </w:r>
          </w:p>
        </w:tc>
      </w:tr>
      <w:tr w:rsidR="00985185" w:rsidRPr="00512629" w14:paraId="0DA4D2AD" w14:textId="77777777" w:rsidTr="00E16ABE">
        <w:tc>
          <w:tcPr>
            <w:tcW w:w="1555" w:type="dxa"/>
          </w:tcPr>
          <w:p w14:paraId="06483609" w14:textId="4B9D255C" w:rsidR="00985185" w:rsidRDefault="00985185" w:rsidP="00985185">
            <w:pPr>
              <w:rPr>
                <w:szCs w:val="20"/>
              </w:rPr>
            </w:pPr>
            <w:r>
              <w:rPr>
                <w:szCs w:val="20"/>
              </w:rPr>
              <w:lastRenderedPageBreak/>
              <w:t>Ericsson</w:t>
            </w:r>
          </w:p>
        </w:tc>
        <w:tc>
          <w:tcPr>
            <w:tcW w:w="7796" w:type="dxa"/>
          </w:tcPr>
          <w:p w14:paraId="1B4DAAF9" w14:textId="66AF26D7" w:rsidR="00985185" w:rsidRDefault="00985185" w:rsidP="00985185">
            <w:pPr>
              <w:rPr>
                <w:szCs w:val="20"/>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9D268F" w:rsidRPr="00512629" w14:paraId="58E106C4" w14:textId="77777777" w:rsidTr="00E16ABE">
        <w:tc>
          <w:tcPr>
            <w:tcW w:w="1555" w:type="dxa"/>
          </w:tcPr>
          <w:p w14:paraId="540748F2" w14:textId="0515B87A" w:rsidR="009D268F" w:rsidRDefault="009D268F" w:rsidP="009D268F">
            <w:pPr>
              <w:rPr>
                <w:szCs w:val="20"/>
              </w:rPr>
            </w:pPr>
            <w:r>
              <w:rPr>
                <w:szCs w:val="20"/>
              </w:rPr>
              <w:t>Samsung</w:t>
            </w:r>
          </w:p>
        </w:tc>
        <w:tc>
          <w:tcPr>
            <w:tcW w:w="7796" w:type="dxa"/>
          </w:tcPr>
          <w:p w14:paraId="2D52E64E" w14:textId="77777777" w:rsidR="009D268F" w:rsidRDefault="009D268F" w:rsidP="009D268F">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36864A66" w14:textId="39DAFB4F" w:rsidR="009D268F" w:rsidRDefault="009D268F" w:rsidP="009D268F">
            <w:pPr>
              <w:rPr>
                <w:szCs w:val="20"/>
              </w:rPr>
            </w:pPr>
            <w:r>
              <w:rPr>
                <w:szCs w:val="20"/>
              </w:rPr>
              <w:t xml:space="preserve">With this clarification, we support Alt 1 for simplicity. CAPC and CWS adjustment can be up to implementation. </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Huawei, HiSilicon</w:t>
            </w:r>
          </w:p>
        </w:tc>
        <w:tc>
          <w:tcPr>
            <w:tcW w:w="7796" w:type="dxa"/>
          </w:tcPr>
          <w:p w14:paraId="38FD6784" w14:textId="77777777" w:rsidR="008E7D1B" w:rsidRDefault="008E7D1B" w:rsidP="008E7D1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Observation 2: EN 302 567, v2.2.0 allows for Short Control Signalling transmissions for up to 10% of time within an observation period of 100 ms.</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2FC6F659" w14:textId="77777777" w:rsidR="009F25EE" w:rsidRDefault="009F25EE" w:rsidP="009F25EE">
            <w:r>
              <w:t>•</w:t>
            </w:r>
            <w:r>
              <w:tab/>
              <w:t xml:space="preserve">For 480 kHz and 960 kHz SSB, also support operations of SSB transmission with LBT (at the gNB)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lastRenderedPageBreak/>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FFS: Other control transmissions not multiplexed with user data (subject to gNB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E84E49">
      <w:pPr>
        <w:pStyle w:val="ListParagraph"/>
        <w:numPr>
          <w:ilvl w:val="0"/>
          <w:numId w:val="40"/>
        </w:numPr>
        <w:rPr>
          <w:lang w:eastAsia="en-US"/>
        </w:rPr>
      </w:pPr>
      <w:r>
        <w:rPr>
          <w:lang w:eastAsia="en-US"/>
        </w:rPr>
        <w:t>SSB</w:t>
      </w:r>
      <w:r w:rsidR="00EB0A32">
        <w:rPr>
          <w:lang w:eastAsia="en-US"/>
        </w:rPr>
        <w:t>/PBCH</w:t>
      </w:r>
    </w:p>
    <w:p w14:paraId="697D8AEE" w14:textId="1BAEA953" w:rsidR="00F763CC" w:rsidRDefault="00F763CC" w:rsidP="00E84E49">
      <w:pPr>
        <w:pStyle w:val="ListParagraph"/>
        <w:numPr>
          <w:ilvl w:val="0"/>
          <w:numId w:val="40"/>
        </w:numPr>
        <w:rPr>
          <w:lang w:eastAsia="en-US"/>
        </w:rPr>
      </w:pPr>
      <w:r>
        <w:rPr>
          <w:lang w:eastAsia="en-US"/>
        </w:rPr>
        <w:t>PDCCH</w:t>
      </w:r>
    </w:p>
    <w:p w14:paraId="16A2A34E" w14:textId="18AF0389" w:rsidR="00F763CC" w:rsidRDefault="00F763CC" w:rsidP="00E84E49">
      <w:pPr>
        <w:pStyle w:val="ListParagraph"/>
        <w:numPr>
          <w:ilvl w:val="0"/>
          <w:numId w:val="40"/>
        </w:numPr>
        <w:rPr>
          <w:lang w:eastAsia="en-US"/>
        </w:rPr>
      </w:pPr>
      <w:r>
        <w:rPr>
          <w:lang w:eastAsia="en-US"/>
        </w:rPr>
        <w:t>Broadcast PDSCH</w:t>
      </w:r>
    </w:p>
    <w:p w14:paraId="0D274D61" w14:textId="38107593" w:rsidR="00F763CC" w:rsidRDefault="00F763CC" w:rsidP="00E84E49">
      <w:pPr>
        <w:pStyle w:val="ListParagraph"/>
        <w:numPr>
          <w:ilvl w:val="0"/>
          <w:numId w:val="40"/>
        </w:numPr>
        <w:rPr>
          <w:lang w:eastAsia="en-US"/>
        </w:rPr>
      </w:pPr>
      <w:r>
        <w:rPr>
          <w:lang w:eastAsia="en-US"/>
        </w:rPr>
        <w:t>CSI-RS</w:t>
      </w:r>
    </w:p>
    <w:p w14:paraId="6A7B4D2F" w14:textId="419CB511" w:rsidR="00F763CC" w:rsidRDefault="00F763CC" w:rsidP="00E84E49">
      <w:pPr>
        <w:pStyle w:val="ListParagraph"/>
        <w:numPr>
          <w:ilvl w:val="0"/>
          <w:numId w:val="40"/>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E84E49">
      <w:pPr>
        <w:pStyle w:val="ListParagraph"/>
        <w:numPr>
          <w:ilvl w:val="0"/>
          <w:numId w:val="40"/>
        </w:numPr>
        <w:rPr>
          <w:lang w:eastAsia="en-US"/>
        </w:rPr>
      </w:pPr>
      <w:r>
        <w:rPr>
          <w:lang w:eastAsia="en-US"/>
        </w:rPr>
        <w:t>PRACH</w:t>
      </w:r>
    </w:p>
    <w:p w14:paraId="1EE8D9AB" w14:textId="0D5ED693" w:rsidR="00E84E49" w:rsidRDefault="00E84E49" w:rsidP="00E84E49">
      <w:pPr>
        <w:pStyle w:val="ListParagraph"/>
        <w:numPr>
          <w:ilvl w:val="0"/>
          <w:numId w:val="40"/>
        </w:numPr>
        <w:rPr>
          <w:lang w:eastAsia="en-US"/>
        </w:rPr>
      </w:pPr>
      <w:r>
        <w:rPr>
          <w:lang w:eastAsia="en-US"/>
        </w:rPr>
        <w:t>PUCCH</w:t>
      </w:r>
    </w:p>
    <w:p w14:paraId="7E1EA843" w14:textId="07A84033" w:rsidR="00E84E49" w:rsidRDefault="00EB0A32" w:rsidP="00E84E49">
      <w:pPr>
        <w:pStyle w:val="ListParagraph"/>
        <w:numPr>
          <w:ilvl w:val="0"/>
          <w:numId w:val="40"/>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lastRenderedPageBreak/>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600525" w:rsidRPr="00512629" w14:paraId="43A71D4C" w14:textId="77777777" w:rsidTr="00B139DE">
        <w:tc>
          <w:tcPr>
            <w:tcW w:w="1555" w:type="dxa"/>
          </w:tcPr>
          <w:p w14:paraId="3CB02B1C" w14:textId="33CB9C60" w:rsidR="00600525" w:rsidRDefault="00600525" w:rsidP="00600525">
            <w:pPr>
              <w:jc w:val="center"/>
              <w:rPr>
                <w:lang w:eastAsia="en-US"/>
              </w:rPr>
            </w:pPr>
            <w:r>
              <w:rPr>
                <w:lang w:eastAsia="en-US"/>
              </w:rPr>
              <w:lastRenderedPageBreak/>
              <w:t>Futurewei</w:t>
            </w:r>
          </w:p>
        </w:tc>
        <w:tc>
          <w:tcPr>
            <w:tcW w:w="7796" w:type="dxa"/>
          </w:tcPr>
          <w:p w14:paraId="4D72AEC2" w14:textId="253ADE87" w:rsidR="00600525" w:rsidRPr="00512629" w:rsidRDefault="00600525" w:rsidP="00600525">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305075" w:rsidRPr="00512629" w14:paraId="6272D654" w14:textId="77777777" w:rsidTr="00B139DE">
        <w:tc>
          <w:tcPr>
            <w:tcW w:w="1555" w:type="dxa"/>
          </w:tcPr>
          <w:p w14:paraId="3E4E7AB9" w14:textId="681643A8" w:rsidR="00305075" w:rsidRDefault="00305075" w:rsidP="00305075">
            <w:pPr>
              <w:jc w:val="center"/>
              <w:rPr>
                <w:lang w:eastAsia="en-US"/>
              </w:rPr>
            </w:pPr>
            <w:r>
              <w:rPr>
                <w:szCs w:val="20"/>
              </w:rPr>
              <w:t>Qualcomm</w:t>
            </w:r>
          </w:p>
        </w:tc>
        <w:tc>
          <w:tcPr>
            <w:tcW w:w="7796" w:type="dxa"/>
          </w:tcPr>
          <w:p w14:paraId="63C6F35B" w14:textId="392E837C" w:rsidR="00305075" w:rsidRPr="003905F4" w:rsidRDefault="00305075" w:rsidP="00305075">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985185" w:rsidRPr="00512629" w14:paraId="0531B754" w14:textId="77777777" w:rsidTr="00B139DE">
        <w:tc>
          <w:tcPr>
            <w:tcW w:w="1555" w:type="dxa"/>
          </w:tcPr>
          <w:p w14:paraId="0E2E0553" w14:textId="454452E4" w:rsidR="00985185" w:rsidRDefault="00985185" w:rsidP="00985185">
            <w:pPr>
              <w:jc w:val="center"/>
              <w:rPr>
                <w:szCs w:val="20"/>
              </w:rPr>
            </w:pPr>
            <w:r>
              <w:rPr>
                <w:lang w:eastAsia="en-US"/>
              </w:rPr>
              <w:t>Ericsson</w:t>
            </w:r>
          </w:p>
        </w:tc>
        <w:tc>
          <w:tcPr>
            <w:tcW w:w="7796" w:type="dxa"/>
          </w:tcPr>
          <w:p w14:paraId="168EF3F5" w14:textId="692CD5A2" w:rsidR="00985185" w:rsidRDefault="00985185" w:rsidP="00985185">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9D268F" w:rsidRPr="00512629" w14:paraId="79421BBA" w14:textId="77777777" w:rsidTr="00B139DE">
        <w:tc>
          <w:tcPr>
            <w:tcW w:w="1555" w:type="dxa"/>
          </w:tcPr>
          <w:p w14:paraId="652A4159" w14:textId="0C4F8D10" w:rsidR="009D268F" w:rsidRDefault="009D268F" w:rsidP="009D268F">
            <w:pPr>
              <w:jc w:val="center"/>
              <w:rPr>
                <w:lang w:eastAsia="en-US"/>
              </w:rPr>
            </w:pPr>
            <w:r>
              <w:rPr>
                <w:szCs w:val="20"/>
              </w:rPr>
              <w:t>Samsung</w:t>
            </w:r>
          </w:p>
        </w:tc>
        <w:tc>
          <w:tcPr>
            <w:tcW w:w="7796" w:type="dxa"/>
          </w:tcPr>
          <w:p w14:paraId="62E34B78" w14:textId="77777777" w:rsidR="009D268F" w:rsidRDefault="009D268F" w:rsidP="009D268F">
            <w:pPr>
              <w:rPr>
                <w:szCs w:val="20"/>
              </w:rPr>
            </w:pPr>
            <w:r>
              <w:rPr>
                <w:szCs w:val="20"/>
              </w:rPr>
              <w:t xml:space="preserve">We support the proposal with the following editorial change: </w:t>
            </w:r>
          </w:p>
          <w:p w14:paraId="2119E3BA" w14:textId="44D31E53" w:rsidR="009D268F" w:rsidRDefault="009D268F" w:rsidP="009D268F">
            <w:pPr>
              <w:rPr>
                <w:szCs w:val="20"/>
              </w:rPr>
            </w:pPr>
            <w:r>
              <w:rPr>
                <w:lang w:eastAsia="en-US"/>
              </w:rPr>
              <w:t>SSB</w:t>
            </w:r>
            <w:r w:rsidRPr="00571F0F">
              <w:rPr>
                <w:strike/>
                <w:color w:val="FF0000"/>
                <w:lang w:eastAsia="en-US"/>
              </w:rPr>
              <w:t>/PBCH</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Alt 1. Usage restriction on short control signalling is enforced by gNB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9351" w:type="dxa"/>
        <w:tblLook w:val="04A0" w:firstRow="1" w:lastRow="0" w:firstColumn="1" w:lastColumn="0" w:noHBand="0" w:noVBand="1"/>
      </w:tblPr>
      <w:tblGrid>
        <w:gridCol w:w="1555"/>
        <w:gridCol w:w="7796"/>
      </w:tblGrid>
      <w:tr w:rsidR="00650DE7" w:rsidRPr="00512629" w14:paraId="30760017" w14:textId="77777777" w:rsidTr="00B139DE">
        <w:tc>
          <w:tcPr>
            <w:tcW w:w="1555" w:type="dxa"/>
          </w:tcPr>
          <w:p w14:paraId="0D9C9D56" w14:textId="77777777" w:rsidR="00650DE7" w:rsidRPr="00512629" w:rsidRDefault="00650DE7" w:rsidP="00B139DE">
            <w:pPr>
              <w:rPr>
                <w:b/>
                <w:szCs w:val="20"/>
              </w:rPr>
            </w:pPr>
            <w:r w:rsidRPr="00512629">
              <w:rPr>
                <w:rFonts w:hint="eastAsia"/>
                <w:b/>
                <w:szCs w:val="20"/>
              </w:rPr>
              <w:t>Company</w:t>
            </w:r>
          </w:p>
        </w:tc>
        <w:tc>
          <w:tcPr>
            <w:tcW w:w="7796"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B139DE">
        <w:tc>
          <w:tcPr>
            <w:tcW w:w="1555" w:type="dxa"/>
          </w:tcPr>
          <w:p w14:paraId="39EE351E" w14:textId="5EE692D8" w:rsidR="00650DE7" w:rsidRPr="00512629" w:rsidRDefault="0070685F" w:rsidP="00B139DE">
            <w:pPr>
              <w:rPr>
                <w:szCs w:val="20"/>
              </w:rPr>
            </w:pPr>
            <w:r>
              <w:rPr>
                <w:szCs w:val="20"/>
              </w:rPr>
              <w:t>Apple</w:t>
            </w:r>
          </w:p>
        </w:tc>
        <w:tc>
          <w:tcPr>
            <w:tcW w:w="7796"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600525">
        <w:tc>
          <w:tcPr>
            <w:tcW w:w="1555" w:type="dxa"/>
          </w:tcPr>
          <w:p w14:paraId="3CCE2287" w14:textId="77777777" w:rsidR="00D766E0" w:rsidRPr="004C5958" w:rsidRDefault="00D766E0"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B0F58B4" w14:textId="77777777" w:rsidR="00D766E0" w:rsidRPr="004C5958" w:rsidRDefault="00D766E0"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650DE7" w:rsidRPr="00512629" w14:paraId="63533068" w14:textId="77777777" w:rsidTr="00B139DE">
        <w:tc>
          <w:tcPr>
            <w:tcW w:w="1555" w:type="dxa"/>
          </w:tcPr>
          <w:p w14:paraId="50C14A20" w14:textId="1166FD61" w:rsidR="00650DE7" w:rsidRDefault="00600525" w:rsidP="00B139DE">
            <w:pPr>
              <w:rPr>
                <w:lang w:eastAsia="en-US"/>
              </w:rPr>
            </w:pPr>
            <w:r>
              <w:rPr>
                <w:lang w:eastAsia="en-US"/>
              </w:rPr>
              <w:t>Futurewei</w:t>
            </w:r>
          </w:p>
        </w:tc>
        <w:tc>
          <w:tcPr>
            <w:tcW w:w="7796" w:type="dxa"/>
          </w:tcPr>
          <w:p w14:paraId="22459ADF" w14:textId="05F66560" w:rsidR="00650DE7" w:rsidRPr="00512629" w:rsidRDefault="00600525" w:rsidP="00B139DE">
            <w:pPr>
              <w:rPr>
                <w:szCs w:val="20"/>
              </w:rPr>
            </w:pPr>
            <w:r>
              <w:rPr>
                <w:szCs w:val="20"/>
              </w:rPr>
              <w:t>Alt 1</w:t>
            </w:r>
          </w:p>
        </w:tc>
      </w:tr>
      <w:tr w:rsidR="00305075" w:rsidRPr="00512629" w14:paraId="0FF76097" w14:textId="77777777" w:rsidTr="00B139DE">
        <w:tc>
          <w:tcPr>
            <w:tcW w:w="1555" w:type="dxa"/>
          </w:tcPr>
          <w:p w14:paraId="1F3932FD" w14:textId="69325B0F" w:rsidR="00305075" w:rsidRDefault="00305075" w:rsidP="00305075">
            <w:pPr>
              <w:rPr>
                <w:lang w:eastAsia="en-US"/>
              </w:rPr>
            </w:pPr>
            <w:r>
              <w:rPr>
                <w:szCs w:val="20"/>
              </w:rPr>
              <w:t>Qualcomm</w:t>
            </w:r>
          </w:p>
        </w:tc>
        <w:tc>
          <w:tcPr>
            <w:tcW w:w="7796" w:type="dxa"/>
          </w:tcPr>
          <w:p w14:paraId="7065E461" w14:textId="4BDC39F9" w:rsidR="00305075" w:rsidRDefault="00305075" w:rsidP="00305075">
            <w:pPr>
              <w:rPr>
                <w:szCs w:val="20"/>
              </w:rPr>
            </w:pPr>
            <w:r>
              <w:rPr>
                <w:szCs w:val="20"/>
              </w:rPr>
              <w:t>Alt 1: Left to gNB implementation.</w:t>
            </w:r>
          </w:p>
        </w:tc>
      </w:tr>
      <w:tr w:rsidR="00985185" w:rsidRPr="00512629" w14:paraId="71A7C979" w14:textId="77777777" w:rsidTr="00B139DE">
        <w:tc>
          <w:tcPr>
            <w:tcW w:w="1555" w:type="dxa"/>
          </w:tcPr>
          <w:p w14:paraId="22923D6F" w14:textId="2E2C0701" w:rsidR="00985185" w:rsidRDefault="00985185" w:rsidP="00985185">
            <w:pPr>
              <w:rPr>
                <w:szCs w:val="20"/>
              </w:rPr>
            </w:pPr>
            <w:r>
              <w:rPr>
                <w:szCs w:val="20"/>
              </w:rPr>
              <w:t>Ericsson</w:t>
            </w:r>
          </w:p>
        </w:tc>
        <w:tc>
          <w:tcPr>
            <w:tcW w:w="7796" w:type="dxa"/>
          </w:tcPr>
          <w:p w14:paraId="5F4B9534" w14:textId="6A158E1F" w:rsidR="00985185" w:rsidRDefault="00985185" w:rsidP="00985185">
            <w:pPr>
              <w:rPr>
                <w:szCs w:val="20"/>
              </w:rPr>
            </w:pPr>
            <w:r>
              <w:rPr>
                <w:szCs w:val="20"/>
              </w:rPr>
              <w:t xml:space="preserve">Alt 1 is preferred. </w:t>
            </w:r>
          </w:p>
        </w:tc>
      </w:tr>
      <w:tr w:rsidR="009D268F" w:rsidRPr="00512629" w14:paraId="5BCB491F" w14:textId="77777777" w:rsidTr="00B139DE">
        <w:tc>
          <w:tcPr>
            <w:tcW w:w="1555" w:type="dxa"/>
          </w:tcPr>
          <w:p w14:paraId="5CA9EC90" w14:textId="7F92577C" w:rsidR="009D268F" w:rsidRDefault="009D268F" w:rsidP="009D268F">
            <w:pPr>
              <w:rPr>
                <w:szCs w:val="20"/>
              </w:rPr>
            </w:pPr>
            <w:r>
              <w:rPr>
                <w:szCs w:val="20"/>
              </w:rPr>
              <w:t>Samsung</w:t>
            </w:r>
          </w:p>
        </w:tc>
        <w:tc>
          <w:tcPr>
            <w:tcW w:w="7796" w:type="dxa"/>
          </w:tcPr>
          <w:p w14:paraId="7DE52BB9" w14:textId="7D9A3548" w:rsidR="009D268F" w:rsidRDefault="009D268F" w:rsidP="009D268F">
            <w:pPr>
              <w:rPr>
                <w:szCs w:val="20"/>
              </w:rPr>
            </w:pPr>
            <w:r>
              <w:rPr>
                <w:szCs w:val="20"/>
              </w:rPr>
              <w:t xml:space="preserve">We support Alt 1 in principle, but we need clarification that whether the condition in regulation will be captured in TS 37.213. </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lastRenderedPageBreak/>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SDM scenario is only applicable to gNB.</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TDM scenario can be applicable to both gNB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Proposal 2: Within gNB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2416F">
      <w:pPr>
        <w:pStyle w:val="ListParagraph"/>
        <w:numPr>
          <w:ilvl w:val="0"/>
          <w:numId w:val="40"/>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204124">
      <w:pPr>
        <w:pStyle w:val="ListParagraph"/>
        <w:numPr>
          <w:ilvl w:val="0"/>
          <w:numId w:val="40"/>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2416F">
      <w:pPr>
        <w:pStyle w:val="ListParagraph"/>
        <w:numPr>
          <w:ilvl w:val="0"/>
          <w:numId w:val="40"/>
        </w:numPr>
        <w:rPr>
          <w:lang w:eastAsia="en-US"/>
        </w:rPr>
      </w:pPr>
      <w:r>
        <w:rPr>
          <w:lang w:eastAsia="en-US"/>
        </w:rPr>
        <w:lastRenderedPageBreak/>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9351" w:type="dxa"/>
        <w:tblLook w:val="04A0" w:firstRow="1" w:lastRow="0" w:firstColumn="1" w:lastColumn="0" w:noHBand="0" w:noVBand="1"/>
      </w:tblPr>
      <w:tblGrid>
        <w:gridCol w:w="1555"/>
        <w:gridCol w:w="7796"/>
      </w:tblGrid>
      <w:tr w:rsidR="009F4CA4" w:rsidRPr="00512629" w14:paraId="24CA0AB6" w14:textId="77777777" w:rsidTr="00B139DE">
        <w:tc>
          <w:tcPr>
            <w:tcW w:w="1555" w:type="dxa"/>
          </w:tcPr>
          <w:p w14:paraId="1229A1BB" w14:textId="77777777" w:rsidR="009F4CA4" w:rsidRPr="00512629" w:rsidRDefault="009F4CA4" w:rsidP="00B139DE">
            <w:pPr>
              <w:rPr>
                <w:b/>
                <w:szCs w:val="20"/>
              </w:rPr>
            </w:pPr>
            <w:r w:rsidRPr="00512629">
              <w:rPr>
                <w:rFonts w:hint="eastAsia"/>
                <w:b/>
                <w:szCs w:val="20"/>
              </w:rPr>
              <w:t>Company</w:t>
            </w:r>
          </w:p>
        </w:tc>
        <w:tc>
          <w:tcPr>
            <w:tcW w:w="7796"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B139DE">
        <w:tc>
          <w:tcPr>
            <w:tcW w:w="1555" w:type="dxa"/>
          </w:tcPr>
          <w:p w14:paraId="7609AE52" w14:textId="14214D12" w:rsidR="009F4CA4" w:rsidRPr="00512629" w:rsidRDefault="0070685F" w:rsidP="00B139DE">
            <w:pPr>
              <w:rPr>
                <w:szCs w:val="20"/>
              </w:rPr>
            </w:pPr>
            <w:r>
              <w:rPr>
                <w:szCs w:val="20"/>
              </w:rPr>
              <w:t>Apple</w:t>
            </w:r>
          </w:p>
        </w:tc>
        <w:tc>
          <w:tcPr>
            <w:tcW w:w="7796"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600525">
        <w:tc>
          <w:tcPr>
            <w:tcW w:w="1555" w:type="dxa"/>
          </w:tcPr>
          <w:p w14:paraId="2CB71845" w14:textId="77777777" w:rsidR="00A26DA6" w:rsidRPr="00531905"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72ACA90" w14:textId="77777777" w:rsidR="00A26DA6" w:rsidRPr="00531905" w:rsidRDefault="00A26DA6" w:rsidP="00600525">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600525" w:rsidRPr="00512629" w14:paraId="11F132F4" w14:textId="77777777" w:rsidTr="00600525">
        <w:tc>
          <w:tcPr>
            <w:tcW w:w="1555" w:type="dxa"/>
          </w:tcPr>
          <w:p w14:paraId="6610F817" w14:textId="3169FF4C" w:rsidR="00600525" w:rsidRDefault="00600525" w:rsidP="00600525">
            <w:pPr>
              <w:rPr>
                <w:rFonts w:eastAsiaTheme="minorEastAsia"/>
                <w:szCs w:val="20"/>
                <w:lang w:eastAsia="zh-CN"/>
              </w:rPr>
            </w:pPr>
            <w:r w:rsidRPr="003905F4">
              <w:rPr>
                <w:szCs w:val="20"/>
              </w:rPr>
              <w:t>Futurewei</w:t>
            </w:r>
          </w:p>
        </w:tc>
        <w:tc>
          <w:tcPr>
            <w:tcW w:w="7796" w:type="dxa"/>
          </w:tcPr>
          <w:p w14:paraId="340A8085" w14:textId="4A73C8D8" w:rsidR="00600525" w:rsidRDefault="00600525" w:rsidP="00600525">
            <w:pPr>
              <w:rPr>
                <w:rFonts w:eastAsiaTheme="minorEastAsia"/>
                <w:szCs w:val="20"/>
                <w:lang w:eastAsia="zh-CN"/>
              </w:rPr>
            </w:pPr>
            <w:r w:rsidRPr="003905F4">
              <w:rPr>
                <w:szCs w:val="20"/>
              </w:rPr>
              <w:t>We prefer a single shot LBT to be defined and replace all the Cat 2 LBT types.</w:t>
            </w:r>
          </w:p>
        </w:tc>
      </w:tr>
      <w:tr w:rsidR="00305075" w:rsidRPr="00512629" w14:paraId="2DF8613A" w14:textId="77777777" w:rsidTr="00B139DE">
        <w:tc>
          <w:tcPr>
            <w:tcW w:w="1555" w:type="dxa"/>
          </w:tcPr>
          <w:p w14:paraId="3CBA5856" w14:textId="69741CA3" w:rsidR="00305075" w:rsidRDefault="00305075" w:rsidP="00305075">
            <w:pPr>
              <w:rPr>
                <w:lang w:eastAsia="en-US"/>
              </w:rPr>
            </w:pPr>
            <w:r>
              <w:rPr>
                <w:szCs w:val="20"/>
              </w:rPr>
              <w:t>Qualcomm</w:t>
            </w:r>
          </w:p>
        </w:tc>
        <w:tc>
          <w:tcPr>
            <w:tcW w:w="7796" w:type="dxa"/>
          </w:tcPr>
          <w:p w14:paraId="53DBAFE9" w14:textId="267B7B00" w:rsidR="00305075" w:rsidRPr="00512629" w:rsidRDefault="00305075" w:rsidP="00305075">
            <w:pPr>
              <w:rPr>
                <w:szCs w:val="20"/>
              </w:rPr>
            </w:pPr>
            <w:r>
              <w:rPr>
                <w:szCs w:val="20"/>
              </w:rPr>
              <w:t xml:space="preserve">Alt 3. Designing sensing aspects of Cat 2 could be straightforward as it is closely related to the corresponding task of designing observation slot and deferral period in Cat 4 LBT. </w:t>
            </w:r>
          </w:p>
        </w:tc>
      </w:tr>
      <w:tr w:rsidR="00985185" w:rsidRPr="00512629" w14:paraId="3D22B13E" w14:textId="77777777" w:rsidTr="00B139DE">
        <w:tc>
          <w:tcPr>
            <w:tcW w:w="1555" w:type="dxa"/>
          </w:tcPr>
          <w:p w14:paraId="3202539C" w14:textId="2B0FC5A9" w:rsidR="00985185" w:rsidRDefault="00985185" w:rsidP="00985185">
            <w:pPr>
              <w:jc w:val="left"/>
              <w:rPr>
                <w:szCs w:val="20"/>
              </w:rPr>
            </w:pPr>
            <w:r>
              <w:rPr>
                <w:szCs w:val="20"/>
              </w:rPr>
              <w:t>Ericsson</w:t>
            </w:r>
          </w:p>
        </w:tc>
        <w:tc>
          <w:tcPr>
            <w:tcW w:w="7796" w:type="dxa"/>
          </w:tcPr>
          <w:p w14:paraId="1E4E4E68" w14:textId="171E9D75" w:rsidR="00985185" w:rsidRDefault="00985185" w:rsidP="00985185">
            <w:pPr>
              <w:jc w:val="left"/>
              <w:rPr>
                <w:szCs w:val="20"/>
              </w:rPr>
            </w:pPr>
            <w:r>
              <w:rPr>
                <w:szCs w:val="20"/>
              </w:rPr>
              <w:t xml:space="preserve">Alt 1 is preferred. </w:t>
            </w:r>
            <w:r>
              <w:rPr>
                <w:szCs w:val="20"/>
              </w:rPr>
              <w:br/>
            </w:r>
            <w:r>
              <w:rPr>
                <w:szCs w:val="20"/>
              </w:rPr>
              <w:br/>
              <w:t xml:space="preserve">CAT2 LBT is not defined in the EN 302 567. In the HS EN 302 567, all transmissions within the COT (responding or initiating device) can be transmitted without any LBT. As long as there is no evidence that there is an issue to resolve, we do not accept complicating the procedure.  </w:t>
            </w:r>
          </w:p>
        </w:tc>
      </w:tr>
      <w:tr w:rsidR="009D268F" w:rsidRPr="00512629" w14:paraId="03351B57" w14:textId="77777777" w:rsidTr="00B139DE">
        <w:tc>
          <w:tcPr>
            <w:tcW w:w="1555" w:type="dxa"/>
          </w:tcPr>
          <w:p w14:paraId="731F46DD" w14:textId="78446E77" w:rsidR="009D268F" w:rsidRDefault="009D268F" w:rsidP="009D268F">
            <w:pPr>
              <w:jc w:val="left"/>
              <w:rPr>
                <w:szCs w:val="20"/>
              </w:rPr>
            </w:pPr>
            <w:r>
              <w:rPr>
                <w:szCs w:val="20"/>
              </w:rPr>
              <w:t>Samsung</w:t>
            </w:r>
          </w:p>
        </w:tc>
        <w:tc>
          <w:tcPr>
            <w:tcW w:w="7796" w:type="dxa"/>
          </w:tcPr>
          <w:p w14:paraId="11EE6F6B" w14:textId="744ED5EB" w:rsidR="009D268F" w:rsidRDefault="009D268F" w:rsidP="009D268F">
            <w:pPr>
              <w:jc w:val="left"/>
              <w:rPr>
                <w:szCs w:val="20"/>
              </w:rPr>
            </w:pPr>
            <w:r>
              <w:rPr>
                <w:szCs w:val="20"/>
              </w:rPr>
              <w:t xml:space="preserve">We support Cat2 LBT, but need to clarify what is “optional procedure for LBT” to further down-select between Alt 2 and Alt 3. </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7E69B6">
      <w:pPr>
        <w:pStyle w:val="ListParagraph"/>
        <w:numPr>
          <w:ilvl w:val="0"/>
          <w:numId w:val="40"/>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DF6C8A">
      <w:pPr>
        <w:pStyle w:val="ListParagraph"/>
        <w:numPr>
          <w:ilvl w:val="0"/>
          <w:numId w:val="40"/>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DF6C8A">
      <w:pPr>
        <w:pStyle w:val="ListParagraph"/>
        <w:numPr>
          <w:ilvl w:val="0"/>
          <w:numId w:val="40"/>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DF6C8A">
      <w:pPr>
        <w:pStyle w:val="ListParagraph"/>
        <w:numPr>
          <w:ilvl w:val="0"/>
          <w:numId w:val="40"/>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00525" w:rsidRPr="00512629" w14:paraId="60959FC7" w14:textId="77777777" w:rsidTr="0062431F">
        <w:tc>
          <w:tcPr>
            <w:tcW w:w="1555" w:type="dxa"/>
          </w:tcPr>
          <w:p w14:paraId="4F075812" w14:textId="4FFFEB5A" w:rsidR="00600525" w:rsidRPr="00512629" w:rsidRDefault="00600525" w:rsidP="00600525">
            <w:pPr>
              <w:jc w:val="center"/>
              <w:rPr>
                <w:szCs w:val="20"/>
              </w:rPr>
            </w:pPr>
            <w:r w:rsidRPr="003905F4">
              <w:rPr>
                <w:szCs w:val="20"/>
              </w:rPr>
              <w:t>Futurewei</w:t>
            </w:r>
          </w:p>
        </w:tc>
        <w:tc>
          <w:tcPr>
            <w:tcW w:w="7796" w:type="dxa"/>
          </w:tcPr>
          <w:p w14:paraId="67CA8D25" w14:textId="27F4B563" w:rsidR="00600525" w:rsidRPr="00512629" w:rsidRDefault="00600525" w:rsidP="00600525">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w:t>
            </w:r>
            <w:proofErr w:type="gramStart"/>
            <w:r>
              <w:rPr>
                <w:szCs w:val="20"/>
              </w:rPr>
              <w:t xml:space="preserve">D, </w:t>
            </w:r>
            <w:r w:rsidRPr="003905F4">
              <w:rPr>
                <w:szCs w:val="20"/>
              </w:rPr>
              <w:t xml:space="preserve"> RX</w:t>
            </w:r>
            <w:proofErr w:type="gramEnd"/>
            <w:r w:rsidRPr="003905F4">
              <w:rPr>
                <w:szCs w:val="20"/>
              </w:rPr>
              <w:t>-Assistance, it is not yet defined therefore</w:t>
            </w:r>
            <w:r>
              <w:rPr>
                <w:szCs w:val="20"/>
              </w:rPr>
              <w:t>, it</w:t>
            </w:r>
            <w:r w:rsidRPr="003905F4">
              <w:rPr>
                <w:szCs w:val="20"/>
              </w:rPr>
              <w:t xml:space="preserve"> is hard to decide on the Cat 2 LBT necessity. </w:t>
            </w:r>
          </w:p>
        </w:tc>
      </w:tr>
      <w:tr w:rsidR="00305075" w:rsidRPr="00512629" w14:paraId="340FD710" w14:textId="77777777" w:rsidTr="0062431F">
        <w:tc>
          <w:tcPr>
            <w:tcW w:w="1555" w:type="dxa"/>
          </w:tcPr>
          <w:p w14:paraId="671F7F3D" w14:textId="0D8B8DBF" w:rsidR="00305075" w:rsidRDefault="00305075" w:rsidP="00305075">
            <w:pPr>
              <w:rPr>
                <w:lang w:eastAsia="en-US"/>
              </w:rPr>
            </w:pPr>
            <w:r>
              <w:rPr>
                <w:szCs w:val="20"/>
              </w:rPr>
              <w:t>Qualcomm</w:t>
            </w:r>
          </w:p>
        </w:tc>
        <w:tc>
          <w:tcPr>
            <w:tcW w:w="7796" w:type="dxa"/>
          </w:tcPr>
          <w:p w14:paraId="3DC98472" w14:textId="77777777" w:rsidR="00305075" w:rsidRDefault="00305075" w:rsidP="00305075">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3E614138" w14:textId="76EADBC2" w:rsidR="00305075" w:rsidRPr="00512629" w:rsidRDefault="00305075" w:rsidP="00305075">
            <w:pPr>
              <w:rPr>
                <w:szCs w:val="20"/>
              </w:rPr>
            </w:pPr>
            <w:r>
              <w:rPr>
                <w:szCs w:val="20"/>
              </w:rPr>
              <w:t>We consider D – namely LBT sensing done on Rx-side as one of the most useful applications of Cat 2 LBT. It may provide a quicker coarse assessment of interference.</w:t>
            </w:r>
          </w:p>
        </w:tc>
      </w:tr>
      <w:tr w:rsidR="009D268F" w:rsidRPr="00512629" w14:paraId="00E2B01A" w14:textId="77777777" w:rsidTr="0062431F">
        <w:tc>
          <w:tcPr>
            <w:tcW w:w="1555" w:type="dxa"/>
          </w:tcPr>
          <w:p w14:paraId="581B8835" w14:textId="7A25B110" w:rsidR="009D268F" w:rsidRDefault="009D268F" w:rsidP="009D268F">
            <w:pPr>
              <w:rPr>
                <w:szCs w:val="20"/>
              </w:rPr>
            </w:pPr>
            <w:r>
              <w:rPr>
                <w:szCs w:val="20"/>
              </w:rPr>
              <w:t>Samsung</w:t>
            </w:r>
          </w:p>
        </w:tc>
        <w:tc>
          <w:tcPr>
            <w:tcW w:w="7796" w:type="dxa"/>
          </w:tcPr>
          <w:p w14:paraId="566F8D95" w14:textId="7827C13F" w:rsidR="009D268F" w:rsidRDefault="009D268F" w:rsidP="009D268F">
            <w:pPr>
              <w:rPr>
                <w:szCs w:val="20"/>
              </w:rPr>
            </w:pPr>
            <w:r>
              <w:rPr>
                <w:szCs w:val="20"/>
              </w:rPr>
              <w:t>Support A, C, and D</w:t>
            </w:r>
          </w:p>
          <w:p w14:paraId="334533D8" w14:textId="7837DFC6" w:rsidR="009D268F" w:rsidRDefault="009D268F" w:rsidP="009D268F">
            <w:pPr>
              <w:rPr>
                <w:szCs w:val="20"/>
              </w:rPr>
            </w:pPr>
            <w:r>
              <w:rPr>
                <w:szCs w:val="20"/>
              </w:rPr>
              <w:t xml:space="preserve">Need clarification on “optionally used” for B. </w:t>
            </w: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lastRenderedPageBreak/>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Huawei, HiSilicon</w:t>
            </w:r>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Observation 3: Clarify the feasibility and possible limitations of the omnidirectional ED sensing (true omni LBT) for prospective gNBs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gNB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 xml:space="preserve">Observation 2: Receiver-aided LBT is able to mitigate the issues introduced by directional LBT and </w:t>
            </w:r>
            <w:r>
              <w:lastRenderedPageBreak/>
              <w:t>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r>
              <w:lastRenderedPageBreak/>
              <w:t>InterDigital</w:t>
            </w:r>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multiple-beam sweeping </w:t>
            </w:r>
            <w:proofErr w:type="gramStart"/>
            <w:r>
              <w:t>transmission</w:t>
            </w:r>
            <w:proofErr w:type="gramEnd"/>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SDM scenario is only applicable to gNB.</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lastRenderedPageBreak/>
              <w:sym w:font="Arial" w:char="F0A7"/>
            </w:r>
            <w:r>
              <w:tab/>
              <w:t>TDM scenario can be applicable to both gNB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lastRenderedPageBreak/>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Proposal 4: RAN1 shall consider the usage of directional LBT at gNB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Proposal 3: For LBT based channel access in mmWave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w:t>
            </w:r>
            <w:r>
              <w:lastRenderedPageBreak/>
              <w:t xml:space="preserve">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lastRenderedPageBreak/>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Huawei, HiSilicon</w:t>
            </w:r>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r>
              <w:t>InterDigital</w:t>
            </w:r>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t>Discussion</w:t>
      </w:r>
    </w:p>
    <w:p w14:paraId="551C0FCC" w14:textId="77777777" w:rsidR="002B2E8C" w:rsidRDefault="002B2E8C" w:rsidP="002B2E8C">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EE5CCB">
      <w:pPr>
        <w:pStyle w:val="ListParagraph"/>
        <w:numPr>
          <w:ilvl w:val="0"/>
          <w:numId w:val="40"/>
        </w:numPr>
        <w:rPr>
          <w:lang w:eastAsia="en-US"/>
        </w:rPr>
      </w:pPr>
      <w:r>
        <w:rPr>
          <w:lang w:eastAsia="en-US"/>
        </w:rPr>
        <w:t>Alt 1. Leave the relationship between sensing beam and transmission beam as implementation</w:t>
      </w:r>
    </w:p>
    <w:p w14:paraId="0F0547A2" w14:textId="2DF08D25" w:rsidR="00EE5CCB" w:rsidRDefault="00EE5CCB" w:rsidP="00EE5CCB">
      <w:pPr>
        <w:pStyle w:val="ListParagraph"/>
        <w:numPr>
          <w:ilvl w:val="0"/>
          <w:numId w:val="40"/>
        </w:numPr>
        <w:rPr>
          <w:lang w:eastAsia="en-US"/>
        </w:rPr>
      </w:pPr>
      <w:r>
        <w:rPr>
          <w:lang w:eastAsia="en-US"/>
        </w:rPr>
        <w:lastRenderedPageBreak/>
        <w:t>Alt 2. Defines the relationship between the sensing beam and the transmission beam, at least sensing beam “covers” the transmission beam</w:t>
      </w:r>
    </w:p>
    <w:p w14:paraId="7FF59202" w14:textId="0224B5CA" w:rsidR="00EE5CCB" w:rsidRDefault="00EE5CCB" w:rsidP="00EE5CCB">
      <w:pPr>
        <w:pStyle w:val="ListParagraph"/>
        <w:numPr>
          <w:ilvl w:val="1"/>
          <w:numId w:val="40"/>
        </w:numPr>
        <w:rPr>
          <w:lang w:eastAsia="en-US"/>
        </w:rPr>
      </w:pPr>
      <w:r>
        <w:rPr>
          <w:lang w:eastAsia="en-US"/>
        </w:rPr>
        <w:t>FFS: How to define the relationship</w:t>
      </w:r>
    </w:p>
    <w:tbl>
      <w:tblPr>
        <w:tblStyle w:val="TableGrid"/>
        <w:tblW w:w="9362" w:type="dxa"/>
        <w:tblLook w:val="04A0" w:firstRow="1" w:lastRow="0" w:firstColumn="1" w:lastColumn="0" w:noHBand="0" w:noVBand="1"/>
      </w:tblPr>
      <w:tblGrid>
        <w:gridCol w:w="989"/>
        <w:gridCol w:w="8373"/>
      </w:tblGrid>
      <w:tr w:rsidR="002B2E8C" w:rsidRPr="00512629" w14:paraId="3E23C17F" w14:textId="77777777" w:rsidTr="00BC0C02">
        <w:tc>
          <w:tcPr>
            <w:tcW w:w="989" w:type="dxa"/>
          </w:tcPr>
          <w:p w14:paraId="7489F8DE" w14:textId="77777777" w:rsidR="002B2E8C" w:rsidRPr="00512629" w:rsidRDefault="002B2E8C" w:rsidP="0062431F">
            <w:pPr>
              <w:rPr>
                <w:b/>
                <w:szCs w:val="20"/>
              </w:rPr>
            </w:pPr>
            <w:r w:rsidRPr="00512629">
              <w:rPr>
                <w:rFonts w:hint="eastAsia"/>
                <w:b/>
                <w:szCs w:val="20"/>
              </w:rPr>
              <w:t>Company</w:t>
            </w:r>
          </w:p>
        </w:tc>
        <w:tc>
          <w:tcPr>
            <w:tcW w:w="8373"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BC0C02">
        <w:tc>
          <w:tcPr>
            <w:tcW w:w="989" w:type="dxa"/>
          </w:tcPr>
          <w:p w14:paraId="7CC2F9E1" w14:textId="616B514C" w:rsidR="002B2E8C" w:rsidRPr="00512629" w:rsidRDefault="0070685F" w:rsidP="0062431F">
            <w:pPr>
              <w:rPr>
                <w:szCs w:val="20"/>
              </w:rPr>
            </w:pPr>
            <w:r>
              <w:rPr>
                <w:szCs w:val="20"/>
              </w:rPr>
              <w:t xml:space="preserve">Apple </w:t>
            </w:r>
          </w:p>
        </w:tc>
        <w:tc>
          <w:tcPr>
            <w:tcW w:w="8373"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BC0C02">
        <w:tc>
          <w:tcPr>
            <w:tcW w:w="989" w:type="dxa"/>
          </w:tcPr>
          <w:p w14:paraId="1CFDF870" w14:textId="588E83CD" w:rsidR="00A26DA6" w:rsidRDefault="00A26DA6" w:rsidP="00A26DA6">
            <w:pPr>
              <w:rPr>
                <w:lang w:eastAsia="en-US"/>
              </w:rPr>
            </w:pPr>
            <w:r w:rsidRPr="00BB4E06">
              <w:t>vivo</w:t>
            </w:r>
          </w:p>
        </w:tc>
        <w:tc>
          <w:tcPr>
            <w:tcW w:w="8373"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600525" w:rsidRPr="00512629" w14:paraId="65E03BA1" w14:textId="77777777" w:rsidTr="00BC0C02">
        <w:tc>
          <w:tcPr>
            <w:tcW w:w="989" w:type="dxa"/>
          </w:tcPr>
          <w:p w14:paraId="31D44F7B" w14:textId="27B0C7FB" w:rsidR="00600525" w:rsidRPr="00BB4E06" w:rsidRDefault="00600525" w:rsidP="00600525">
            <w:r w:rsidRPr="003905F4">
              <w:rPr>
                <w:szCs w:val="20"/>
              </w:rPr>
              <w:t>Futurewei</w:t>
            </w:r>
          </w:p>
        </w:tc>
        <w:tc>
          <w:tcPr>
            <w:tcW w:w="8373" w:type="dxa"/>
          </w:tcPr>
          <w:p w14:paraId="38F9E558" w14:textId="43F49D4F" w:rsidR="00600525" w:rsidRPr="00BB4E06" w:rsidRDefault="00600525" w:rsidP="00600525">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305075" w:rsidRPr="00512629" w14:paraId="77921D75" w14:textId="77777777" w:rsidTr="00BC0C02">
        <w:tc>
          <w:tcPr>
            <w:tcW w:w="989" w:type="dxa"/>
          </w:tcPr>
          <w:p w14:paraId="5F82DA3D" w14:textId="7E5933B1" w:rsidR="00305075" w:rsidRPr="003905F4" w:rsidRDefault="00305075" w:rsidP="00305075">
            <w:pPr>
              <w:rPr>
                <w:szCs w:val="20"/>
              </w:rPr>
            </w:pPr>
            <w:r>
              <w:rPr>
                <w:szCs w:val="20"/>
              </w:rPr>
              <w:t>Qualcomm</w:t>
            </w:r>
          </w:p>
        </w:tc>
        <w:tc>
          <w:tcPr>
            <w:tcW w:w="8373" w:type="dxa"/>
          </w:tcPr>
          <w:p w14:paraId="39FB44FB" w14:textId="3F21173F" w:rsidR="00305075" w:rsidRPr="003905F4" w:rsidRDefault="00305075" w:rsidP="00305075">
            <w:pPr>
              <w:rPr>
                <w:szCs w:val="20"/>
              </w:rPr>
            </w:pPr>
            <w:r>
              <w:rPr>
                <w:szCs w:val="20"/>
              </w:rPr>
              <w:t xml:space="preserve">Alt 2: The notion a LBT beam being a ‘valid’ sensing beam for a transmission beam can be clarified, if necessary, along with ED threshold adjustment. </w:t>
            </w:r>
          </w:p>
        </w:tc>
      </w:tr>
      <w:tr w:rsidR="00BC0C02" w:rsidRPr="00512629" w14:paraId="0099F54A" w14:textId="77777777" w:rsidTr="00BC0C02">
        <w:tc>
          <w:tcPr>
            <w:tcW w:w="989" w:type="dxa"/>
          </w:tcPr>
          <w:p w14:paraId="44AA227C" w14:textId="4AA6B1D6" w:rsidR="00BC0C02" w:rsidRDefault="00BC0C02" w:rsidP="00BC0C02">
            <w:pPr>
              <w:rPr>
                <w:szCs w:val="20"/>
              </w:rPr>
            </w:pPr>
            <w:r>
              <w:rPr>
                <w:szCs w:val="20"/>
              </w:rPr>
              <w:t>Ericsson</w:t>
            </w:r>
          </w:p>
        </w:tc>
        <w:tc>
          <w:tcPr>
            <w:tcW w:w="8373" w:type="dxa"/>
          </w:tcPr>
          <w:p w14:paraId="4DF9BB79" w14:textId="78013ECC" w:rsidR="00BC0C02" w:rsidRDefault="00BC0C02" w:rsidP="00BC0C02">
            <w:pPr>
              <w:rPr>
                <w:szCs w:val="20"/>
              </w:rPr>
            </w:pPr>
            <w:r>
              <w:rPr>
                <w:szCs w:val="20"/>
              </w:rPr>
              <w:t xml:space="preserve">Alt 1 is preferred. </w:t>
            </w:r>
          </w:p>
        </w:tc>
      </w:tr>
      <w:tr w:rsidR="009D268F" w:rsidRPr="00512629" w14:paraId="5683103D" w14:textId="77777777" w:rsidTr="00BC0C02">
        <w:tc>
          <w:tcPr>
            <w:tcW w:w="989" w:type="dxa"/>
          </w:tcPr>
          <w:p w14:paraId="006B7BCC" w14:textId="4B7C6E34" w:rsidR="009D268F" w:rsidRDefault="009D268F" w:rsidP="009D268F">
            <w:pPr>
              <w:rPr>
                <w:szCs w:val="20"/>
              </w:rPr>
            </w:pPr>
            <w:r>
              <w:rPr>
                <w:szCs w:val="20"/>
              </w:rPr>
              <w:t>Samsung</w:t>
            </w:r>
          </w:p>
        </w:tc>
        <w:tc>
          <w:tcPr>
            <w:tcW w:w="8373" w:type="dxa"/>
          </w:tcPr>
          <w:p w14:paraId="3678E201" w14:textId="7F9C8F0A" w:rsidR="009D268F" w:rsidRDefault="009D268F" w:rsidP="009D268F">
            <w:pPr>
              <w:rPr>
                <w:szCs w:val="20"/>
              </w:rPr>
            </w:pPr>
            <w:r>
              <w:rPr>
                <w:szCs w:val="20"/>
              </w:rPr>
              <w:t xml:space="preserve">Alt 2. It should be specified (maybe RAN4 spec). </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EE5CCB">
      <w:pPr>
        <w:pStyle w:val="ListParagraph"/>
        <w:numPr>
          <w:ilvl w:val="0"/>
          <w:numId w:val="40"/>
        </w:numPr>
        <w:rPr>
          <w:lang w:eastAsia="en-US"/>
        </w:rPr>
      </w:pPr>
      <w:r>
        <w:rPr>
          <w:lang w:eastAsia="en-US"/>
        </w:rPr>
        <w:t>Alt 1. No impact to ED threshold on sensing beam and transmission beam choices</w:t>
      </w:r>
    </w:p>
    <w:p w14:paraId="3D2594AC" w14:textId="6A3133FB" w:rsidR="00EE5CCB" w:rsidRDefault="00EE5CCB" w:rsidP="00EE5CCB">
      <w:pPr>
        <w:pStyle w:val="ListParagraph"/>
        <w:numPr>
          <w:ilvl w:val="0"/>
          <w:numId w:val="40"/>
        </w:numPr>
        <w:rPr>
          <w:lang w:eastAsia="en-US"/>
        </w:rPr>
      </w:pPr>
      <w:r>
        <w:rPr>
          <w:lang w:eastAsia="en-US"/>
        </w:rPr>
        <w:t>Alt 2. ED threshold is a function of the choice of sensing beam and transmission beam</w:t>
      </w:r>
    </w:p>
    <w:p w14:paraId="7CA40B48" w14:textId="2477D09A" w:rsidR="00EE5CCB" w:rsidRDefault="00EE5CCB" w:rsidP="00EE5CCB">
      <w:pPr>
        <w:pStyle w:val="ListParagraph"/>
        <w:numPr>
          <w:ilvl w:val="1"/>
          <w:numId w:val="40"/>
        </w:numPr>
        <w:rPr>
          <w:lang w:eastAsia="en-US"/>
        </w:rPr>
      </w:pPr>
      <w:r>
        <w:rPr>
          <w:lang w:eastAsia="en-US"/>
        </w:rPr>
        <w:t>FFS: How to adjust the ED threshold by sensing beam and transmission beam</w:t>
      </w:r>
    </w:p>
    <w:tbl>
      <w:tblPr>
        <w:tblStyle w:val="TableGrid"/>
        <w:tblW w:w="9351" w:type="dxa"/>
        <w:tblLook w:val="04A0" w:firstRow="1" w:lastRow="0" w:firstColumn="1" w:lastColumn="0" w:noHBand="0" w:noVBand="1"/>
      </w:tblPr>
      <w:tblGrid>
        <w:gridCol w:w="1555"/>
        <w:gridCol w:w="7796"/>
      </w:tblGrid>
      <w:tr w:rsidR="00E16ABE" w:rsidRPr="00512629" w14:paraId="46203706" w14:textId="77777777" w:rsidTr="00E16ABE">
        <w:tc>
          <w:tcPr>
            <w:tcW w:w="1555" w:type="dxa"/>
          </w:tcPr>
          <w:p w14:paraId="164EFE48" w14:textId="77777777" w:rsidR="00E16ABE" w:rsidRPr="00512629" w:rsidRDefault="00E16ABE" w:rsidP="00E16ABE">
            <w:pPr>
              <w:rPr>
                <w:b/>
                <w:szCs w:val="20"/>
              </w:rPr>
            </w:pPr>
            <w:r w:rsidRPr="00512629">
              <w:rPr>
                <w:rFonts w:hint="eastAsia"/>
                <w:b/>
                <w:szCs w:val="20"/>
              </w:rPr>
              <w:t>Company</w:t>
            </w:r>
          </w:p>
        </w:tc>
        <w:tc>
          <w:tcPr>
            <w:tcW w:w="7796"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16ABE">
        <w:tc>
          <w:tcPr>
            <w:tcW w:w="1555" w:type="dxa"/>
          </w:tcPr>
          <w:p w14:paraId="5CEBC369" w14:textId="520D20B9" w:rsidR="00E16ABE" w:rsidRPr="00512629" w:rsidRDefault="00D466D3" w:rsidP="00E16ABE">
            <w:pPr>
              <w:rPr>
                <w:szCs w:val="20"/>
              </w:rPr>
            </w:pPr>
            <w:r>
              <w:rPr>
                <w:szCs w:val="20"/>
              </w:rPr>
              <w:t xml:space="preserve">Apple </w:t>
            </w:r>
          </w:p>
        </w:tc>
        <w:tc>
          <w:tcPr>
            <w:tcW w:w="7796"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600525">
        <w:tc>
          <w:tcPr>
            <w:tcW w:w="1555" w:type="dxa"/>
          </w:tcPr>
          <w:p w14:paraId="3BDBC741" w14:textId="77777777" w:rsidR="00A26DA6" w:rsidRPr="002B7F2D"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7977E0E0" w14:textId="77777777" w:rsidR="00A26DA6" w:rsidRPr="002B7F2D" w:rsidRDefault="00A26DA6" w:rsidP="00600525">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16ABE" w:rsidRPr="00512629" w14:paraId="10130A28" w14:textId="77777777" w:rsidTr="00E16ABE">
        <w:tc>
          <w:tcPr>
            <w:tcW w:w="1555" w:type="dxa"/>
          </w:tcPr>
          <w:p w14:paraId="2365E169" w14:textId="3DE140A8" w:rsidR="00E16ABE" w:rsidRDefault="00600525" w:rsidP="00E16ABE">
            <w:pPr>
              <w:rPr>
                <w:lang w:eastAsia="en-US"/>
              </w:rPr>
            </w:pPr>
            <w:r>
              <w:rPr>
                <w:lang w:eastAsia="en-US"/>
              </w:rPr>
              <w:t>Futurewei</w:t>
            </w:r>
          </w:p>
        </w:tc>
        <w:tc>
          <w:tcPr>
            <w:tcW w:w="7796" w:type="dxa"/>
          </w:tcPr>
          <w:p w14:paraId="16853A1C" w14:textId="133B4040" w:rsidR="00E16ABE" w:rsidRPr="00512629" w:rsidRDefault="00600525" w:rsidP="00E16ABE">
            <w:pPr>
              <w:rPr>
                <w:szCs w:val="20"/>
              </w:rPr>
            </w:pPr>
            <w:r>
              <w:rPr>
                <w:szCs w:val="20"/>
              </w:rPr>
              <w:t>Alt 2</w:t>
            </w:r>
          </w:p>
        </w:tc>
      </w:tr>
      <w:tr w:rsidR="00305075" w:rsidRPr="00512629" w14:paraId="1BD37CA3" w14:textId="77777777" w:rsidTr="00E16ABE">
        <w:tc>
          <w:tcPr>
            <w:tcW w:w="1555" w:type="dxa"/>
          </w:tcPr>
          <w:p w14:paraId="5D8C4044" w14:textId="6FFF26AB" w:rsidR="00305075" w:rsidRDefault="00305075" w:rsidP="00305075">
            <w:pPr>
              <w:rPr>
                <w:lang w:eastAsia="en-US"/>
              </w:rPr>
            </w:pPr>
            <w:r>
              <w:rPr>
                <w:szCs w:val="20"/>
              </w:rPr>
              <w:t>Qualcomm</w:t>
            </w:r>
          </w:p>
        </w:tc>
        <w:tc>
          <w:tcPr>
            <w:tcW w:w="7796" w:type="dxa"/>
          </w:tcPr>
          <w:p w14:paraId="2A7B6DF3" w14:textId="77777777" w:rsidR="00305075" w:rsidRDefault="00305075" w:rsidP="00305075">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5C35D89F" w14:textId="77777777" w:rsidR="00305075" w:rsidRDefault="00305075" w:rsidP="00305075">
            <w:pPr>
              <w:rPr>
                <w:szCs w:val="20"/>
              </w:rPr>
            </w:pPr>
          </w:p>
          <w:p w14:paraId="688A4705" w14:textId="18C42155" w:rsidR="00305075" w:rsidRDefault="00305075" w:rsidP="00305075">
            <w:pPr>
              <w:rPr>
                <w:szCs w:val="20"/>
              </w:rPr>
            </w:pPr>
            <w:r>
              <w:rPr>
                <w:szCs w:val="20"/>
              </w:rPr>
              <w:t>This ED Threshold adjustment can be applied as an additive term to the EDT Definition from section 2.3.3</w:t>
            </w:r>
          </w:p>
        </w:tc>
      </w:tr>
      <w:tr w:rsidR="00BC0C02" w:rsidRPr="00512629" w14:paraId="0BB4F4F1" w14:textId="77777777" w:rsidTr="00E16ABE">
        <w:tc>
          <w:tcPr>
            <w:tcW w:w="1555" w:type="dxa"/>
          </w:tcPr>
          <w:p w14:paraId="160353F8" w14:textId="5C7C820B" w:rsidR="00BC0C02" w:rsidRDefault="00BC0C02" w:rsidP="00BC0C02">
            <w:pPr>
              <w:rPr>
                <w:szCs w:val="20"/>
              </w:rPr>
            </w:pPr>
            <w:r>
              <w:rPr>
                <w:szCs w:val="20"/>
              </w:rPr>
              <w:t>Ericsson</w:t>
            </w:r>
          </w:p>
        </w:tc>
        <w:tc>
          <w:tcPr>
            <w:tcW w:w="7796" w:type="dxa"/>
          </w:tcPr>
          <w:p w14:paraId="18B8FC55" w14:textId="2F95C18E" w:rsidR="00BC0C02" w:rsidRDefault="00BC0C02" w:rsidP="00BC0C02">
            <w:pPr>
              <w:rPr>
                <w:szCs w:val="20"/>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9D268F" w:rsidRPr="00512629" w14:paraId="4D852807" w14:textId="77777777" w:rsidTr="00E16ABE">
        <w:tc>
          <w:tcPr>
            <w:tcW w:w="1555" w:type="dxa"/>
          </w:tcPr>
          <w:p w14:paraId="194C85AD" w14:textId="362F71AC" w:rsidR="009D268F" w:rsidRDefault="009D268F" w:rsidP="009D268F">
            <w:pPr>
              <w:rPr>
                <w:szCs w:val="20"/>
              </w:rPr>
            </w:pPr>
            <w:r>
              <w:rPr>
                <w:szCs w:val="20"/>
              </w:rPr>
              <w:t>Samsung</w:t>
            </w:r>
          </w:p>
        </w:tc>
        <w:tc>
          <w:tcPr>
            <w:tcW w:w="7796" w:type="dxa"/>
          </w:tcPr>
          <w:p w14:paraId="27B107CE" w14:textId="55289F50" w:rsidR="009D268F" w:rsidRDefault="009D268F" w:rsidP="009D268F">
            <w:pPr>
              <w:rPr>
                <w:szCs w:val="20"/>
              </w:rPr>
            </w:pPr>
            <w:r>
              <w:rPr>
                <w:szCs w:val="20"/>
              </w:rPr>
              <w:t xml:space="preserve">We support Alt 2. Otherwise, the gain from directional sensing is very limited. </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lastRenderedPageBreak/>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Proposal 4: For UE assisted LBT, the gNB should be able to request UE to measure the interference (received energy) over a specific set of resources and report it back to the gNB prior to LBT procedure at the gNB.</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Huawei, HiSilicon</w:t>
            </w:r>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r>
              <w:t>InterDigital</w:t>
            </w:r>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Proposal 4: When gNB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lastRenderedPageBreak/>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2431F">
      <w:pPr>
        <w:pStyle w:val="ListParagraph"/>
        <w:numPr>
          <w:ilvl w:val="0"/>
          <w:numId w:val="47"/>
        </w:numPr>
        <w:rPr>
          <w:lang w:eastAsia="en-US"/>
        </w:rPr>
      </w:pPr>
      <w:r>
        <w:rPr>
          <w:lang w:eastAsia="en-US"/>
        </w:rPr>
        <w:t>Alt 1. Legacy RSSI measurement</w:t>
      </w:r>
    </w:p>
    <w:p w14:paraId="3C1E35CB" w14:textId="2F4B85E1" w:rsidR="0062431F" w:rsidRDefault="0062431F" w:rsidP="0062431F">
      <w:pPr>
        <w:pStyle w:val="ListParagraph"/>
        <w:numPr>
          <w:ilvl w:val="0"/>
          <w:numId w:val="47"/>
        </w:numPr>
        <w:rPr>
          <w:lang w:eastAsia="en-US"/>
        </w:rPr>
      </w:pPr>
      <w:r>
        <w:rPr>
          <w:lang w:eastAsia="en-US"/>
        </w:rPr>
        <w:t>Alt 2. AP-CSI report</w:t>
      </w:r>
    </w:p>
    <w:p w14:paraId="7E91811B" w14:textId="1C2FEF30" w:rsidR="0062431F" w:rsidRDefault="0062431F" w:rsidP="0062431F">
      <w:pPr>
        <w:pStyle w:val="ListParagraph"/>
        <w:numPr>
          <w:ilvl w:val="0"/>
          <w:numId w:val="47"/>
        </w:numPr>
        <w:rPr>
          <w:lang w:eastAsia="en-US"/>
        </w:rPr>
      </w:pPr>
      <w:r>
        <w:rPr>
          <w:lang w:eastAsia="en-US"/>
        </w:rPr>
        <w:t>Alt 3. LBT at receiver</w:t>
      </w:r>
    </w:p>
    <w:p w14:paraId="4750899C" w14:textId="77777777" w:rsidR="0062431F" w:rsidRDefault="0062431F" w:rsidP="00BC595F">
      <w:pPr>
        <w:pStyle w:val="ListParagraph"/>
        <w:numPr>
          <w:ilvl w:val="1"/>
          <w:numId w:val="4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BC595F">
      <w:pPr>
        <w:pStyle w:val="ListParagraph"/>
        <w:numPr>
          <w:ilvl w:val="1"/>
          <w:numId w:val="4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9351" w:type="dxa"/>
        <w:tblLook w:val="04A0" w:firstRow="1" w:lastRow="0" w:firstColumn="1" w:lastColumn="0" w:noHBand="0" w:noVBand="1"/>
      </w:tblPr>
      <w:tblGrid>
        <w:gridCol w:w="1555"/>
        <w:gridCol w:w="7796"/>
      </w:tblGrid>
      <w:tr w:rsidR="00F253A7" w:rsidRPr="00512629" w14:paraId="688FB433" w14:textId="77777777" w:rsidTr="00B848B5">
        <w:tc>
          <w:tcPr>
            <w:tcW w:w="1555" w:type="dxa"/>
          </w:tcPr>
          <w:p w14:paraId="4931C05E" w14:textId="77777777" w:rsidR="00F253A7" w:rsidRPr="00512629" w:rsidRDefault="00F253A7" w:rsidP="00B848B5">
            <w:pPr>
              <w:rPr>
                <w:b/>
                <w:szCs w:val="20"/>
              </w:rPr>
            </w:pPr>
            <w:r w:rsidRPr="00512629">
              <w:rPr>
                <w:rFonts w:hint="eastAsia"/>
                <w:b/>
                <w:szCs w:val="20"/>
              </w:rPr>
              <w:t>Company</w:t>
            </w:r>
          </w:p>
        </w:tc>
        <w:tc>
          <w:tcPr>
            <w:tcW w:w="7796"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B848B5">
        <w:tc>
          <w:tcPr>
            <w:tcW w:w="1555" w:type="dxa"/>
          </w:tcPr>
          <w:p w14:paraId="6C00E536" w14:textId="1B9EB018" w:rsidR="00F253A7" w:rsidRPr="00512629" w:rsidRDefault="00832FD6" w:rsidP="00B848B5">
            <w:pPr>
              <w:rPr>
                <w:szCs w:val="20"/>
              </w:rPr>
            </w:pPr>
            <w:r>
              <w:rPr>
                <w:szCs w:val="20"/>
              </w:rPr>
              <w:t>Apple</w:t>
            </w:r>
          </w:p>
        </w:tc>
        <w:tc>
          <w:tcPr>
            <w:tcW w:w="7796"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600525">
        <w:tc>
          <w:tcPr>
            <w:tcW w:w="1555" w:type="dxa"/>
          </w:tcPr>
          <w:p w14:paraId="1EFA3CF2" w14:textId="77777777" w:rsidR="00A26DA6" w:rsidRPr="005E303B"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1A022B15" w14:textId="5C2F4501" w:rsidR="00ED08DC" w:rsidRDefault="00ED08DC" w:rsidP="00600525">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00525">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00525">
            <w:pPr>
              <w:rPr>
                <w:rFonts w:eastAsiaTheme="minorEastAsia"/>
                <w:szCs w:val="20"/>
                <w:lang w:eastAsia="zh-CN"/>
              </w:rPr>
            </w:pPr>
          </w:p>
        </w:tc>
      </w:tr>
      <w:tr w:rsidR="00600525" w:rsidRPr="00512629" w14:paraId="67C2E65D" w14:textId="77777777" w:rsidTr="00B848B5">
        <w:tc>
          <w:tcPr>
            <w:tcW w:w="1555" w:type="dxa"/>
          </w:tcPr>
          <w:p w14:paraId="1BD8FF38" w14:textId="69F11525" w:rsidR="00600525" w:rsidRDefault="00600525" w:rsidP="00600525">
            <w:pPr>
              <w:rPr>
                <w:lang w:eastAsia="en-US"/>
              </w:rPr>
            </w:pPr>
            <w:r>
              <w:rPr>
                <w:lang w:eastAsia="en-US"/>
              </w:rPr>
              <w:t>Futurewei</w:t>
            </w:r>
          </w:p>
        </w:tc>
        <w:tc>
          <w:tcPr>
            <w:tcW w:w="7796" w:type="dxa"/>
          </w:tcPr>
          <w:p w14:paraId="6EC3C754" w14:textId="60C511E5" w:rsidR="00600525" w:rsidRPr="00512629" w:rsidRDefault="00600525" w:rsidP="00600525">
            <w:pPr>
              <w:rPr>
                <w:szCs w:val="20"/>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305075" w:rsidRPr="00512629" w14:paraId="47259546" w14:textId="77777777" w:rsidTr="00B848B5">
        <w:tc>
          <w:tcPr>
            <w:tcW w:w="1555" w:type="dxa"/>
          </w:tcPr>
          <w:p w14:paraId="7911E62F" w14:textId="5A723D21" w:rsidR="00305075" w:rsidRDefault="00305075" w:rsidP="00305075">
            <w:pPr>
              <w:rPr>
                <w:lang w:eastAsia="en-US"/>
              </w:rPr>
            </w:pPr>
            <w:r>
              <w:rPr>
                <w:szCs w:val="20"/>
              </w:rPr>
              <w:t>Qualcomm</w:t>
            </w:r>
          </w:p>
        </w:tc>
        <w:tc>
          <w:tcPr>
            <w:tcW w:w="7796" w:type="dxa"/>
          </w:tcPr>
          <w:p w14:paraId="3EB8807A" w14:textId="6B9FF38D" w:rsidR="00305075" w:rsidRPr="00AC17AF" w:rsidRDefault="00305075" w:rsidP="00305075">
            <w:pPr>
              <w:rPr>
                <w:szCs w:val="20"/>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BC0C02" w:rsidRPr="00512629" w14:paraId="791CC0E3" w14:textId="77777777" w:rsidTr="00B848B5">
        <w:tc>
          <w:tcPr>
            <w:tcW w:w="1555" w:type="dxa"/>
          </w:tcPr>
          <w:p w14:paraId="0918B86E" w14:textId="6E83202B" w:rsidR="00BC0C02" w:rsidRDefault="00BC0C02" w:rsidP="00BC0C02">
            <w:pPr>
              <w:rPr>
                <w:szCs w:val="20"/>
              </w:rPr>
            </w:pPr>
            <w:r>
              <w:rPr>
                <w:szCs w:val="20"/>
              </w:rPr>
              <w:t>Ericsson</w:t>
            </w:r>
          </w:p>
        </w:tc>
        <w:tc>
          <w:tcPr>
            <w:tcW w:w="7796" w:type="dxa"/>
          </w:tcPr>
          <w:p w14:paraId="14681C92" w14:textId="37760396" w:rsidR="00BC0C02" w:rsidRDefault="00BC0C02" w:rsidP="00BC0C02">
            <w:pPr>
              <w:rPr>
                <w:szCs w:val="20"/>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5A0BE2" w:rsidRPr="00512629" w14:paraId="0638C9E8" w14:textId="77777777" w:rsidTr="00B848B5">
        <w:tc>
          <w:tcPr>
            <w:tcW w:w="1555" w:type="dxa"/>
          </w:tcPr>
          <w:p w14:paraId="6F48B4ED" w14:textId="0047DE56" w:rsidR="005A0BE2" w:rsidRDefault="005A0BE2" w:rsidP="005A0BE2">
            <w:pPr>
              <w:rPr>
                <w:szCs w:val="20"/>
              </w:rPr>
            </w:pPr>
            <w:r>
              <w:rPr>
                <w:szCs w:val="20"/>
              </w:rPr>
              <w:t>Samsung</w:t>
            </w:r>
          </w:p>
        </w:tc>
        <w:tc>
          <w:tcPr>
            <w:tcW w:w="7796" w:type="dxa"/>
          </w:tcPr>
          <w:p w14:paraId="5351DA84" w14:textId="60292F4E" w:rsidR="005A0BE2" w:rsidRDefault="005A0BE2" w:rsidP="005A0BE2">
            <w:pPr>
              <w:rPr>
                <w:szCs w:val="20"/>
              </w:rPr>
            </w:pPr>
            <w:r>
              <w:rPr>
                <w:szCs w:val="20"/>
              </w:rPr>
              <w:t xml:space="preserve">We support Alt 3.2. </w:t>
            </w: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lastRenderedPageBreak/>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lastRenderedPageBreak/>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Huawei, HiSilicon</w:t>
            </w:r>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SDM scenario is only applicable to gNB.</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TDM scenario can be applicable to both gNB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 xml:space="preserve">Proposal 3: Perform directional or omni-directional LBT at the beginning of COT with sensing </w:t>
            </w:r>
            <w:r>
              <w:lastRenderedPageBreak/>
              <w:t>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lastRenderedPageBreak/>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34282" w:rsidRPr="00512629" w14:paraId="03B91CC8" w14:textId="77777777" w:rsidTr="00E4266E">
        <w:tc>
          <w:tcPr>
            <w:tcW w:w="1555" w:type="dxa"/>
          </w:tcPr>
          <w:p w14:paraId="4A51E500" w14:textId="77777777" w:rsidR="00F34282" w:rsidRPr="00512629" w:rsidRDefault="00F34282" w:rsidP="00E4266E">
            <w:pPr>
              <w:rPr>
                <w:b/>
                <w:szCs w:val="20"/>
              </w:rPr>
            </w:pPr>
            <w:r w:rsidRPr="00512629">
              <w:rPr>
                <w:rFonts w:hint="eastAsia"/>
                <w:b/>
                <w:szCs w:val="20"/>
              </w:rPr>
              <w:t>Company</w:t>
            </w:r>
          </w:p>
        </w:tc>
        <w:tc>
          <w:tcPr>
            <w:tcW w:w="7796"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E4266E">
        <w:tc>
          <w:tcPr>
            <w:tcW w:w="1555" w:type="dxa"/>
          </w:tcPr>
          <w:p w14:paraId="6F91C5FF" w14:textId="72DBFAFD" w:rsidR="00F34282" w:rsidRPr="00512629" w:rsidRDefault="00832FD6" w:rsidP="00E4266E">
            <w:pPr>
              <w:rPr>
                <w:szCs w:val="20"/>
              </w:rPr>
            </w:pPr>
            <w:r>
              <w:rPr>
                <w:szCs w:val="20"/>
              </w:rPr>
              <w:t>Apple</w:t>
            </w:r>
          </w:p>
        </w:tc>
        <w:tc>
          <w:tcPr>
            <w:tcW w:w="7796"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00525">
        <w:tc>
          <w:tcPr>
            <w:tcW w:w="1555" w:type="dxa"/>
          </w:tcPr>
          <w:p w14:paraId="1A1A87F2" w14:textId="77777777" w:rsidR="00A26DA6" w:rsidRPr="001D13B6" w:rsidRDefault="00A26DA6" w:rsidP="00600525">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F34282" w:rsidRPr="00512629" w14:paraId="5A8AC51F" w14:textId="77777777" w:rsidTr="00E4266E">
        <w:tc>
          <w:tcPr>
            <w:tcW w:w="1555" w:type="dxa"/>
          </w:tcPr>
          <w:p w14:paraId="12C33333" w14:textId="75DC2FCC" w:rsidR="00F34282" w:rsidRDefault="00600525" w:rsidP="00E4266E">
            <w:pPr>
              <w:rPr>
                <w:lang w:eastAsia="en-US"/>
              </w:rPr>
            </w:pPr>
            <w:r>
              <w:rPr>
                <w:lang w:eastAsia="en-US"/>
              </w:rPr>
              <w:t>Futurewei</w:t>
            </w:r>
          </w:p>
        </w:tc>
        <w:tc>
          <w:tcPr>
            <w:tcW w:w="7796" w:type="dxa"/>
          </w:tcPr>
          <w:p w14:paraId="658FD928" w14:textId="06372D6D" w:rsidR="00F34282" w:rsidRPr="00512629" w:rsidRDefault="00600525" w:rsidP="00E4266E">
            <w:pPr>
              <w:rPr>
                <w:szCs w:val="20"/>
              </w:rPr>
            </w:pPr>
            <w:r>
              <w:rPr>
                <w:szCs w:val="20"/>
              </w:rPr>
              <w:t>Alt 1</w:t>
            </w:r>
          </w:p>
        </w:tc>
      </w:tr>
      <w:tr w:rsidR="00305075" w:rsidRPr="00512629" w14:paraId="3261D4F3" w14:textId="77777777" w:rsidTr="00E4266E">
        <w:tc>
          <w:tcPr>
            <w:tcW w:w="1555" w:type="dxa"/>
          </w:tcPr>
          <w:p w14:paraId="713E992F" w14:textId="6E387E36" w:rsidR="00305075" w:rsidRDefault="00305075" w:rsidP="00305075">
            <w:pPr>
              <w:rPr>
                <w:lang w:eastAsia="en-US"/>
              </w:rPr>
            </w:pPr>
            <w:r>
              <w:rPr>
                <w:szCs w:val="20"/>
              </w:rPr>
              <w:t>Qualcomm</w:t>
            </w:r>
          </w:p>
        </w:tc>
        <w:tc>
          <w:tcPr>
            <w:tcW w:w="7796" w:type="dxa"/>
          </w:tcPr>
          <w:p w14:paraId="09879B6A" w14:textId="084ED402" w:rsidR="00305075" w:rsidRDefault="00305075" w:rsidP="00305075">
            <w:pPr>
              <w:rPr>
                <w:szCs w:val="20"/>
              </w:rPr>
            </w:pPr>
            <w:r>
              <w:rPr>
                <w:szCs w:val="20"/>
              </w:rPr>
              <w:t>We support either or both mechanisms, based on gNB choice. These may have different impact to ED threshold as discussed in Section 2.8.</w:t>
            </w:r>
          </w:p>
        </w:tc>
      </w:tr>
      <w:tr w:rsidR="006B03B5" w:rsidRPr="00512629" w14:paraId="2C7B60B9" w14:textId="77777777" w:rsidTr="00E4266E">
        <w:tc>
          <w:tcPr>
            <w:tcW w:w="1555" w:type="dxa"/>
          </w:tcPr>
          <w:p w14:paraId="0B692055" w14:textId="3107F314" w:rsidR="006B03B5" w:rsidRDefault="006B03B5" w:rsidP="006B03B5">
            <w:pPr>
              <w:rPr>
                <w:szCs w:val="20"/>
              </w:rPr>
            </w:pPr>
            <w:r>
              <w:rPr>
                <w:szCs w:val="20"/>
              </w:rPr>
              <w:lastRenderedPageBreak/>
              <w:t>Ericsson</w:t>
            </w:r>
          </w:p>
        </w:tc>
        <w:tc>
          <w:tcPr>
            <w:tcW w:w="7796" w:type="dxa"/>
          </w:tcPr>
          <w:p w14:paraId="19050AFB" w14:textId="77777777" w:rsidR="006B03B5" w:rsidRDefault="006B03B5" w:rsidP="006B03B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182F055" w14:textId="77777777" w:rsidR="006B03B5" w:rsidRDefault="006B03B5" w:rsidP="006B03B5">
            <w:r>
              <w:rPr>
                <w:szCs w:val="20"/>
              </w:rPr>
              <w:t xml:space="preserve"> </w:t>
            </w:r>
            <w:r>
              <w:rPr>
                <w:lang w:val="en-US"/>
              </w:rPr>
              <w:t>It is complex to define a directional sensing beam that covers several transmission beams for every transmission</w:t>
            </w:r>
            <w:r>
              <w:t>. This can be left to implementation.</w:t>
            </w:r>
          </w:p>
          <w:p w14:paraId="5B0A12AD" w14:textId="77777777" w:rsidR="006B03B5" w:rsidRDefault="006B03B5" w:rsidP="006B03B5">
            <w:pPr>
              <w:rPr>
                <w:szCs w:val="20"/>
              </w:rPr>
            </w:pPr>
          </w:p>
        </w:tc>
      </w:tr>
      <w:tr w:rsidR="005A0BE2" w:rsidRPr="00512629" w14:paraId="5631FADD" w14:textId="77777777" w:rsidTr="00E4266E">
        <w:tc>
          <w:tcPr>
            <w:tcW w:w="1555" w:type="dxa"/>
          </w:tcPr>
          <w:p w14:paraId="38E9FF24" w14:textId="49414E78" w:rsidR="005A0BE2" w:rsidRDefault="005A0BE2" w:rsidP="005A0BE2">
            <w:pPr>
              <w:rPr>
                <w:szCs w:val="20"/>
              </w:rPr>
            </w:pPr>
            <w:r>
              <w:rPr>
                <w:szCs w:val="20"/>
              </w:rPr>
              <w:t>Samsung</w:t>
            </w:r>
          </w:p>
        </w:tc>
        <w:tc>
          <w:tcPr>
            <w:tcW w:w="7796" w:type="dxa"/>
          </w:tcPr>
          <w:p w14:paraId="03EDD5DC" w14:textId="696C1D0B" w:rsidR="005A0BE2" w:rsidRDefault="005A0BE2" w:rsidP="005A0BE2">
            <w:pPr>
              <w:rPr>
                <w:szCs w:val="20"/>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600525" w:rsidRPr="00512629" w14:paraId="30C3CC2A" w14:textId="77777777" w:rsidTr="00AE3A61">
        <w:tc>
          <w:tcPr>
            <w:tcW w:w="1555" w:type="dxa"/>
          </w:tcPr>
          <w:p w14:paraId="5E54BD1F" w14:textId="06A66205" w:rsidR="00600525" w:rsidRDefault="00600525" w:rsidP="00600525">
            <w:pPr>
              <w:rPr>
                <w:lang w:eastAsia="en-US"/>
              </w:rPr>
            </w:pPr>
            <w:r>
              <w:rPr>
                <w:lang w:eastAsia="en-US"/>
              </w:rPr>
              <w:t>Futurewei</w:t>
            </w:r>
          </w:p>
        </w:tc>
        <w:tc>
          <w:tcPr>
            <w:tcW w:w="7796" w:type="dxa"/>
          </w:tcPr>
          <w:p w14:paraId="73E8459F" w14:textId="380B0BA5" w:rsidR="00600525" w:rsidRPr="00512629" w:rsidRDefault="00600525" w:rsidP="00600525">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305075" w:rsidRPr="00512629" w14:paraId="03D4C85B" w14:textId="77777777" w:rsidTr="00AE3A61">
        <w:tc>
          <w:tcPr>
            <w:tcW w:w="1555" w:type="dxa"/>
          </w:tcPr>
          <w:p w14:paraId="5E61B1F0" w14:textId="2B1AA1FD" w:rsidR="00305075" w:rsidRDefault="00305075" w:rsidP="00305075">
            <w:pPr>
              <w:rPr>
                <w:lang w:eastAsia="en-US"/>
              </w:rPr>
            </w:pPr>
            <w:r>
              <w:rPr>
                <w:szCs w:val="20"/>
              </w:rPr>
              <w:t>Qualcomm</w:t>
            </w:r>
          </w:p>
        </w:tc>
        <w:tc>
          <w:tcPr>
            <w:tcW w:w="7796" w:type="dxa"/>
          </w:tcPr>
          <w:p w14:paraId="64F41BA0" w14:textId="37C52F71" w:rsidR="00305075" w:rsidRDefault="00305075" w:rsidP="00305075">
            <w:pPr>
              <w:rPr>
                <w:szCs w:val="20"/>
              </w:rPr>
            </w:pPr>
            <w:r>
              <w:rPr>
                <w:szCs w:val="20"/>
              </w:rPr>
              <w:t>We support Alt 1 or Alt 2 by gNB choice. These may have different impact to ED threshold as discussed in Section 2.8.</w:t>
            </w:r>
          </w:p>
        </w:tc>
      </w:tr>
      <w:tr w:rsidR="006B03B5" w:rsidRPr="00512629" w14:paraId="0ECAD80A" w14:textId="77777777" w:rsidTr="00AE3A61">
        <w:tc>
          <w:tcPr>
            <w:tcW w:w="1555" w:type="dxa"/>
          </w:tcPr>
          <w:p w14:paraId="5887269F" w14:textId="711D5763" w:rsidR="006B03B5" w:rsidRDefault="006B03B5" w:rsidP="006B03B5">
            <w:pPr>
              <w:rPr>
                <w:szCs w:val="20"/>
              </w:rPr>
            </w:pPr>
            <w:r>
              <w:rPr>
                <w:szCs w:val="20"/>
              </w:rPr>
              <w:t>Ericsson</w:t>
            </w:r>
          </w:p>
        </w:tc>
        <w:tc>
          <w:tcPr>
            <w:tcW w:w="7796" w:type="dxa"/>
          </w:tcPr>
          <w:p w14:paraId="53E18C29" w14:textId="0DAE5CB7" w:rsidR="006B03B5" w:rsidRDefault="006B03B5" w:rsidP="006B03B5">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5A0BE2" w:rsidRPr="00512629" w14:paraId="3DA565D4" w14:textId="77777777" w:rsidTr="00AE3A61">
        <w:tc>
          <w:tcPr>
            <w:tcW w:w="1555" w:type="dxa"/>
          </w:tcPr>
          <w:p w14:paraId="599C5483" w14:textId="336D463E" w:rsidR="005A0BE2" w:rsidRDefault="005A0BE2" w:rsidP="005A0BE2">
            <w:pPr>
              <w:rPr>
                <w:szCs w:val="20"/>
              </w:rPr>
            </w:pPr>
            <w:r>
              <w:rPr>
                <w:szCs w:val="20"/>
              </w:rPr>
              <w:t>Samsung</w:t>
            </w:r>
          </w:p>
        </w:tc>
        <w:tc>
          <w:tcPr>
            <w:tcW w:w="7796" w:type="dxa"/>
          </w:tcPr>
          <w:p w14:paraId="5D63183B" w14:textId="0D34F60D" w:rsidR="005A0BE2" w:rsidRDefault="005A0BE2" w:rsidP="005A0BE2">
            <w:pPr>
              <w:rPr>
                <w:szCs w:val="20"/>
              </w:rPr>
            </w:pPr>
            <w:r>
              <w:rPr>
                <w:szCs w:val="20"/>
              </w:rPr>
              <w:t xml:space="preserve">Alt 1 and Alt 2. </w:t>
            </w: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CB3CE4">
      <w:pPr>
        <w:pStyle w:val="ListParagraph"/>
        <w:numPr>
          <w:ilvl w:val="0"/>
          <w:numId w:val="4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CB3CE4">
      <w:pPr>
        <w:pStyle w:val="ListParagraph"/>
        <w:numPr>
          <w:ilvl w:val="0"/>
          <w:numId w:val="4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00525">
        <w:tc>
          <w:tcPr>
            <w:tcW w:w="1555" w:type="dxa"/>
          </w:tcPr>
          <w:p w14:paraId="20147D86" w14:textId="77777777" w:rsidR="00A26DA6" w:rsidRPr="00FE7880" w:rsidRDefault="00A26DA6"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600525" w:rsidRPr="00512629" w14:paraId="2D50E5C8" w14:textId="77777777" w:rsidTr="0062431F">
        <w:tc>
          <w:tcPr>
            <w:tcW w:w="1555" w:type="dxa"/>
          </w:tcPr>
          <w:p w14:paraId="124BD7F9" w14:textId="43FDC7D7" w:rsidR="00600525" w:rsidRDefault="00600525" w:rsidP="00600525">
            <w:pPr>
              <w:rPr>
                <w:lang w:eastAsia="en-US"/>
              </w:rPr>
            </w:pPr>
            <w:r>
              <w:rPr>
                <w:lang w:eastAsia="en-US"/>
              </w:rPr>
              <w:t>Futurewei</w:t>
            </w:r>
          </w:p>
        </w:tc>
        <w:tc>
          <w:tcPr>
            <w:tcW w:w="7796" w:type="dxa"/>
          </w:tcPr>
          <w:p w14:paraId="02A92083" w14:textId="79E84976" w:rsidR="00600525" w:rsidRPr="00512629" w:rsidRDefault="00600525" w:rsidP="00600525">
            <w:pPr>
              <w:rPr>
                <w:szCs w:val="20"/>
              </w:rPr>
            </w:pPr>
            <w:r>
              <w:rPr>
                <w:szCs w:val="20"/>
              </w:rPr>
              <w:t>Neutral, both may be supported and configured by gNB</w:t>
            </w:r>
          </w:p>
        </w:tc>
      </w:tr>
      <w:tr w:rsidR="00305075" w:rsidRPr="00512629" w14:paraId="033C6D0B" w14:textId="77777777" w:rsidTr="0062431F">
        <w:tc>
          <w:tcPr>
            <w:tcW w:w="1555" w:type="dxa"/>
          </w:tcPr>
          <w:p w14:paraId="30F4CAEC" w14:textId="29907546" w:rsidR="00305075" w:rsidRDefault="00305075" w:rsidP="00305075">
            <w:pPr>
              <w:rPr>
                <w:lang w:eastAsia="en-US"/>
              </w:rPr>
            </w:pPr>
            <w:r>
              <w:rPr>
                <w:szCs w:val="20"/>
              </w:rPr>
              <w:t>Qualcomm</w:t>
            </w:r>
          </w:p>
        </w:tc>
        <w:tc>
          <w:tcPr>
            <w:tcW w:w="7796" w:type="dxa"/>
          </w:tcPr>
          <w:p w14:paraId="3A199A2C" w14:textId="25EFB91A" w:rsidR="00305075" w:rsidRDefault="00305075" w:rsidP="00305075">
            <w:pPr>
              <w:rPr>
                <w:szCs w:val="20"/>
              </w:rPr>
            </w:pPr>
            <w:r>
              <w:rPr>
                <w:szCs w:val="20"/>
              </w:rPr>
              <w:t>We support Alt 1.</w:t>
            </w:r>
          </w:p>
        </w:tc>
      </w:tr>
      <w:tr w:rsidR="00BC0C02" w:rsidRPr="00512629" w14:paraId="43CD94C4" w14:textId="77777777" w:rsidTr="0062431F">
        <w:tc>
          <w:tcPr>
            <w:tcW w:w="1555" w:type="dxa"/>
          </w:tcPr>
          <w:p w14:paraId="79323106" w14:textId="77A6F94C" w:rsidR="00BC0C02" w:rsidRDefault="00BC0C02" w:rsidP="00BC0C02">
            <w:pPr>
              <w:rPr>
                <w:szCs w:val="20"/>
              </w:rPr>
            </w:pPr>
            <w:r>
              <w:rPr>
                <w:szCs w:val="20"/>
              </w:rPr>
              <w:t>Ericsson</w:t>
            </w:r>
          </w:p>
        </w:tc>
        <w:tc>
          <w:tcPr>
            <w:tcW w:w="7796" w:type="dxa"/>
          </w:tcPr>
          <w:p w14:paraId="158FAC31" w14:textId="5BB6E194" w:rsidR="00BC0C02" w:rsidRDefault="00BC0C02" w:rsidP="00BC0C02">
            <w:pPr>
              <w:rPr>
                <w:szCs w:val="20"/>
              </w:rPr>
            </w:pPr>
            <w:r>
              <w:rPr>
                <w:szCs w:val="20"/>
              </w:rPr>
              <w:t>Alt 1 is preferred. Alt 2 is not specified in HS EN 302 567.</w:t>
            </w:r>
          </w:p>
        </w:tc>
      </w:tr>
      <w:tr w:rsidR="005A0BE2" w:rsidRPr="00512629" w14:paraId="04977219" w14:textId="77777777" w:rsidTr="0062431F">
        <w:tc>
          <w:tcPr>
            <w:tcW w:w="1555" w:type="dxa"/>
          </w:tcPr>
          <w:p w14:paraId="2748AD8B" w14:textId="55A85080" w:rsidR="005A0BE2" w:rsidRDefault="005A0BE2" w:rsidP="005A0BE2">
            <w:pPr>
              <w:rPr>
                <w:szCs w:val="20"/>
              </w:rPr>
            </w:pPr>
            <w:r>
              <w:rPr>
                <w:szCs w:val="20"/>
              </w:rPr>
              <w:t>Samsung</w:t>
            </w:r>
          </w:p>
        </w:tc>
        <w:tc>
          <w:tcPr>
            <w:tcW w:w="7796" w:type="dxa"/>
          </w:tcPr>
          <w:p w14:paraId="2A366A44" w14:textId="35251DA9" w:rsidR="005A0BE2" w:rsidRDefault="005A0BE2" w:rsidP="005A0BE2">
            <w:pPr>
              <w:rPr>
                <w:szCs w:val="20"/>
              </w:rPr>
            </w:pPr>
            <w:r>
              <w:rPr>
                <w:szCs w:val="20"/>
              </w:rPr>
              <w:t xml:space="preserve">We support both alternatives. </w:t>
            </w: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Huawei, HiSilicon</w:t>
            </w:r>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Proposal 14: While SSB may be considered as a candidate for short control signal exemption, RAN1 specification shall support operations of SSB transmission with LBT (at the gNB) at least for 120 kHz SSB.</w:t>
            </w:r>
          </w:p>
          <w:p w14:paraId="4B25CC31" w14:textId="77777777" w:rsidR="009F25EE" w:rsidRDefault="009F25EE" w:rsidP="009F25EE">
            <w:r>
              <w:t>•</w:t>
            </w:r>
            <w:r>
              <w:tab/>
              <w:t xml:space="preserve">For 480 kHz and 960 kHz SSB, also support operations of SSB transmission with LBT (at the gNB)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9351" w:type="dxa"/>
        <w:tblLook w:val="04A0" w:firstRow="1" w:lastRow="0" w:firstColumn="1" w:lastColumn="0" w:noHBand="0" w:noVBand="1"/>
      </w:tblPr>
      <w:tblGrid>
        <w:gridCol w:w="1555"/>
        <w:gridCol w:w="7796"/>
      </w:tblGrid>
      <w:tr w:rsidR="00781ED1" w:rsidRPr="00512629" w14:paraId="74998662" w14:textId="77777777" w:rsidTr="007217CF">
        <w:tc>
          <w:tcPr>
            <w:tcW w:w="1555" w:type="dxa"/>
          </w:tcPr>
          <w:p w14:paraId="6DB46313" w14:textId="77777777" w:rsidR="00781ED1" w:rsidRPr="00512629" w:rsidRDefault="00781ED1" w:rsidP="007217CF">
            <w:pPr>
              <w:rPr>
                <w:b/>
                <w:szCs w:val="20"/>
              </w:rPr>
            </w:pPr>
            <w:r w:rsidRPr="00512629">
              <w:rPr>
                <w:rFonts w:hint="eastAsia"/>
                <w:b/>
                <w:szCs w:val="20"/>
              </w:rPr>
              <w:t>Company</w:t>
            </w:r>
          </w:p>
        </w:tc>
        <w:tc>
          <w:tcPr>
            <w:tcW w:w="7796"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7217CF">
        <w:tc>
          <w:tcPr>
            <w:tcW w:w="1555" w:type="dxa"/>
          </w:tcPr>
          <w:p w14:paraId="40C555F0" w14:textId="53480E92" w:rsidR="00781ED1" w:rsidRPr="00512629" w:rsidRDefault="00832FD6" w:rsidP="007217CF">
            <w:pPr>
              <w:rPr>
                <w:szCs w:val="20"/>
              </w:rPr>
            </w:pPr>
            <w:r>
              <w:rPr>
                <w:szCs w:val="20"/>
              </w:rPr>
              <w:t xml:space="preserve">Apple </w:t>
            </w:r>
          </w:p>
        </w:tc>
        <w:tc>
          <w:tcPr>
            <w:tcW w:w="7796"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600525">
        <w:tc>
          <w:tcPr>
            <w:tcW w:w="1555" w:type="dxa"/>
          </w:tcPr>
          <w:p w14:paraId="5546D7C9" w14:textId="77777777" w:rsidR="00A26DA6" w:rsidRPr="00293564" w:rsidRDefault="00A26DA6" w:rsidP="00600525">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796" w:type="dxa"/>
          </w:tcPr>
          <w:p w14:paraId="19D10B65" w14:textId="77777777" w:rsidR="00A26DA6" w:rsidRPr="00465944" w:rsidRDefault="00A26DA6" w:rsidP="00600525">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600525" w:rsidRPr="00512629" w14:paraId="0CD82610" w14:textId="77777777" w:rsidTr="007217CF">
        <w:tc>
          <w:tcPr>
            <w:tcW w:w="1555" w:type="dxa"/>
          </w:tcPr>
          <w:p w14:paraId="465AEF44" w14:textId="5AD37EF8" w:rsidR="00600525" w:rsidRDefault="00600525" w:rsidP="00600525">
            <w:pPr>
              <w:rPr>
                <w:lang w:eastAsia="en-US"/>
              </w:rPr>
            </w:pPr>
            <w:r>
              <w:rPr>
                <w:lang w:eastAsia="en-US"/>
              </w:rPr>
              <w:t>Futurewei</w:t>
            </w:r>
          </w:p>
        </w:tc>
        <w:tc>
          <w:tcPr>
            <w:tcW w:w="7796" w:type="dxa"/>
          </w:tcPr>
          <w:p w14:paraId="2999D048" w14:textId="7EBAD65E" w:rsidR="00600525" w:rsidRPr="00512629" w:rsidRDefault="00600525" w:rsidP="00600525">
            <w:pPr>
              <w:rPr>
                <w:szCs w:val="20"/>
              </w:rPr>
            </w:pPr>
            <w:r>
              <w:rPr>
                <w:szCs w:val="20"/>
              </w:rPr>
              <w:t>Support proposal in principle, however short control signalling restrictions may not be satisfied (120 kHz).</w:t>
            </w:r>
          </w:p>
        </w:tc>
      </w:tr>
      <w:tr w:rsidR="00305075" w:rsidRPr="00512629" w14:paraId="68C031DD" w14:textId="77777777" w:rsidTr="007217CF">
        <w:tc>
          <w:tcPr>
            <w:tcW w:w="1555" w:type="dxa"/>
          </w:tcPr>
          <w:p w14:paraId="5B38E75D" w14:textId="2F6246A1" w:rsidR="00305075" w:rsidRDefault="00305075" w:rsidP="00305075">
            <w:pPr>
              <w:rPr>
                <w:lang w:eastAsia="en-US"/>
              </w:rPr>
            </w:pPr>
            <w:r>
              <w:rPr>
                <w:szCs w:val="20"/>
              </w:rPr>
              <w:t>Qualcomm</w:t>
            </w:r>
          </w:p>
        </w:tc>
        <w:tc>
          <w:tcPr>
            <w:tcW w:w="7796" w:type="dxa"/>
          </w:tcPr>
          <w:p w14:paraId="3110B36D" w14:textId="3C0C2C57" w:rsidR="00305075" w:rsidRPr="00512629" w:rsidRDefault="00305075" w:rsidP="00305075">
            <w:pPr>
              <w:tabs>
                <w:tab w:val="left" w:pos="1119"/>
              </w:tabs>
              <w:rPr>
                <w:szCs w:val="20"/>
              </w:rPr>
            </w:pPr>
            <w:r>
              <w:rPr>
                <w:szCs w:val="20"/>
              </w:rPr>
              <w:t>We support the proposal.</w:t>
            </w:r>
          </w:p>
        </w:tc>
      </w:tr>
      <w:tr w:rsidR="00BC0C02" w:rsidRPr="00512629" w14:paraId="77560388" w14:textId="77777777" w:rsidTr="007217CF">
        <w:tc>
          <w:tcPr>
            <w:tcW w:w="1555" w:type="dxa"/>
          </w:tcPr>
          <w:p w14:paraId="278625DD" w14:textId="0A37A176" w:rsidR="00BC0C02" w:rsidRDefault="00BC0C02" w:rsidP="00BC0C02">
            <w:pPr>
              <w:rPr>
                <w:szCs w:val="20"/>
              </w:rPr>
            </w:pPr>
            <w:r>
              <w:rPr>
                <w:szCs w:val="20"/>
              </w:rPr>
              <w:t>Ericsson</w:t>
            </w:r>
          </w:p>
        </w:tc>
        <w:tc>
          <w:tcPr>
            <w:tcW w:w="7796" w:type="dxa"/>
          </w:tcPr>
          <w:p w14:paraId="606755DE" w14:textId="1339D8DD" w:rsidR="00BC0C02" w:rsidRDefault="00BC0C02" w:rsidP="00BC0C02">
            <w:pPr>
              <w:tabs>
                <w:tab w:val="left" w:pos="1119"/>
              </w:tabs>
              <w:rPr>
                <w:szCs w:val="20"/>
              </w:rPr>
            </w:pPr>
            <w:r>
              <w:rPr>
                <w:szCs w:val="20"/>
              </w:rPr>
              <w:t xml:space="preserve">Support SSB transmissions with no-LBT under </w:t>
            </w:r>
            <w:r>
              <w:rPr>
                <w:lang w:eastAsia="en-US"/>
              </w:rPr>
              <w:t>short control signalling framework</w:t>
            </w:r>
          </w:p>
        </w:tc>
      </w:tr>
      <w:tr w:rsidR="005A0BE2" w:rsidRPr="00512629" w14:paraId="10C3711D" w14:textId="77777777" w:rsidTr="007217CF">
        <w:tc>
          <w:tcPr>
            <w:tcW w:w="1555" w:type="dxa"/>
          </w:tcPr>
          <w:p w14:paraId="51AF4E15" w14:textId="78F27164" w:rsidR="005A0BE2" w:rsidRDefault="005A0BE2" w:rsidP="005A0BE2">
            <w:pPr>
              <w:rPr>
                <w:szCs w:val="20"/>
              </w:rPr>
            </w:pPr>
            <w:r>
              <w:rPr>
                <w:szCs w:val="20"/>
              </w:rPr>
              <w:t>Samsung</w:t>
            </w:r>
          </w:p>
        </w:tc>
        <w:tc>
          <w:tcPr>
            <w:tcW w:w="7796" w:type="dxa"/>
          </w:tcPr>
          <w:p w14:paraId="4D5353D2" w14:textId="07F4FAB3" w:rsidR="005A0BE2" w:rsidRDefault="005A0BE2" w:rsidP="005A0BE2">
            <w:pPr>
              <w:tabs>
                <w:tab w:val="left" w:pos="1119"/>
              </w:tabs>
              <w:rPr>
                <w:szCs w:val="20"/>
              </w:rPr>
            </w:pPr>
            <w:r>
              <w:rPr>
                <w:szCs w:val="20"/>
              </w:rPr>
              <w:t xml:space="preserve">Yes, SSB can be part of short control signalling, subject to the restriction in regulation. </w:t>
            </w: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4277FD">
      <w:pPr>
        <w:pStyle w:val="ListParagraph"/>
        <w:numPr>
          <w:ilvl w:val="0"/>
          <w:numId w:val="4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4277FD">
      <w:pPr>
        <w:pStyle w:val="ListParagraph"/>
        <w:numPr>
          <w:ilvl w:val="0"/>
          <w:numId w:val="4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4277FD">
      <w:pPr>
        <w:pStyle w:val="ListParagraph"/>
        <w:numPr>
          <w:ilvl w:val="0"/>
          <w:numId w:val="4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9351" w:type="dxa"/>
        <w:tblLook w:val="04A0" w:firstRow="1" w:lastRow="0" w:firstColumn="1" w:lastColumn="0" w:noHBand="0" w:noVBand="1"/>
      </w:tblPr>
      <w:tblGrid>
        <w:gridCol w:w="1555"/>
        <w:gridCol w:w="7796"/>
      </w:tblGrid>
      <w:tr w:rsidR="008C05C4" w:rsidRPr="00512629" w14:paraId="52A55387" w14:textId="77777777" w:rsidTr="00AE3A61">
        <w:tc>
          <w:tcPr>
            <w:tcW w:w="1555" w:type="dxa"/>
          </w:tcPr>
          <w:p w14:paraId="260C6426" w14:textId="77777777" w:rsidR="008C05C4" w:rsidRPr="00512629" w:rsidRDefault="008C05C4" w:rsidP="00AE3A61">
            <w:pPr>
              <w:rPr>
                <w:b/>
                <w:szCs w:val="20"/>
              </w:rPr>
            </w:pPr>
            <w:r w:rsidRPr="00512629">
              <w:rPr>
                <w:rFonts w:hint="eastAsia"/>
                <w:b/>
                <w:szCs w:val="20"/>
              </w:rPr>
              <w:t>Company</w:t>
            </w:r>
          </w:p>
        </w:tc>
        <w:tc>
          <w:tcPr>
            <w:tcW w:w="7796"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AE3A61">
        <w:tc>
          <w:tcPr>
            <w:tcW w:w="1555" w:type="dxa"/>
          </w:tcPr>
          <w:p w14:paraId="2B823E95" w14:textId="653127FE" w:rsidR="008C05C4" w:rsidRPr="00512629" w:rsidRDefault="00832FD6" w:rsidP="00AE3A61">
            <w:pPr>
              <w:rPr>
                <w:szCs w:val="20"/>
              </w:rPr>
            </w:pPr>
            <w:r>
              <w:rPr>
                <w:szCs w:val="20"/>
              </w:rPr>
              <w:t>Apple</w:t>
            </w:r>
          </w:p>
        </w:tc>
        <w:tc>
          <w:tcPr>
            <w:tcW w:w="7796"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AE3A61">
        <w:tc>
          <w:tcPr>
            <w:tcW w:w="1555" w:type="dxa"/>
          </w:tcPr>
          <w:p w14:paraId="58823E50" w14:textId="38FEE24A" w:rsidR="008C05C4" w:rsidRDefault="00A26DA6" w:rsidP="00AE3A61">
            <w:pPr>
              <w:rPr>
                <w:lang w:eastAsia="en-US"/>
              </w:rPr>
            </w:pPr>
            <w:r>
              <w:rPr>
                <w:lang w:eastAsia="en-US"/>
              </w:rPr>
              <w:t>vivo</w:t>
            </w:r>
          </w:p>
        </w:tc>
        <w:tc>
          <w:tcPr>
            <w:tcW w:w="7796"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0E27BD" w:rsidRPr="00512629" w14:paraId="671B40F9" w14:textId="77777777" w:rsidTr="00AE3A61">
        <w:tc>
          <w:tcPr>
            <w:tcW w:w="1555" w:type="dxa"/>
          </w:tcPr>
          <w:p w14:paraId="0F176A69" w14:textId="3D7CE6B6" w:rsidR="000E27BD" w:rsidRDefault="000E27BD" w:rsidP="000E27BD">
            <w:pPr>
              <w:jc w:val="center"/>
              <w:rPr>
                <w:lang w:eastAsia="en-US"/>
              </w:rPr>
            </w:pPr>
            <w:r>
              <w:rPr>
                <w:szCs w:val="20"/>
              </w:rPr>
              <w:t>Futurewei</w:t>
            </w:r>
          </w:p>
        </w:tc>
        <w:tc>
          <w:tcPr>
            <w:tcW w:w="7796" w:type="dxa"/>
          </w:tcPr>
          <w:p w14:paraId="1059FBBD" w14:textId="7BAB9BD2" w:rsidR="000E27BD" w:rsidRPr="00512629" w:rsidRDefault="000E27BD" w:rsidP="000E27BD">
            <w:pPr>
              <w:rPr>
                <w:szCs w:val="20"/>
              </w:rPr>
            </w:pPr>
            <w:r>
              <w:rPr>
                <w:szCs w:val="20"/>
              </w:rPr>
              <w:t xml:space="preserve">Support SSB with LBT, short control signalling restrictions may not be satisfied (120 kHz). </w:t>
            </w:r>
          </w:p>
        </w:tc>
      </w:tr>
      <w:tr w:rsidR="00305075" w:rsidRPr="00512629" w14:paraId="663E98A9" w14:textId="77777777" w:rsidTr="00AE3A61">
        <w:tc>
          <w:tcPr>
            <w:tcW w:w="1555" w:type="dxa"/>
          </w:tcPr>
          <w:p w14:paraId="7657A2CB" w14:textId="174E01FC" w:rsidR="00305075" w:rsidRDefault="00305075" w:rsidP="00305075">
            <w:pPr>
              <w:jc w:val="center"/>
              <w:rPr>
                <w:szCs w:val="20"/>
              </w:rPr>
            </w:pPr>
            <w:r>
              <w:rPr>
                <w:szCs w:val="20"/>
              </w:rPr>
              <w:t>Qualcomm</w:t>
            </w:r>
          </w:p>
        </w:tc>
        <w:tc>
          <w:tcPr>
            <w:tcW w:w="7796" w:type="dxa"/>
          </w:tcPr>
          <w:p w14:paraId="1B0D3F35" w14:textId="49911349" w:rsidR="00305075" w:rsidRDefault="00305075" w:rsidP="00305075">
            <w:pPr>
              <w:rPr>
                <w:szCs w:val="20"/>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C0C02" w:rsidRPr="00512629" w14:paraId="4C8D02DE" w14:textId="77777777" w:rsidTr="00AE3A61">
        <w:tc>
          <w:tcPr>
            <w:tcW w:w="1555" w:type="dxa"/>
          </w:tcPr>
          <w:p w14:paraId="1ECFC9F1" w14:textId="233A2E1E" w:rsidR="00BC0C02" w:rsidRDefault="00BC0C02" w:rsidP="00BC0C02">
            <w:pPr>
              <w:jc w:val="center"/>
              <w:rPr>
                <w:szCs w:val="20"/>
              </w:rPr>
            </w:pPr>
            <w:r>
              <w:rPr>
                <w:szCs w:val="20"/>
              </w:rPr>
              <w:t xml:space="preserve">Ericsson </w:t>
            </w:r>
          </w:p>
        </w:tc>
        <w:tc>
          <w:tcPr>
            <w:tcW w:w="7796" w:type="dxa"/>
          </w:tcPr>
          <w:p w14:paraId="2482E4B7" w14:textId="0A07F0EB" w:rsidR="00BC0C02" w:rsidRDefault="00BC0C02" w:rsidP="00BC0C02">
            <w:pPr>
              <w:rPr>
                <w:szCs w:val="20"/>
              </w:rPr>
            </w:pPr>
            <w:r>
              <w:rPr>
                <w:szCs w:val="20"/>
              </w:rPr>
              <w:t xml:space="preserve">Like TDM transmissions, no need to specify this. </w:t>
            </w:r>
          </w:p>
        </w:tc>
      </w:tr>
      <w:tr w:rsidR="005A0BE2" w:rsidRPr="00512629" w14:paraId="6E074B41" w14:textId="77777777" w:rsidTr="00AE3A61">
        <w:tc>
          <w:tcPr>
            <w:tcW w:w="1555" w:type="dxa"/>
          </w:tcPr>
          <w:p w14:paraId="3AF28439" w14:textId="7FDD5C21" w:rsidR="005A0BE2" w:rsidRDefault="005A0BE2" w:rsidP="005A0BE2">
            <w:pPr>
              <w:jc w:val="center"/>
              <w:rPr>
                <w:szCs w:val="20"/>
              </w:rPr>
            </w:pPr>
            <w:bookmarkStart w:id="16" w:name="_GoBack" w:colFirst="0" w:colLast="-1"/>
            <w:r>
              <w:rPr>
                <w:szCs w:val="20"/>
              </w:rPr>
              <w:t>Samsung</w:t>
            </w:r>
          </w:p>
        </w:tc>
        <w:tc>
          <w:tcPr>
            <w:tcW w:w="7796" w:type="dxa"/>
          </w:tcPr>
          <w:p w14:paraId="04C754A7" w14:textId="6A2461DC" w:rsidR="005A0BE2" w:rsidRDefault="005A0BE2" w:rsidP="005A0BE2">
            <w:pPr>
              <w:rPr>
                <w:szCs w:val="20"/>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bookmarkEnd w:id="16"/>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lastRenderedPageBreak/>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lastRenderedPageBreak/>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AE29B9">
      <w:pPr>
        <w:pStyle w:val="ListParagraph"/>
        <w:numPr>
          <w:ilvl w:val="0"/>
          <w:numId w:val="27"/>
        </w:numPr>
        <w:rPr>
          <w:lang w:eastAsia="en-US"/>
        </w:rPr>
      </w:pPr>
      <w:r>
        <w:rPr>
          <w:lang w:eastAsia="en-US"/>
        </w:rPr>
        <w:t>R1-2100053, Considerations on channel access for shared spectrum Beyond 52.6 GHz, FUTUREWEI</w:t>
      </w:r>
    </w:p>
    <w:p w14:paraId="3BAED4F9" w14:textId="77777777" w:rsidR="00AE29B9" w:rsidRDefault="00AE29B9" w:rsidP="00AE29B9">
      <w:pPr>
        <w:pStyle w:val="ListParagraph"/>
        <w:numPr>
          <w:ilvl w:val="0"/>
          <w:numId w:val="27"/>
        </w:numPr>
        <w:rPr>
          <w:lang w:eastAsia="en-US"/>
        </w:rPr>
      </w:pPr>
      <w:r>
        <w:rPr>
          <w:lang w:eastAsia="en-US"/>
        </w:rPr>
        <w:t>R1-2100062, Channel access mechanisms for NR from 52.6 GHz to 71GHz, Lenovo, Motorola Mobility</w:t>
      </w:r>
    </w:p>
    <w:p w14:paraId="3D2D3B09" w14:textId="77777777" w:rsidR="00AE29B9" w:rsidRDefault="00AE29B9" w:rsidP="00AE29B9">
      <w:pPr>
        <w:pStyle w:val="ListParagraph"/>
        <w:numPr>
          <w:ilvl w:val="0"/>
          <w:numId w:val="27"/>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AE29B9">
      <w:pPr>
        <w:pStyle w:val="ListParagraph"/>
        <w:numPr>
          <w:ilvl w:val="0"/>
          <w:numId w:val="27"/>
        </w:numPr>
        <w:rPr>
          <w:lang w:eastAsia="en-US"/>
        </w:rPr>
      </w:pPr>
      <w:r>
        <w:rPr>
          <w:lang w:eastAsia="en-US"/>
        </w:rPr>
        <w:t>R1-2100154, Discussion on channel access mechanism, OPPO</w:t>
      </w:r>
    </w:p>
    <w:p w14:paraId="7AF253F5" w14:textId="77777777" w:rsidR="00AE29B9" w:rsidRDefault="00AE29B9" w:rsidP="00AE29B9">
      <w:pPr>
        <w:pStyle w:val="ListParagraph"/>
        <w:numPr>
          <w:ilvl w:val="0"/>
          <w:numId w:val="27"/>
        </w:numPr>
        <w:rPr>
          <w:lang w:eastAsia="en-US"/>
        </w:rPr>
      </w:pPr>
      <w:r>
        <w:rPr>
          <w:lang w:eastAsia="en-US"/>
        </w:rPr>
        <w:t>R1-2100202, Channel access mechanism for 60 GHz unlicensed operation, Huawei, HiSilicon</w:t>
      </w:r>
    </w:p>
    <w:p w14:paraId="3D8BC58E" w14:textId="77777777" w:rsidR="00AE29B9" w:rsidRDefault="00AE29B9" w:rsidP="00AE29B9">
      <w:pPr>
        <w:pStyle w:val="ListParagraph"/>
        <w:numPr>
          <w:ilvl w:val="0"/>
          <w:numId w:val="27"/>
        </w:numPr>
        <w:rPr>
          <w:lang w:eastAsia="en-US"/>
        </w:rPr>
      </w:pPr>
      <w:r>
        <w:rPr>
          <w:lang w:eastAsia="en-US"/>
        </w:rPr>
        <w:t>R1-2100262, Channel access mechanism, Nokia, Nokia Shanghai Bell</w:t>
      </w:r>
    </w:p>
    <w:p w14:paraId="3626B3A0" w14:textId="77777777" w:rsidR="00AE29B9" w:rsidRDefault="00AE29B9" w:rsidP="00AE29B9">
      <w:pPr>
        <w:pStyle w:val="ListParagraph"/>
        <w:numPr>
          <w:ilvl w:val="0"/>
          <w:numId w:val="27"/>
        </w:numPr>
        <w:rPr>
          <w:lang w:eastAsia="en-US"/>
        </w:rPr>
      </w:pPr>
      <w:r>
        <w:rPr>
          <w:lang w:eastAsia="en-US"/>
        </w:rPr>
        <w:t>R1-2100301, Discussions on channel access mechanism for 52.6G-71 GHz, CAICT</w:t>
      </w:r>
    </w:p>
    <w:p w14:paraId="05C5CF34" w14:textId="77777777" w:rsidR="00AE29B9" w:rsidRDefault="00AE29B9" w:rsidP="00AE29B9">
      <w:pPr>
        <w:pStyle w:val="ListParagraph"/>
        <w:numPr>
          <w:ilvl w:val="0"/>
          <w:numId w:val="27"/>
        </w:numPr>
        <w:rPr>
          <w:lang w:eastAsia="en-US"/>
        </w:rPr>
      </w:pPr>
      <w:r>
        <w:rPr>
          <w:lang w:eastAsia="en-US"/>
        </w:rPr>
        <w:t>R1-2100375, Channel access mechanism for up to 71GHz operation, CATT</w:t>
      </w:r>
    </w:p>
    <w:p w14:paraId="10AABBB6" w14:textId="77777777" w:rsidR="00AE29B9" w:rsidRDefault="00AE29B9" w:rsidP="00AE29B9">
      <w:pPr>
        <w:pStyle w:val="ListParagraph"/>
        <w:numPr>
          <w:ilvl w:val="0"/>
          <w:numId w:val="27"/>
        </w:numPr>
        <w:rPr>
          <w:lang w:eastAsia="en-US"/>
        </w:rPr>
      </w:pPr>
      <w:r>
        <w:rPr>
          <w:lang w:eastAsia="en-US"/>
        </w:rPr>
        <w:t>R1-2100434, Discussions on channel access mechanism for NR operation from 52.6GHz to 71 GHz, vivo</w:t>
      </w:r>
    </w:p>
    <w:p w14:paraId="00EFE2FA" w14:textId="77777777" w:rsidR="00AE29B9" w:rsidRDefault="00AE29B9" w:rsidP="00AE29B9">
      <w:pPr>
        <w:pStyle w:val="ListParagraph"/>
        <w:numPr>
          <w:ilvl w:val="0"/>
          <w:numId w:val="27"/>
        </w:numPr>
        <w:rPr>
          <w:lang w:eastAsia="en-US"/>
        </w:rPr>
      </w:pPr>
      <w:r>
        <w:rPr>
          <w:lang w:eastAsia="en-US"/>
        </w:rPr>
        <w:t>R1-2100542, Channel access mechanism, TCL Communication Ltd.</w:t>
      </w:r>
    </w:p>
    <w:p w14:paraId="0DE34A98" w14:textId="77777777" w:rsidR="00AE29B9" w:rsidRDefault="00AE29B9" w:rsidP="00AE29B9">
      <w:pPr>
        <w:pStyle w:val="ListParagraph"/>
        <w:numPr>
          <w:ilvl w:val="0"/>
          <w:numId w:val="27"/>
        </w:numPr>
        <w:rPr>
          <w:lang w:eastAsia="en-US"/>
        </w:rPr>
      </w:pPr>
      <w:r>
        <w:rPr>
          <w:lang w:eastAsia="en-US"/>
        </w:rPr>
        <w:t>R1-2100648, Discussion on channel access mechanism for extending NR up to 71 GHz, Intel Corporation</w:t>
      </w:r>
    </w:p>
    <w:p w14:paraId="63B15E6B" w14:textId="77777777" w:rsidR="00AE29B9" w:rsidRDefault="00AE29B9" w:rsidP="00AE29B9">
      <w:pPr>
        <w:pStyle w:val="ListParagraph"/>
        <w:numPr>
          <w:ilvl w:val="0"/>
          <w:numId w:val="27"/>
        </w:numPr>
        <w:rPr>
          <w:lang w:eastAsia="en-US"/>
        </w:rPr>
      </w:pPr>
      <w:r>
        <w:rPr>
          <w:lang w:eastAsia="en-US"/>
        </w:rPr>
        <w:t>R1-2100742, Considerations on channel access mechanism for NR  from 52.6GHz to 71 GHz, Fujitsu</w:t>
      </w:r>
    </w:p>
    <w:p w14:paraId="268012DD" w14:textId="77777777" w:rsidR="00AE29B9" w:rsidRDefault="00AE29B9" w:rsidP="00AE29B9">
      <w:pPr>
        <w:pStyle w:val="ListParagraph"/>
        <w:numPr>
          <w:ilvl w:val="0"/>
          <w:numId w:val="27"/>
        </w:numPr>
        <w:rPr>
          <w:lang w:eastAsia="en-US"/>
        </w:rPr>
      </w:pPr>
      <w:r>
        <w:rPr>
          <w:lang w:eastAsia="en-US"/>
        </w:rPr>
        <w:t xml:space="preserve">R1-2100755, Channel access for multi-beam operation, PANASONIC </w:t>
      </w:r>
    </w:p>
    <w:p w14:paraId="1A607E4E" w14:textId="77777777" w:rsidR="00AE29B9" w:rsidRDefault="00AE29B9" w:rsidP="00AE29B9">
      <w:pPr>
        <w:pStyle w:val="ListParagraph"/>
        <w:numPr>
          <w:ilvl w:val="0"/>
          <w:numId w:val="27"/>
        </w:numPr>
        <w:rPr>
          <w:lang w:eastAsia="en-US"/>
        </w:rPr>
      </w:pPr>
      <w:r>
        <w:rPr>
          <w:lang w:eastAsia="en-US"/>
        </w:rPr>
        <w:t>R1-2100782, Further Discussion of Channel Access Mechanisms, AT&amp;T</w:t>
      </w:r>
    </w:p>
    <w:p w14:paraId="02DA3DE6" w14:textId="77777777" w:rsidR="00AE29B9" w:rsidRDefault="00AE29B9" w:rsidP="00AE29B9">
      <w:pPr>
        <w:pStyle w:val="ListParagraph"/>
        <w:numPr>
          <w:ilvl w:val="0"/>
          <w:numId w:val="27"/>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AE29B9">
      <w:pPr>
        <w:pStyle w:val="ListParagraph"/>
        <w:numPr>
          <w:ilvl w:val="0"/>
          <w:numId w:val="27"/>
        </w:numPr>
        <w:rPr>
          <w:lang w:eastAsia="en-US"/>
        </w:rPr>
      </w:pPr>
      <w:r>
        <w:rPr>
          <w:lang w:eastAsia="en-US"/>
        </w:rPr>
        <w:t>R1-2100841, Discussion on channel access mechanisms, InterDigital, Inc.</w:t>
      </w:r>
    </w:p>
    <w:p w14:paraId="57E4CBE3" w14:textId="77777777" w:rsidR="00AE29B9" w:rsidRDefault="00AE29B9" w:rsidP="00AE29B9">
      <w:pPr>
        <w:pStyle w:val="ListParagraph"/>
        <w:numPr>
          <w:ilvl w:val="0"/>
          <w:numId w:val="27"/>
        </w:numPr>
        <w:rPr>
          <w:lang w:eastAsia="en-US"/>
        </w:rPr>
      </w:pPr>
      <w:r>
        <w:rPr>
          <w:lang w:eastAsia="en-US"/>
        </w:rPr>
        <w:t>R1-2100854, Channel access mechanism for 60 GHz unlicensed spectrum, Sony</w:t>
      </w:r>
    </w:p>
    <w:p w14:paraId="7F6E99FE" w14:textId="77777777" w:rsidR="00AE29B9" w:rsidRDefault="00AE29B9" w:rsidP="00AE29B9">
      <w:pPr>
        <w:pStyle w:val="ListParagraph"/>
        <w:numPr>
          <w:ilvl w:val="0"/>
          <w:numId w:val="27"/>
        </w:numPr>
        <w:rPr>
          <w:lang w:eastAsia="en-US"/>
        </w:rPr>
      </w:pPr>
      <w:r>
        <w:rPr>
          <w:lang w:eastAsia="en-US"/>
        </w:rPr>
        <w:t>R1-2100897, Channel access mechanism to support NR above 52.6 GHz, LG Electronics</w:t>
      </w:r>
    </w:p>
    <w:p w14:paraId="5116B4AF" w14:textId="77777777" w:rsidR="00AE29B9" w:rsidRDefault="00AE29B9" w:rsidP="00AE29B9">
      <w:pPr>
        <w:pStyle w:val="ListParagraph"/>
        <w:numPr>
          <w:ilvl w:val="0"/>
          <w:numId w:val="27"/>
        </w:numPr>
        <w:rPr>
          <w:lang w:eastAsia="en-US"/>
        </w:rPr>
      </w:pPr>
      <w:r>
        <w:rPr>
          <w:lang w:eastAsia="en-US"/>
        </w:rPr>
        <w:t>R1-2100941, Discussion on channel access mechanism supporting NR from 52.6 to 71GHz, NEC</w:t>
      </w:r>
    </w:p>
    <w:p w14:paraId="6F1E90E3" w14:textId="77777777" w:rsidR="00AE29B9" w:rsidRDefault="00AE29B9" w:rsidP="00AE29B9">
      <w:pPr>
        <w:pStyle w:val="ListParagraph"/>
        <w:numPr>
          <w:ilvl w:val="0"/>
          <w:numId w:val="27"/>
        </w:numPr>
        <w:rPr>
          <w:lang w:eastAsia="en-US"/>
        </w:rPr>
      </w:pPr>
      <w:r>
        <w:rPr>
          <w:lang w:eastAsia="en-US"/>
        </w:rPr>
        <w:t>R1-2101113, Channel access mechanism for NR on 52.6-71 GHz, Xiaomi</w:t>
      </w:r>
    </w:p>
    <w:p w14:paraId="02A94337" w14:textId="77777777" w:rsidR="00AE29B9" w:rsidRDefault="00AE29B9" w:rsidP="00AE29B9">
      <w:pPr>
        <w:pStyle w:val="ListParagraph"/>
        <w:numPr>
          <w:ilvl w:val="0"/>
          <w:numId w:val="27"/>
        </w:numPr>
        <w:rPr>
          <w:lang w:eastAsia="en-US"/>
        </w:rPr>
      </w:pPr>
      <w:r>
        <w:rPr>
          <w:lang w:eastAsia="en-US"/>
        </w:rPr>
        <w:t>R1-2101199, Channel access mechanism  for NR from 52.6 GHz to 71 GHz, Samsung</w:t>
      </w:r>
    </w:p>
    <w:p w14:paraId="32843414" w14:textId="77777777" w:rsidR="00AE29B9" w:rsidRDefault="00AE29B9" w:rsidP="00AE29B9">
      <w:pPr>
        <w:pStyle w:val="ListParagraph"/>
        <w:numPr>
          <w:ilvl w:val="0"/>
          <w:numId w:val="27"/>
        </w:numPr>
        <w:rPr>
          <w:lang w:eastAsia="en-US"/>
        </w:rPr>
      </w:pPr>
      <w:r>
        <w:rPr>
          <w:lang w:eastAsia="en-US"/>
        </w:rPr>
        <w:t>R1-2101311, Channel Access Mechanisms, Ericsson</w:t>
      </w:r>
    </w:p>
    <w:p w14:paraId="14CEA55C" w14:textId="77777777" w:rsidR="00AE29B9" w:rsidRDefault="00AE29B9" w:rsidP="00AE29B9">
      <w:pPr>
        <w:pStyle w:val="ListParagraph"/>
        <w:numPr>
          <w:ilvl w:val="0"/>
          <w:numId w:val="27"/>
        </w:numPr>
        <w:rPr>
          <w:lang w:eastAsia="en-US"/>
        </w:rPr>
      </w:pPr>
      <w:r>
        <w:rPr>
          <w:lang w:eastAsia="en-US"/>
        </w:rPr>
        <w:t>R1-2101331, Channel access mechanisms, Charter Communications</w:t>
      </w:r>
    </w:p>
    <w:p w14:paraId="56AA667B" w14:textId="77777777" w:rsidR="00AE29B9" w:rsidRDefault="00AE29B9" w:rsidP="00AE29B9">
      <w:pPr>
        <w:pStyle w:val="ListParagraph"/>
        <w:numPr>
          <w:ilvl w:val="0"/>
          <w:numId w:val="27"/>
        </w:numPr>
        <w:rPr>
          <w:lang w:eastAsia="en-US"/>
        </w:rPr>
      </w:pPr>
      <w:r>
        <w:rPr>
          <w:lang w:eastAsia="en-US"/>
        </w:rPr>
        <w:t>R1-2101377, Channel access mechanisms for unlicensed access above 52.6GHz, Apple</w:t>
      </w:r>
    </w:p>
    <w:p w14:paraId="622A4F07" w14:textId="77777777" w:rsidR="00AE29B9" w:rsidRDefault="00AE29B9" w:rsidP="00AE29B9">
      <w:pPr>
        <w:pStyle w:val="ListParagraph"/>
        <w:numPr>
          <w:ilvl w:val="0"/>
          <w:numId w:val="27"/>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AE29B9">
      <w:pPr>
        <w:pStyle w:val="ListParagraph"/>
        <w:numPr>
          <w:ilvl w:val="0"/>
          <w:numId w:val="27"/>
        </w:numPr>
        <w:rPr>
          <w:lang w:eastAsia="en-US"/>
        </w:rPr>
      </w:pPr>
      <w:r>
        <w:rPr>
          <w:lang w:eastAsia="en-US"/>
        </w:rPr>
        <w:t>R1-2101458, Channel access mechanism for NR in 52.6 to 71GHz band, Qualcomm Incorporated</w:t>
      </w:r>
    </w:p>
    <w:p w14:paraId="436C0D05" w14:textId="77777777" w:rsidR="00AE29B9" w:rsidRDefault="00AE29B9" w:rsidP="00AE29B9">
      <w:pPr>
        <w:pStyle w:val="ListParagraph"/>
        <w:numPr>
          <w:ilvl w:val="0"/>
          <w:numId w:val="27"/>
        </w:numPr>
        <w:rPr>
          <w:lang w:eastAsia="en-US"/>
        </w:rPr>
      </w:pPr>
      <w:r>
        <w:rPr>
          <w:lang w:eastAsia="en-US"/>
        </w:rPr>
        <w:t>R1-2101569, Discussion on LBT mode, ITRI</w:t>
      </w:r>
    </w:p>
    <w:p w14:paraId="4B47208D" w14:textId="233C47F1" w:rsidR="00883B3D" w:rsidRDefault="00AE29B9" w:rsidP="00AE29B9">
      <w:pPr>
        <w:pStyle w:val="ListParagraph"/>
        <w:numPr>
          <w:ilvl w:val="0"/>
          <w:numId w:val="27"/>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7"/>
      <w:headerReference w:type="default" r:id="rId18"/>
      <w:footerReference w:type="even" r:id="rId19"/>
      <w:footerReference w:type="default" r:id="rId20"/>
      <w:headerReference w:type="first" r:id="rId21"/>
      <w:footerReference w:type="first" r:id="rId22"/>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53F2C" w14:textId="77777777" w:rsidR="00252545" w:rsidRDefault="00252545" w:rsidP="00C418D9">
      <w:r>
        <w:separator/>
      </w:r>
    </w:p>
    <w:p w14:paraId="6B05703F" w14:textId="77777777" w:rsidR="00252545" w:rsidRDefault="00252545"/>
    <w:p w14:paraId="4AB004FE" w14:textId="77777777" w:rsidR="00252545" w:rsidRDefault="00252545" w:rsidP="00A73185"/>
  </w:endnote>
  <w:endnote w:type="continuationSeparator" w:id="0">
    <w:p w14:paraId="1C9065F0" w14:textId="77777777" w:rsidR="00252545" w:rsidRDefault="00252545" w:rsidP="00C418D9">
      <w:r>
        <w:continuationSeparator/>
      </w:r>
    </w:p>
    <w:p w14:paraId="6AA35D02" w14:textId="77777777" w:rsidR="00252545" w:rsidRDefault="00252545"/>
    <w:p w14:paraId="1834181B" w14:textId="77777777" w:rsidR="00252545" w:rsidRDefault="00252545" w:rsidP="00A73185"/>
  </w:endnote>
  <w:endnote w:type="continuationNotice" w:id="1">
    <w:p w14:paraId="4B767992" w14:textId="77777777" w:rsidR="00252545" w:rsidRDefault="00252545" w:rsidP="00C418D9"/>
    <w:p w14:paraId="1B22AF22" w14:textId="77777777" w:rsidR="00252545" w:rsidRDefault="00252545"/>
    <w:p w14:paraId="1CA55DB5" w14:textId="77777777" w:rsidR="00252545" w:rsidRDefault="00252545"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Malgun Gothic Semilight"/>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F548" w14:textId="77777777" w:rsidR="009D268F" w:rsidRDefault="009D268F"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9D268F" w:rsidRDefault="009D268F" w:rsidP="00C418D9">
    <w:pPr>
      <w:pStyle w:val="Footer"/>
    </w:pPr>
  </w:p>
  <w:p w14:paraId="7265A418" w14:textId="77777777" w:rsidR="009D268F" w:rsidRDefault="009D268F"/>
  <w:p w14:paraId="48825022" w14:textId="77777777" w:rsidR="009D268F" w:rsidRDefault="009D268F" w:rsidP="00A7318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4E41" w14:textId="23593F9E" w:rsidR="009D268F" w:rsidRDefault="009D268F"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A0BE2">
      <w:rPr>
        <w:rStyle w:val="PageNumber"/>
        <w:noProof/>
      </w:rPr>
      <w:t>37</w:t>
    </w:r>
    <w:r>
      <w:rPr>
        <w:rStyle w:val="PageNumber"/>
      </w:rPr>
      <w:fldChar w:fldCharType="end"/>
    </w:r>
  </w:p>
  <w:p w14:paraId="5BFA00B5" w14:textId="77777777" w:rsidR="009D268F" w:rsidRDefault="009D268F" w:rsidP="00C418D9">
    <w:pPr>
      <w:pStyle w:val="Footer"/>
    </w:pPr>
  </w:p>
  <w:p w14:paraId="062CBF9A" w14:textId="77777777" w:rsidR="009D268F" w:rsidRDefault="009D268F"/>
  <w:p w14:paraId="1543B3B4" w14:textId="77777777" w:rsidR="009D268F" w:rsidRDefault="009D268F" w:rsidP="00A7318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B7C1" w14:textId="77777777" w:rsidR="009D268F" w:rsidRDefault="009D2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BFAE1" w14:textId="77777777" w:rsidR="00252545" w:rsidRDefault="00252545" w:rsidP="00C418D9">
      <w:r>
        <w:separator/>
      </w:r>
    </w:p>
    <w:p w14:paraId="45248CF0" w14:textId="77777777" w:rsidR="00252545" w:rsidRDefault="00252545"/>
    <w:p w14:paraId="263FAF20" w14:textId="77777777" w:rsidR="00252545" w:rsidRDefault="00252545" w:rsidP="00A73185"/>
  </w:footnote>
  <w:footnote w:type="continuationSeparator" w:id="0">
    <w:p w14:paraId="2B7E274F" w14:textId="77777777" w:rsidR="00252545" w:rsidRDefault="00252545" w:rsidP="00C418D9">
      <w:r>
        <w:continuationSeparator/>
      </w:r>
    </w:p>
    <w:p w14:paraId="21B6DA7E" w14:textId="77777777" w:rsidR="00252545" w:rsidRDefault="00252545"/>
    <w:p w14:paraId="7EE8D09D" w14:textId="77777777" w:rsidR="00252545" w:rsidRDefault="00252545" w:rsidP="00A73185"/>
  </w:footnote>
  <w:footnote w:type="continuationNotice" w:id="1">
    <w:p w14:paraId="16D4F289" w14:textId="77777777" w:rsidR="00252545" w:rsidRDefault="00252545" w:rsidP="00C418D9"/>
    <w:p w14:paraId="02692912" w14:textId="77777777" w:rsidR="00252545" w:rsidRDefault="00252545"/>
    <w:p w14:paraId="17594CF7" w14:textId="77777777" w:rsidR="00252545" w:rsidRDefault="00252545" w:rsidP="00A731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B874" w14:textId="77777777" w:rsidR="009D268F" w:rsidRDefault="009D2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BE77" w14:textId="77777777" w:rsidR="009D268F" w:rsidRDefault="009D26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A57D6" w14:textId="77777777" w:rsidR="009D268F" w:rsidRDefault="009D2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088"/>
    <w:multiLevelType w:val="hybridMultilevel"/>
    <w:tmpl w:val="14F0B554"/>
    <w:lvl w:ilvl="0" w:tplc="2BE20790">
      <w:numFmt w:val="bullet"/>
      <w:lvlText w:val="-"/>
      <w:lvlJc w:val="left"/>
      <w:pPr>
        <w:ind w:left="720" w:hanging="360"/>
      </w:pPr>
      <w:rPr>
        <w:rFonts w:ascii="Times New Roman" w:eastAsia="Batang" w:hAnsi="Times New Roman" w:cs="Times New Roman" w:hint="default"/>
      </w:rPr>
    </w:lvl>
    <w:lvl w:ilvl="1" w:tplc="2BE20790">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5BE"/>
    <w:multiLevelType w:val="multilevel"/>
    <w:tmpl w:val="00E45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D0FB7"/>
    <w:multiLevelType w:val="hybridMultilevel"/>
    <w:tmpl w:val="25CC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9FA716E"/>
    <w:multiLevelType w:val="hybridMultilevel"/>
    <w:tmpl w:val="A774A6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5FA0"/>
    <w:multiLevelType w:val="hybridMultilevel"/>
    <w:tmpl w:val="C6FE816C"/>
    <w:lvl w:ilvl="0" w:tplc="ED7C6E30">
      <w:start w:val="4"/>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68BC"/>
    <w:multiLevelType w:val="hybridMultilevel"/>
    <w:tmpl w:val="CD3029B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3744C2"/>
    <w:multiLevelType w:val="hybridMultilevel"/>
    <w:tmpl w:val="81004990"/>
    <w:lvl w:ilvl="0" w:tplc="2BE20790">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127B1"/>
    <w:multiLevelType w:val="hybridMultilevel"/>
    <w:tmpl w:val="E54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7418"/>
    <w:multiLevelType w:val="hybridMultilevel"/>
    <w:tmpl w:val="34B42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42F58"/>
    <w:multiLevelType w:val="hybridMultilevel"/>
    <w:tmpl w:val="D616CC74"/>
    <w:lvl w:ilvl="0" w:tplc="BE4ABDAA">
      <w:start w:val="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BD3E45"/>
    <w:multiLevelType w:val="hybridMultilevel"/>
    <w:tmpl w:val="211ECB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A70EC"/>
    <w:multiLevelType w:val="hybridMultilevel"/>
    <w:tmpl w:val="D29C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97C0671"/>
    <w:multiLevelType w:val="hybridMultilevel"/>
    <w:tmpl w:val="66F8C62A"/>
    <w:lvl w:ilvl="0" w:tplc="56AED26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1A566F"/>
    <w:multiLevelType w:val="hybridMultilevel"/>
    <w:tmpl w:val="44E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BF1"/>
    <w:multiLevelType w:val="hybridMultilevel"/>
    <w:tmpl w:val="4590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696ED6"/>
    <w:multiLevelType w:val="hybridMultilevel"/>
    <w:tmpl w:val="3B9A0AB4"/>
    <w:lvl w:ilvl="0" w:tplc="4948B88A">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487442B0"/>
    <w:multiLevelType w:val="hybridMultilevel"/>
    <w:tmpl w:val="1AD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511C74D8"/>
    <w:multiLevelType w:val="hybridMultilevel"/>
    <w:tmpl w:val="7CB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0" w15:restartNumberingAfterBreak="0">
    <w:nsid w:val="5F020D4C"/>
    <w:multiLevelType w:val="hybridMultilevel"/>
    <w:tmpl w:val="B87C00D8"/>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66138"/>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2" w15:restartNumberingAfterBreak="0">
    <w:nsid w:val="6100169A"/>
    <w:multiLevelType w:val="hybridMultilevel"/>
    <w:tmpl w:val="83967408"/>
    <w:lvl w:ilvl="0" w:tplc="F60CB6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703"/>
    <w:multiLevelType w:val="hybridMultilevel"/>
    <w:tmpl w:val="4D2A9D06"/>
    <w:lvl w:ilvl="0" w:tplc="0409000F">
      <w:start w:val="1"/>
      <w:numFmt w:val="lowerLetter"/>
      <w:lvlText w:val="%1)"/>
      <w:lvlJc w:val="left"/>
      <w:pPr>
        <w:tabs>
          <w:tab w:val="num" w:pos="737"/>
        </w:tabs>
        <w:ind w:left="737"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646C52"/>
    <w:multiLevelType w:val="hybridMultilevel"/>
    <w:tmpl w:val="B138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8008D"/>
    <w:multiLevelType w:val="hybridMultilevel"/>
    <w:tmpl w:val="54108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19"/>
  </w:num>
  <w:num w:numId="2">
    <w:abstractNumId w:val="15"/>
  </w:num>
  <w:num w:numId="3">
    <w:abstractNumId w:val="29"/>
  </w:num>
  <w:num w:numId="4">
    <w:abstractNumId w:val="38"/>
  </w:num>
  <w:num w:numId="5">
    <w:abstractNumId w:val="40"/>
  </w:num>
  <w:num w:numId="6">
    <w:abstractNumId w:val="14"/>
  </w:num>
  <w:num w:numId="7">
    <w:abstractNumId w:val="23"/>
  </w:num>
  <w:num w:numId="8">
    <w:abstractNumId w:val="16"/>
  </w:num>
  <w:num w:numId="9">
    <w:abstractNumId w:val="24"/>
  </w:num>
  <w:num w:numId="10">
    <w:abstractNumId w:val="22"/>
  </w:num>
  <w:num w:numId="11">
    <w:abstractNumId w:val="27"/>
  </w:num>
  <w:num w:numId="12">
    <w:abstractNumId w:val="7"/>
  </w:num>
  <w:num w:numId="13">
    <w:abstractNumId w:val="25"/>
  </w:num>
  <w:num w:numId="14">
    <w:abstractNumId w:val="0"/>
  </w:num>
  <w:num w:numId="15">
    <w:abstractNumId w:val="13"/>
  </w:num>
  <w:num w:numId="16">
    <w:abstractNumId w:val="17"/>
  </w:num>
  <w:num w:numId="17">
    <w:abstractNumId w:val="12"/>
  </w:num>
  <w:num w:numId="18">
    <w:abstractNumId w:val="4"/>
  </w:num>
  <w:num w:numId="19">
    <w:abstractNumId w:val="21"/>
  </w:num>
  <w:num w:numId="20">
    <w:abstractNumId w:val="30"/>
  </w:num>
  <w:num w:numId="21">
    <w:abstractNumId w:val="14"/>
  </w:num>
  <w:num w:numId="22">
    <w:abstractNumId w:val="35"/>
  </w:num>
  <w:num w:numId="23">
    <w:abstractNumId w:val="18"/>
  </w:num>
  <w:num w:numId="24">
    <w:abstractNumId w:val="5"/>
  </w:num>
  <w:num w:numId="25">
    <w:abstractNumId w:val="20"/>
  </w:num>
  <w:num w:numId="26">
    <w:abstractNumId w:val="31"/>
  </w:num>
  <w:num w:numId="27">
    <w:abstractNumId w:val="33"/>
  </w:num>
  <w:num w:numId="28">
    <w:abstractNumId w:val="9"/>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 w:numId="32">
    <w:abstractNumId w:val="19"/>
  </w:num>
  <w:num w:numId="33">
    <w:abstractNumId w:val="19"/>
  </w:num>
  <w:num w:numId="34">
    <w:abstractNumId w:val="19"/>
  </w:num>
  <w:num w:numId="35">
    <w:abstractNumId w:val="19"/>
  </w:num>
  <w:num w:numId="36">
    <w:abstractNumId w:val="6"/>
  </w:num>
  <w:num w:numId="37">
    <w:abstractNumId w:val="26"/>
  </w:num>
  <w:num w:numId="38">
    <w:abstractNumId w:val="37"/>
  </w:num>
  <w:num w:numId="39">
    <w:abstractNumId w:val="36"/>
  </w:num>
  <w:num w:numId="40">
    <w:abstractNumId w:val="39"/>
  </w:num>
  <w:num w:numId="41">
    <w:abstractNumId w:val="10"/>
  </w:num>
  <w:num w:numId="42">
    <w:abstractNumId w:val="28"/>
  </w:num>
  <w:num w:numId="43">
    <w:abstractNumId w:val="32"/>
  </w:num>
  <w:num w:numId="44">
    <w:abstractNumId w:val="3"/>
  </w:num>
  <w:num w:numId="45">
    <w:abstractNumId w:val="11"/>
  </w:num>
  <w:num w:numId="46">
    <w:abstractNumId w:val="8"/>
  </w:num>
  <w:num w:numId="47">
    <w:abstractNumId w:val="34"/>
  </w:num>
  <w:num w:numId="48">
    <w:abstractNumId w:val="1"/>
  </w:num>
  <w:num w:numId="49">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ning Niu">
    <w15:presenceInfo w15:providerId="AD" w15:userId="S::huaning_niu@apple.com::4dee1d1c-d529-486e-a13a-6e690ea6e908"/>
  </w15:person>
  <w15:person w15:author="Kome Oteri">
    <w15:presenceInfo w15:providerId="AD" w15:userId="S::ooteri@apple.com::51b7910b-4e6f-4b40-a71e-35a8b75f4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412"/>
    <w:rsid w:val="000044C8"/>
    <w:rsid w:val="00004803"/>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446F"/>
    <w:rsid w:val="00044937"/>
    <w:rsid w:val="000450D9"/>
    <w:rsid w:val="000450FF"/>
    <w:rsid w:val="00045271"/>
    <w:rsid w:val="000453EE"/>
    <w:rsid w:val="000457FE"/>
    <w:rsid w:val="000458A9"/>
    <w:rsid w:val="000458AA"/>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42A"/>
    <w:rsid w:val="00081AFA"/>
    <w:rsid w:val="00081EB0"/>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E0B"/>
    <w:rsid w:val="00085EF4"/>
    <w:rsid w:val="00086022"/>
    <w:rsid w:val="00086269"/>
    <w:rsid w:val="00086577"/>
    <w:rsid w:val="0008658D"/>
    <w:rsid w:val="0008666B"/>
    <w:rsid w:val="00086849"/>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650"/>
    <w:rsid w:val="00096974"/>
    <w:rsid w:val="00096A53"/>
    <w:rsid w:val="00096AD9"/>
    <w:rsid w:val="00097604"/>
    <w:rsid w:val="000978E4"/>
    <w:rsid w:val="00097910"/>
    <w:rsid w:val="00097CC7"/>
    <w:rsid w:val="00097E7E"/>
    <w:rsid w:val="000A0045"/>
    <w:rsid w:val="000A0244"/>
    <w:rsid w:val="000A06F9"/>
    <w:rsid w:val="000A073A"/>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6D5"/>
    <w:rsid w:val="000B57E7"/>
    <w:rsid w:val="000B57E9"/>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A5E"/>
    <w:rsid w:val="000D3AA4"/>
    <w:rsid w:val="000D3B72"/>
    <w:rsid w:val="000D3D06"/>
    <w:rsid w:val="000D40DC"/>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7BD"/>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54C2"/>
    <w:rsid w:val="001055FF"/>
    <w:rsid w:val="00105BD5"/>
    <w:rsid w:val="00106326"/>
    <w:rsid w:val="00106752"/>
    <w:rsid w:val="00106891"/>
    <w:rsid w:val="001068D9"/>
    <w:rsid w:val="0010698B"/>
    <w:rsid w:val="00106A71"/>
    <w:rsid w:val="00106BB5"/>
    <w:rsid w:val="00106DA6"/>
    <w:rsid w:val="00107188"/>
    <w:rsid w:val="00107235"/>
    <w:rsid w:val="0010723C"/>
    <w:rsid w:val="001072B7"/>
    <w:rsid w:val="001072F0"/>
    <w:rsid w:val="001073B9"/>
    <w:rsid w:val="001074BF"/>
    <w:rsid w:val="00107666"/>
    <w:rsid w:val="00107ACC"/>
    <w:rsid w:val="00110020"/>
    <w:rsid w:val="00110092"/>
    <w:rsid w:val="00110124"/>
    <w:rsid w:val="0011031D"/>
    <w:rsid w:val="001104BB"/>
    <w:rsid w:val="00110B5D"/>
    <w:rsid w:val="00110DBB"/>
    <w:rsid w:val="00110FB0"/>
    <w:rsid w:val="001116F9"/>
    <w:rsid w:val="0011172F"/>
    <w:rsid w:val="00111873"/>
    <w:rsid w:val="00111B9A"/>
    <w:rsid w:val="00111DBD"/>
    <w:rsid w:val="00112285"/>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8B3"/>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BD5"/>
    <w:rsid w:val="00176D0E"/>
    <w:rsid w:val="00176F29"/>
    <w:rsid w:val="00177520"/>
    <w:rsid w:val="0017768B"/>
    <w:rsid w:val="00177A20"/>
    <w:rsid w:val="00177DE5"/>
    <w:rsid w:val="00180186"/>
    <w:rsid w:val="001801E9"/>
    <w:rsid w:val="001801FD"/>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C0173"/>
    <w:rsid w:val="001C0502"/>
    <w:rsid w:val="001C0524"/>
    <w:rsid w:val="001C0584"/>
    <w:rsid w:val="001C0607"/>
    <w:rsid w:val="001C067B"/>
    <w:rsid w:val="001C0B46"/>
    <w:rsid w:val="001C0BF4"/>
    <w:rsid w:val="001C0EE1"/>
    <w:rsid w:val="001C0F8A"/>
    <w:rsid w:val="001C125D"/>
    <w:rsid w:val="001C1295"/>
    <w:rsid w:val="001C157F"/>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358"/>
    <w:rsid w:val="002024C3"/>
    <w:rsid w:val="00202757"/>
    <w:rsid w:val="00202A1F"/>
    <w:rsid w:val="00202CBD"/>
    <w:rsid w:val="00202D7F"/>
    <w:rsid w:val="00202DE5"/>
    <w:rsid w:val="00202EBF"/>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45"/>
    <w:rsid w:val="002525E2"/>
    <w:rsid w:val="00252931"/>
    <w:rsid w:val="00252D7F"/>
    <w:rsid w:val="00252E28"/>
    <w:rsid w:val="0025323D"/>
    <w:rsid w:val="0025397A"/>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2BD"/>
    <w:rsid w:val="002A03F5"/>
    <w:rsid w:val="002A07CA"/>
    <w:rsid w:val="002A088B"/>
    <w:rsid w:val="002A095F"/>
    <w:rsid w:val="002A0CC7"/>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075"/>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A17"/>
    <w:rsid w:val="00373CC0"/>
    <w:rsid w:val="00373ED3"/>
    <w:rsid w:val="00374064"/>
    <w:rsid w:val="003744CD"/>
    <w:rsid w:val="00374540"/>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80038"/>
    <w:rsid w:val="003801AC"/>
    <w:rsid w:val="0038022F"/>
    <w:rsid w:val="0038067E"/>
    <w:rsid w:val="00380C5D"/>
    <w:rsid w:val="00380D69"/>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AF"/>
    <w:rsid w:val="00466E0F"/>
    <w:rsid w:val="00466F8F"/>
    <w:rsid w:val="00466FDE"/>
    <w:rsid w:val="0046719B"/>
    <w:rsid w:val="00467433"/>
    <w:rsid w:val="0046784B"/>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7D2"/>
    <w:rsid w:val="0048088B"/>
    <w:rsid w:val="004808F2"/>
    <w:rsid w:val="00480A2C"/>
    <w:rsid w:val="00480CBA"/>
    <w:rsid w:val="00480D67"/>
    <w:rsid w:val="00480FC8"/>
    <w:rsid w:val="0048125C"/>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ED"/>
    <w:rsid w:val="004B0910"/>
    <w:rsid w:val="004B0A44"/>
    <w:rsid w:val="004B0AD1"/>
    <w:rsid w:val="004B0B83"/>
    <w:rsid w:val="004B0F7F"/>
    <w:rsid w:val="004B0FF3"/>
    <w:rsid w:val="004B104E"/>
    <w:rsid w:val="004B111C"/>
    <w:rsid w:val="004B1177"/>
    <w:rsid w:val="004B117D"/>
    <w:rsid w:val="004B15FE"/>
    <w:rsid w:val="004B180B"/>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C16"/>
    <w:rsid w:val="00597C29"/>
    <w:rsid w:val="00597EDF"/>
    <w:rsid w:val="00597F5E"/>
    <w:rsid w:val="005A0284"/>
    <w:rsid w:val="005A02D1"/>
    <w:rsid w:val="005A04CB"/>
    <w:rsid w:val="005A0BE2"/>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9A1"/>
    <w:rsid w:val="005E2AA1"/>
    <w:rsid w:val="005E2C96"/>
    <w:rsid w:val="005E2E17"/>
    <w:rsid w:val="005E358F"/>
    <w:rsid w:val="005E3927"/>
    <w:rsid w:val="005E3A0A"/>
    <w:rsid w:val="005E42AF"/>
    <w:rsid w:val="005E4418"/>
    <w:rsid w:val="005E4516"/>
    <w:rsid w:val="005E46FC"/>
    <w:rsid w:val="005E48DB"/>
    <w:rsid w:val="005E4957"/>
    <w:rsid w:val="005E4ED6"/>
    <w:rsid w:val="005E51EE"/>
    <w:rsid w:val="005E53A1"/>
    <w:rsid w:val="005E544E"/>
    <w:rsid w:val="005E5684"/>
    <w:rsid w:val="005E587B"/>
    <w:rsid w:val="005E599C"/>
    <w:rsid w:val="005E59DC"/>
    <w:rsid w:val="005E5E9A"/>
    <w:rsid w:val="005E601E"/>
    <w:rsid w:val="005E63A1"/>
    <w:rsid w:val="005E65F0"/>
    <w:rsid w:val="005E66DC"/>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25"/>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D0F"/>
    <w:rsid w:val="00610EDF"/>
    <w:rsid w:val="0061108F"/>
    <w:rsid w:val="006112B1"/>
    <w:rsid w:val="006112F6"/>
    <w:rsid w:val="00611498"/>
    <w:rsid w:val="00611637"/>
    <w:rsid w:val="00611B8F"/>
    <w:rsid w:val="00611D97"/>
    <w:rsid w:val="00611F1A"/>
    <w:rsid w:val="006120B1"/>
    <w:rsid w:val="006122B3"/>
    <w:rsid w:val="006125E2"/>
    <w:rsid w:val="00612671"/>
    <w:rsid w:val="0061285B"/>
    <w:rsid w:val="0061296D"/>
    <w:rsid w:val="00612CC1"/>
    <w:rsid w:val="00612D20"/>
    <w:rsid w:val="00612E08"/>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D87"/>
    <w:rsid w:val="0066715D"/>
    <w:rsid w:val="0066717E"/>
    <w:rsid w:val="00667565"/>
    <w:rsid w:val="006678DB"/>
    <w:rsid w:val="00667BD0"/>
    <w:rsid w:val="00667BFF"/>
    <w:rsid w:val="00667C58"/>
    <w:rsid w:val="00667DC8"/>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3B5"/>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5197"/>
    <w:rsid w:val="006B55FD"/>
    <w:rsid w:val="006B56D8"/>
    <w:rsid w:val="006B5A51"/>
    <w:rsid w:val="006B6065"/>
    <w:rsid w:val="006B606B"/>
    <w:rsid w:val="006B6237"/>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B0C"/>
    <w:rsid w:val="00714C29"/>
    <w:rsid w:val="00714F4D"/>
    <w:rsid w:val="00715023"/>
    <w:rsid w:val="0071529E"/>
    <w:rsid w:val="007157D4"/>
    <w:rsid w:val="0071590E"/>
    <w:rsid w:val="00715B38"/>
    <w:rsid w:val="00715DB3"/>
    <w:rsid w:val="00716356"/>
    <w:rsid w:val="007163E5"/>
    <w:rsid w:val="007165D9"/>
    <w:rsid w:val="007166E1"/>
    <w:rsid w:val="007168FA"/>
    <w:rsid w:val="00716AC4"/>
    <w:rsid w:val="00717006"/>
    <w:rsid w:val="0071711D"/>
    <w:rsid w:val="00717193"/>
    <w:rsid w:val="0071766B"/>
    <w:rsid w:val="0071774A"/>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EE"/>
    <w:rsid w:val="0072248C"/>
    <w:rsid w:val="00722748"/>
    <w:rsid w:val="00722836"/>
    <w:rsid w:val="00722C3F"/>
    <w:rsid w:val="00723696"/>
    <w:rsid w:val="007236DB"/>
    <w:rsid w:val="007238D5"/>
    <w:rsid w:val="00723D19"/>
    <w:rsid w:val="00723E6A"/>
    <w:rsid w:val="00723EA6"/>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917"/>
    <w:rsid w:val="0072698F"/>
    <w:rsid w:val="007269A0"/>
    <w:rsid w:val="00726B56"/>
    <w:rsid w:val="00726DDF"/>
    <w:rsid w:val="00726E33"/>
    <w:rsid w:val="00726EBB"/>
    <w:rsid w:val="007270A9"/>
    <w:rsid w:val="007272EA"/>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6B8"/>
    <w:rsid w:val="007406BC"/>
    <w:rsid w:val="00740741"/>
    <w:rsid w:val="00740A8A"/>
    <w:rsid w:val="00740EF2"/>
    <w:rsid w:val="007412C8"/>
    <w:rsid w:val="007416F5"/>
    <w:rsid w:val="007416F8"/>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C73"/>
    <w:rsid w:val="00773D37"/>
    <w:rsid w:val="00773E3F"/>
    <w:rsid w:val="00773EE7"/>
    <w:rsid w:val="00774012"/>
    <w:rsid w:val="007742E4"/>
    <w:rsid w:val="007743E1"/>
    <w:rsid w:val="0077446C"/>
    <w:rsid w:val="007744DC"/>
    <w:rsid w:val="00774539"/>
    <w:rsid w:val="0077456C"/>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DA"/>
    <w:rsid w:val="007E617D"/>
    <w:rsid w:val="007E620E"/>
    <w:rsid w:val="007E6325"/>
    <w:rsid w:val="007E65EC"/>
    <w:rsid w:val="007E6922"/>
    <w:rsid w:val="007E69AC"/>
    <w:rsid w:val="007E69B6"/>
    <w:rsid w:val="007E6A3B"/>
    <w:rsid w:val="007E6AFA"/>
    <w:rsid w:val="007E6B69"/>
    <w:rsid w:val="007E6BDE"/>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728"/>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4E0"/>
    <w:rsid w:val="00832B39"/>
    <w:rsid w:val="00832BBF"/>
    <w:rsid w:val="00832C35"/>
    <w:rsid w:val="00832E49"/>
    <w:rsid w:val="00832F25"/>
    <w:rsid w:val="00832FD6"/>
    <w:rsid w:val="008330B9"/>
    <w:rsid w:val="008334A8"/>
    <w:rsid w:val="0083352B"/>
    <w:rsid w:val="0083354E"/>
    <w:rsid w:val="00833963"/>
    <w:rsid w:val="00833CE2"/>
    <w:rsid w:val="00833D4C"/>
    <w:rsid w:val="0083463C"/>
    <w:rsid w:val="00834863"/>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23D6"/>
    <w:rsid w:val="009126D5"/>
    <w:rsid w:val="00912A1F"/>
    <w:rsid w:val="00912B9B"/>
    <w:rsid w:val="00912E1E"/>
    <w:rsid w:val="0091312C"/>
    <w:rsid w:val="009133DE"/>
    <w:rsid w:val="009135DB"/>
    <w:rsid w:val="00913748"/>
    <w:rsid w:val="00913772"/>
    <w:rsid w:val="009137BF"/>
    <w:rsid w:val="00913965"/>
    <w:rsid w:val="00913C01"/>
    <w:rsid w:val="00913FBB"/>
    <w:rsid w:val="0091410B"/>
    <w:rsid w:val="009141AB"/>
    <w:rsid w:val="00914436"/>
    <w:rsid w:val="00914688"/>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209"/>
    <w:rsid w:val="0094658B"/>
    <w:rsid w:val="00946BF6"/>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185"/>
    <w:rsid w:val="009854F3"/>
    <w:rsid w:val="00985749"/>
    <w:rsid w:val="00985815"/>
    <w:rsid w:val="00985B1D"/>
    <w:rsid w:val="00985B8C"/>
    <w:rsid w:val="00985D0A"/>
    <w:rsid w:val="00986465"/>
    <w:rsid w:val="00986BEF"/>
    <w:rsid w:val="00986CAF"/>
    <w:rsid w:val="009870B3"/>
    <w:rsid w:val="009870BB"/>
    <w:rsid w:val="00987778"/>
    <w:rsid w:val="009878B9"/>
    <w:rsid w:val="00987997"/>
    <w:rsid w:val="00987A6F"/>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68F"/>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E8F"/>
    <w:rsid w:val="009E0FCA"/>
    <w:rsid w:val="009E1184"/>
    <w:rsid w:val="009E126C"/>
    <w:rsid w:val="009E1362"/>
    <w:rsid w:val="009E1588"/>
    <w:rsid w:val="009E1693"/>
    <w:rsid w:val="009E1AB8"/>
    <w:rsid w:val="009E1B5F"/>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4047"/>
    <w:rsid w:val="00B54281"/>
    <w:rsid w:val="00B543F0"/>
    <w:rsid w:val="00B5472F"/>
    <w:rsid w:val="00B54778"/>
    <w:rsid w:val="00B549C6"/>
    <w:rsid w:val="00B549CD"/>
    <w:rsid w:val="00B54B61"/>
    <w:rsid w:val="00B54E9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B46"/>
    <w:rsid w:val="00B83D9A"/>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F6E"/>
    <w:rsid w:val="00B90FF1"/>
    <w:rsid w:val="00B91159"/>
    <w:rsid w:val="00B911BD"/>
    <w:rsid w:val="00B9180F"/>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2"/>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363"/>
    <w:rsid w:val="00C056DD"/>
    <w:rsid w:val="00C05810"/>
    <w:rsid w:val="00C05A14"/>
    <w:rsid w:val="00C05AE6"/>
    <w:rsid w:val="00C05AF0"/>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7079"/>
    <w:rsid w:val="00CF742F"/>
    <w:rsid w:val="00CF7460"/>
    <w:rsid w:val="00D0011D"/>
    <w:rsid w:val="00D00449"/>
    <w:rsid w:val="00D007E0"/>
    <w:rsid w:val="00D008CA"/>
    <w:rsid w:val="00D00A6E"/>
    <w:rsid w:val="00D00B83"/>
    <w:rsid w:val="00D00CC7"/>
    <w:rsid w:val="00D01095"/>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47A"/>
    <w:rsid w:val="00D21A33"/>
    <w:rsid w:val="00D21BF3"/>
    <w:rsid w:val="00D21C8E"/>
    <w:rsid w:val="00D21C9F"/>
    <w:rsid w:val="00D22A99"/>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BA3"/>
    <w:rsid w:val="00D51DF7"/>
    <w:rsid w:val="00D51E6A"/>
    <w:rsid w:val="00D51FB2"/>
    <w:rsid w:val="00D5217A"/>
    <w:rsid w:val="00D52280"/>
    <w:rsid w:val="00D52346"/>
    <w:rsid w:val="00D5245B"/>
    <w:rsid w:val="00D5261B"/>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701B"/>
    <w:rsid w:val="00D570EF"/>
    <w:rsid w:val="00D572E8"/>
    <w:rsid w:val="00D57529"/>
    <w:rsid w:val="00D576C1"/>
    <w:rsid w:val="00D578C8"/>
    <w:rsid w:val="00D57AFD"/>
    <w:rsid w:val="00D600DC"/>
    <w:rsid w:val="00D607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5EC"/>
    <w:rsid w:val="00DD46B2"/>
    <w:rsid w:val="00DD4898"/>
    <w:rsid w:val="00DD4991"/>
    <w:rsid w:val="00DD49F6"/>
    <w:rsid w:val="00DD4E43"/>
    <w:rsid w:val="00DD514B"/>
    <w:rsid w:val="00DD51DE"/>
    <w:rsid w:val="00DD58EA"/>
    <w:rsid w:val="00DD59F7"/>
    <w:rsid w:val="00DD5A4D"/>
    <w:rsid w:val="00DD5EC0"/>
    <w:rsid w:val="00DD6312"/>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440"/>
    <w:rsid w:val="00EB2517"/>
    <w:rsid w:val="00EB27CD"/>
    <w:rsid w:val="00EB2B68"/>
    <w:rsid w:val="00EB2D13"/>
    <w:rsid w:val="00EB2D7F"/>
    <w:rsid w:val="00EB32EF"/>
    <w:rsid w:val="00EB34F4"/>
    <w:rsid w:val="00EB3540"/>
    <w:rsid w:val="00EB3685"/>
    <w:rsid w:val="00EB37BA"/>
    <w:rsid w:val="00EB37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C39"/>
    <w:rsid w:val="00EC3CD8"/>
    <w:rsid w:val="00EC3F32"/>
    <w:rsid w:val="00EC4169"/>
    <w:rsid w:val="00EC4743"/>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C42"/>
    <w:rsid w:val="00F46D44"/>
    <w:rsid w:val="00F47060"/>
    <w:rsid w:val="00F47870"/>
    <w:rsid w:val="00F478AD"/>
    <w:rsid w:val="00F47B4A"/>
    <w:rsid w:val="00F500A6"/>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F9D"/>
    <w:rsid w:val="00F541AF"/>
    <w:rsid w:val="00F54210"/>
    <w:rsid w:val="00F54298"/>
    <w:rsid w:val="00F54300"/>
    <w:rsid w:val="00F5482F"/>
    <w:rsid w:val="00F54A88"/>
    <w:rsid w:val="00F54B67"/>
    <w:rsid w:val="00F54D27"/>
    <w:rsid w:val="00F54F45"/>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CE9"/>
    <w:rsid w:val="00F62F31"/>
    <w:rsid w:val="00F638D7"/>
    <w:rsid w:val="00F63B86"/>
    <w:rsid w:val="00F63C21"/>
    <w:rsid w:val="00F63C9B"/>
    <w:rsid w:val="00F63F10"/>
    <w:rsid w:val="00F64085"/>
    <w:rsid w:val="00F64361"/>
    <w:rsid w:val="00F643FB"/>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5D7"/>
    <w:rsid w:val="00FF0968"/>
    <w:rsid w:val="00FF0A27"/>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F3DBB5E4-2F1C-443C-9CC0-5259E2C7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1"/>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23"/>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2141654204">
          <w:marLeft w:val="446"/>
          <w:marRight w:val="0"/>
          <w:marTop w:val="10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12026143">
          <w:marLeft w:val="1080"/>
          <w:marRight w:val="0"/>
          <w:marTop w:val="86"/>
          <w:marBottom w:val="0"/>
          <w:divBdr>
            <w:top w:val="none" w:sz="0" w:space="0" w:color="auto"/>
            <w:left w:val="none" w:sz="0" w:space="0" w:color="auto"/>
            <w:bottom w:val="none" w:sz="0" w:space="0" w:color="auto"/>
            <w:right w:val="none" w:sz="0" w:space="0" w:color="auto"/>
          </w:divBdr>
        </w:div>
        <w:div w:id="34543917">
          <w:marLeft w:val="180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715306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132752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941988892">
          <w:marLeft w:val="562"/>
          <w:marRight w:val="0"/>
          <w:marTop w:val="0"/>
          <w:marBottom w:val="0"/>
          <w:divBdr>
            <w:top w:val="none" w:sz="0" w:space="0" w:color="auto"/>
            <w:left w:val="none" w:sz="0" w:space="0" w:color="auto"/>
            <w:bottom w:val="none" w:sz="0" w:space="0" w:color="auto"/>
            <w:right w:val="none" w:sz="0" w:space="0" w:color="auto"/>
          </w:divBdr>
        </w:div>
        <w:div w:id="1553347857">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216"/>
          <w:marRight w:val="0"/>
          <w:marTop w:val="24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 w:id="692220288">
          <w:marLeft w:val="821"/>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575751138">
          <w:marLeft w:val="274"/>
          <w:marRight w:val="0"/>
          <w:marTop w:val="240"/>
          <w:marBottom w:val="0"/>
          <w:divBdr>
            <w:top w:val="none" w:sz="0" w:space="0" w:color="auto"/>
            <w:left w:val="none" w:sz="0" w:space="0" w:color="auto"/>
            <w:bottom w:val="none" w:sz="0" w:space="0" w:color="auto"/>
            <w:right w:val="none" w:sz="0" w:space="0" w:color="auto"/>
          </w:divBdr>
        </w:div>
        <w:div w:id="209657099">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30958167">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324">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201408479">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PersistId xmlns="f166a696-7b5b-4ccd-9f0c-ffde0cceec81">false</_dlc_DocIdPersistId>
    <_dlc_DocId xmlns="f166a696-7b5b-4ccd-9f0c-ffde0cceec81">5NUHHDQN7SK2-1476151046-429230</_dlc_DocId>
    <_dlc_DocIdUrl xmlns="f166a696-7b5b-4ccd-9f0c-ffde0cceec81">
      <Url>https://ericsson.sharepoint.com/sites/star/_layouts/15/DocIdRedir.aspx?ID=5NUHHDQN7SK2-1476151046-429230</Url>
      <Description>5NUHHDQN7SK2-1476151046-429230</Description>
    </_dlc_DocIdUrl>
    <TaxCatchAll xmlns="d8762117-8292-4133-b1c7-eab5c6487cfd">
      <Value>5</Value>
      <Value>4</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79A944BB-D5B4-4772-99BC-C78605BF05FC}">
  <ds:schemaRefs>
    <ds:schemaRef ds:uri="http://schemas.microsoft.com/sharepoint/events"/>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21E4AF7F-4D5A-4EBA-A76E-6734C26AE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628B9C-33C3-41A4-8303-A11BC58B7534}">
  <ds:schemaRefs>
    <ds:schemaRef ds:uri="Microsoft.SharePoint.Taxonomy.ContentTypeSync"/>
  </ds:schemaRefs>
</ds:datastoreItem>
</file>

<file path=customXml/itemProps6.xml><?xml version="1.0" encoding="utf-8"?>
<ds:datastoreItem xmlns:ds="http://schemas.openxmlformats.org/officeDocument/2006/customXml" ds:itemID="{2BF59D61-1381-48FA-AF79-276B259C2590}">
  <ds:schemaRefs>
    <ds:schemaRef ds:uri="http://schemas.openxmlformats.org/officeDocument/2006/bibliography"/>
  </ds:schemaRefs>
</ds:datastoreItem>
</file>

<file path=customXml/itemProps7.xml><?xml version="1.0" encoding="utf-8"?>
<ds:datastoreItem xmlns:ds="http://schemas.openxmlformats.org/officeDocument/2006/customXml" ds:itemID="{9C47EA0E-8EE5-47CC-A95F-2CAB1139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15090</Words>
  <Characters>86019</Characters>
  <Application>Microsoft Office Word</Application>
  <DocSecurity>0</DocSecurity>
  <Lines>716</Lines>
  <Paragraphs>201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100908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Hongbo Si/5G Standards /SRA/Engineer/Samsung Electronics </cp:lastModifiedBy>
  <cp:revision>6</cp:revision>
  <cp:lastPrinted>2019-01-10T09:30:00Z</cp:lastPrinted>
  <dcterms:created xsi:type="dcterms:W3CDTF">2021-01-26T23:33:00Z</dcterms:created>
  <dcterms:modified xsi:type="dcterms:W3CDTF">2021-01-27T01:37:00Z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0x010100C5F30C9B16E14C8EACE5F2CC7B7AC7F400F5862E332FC6CE449700A00A9FC83FBA</vt:lpwstr>
  </property>
  <property fmtid="{D5CDD505-2E9C-101B-9397-08002B2CF9AE}" pid="3" name="_dlc_DocIdItemGuid">
    <vt:lpwstr>8c1d9684-5ecc-4ae5-8ffc-4b2e865704b3</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EriCOLLCategory">
    <vt:lpwstr>4;##Research|7f1f7aab-c784-40ec-8666-825d2ac7abef</vt:lpwstr>
  </property>
  <property fmtid="{D5CDD505-2E9C-101B-9397-08002B2CF9AE}" pid="9" name="TaxKeyword">
    <vt:lpwstr/>
  </property>
  <property fmtid="{D5CDD505-2E9C-101B-9397-08002B2CF9AE}" pid="10" name="EriCOLLCountry">
    <vt:lpwstr/>
  </property>
  <property fmtid="{D5CDD505-2E9C-101B-9397-08002B2CF9AE}" pid="11" name="EriCOLLCompetence">
    <vt:lpwstr/>
  </property>
  <property fmtid="{D5CDD505-2E9C-101B-9397-08002B2CF9AE}" pid="12" name="EriCOLLProcess">
    <vt:lpwstr/>
  </property>
  <property fmtid="{D5CDD505-2E9C-101B-9397-08002B2CF9AE}" pid="13" name="EriCOLLOrganizationUnit">
    <vt:lpwstr>5;##GFTE ER Radio Access Technologies|692a7af5-c1f7-4d68-b1ab-a7920dfecb78</vt:lpwstr>
  </property>
  <property fmtid="{D5CDD505-2E9C-101B-9397-08002B2CF9AE}" pid="14" name="EriCOLLCustomer">
    <vt:lpwstr/>
  </property>
  <property fmtid="{D5CDD505-2E9C-101B-9397-08002B2CF9AE}" pid="15" name="EriCOLLProducts">
    <vt:lpwstr/>
  </property>
  <property fmtid="{D5CDD505-2E9C-101B-9397-08002B2CF9AE}" pid="16" name="EriCOLLProjects">
    <vt:lpwstr/>
  </property>
</Properties>
</file>