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 xml:space="preserve">ZTE/Sanechips,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 xml:space="preserve">Huawei/HiSi,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[Futurewei,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lastRenderedPageBreak/>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19556293" w14:textId="5E8EF6BA" w:rsidR="00A44CDC" w:rsidRDefault="00A44CDC" w:rsidP="00B07E0E">
      <w:pPr>
        <w:spacing w:line="276" w:lineRule="auto"/>
        <w:rP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Rel-15/16 beam management </w:t>
      </w:r>
      <w:r w:rsidR="00ED304A">
        <w:rPr>
          <w:rFonts w:ascii="Arial" w:hAnsi="Arial" w:cs="Arial"/>
          <w:szCs w:val="20"/>
        </w:rPr>
        <w:t xml:space="preserve">is assumed </w:t>
      </w:r>
      <w:r>
        <w:rPr>
          <w:rFonts w:ascii="Arial" w:hAnsi="Arial" w:cs="Arial"/>
          <w:szCs w:val="20"/>
        </w:rPr>
        <w:t xml:space="preserve">as a basis. </w:t>
      </w:r>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2C5D5B38" w14:textId="61BA8189" w:rsidR="00974862" w:rsidRPr="00974862" w:rsidRDefault="00974862" w:rsidP="00974862">
            <w:pPr>
              <w:pStyle w:val="Observation"/>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4CA0535E" w14:textId="66907A88"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tc>
      </w:tr>
      <w:tr w:rsidR="00055E08" w:rsidRPr="00974862" w14:paraId="65CE9EF4" w14:textId="77777777" w:rsidTr="00055E08">
        <w:tc>
          <w:tcPr>
            <w:tcW w:w="1525" w:type="dxa"/>
          </w:tcPr>
          <w:p w14:paraId="2A56215E" w14:textId="77777777" w:rsidR="00055E08" w:rsidRDefault="00055E08" w:rsidP="00033908">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033908">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5476FD" w:rsidRPr="0064741B" w14:paraId="1DED907E" w14:textId="77777777" w:rsidTr="00F04BC4">
        <w:tc>
          <w:tcPr>
            <w:tcW w:w="1525" w:type="dxa"/>
          </w:tcPr>
          <w:p w14:paraId="44C78037" w14:textId="77777777" w:rsidR="005476FD" w:rsidRDefault="005476FD" w:rsidP="00F04BC4">
            <w:pPr>
              <w:snapToGrid w:val="0"/>
              <w:rPr>
                <w:rFonts w:ascii="Arial" w:hAnsi="Arial" w:cs="Arial"/>
                <w:sz w:val="18"/>
                <w:szCs w:val="20"/>
              </w:rPr>
            </w:pPr>
            <w:r w:rsidRPr="008F67CB">
              <w:rPr>
                <w:rFonts w:ascii="Arial" w:hAnsi="Arial" w:cs="Arial"/>
                <w:sz w:val="18"/>
                <w:szCs w:val="20"/>
              </w:rPr>
              <w:t>Huawei, HiSilicon</w:t>
            </w:r>
          </w:p>
        </w:tc>
        <w:tc>
          <w:tcPr>
            <w:tcW w:w="8460" w:type="dxa"/>
          </w:tcPr>
          <w:p w14:paraId="348E9CEA" w14:textId="01A25400" w:rsidR="005476FD" w:rsidRDefault="005476FD" w:rsidP="00F04BC4">
            <w:pPr>
              <w:snapToGrid w:val="0"/>
              <w:spacing w:after="0" w:line="240" w:lineRule="auto"/>
              <w:rPr>
                <w:rFonts w:ascii="Arial" w:hAnsi="Arial" w:cs="Arial"/>
                <w:bCs/>
                <w:sz w:val="18"/>
                <w:szCs w:val="20"/>
              </w:rPr>
            </w:pPr>
            <w:r>
              <w:rPr>
                <w:rFonts w:ascii="Arial" w:hAnsi="Arial" w:cs="Arial"/>
                <w:bCs/>
                <w:sz w:val="18"/>
                <w:szCs w:val="20"/>
              </w:rPr>
              <w:t>We believe that although Rel-15/16 GHz can be used as a basis for beam management, the developments in this WI should not be at odds or conflicting with Rel-17 MIMO beam management enhancements</w:t>
            </w:r>
            <w:r>
              <w:rPr>
                <w:rFonts w:ascii="Arial" w:hAnsi="Arial" w:cs="Arial"/>
                <w:bCs/>
                <w:sz w:val="18"/>
                <w:szCs w:val="20"/>
              </w:rPr>
              <w:t>.</w:t>
            </w:r>
            <w:r>
              <w:rPr>
                <w:rFonts w:ascii="Arial" w:hAnsi="Arial" w:cs="Arial"/>
                <w:bCs/>
                <w:sz w:val="18"/>
                <w:szCs w:val="20"/>
              </w:rPr>
              <w:t xml:space="preserve"> Rel-17 MIMO beam management enhancements </w:t>
            </w:r>
            <w:r>
              <w:rPr>
                <w:rFonts w:ascii="Arial" w:hAnsi="Arial" w:cs="Arial"/>
                <w:bCs/>
                <w:sz w:val="18"/>
                <w:szCs w:val="20"/>
              </w:rPr>
              <w:t>should</w:t>
            </w:r>
            <w:r>
              <w:rPr>
                <w:rFonts w:ascii="Arial" w:hAnsi="Arial" w:cs="Arial"/>
                <w:bCs/>
                <w:sz w:val="18"/>
                <w:szCs w:val="20"/>
              </w:rPr>
              <w:t xml:space="preserve"> also </w:t>
            </w:r>
            <w:r>
              <w:rPr>
                <w:rFonts w:ascii="Arial" w:hAnsi="Arial" w:cs="Arial"/>
                <w:bCs/>
                <w:sz w:val="18"/>
                <w:szCs w:val="20"/>
              </w:rPr>
              <w:t xml:space="preserve">be </w:t>
            </w:r>
            <w:r>
              <w:rPr>
                <w:rFonts w:ascii="Arial" w:hAnsi="Arial" w:cs="Arial"/>
                <w:bCs/>
                <w:sz w:val="18"/>
                <w:szCs w:val="20"/>
              </w:rPr>
              <w:t xml:space="preserve">applicable to 52.6-71 GHz with no or minimal adjustments (that may be done during maintenance phase if necessary). </w:t>
            </w:r>
          </w:p>
          <w:p w14:paraId="5E269C2A" w14:textId="77777777" w:rsidR="005476FD" w:rsidRDefault="005476FD" w:rsidP="00F04BC4">
            <w:pPr>
              <w:snapToGrid w:val="0"/>
              <w:spacing w:after="0" w:line="240" w:lineRule="auto"/>
              <w:rPr>
                <w:rFonts w:ascii="Arial" w:hAnsi="Arial" w:cs="Arial"/>
                <w:bCs/>
                <w:sz w:val="18"/>
                <w:szCs w:val="20"/>
              </w:rPr>
            </w:pPr>
          </w:p>
          <w:p w14:paraId="0A41EB53" w14:textId="77777777" w:rsidR="005476FD" w:rsidRDefault="005476FD" w:rsidP="00F04BC4">
            <w:pPr>
              <w:snapToGrid w:val="0"/>
              <w:spacing w:after="0" w:line="240" w:lineRule="auto"/>
              <w:rPr>
                <w:rFonts w:ascii="Arial"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[Futurewei,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lastRenderedPageBreak/>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lastRenderedPageBreak/>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lastRenderedPageBreak/>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[Huawei/HiSi,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Lenovo/MotM,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lastRenderedPageBreak/>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172E4A32" w14:textId="77777777" w:rsidR="00C9169C" w:rsidRPr="002D0BA3" w:rsidRDefault="00C9169C" w:rsidP="00C9169C">
      <w:pPr>
        <w:spacing w:line="276" w:lineRule="auto"/>
        <w:rPr>
          <w:rFonts w:ascii="Arial" w:hAnsi="Arial" w:cs="Arial"/>
          <w:b/>
          <w:bCs/>
          <w:szCs w:val="20"/>
          <w:u w:val="single"/>
        </w:rPr>
      </w:pPr>
    </w:p>
    <w:p w14:paraId="1719688A" w14:textId="77777777" w:rsidR="00175D3D" w:rsidRDefault="00175D3D" w:rsidP="00A44CDC">
      <w:pPr>
        <w:spacing w:line="276" w:lineRule="auto"/>
        <w:rPr>
          <w:rFonts w:ascii="Arial" w:hAnsi="Arial" w:cs="Arial"/>
          <w:szCs w:val="20"/>
        </w:rPr>
      </w:pP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B879FDC" w:rsidR="002779F1" w:rsidRPr="0063289E" w:rsidRDefault="0063289E" w:rsidP="009B6481">
      <w:pPr>
        <w:pStyle w:val="ListParagraph"/>
        <w:numPr>
          <w:ilvl w:val="0"/>
          <w:numId w:val="16"/>
        </w:numPr>
        <w:spacing w:line="276" w:lineRule="auto"/>
        <w:rPr>
          <w:rFonts w:ascii="Arial" w:hAnsi="Arial" w:cs="Arial"/>
          <w:szCs w:val="20"/>
        </w:rPr>
      </w:pPr>
      <w:r>
        <w:rPr>
          <w:rFonts w:ascii="Arial" w:hAnsi="Arial" w:cs="Arial"/>
          <w:szCs w:val="20"/>
        </w:rPr>
        <w:t>F</w:t>
      </w:r>
      <w:r w:rsidR="00097437" w:rsidRPr="0063289E">
        <w:rPr>
          <w:rFonts w:ascii="Arial" w:hAnsi="Arial" w:cs="Arial"/>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beamReportTiming</w:t>
      </w:r>
    </w:p>
    <w:p w14:paraId="6440AEF9" w14:textId="41DB3A8B"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261B373" w14:textId="3CF63272" w:rsidR="00037FDE" w:rsidRDefault="00037FDE" w:rsidP="009B6481">
      <w:pPr>
        <w:pStyle w:val="ListParagraph"/>
        <w:numPr>
          <w:ilvl w:val="1"/>
          <w:numId w:val="16"/>
        </w:numPr>
        <w:spacing w:line="276" w:lineRule="auto"/>
        <w:rPr>
          <w:rFonts w:ascii="Arial" w:hAnsi="Arial" w:cs="Arial"/>
          <w:szCs w:val="20"/>
        </w:rPr>
      </w:pPr>
      <w:r>
        <w:rPr>
          <w:rFonts w:ascii="Arial" w:hAnsi="Arial" w:cs="Arial"/>
          <w:szCs w:val="20"/>
        </w:rPr>
        <w:t xml:space="preserve">FFS: </w:t>
      </w:r>
      <w:r w:rsidR="005A1487">
        <w:rPr>
          <w:rFonts w:ascii="Arial" w:hAnsi="Arial" w:cs="Arial"/>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rPr>
          <w:rFonts w:ascii="Arial" w:hAnsi="Arial" w:cs="Arial"/>
          <w:szCs w:val="20"/>
        </w:rPr>
      </w:pPr>
      <w:r>
        <w:rPr>
          <w:rFonts w:ascii="Arial" w:hAnsi="Arial" w:cs="Arial"/>
          <w:szCs w:val="20"/>
        </w:rPr>
        <w:t>Introduce a</w:t>
      </w:r>
      <w:r w:rsidR="004B1BDA">
        <w:rPr>
          <w:rFonts w:ascii="Arial" w:hAnsi="Arial" w:cs="Arial"/>
          <w:szCs w:val="20"/>
        </w:rPr>
        <w:t xml:space="preserve"> beam</w:t>
      </w:r>
      <w:r>
        <w:rPr>
          <w:rFonts w:ascii="Arial" w:hAnsi="Arial" w:cs="Arial"/>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 beamSwitchTiming-r16 and beamReportTiming</w:t>
      </w:r>
      <w:r w:rsidR="00945920">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w:t>
            </w:r>
            <w:r w:rsidRPr="00AC3744">
              <w:rPr>
                <w:rFonts w:ascii="Arial" w:hAnsi="Arial" w:cs="Arial"/>
                <w:bCs/>
                <w:sz w:val="18"/>
                <w:szCs w:val="20"/>
              </w:rPr>
              <w:lastRenderedPageBreak/>
              <w:t xml:space="preserve">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77777777" w:rsidR="00DB1D9A" w:rsidRDefault="00DB1D9A" w:rsidP="008A4AC8">
            <w:pPr>
              <w:snapToGrid w:val="0"/>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30AA8087" w:rsidR="007A79B9" w:rsidRPr="00AC3744" w:rsidRDefault="007A79B9" w:rsidP="007A79B9">
            <w:pPr>
              <w:snapToGrid w:val="0"/>
              <w:rPr>
                <w:rFonts w:ascii="Arial" w:hAnsi="Arial" w:cs="Arial"/>
                <w:bCs/>
                <w:sz w:val="18"/>
                <w:szCs w:val="20"/>
              </w:rPr>
            </w:pP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lastRenderedPageBreak/>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4277377D" w14:textId="77777777" w:rsidR="001442BB" w:rsidRDefault="001442BB" w:rsidP="007A79B9">
            <w:pPr>
              <w:snapToGrid w:val="0"/>
              <w:rPr>
                <w:rFonts w:ascii="Arial" w:hAnsi="Arial" w:cs="Arial"/>
                <w:bCs/>
                <w:szCs w:val="20"/>
              </w:rPr>
            </w:pPr>
          </w:p>
          <w:p w14:paraId="3A211959" w14:textId="77777777" w:rsidR="00B063C1" w:rsidRDefault="00B063C1" w:rsidP="007A79B9">
            <w:pPr>
              <w:snapToGrid w:val="0"/>
              <w:rPr>
                <w:rFonts w:ascii="Arial" w:hAnsi="Arial" w:cs="Arial"/>
                <w:bCs/>
                <w:szCs w:val="20"/>
              </w:rPr>
            </w:pP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0532F857" w14:textId="77777777" w:rsidR="00B063C1" w:rsidRDefault="00B063C1" w:rsidP="007A79B9">
            <w:pPr>
              <w:snapToGrid w:val="0"/>
              <w:rPr>
                <w:rFonts w:ascii="Arial" w:hAnsi="Arial" w:cs="Arial"/>
                <w:bCs/>
                <w:szCs w:val="20"/>
              </w:rPr>
            </w:pP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A93602" w14:textId="77777777" w:rsidR="00414049" w:rsidRDefault="00414049" w:rsidP="007A79B9">
            <w:pPr>
              <w:snapToGrid w:val="0"/>
              <w:rPr>
                <w:rFonts w:ascii="Arial" w:hAnsi="Arial" w:cs="Arial"/>
                <w:bCs/>
                <w:szCs w:val="20"/>
              </w:rPr>
            </w:pPr>
          </w:p>
          <w:p w14:paraId="52FA7FC0" w14:textId="6BF02200" w:rsidR="00414049" w:rsidRPr="00974862"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7F4C3AA" w14:textId="77595C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tc>
      </w:tr>
      <w:tr w:rsidR="00055E08" w:rsidRPr="00974862" w14:paraId="2937839E" w14:textId="77777777" w:rsidTr="00055E08">
        <w:tc>
          <w:tcPr>
            <w:tcW w:w="1525" w:type="dxa"/>
          </w:tcPr>
          <w:p w14:paraId="753A308A" w14:textId="77777777" w:rsidR="00055E08" w:rsidRPr="00502AEC" w:rsidRDefault="00055E08" w:rsidP="00033908">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77777777" w:rsidR="00055E08" w:rsidRPr="00502AEC" w:rsidRDefault="00055E08" w:rsidP="00033908">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618BD43" w14:textId="77777777" w:rsidR="00055E08" w:rsidRDefault="00055E08" w:rsidP="00033908">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2193FF" w14:textId="77777777" w:rsidR="00055E08" w:rsidRPr="00502AEC" w:rsidRDefault="00055E08" w:rsidP="00033908">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lastRenderedPageBreak/>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tc>
      </w:tr>
      <w:tr w:rsidR="005476FD" w:rsidRPr="00974862" w14:paraId="3687AB4D" w14:textId="77777777" w:rsidTr="00055E08">
        <w:tc>
          <w:tcPr>
            <w:tcW w:w="1525" w:type="dxa"/>
          </w:tcPr>
          <w:p w14:paraId="007330FD" w14:textId="32D32F83" w:rsidR="005476FD" w:rsidRDefault="005476FD" w:rsidP="005476FD">
            <w:pPr>
              <w:snapToGrid w:val="0"/>
              <w:rPr>
                <w:rFonts w:ascii="Arial" w:eastAsia="Malgun Gothic" w:hAnsi="Arial" w:cs="Arial" w:hint="eastAsia"/>
                <w:sz w:val="18"/>
                <w:szCs w:val="20"/>
              </w:rPr>
            </w:pPr>
            <w:r w:rsidRPr="008F67CB">
              <w:rPr>
                <w:rFonts w:ascii="Arial" w:hAnsi="Arial" w:cs="Arial"/>
                <w:sz w:val="18"/>
                <w:szCs w:val="20"/>
              </w:rPr>
              <w:lastRenderedPageBreak/>
              <w:t>Huawei, HiSilicon</w:t>
            </w:r>
          </w:p>
        </w:tc>
        <w:tc>
          <w:tcPr>
            <w:tcW w:w="8460" w:type="dxa"/>
          </w:tcPr>
          <w:p w14:paraId="6AD28A28" w14:textId="77777777" w:rsidR="005476FD" w:rsidRDefault="005476FD" w:rsidP="005476FD">
            <w:pPr>
              <w:rPr>
                <w:rFonts w:ascii="Arial" w:hAnsi="Arial" w:cs="Arial"/>
                <w:sz w:val="20"/>
                <w:szCs w:val="20"/>
              </w:rPr>
            </w:pPr>
            <w:r w:rsidRPr="000C4D2D">
              <w:rPr>
                <w:rFonts w:ascii="Arial" w:hAnsi="Arial" w:cs="Arial"/>
                <w:bCs/>
                <w:sz w:val="18"/>
                <w:szCs w:val="20"/>
              </w:rPr>
              <w:t xml:space="preserve">OK with introduction of </w:t>
            </w:r>
            <w:r w:rsidRPr="000C4D2D">
              <w:rPr>
                <w:rFonts w:ascii="Arial" w:hAnsi="Arial" w:cs="Arial"/>
                <w:sz w:val="20"/>
                <w:szCs w:val="20"/>
              </w:rPr>
              <w:t>timeDurationForQCL, beamSwitchTiming, and beamReportTiming</w:t>
            </w:r>
            <w:r>
              <w:rPr>
                <w:rFonts w:ascii="Arial" w:hAnsi="Arial" w:cs="Arial"/>
                <w:sz w:val="20"/>
                <w:szCs w:val="20"/>
              </w:rPr>
              <w:t>. The scaled version of the values for 120 kHz can be used as a starting point (4 times for 480 kHz SCS and 8 times for 960 kHz).</w:t>
            </w:r>
          </w:p>
          <w:p w14:paraId="5E2B19BF" w14:textId="7E1290B7" w:rsidR="005476FD" w:rsidRPr="005476FD" w:rsidRDefault="005476FD" w:rsidP="005476FD">
            <w:pPr>
              <w:rPr>
                <w:rFonts w:ascii="Arial" w:eastAsia="Malgun Gothic" w:hAnsi="Arial" w:cs="Arial" w:hint="eastAsia"/>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w:t>
            </w:r>
            <w:r w:rsidRPr="000C4D2D">
              <w:rPr>
                <w:rFonts w:ascii="Arial" w:hAnsi="Arial" w:cs="Arial"/>
                <w:sz w:val="20"/>
                <w:szCs w:val="20"/>
              </w:rPr>
              <w:t>UE is not expected to receive downlink data or control channel or reference signals with different QCL-D properties on adjacent symbols within a slot</w:t>
            </w:r>
            <w:r>
              <w:rPr>
                <w:rFonts w:ascii="Arial" w:hAnsi="Arial" w:cs="Arial"/>
                <w:sz w:val="20"/>
                <w:szCs w:val="20"/>
              </w:rPr>
              <w:t xml:space="preserve">.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[Lenovo/MotM, 2]:</w:t>
      </w:r>
    </w:p>
    <w:p w14:paraId="503DE4BA" w14:textId="2F4F9566" w:rsidR="0065372B" w:rsidRDefault="0065372B" w:rsidP="0065372B">
      <w:pPr>
        <w:pStyle w:val="ListParagraph"/>
        <w:numPr>
          <w:ilvl w:val="2"/>
          <w:numId w:val="15"/>
        </w:numPr>
        <w:spacing w:line="276" w:lineRule="auto"/>
        <w:rP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676553C1" w:rsidR="00EA4436" w:rsidRDefault="00EA4436" w:rsidP="0065372B">
      <w:pPr>
        <w:pStyle w:val="ListParagraph"/>
        <w:numPr>
          <w:ilvl w:val="1"/>
          <w:numId w:val="15"/>
        </w:numPr>
        <w:spacing w:line="276" w:lineRule="auto"/>
        <w:rPr>
          <w:rFonts w:ascii="Arial" w:hAnsi="Arial" w:cs="Arial"/>
          <w:szCs w:val="20"/>
        </w:rPr>
      </w:pPr>
      <w:r>
        <w:rPr>
          <w:rFonts w:ascii="Arial" w:hAnsi="Arial" w:cs="Arial"/>
          <w:szCs w:val="20"/>
        </w:rPr>
        <w:t>From [</w:t>
      </w:r>
      <w:r w:rsidR="0065372B">
        <w:rPr>
          <w:rFonts w:ascii="Arial" w:hAnsi="Arial" w:cs="Arial"/>
          <w:szCs w:val="20"/>
        </w:rPr>
        <w:t xml:space="preserve">Huawei/HiSi, </w:t>
      </w:r>
      <w:r>
        <w:rPr>
          <w:rFonts w:ascii="Arial" w:hAnsi="Arial" w:cs="Arial"/>
          <w:szCs w:val="20"/>
        </w:rPr>
        <w:t>5]:</w:t>
      </w:r>
    </w:p>
    <w:p w14:paraId="5B9BDEBF" w14:textId="452E040E" w:rsidR="00EA4436" w:rsidRDefault="00EA4436" w:rsidP="0065372B">
      <w:pPr>
        <w:pStyle w:val="ListParagraph"/>
        <w:numPr>
          <w:ilvl w:val="2"/>
          <w:numId w:val="15"/>
        </w:numPr>
        <w:spacing w:line="276" w:lineRule="auto"/>
        <w:rPr>
          <w:rFonts w:ascii="Arial" w:hAnsi="Arial" w:cs="Arial"/>
          <w:szCs w:val="20"/>
        </w:rPr>
      </w:pPr>
      <w:r w:rsidRPr="00EA4436">
        <w:rPr>
          <w:rFonts w:ascii="Arial" w:hAnsi="Arial" w:cs="Arial"/>
          <w:szCs w:val="20"/>
        </w:rPr>
        <w:lastRenderedPageBreak/>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r w:rsidR="00EA4436" w:rsidRPr="005476FD">
              <w:rPr>
                <w:rFonts w:ascii="Arial" w:hAnsi="Arial" w:cs="Arial"/>
                <w:bCs/>
                <w:strike/>
                <w:sz w:val="18"/>
                <w:szCs w:val="20"/>
              </w:rPr>
              <w:t>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lastRenderedPageBreak/>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77777777" w:rsidR="00341979" w:rsidRDefault="00341979" w:rsidP="008A4AC8">
            <w:pPr>
              <w:snapToGrid w:val="0"/>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E4A8880" w14:textId="210D26E5" w:rsidR="00F0575A" w:rsidRP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033908">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77777777" w:rsidR="00055E08" w:rsidRPr="00F05391" w:rsidRDefault="00055E08" w:rsidP="00033908">
            <w:pPr>
              <w:snapToGrid w:val="0"/>
              <w:rPr>
                <w:rFonts w:ascii="Arial" w:eastAsia="Malgun Gothic"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5476FD" w:rsidRPr="00F0575A" w14:paraId="4309D073" w14:textId="77777777" w:rsidTr="00055E08">
        <w:tc>
          <w:tcPr>
            <w:tcW w:w="1525" w:type="dxa"/>
          </w:tcPr>
          <w:p w14:paraId="7E2E15A2" w14:textId="24B139B7" w:rsidR="005476FD" w:rsidRDefault="005476FD" w:rsidP="005476FD">
            <w:pPr>
              <w:snapToGrid w:val="0"/>
              <w:rPr>
                <w:rFonts w:ascii="Arial" w:eastAsia="Malgun Gothic" w:hAnsi="Arial" w:cs="Arial" w:hint="eastAsia"/>
                <w:sz w:val="18"/>
                <w:szCs w:val="20"/>
              </w:rPr>
            </w:pPr>
            <w:r>
              <w:rPr>
                <w:rFonts w:ascii="Arial" w:hAnsi="Arial" w:cs="Arial"/>
                <w:sz w:val="18"/>
                <w:szCs w:val="20"/>
              </w:rPr>
              <w:t>Huawei, HiSilicon</w:t>
            </w:r>
          </w:p>
        </w:tc>
        <w:tc>
          <w:tcPr>
            <w:tcW w:w="8460" w:type="dxa"/>
          </w:tcPr>
          <w:p w14:paraId="3DFFE8BD" w14:textId="77777777" w:rsidR="005476FD" w:rsidRDefault="005476FD" w:rsidP="005476FD">
            <w:pPr>
              <w:snapToGrid w:val="0"/>
              <w:spacing w:line="240" w:lineRule="auto"/>
              <w:rPr>
                <w:rFonts w:ascii="Arial" w:hAnsi="Arial" w:cs="Arial"/>
                <w:bCs/>
                <w:sz w:val="18"/>
                <w:szCs w:val="20"/>
              </w:rPr>
            </w:pPr>
            <w:r>
              <w:rPr>
                <w:rFonts w:ascii="Arial" w:hAnsi="Arial" w:cs="Arial"/>
                <w:bCs/>
                <w:sz w:val="18"/>
                <w:szCs w:val="20"/>
              </w:rPr>
              <w:t xml:space="preserve">Our view in the t-doc was not accurately reflected in the FL summary. </w:t>
            </w:r>
            <w:r w:rsidRPr="00FE66CA">
              <w:rPr>
                <w:rFonts w:ascii="Arial" w:hAnsi="Arial" w:cs="Arial"/>
                <w:bCs/>
                <w:sz w:val="18"/>
                <w:szCs w:val="20"/>
              </w:rPr>
              <w:t xml:space="preserve">Our </w:t>
            </w:r>
            <w:r>
              <w:rPr>
                <w:rFonts w:ascii="Arial" w:hAnsi="Arial" w:cs="Arial"/>
                <w:bCs/>
                <w:sz w:val="18"/>
                <w:szCs w:val="20"/>
              </w:rPr>
              <w:t>discussion</w:t>
            </w:r>
            <w:r w:rsidRPr="00FE66CA">
              <w:rPr>
                <w:rFonts w:ascii="Arial" w:hAnsi="Arial" w:cs="Arial"/>
                <w:bCs/>
                <w:sz w:val="18"/>
                <w:szCs w:val="20"/>
              </w:rPr>
              <w:t xml:space="preserve"> </w:t>
            </w:r>
            <w:r w:rsidRPr="00FE66CA">
              <w:rPr>
                <w:rFonts w:ascii="Arial" w:hAnsi="Arial" w:cs="Arial"/>
                <w:bCs/>
                <w:sz w:val="18"/>
                <w:szCs w:val="20"/>
              </w:rPr>
              <w:t>in the t-doc was actually for single DCI scheduling single PDSCH, and we do not see the need for specifying a gap symbol to account for beam switch latency in that case.</w:t>
            </w:r>
            <w:r>
              <w:rPr>
                <w:rFonts w:ascii="Arial" w:hAnsi="Arial" w:cs="Arial"/>
                <w:bCs/>
                <w:sz w:val="18"/>
                <w:szCs w:val="20"/>
              </w:rPr>
              <w:t xml:space="preserve"> </w:t>
            </w:r>
          </w:p>
          <w:p w14:paraId="1D906A89" w14:textId="77777777" w:rsidR="005476FD" w:rsidRDefault="005476FD" w:rsidP="005476FD">
            <w:pPr>
              <w:snapToGrid w:val="0"/>
              <w:spacing w:line="240" w:lineRule="auto"/>
              <w:rPr>
                <w:rFonts w:ascii="Arial" w:hAnsi="Arial" w:cs="Arial"/>
                <w:bCs/>
                <w:sz w:val="18"/>
                <w:szCs w:val="20"/>
              </w:rPr>
            </w:pPr>
            <w:r>
              <w:rPr>
                <w:rFonts w:ascii="Arial" w:hAnsi="Arial" w:cs="Arial"/>
                <w:bCs/>
                <w:sz w:val="18"/>
                <w:szCs w:val="20"/>
              </w:rPr>
              <w:t xml:space="preserve">We do believe however there should be a gap symbol between two </w:t>
            </w:r>
            <w:r>
              <w:rPr>
                <w:rFonts w:ascii="Arial" w:hAnsi="Arial" w:cs="Arial"/>
                <w:bCs/>
                <w:sz w:val="18"/>
                <w:szCs w:val="20"/>
              </w:rPr>
              <w:t xml:space="preserve">adjacent </w:t>
            </w:r>
            <w:r>
              <w:rPr>
                <w:rFonts w:ascii="Arial" w:hAnsi="Arial" w:cs="Arial"/>
                <w:bCs/>
                <w:sz w:val="18"/>
                <w:szCs w:val="20"/>
              </w:rPr>
              <w:t xml:space="preserve">symbols with different QCL-D properties in a slot for 480/960 kHz SCS. Such a gap symbol can be supported between two different PDSCHs in a multi-PDSCH scheme. So, technically, it is possible to have multiple beams for </w:t>
            </w:r>
            <w:r w:rsidRPr="00FE66CA">
              <w:rPr>
                <w:rFonts w:ascii="Arial" w:hAnsi="Arial" w:cs="Arial"/>
                <w:bCs/>
                <w:sz w:val="18"/>
                <w:szCs w:val="20"/>
              </w:rPr>
              <w:t>multiple PDSCHs scheduled by a single DCI</w:t>
            </w:r>
            <w:r>
              <w:rPr>
                <w:rFonts w:ascii="Arial" w:hAnsi="Arial" w:cs="Arial"/>
                <w:bCs/>
                <w:sz w:val="18"/>
                <w:szCs w:val="20"/>
              </w:rPr>
              <w:t xml:space="preserve">.  </w:t>
            </w:r>
          </w:p>
          <w:p w14:paraId="4900E97A" w14:textId="4853D55F" w:rsidR="005476FD" w:rsidRDefault="005476FD" w:rsidP="005476FD">
            <w:pPr>
              <w:snapToGrid w:val="0"/>
              <w:rPr>
                <w:rFonts w:ascii="Arial" w:eastAsia="Malgun Gothic" w:hAnsi="Arial" w:cs="Arial" w:hint="eastAsia"/>
                <w:bCs/>
                <w:sz w:val="18"/>
                <w:szCs w:val="20"/>
              </w:rPr>
            </w:pPr>
            <w:r>
              <w:rPr>
                <w:rFonts w:ascii="Arial" w:hAnsi="Arial" w:cs="Arial"/>
                <w:bCs/>
                <w:sz w:val="18"/>
                <w:szCs w:val="20"/>
              </w:rPr>
              <w:t xml:space="preserve">Therefore, whether or not to support multiple beams for </w:t>
            </w:r>
            <w:r w:rsidRPr="00EC11AD">
              <w:rPr>
                <w:rFonts w:ascii="Arial" w:hAnsi="Arial" w:cs="Arial"/>
                <w:bCs/>
                <w:sz w:val="18"/>
                <w:szCs w:val="20"/>
              </w:rPr>
              <w:t>multiple PDSCH can be discussed further and we do see some potential benefits in it. For instance, if DCI schedules multiple PDSCH#0,…,N</w:t>
            </w:r>
            <w:r>
              <w:rPr>
                <w:rFonts w:ascii="Arial" w:hAnsi="Arial" w:cs="Arial"/>
                <w:bCs/>
                <w:sz w:val="18"/>
                <w:szCs w:val="20"/>
              </w:rPr>
              <w:t xml:space="preserve"> and</w:t>
            </w:r>
            <w:r w:rsidRPr="00EC11AD">
              <w:rPr>
                <w:rFonts w:ascii="Arial" w:hAnsi="Arial" w:cs="Arial"/>
                <w:bCs/>
                <w:sz w:val="18"/>
                <w:szCs w:val="20"/>
              </w:rPr>
              <w:t xml:space="preserve">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 xml:space="preserve">Lenovo/MotM,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lastRenderedPageBreak/>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0BDB0A31" w:rsidR="00302C8B" w:rsidRPr="00295BB5" w:rsidRDefault="00302C8B" w:rsidP="00302C8B">
      <w:pPr>
        <w:spacing w:line="276" w:lineRule="auto"/>
        <w:rPr>
          <w:rFonts w:ascii="Arial" w:hAnsi="Arial" w:cs="Arial"/>
          <w:szCs w:val="20"/>
        </w:rPr>
      </w:pPr>
      <w:r w:rsidRPr="00295BB5">
        <w:rPr>
          <w:rFonts w:ascii="Arial" w:hAnsi="Arial" w:cs="Arial"/>
          <w:szCs w:val="20"/>
        </w:rPr>
        <w:t xml:space="preserve">Further study supporting </w:t>
      </w:r>
      <w:r w:rsidR="00CF3FA2">
        <w:rPr>
          <w:rFonts w:ascii="Arial" w:hAnsi="Arial" w:cs="Arial"/>
          <w:szCs w:val="20"/>
        </w:rPr>
        <w:t xml:space="preserve">enhancements on </w:t>
      </w:r>
      <w:r>
        <w:rPr>
          <w:rFonts w:ascii="Arial" w:hAnsi="Arial" w:cs="Arial"/>
          <w:szCs w:val="20"/>
        </w:rPr>
        <w:t>periodic</w:t>
      </w:r>
      <w:r w:rsidRPr="00295BB5">
        <w:rPr>
          <w:rFonts w:ascii="Arial" w:hAnsi="Arial" w:cs="Arial"/>
          <w:szCs w:val="20"/>
        </w:rPr>
        <w:t xml:space="preserve"> </w:t>
      </w:r>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r w:rsidRPr="00295BB5">
        <w:rPr>
          <w:rFonts w:ascii="Arial" w:hAnsi="Arial" w:cs="Arial"/>
          <w:szCs w:val="20"/>
        </w:rPr>
        <w:t>.</w:t>
      </w:r>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03975815" w14:textId="36931C78"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B613248" w14:textId="7883E5E7"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tc>
      </w:tr>
      <w:tr w:rsidR="00055E08" w:rsidRPr="0064741B" w14:paraId="4745BA13" w14:textId="77777777" w:rsidTr="00033908">
        <w:tc>
          <w:tcPr>
            <w:tcW w:w="1525" w:type="dxa"/>
          </w:tcPr>
          <w:p w14:paraId="3C9E7530" w14:textId="77777777" w:rsidR="00055E08" w:rsidRPr="003E5F02" w:rsidRDefault="00055E08" w:rsidP="00033908">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033908">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5476FD" w:rsidRPr="0064741B" w14:paraId="0F1891CF" w14:textId="77777777" w:rsidTr="008A4AC8">
        <w:tc>
          <w:tcPr>
            <w:tcW w:w="1525" w:type="dxa"/>
          </w:tcPr>
          <w:p w14:paraId="44A3C5AF" w14:textId="6D3DCDD0" w:rsidR="005476FD" w:rsidRDefault="005476FD" w:rsidP="005476FD">
            <w:pPr>
              <w:snapToGrid w:val="0"/>
              <w:rPr>
                <w:rFonts w:ascii="Arial" w:hAnsi="Arial" w:cs="Arial"/>
                <w:sz w:val="18"/>
                <w:szCs w:val="20"/>
              </w:rPr>
            </w:pPr>
            <w:r>
              <w:rPr>
                <w:rFonts w:ascii="Arial" w:hAnsi="Arial" w:cs="Arial"/>
                <w:sz w:val="18"/>
                <w:szCs w:val="20"/>
              </w:rPr>
              <w:t>Huawei, HiSilicon</w:t>
            </w:r>
          </w:p>
        </w:tc>
        <w:tc>
          <w:tcPr>
            <w:tcW w:w="8460" w:type="dxa"/>
          </w:tcPr>
          <w:p w14:paraId="59E3B160" w14:textId="770DA716" w:rsidR="005476FD" w:rsidRDefault="005476FD" w:rsidP="005476FD">
            <w:pPr>
              <w:snapToGrid w:val="0"/>
              <w:rPr>
                <w:rFonts w:ascii="Arial" w:hAnsi="Arial" w:cs="Arial"/>
                <w:bCs/>
                <w:sz w:val="18"/>
                <w:szCs w:val="20"/>
              </w:rPr>
            </w:pPr>
            <w:r>
              <w:rPr>
                <w:rFonts w:ascii="Arial" w:hAnsi="Arial" w:cs="Arial"/>
                <w:bCs/>
                <w:sz w:val="18"/>
                <w:szCs w:val="20"/>
              </w:rPr>
              <w:t>Support FL’s Proposal 4</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ZTE/Sanechips,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Huawei/HiSi,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lastRenderedPageBreak/>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lastRenderedPageBreak/>
        <w:t xml:space="preserve">Proposal </w:t>
      </w:r>
      <w:r w:rsidR="008E3DB1">
        <w:rPr>
          <w:rFonts w:ascii="Arial" w:hAnsi="Arial" w:cs="Arial"/>
          <w:b/>
          <w:bCs/>
          <w:szCs w:val="20"/>
          <w:u w:val="single"/>
        </w:rPr>
        <w:t>5</w:t>
      </w:r>
      <w:r>
        <w:rPr>
          <w:rFonts w:ascii="Arial" w:hAnsi="Arial" w:cs="Arial"/>
          <w:szCs w:val="20"/>
        </w:rPr>
        <w:t xml:space="preserve">: </w:t>
      </w:r>
    </w:p>
    <w:p w14:paraId="66305088" w14:textId="1D6419E7"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44CFF1DD" w14:textId="500DD979" w:rsidR="00F0575A" w:rsidRP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CA2529" w14:textId="3706A7B8" w:rsidR="00701F3F" w:rsidRDefault="00701F3F" w:rsidP="00701F3F">
            <w:pPr>
              <w:snapToGrid w:val="0"/>
              <w:rPr>
                <w:rFonts w:ascii="Arial" w:eastAsia="SimSun" w:hAnsi="Arial" w:cs="Arial"/>
                <w:bCs/>
                <w:sz w:val="18"/>
                <w:szCs w:val="20"/>
              </w:rPr>
            </w:pPr>
            <w:r>
              <w:rPr>
                <w:rFonts w:ascii="Arial" w:hAnsi="Arial" w:cs="Arial"/>
                <w:bCs/>
                <w:sz w:val="18"/>
                <w:szCs w:val="20"/>
              </w:rPr>
              <w:t xml:space="preserve">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  </w:t>
            </w:r>
          </w:p>
        </w:tc>
      </w:tr>
      <w:tr w:rsidR="00055E08" w:rsidRPr="00F0575A" w14:paraId="20FBE845" w14:textId="77777777" w:rsidTr="00055E08">
        <w:tc>
          <w:tcPr>
            <w:tcW w:w="1525" w:type="dxa"/>
          </w:tcPr>
          <w:p w14:paraId="7E8FE62F" w14:textId="77777777" w:rsidR="00055E08" w:rsidRPr="003E5F02" w:rsidRDefault="00055E08" w:rsidP="00033908">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17E9A8C" w14:textId="77777777" w:rsidR="00055E08" w:rsidRPr="003E5F02" w:rsidRDefault="00055E08" w:rsidP="00033908">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tc>
      </w:tr>
      <w:tr w:rsidR="005476FD" w:rsidRPr="00F0575A" w14:paraId="302B473E" w14:textId="77777777" w:rsidTr="00055E08">
        <w:tc>
          <w:tcPr>
            <w:tcW w:w="1525" w:type="dxa"/>
          </w:tcPr>
          <w:p w14:paraId="1283FD5E" w14:textId="3B62A72D" w:rsidR="005476FD" w:rsidRDefault="005476FD" w:rsidP="005476FD">
            <w:pPr>
              <w:snapToGrid w:val="0"/>
              <w:rPr>
                <w:rFonts w:ascii="Arial" w:eastAsia="Malgun Gothic" w:hAnsi="Arial" w:cs="Arial" w:hint="eastAsia"/>
                <w:sz w:val="18"/>
                <w:szCs w:val="20"/>
              </w:rPr>
            </w:pPr>
            <w:r>
              <w:rPr>
                <w:rFonts w:ascii="Arial" w:hAnsi="Arial" w:cs="Arial"/>
                <w:sz w:val="18"/>
                <w:szCs w:val="20"/>
              </w:rPr>
              <w:t>Huawei, HiSilicon</w:t>
            </w:r>
          </w:p>
        </w:tc>
        <w:tc>
          <w:tcPr>
            <w:tcW w:w="8460" w:type="dxa"/>
          </w:tcPr>
          <w:p w14:paraId="6C9BCD99" w14:textId="52B437CC" w:rsidR="005476FD" w:rsidRDefault="005476FD" w:rsidP="005476FD">
            <w:pPr>
              <w:snapToGrid w:val="0"/>
              <w:rPr>
                <w:rFonts w:ascii="Arial" w:eastAsia="Malgun Gothic" w:hAnsi="Arial" w:cs="Arial" w:hint="eastAsia"/>
                <w:bCs/>
                <w:sz w:val="18"/>
                <w:szCs w:val="20"/>
              </w:rPr>
            </w:pPr>
            <w:r>
              <w:rPr>
                <w:rFonts w:ascii="Arial" w:hAnsi="Arial" w:cs="Arial"/>
                <w:bCs/>
                <w:sz w:val="18"/>
                <w:szCs w:val="20"/>
              </w:rPr>
              <w:t>Generally supportive of FL’s proposal 5. However, we think that BFR should be replaced by BFD/BFR (</w:t>
            </w:r>
            <w:r w:rsidRPr="00295BB5">
              <w:rPr>
                <w:rFonts w:ascii="Arial" w:hAnsi="Arial" w:cs="Arial"/>
                <w:sz w:val="20"/>
                <w:szCs w:val="20"/>
              </w:rPr>
              <w:t xml:space="preserve">Further study supporting </w:t>
            </w:r>
            <w:r>
              <w:rPr>
                <w:rFonts w:ascii="Arial" w:hAnsi="Arial" w:cs="Arial"/>
                <w:sz w:val="20"/>
                <w:szCs w:val="20"/>
              </w:rPr>
              <w:t xml:space="preserve">enhancements on </w:t>
            </w:r>
            <w:r w:rsidRPr="00916695">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lastRenderedPageBreak/>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7DBBBB3B" w:rsidR="00A6259B" w:rsidRDefault="00A6259B" w:rsidP="008E3DB1">
      <w:pPr>
        <w:rPr>
          <w:rFonts w:ascii="Arial" w:hAnsi="Arial" w:cs="Arial"/>
          <w:szCs w:val="20"/>
        </w:rPr>
      </w:pPr>
      <w:r>
        <w:rPr>
          <w:rFonts w:ascii="Arial" w:hAnsi="Arial" w:cs="Arial"/>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Cs w:val="20"/>
        </w:rPr>
      </w:pPr>
      <w:r>
        <w:rPr>
          <w:rFonts w:ascii="Arial" w:hAnsi="Arial" w:cs="Arial"/>
          <w:szCs w:val="20"/>
        </w:rPr>
        <w:t>B</w:t>
      </w:r>
      <w:r w:rsidR="00C55602" w:rsidRPr="00A6259B">
        <w:rPr>
          <w:rFonts w:ascii="Arial" w:hAnsi="Arial" w:cs="Arial"/>
          <w:szCs w:val="20"/>
        </w:rPr>
        <w:t xml:space="preserve">eam management </w:t>
      </w:r>
      <w:r w:rsidR="00B22906" w:rsidRPr="00A6259B">
        <w:rPr>
          <w:rFonts w:ascii="Arial" w:hAnsi="Arial" w:cs="Arial"/>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Cs w:val="20"/>
        </w:rPr>
      </w:pPr>
      <w:r>
        <w:rPr>
          <w:rFonts w:ascii="Arial" w:hAnsi="Arial" w:cs="Arial"/>
          <w:szCs w:val="20"/>
        </w:rPr>
        <w:t>B</w:t>
      </w:r>
      <w:r w:rsidR="00B22906" w:rsidRPr="00A6259B">
        <w:rPr>
          <w:rFonts w:ascii="Arial" w:hAnsi="Arial" w:cs="Arial"/>
          <w:szCs w:val="20"/>
        </w:rPr>
        <w:t xml:space="preserve">eam management </w:t>
      </w:r>
      <w:r>
        <w:rPr>
          <w:rFonts w:ascii="Arial" w:hAnsi="Arial" w:cs="Arial"/>
          <w:szCs w:val="20"/>
        </w:rPr>
        <w:t>for</w:t>
      </w:r>
      <w:r w:rsidR="00B22906" w:rsidRPr="00A6259B">
        <w:rPr>
          <w:rFonts w:ascii="Arial" w:hAnsi="Arial" w:cs="Arial"/>
          <w:szCs w:val="20"/>
        </w:rPr>
        <w:t xml:space="preserve"> initial access and </w:t>
      </w:r>
      <w:r>
        <w:rPr>
          <w:rFonts w:ascii="Arial" w:hAnsi="Arial" w:cs="Arial"/>
          <w:szCs w:val="20"/>
        </w:rPr>
        <w:t xml:space="preserve">dynamic </w:t>
      </w:r>
      <w:r w:rsidR="00B22906" w:rsidRPr="00A6259B">
        <w:rPr>
          <w:rFonts w:ascii="Arial" w:hAnsi="Arial" w:cs="Arial"/>
          <w:szCs w:val="20"/>
        </w:rPr>
        <w:t>SR polling mechanism</w:t>
      </w:r>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lastRenderedPageBreak/>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lastRenderedPageBreak/>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033908">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033908">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5476FD" w:rsidRPr="00DF70AE" w14:paraId="4B371238" w14:textId="77777777" w:rsidTr="00055E08">
        <w:tc>
          <w:tcPr>
            <w:tcW w:w="1525" w:type="dxa"/>
          </w:tcPr>
          <w:p w14:paraId="686D3DEC" w14:textId="4623AEDD" w:rsidR="005476FD" w:rsidRDefault="005476FD" w:rsidP="005476FD">
            <w:pPr>
              <w:snapToGrid w:val="0"/>
              <w:rPr>
                <w:rFonts w:ascii="Arial" w:eastAsia="Malgun Gothic" w:hAnsi="Arial" w:cs="Arial" w:hint="eastAsia"/>
                <w:sz w:val="18"/>
                <w:szCs w:val="20"/>
              </w:rPr>
            </w:pPr>
            <w:r>
              <w:rPr>
                <w:rFonts w:ascii="Arial" w:hAnsi="Arial" w:cs="Arial"/>
                <w:sz w:val="18"/>
                <w:szCs w:val="20"/>
              </w:rPr>
              <w:t>Huawei, HiSilicon</w:t>
            </w:r>
          </w:p>
        </w:tc>
        <w:tc>
          <w:tcPr>
            <w:tcW w:w="8460" w:type="dxa"/>
          </w:tcPr>
          <w:p w14:paraId="41ED648B" w14:textId="61F82342" w:rsidR="005476FD" w:rsidRDefault="005476FD" w:rsidP="005476FD">
            <w:pPr>
              <w:snapToGrid w:val="0"/>
              <w:rPr>
                <w:rFonts w:ascii="Arial" w:eastAsia="Malgun Gothic" w:hAnsi="Arial" w:cs="Arial" w:hint="eastAsia"/>
                <w:bCs/>
                <w:sz w:val="18"/>
                <w:szCs w:val="20"/>
              </w:rPr>
            </w:pPr>
            <w:r>
              <w:rPr>
                <w:rFonts w:ascii="Arial" w:hAnsi="Arial" w:cs="Arial"/>
                <w:bCs/>
                <w:sz w:val="18"/>
                <w:szCs w:val="20"/>
              </w:rPr>
              <w:t>Tend to agree with Futurewei on this. We believe that the list of enhancements in this Section is too wide and generally have a substantial overlap with Rel-17 MIMO enhancements. We prefer to discuss issues that ar</w:t>
            </w:r>
            <w:bookmarkStart w:id="5" w:name="_GoBack"/>
            <w:bookmarkEnd w:id="5"/>
            <w:r>
              <w:rPr>
                <w:rFonts w:ascii="Arial" w:hAnsi="Arial" w:cs="Arial"/>
                <w:bCs/>
                <w:sz w:val="18"/>
                <w:szCs w:val="20"/>
              </w:rPr>
              <w:t xml:space="preserve">e more isolated and specific to 71Ex at this stage. </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A46A" w14:textId="77777777" w:rsidR="00D12268" w:rsidRDefault="00D12268">
      <w:r>
        <w:separator/>
      </w:r>
    </w:p>
  </w:endnote>
  <w:endnote w:type="continuationSeparator" w:id="0">
    <w:p w14:paraId="0E70B55D" w14:textId="77777777" w:rsidR="00D12268" w:rsidRDefault="00D12268">
      <w:r>
        <w:continuationSeparator/>
      </w:r>
    </w:p>
  </w:endnote>
  <w:endnote w:type="continuationNotice" w:id="1">
    <w:p w14:paraId="013A3751" w14:textId="77777777" w:rsidR="00D12268" w:rsidRDefault="00D1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E42F" w14:textId="77777777" w:rsidR="00D12268" w:rsidRDefault="00D12268">
      <w:r>
        <w:separator/>
      </w:r>
    </w:p>
  </w:footnote>
  <w:footnote w:type="continuationSeparator" w:id="0">
    <w:p w14:paraId="4391095E" w14:textId="77777777" w:rsidR="00D12268" w:rsidRDefault="00D12268">
      <w:r>
        <w:continuationSeparator/>
      </w:r>
    </w:p>
  </w:footnote>
  <w:footnote w:type="continuationNotice" w:id="1">
    <w:p w14:paraId="49A48EF9" w14:textId="77777777" w:rsidR="00D12268" w:rsidRDefault="00D122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13"/>
  </w:num>
  <w:num w:numId="7">
    <w:abstractNumId w:val="17"/>
  </w:num>
  <w:num w:numId="8">
    <w:abstractNumId w:val="8"/>
  </w:num>
  <w:num w:numId="9">
    <w:abstractNumId w:val="22"/>
  </w:num>
  <w:num w:numId="10">
    <w:abstractNumId w:val="9"/>
  </w:num>
  <w:num w:numId="11">
    <w:abstractNumId w:val="18"/>
  </w:num>
  <w:num w:numId="12">
    <w:abstractNumId w:val="15"/>
  </w:num>
  <w:num w:numId="13">
    <w:abstractNumId w:val="24"/>
  </w:num>
  <w:num w:numId="14">
    <w:abstractNumId w:val="16"/>
  </w:num>
  <w:num w:numId="15">
    <w:abstractNumId w:val="3"/>
  </w:num>
  <w:num w:numId="16">
    <w:abstractNumId w:val="21"/>
  </w:num>
  <w:num w:numId="17">
    <w:abstractNumId w:val="4"/>
  </w:num>
  <w:num w:numId="18">
    <w:abstractNumId w:val="5"/>
  </w:num>
  <w:num w:numId="19">
    <w:abstractNumId w:val="6"/>
  </w:num>
  <w:num w:numId="20">
    <w:abstractNumId w:val="23"/>
  </w:num>
  <w:num w:numId="21">
    <w:abstractNumId w:val="10"/>
  </w:num>
  <w:num w:numId="22">
    <w:abstractNumId w:val="2"/>
  </w:num>
  <w:num w:numId="23">
    <w:abstractNumId w:val="1"/>
  </w:num>
  <w:num w:numId="24">
    <w:abstractNumId w:val="20"/>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6FD"/>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68"/>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DD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D7"/>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D84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4DD7"/>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7DF48-19A7-40DB-9B89-BCCF77A6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6606</Words>
  <Characters>37656</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44174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2021-01-27T04:29:00Z</dcterms:created>
  <dcterms:modified xsi:type="dcterms:W3CDTF">2021-01-27T04:34:00Z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