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a6"/>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a6"/>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宋体"/>
        </w:rPr>
      </w:pPr>
      <w:r>
        <w:t>-</w:t>
      </w:r>
      <w:r>
        <w:tab/>
      </w:r>
      <w:r w:rsidR="00CF51C7" w:rsidRPr="00CF51C7">
        <w:rPr>
          <w:rFonts w:eastAsia="等线"/>
          <w:lang w:eastAsia="ko-KR"/>
        </w:rPr>
        <w:t>Support enhancement for PUCCH format 0/1/4 to increase the number of RBs under PSD limitation in shared spectrum operation.</w:t>
      </w:r>
    </w:p>
    <w:p w14:paraId="7CF7C346" w14:textId="251EA375" w:rsidR="000916C2" w:rsidRDefault="00670370">
      <w:pPr>
        <w:pStyle w:val="a6"/>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23"/>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10"/>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a6"/>
        <w:spacing w:after="0"/>
        <w:jc w:val="left"/>
      </w:pPr>
      <w:r w:rsidRPr="00CF51C7">
        <w:rPr>
          <w:highlight w:val="yellow"/>
        </w:rPr>
        <w:fldChar w:fldCharType="end"/>
      </w:r>
    </w:p>
    <w:p w14:paraId="3F39275C" w14:textId="2732FF68" w:rsidR="00D035B9" w:rsidRDefault="00D035B9" w:rsidP="007D6EF9">
      <w:pPr>
        <w:pStyle w:val="a6"/>
        <w:spacing w:after="0"/>
        <w:jc w:val="left"/>
      </w:pPr>
      <w:r>
        <w:t>The following email thread is assigned for discussion of this topic:</w:t>
      </w:r>
    </w:p>
    <w:p w14:paraId="6A7D0787" w14:textId="1951F8E6" w:rsidR="00D035B9" w:rsidRDefault="00D035B9" w:rsidP="007D6EF9">
      <w:pPr>
        <w:pStyle w:val="a6"/>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a6"/>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link level evaluation asumptions</w:t>
      </w:r>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a6"/>
        <w:numPr>
          <w:ilvl w:val="0"/>
          <w:numId w:val="22"/>
        </w:numPr>
      </w:pPr>
      <w:r>
        <w:t>Table 1 provides a set of link level simulation settings</w:t>
      </w:r>
      <w:r w:rsidR="002A4288">
        <w:t xml:space="preserve"> to be used for determining the required SNR to achieve a PUCCH detection error reqirement.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a6"/>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a6"/>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a6"/>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a6"/>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宋体" w:hAnsi="Times New Roman"/>
                <w:sz w:val="16"/>
                <w:szCs w:val="16"/>
                <w:lang w:val="en-US" w:eastAsia="en-US"/>
              </w:rPr>
              <w:t>If other value</w:t>
            </w:r>
            <w:r w:rsidR="004F265A" w:rsidRPr="004745DC">
              <w:rPr>
                <w:rFonts w:ascii="Times New Roman" w:eastAsia="宋体" w:hAnsi="Times New Roman"/>
                <w:sz w:val="16"/>
                <w:szCs w:val="16"/>
                <w:lang w:val="en-US" w:eastAsia="en-US"/>
              </w:rPr>
              <w:t>s</w:t>
            </w:r>
            <w:r w:rsidR="004F265A" w:rsidRPr="003D5B89">
              <w:rPr>
                <w:rFonts w:ascii="Times New Roman" w:eastAsia="宋体" w:hAnsi="Times New Roman"/>
                <w:sz w:val="16"/>
                <w:szCs w:val="16"/>
                <w:lang w:val="en-US" w:eastAsia="en-US"/>
              </w:rPr>
              <w:t xml:space="preserve"> used, companies to report value</w:t>
            </w:r>
            <w:r w:rsidR="004F265A" w:rsidRPr="004745DC">
              <w:rPr>
                <w:rFonts w:ascii="Times New Roman" w:eastAsia="宋体"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a6"/>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(dBi)</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TxBF = 6 dBi</w:t>
            </w:r>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Notes:</w:t>
            </w:r>
          </w:p>
          <w:p w14:paraId="14BCCBED" w14:textId="77777777" w:rsidR="001E19D6" w:rsidRPr="004745DC" w:rsidRDefault="001E19D6" w:rsidP="00E820DA">
            <w:pPr>
              <w:pStyle w:val="afb"/>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宋体" w:hAnsi="Times New Roman"/>
                <w:sz w:val="16"/>
                <w:szCs w:val="16"/>
                <w:lang w:val="en-US"/>
              </w:rPr>
              <w:t>TxBF includes antenna element gain</w:t>
            </w:r>
          </w:p>
          <w:p w14:paraId="672C8783" w14:textId="35D01C45" w:rsidR="001E19D6" w:rsidRPr="000F1A1D" w:rsidRDefault="001E19D6" w:rsidP="00E820DA">
            <w:pPr>
              <w:pStyle w:val="afb"/>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宋体" w:hAnsi="Times New Roman"/>
                <w:sz w:val="16"/>
                <w:szCs w:val="16"/>
                <w:lang w:val="en-US"/>
              </w:rPr>
              <w:t xml:space="preserve">If other </w:t>
            </w:r>
            <w:r w:rsidRPr="004745DC">
              <w:rPr>
                <w:rFonts w:ascii="Times New Roman" w:eastAsia="宋体" w:hAnsi="Times New Roman"/>
                <w:sz w:val="16"/>
                <w:szCs w:val="16"/>
                <w:lang w:val="en-US"/>
              </w:rPr>
              <w:t xml:space="preserve">TxBF </w:t>
            </w:r>
            <w:r w:rsidRPr="000F1A1D">
              <w:rPr>
                <w:rFonts w:ascii="Times New Roman" w:eastAsia="宋体" w:hAnsi="Times New Roman"/>
                <w:sz w:val="16"/>
                <w:szCs w:val="16"/>
                <w:lang w:val="en-US"/>
              </w:rPr>
              <w:t>value</w:t>
            </w:r>
            <w:r w:rsidRPr="004745DC">
              <w:rPr>
                <w:rFonts w:ascii="Times New Roman" w:eastAsia="宋体" w:hAnsi="Times New Roman"/>
                <w:sz w:val="16"/>
                <w:szCs w:val="16"/>
                <w:lang w:val="en-US"/>
              </w:rPr>
              <w:t>(s)</w:t>
            </w:r>
            <w:r w:rsidRPr="000F1A1D">
              <w:rPr>
                <w:rFonts w:ascii="Times New Roman" w:eastAsia="宋体" w:hAnsi="Times New Roman"/>
                <w:sz w:val="16"/>
                <w:szCs w:val="16"/>
                <w:lang w:val="en-US"/>
              </w:rPr>
              <w:t xml:space="preserve"> used, companies to report value</w:t>
            </w:r>
            <w:r w:rsidRPr="004745DC">
              <w:rPr>
                <w:rFonts w:ascii="Times New Roman" w:eastAsia="宋体"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(dBi)</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RxBF = 20 dBi</w:t>
            </w:r>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宋体"/>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宋体"/>
                <w:sz w:val="16"/>
                <w:szCs w:val="16"/>
                <w:lang w:eastAsia="en-US"/>
              </w:rPr>
            </w:pPr>
            <w:r w:rsidRPr="004745DC">
              <w:rPr>
                <w:rFonts w:eastAsia="宋体"/>
                <w:sz w:val="16"/>
                <w:szCs w:val="16"/>
                <w:lang w:eastAsia="en-US"/>
              </w:rPr>
              <w:t>Notes:</w:t>
            </w:r>
          </w:p>
          <w:p w14:paraId="4BC39A53" w14:textId="02610FB6" w:rsidR="001E19D6" w:rsidRPr="004745DC" w:rsidRDefault="001E19D6" w:rsidP="00E820DA">
            <w:pPr>
              <w:pStyle w:val="afb"/>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r w:rsidRPr="004745DC">
              <w:rPr>
                <w:rFonts w:ascii="Times New Roman" w:eastAsia="宋体" w:hAnsi="Times New Roman"/>
                <w:sz w:val="16"/>
                <w:szCs w:val="16"/>
                <w:lang w:val="en-US"/>
              </w:rPr>
              <w:t>RxBF includes antenna element gain</w:t>
            </w:r>
          </w:p>
          <w:p w14:paraId="3EA47CD1" w14:textId="21175BAD" w:rsidR="001E19D6" w:rsidRPr="000F1A1D" w:rsidRDefault="001E19D6" w:rsidP="00E820DA">
            <w:pPr>
              <w:pStyle w:val="afb"/>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宋体" w:hAnsi="Times New Roman"/>
                <w:sz w:val="16"/>
                <w:szCs w:val="16"/>
                <w:lang w:val="en-US"/>
              </w:rPr>
              <w:t xml:space="preserve">If other </w:t>
            </w:r>
            <w:r w:rsidRPr="004745DC">
              <w:rPr>
                <w:rFonts w:ascii="Times New Roman" w:eastAsia="宋体" w:hAnsi="Times New Roman"/>
                <w:sz w:val="16"/>
                <w:szCs w:val="16"/>
                <w:lang w:val="en-US"/>
              </w:rPr>
              <w:t xml:space="preserve">RxBF </w:t>
            </w:r>
            <w:r w:rsidRPr="000F1A1D">
              <w:rPr>
                <w:rFonts w:ascii="Times New Roman" w:eastAsia="宋体" w:hAnsi="Times New Roman"/>
                <w:sz w:val="16"/>
                <w:szCs w:val="16"/>
                <w:lang w:val="en-US"/>
              </w:rPr>
              <w:t>value</w:t>
            </w:r>
            <w:r w:rsidRPr="004745DC">
              <w:rPr>
                <w:rFonts w:ascii="Times New Roman" w:eastAsia="宋体" w:hAnsi="Times New Roman"/>
                <w:sz w:val="16"/>
                <w:szCs w:val="16"/>
                <w:lang w:val="en-US"/>
              </w:rPr>
              <w:t>(s)</w:t>
            </w:r>
            <w:r w:rsidRPr="000F1A1D">
              <w:rPr>
                <w:rFonts w:ascii="Times New Roman" w:eastAsia="宋体" w:hAnsi="Times New Roman"/>
                <w:sz w:val="16"/>
                <w:szCs w:val="16"/>
                <w:lang w:val="en-US"/>
              </w:rPr>
              <w:t xml:space="preserve"> used, companies to report value</w:t>
            </w:r>
            <w:r w:rsidRPr="004745DC">
              <w:rPr>
                <w:rFonts w:ascii="Times New Roman" w:eastAsia="宋体"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conduced power (prior to consideration of backoff):</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Note:Companies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Backoff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Power backoff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If cubic metric is not used, information on the backoff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allowed transmit power including UE power limitation and backoff</w:t>
            </w:r>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P_TX = min(Pmax, UE_EIRP – TxBF, UE_P – Backoff)</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MIL = P_TX – P_N – Required SNR + TxBF + RxBF</w:t>
            </w:r>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a6"/>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Pmax_EIRP = 40 dBm - TxBF</w:t>
            </w:r>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Pmax_P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min(Pmax_P, Pmax_EIRP)</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Pmax_EIRP = 40 dBm – TxBF</w:t>
            </w:r>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Pmax_PSD = 23 dBm/MHz + max(0, 10*log10(BW)) - TxBF</w:t>
            </w:r>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min(Pmax_PSD, Pmax_EIRP)</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Pmax_EIRP = 43 dBm – TxBF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Pmax_EIRP = 43 dBm – TxBF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Pmax_PSD = 13 dBm/MHz + max(0, 10*log10(BW)) - TxBF</w:t>
            </w:r>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min(Pmax_PSD, Pmax_EIRP)</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21"/>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r>
        <w:rPr>
          <w:rFonts w:ascii="Arial" w:hAnsi="Arial"/>
          <w:lang w:val="en-US" w:eastAsia="zh-CN"/>
        </w:rPr>
        <w:t xml:space="preserve">for link level </w:t>
      </w:r>
      <w:r w:rsidR="00B665EE">
        <w:rPr>
          <w:rFonts w:ascii="Arial" w:hAnsi="Arial"/>
          <w:lang w:val="en-US" w:eastAsia="zh-CN"/>
        </w:rPr>
        <w:t>simulations and</w:t>
      </w:r>
      <w:r>
        <w:rPr>
          <w:rFonts w:ascii="Arial" w:hAnsi="Arial"/>
          <w:lang w:val="en-US" w:eastAsia="zh-CN"/>
        </w:rPr>
        <w:t xml:space="preserve"> and link budget computation</w:t>
      </w:r>
      <w:r w:rsidRPr="009C5EA5">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a6"/>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a6"/>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a6"/>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a6"/>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a6"/>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a6"/>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a6"/>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a6"/>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a6"/>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a6"/>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a6"/>
              <w:spacing w:after="0"/>
              <w:rPr>
                <w:rFonts w:eastAsiaTheme="minorEastAsia"/>
                <w:sz w:val="20"/>
                <w:szCs w:val="20"/>
                <w:lang w:val="de-DE"/>
              </w:rPr>
            </w:pPr>
          </w:p>
          <w:p w14:paraId="60CA2AFB"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a6"/>
              <w:spacing w:after="0"/>
              <w:rPr>
                <w:rFonts w:eastAsiaTheme="minorEastAsia"/>
                <w:sz w:val="20"/>
                <w:szCs w:val="20"/>
              </w:rPr>
            </w:pPr>
            <w:r>
              <w:rPr>
                <w:rFonts w:eastAsiaTheme="minorEastAsia"/>
                <w:sz w:val="20"/>
                <w:szCs w:val="20"/>
              </w:rPr>
              <w:t>Futurewei</w:t>
            </w:r>
          </w:p>
        </w:tc>
        <w:tc>
          <w:tcPr>
            <w:tcW w:w="7560" w:type="dxa"/>
          </w:tcPr>
          <w:p w14:paraId="63DE7C8E" w14:textId="7F58A90C" w:rsidR="004F265A" w:rsidRPr="00300EB6" w:rsidRDefault="006658AC" w:rsidP="001A0FD1">
            <w:pPr>
              <w:pStyle w:val="a6"/>
              <w:spacing w:after="0"/>
              <w:rPr>
                <w:rFonts w:eastAsiaTheme="minorEastAsia"/>
                <w:sz w:val="20"/>
                <w:szCs w:val="20"/>
                <w:lang w:val="de-DE"/>
              </w:rPr>
            </w:pPr>
            <w:r>
              <w:rPr>
                <w:rFonts w:eastAsiaTheme="minorEastAsia"/>
                <w:sz w:val="20"/>
                <w:szCs w:val="20"/>
                <w:lang w:val="de-DE"/>
              </w:rPr>
              <w:t>We agree with the proposal</w:t>
            </w:r>
          </w:p>
        </w:tc>
      </w:tr>
      <w:tr w:rsidR="004A0BF6" w:rsidRPr="002C0391" w14:paraId="27CEF575" w14:textId="77777777" w:rsidTr="001A0FD1">
        <w:tc>
          <w:tcPr>
            <w:tcW w:w="1525" w:type="dxa"/>
          </w:tcPr>
          <w:p w14:paraId="452053BD" w14:textId="7BC57BBA" w:rsidR="004A0BF6" w:rsidRDefault="004A0BF6" w:rsidP="001A0FD1">
            <w:pPr>
              <w:pStyle w:val="a6"/>
              <w:spacing w:after="0"/>
            </w:pPr>
            <w:r>
              <w:t>InterDigital</w:t>
            </w:r>
          </w:p>
        </w:tc>
        <w:tc>
          <w:tcPr>
            <w:tcW w:w="7560" w:type="dxa"/>
          </w:tcPr>
          <w:p w14:paraId="04395DC5" w14:textId="753101C1" w:rsidR="004A0BF6" w:rsidRDefault="004A0BF6" w:rsidP="001A0FD1">
            <w:pPr>
              <w:pStyle w:val="a6"/>
              <w:spacing w:after="0"/>
              <w:rPr>
                <w:lang w:val="de-DE"/>
              </w:rPr>
            </w:pPr>
            <w:r>
              <w:rPr>
                <w:lang w:val="de-DE"/>
              </w:rPr>
              <w:t xml:space="preserve">We are fine with the proposal. </w:t>
            </w:r>
          </w:p>
        </w:tc>
      </w:tr>
      <w:tr w:rsidR="00F70E06" w:rsidRPr="002C0391" w14:paraId="0A417B11" w14:textId="77777777" w:rsidTr="001A0FD1">
        <w:tc>
          <w:tcPr>
            <w:tcW w:w="1525" w:type="dxa"/>
          </w:tcPr>
          <w:p w14:paraId="16297555" w14:textId="3E3AC188" w:rsidR="00F70E06" w:rsidRPr="00F70E06" w:rsidRDefault="00F70E06" w:rsidP="001A0FD1">
            <w:pPr>
              <w:pStyle w:val="a6"/>
              <w:spacing w:after="0"/>
              <w:rPr>
                <w:rFonts w:eastAsiaTheme="minorEastAsia" w:hint="eastAsia"/>
              </w:rPr>
            </w:pPr>
            <w:r>
              <w:rPr>
                <w:rFonts w:eastAsiaTheme="minorEastAsia" w:hint="eastAsia"/>
              </w:rPr>
              <w:t>S</w:t>
            </w:r>
            <w:r>
              <w:rPr>
                <w:rFonts w:eastAsiaTheme="minorEastAsia"/>
              </w:rPr>
              <w:t>amsung</w:t>
            </w:r>
          </w:p>
        </w:tc>
        <w:tc>
          <w:tcPr>
            <w:tcW w:w="7560" w:type="dxa"/>
          </w:tcPr>
          <w:p w14:paraId="4F8707C2" w14:textId="335B6148" w:rsidR="00F70E06" w:rsidRPr="00F70E06" w:rsidRDefault="00F70E06" w:rsidP="001A0FD1">
            <w:pPr>
              <w:pStyle w:val="a6"/>
              <w:spacing w:after="0"/>
              <w:rPr>
                <w:rFonts w:eastAsiaTheme="minorEastAsia" w:hint="eastAsia"/>
                <w:lang w:val="de-DE"/>
              </w:rPr>
            </w:pPr>
            <w:r>
              <w:rPr>
                <w:rFonts w:eastAsiaTheme="minorEastAsia" w:hint="eastAsia"/>
                <w:lang w:val="de-DE"/>
              </w:rPr>
              <w:t>W</w:t>
            </w:r>
            <w:r>
              <w:rPr>
                <w:rFonts w:eastAsiaTheme="minorEastAsia"/>
                <w:lang w:val="de-DE"/>
              </w:rPr>
              <w:t xml:space="preserve">e’re fine with the propsal. </w:t>
            </w:r>
          </w:p>
        </w:tc>
      </w:tr>
    </w:tbl>
    <w:p w14:paraId="3A1138D3" w14:textId="77777777" w:rsidR="004F265A" w:rsidRDefault="004F265A" w:rsidP="004F265A">
      <w:pPr>
        <w:pStyle w:val="a6"/>
      </w:pPr>
    </w:p>
    <w:p w14:paraId="04374611" w14:textId="5E032A6E" w:rsidR="00575D23" w:rsidRDefault="00575D23" w:rsidP="00FE0F5E">
      <w:pPr>
        <w:pStyle w:val="1"/>
      </w:pPr>
      <w:bookmarkStart w:id="22" w:name="_Toc62396100"/>
      <w:r>
        <w:lastRenderedPageBreak/>
        <w:t>3</w:t>
      </w:r>
      <w:r>
        <w:tab/>
        <w:t>Frequency Domain Resource Mapping</w:t>
      </w:r>
      <w:bookmarkEnd w:id="22"/>
    </w:p>
    <w:p w14:paraId="3A7F976D" w14:textId="76223283" w:rsidR="00AF49E7" w:rsidRPr="00AF49E7" w:rsidRDefault="00AF49E7" w:rsidP="00AF49E7">
      <w:pPr>
        <w:pStyle w:val="21"/>
      </w:pPr>
      <w:bookmarkStart w:id="23" w:name="_Toc62396101"/>
      <w:r>
        <w:t>3.1</w:t>
      </w:r>
      <w:r>
        <w:tab/>
        <w:t>Contiguous vs. Interlaced Mapping</w:t>
      </w:r>
      <w:bookmarkEnd w:id="23"/>
    </w:p>
    <w:p w14:paraId="0F29AD0D" w14:textId="77777777" w:rsidR="00575D23" w:rsidRDefault="00575D23" w:rsidP="00575D23">
      <w:pPr>
        <w:pStyle w:val="a6"/>
        <w:spacing w:after="0"/>
      </w:pPr>
      <w:bookmarkStart w:id="24" w:name="_Hlk62218285"/>
      <w:r w:rsidRPr="00B207E7">
        <w:t>The following table provides a summary of company proposals on this topic.</w:t>
      </w:r>
    </w:p>
    <w:p w14:paraId="4CE0735C" w14:textId="77777777" w:rsidR="00575D23" w:rsidRDefault="00575D23" w:rsidP="00575D23">
      <w:pPr>
        <w:pStyle w:val="a6"/>
        <w:spacing w:after="0"/>
      </w:pPr>
    </w:p>
    <w:tbl>
      <w:tblPr>
        <w:tblStyle w:val="af3"/>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a6"/>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a6"/>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a7"/>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a7"/>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a6"/>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a6"/>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a6"/>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等线"/>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a6"/>
              <w:spacing w:after="0"/>
              <w:rPr>
                <w:lang w:val="de-DE"/>
              </w:rPr>
            </w:pPr>
            <w:r>
              <w:rPr>
                <w:lang w:val="de-DE"/>
              </w:rPr>
              <w:t>WILUS</w:t>
            </w:r>
          </w:p>
        </w:tc>
        <w:tc>
          <w:tcPr>
            <w:tcW w:w="8104" w:type="dxa"/>
          </w:tcPr>
          <w:p w14:paraId="06D497FA" w14:textId="77777777" w:rsidR="00575D23" w:rsidRPr="000F1A1D" w:rsidRDefault="00575D23" w:rsidP="00E820DA">
            <w:pPr>
              <w:pStyle w:val="afb"/>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a6"/>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a6"/>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a6"/>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a6"/>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a6"/>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a6"/>
              <w:rPr>
                <w:rFonts w:eastAsia="宋体"/>
                <w:b/>
                <w:sz w:val="20"/>
                <w:szCs w:val="20"/>
              </w:rPr>
            </w:pPr>
            <w:r w:rsidRPr="003F0969">
              <w:rPr>
                <w:rFonts w:eastAsia="宋体" w:hint="eastAsia"/>
                <w:b/>
                <w:sz w:val="20"/>
                <w:szCs w:val="20"/>
              </w:rPr>
              <w:t>P</w:t>
            </w:r>
            <w:r w:rsidRPr="003F0969">
              <w:rPr>
                <w:rFonts w:eastAsia="宋体"/>
                <w:b/>
                <w:sz w:val="20"/>
                <w:szCs w:val="20"/>
              </w:rPr>
              <w:t xml:space="preserve">roposal 2: adopt sub-PRB allocation for PUCCH format 0, 1, 4 for 120kHz. </w:t>
            </w:r>
          </w:p>
        </w:tc>
      </w:tr>
    </w:tbl>
    <w:p w14:paraId="492036A4" w14:textId="67E6E64C" w:rsidR="00575D23" w:rsidRDefault="00575D23" w:rsidP="00575D23">
      <w:pPr>
        <w:pStyle w:val="a6"/>
      </w:pPr>
    </w:p>
    <w:bookmarkEnd w:id="24"/>
    <w:p w14:paraId="4E32D0CF" w14:textId="77777777" w:rsidR="00575D23" w:rsidRDefault="00575D23" w:rsidP="00575D23">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a6"/>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a6"/>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a6"/>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a6"/>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a6"/>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a6"/>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a6"/>
      </w:pPr>
    </w:p>
    <w:p w14:paraId="1474CDC1" w14:textId="03167032" w:rsidR="00F3174A" w:rsidRPr="00523E38" w:rsidRDefault="00F3174A" w:rsidP="00F3174A">
      <w:pPr>
        <w:pStyle w:val="31"/>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af3"/>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a6"/>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a6"/>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a6"/>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a6"/>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a6"/>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a6"/>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a6"/>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a6"/>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a6"/>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a6"/>
              <w:spacing w:after="0"/>
              <w:rPr>
                <w:lang w:val="de-DE"/>
              </w:rPr>
            </w:pPr>
            <w:r>
              <w:rPr>
                <w:lang w:val="de-DE"/>
              </w:rPr>
              <w:t>Apple</w:t>
            </w:r>
          </w:p>
        </w:tc>
        <w:tc>
          <w:tcPr>
            <w:tcW w:w="7560" w:type="dxa"/>
          </w:tcPr>
          <w:p w14:paraId="10878E1B" w14:textId="240A094A" w:rsidR="00491797" w:rsidRDefault="003F475B" w:rsidP="00491797">
            <w:pPr>
              <w:pStyle w:val="a6"/>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a6"/>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a6"/>
              <w:spacing w:after="0"/>
              <w:rPr>
                <w:sz w:val="20"/>
                <w:szCs w:val="20"/>
                <w:lang w:val="de-DE"/>
              </w:rPr>
            </w:pPr>
          </w:p>
          <w:p w14:paraId="42C5FD8D" w14:textId="77F51C2F" w:rsidR="003F6C5D" w:rsidRDefault="003F6C5D" w:rsidP="006658AC">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a6"/>
              <w:spacing w:after="0"/>
              <w:rPr>
                <w:sz w:val="20"/>
                <w:szCs w:val="20"/>
                <w:lang w:val="de-DE"/>
              </w:rPr>
            </w:pPr>
          </w:p>
          <w:p w14:paraId="6041B053" w14:textId="77777777" w:rsidR="003F6C5D" w:rsidRPr="00300EB6" w:rsidRDefault="003F6C5D" w:rsidP="006658AC">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a6"/>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a6"/>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r w:rsidR="00395462" w:rsidRPr="002C0391" w14:paraId="0190D736" w14:textId="77777777" w:rsidTr="003F6C5D">
        <w:tc>
          <w:tcPr>
            <w:tcW w:w="1525" w:type="dxa"/>
          </w:tcPr>
          <w:p w14:paraId="50D10DFD" w14:textId="098651B5" w:rsidR="00395462" w:rsidRPr="006658AC" w:rsidRDefault="00395462" w:rsidP="006658AC">
            <w:pPr>
              <w:pStyle w:val="a6"/>
              <w:spacing w:after="0"/>
              <w:rPr>
                <w:lang w:val="de-DE"/>
              </w:rPr>
            </w:pPr>
            <w:r>
              <w:rPr>
                <w:lang w:val="de-DE"/>
              </w:rPr>
              <w:t>MediaTek</w:t>
            </w:r>
          </w:p>
        </w:tc>
        <w:tc>
          <w:tcPr>
            <w:tcW w:w="7560" w:type="dxa"/>
          </w:tcPr>
          <w:p w14:paraId="7F127148" w14:textId="00F94E52" w:rsidR="00395462" w:rsidRDefault="00395462" w:rsidP="006658AC">
            <w:pPr>
              <w:pStyle w:val="a6"/>
              <w:spacing w:after="0"/>
              <w:rPr>
                <w:lang w:val="de-DE"/>
              </w:rPr>
            </w:pPr>
            <w:r>
              <w:rPr>
                <w:lang w:val="de-DE"/>
              </w:rPr>
              <w:t>Support this proposal with Alt-1.</w:t>
            </w:r>
          </w:p>
        </w:tc>
      </w:tr>
      <w:tr w:rsidR="004A0BF6" w:rsidRPr="002C0391" w14:paraId="2EC75F90" w14:textId="77777777" w:rsidTr="003F6C5D">
        <w:tc>
          <w:tcPr>
            <w:tcW w:w="1525" w:type="dxa"/>
          </w:tcPr>
          <w:p w14:paraId="0FC2FC01" w14:textId="45F09CDE" w:rsidR="004A0BF6" w:rsidRDefault="004A0BF6" w:rsidP="006658AC">
            <w:pPr>
              <w:pStyle w:val="a6"/>
              <w:spacing w:after="0"/>
              <w:rPr>
                <w:lang w:val="de-DE"/>
              </w:rPr>
            </w:pPr>
            <w:r>
              <w:rPr>
                <w:lang w:val="de-DE"/>
              </w:rPr>
              <w:t>InterDigital</w:t>
            </w:r>
          </w:p>
        </w:tc>
        <w:tc>
          <w:tcPr>
            <w:tcW w:w="7560" w:type="dxa"/>
          </w:tcPr>
          <w:p w14:paraId="464A6311" w14:textId="7425068F" w:rsidR="004A0BF6" w:rsidRDefault="004A0BF6" w:rsidP="006658AC">
            <w:pPr>
              <w:pStyle w:val="a6"/>
              <w:spacing w:after="0"/>
              <w:rPr>
                <w:lang w:val="de-DE"/>
              </w:rPr>
            </w:pPr>
            <w:r w:rsidRPr="004A0BF6">
              <w:rPr>
                <w:sz w:val="20"/>
                <w:szCs w:val="20"/>
                <w:lang w:val="de-DE"/>
              </w:rPr>
              <w:t xml:space="preserve">We </w:t>
            </w:r>
            <w:r>
              <w:rPr>
                <w:sz w:val="20"/>
                <w:szCs w:val="20"/>
                <w:lang w:val="de-DE"/>
              </w:rPr>
              <w:t>think that</w:t>
            </w:r>
            <w:r w:rsidRPr="004A0BF6">
              <w:rPr>
                <w:sz w:val="20"/>
                <w:szCs w:val="20"/>
                <w:lang w:val="de-DE"/>
              </w:rPr>
              <w:t xml:space="preserve"> Alt-2 complicates the design </w:t>
            </w:r>
            <w:r>
              <w:rPr>
                <w:sz w:val="20"/>
                <w:szCs w:val="20"/>
                <w:lang w:val="de-DE"/>
              </w:rPr>
              <w:t xml:space="preserve">without clear benefits. So, we suggest to remove Alt-2 and focus only Alt-1. </w:t>
            </w:r>
          </w:p>
        </w:tc>
      </w:tr>
      <w:tr w:rsidR="00F70E06" w:rsidRPr="002C0391" w14:paraId="0486DFF0" w14:textId="77777777" w:rsidTr="003F6C5D">
        <w:tc>
          <w:tcPr>
            <w:tcW w:w="1525" w:type="dxa"/>
          </w:tcPr>
          <w:p w14:paraId="0E8C1099" w14:textId="221A056A" w:rsidR="00F70E06" w:rsidRDefault="00F70E06" w:rsidP="00F70E06">
            <w:pPr>
              <w:pStyle w:val="a6"/>
              <w:spacing w:after="0"/>
              <w:rPr>
                <w:lang w:val="de-DE"/>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6BA62E23" w14:textId="77777777" w:rsidR="00F70E06" w:rsidRDefault="00F70E06" w:rsidP="00F70E06">
            <w:pPr>
              <w:pStyle w:val="a6"/>
              <w:spacing w:after="0"/>
              <w:rPr>
                <w:rFonts w:eastAsiaTheme="minorEastAsia"/>
                <w:sz w:val="20"/>
                <w:szCs w:val="20"/>
                <w:lang w:val="de-DE"/>
              </w:rPr>
            </w:pPr>
            <w:r w:rsidRPr="00102AC6">
              <w:rPr>
                <w:rFonts w:eastAsiaTheme="minorEastAsia" w:hint="eastAsia"/>
                <w:sz w:val="20"/>
                <w:szCs w:val="20"/>
                <w:lang w:val="de-DE"/>
              </w:rPr>
              <w:t>A</w:t>
            </w:r>
            <w:r w:rsidRPr="00102AC6">
              <w:rPr>
                <w:rFonts w:eastAsiaTheme="minorEastAsia"/>
                <w:sz w:val="20"/>
                <w:szCs w:val="20"/>
                <w:lang w:val="de-DE"/>
              </w:rPr>
              <w:t>gree with proposal 2, and we support Alt-1 for 120KHz SCS.</w:t>
            </w:r>
          </w:p>
          <w:p w14:paraId="2E657003" w14:textId="5E92A222" w:rsidR="00F70E06" w:rsidRPr="004A0BF6" w:rsidRDefault="00F70E06" w:rsidP="00F70E06">
            <w:pPr>
              <w:pStyle w:val="a6"/>
              <w:spacing w:after="0"/>
              <w:rPr>
                <w:lang w:val="de-DE"/>
              </w:rPr>
            </w:pPr>
            <w:r>
              <w:rPr>
                <w:rFonts w:eastAsiaTheme="minorEastAsia"/>
                <w:sz w:val="20"/>
                <w:szCs w:val="20"/>
                <w:lang w:val="de-DE"/>
              </w:rPr>
              <w:t xml:space="preserve">For 120KHz SC Alt-2, similar </w:t>
            </w:r>
            <w:r w:rsidRPr="00102AC6">
              <w:rPr>
                <w:rFonts w:eastAsiaTheme="minorEastAsia"/>
                <w:sz w:val="20"/>
                <w:szCs w:val="20"/>
                <w:lang w:val="de-DE"/>
              </w:rPr>
              <w:t>discussion for sub-PRB interlaced mapping happend in Rel-16 NR-U</w:t>
            </w:r>
            <w:r>
              <w:rPr>
                <w:rFonts w:eastAsiaTheme="minorEastAsia"/>
                <w:sz w:val="20"/>
                <w:szCs w:val="20"/>
                <w:lang w:val="de-DE"/>
              </w:rPr>
              <w:t xml:space="preserve"> without support</w:t>
            </w:r>
            <w:r w:rsidRPr="00102AC6">
              <w:rPr>
                <w:rFonts w:eastAsiaTheme="minorEastAsia"/>
                <w:sz w:val="20"/>
                <w:szCs w:val="20"/>
                <w:lang w:val="de-DE"/>
              </w:rPr>
              <w:t xml:space="preserve">, and we fail to see the new motivation to discuss it again here. </w:t>
            </w:r>
          </w:p>
        </w:tc>
      </w:tr>
    </w:tbl>
    <w:p w14:paraId="2AC11904" w14:textId="77777777" w:rsidR="00F3174A" w:rsidRPr="003F6C5D" w:rsidRDefault="00F3174A" w:rsidP="00F3174A">
      <w:pPr>
        <w:pStyle w:val="a6"/>
        <w:rPr>
          <w:rFonts w:cs="Arial"/>
        </w:rPr>
      </w:pPr>
    </w:p>
    <w:p w14:paraId="1FC07252" w14:textId="185BAB48" w:rsidR="00575D23" w:rsidRDefault="00AF49E7" w:rsidP="00AF49E7">
      <w:pPr>
        <w:pStyle w:val="21"/>
      </w:pPr>
      <w:bookmarkStart w:id="30" w:name="_Toc62396103"/>
      <w:r>
        <w:t>3.2</w:t>
      </w:r>
      <w:r w:rsidR="00575D23">
        <w:tab/>
        <w:t>Number of RBs</w:t>
      </w:r>
      <w:bookmarkEnd w:id="30"/>
    </w:p>
    <w:p w14:paraId="526DC3E2" w14:textId="77777777" w:rsidR="00575D23" w:rsidRDefault="00575D23" w:rsidP="00575D23">
      <w:pPr>
        <w:pStyle w:val="a6"/>
        <w:spacing w:after="0"/>
      </w:pPr>
      <w:r w:rsidRPr="00FE0F5E">
        <w:t>The following table provides a summary of company proposals on this topic.</w:t>
      </w:r>
    </w:p>
    <w:p w14:paraId="58008F2A" w14:textId="77777777" w:rsidR="00575D23" w:rsidRDefault="00575D23" w:rsidP="00575D23">
      <w:pPr>
        <w:pStyle w:val="a6"/>
        <w:spacing w:after="0"/>
      </w:pPr>
    </w:p>
    <w:tbl>
      <w:tblPr>
        <w:tblStyle w:val="af3"/>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a6"/>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a6"/>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a6"/>
              <w:spacing w:after="0"/>
              <w:rPr>
                <w:lang w:val="de-DE"/>
              </w:rPr>
            </w:pPr>
            <w:r>
              <w:rPr>
                <w:lang w:val="de-DE"/>
              </w:rPr>
              <w:lastRenderedPageBreak/>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a6"/>
              <w:spacing w:after="0"/>
              <w:rPr>
                <w:sz w:val="20"/>
                <w:szCs w:val="20"/>
                <w:lang w:val="de-DE"/>
              </w:rPr>
            </w:pPr>
            <w:r w:rsidRPr="00EF483F">
              <w:rPr>
                <w:sz w:val="20"/>
                <w:szCs w:val="20"/>
                <w:lang w:val="de-DE"/>
              </w:rPr>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a6"/>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226EEA"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宋体"/>
                  <w:noProof/>
                  <w:color w:val="000000"/>
                  <w:sz w:val="20"/>
                  <w:szCs w:val="20"/>
                  <w:lang w:val="en-US" w:eastAsia="en-US"/>
                </w:rPr>
                <w:tab/>
              </w:r>
              <w:r w:rsidR="00575D23" w:rsidRPr="00EF483F">
                <w:rPr>
                  <w:rFonts w:eastAsia="宋体"/>
                  <w:b/>
                  <w:bCs/>
                  <w:noProof/>
                  <w:color w:val="000000"/>
                  <w:sz w:val="20"/>
                  <w:szCs w:val="20"/>
                  <w:lang w:val="en-US" w:eastAsia="en-US"/>
                </w:rPr>
                <w:t>To</w:t>
              </w:r>
              <w:r w:rsidR="00575D23" w:rsidRPr="00EF483F">
                <w:rPr>
                  <w:rFonts w:eastAsia="宋体"/>
                  <w:noProof/>
                  <w:color w:val="000000"/>
                  <w:sz w:val="20"/>
                  <w:szCs w:val="20"/>
                  <w:lang w:val="en-US" w:eastAsia="en-US"/>
                </w:rPr>
                <w:t xml:space="preserve"> </w:t>
              </w:r>
              <w:r w:rsidR="00575D23" w:rsidRPr="00EF483F">
                <w:rPr>
                  <w:rFonts w:eastAsia="宋体"/>
                  <w:b/>
                  <w:bCs/>
                  <w:noProof/>
                  <w:color w:val="000000"/>
                  <w:sz w:val="20"/>
                  <w:szCs w:val="20"/>
                  <w:lang w:val="en-US" w:eastAsia="en-US"/>
                </w:rPr>
                <w:t xml:space="preserve">increase the spectrum </w:t>
              </w:r>
              <w:r w:rsidR="00575D23" w:rsidRPr="00EF483F">
                <w:rPr>
                  <w:rFonts w:eastAsia="宋体" w:hint="eastAsia"/>
                  <w:b/>
                  <w:bCs/>
                  <w:noProof/>
                  <w:color w:val="000000"/>
                  <w:sz w:val="20"/>
                  <w:szCs w:val="20"/>
                  <w:lang w:val="en-US" w:eastAsia="zh-CN"/>
                </w:rPr>
                <w:t>utilization</w:t>
              </w:r>
              <w:r w:rsidR="00575D23" w:rsidRPr="00EF483F">
                <w:rPr>
                  <w:rFonts w:eastAsia="宋体"/>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226EEA" w:rsidP="00575D23">
            <w:pPr>
              <w:pStyle w:val="af1"/>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af8"/>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af8"/>
                  <w:rFonts w:ascii="Times New Roman" w:hAnsi="Times New Roman"/>
                  <w:noProof/>
                  <w:color w:val="000000" w:themeColor="text1"/>
                  <w:sz w:val="20"/>
                  <w:szCs w:val="20"/>
                  <w:u w:val="none"/>
                </w:rPr>
                <w:t>Evaluate</w:t>
              </w:r>
            </w:hyperlink>
            <w:r w:rsidR="00575D23" w:rsidRPr="00EF483F">
              <w:rPr>
                <w:rStyle w:val="af8"/>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a6"/>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a6"/>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a6"/>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50 MHz.</w:t>
            </w:r>
          </w:p>
        </w:tc>
      </w:tr>
      <w:tr w:rsidR="00575D23" w:rsidRPr="008C1C62" w14:paraId="6928A594" w14:textId="77777777" w:rsidTr="00471F3F">
        <w:tc>
          <w:tcPr>
            <w:tcW w:w="1525" w:type="dxa"/>
          </w:tcPr>
          <w:p w14:paraId="6277B5C1" w14:textId="77777777" w:rsidR="00575D23" w:rsidRPr="00EF483F" w:rsidRDefault="00575D23" w:rsidP="00575D23">
            <w:pPr>
              <w:pStyle w:val="a6"/>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200"/>
              <w:rPr>
                <w:rFonts w:eastAsia="Batang"/>
                <w:b/>
                <w:sz w:val="20"/>
                <w:szCs w:val="20"/>
                <w:lang w:val="x-none" w:eastAsia="ko-KR"/>
              </w:rPr>
            </w:pPr>
            <w:r w:rsidRPr="00EF483F">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a6"/>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宋体"/>
                <w:i/>
                <w:sz w:val="20"/>
                <w:szCs w:val="20"/>
                <w:lang w:eastAsia="en-US"/>
              </w:rPr>
            </w:pPr>
            <w:r w:rsidRPr="00EF483F">
              <w:rPr>
                <w:rFonts w:eastAsia="宋体"/>
                <w:b/>
                <w:i/>
                <w:sz w:val="20"/>
                <w:szCs w:val="20"/>
                <w:lang w:eastAsia="en-US"/>
              </w:rPr>
              <w:t>Proposal 1:</w:t>
            </w:r>
            <w:r w:rsidRPr="00EF483F">
              <w:rPr>
                <w:rFonts w:eastAsia="宋体"/>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宋体"/>
                <w:sz w:val="20"/>
                <w:szCs w:val="20"/>
                <w:lang w:eastAsia="en-US"/>
              </w:rPr>
            </w:pPr>
            <w:r w:rsidRPr="00EF483F">
              <w:rPr>
                <w:rFonts w:eastAsia="宋体"/>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宋体"/>
                <w:sz w:val="20"/>
                <w:szCs w:val="20"/>
                <w:lang w:eastAsia="zh-CN"/>
              </w:rPr>
            </w:pPr>
            <w:r w:rsidRPr="00EF483F">
              <w:rPr>
                <w:rFonts w:eastAsia="宋体"/>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宋体"/>
                <w:sz w:val="20"/>
                <w:szCs w:val="20"/>
                <w:lang w:eastAsia="zh-CN"/>
              </w:rPr>
            </w:pPr>
            <w:r w:rsidRPr="00EF483F">
              <w:rPr>
                <w:rFonts w:eastAsia="宋体"/>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宋体"/>
                <w:sz w:val="20"/>
                <w:szCs w:val="20"/>
                <w:lang w:eastAsia="zh-CN"/>
              </w:rPr>
            </w:pPr>
            <w:r w:rsidRPr="00EF483F">
              <w:rPr>
                <w:rFonts w:eastAsia="宋体"/>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200"/>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a6"/>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a6"/>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a6"/>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can be configured by the gNB</w:t>
            </w:r>
          </w:p>
        </w:tc>
      </w:tr>
      <w:tr w:rsidR="00FE0F5E" w:rsidRPr="00FE3C46" w14:paraId="5FFCDEF8" w14:textId="77777777" w:rsidTr="00471F3F">
        <w:tc>
          <w:tcPr>
            <w:tcW w:w="1525" w:type="dxa"/>
          </w:tcPr>
          <w:p w14:paraId="2A7318C1" w14:textId="011C5B04" w:rsidR="00FE0F5E" w:rsidRDefault="00FE0F5E" w:rsidP="00FE0F5E">
            <w:pPr>
              <w:pStyle w:val="a6"/>
              <w:spacing w:after="0"/>
              <w:rPr>
                <w:lang w:val="de-DE"/>
              </w:rPr>
            </w:pPr>
            <w:r>
              <w:rPr>
                <w:sz w:val="20"/>
                <w:lang w:val="de-DE"/>
              </w:rPr>
              <w:lastRenderedPageBreak/>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a6"/>
      </w:pPr>
    </w:p>
    <w:p w14:paraId="65538C97" w14:textId="2B2DDA99" w:rsidR="00833B6F" w:rsidRDefault="00271BCE" w:rsidP="00575D23">
      <w:pPr>
        <w:pStyle w:val="a6"/>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for </w:t>
      </w:r>
      <w:r w:rsidR="00833B6F">
        <w:t xml:space="preserve">PUCCH Formats 0/1/4. The number of supported PRBs depends on the subcarrier spacing due to the fact that </w:t>
      </w:r>
      <w:r w:rsidR="00BE5034">
        <w:t xml:space="preserve">some </w:t>
      </w:r>
      <w:r w:rsidR="00833B6F">
        <w:t>regulatory limitations depend on the the PUCCH bandwidth.</w:t>
      </w:r>
      <w:r w:rsidR="00BE5034">
        <w:t xml:space="preserve"> It also depends on the assumed UE Tx beamforming gain, since the conducted power plus Tx beamforming gain determine now many RBs are needed to reach the various EIRP limits.</w:t>
      </w:r>
    </w:p>
    <w:p w14:paraId="07E151B9" w14:textId="249E5DFD" w:rsidR="002D083F" w:rsidRDefault="002D083F" w:rsidP="00575D23">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a6"/>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a6"/>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a6"/>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a6"/>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a6"/>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a6"/>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a6"/>
        <w:rPr>
          <w:rFonts w:ascii="Times New Roman" w:hAnsi="Times New Roman"/>
        </w:rPr>
      </w:pPr>
    </w:p>
    <w:p w14:paraId="297AE7EC" w14:textId="26C438B8" w:rsidR="00BE5034" w:rsidRPr="00523E38" w:rsidRDefault="00BE5034" w:rsidP="00BE5034">
      <w:pPr>
        <w:pStyle w:val="31"/>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evauation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a6"/>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a6"/>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a6"/>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a6"/>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a6"/>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a6"/>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a6"/>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However the text could be further improved as follows: </w:t>
            </w:r>
          </w:p>
          <w:p w14:paraId="6AAA896A" w14:textId="77777777" w:rsidR="00491797" w:rsidRDefault="00491797" w:rsidP="00491797">
            <w:pPr>
              <w:pStyle w:val="a6"/>
              <w:spacing w:after="0"/>
              <w:rPr>
                <w:rFonts w:eastAsia="Times New Roman"/>
                <w:color w:val="000000" w:themeColor="text1"/>
                <w:sz w:val="20"/>
                <w:szCs w:val="20"/>
                <w:lang w:eastAsia="en-US"/>
              </w:rPr>
            </w:pPr>
          </w:p>
          <w:p w14:paraId="2B66853F" w14:textId="77777777" w:rsidR="00491797" w:rsidRPr="003D2940" w:rsidRDefault="00491797" w:rsidP="00491797">
            <w:pPr>
              <w:pStyle w:val="a6"/>
              <w:spacing w:after="0"/>
              <w:rPr>
                <w:rFonts w:ascii="Times New Roman" w:hAnsi="Times New Roman"/>
              </w:rPr>
            </w:pPr>
            <w:r w:rsidRPr="003D2940">
              <w:rPr>
                <w:rFonts w:ascii="Times New Roman" w:hAnsi="Times New Roman"/>
              </w:rPr>
              <w:lastRenderedPageBreak/>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a6"/>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a6"/>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a6"/>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555A768B" w14:textId="77777777" w:rsidR="00491797" w:rsidRPr="002F6F9E" w:rsidRDefault="00491797" w:rsidP="00491797">
            <w:pPr>
              <w:pStyle w:val="a6"/>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a6"/>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a6"/>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a6"/>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a6"/>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a6"/>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a6"/>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a6"/>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a6"/>
              <w:spacing w:after="0"/>
              <w:rPr>
                <w:lang w:val="de-DE"/>
              </w:rPr>
            </w:pPr>
            <w:r w:rsidRPr="006658AC">
              <w:rPr>
                <w:rFonts w:eastAsia="Yu Mincho"/>
                <w:sz w:val="20"/>
                <w:szCs w:val="20"/>
                <w:lang w:val="de-DE" w:eastAsia="ja-JP"/>
              </w:rPr>
              <w:t>Futurewei</w:t>
            </w:r>
          </w:p>
        </w:tc>
        <w:tc>
          <w:tcPr>
            <w:tcW w:w="7560" w:type="dxa"/>
          </w:tcPr>
          <w:p w14:paraId="2E2C870C" w14:textId="3268D764" w:rsidR="006658AC" w:rsidRPr="006658AC" w:rsidRDefault="006658AC" w:rsidP="006658AC">
            <w:pPr>
              <w:pStyle w:val="a6"/>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(EIRP) </w:t>
            </w:r>
            <w:r>
              <w:rPr>
                <w:bCs/>
                <w:iCs/>
                <w:sz w:val="20"/>
                <w:szCs w:val="20"/>
              </w:rPr>
              <w:t xml:space="preserve"> to be the baseline. The minimum may be the 1. The granularity can be further discussed.</w:t>
            </w:r>
          </w:p>
        </w:tc>
      </w:tr>
      <w:tr w:rsidR="004A0BF6" w:rsidRPr="002C0391" w14:paraId="63DE7478" w14:textId="77777777" w:rsidTr="003F6C5D">
        <w:tc>
          <w:tcPr>
            <w:tcW w:w="1525" w:type="dxa"/>
          </w:tcPr>
          <w:p w14:paraId="1873137A" w14:textId="49DBB018" w:rsidR="004A0BF6" w:rsidRPr="006658AC" w:rsidRDefault="004A0BF6" w:rsidP="006658AC">
            <w:pPr>
              <w:pStyle w:val="a6"/>
              <w:spacing w:after="0"/>
              <w:rPr>
                <w:rFonts w:eastAsia="Yu Mincho"/>
                <w:lang w:val="de-DE" w:eastAsia="ja-JP"/>
              </w:rPr>
            </w:pPr>
            <w:r>
              <w:rPr>
                <w:rFonts w:eastAsia="Yu Mincho"/>
                <w:lang w:val="de-DE" w:eastAsia="ja-JP"/>
              </w:rPr>
              <w:t>InterDigital</w:t>
            </w:r>
          </w:p>
        </w:tc>
        <w:tc>
          <w:tcPr>
            <w:tcW w:w="7560" w:type="dxa"/>
          </w:tcPr>
          <w:p w14:paraId="11BEE832" w14:textId="74BCB50B" w:rsidR="004A0BF6" w:rsidRDefault="004A0BF6" w:rsidP="006658AC">
            <w:pPr>
              <w:pStyle w:val="a6"/>
              <w:spacing w:after="0"/>
              <w:rPr>
                <w:bCs/>
                <w:iCs/>
              </w:rPr>
            </w:pPr>
            <w:r>
              <w:rPr>
                <w:bCs/>
                <w:iCs/>
              </w:rPr>
              <w:t xml:space="preserve">We are fine with the proposal. </w:t>
            </w:r>
          </w:p>
        </w:tc>
      </w:tr>
      <w:tr w:rsidR="00F70E06" w:rsidRPr="002C0391" w14:paraId="32023B93" w14:textId="77777777" w:rsidTr="003F6C5D">
        <w:tc>
          <w:tcPr>
            <w:tcW w:w="1525" w:type="dxa"/>
          </w:tcPr>
          <w:p w14:paraId="426F16D4" w14:textId="358F5A98" w:rsidR="00F70E06" w:rsidRDefault="00F70E06" w:rsidP="00F70E06">
            <w:pPr>
              <w:pStyle w:val="a6"/>
              <w:spacing w:after="0"/>
              <w:rPr>
                <w:rFonts w:eastAsia="Yu Mincho"/>
                <w:lang w:val="de-DE" w:eastAsia="ja-JP"/>
              </w:rPr>
            </w:pPr>
            <w:r w:rsidRPr="00102AC6">
              <w:rPr>
                <w:rFonts w:eastAsiaTheme="minorEastAsia" w:hint="eastAsia"/>
                <w:sz w:val="20"/>
                <w:szCs w:val="20"/>
                <w:lang w:val="de-DE"/>
              </w:rPr>
              <w:t>S</w:t>
            </w:r>
            <w:r w:rsidRPr="00102AC6">
              <w:rPr>
                <w:rFonts w:eastAsiaTheme="minorEastAsia"/>
                <w:sz w:val="20"/>
                <w:szCs w:val="20"/>
                <w:lang w:val="de-DE"/>
              </w:rPr>
              <w:t xml:space="preserve">amsung </w:t>
            </w:r>
          </w:p>
        </w:tc>
        <w:tc>
          <w:tcPr>
            <w:tcW w:w="7560" w:type="dxa"/>
          </w:tcPr>
          <w:p w14:paraId="3ACBA83F" w14:textId="05F2F2CB" w:rsidR="00F70E06" w:rsidRDefault="00F70E06" w:rsidP="00F70E06">
            <w:pPr>
              <w:pStyle w:val="a6"/>
              <w:spacing w:after="0"/>
              <w:rPr>
                <w:bCs/>
                <w:iCs/>
              </w:rPr>
            </w:pPr>
            <w:r>
              <w:rPr>
                <w:rFonts w:eastAsiaTheme="minorEastAsia"/>
                <w:sz w:val="20"/>
                <w:szCs w:val="20"/>
              </w:rPr>
              <w:t xml:space="preserve">We are generally OK with the proposal. We also agree with Apple the typo should be corrected. </w:t>
            </w:r>
          </w:p>
        </w:tc>
      </w:tr>
    </w:tbl>
    <w:p w14:paraId="2717F155" w14:textId="77777777" w:rsidR="00BE5034" w:rsidRPr="003F6C5D" w:rsidRDefault="00BE5034" w:rsidP="00BE5034">
      <w:pPr>
        <w:pStyle w:val="a6"/>
        <w:rPr>
          <w:rFonts w:cs="Arial"/>
        </w:rPr>
      </w:pPr>
    </w:p>
    <w:p w14:paraId="533877AC" w14:textId="77777777" w:rsidR="00BE5034" w:rsidRDefault="00BE5034" w:rsidP="00471F3F">
      <w:pPr>
        <w:pStyle w:val="a6"/>
      </w:pPr>
    </w:p>
    <w:p w14:paraId="0EF7ECF6" w14:textId="53C6C9C1" w:rsidR="000916C2" w:rsidRPr="00300EB6" w:rsidRDefault="00AF49E7" w:rsidP="00575D23">
      <w:pPr>
        <w:pStyle w:val="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a6"/>
        <w:spacing w:after="0"/>
      </w:pPr>
      <w:r w:rsidRPr="00575D23">
        <w:t>The following table provides a summary of company proposals on this topic.</w:t>
      </w:r>
    </w:p>
    <w:p w14:paraId="454F4B3E" w14:textId="77777777" w:rsidR="00D620FF" w:rsidRDefault="00D620FF" w:rsidP="00D620FF">
      <w:pPr>
        <w:pStyle w:val="a6"/>
        <w:spacing w:after="0"/>
      </w:pPr>
    </w:p>
    <w:tbl>
      <w:tblPr>
        <w:tblStyle w:val="af3"/>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a6"/>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a6"/>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a6"/>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a6"/>
              <w:spacing w:after="0"/>
              <w:rPr>
                <w:sz w:val="20"/>
                <w:szCs w:val="20"/>
                <w:lang w:val="de-DE"/>
              </w:rPr>
            </w:pPr>
            <w:r w:rsidRPr="00B47DF7">
              <w:rPr>
                <w:sz w:val="20"/>
                <w:szCs w:val="20"/>
                <w:lang w:val="de-DE"/>
              </w:rPr>
              <w:lastRenderedPageBreak/>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a6"/>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a6"/>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a6"/>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226EEA"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宋体"/>
                  <w:noProof/>
                  <w:color w:val="000000"/>
                  <w:sz w:val="20"/>
                  <w:szCs w:val="20"/>
                  <w:lang w:val="en-US" w:eastAsia="en-US"/>
                </w:rPr>
                <w:tab/>
              </w:r>
              <w:r w:rsidR="000E4BF9" w:rsidRPr="00B47DF7">
                <w:rPr>
                  <w:rFonts w:eastAsia="宋体"/>
                  <w:b/>
                  <w:bCs/>
                  <w:noProof/>
                  <w:color w:val="000000"/>
                  <w:sz w:val="20"/>
                  <w:szCs w:val="20"/>
                  <w:lang w:val="en-US" w:eastAsia="en-US"/>
                </w:rPr>
                <w:t>To</w:t>
              </w:r>
              <w:r w:rsidR="000E4BF9" w:rsidRPr="00B47DF7">
                <w:rPr>
                  <w:rFonts w:eastAsia="宋体"/>
                  <w:noProof/>
                  <w:color w:val="000000"/>
                  <w:sz w:val="20"/>
                  <w:szCs w:val="20"/>
                  <w:lang w:val="en-US" w:eastAsia="en-US"/>
                </w:rPr>
                <w:t xml:space="preserve"> </w:t>
              </w:r>
              <w:r w:rsidR="000E4BF9" w:rsidRPr="00B47DF7">
                <w:rPr>
                  <w:rFonts w:eastAsia="宋体"/>
                  <w:b/>
                  <w:bCs/>
                  <w:noProof/>
                  <w:color w:val="000000"/>
                  <w:sz w:val="20"/>
                  <w:szCs w:val="20"/>
                  <w:lang w:val="en-US" w:eastAsia="en-US"/>
                </w:rPr>
                <w:t xml:space="preserve">increase the spectrum </w:t>
              </w:r>
              <w:r w:rsidR="000E4BF9" w:rsidRPr="00B47DF7">
                <w:rPr>
                  <w:rFonts w:eastAsia="宋体" w:hint="eastAsia"/>
                  <w:b/>
                  <w:bCs/>
                  <w:noProof/>
                  <w:color w:val="000000"/>
                  <w:sz w:val="20"/>
                  <w:szCs w:val="20"/>
                  <w:lang w:val="en-US" w:eastAsia="zh-CN"/>
                </w:rPr>
                <w:t>utilization</w:t>
              </w:r>
              <w:r w:rsidR="000E4BF9" w:rsidRPr="00B47DF7">
                <w:rPr>
                  <w:rFonts w:eastAsia="宋体"/>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226EEA" w:rsidP="000E4BF9">
            <w:pPr>
              <w:pStyle w:val="af1"/>
              <w:tabs>
                <w:tab w:val="right" w:leader="dot" w:pos="9629"/>
              </w:tabs>
              <w:jc w:val="both"/>
              <w:rPr>
                <w:rStyle w:val="af8"/>
                <w:rFonts w:ascii="Times New Roman" w:hAnsi="Times New Roman"/>
                <w:noProof/>
                <w:color w:val="000000" w:themeColor="text1"/>
                <w:sz w:val="20"/>
                <w:szCs w:val="20"/>
                <w:u w:val="none"/>
              </w:rPr>
            </w:pPr>
            <w:hyperlink w:anchor="_Toc53775918" w:history="1">
              <w:r w:rsidR="000E4BF9" w:rsidRPr="00B47DF7">
                <w:rPr>
                  <w:rStyle w:val="af8"/>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af8"/>
                  <w:rFonts w:ascii="Times New Roman" w:hAnsi="Times New Roman"/>
                  <w:noProof/>
                  <w:color w:val="000000" w:themeColor="text1"/>
                  <w:sz w:val="20"/>
                  <w:szCs w:val="20"/>
                  <w:u w:val="none"/>
                </w:rPr>
                <w:t>the</w:t>
              </w:r>
            </w:hyperlink>
            <w:r w:rsidR="000E4BF9" w:rsidRPr="00B47DF7">
              <w:rPr>
                <w:rStyle w:val="af8"/>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226EEA" w:rsidP="000E4BF9">
            <w:pPr>
              <w:pStyle w:val="af1"/>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af8"/>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af8"/>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af8"/>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a6"/>
              <w:spacing w:after="0"/>
              <w:rPr>
                <w:sz w:val="20"/>
                <w:szCs w:val="20"/>
                <w:lang w:val="de-DE"/>
              </w:rPr>
            </w:pPr>
            <w:r w:rsidRPr="00B47DF7">
              <w:rPr>
                <w:sz w:val="20"/>
                <w:szCs w:val="20"/>
                <w:lang w:val="de-DE"/>
              </w:rPr>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a6"/>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a6"/>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a6"/>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a6"/>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200"/>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a6"/>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宋体"/>
                <w:i/>
                <w:sz w:val="20"/>
                <w:szCs w:val="20"/>
                <w:lang w:eastAsia="en-US"/>
              </w:rPr>
            </w:pPr>
            <w:r w:rsidRPr="00B47DF7">
              <w:rPr>
                <w:rFonts w:eastAsia="宋体"/>
                <w:b/>
                <w:i/>
                <w:sz w:val="20"/>
                <w:szCs w:val="20"/>
                <w:lang w:eastAsia="en-US"/>
              </w:rPr>
              <w:t>Proposal 3:</w:t>
            </w:r>
            <w:r w:rsidRPr="00B47DF7">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sidRPr="00B47DF7">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sidRPr="00B47DF7">
              <w:rPr>
                <w:rFonts w:eastAsia="宋体"/>
                <w:i/>
                <w:sz w:val="20"/>
                <w:szCs w:val="20"/>
                <w:lang w:eastAsia="en-US"/>
              </w:rPr>
              <w:t xml:space="preserve"> repeated for each RB with a RB dependent cyclic shift component.</w:t>
            </w:r>
            <w:r w:rsidRPr="00B47DF7">
              <w:rPr>
                <w:rFonts w:eastAsia="宋体"/>
                <w:sz w:val="20"/>
                <w:szCs w:val="20"/>
                <w:lang w:eastAsia="en-US"/>
              </w:rPr>
              <w:t xml:space="preserve"> </w:t>
            </w:r>
            <w:r w:rsidRPr="00B47DF7">
              <w:rPr>
                <w:rFonts w:eastAsia="宋体"/>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a6"/>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a6"/>
              <w:spacing w:after="0"/>
              <w:rPr>
                <w:rFonts w:cs="Arial"/>
                <w:sz w:val="20"/>
                <w:szCs w:val="20"/>
                <w:lang w:val="de-DE"/>
              </w:rPr>
            </w:pPr>
            <w:r w:rsidRPr="00FE0F5E">
              <w:rPr>
                <w:rFonts w:cs="Arial"/>
                <w:sz w:val="20"/>
                <w:szCs w:val="20"/>
                <w:lang w:val="de-DE"/>
              </w:rPr>
              <w:lastRenderedPageBreak/>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a6"/>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a6"/>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a6"/>
              <w:spacing w:after="0"/>
              <w:rPr>
                <w:sz w:val="20"/>
                <w:szCs w:val="20"/>
                <w:lang w:val="de-DE"/>
              </w:rPr>
            </w:pPr>
            <w:r w:rsidRPr="00B47DF7">
              <w:rPr>
                <w:sz w:val="20"/>
                <w:szCs w:val="20"/>
                <w:lang w:val="de-DE"/>
              </w:rPr>
              <w:t>WILUS</w:t>
            </w:r>
          </w:p>
        </w:tc>
        <w:tc>
          <w:tcPr>
            <w:tcW w:w="8104" w:type="dxa"/>
          </w:tcPr>
          <w:p w14:paraId="7185DD09" w14:textId="0E591579" w:rsidR="00DE57D4" w:rsidRPr="000F1A1D" w:rsidRDefault="00DE57D4" w:rsidP="00E820DA">
            <w:pPr>
              <w:pStyle w:val="afb"/>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a6"/>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a6"/>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a6"/>
              <w:spacing w:after="0"/>
              <w:rPr>
                <w:sz w:val="20"/>
                <w:lang w:val="de-DE"/>
              </w:rPr>
            </w:pPr>
            <w:r>
              <w:rPr>
                <w:sz w:val="20"/>
                <w:lang w:val="de-DE"/>
              </w:rPr>
              <w:t>OPPO</w:t>
            </w:r>
          </w:p>
        </w:tc>
        <w:tc>
          <w:tcPr>
            <w:tcW w:w="8104" w:type="dxa"/>
          </w:tcPr>
          <w:p w14:paraId="1D07EBB1" w14:textId="3E08F89A" w:rsidR="003F0969" w:rsidRPr="003F0969" w:rsidRDefault="003F0969" w:rsidP="003F0969">
            <w:pPr>
              <w:pStyle w:val="a6"/>
              <w:rPr>
                <w:rFonts w:eastAsia="宋体"/>
                <w:b/>
                <w:sz w:val="20"/>
                <w:szCs w:val="20"/>
              </w:rPr>
            </w:pPr>
            <w:r w:rsidRPr="003F0969">
              <w:rPr>
                <w:rFonts w:eastAsia="宋体"/>
                <w:b/>
                <w:sz w:val="20"/>
                <w:szCs w:val="20"/>
              </w:rPr>
              <w:t>Proposal 3: adopt NRU-like phase cycling concept for PRB-based PUCCH allocation. FFS for sub-PRB based PUCCH allocation</w:t>
            </w:r>
          </w:p>
        </w:tc>
      </w:tr>
    </w:tbl>
    <w:p w14:paraId="4E82B8DA" w14:textId="58A45819" w:rsidR="00D620FF" w:rsidRDefault="00D620FF" w:rsidP="00D620FF">
      <w:pPr>
        <w:pStyle w:val="a6"/>
      </w:pPr>
    </w:p>
    <w:p w14:paraId="33D48BE7" w14:textId="41F7756F" w:rsidR="00915CDD" w:rsidRDefault="00915CDD" w:rsidP="00D620FF">
      <w:pPr>
        <w:pStyle w:val="a6"/>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w:t>
      </w:r>
      <w:r w:rsidR="00F70E06">
        <w:t>e</w:t>
      </w:r>
      <w:r w:rsidR="005A4756">
        <w:t xml:space="preserv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a6"/>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a6"/>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1D13A37A" w:rsidR="005A4756" w:rsidRPr="005047E2" w:rsidRDefault="005A4756" w:rsidP="005047E2">
      <w:pPr>
        <w:pStyle w:val="a6"/>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w:t>
      </w:r>
      <w:r w:rsidR="00F70E06" w:rsidRPr="003D2940">
        <w:rPr>
          <w:rFonts w:ascii="Times New Roman" w:hAnsi="Times New Roman"/>
        </w:rPr>
        <w:t>e</w:t>
      </w:r>
      <w:r w:rsidRPr="003D2940">
        <w:rPr>
          <w:rFonts w:ascii="Times New Roman" w:hAnsi="Times New Roman"/>
        </w:rPr>
        <w:t>s of of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r w:rsidR="005047E2" w:rsidRPr="005047E2">
        <w:rPr>
          <w:rFonts w:ascii="Times New Roman" w:hAnsi="Times New Roman"/>
          <w:i/>
          <w:iCs/>
        </w:rPr>
        <w:t>useInterlacePUCCH-PUSCH</w:t>
      </w:r>
      <w:r w:rsidR="005047E2" w:rsidRPr="005047E2">
        <w:rPr>
          <w:rFonts w:ascii="Times New Roman" w:hAnsi="Times New Roman"/>
        </w:rPr>
        <w:t xml:space="preserve"> is not configured.</w:t>
      </w:r>
    </w:p>
    <w:p w14:paraId="6482BFEF" w14:textId="7F22F145" w:rsidR="005A4756" w:rsidRPr="003D2940" w:rsidRDefault="005A4756" w:rsidP="003D2940">
      <w:pPr>
        <w:pStyle w:val="a6"/>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w:t>
      </w:r>
      <w:r w:rsidR="00F70E06" w:rsidRPr="003D2940">
        <w:rPr>
          <w:rFonts w:ascii="Times New Roman" w:hAnsi="Times New Roman"/>
        </w:rPr>
        <w:t>e</w:t>
      </w:r>
      <w:r w:rsidRPr="003D2940">
        <w:rPr>
          <w:rFonts w:ascii="Times New Roman" w:hAnsi="Times New Roman"/>
        </w:rPr>
        <w:t>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a6"/>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r w:rsidR="005D1B81" w:rsidRPr="005047E2">
        <w:rPr>
          <w:rFonts w:ascii="Times New Roman" w:hAnsi="Times New Roman"/>
          <w:i/>
          <w:iCs/>
        </w:rPr>
        <w:t>useInterlacePUCCH-PUSCH</w:t>
      </w:r>
      <w:r w:rsidR="005D1B81" w:rsidRPr="005047E2">
        <w:rPr>
          <w:rFonts w:ascii="Times New Roman" w:hAnsi="Times New Roman"/>
        </w:rPr>
        <w:t xml:space="preserve"> is configured</w:t>
      </w:r>
    </w:p>
    <w:p w14:paraId="618EF59F" w14:textId="77777777" w:rsidR="008C259A" w:rsidRDefault="008C259A" w:rsidP="00D620FF">
      <w:pPr>
        <w:pStyle w:val="a6"/>
      </w:pPr>
    </w:p>
    <w:p w14:paraId="3D2320C1" w14:textId="46005AD9" w:rsidR="00915CDD" w:rsidRPr="00523E38" w:rsidRDefault="00915CDD" w:rsidP="00915CDD">
      <w:pPr>
        <w:pStyle w:val="21"/>
      </w:pPr>
      <w:bookmarkStart w:id="35" w:name="_Toc62396106"/>
      <w:r>
        <w:t>4.1</w:t>
      </w:r>
      <w:r w:rsidRPr="00523E38">
        <w:tab/>
        <w:t>&lt;1</w:t>
      </w:r>
      <w:r w:rsidRPr="00F70E06">
        <w:rPr>
          <w:vertAlign w:val="superscript"/>
        </w:rPr>
        <w:t>st</w:t>
      </w:r>
      <w:r w:rsidRPr="00523E38">
        <w:t xml:space="preserve">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3"/>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a6"/>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a6"/>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a6"/>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28980A65" w14:textId="4532F99B" w:rsidR="00915CDD" w:rsidRPr="00300EB6" w:rsidRDefault="006632F9" w:rsidP="00913905">
            <w:pPr>
              <w:pStyle w:val="a6"/>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r w:rsidR="00606DE3" w:rsidRPr="000F1A1D">
              <w:rPr>
                <w:rFonts w:eastAsia="Times New Roman"/>
                <w:sz w:val="20"/>
                <w:szCs w:val="20"/>
                <w:lang w:eastAsia="en-US"/>
              </w:rPr>
              <w:t xml:space="preserve">for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a6"/>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a6"/>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a6"/>
              <w:spacing w:after="0"/>
              <w:rPr>
                <w:lang w:val="de-DE"/>
              </w:rPr>
            </w:pPr>
            <w:r>
              <w:rPr>
                <w:lang w:val="de-DE"/>
              </w:rPr>
              <w:t>Futurewei</w:t>
            </w:r>
          </w:p>
        </w:tc>
        <w:tc>
          <w:tcPr>
            <w:tcW w:w="7560" w:type="dxa"/>
          </w:tcPr>
          <w:p w14:paraId="275A23EA" w14:textId="2EB38989" w:rsidR="0081244B" w:rsidRDefault="009D026A" w:rsidP="006658AC">
            <w:pPr>
              <w:pStyle w:val="a6"/>
              <w:spacing w:after="0"/>
              <w:rPr>
                <w:lang w:val="de-DE"/>
              </w:rPr>
            </w:pPr>
            <w:r>
              <w:rPr>
                <w:lang w:val="de-DE"/>
              </w:rPr>
              <w:t>Agree with vivo that f</w:t>
            </w:r>
            <w:r w:rsidR="0081244B">
              <w:rPr>
                <w:lang w:val="de-DE"/>
              </w:rPr>
              <w:t xml:space="preserve">urther study is necessary to evaluate the PAPR and CM of solutions.  </w:t>
            </w:r>
          </w:p>
        </w:tc>
      </w:tr>
      <w:tr w:rsidR="004A0BF6" w:rsidRPr="002C0391" w14:paraId="1CB970C1" w14:textId="77777777" w:rsidTr="003F6C5D">
        <w:tc>
          <w:tcPr>
            <w:tcW w:w="1525" w:type="dxa"/>
          </w:tcPr>
          <w:p w14:paraId="5DD69621" w14:textId="2F632B36" w:rsidR="004A0BF6" w:rsidRDefault="004A0BF6" w:rsidP="006658AC">
            <w:pPr>
              <w:pStyle w:val="a6"/>
              <w:spacing w:after="0"/>
              <w:rPr>
                <w:lang w:val="de-DE"/>
              </w:rPr>
            </w:pPr>
            <w:r>
              <w:rPr>
                <w:lang w:val="de-DE"/>
              </w:rPr>
              <w:t>InterDigital</w:t>
            </w:r>
          </w:p>
        </w:tc>
        <w:tc>
          <w:tcPr>
            <w:tcW w:w="7560" w:type="dxa"/>
          </w:tcPr>
          <w:p w14:paraId="0C4A62B5" w14:textId="00E29C07" w:rsidR="004A0BF6" w:rsidRDefault="004A0BF6" w:rsidP="006658AC">
            <w:pPr>
              <w:pStyle w:val="a6"/>
              <w:spacing w:after="0"/>
              <w:rPr>
                <w:lang w:val="de-DE"/>
              </w:rPr>
            </w:pPr>
            <w:r>
              <w:rPr>
                <w:lang w:val="de-DE"/>
              </w:rPr>
              <w:t>Agree with vivo and Futurewei that further study is needed.</w:t>
            </w:r>
          </w:p>
        </w:tc>
      </w:tr>
      <w:tr w:rsidR="00F70E06" w:rsidRPr="002C0391" w14:paraId="33D8FAA2" w14:textId="77777777" w:rsidTr="003F6C5D">
        <w:tc>
          <w:tcPr>
            <w:tcW w:w="1525" w:type="dxa"/>
          </w:tcPr>
          <w:p w14:paraId="0B256EC5" w14:textId="60F70E28" w:rsidR="00F70E06" w:rsidRPr="00F70E06" w:rsidRDefault="00F70E06" w:rsidP="006658AC">
            <w:pPr>
              <w:pStyle w:val="a6"/>
              <w:spacing w:after="0"/>
              <w:rPr>
                <w:rFonts w:eastAsiaTheme="minorEastAsia" w:hint="eastAsia"/>
                <w:lang w:val="de-DE"/>
              </w:rPr>
            </w:pPr>
            <w:r>
              <w:rPr>
                <w:rFonts w:eastAsiaTheme="minorEastAsia" w:hint="eastAsia"/>
                <w:lang w:val="de-DE"/>
              </w:rPr>
              <w:t>S</w:t>
            </w:r>
            <w:r>
              <w:rPr>
                <w:rFonts w:eastAsiaTheme="minorEastAsia"/>
                <w:lang w:val="de-DE"/>
              </w:rPr>
              <w:t>amsung</w:t>
            </w:r>
          </w:p>
        </w:tc>
        <w:tc>
          <w:tcPr>
            <w:tcW w:w="7560" w:type="dxa"/>
          </w:tcPr>
          <w:p w14:paraId="55D3F750" w14:textId="77777777" w:rsidR="00676B38" w:rsidRDefault="00F70E06" w:rsidP="00676B38">
            <w:pPr>
              <w:pStyle w:val="a6"/>
              <w:spacing w:after="0"/>
              <w:rPr>
                <w:rFonts w:eastAsiaTheme="minorEastAsia"/>
                <w:sz w:val="20"/>
                <w:szCs w:val="20"/>
              </w:rPr>
            </w:pPr>
            <w:r w:rsidRPr="00102AC6">
              <w:rPr>
                <w:rFonts w:eastAsiaTheme="minorEastAsia" w:hint="eastAsia"/>
                <w:sz w:val="20"/>
                <w:szCs w:val="20"/>
              </w:rPr>
              <w:t>A</w:t>
            </w:r>
            <w:r w:rsidRPr="00102AC6">
              <w:rPr>
                <w:rFonts w:eastAsiaTheme="minorEastAsia"/>
                <w:sz w:val="20"/>
                <w:szCs w:val="20"/>
              </w:rPr>
              <w:t xml:space="preserve">gree with proposal 4. When comparing these 2 alternatives, both performance and potential standard effort should be considered. </w:t>
            </w:r>
          </w:p>
          <w:p w14:paraId="36173856" w14:textId="3FC38ED4" w:rsidR="00F70E06" w:rsidRDefault="00F70E06" w:rsidP="00676B38">
            <w:pPr>
              <w:pStyle w:val="a6"/>
              <w:spacing w:after="0"/>
              <w:rPr>
                <w:lang w:val="de-DE"/>
              </w:rPr>
            </w:pPr>
            <w:r w:rsidRPr="00102AC6">
              <w:rPr>
                <w:rFonts w:eastAsiaTheme="minorEastAsia"/>
                <w:sz w:val="20"/>
                <w:szCs w:val="20"/>
              </w:rPr>
              <w:t>Besides, similar to PUCCH format 4, whether or not the PRBs of enhanced (multi-RB) PF0/1 are aligned for users that are multiplexed also affects the sequence design selection in order to ensure orthogonality between multiplexed users.</w:t>
            </w:r>
          </w:p>
        </w:tc>
      </w:tr>
    </w:tbl>
    <w:p w14:paraId="6E03F725" w14:textId="77777777" w:rsidR="00915CDD" w:rsidRPr="003F6C5D" w:rsidRDefault="00915CDD" w:rsidP="00915CDD">
      <w:pPr>
        <w:pStyle w:val="a6"/>
        <w:rPr>
          <w:rFonts w:cs="Arial"/>
        </w:rPr>
      </w:pPr>
    </w:p>
    <w:p w14:paraId="7BBEC987" w14:textId="77777777" w:rsidR="00915CDD" w:rsidRDefault="00915CDD" w:rsidP="00D620FF">
      <w:pPr>
        <w:pStyle w:val="a6"/>
      </w:pPr>
    </w:p>
    <w:p w14:paraId="55018574" w14:textId="2BA7B4BD" w:rsidR="00CF51C7" w:rsidRDefault="00AF49E7" w:rsidP="00300EB6">
      <w:pPr>
        <w:pStyle w:val="1"/>
      </w:pPr>
      <w:bookmarkStart w:id="36" w:name="_Toc62396107"/>
      <w:r>
        <w:t>5</w:t>
      </w:r>
      <w:r w:rsidR="00CF51C7">
        <w:tab/>
        <w:t>PUCCH Format 4</w:t>
      </w:r>
      <w:bookmarkEnd w:id="36"/>
    </w:p>
    <w:p w14:paraId="6140FA82" w14:textId="760E089D" w:rsidR="009048BC" w:rsidRPr="00523E38" w:rsidRDefault="00AF49E7" w:rsidP="009048BC">
      <w:pPr>
        <w:pStyle w:val="21"/>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a6"/>
        <w:spacing w:after="0"/>
      </w:pPr>
      <w:r w:rsidRPr="00575D23">
        <w:t>The following table provides a summary of company proposals on this topic.</w:t>
      </w:r>
    </w:p>
    <w:p w14:paraId="0529A91E" w14:textId="77777777" w:rsidR="009048BC" w:rsidRDefault="009048BC" w:rsidP="009048BC">
      <w:pPr>
        <w:pStyle w:val="a6"/>
        <w:spacing w:after="0"/>
      </w:pPr>
    </w:p>
    <w:tbl>
      <w:tblPr>
        <w:tblStyle w:val="af3"/>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a6"/>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a6"/>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a6"/>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a6"/>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226EEA"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宋体"/>
                  <w:noProof/>
                  <w:color w:val="000000"/>
                  <w:sz w:val="20"/>
                  <w:szCs w:val="20"/>
                  <w:lang w:val="en-US" w:eastAsia="en-US"/>
                </w:rPr>
                <w:tab/>
              </w:r>
              <w:r w:rsidR="009048BC" w:rsidRPr="008C259A">
                <w:rPr>
                  <w:rFonts w:eastAsia="宋体"/>
                  <w:b/>
                  <w:bCs/>
                  <w:noProof/>
                  <w:color w:val="000000"/>
                  <w:sz w:val="20"/>
                  <w:szCs w:val="20"/>
                  <w:lang w:val="en-US" w:eastAsia="en-US"/>
                </w:rPr>
                <w:t>To</w:t>
              </w:r>
              <w:r w:rsidR="009048BC" w:rsidRPr="008C259A">
                <w:rPr>
                  <w:rFonts w:eastAsia="宋体"/>
                  <w:noProof/>
                  <w:color w:val="000000"/>
                  <w:sz w:val="20"/>
                  <w:szCs w:val="20"/>
                  <w:lang w:val="en-US" w:eastAsia="en-US"/>
                </w:rPr>
                <w:t xml:space="preserve"> </w:t>
              </w:r>
              <w:r w:rsidR="009048BC" w:rsidRPr="008C259A">
                <w:rPr>
                  <w:rFonts w:eastAsia="宋体"/>
                  <w:b/>
                  <w:bCs/>
                  <w:noProof/>
                  <w:color w:val="000000"/>
                  <w:sz w:val="20"/>
                  <w:szCs w:val="20"/>
                  <w:lang w:val="en-US" w:eastAsia="en-US"/>
                </w:rPr>
                <w:t xml:space="preserve">increase the spectrum </w:t>
              </w:r>
              <w:r w:rsidR="009048BC" w:rsidRPr="008C259A">
                <w:rPr>
                  <w:rFonts w:eastAsia="宋体" w:hint="eastAsia"/>
                  <w:b/>
                  <w:bCs/>
                  <w:noProof/>
                  <w:color w:val="000000"/>
                  <w:sz w:val="20"/>
                  <w:szCs w:val="20"/>
                  <w:lang w:val="en-US" w:eastAsia="zh-CN"/>
                </w:rPr>
                <w:t>utilization</w:t>
              </w:r>
              <w:r w:rsidR="009048BC" w:rsidRPr="008C259A">
                <w:rPr>
                  <w:rFonts w:eastAsia="宋体"/>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a6"/>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a6"/>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a6"/>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a6"/>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a6"/>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a6"/>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lastRenderedPageBreak/>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a6"/>
      </w:pPr>
      <w:r>
        <w:lastRenderedPageBreak/>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a6"/>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t>Agree to the following</w:t>
      </w:r>
    </w:p>
    <w:p w14:paraId="307D0DC2" w14:textId="10FE0A2D" w:rsidR="008C259A" w:rsidRPr="003D2940" w:rsidRDefault="008C259A" w:rsidP="008C259A">
      <w:pPr>
        <w:pStyle w:val="a6"/>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Alt-1: A single sequence of length equal to the total number of mapped REs of of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a6"/>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a6"/>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r w:rsidR="00796018" w:rsidRPr="005047E2">
        <w:rPr>
          <w:rFonts w:ascii="Times New Roman" w:hAnsi="Times New Roman"/>
          <w:i/>
          <w:iCs/>
        </w:rPr>
        <w:t>useInterlacePUCCH-PUSCH</w:t>
      </w:r>
      <w:r w:rsidR="00796018" w:rsidRPr="005047E2">
        <w:rPr>
          <w:rFonts w:ascii="Times New Roman" w:hAnsi="Times New Roman"/>
        </w:rPr>
        <w:t xml:space="preserve"> is configured</w:t>
      </w:r>
    </w:p>
    <w:p w14:paraId="07F12DF5" w14:textId="11A54BE0" w:rsidR="00DB04A1" w:rsidRPr="003D2940" w:rsidRDefault="00FF77E0" w:rsidP="00DB04A1">
      <w:pPr>
        <w:pStyle w:val="a6"/>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a6"/>
      </w:pPr>
    </w:p>
    <w:p w14:paraId="3F90FB0B" w14:textId="115BADD3" w:rsidR="00FF77E0" w:rsidRPr="00523E38" w:rsidRDefault="00FF77E0" w:rsidP="00FF77E0">
      <w:pPr>
        <w:pStyle w:val="31"/>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af3"/>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a6"/>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a6"/>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a6"/>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a6"/>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a6"/>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a6"/>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a6"/>
              <w:spacing w:after="0"/>
              <w:rPr>
                <w:lang w:val="de-DE"/>
              </w:rPr>
            </w:pPr>
            <w:r>
              <w:rPr>
                <w:lang w:val="de-DE"/>
              </w:rPr>
              <w:t>Futurewei</w:t>
            </w:r>
          </w:p>
        </w:tc>
        <w:tc>
          <w:tcPr>
            <w:tcW w:w="7560" w:type="dxa"/>
          </w:tcPr>
          <w:p w14:paraId="2950B298" w14:textId="41EFBCE0" w:rsidR="0081244B" w:rsidRDefault="0081244B" w:rsidP="006658AC">
            <w:pPr>
              <w:pStyle w:val="a6"/>
              <w:spacing w:after="0"/>
              <w:rPr>
                <w:lang w:val="de-DE"/>
              </w:rPr>
            </w:pPr>
            <w:r>
              <w:rPr>
                <w:lang w:val="de-DE"/>
              </w:rPr>
              <w:t>We are supportive of the current proposal , including FFS for down-selection.</w:t>
            </w:r>
          </w:p>
        </w:tc>
      </w:tr>
      <w:tr w:rsidR="004A0BF6" w:rsidRPr="002C0391" w14:paraId="19D5335C" w14:textId="77777777" w:rsidTr="003F6C5D">
        <w:tc>
          <w:tcPr>
            <w:tcW w:w="1525" w:type="dxa"/>
          </w:tcPr>
          <w:p w14:paraId="13D3CECF" w14:textId="6D3C5698" w:rsidR="004A0BF6" w:rsidRDefault="004A0BF6" w:rsidP="006658AC">
            <w:pPr>
              <w:pStyle w:val="a6"/>
              <w:spacing w:after="0"/>
              <w:rPr>
                <w:lang w:val="de-DE"/>
              </w:rPr>
            </w:pPr>
            <w:r>
              <w:rPr>
                <w:lang w:val="de-DE"/>
              </w:rPr>
              <w:t>InterDigital</w:t>
            </w:r>
          </w:p>
        </w:tc>
        <w:tc>
          <w:tcPr>
            <w:tcW w:w="7560" w:type="dxa"/>
          </w:tcPr>
          <w:p w14:paraId="3FB18F5A" w14:textId="6D346943" w:rsidR="004A0BF6" w:rsidRDefault="004A0BF6" w:rsidP="006658AC">
            <w:pPr>
              <w:pStyle w:val="a6"/>
              <w:spacing w:after="0"/>
              <w:rPr>
                <w:lang w:val="de-DE"/>
              </w:rPr>
            </w:pPr>
            <w:r>
              <w:rPr>
                <w:lang w:val="de-DE"/>
              </w:rPr>
              <w:t xml:space="preserve">We are fine with the proposal. </w:t>
            </w:r>
          </w:p>
        </w:tc>
      </w:tr>
      <w:tr w:rsidR="00226EEA" w:rsidRPr="002C0391" w14:paraId="6D44BDF2" w14:textId="77777777" w:rsidTr="003F6C5D">
        <w:tc>
          <w:tcPr>
            <w:tcW w:w="1525" w:type="dxa"/>
          </w:tcPr>
          <w:p w14:paraId="74CFB6E8" w14:textId="0FAA03B1" w:rsidR="00226EEA" w:rsidRPr="00226EEA" w:rsidRDefault="00226EEA" w:rsidP="006658AC">
            <w:pPr>
              <w:pStyle w:val="a6"/>
              <w:spacing w:after="0"/>
              <w:rPr>
                <w:rFonts w:eastAsiaTheme="minorEastAsia" w:hint="eastAsia"/>
                <w:lang w:val="de-DE"/>
              </w:rPr>
            </w:pPr>
            <w:r>
              <w:rPr>
                <w:rFonts w:eastAsiaTheme="minorEastAsia" w:hint="eastAsia"/>
                <w:lang w:val="de-DE"/>
              </w:rPr>
              <w:t>S</w:t>
            </w:r>
            <w:r>
              <w:rPr>
                <w:rFonts w:eastAsiaTheme="minorEastAsia"/>
                <w:lang w:val="de-DE"/>
              </w:rPr>
              <w:t>amsung</w:t>
            </w:r>
          </w:p>
        </w:tc>
        <w:tc>
          <w:tcPr>
            <w:tcW w:w="7560" w:type="dxa"/>
          </w:tcPr>
          <w:p w14:paraId="5FA8E421" w14:textId="4A482E39" w:rsidR="00226EEA" w:rsidRPr="00226EEA" w:rsidRDefault="00226EEA" w:rsidP="006658AC">
            <w:pPr>
              <w:pStyle w:val="a6"/>
              <w:spacing w:after="0"/>
              <w:rPr>
                <w:rFonts w:eastAsiaTheme="minorEastAsia" w:hint="eastAsia"/>
                <w:lang w:val="de-DE"/>
              </w:rPr>
            </w:pPr>
            <w:r>
              <w:rPr>
                <w:rFonts w:eastAsiaTheme="minorEastAsia" w:hint="eastAsia"/>
                <w:lang w:val="de-DE"/>
              </w:rPr>
              <w:t>W</w:t>
            </w:r>
            <w:r>
              <w:rPr>
                <w:rFonts w:eastAsiaTheme="minorEastAsia"/>
                <w:lang w:val="de-DE"/>
              </w:rPr>
              <w:t>e support proposal 5.</w:t>
            </w:r>
          </w:p>
        </w:tc>
      </w:tr>
    </w:tbl>
    <w:p w14:paraId="72E7279F" w14:textId="77777777" w:rsidR="00EA5156" w:rsidRDefault="00EA5156" w:rsidP="009048BC"/>
    <w:p w14:paraId="05DDB3F9" w14:textId="643DD7C7" w:rsidR="00AE77A5" w:rsidRPr="00523E38" w:rsidRDefault="00AF49E7" w:rsidP="00AE77A5">
      <w:pPr>
        <w:pStyle w:val="21"/>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a6"/>
        <w:spacing w:after="0"/>
      </w:pPr>
      <w:r w:rsidRPr="00575D23">
        <w:t>The following table provides a summary of company proposals on this topic.</w:t>
      </w:r>
    </w:p>
    <w:p w14:paraId="1AE1ECBE" w14:textId="77777777" w:rsidR="00AE77A5" w:rsidRDefault="00AE77A5" w:rsidP="00AE77A5">
      <w:pPr>
        <w:pStyle w:val="a6"/>
        <w:spacing w:after="0"/>
      </w:pPr>
    </w:p>
    <w:tbl>
      <w:tblPr>
        <w:tblStyle w:val="af3"/>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a6"/>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a6"/>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a6"/>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a6"/>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a7"/>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a6"/>
              <w:spacing w:after="0"/>
              <w:rPr>
                <w:sz w:val="20"/>
                <w:szCs w:val="20"/>
                <w:lang w:val="de-DE"/>
              </w:rPr>
            </w:pPr>
            <w:r w:rsidRPr="003D2940">
              <w:rPr>
                <w:sz w:val="20"/>
                <w:szCs w:val="20"/>
                <w:lang w:val="de-DE"/>
              </w:rPr>
              <w:lastRenderedPageBreak/>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afb"/>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afb"/>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a6"/>
              <w:spacing w:after="0"/>
              <w:rPr>
                <w:sz w:val="20"/>
                <w:szCs w:val="20"/>
                <w:lang w:val="de-DE"/>
              </w:rPr>
            </w:pPr>
            <w:r w:rsidRPr="003D2940">
              <w:rPr>
                <w:sz w:val="20"/>
                <w:szCs w:val="20"/>
                <w:lang w:val="de-DE"/>
              </w:rPr>
              <w:t>LGE</w:t>
            </w:r>
          </w:p>
        </w:tc>
        <w:tc>
          <w:tcPr>
            <w:tcW w:w="8104" w:type="dxa"/>
          </w:tcPr>
          <w:p w14:paraId="582F4F6A" w14:textId="5F961BAB" w:rsidR="006F4246" w:rsidRPr="003D2940" w:rsidRDefault="006F4246" w:rsidP="006F4246">
            <w:pPr>
              <w:spacing w:before="120" w:after="120" w:line="240" w:lineRule="auto"/>
              <w:ind w:firstLineChars="100" w:firstLine="200"/>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a6"/>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a6"/>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a6"/>
      </w:pPr>
    </w:p>
    <w:p w14:paraId="5F55496D" w14:textId="6EE7B31D" w:rsidR="00913905" w:rsidRDefault="00913905" w:rsidP="00FF6A81">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a6"/>
        <w:spacing w:after="0"/>
        <w:rPr>
          <w:rFonts w:ascii="Times New Roman" w:hAnsi="Times New Roman"/>
        </w:rPr>
      </w:pPr>
      <w:r w:rsidRPr="00B204DB">
        <w:rPr>
          <w:rFonts w:ascii="Times New Roman" w:hAnsi="Times New Roman"/>
        </w:rPr>
        <w:t>For UCI of enhanced (multi-RB) PUCCH Format 4 for 120/480/960 kHz SCS, support pre-DFT blockwise spreading based on OCCs. Further discuss the details, including the following:</w:t>
      </w:r>
    </w:p>
    <w:p w14:paraId="13AE865D" w14:textId="20E6508F" w:rsidR="00916931" w:rsidRDefault="00916931" w:rsidP="00B204DB">
      <w:pPr>
        <w:pStyle w:val="a6"/>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a6"/>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a6"/>
        <w:numPr>
          <w:ilvl w:val="1"/>
          <w:numId w:val="31"/>
        </w:numPr>
        <w:spacing w:after="0"/>
        <w:rPr>
          <w:rFonts w:ascii="Times New Roman" w:hAnsi="Times New Roman"/>
        </w:rPr>
      </w:pPr>
      <w:r>
        <w:rPr>
          <w:rFonts w:ascii="Times New Roman" w:hAnsi="Times New Roman"/>
        </w:rPr>
        <w:t>Note: blockwise spreading is performed across entire PUCCH transmission bandwidth</w:t>
      </w:r>
    </w:p>
    <w:p w14:paraId="5FCBF873" w14:textId="544ADE88" w:rsidR="00B204DB" w:rsidRPr="00B204DB" w:rsidRDefault="00B204DB" w:rsidP="00B204DB">
      <w:pPr>
        <w:pStyle w:val="a6"/>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a6"/>
      </w:pPr>
    </w:p>
    <w:p w14:paraId="25B936AC" w14:textId="7B384987" w:rsidR="00B204DB" w:rsidRPr="00523E38" w:rsidRDefault="00B204DB" w:rsidP="00B204DB">
      <w:pPr>
        <w:pStyle w:val="31"/>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a6"/>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a6"/>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a6"/>
              <w:spacing w:after="0"/>
              <w:rPr>
                <w:rFonts w:eastAsia="Times New Roman"/>
                <w:color w:val="FF0000"/>
                <w:sz w:val="20"/>
                <w:szCs w:val="20"/>
                <w:lang w:eastAsia="en-US"/>
              </w:rPr>
            </w:pPr>
            <w:r w:rsidRPr="002F6F9E">
              <w:rPr>
                <w:rFonts w:eastAsia="Times New Roman"/>
                <w:sz w:val="20"/>
                <w:szCs w:val="20"/>
                <w:lang w:eastAsia="en-US"/>
              </w:rPr>
              <w:t xml:space="preserve">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w:t>
            </w:r>
            <w:r w:rsidRPr="002F6F9E">
              <w:rPr>
                <w:rFonts w:eastAsia="Times New Roman"/>
                <w:sz w:val="20"/>
                <w:szCs w:val="20"/>
                <w:lang w:eastAsia="en-US"/>
              </w:rPr>
              <w:lastRenderedPageBreak/>
              <w:t>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a6"/>
              <w:spacing w:after="0"/>
              <w:rPr>
                <w:sz w:val="20"/>
                <w:szCs w:val="20"/>
                <w:lang w:val="de-DE"/>
              </w:rPr>
            </w:pPr>
            <w:r>
              <w:rPr>
                <w:sz w:val="20"/>
                <w:szCs w:val="20"/>
                <w:lang w:val="de-DE"/>
              </w:rPr>
              <w:lastRenderedPageBreak/>
              <w:t xml:space="preserve">Qualcomm </w:t>
            </w:r>
          </w:p>
        </w:tc>
        <w:tc>
          <w:tcPr>
            <w:tcW w:w="7560" w:type="dxa"/>
          </w:tcPr>
          <w:p w14:paraId="14B0AF47" w14:textId="7D4B02DE" w:rsidR="00B204DB" w:rsidRPr="00300EB6" w:rsidRDefault="00632BB8" w:rsidP="00CE2792">
            <w:pPr>
              <w:pStyle w:val="a6"/>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a6"/>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a6"/>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a6"/>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a6"/>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a6"/>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a6"/>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a6"/>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a6"/>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a6"/>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a6"/>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a6"/>
              <w:spacing w:after="0"/>
              <w:rPr>
                <w:lang w:val="de-DE"/>
              </w:rPr>
            </w:pPr>
            <w:r>
              <w:rPr>
                <w:lang w:val="de-DE"/>
              </w:rPr>
              <w:t>Futurewei</w:t>
            </w:r>
          </w:p>
        </w:tc>
        <w:tc>
          <w:tcPr>
            <w:tcW w:w="7560" w:type="dxa"/>
          </w:tcPr>
          <w:p w14:paraId="0E8D7B7A" w14:textId="3D9C3FAB" w:rsidR="0081244B" w:rsidRDefault="0081244B" w:rsidP="006658AC">
            <w:pPr>
              <w:pStyle w:val="a6"/>
              <w:spacing w:after="0"/>
              <w:rPr>
                <w:lang w:val="de-DE"/>
              </w:rPr>
            </w:pPr>
            <w:r>
              <w:rPr>
                <w:lang w:val="de-DE"/>
              </w:rPr>
              <w:t>Support the proposal.</w:t>
            </w:r>
          </w:p>
        </w:tc>
      </w:tr>
      <w:tr w:rsidR="00395462" w:rsidRPr="002C0391" w14:paraId="621CFF16" w14:textId="77777777" w:rsidTr="003F6C5D">
        <w:tc>
          <w:tcPr>
            <w:tcW w:w="1525" w:type="dxa"/>
          </w:tcPr>
          <w:p w14:paraId="35E5867D" w14:textId="0D72EA7A" w:rsidR="00395462" w:rsidRDefault="00395462" w:rsidP="006658AC">
            <w:pPr>
              <w:pStyle w:val="a6"/>
              <w:spacing w:after="0"/>
              <w:rPr>
                <w:lang w:val="de-DE"/>
              </w:rPr>
            </w:pPr>
            <w:r>
              <w:rPr>
                <w:lang w:val="de-DE"/>
              </w:rPr>
              <w:t>MediaTek</w:t>
            </w:r>
          </w:p>
        </w:tc>
        <w:tc>
          <w:tcPr>
            <w:tcW w:w="7560" w:type="dxa"/>
          </w:tcPr>
          <w:p w14:paraId="41653131" w14:textId="6BCF6247" w:rsidR="00395462" w:rsidRDefault="00395462" w:rsidP="00395462">
            <w:pPr>
              <w:pStyle w:val="a6"/>
              <w:spacing w:after="0"/>
              <w:rPr>
                <w:lang w:val="de-DE"/>
              </w:rPr>
            </w:pPr>
            <w:r>
              <w:rPr>
                <w:rFonts w:eastAsiaTheme="minorEastAsia"/>
                <w:sz w:val="20"/>
                <w:szCs w:val="20"/>
                <w:lang w:val="de-DE"/>
              </w:rPr>
              <w:t>Support reusing Rel-16 PF3 design.</w:t>
            </w:r>
          </w:p>
        </w:tc>
      </w:tr>
      <w:tr w:rsidR="00B3780D" w:rsidRPr="002C0391" w14:paraId="666A1D1E" w14:textId="77777777" w:rsidTr="003F6C5D">
        <w:tc>
          <w:tcPr>
            <w:tcW w:w="1525" w:type="dxa"/>
          </w:tcPr>
          <w:p w14:paraId="74AF46BF" w14:textId="044A3EE8" w:rsidR="00B3780D" w:rsidRDefault="00B3780D" w:rsidP="006658AC">
            <w:pPr>
              <w:pStyle w:val="a6"/>
              <w:spacing w:after="0"/>
              <w:rPr>
                <w:lang w:val="de-DE"/>
              </w:rPr>
            </w:pPr>
            <w:r>
              <w:rPr>
                <w:lang w:val="de-DE"/>
              </w:rPr>
              <w:t>InterDigital</w:t>
            </w:r>
          </w:p>
        </w:tc>
        <w:tc>
          <w:tcPr>
            <w:tcW w:w="7560" w:type="dxa"/>
          </w:tcPr>
          <w:p w14:paraId="033A15FC" w14:textId="197FF3C4" w:rsidR="00B3780D" w:rsidRDefault="00B3780D" w:rsidP="00395462">
            <w:pPr>
              <w:pStyle w:val="a6"/>
              <w:spacing w:after="0"/>
              <w:rPr>
                <w:lang w:val="de-DE"/>
              </w:rPr>
            </w:pPr>
            <w:r>
              <w:rPr>
                <w:lang w:val="de-DE"/>
              </w:rPr>
              <w:t>We are fine with the proposal.</w:t>
            </w:r>
          </w:p>
        </w:tc>
      </w:tr>
      <w:tr w:rsidR="00226EEA" w:rsidRPr="002C0391" w14:paraId="452566AF" w14:textId="77777777" w:rsidTr="003F6C5D">
        <w:tc>
          <w:tcPr>
            <w:tcW w:w="1525" w:type="dxa"/>
          </w:tcPr>
          <w:p w14:paraId="27F98A26" w14:textId="38DED46F" w:rsidR="00226EEA" w:rsidRPr="00226EEA" w:rsidRDefault="00226EEA" w:rsidP="006658AC">
            <w:pPr>
              <w:pStyle w:val="a6"/>
              <w:spacing w:after="0"/>
              <w:rPr>
                <w:rFonts w:eastAsiaTheme="minorEastAsia" w:hint="eastAsia"/>
                <w:lang w:val="de-DE"/>
              </w:rPr>
            </w:pPr>
            <w:r>
              <w:rPr>
                <w:rFonts w:eastAsiaTheme="minorEastAsia" w:hint="eastAsia"/>
                <w:lang w:val="de-DE"/>
              </w:rPr>
              <w:t>S</w:t>
            </w:r>
            <w:r>
              <w:rPr>
                <w:rFonts w:eastAsiaTheme="minorEastAsia"/>
                <w:lang w:val="de-DE"/>
              </w:rPr>
              <w:t>amsung</w:t>
            </w:r>
          </w:p>
        </w:tc>
        <w:tc>
          <w:tcPr>
            <w:tcW w:w="7560" w:type="dxa"/>
          </w:tcPr>
          <w:p w14:paraId="2B35AC72" w14:textId="33F337F6" w:rsidR="00226EEA" w:rsidRPr="00226EEA" w:rsidRDefault="00226EEA" w:rsidP="00395462">
            <w:pPr>
              <w:pStyle w:val="a6"/>
              <w:spacing w:after="0"/>
              <w:rPr>
                <w:rFonts w:eastAsiaTheme="minorEastAsia" w:hint="eastAsia"/>
                <w:lang w:val="de-DE"/>
              </w:rPr>
            </w:pPr>
            <w:r>
              <w:rPr>
                <w:rFonts w:eastAsiaTheme="minorEastAsia" w:hint="eastAsia"/>
                <w:lang w:val="de-DE"/>
              </w:rPr>
              <w:t>W</w:t>
            </w:r>
            <w:r>
              <w:rPr>
                <w:rFonts w:eastAsiaTheme="minorEastAsia"/>
                <w:lang w:val="de-DE"/>
              </w:rPr>
              <w:t xml:space="preserve">e supprort the proposal. </w:t>
            </w:r>
          </w:p>
        </w:tc>
      </w:tr>
    </w:tbl>
    <w:p w14:paraId="2515234C" w14:textId="77777777" w:rsidR="00B204DB" w:rsidRDefault="00B204DB" w:rsidP="00FF6A81">
      <w:pPr>
        <w:pStyle w:val="a6"/>
      </w:pPr>
    </w:p>
    <w:p w14:paraId="4BC6C048" w14:textId="14495631" w:rsidR="00B02105" w:rsidRPr="00523E38" w:rsidRDefault="00AF49E7" w:rsidP="00B02105">
      <w:pPr>
        <w:pStyle w:val="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a6"/>
        <w:spacing w:after="0"/>
      </w:pPr>
      <w:r w:rsidRPr="00575D23">
        <w:t>The following table provides a summary of company proposals on this topic.</w:t>
      </w:r>
    </w:p>
    <w:p w14:paraId="0CD45432" w14:textId="77777777" w:rsidR="00B02105" w:rsidRDefault="00B02105" w:rsidP="00B02105">
      <w:pPr>
        <w:pStyle w:val="a6"/>
        <w:spacing w:after="0"/>
      </w:pPr>
    </w:p>
    <w:tbl>
      <w:tblPr>
        <w:tblStyle w:val="af3"/>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a6"/>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a6"/>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a6"/>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a6"/>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gNB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gNB.</w:t>
            </w:r>
          </w:p>
        </w:tc>
      </w:tr>
      <w:tr w:rsidR="00B02105" w14:paraId="1BA06FFF" w14:textId="77777777" w:rsidTr="00942B50">
        <w:tc>
          <w:tcPr>
            <w:tcW w:w="1525" w:type="dxa"/>
          </w:tcPr>
          <w:p w14:paraId="29813722" w14:textId="185CA0A3" w:rsidR="00B02105" w:rsidRPr="00300392" w:rsidRDefault="006F4246" w:rsidP="00942B50">
            <w:pPr>
              <w:pStyle w:val="a6"/>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afb"/>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afb"/>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a6"/>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a6"/>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宋体"/>
                <w:i/>
                <w:lang w:eastAsia="en-US"/>
              </w:rPr>
            </w:pPr>
            <w:r w:rsidRPr="0084044D">
              <w:rPr>
                <w:rFonts w:eastAsia="宋体"/>
                <w:b/>
                <w:i/>
                <w:lang w:eastAsia="en-US"/>
              </w:rPr>
              <w:t>Proposal 2:</w:t>
            </w:r>
            <w:r w:rsidRPr="0084044D">
              <w:rPr>
                <w:rFonts w:eastAsia="宋体"/>
                <w:i/>
                <w:lang w:eastAsia="en-US"/>
              </w:rPr>
              <w:t xml:space="preserve"> </w:t>
            </w:r>
            <w:r w:rsidRPr="0084044D">
              <w:rPr>
                <w:rFonts w:eastAsia="宋体"/>
                <w:i/>
                <w:iCs/>
                <w:lang w:eastAsia="en-US"/>
              </w:rPr>
              <w:t>PUCCH resource sets provided by the pucch-</w:t>
            </w:r>
            <w:r w:rsidRPr="0084044D">
              <w:rPr>
                <w:rFonts w:eastAsia="宋体"/>
                <w:i/>
                <w:iCs/>
                <w:lang w:val="en-US" w:eastAsia="en-US"/>
              </w:rPr>
              <w:t xml:space="preserve">ResourceCommon are enchanced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a6"/>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afb"/>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a6"/>
      </w:pPr>
    </w:p>
    <w:p w14:paraId="460293C3" w14:textId="7ADD99A8" w:rsidR="00214FEE" w:rsidRDefault="0081100F" w:rsidP="00B02105">
      <w:pPr>
        <w:pStyle w:val="a6"/>
      </w:pPr>
      <w:r>
        <w:t xml:space="preserve">Several companies have discussed enhancements to the PUCCH resource set used prior to RRC configuration, e.g., for HARQ-ACK of Msg 2/4. In Rel-15/16, the PUCCH resource set includes 16 </w:t>
      </w:r>
      <w:r>
        <w:lastRenderedPageBreak/>
        <w:t>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a6"/>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21"/>
      </w:pPr>
      <w:bookmarkStart w:id="43" w:name="_Toc62396113"/>
      <w:r>
        <w:t>6.1</w:t>
      </w:r>
      <w:r w:rsidRPr="00523E38">
        <w:tab/>
        <w:t>&lt;1st Round Comments&gt;</w:t>
      </w:r>
      <w:bookmarkEnd w:id="43"/>
    </w:p>
    <w:p w14:paraId="1BBBEBD8" w14:textId="4A863711" w:rsidR="00214FEE" w:rsidRPr="00214FEE" w:rsidRDefault="00214FEE" w:rsidP="00214FEE">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a6"/>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a6"/>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a6"/>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a6"/>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a6"/>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a6"/>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a6"/>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a6"/>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Apple</w:t>
            </w:r>
          </w:p>
        </w:tc>
        <w:tc>
          <w:tcPr>
            <w:tcW w:w="7560" w:type="dxa"/>
          </w:tcPr>
          <w:p w14:paraId="5EE5536D" w14:textId="6D32CB67" w:rsidR="00E762CF" w:rsidRPr="00300EB6" w:rsidRDefault="003F475B" w:rsidP="00E762CF">
            <w:pPr>
              <w:pStyle w:val="a6"/>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a6"/>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a6"/>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a6"/>
              <w:spacing w:after="0"/>
              <w:rPr>
                <w:lang w:val="de-DE"/>
              </w:rPr>
            </w:pPr>
            <w:r>
              <w:rPr>
                <w:lang w:val="de-DE"/>
              </w:rPr>
              <w:t>Futurewei</w:t>
            </w:r>
          </w:p>
        </w:tc>
        <w:tc>
          <w:tcPr>
            <w:tcW w:w="7560" w:type="dxa"/>
          </w:tcPr>
          <w:p w14:paraId="5F839305" w14:textId="0003AAC2" w:rsidR="0081244B" w:rsidRDefault="0081244B" w:rsidP="006658AC">
            <w:pPr>
              <w:pStyle w:val="a6"/>
              <w:spacing w:after="0"/>
              <w:rPr>
                <w:lang w:val="de-DE"/>
              </w:rPr>
            </w:pPr>
            <w:r>
              <w:rPr>
                <w:lang w:val="de-DE"/>
              </w:rPr>
              <w:t>We are OK with the proposal</w:t>
            </w:r>
            <w:r w:rsidR="009D026A">
              <w:rPr>
                <w:lang w:val="de-DE"/>
              </w:rPr>
              <w:t xml:space="preserve"> to revisit at a later time.</w:t>
            </w:r>
          </w:p>
        </w:tc>
      </w:tr>
      <w:tr w:rsidR="00B3780D" w:rsidRPr="002C0391" w14:paraId="47A79D2E" w14:textId="77777777" w:rsidTr="003F6C5D">
        <w:tc>
          <w:tcPr>
            <w:tcW w:w="1525" w:type="dxa"/>
          </w:tcPr>
          <w:p w14:paraId="35A87B8D" w14:textId="03A25E4A" w:rsidR="00B3780D" w:rsidRDefault="00B3780D" w:rsidP="006658AC">
            <w:pPr>
              <w:pStyle w:val="a6"/>
              <w:spacing w:after="0"/>
              <w:rPr>
                <w:lang w:val="de-DE"/>
              </w:rPr>
            </w:pPr>
            <w:r>
              <w:rPr>
                <w:lang w:val="de-DE"/>
              </w:rPr>
              <w:t>InterDigital</w:t>
            </w:r>
          </w:p>
        </w:tc>
        <w:tc>
          <w:tcPr>
            <w:tcW w:w="7560" w:type="dxa"/>
          </w:tcPr>
          <w:p w14:paraId="1B989562" w14:textId="12FB7F27" w:rsidR="00B3780D" w:rsidRDefault="00B3780D" w:rsidP="006658AC">
            <w:pPr>
              <w:pStyle w:val="a6"/>
              <w:spacing w:after="0"/>
              <w:rPr>
                <w:lang w:val="de-DE"/>
              </w:rPr>
            </w:pPr>
            <w:r>
              <w:rPr>
                <w:lang w:val="de-DE"/>
              </w:rPr>
              <w:t xml:space="preserve">We are fine with the proposal. </w:t>
            </w:r>
          </w:p>
        </w:tc>
      </w:tr>
      <w:tr w:rsidR="00B640DB" w:rsidRPr="002C0391" w14:paraId="43236CE2" w14:textId="77777777" w:rsidTr="003F6C5D">
        <w:tc>
          <w:tcPr>
            <w:tcW w:w="1525" w:type="dxa"/>
          </w:tcPr>
          <w:p w14:paraId="2B992771" w14:textId="42EB7D32" w:rsidR="00B640DB" w:rsidRPr="00B640DB" w:rsidRDefault="00B640DB" w:rsidP="006658AC">
            <w:pPr>
              <w:pStyle w:val="a6"/>
              <w:spacing w:after="0"/>
              <w:rPr>
                <w:rFonts w:eastAsiaTheme="minorEastAsia" w:hint="eastAsia"/>
                <w:lang w:val="de-DE"/>
              </w:rPr>
            </w:pPr>
            <w:r>
              <w:rPr>
                <w:rFonts w:eastAsiaTheme="minorEastAsia"/>
                <w:lang w:val="de-DE"/>
              </w:rPr>
              <w:t xml:space="preserve">Samsung </w:t>
            </w:r>
          </w:p>
        </w:tc>
        <w:tc>
          <w:tcPr>
            <w:tcW w:w="7560" w:type="dxa"/>
          </w:tcPr>
          <w:p w14:paraId="2D8ADBEA" w14:textId="53370D2C" w:rsidR="00B640DB" w:rsidRDefault="00B640DB" w:rsidP="00B640DB">
            <w:pPr>
              <w:pStyle w:val="a6"/>
              <w:spacing w:after="0"/>
              <w:rPr>
                <w:lang w:val="de-DE"/>
              </w:rPr>
            </w:pPr>
            <w:r>
              <w:rPr>
                <w:lang w:val="de-DE"/>
              </w:rPr>
              <w:t>We support</w:t>
            </w:r>
            <w:r>
              <w:rPr>
                <w:rFonts w:hint="eastAsia"/>
                <w:lang w:val="de-DE"/>
              </w:rPr>
              <w:t xml:space="preserve"> </w:t>
            </w:r>
            <w:r w:rsidRPr="00B640DB">
              <w:rPr>
                <w:rFonts w:hint="eastAsia"/>
                <w:lang w:val="de-DE"/>
              </w:rPr>
              <w:t xml:space="preserve">revisit the design of the PUCCH resource set </w:t>
            </w:r>
            <w:r w:rsidRPr="00B640DB">
              <w:rPr>
                <w:lang w:val="de-DE"/>
              </w:rPr>
              <w:t>prior to RRC configuration</w:t>
            </w:r>
            <w:r w:rsidRPr="00B640DB">
              <w:rPr>
                <w:rFonts w:hint="eastAsia"/>
                <w:lang w:val="de-DE"/>
              </w:rPr>
              <w:t>.</w:t>
            </w:r>
            <w:r>
              <w:rPr>
                <w:lang w:val="de-DE"/>
              </w:rPr>
              <w:t xml:space="preserve"> Besides, </w:t>
            </w:r>
            <w:r>
              <w:rPr>
                <w:rFonts w:eastAsiaTheme="minorEastAsia"/>
                <w:sz w:val="20"/>
                <w:szCs w:val="20"/>
              </w:rPr>
              <w:t xml:space="preserve">we’d like to also invite companies to show the views that </w:t>
            </w:r>
            <w:r w:rsidRPr="00102AC6">
              <w:rPr>
                <w:rFonts w:eastAsiaTheme="minorEastAsia"/>
                <w:sz w:val="20"/>
                <w:szCs w:val="20"/>
              </w:rPr>
              <w:t xml:space="preserve"> </w:t>
            </w:r>
            <w:r w:rsidRPr="00102AC6">
              <w:rPr>
                <w:rFonts w:eastAsiaTheme="minorEastAsia"/>
                <w:sz w:val="20"/>
                <w:szCs w:val="20"/>
              </w:rPr>
              <w:lastRenderedPageBreak/>
              <w:t>whether and how to support different number of PRBs for different UEs in the same serving cell.</w:t>
            </w:r>
            <w:bookmarkStart w:id="44" w:name="_GoBack"/>
            <w:bookmarkEnd w:id="44"/>
          </w:p>
        </w:tc>
      </w:tr>
    </w:tbl>
    <w:p w14:paraId="58A6F1F2" w14:textId="77777777" w:rsidR="00214FEE" w:rsidRDefault="00214FEE" w:rsidP="00B02105">
      <w:pPr>
        <w:pStyle w:val="a6"/>
      </w:pPr>
    </w:p>
    <w:p w14:paraId="2931559C" w14:textId="77777777" w:rsidR="000916C2" w:rsidRDefault="00670370">
      <w:pPr>
        <w:pStyle w:val="1"/>
      </w:pPr>
      <w:bookmarkStart w:id="45" w:name="_Toc535588825"/>
      <w:bookmarkStart w:id="46" w:name="_Toc5596060"/>
      <w:bookmarkStart w:id="47" w:name="_Toc17755492"/>
      <w:bookmarkStart w:id="48" w:name="_Toc5596374"/>
      <w:bookmarkStart w:id="49" w:name="_Toc8398224"/>
      <w:bookmarkStart w:id="50" w:name="_Toc1970570"/>
      <w:bookmarkStart w:id="51" w:name="_Toc8247956"/>
      <w:bookmarkStart w:id="52" w:name="_Toc5100812"/>
      <w:bookmarkStart w:id="53" w:name="_Toc62396114"/>
      <w:bookmarkEnd w:id="17"/>
      <w:bookmarkEnd w:id="18"/>
      <w:r>
        <w:t>References</w:t>
      </w:r>
      <w:bookmarkEnd w:id="45"/>
      <w:bookmarkEnd w:id="46"/>
      <w:bookmarkEnd w:id="47"/>
      <w:bookmarkEnd w:id="48"/>
      <w:bookmarkEnd w:id="49"/>
      <w:bookmarkEnd w:id="50"/>
      <w:bookmarkEnd w:id="51"/>
      <w:bookmarkEnd w:id="52"/>
      <w:bookmarkEnd w:id="53"/>
    </w:p>
    <w:p w14:paraId="64ADF9A4" w14:textId="38BD6DD0" w:rsidR="000916C2" w:rsidRPr="00962192" w:rsidRDefault="00670370" w:rsidP="00E820DA">
      <w:pPr>
        <w:pStyle w:val="afb"/>
        <w:numPr>
          <w:ilvl w:val="0"/>
          <w:numId w:val="14"/>
        </w:numPr>
        <w:ind w:left="547" w:hanging="547"/>
        <w:rPr>
          <w:rFonts w:ascii="Arial" w:hAnsi="Arial" w:cs="Arial"/>
          <w:sz w:val="20"/>
          <w:szCs w:val="20"/>
          <w:lang w:val="en-US" w:eastAsia="zh-CN"/>
        </w:rPr>
      </w:pPr>
      <w:bookmarkStart w:id="54"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4"/>
    </w:p>
    <w:p w14:paraId="5AC1E9B4" w14:textId="75689D78" w:rsidR="00A052F5" w:rsidRDefault="00670370" w:rsidP="00E820DA">
      <w:pPr>
        <w:pStyle w:val="afb"/>
        <w:numPr>
          <w:ilvl w:val="0"/>
          <w:numId w:val="14"/>
        </w:numPr>
        <w:ind w:left="547" w:hanging="547"/>
        <w:rPr>
          <w:rFonts w:ascii="Arial" w:eastAsiaTheme="minorEastAsia" w:hAnsi="Arial" w:cs="Arial"/>
          <w:sz w:val="20"/>
          <w:szCs w:val="20"/>
          <w:lang w:val="en-US" w:eastAsia="zh-CN"/>
        </w:rPr>
      </w:pPr>
      <w:bookmarkStart w:id="55"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5"/>
    </w:p>
    <w:p w14:paraId="496DFA88" w14:textId="7DBF12D4" w:rsidR="00314673" w:rsidRPr="00962192" w:rsidRDefault="00314673" w:rsidP="00E820DA">
      <w:pPr>
        <w:pStyle w:val="afb"/>
        <w:numPr>
          <w:ilvl w:val="0"/>
          <w:numId w:val="14"/>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0B929B7E" w14:textId="4AED9B77"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ZTE, Sanechips</w:t>
      </w:r>
    </w:p>
    <w:p w14:paraId="1BB9EE20" w14:textId="3B5E3364"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Huawei, HiSilicon</w:t>
      </w:r>
    </w:p>
    <w:p w14:paraId="268D05E2" w14:textId="2AF5AA45"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t>Spreadtrum Communications</w:t>
      </w:r>
    </w:p>
    <w:p w14:paraId="21976B46" w14:textId="49429ABA"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afb"/>
        <w:numPr>
          <w:ilvl w:val="0"/>
          <w:numId w:val="14"/>
        </w:numPr>
        <w:ind w:left="547" w:hanging="547"/>
        <w:rPr>
          <w:rFonts w:ascii="Arial" w:hAnsi="Arial" w:cs="Arial"/>
          <w:sz w:val="20"/>
          <w:szCs w:val="20"/>
          <w:lang w:val="en-US" w:eastAsia="x-none"/>
        </w:rPr>
      </w:pPr>
      <w:bookmarkStart w:id="57"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7"/>
    </w:p>
    <w:p w14:paraId="014A97D9" w14:textId="3822C7AF" w:rsidR="00A052F5" w:rsidRPr="00962192" w:rsidRDefault="00A052F5" w:rsidP="00E820DA">
      <w:pPr>
        <w:pStyle w:val="afb"/>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afb"/>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a6"/>
        <w:rPr>
          <w:rFonts w:cs="Arial"/>
        </w:rPr>
      </w:pPr>
    </w:p>
    <w:p w14:paraId="4B5C9CE8" w14:textId="77777777" w:rsidR="000916C2" w:rsidRDefault="000916C2">
      <w:pPr>
        <w:rPr>
          <w:rFonts w:ascii="Arial" w:hAnsi="Arial" w:cs="Arial"/>
          <w:lang w:val="en-US" w:eastAsia="zh-CN"/>
        </w:rPr>
      </w:pPr>
    </w:p>
    <w:sectPr w:rsidR="000916C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6978" w14:textId="77777777" w:rsidR="000901AA" w:rsidRDefault="000901AA">
      <w:pPr>
        <w:spacing w:after="0" w:line="240" w:lineRule="auto"/>
      </w:pPr>
      <w:r>
        <w:separator/>
      </w:r>
    </w:p>
  </w:endnote>
  <w:endnote w:type="continuationSeparator" w:id="0">
    <w:p w14:paraId="272B41B1" w14:textId="77777777" w:rsidR="000901AA" w:rsidRDefault="000901AA">
      <w:pPr>
        <w:spacing w:after="0" w:line="240" w:lineRule="auto"/>
      </w:pPr>
      <w:r>
        <w:continuationSeparator/>
      </w:r>
    </w:p>
  </w:endnote>
  <w:endnote w:type="continuationNotice" w:id="1">
    <w:p w14:paraId="7AB0B801" w14:textId="77777777" w:rsidR="000901AA" w:rsidRDefault="00090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CB64" w14:textId="6A7F74BC" w:rsidR="00226EEA" w:rsidRDefault="00226EEA">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B640DB">
      <w:rPr>
        <w:rStyle w:val="af5"/>
        <w:noProof/>
      </w:rPr>
      <w:t>17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640DB">
      <w:rPr>
        <w:rStyle w:val="af5"/>
        <w:noProof/>
      </w:rPr>
      <w:t>17</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83B6" w14:textId="77777777" w:rsidR="000901AA" w:rsidRDefault="000901AA">
      <w:pPr>
        <w:spacing w:after="0" w:line="240" w:lineRule="auto"/>
      </w:pPr>
      <w:r>
        <w:separator/>
      </w:r>
    </w:p>
  </w:footnote>
  <w:footnote w:type="continuationSeparator" w:id="0">
    <w:p w14:paraId="3E420F9D" w14:textId="77777777" w:rsidR="000901AA" w:rsidRDefault="000901AA">
      <w:pPr>
        <w:spacing w:after="0" w:line="240" w:lineRule="auto"/>
      </w:pPr>
      <w:r>
        <w:continuationSeparator/>
      </w:r>
    </w:p>
  </w:footnote>
  <w:footnote w:type="continuationNotice" w:id="1">
    <w:p w14:paraId="338241F9" w14:textId="77777777" w:rsidR="000901AA" w:rsidRDefault="000901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4A14" w14:textId="77777777" w:rsidR="00226EEA" w:rsidRDefault="00226EE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Lista1 Char,?? ?? Char,????? Char,???? Char,リスト段落 Char,목록 단락 Char,列出段落1 Char,中等深浅网格 1 - 着色 21 Char,列表段落 Char,¥¡¡¡¡ì¬º¥¹¥È¶ÎÂä Char,ÁÐ³ö¶ÎÂä Char,列表段落1 Char,—ño’i—Ž Char,¥ê¥¹¥È¶ÎÂä Char,1st level - Bullet List Paragraph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a1"/>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rsid w:val="00B02105"/>
  </w:style>
  <w:style w:type="character" w:customStyle="1" w:styleId="N1Char">
    <w:name w:val="N1 Char"/>
    <w:basedOn w:val="a2"/>
    <w:link w:val="N1"/>
    <w:locked/>
    <w:rsid w:val="00AE77A5"/>
    <w:rPr>
      <w:rFonts w:asciiTheme="minorHAnsi" w:hAnsiTheme="minorHAnsi" w:cstheme="minorHAnsi"/>
      <w:sz w:val="22"/>
      <w:szCs w:val="22"/>
      <w:lang w:bidi="hi-IN"/>
    </w:rPr>
  </w:style>
  <w:style w:type="paragraph" w:customStyle="1" w:styleId="N1">
    <w:name w:val="N1"/>
    <w:basedOn w:val="a1"/>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c">
    <w:name w:val="Placeholder Text"/>
    <w:basedOn w:val="a2"/>
    <w:uiPriority w:val="99"/>
    <w:semiHidden/>
    <w:rsid w:val="002F6F9E"/>
    <w:rPr>
      <w:color w:val="808080"/>
    </w:rPr>
  </w:style>
  <w:style w:type="paragraph" w:styleId="afd">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6.xml><?xml version="1.0" encoding="utf-8"?>
<ds:datastoreItem xmlns:ds="http://schemas.openxmlformats.org/officeDocument/2006/customXml" ds:itemID="{0D51272D-7525-4498-913A-D0CB7C47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17</Pages>
  <Words>7189</Words>
  <Characters>40980</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Wang Yi</cp:lastModifiedBy>
  <cp:revision>2</cp:revision>
  <cp:lastPrinted>2008-01-30T21:09:00Z</cp:lastPrinted>
  <dcterms:created xsi:type="dcterms:W3CDTF">2021-01-27T06:52:00Z</dcterms:created>
  <dcterms:modified xsi:type="dcterms:W3CDTF">2021-01-27T06:52:00Z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