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bookmarkStart w:id="10" w:name="_GoBack"/>
      <w:bookmarkEnd w:id="10"/>
    </w:p>
    <w:p w14:paraId="0C12180E" w14:textId="2B3ED493" w:rsidR="004F265A" w:rsidRDefault="004F265A" w:rsidP="004F265A">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9"/>
      <w:r>
        <w:t>2</w:t>
      </w:r>
      <w:r>
        <w:tab/>
        <w:t>Link level evaluation assumptions for design of PUCCH Format 0/1/4 enhancements</w:t>
      </w:r>
      <w:bookmarkEnd w:id="11"/>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proofErr w:type="gramStart"/>
      <w:r w:rsidR="004F265A">
        <w:t>taking into account</w:t>
      </w:r>
      <w:proofErr w:type="gramEnd"/>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256 </w:t>
            </w:r>
            <w:r w:rsidRPr="004745DC">
              <w:rPr>
                <w:rFonts w:ascii="Times New Roman" w:hAnsi="Times New Roman"/>
                <w:sz w:val="16"/>
                <w:szCs w:val="16"/>
                <w:lang w:val="en-US"/>
              </w:rPr>
              <w:t xml:space="preserve">for </w:t>
            </w:r>
            <w:r w:rsidRPr="004745DC">
              <w:rPr>
                <w:rFonts w:ascii="Times New Roman" w:hAnsi="Times New Roman"/>
                <w:sz w:val="16"/>
                <w:szCs w:val="16"/>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4745DC">
              <w:rPr>
                <w:rFonts w:ascii="Times New Roman" w:hAnsi="Times New Roman"/>
                <w:sz w:val="16"/>
                <w:szCs w:val="16"/>
              </w:rPr>
              <w:t xml:space="preserve"> </w:t>
            </w:r>
            <w:r w:rsidRPr="004745DC">
              <w:rPr>
                <w:rFonts w:ascii="Times New Roman" w:hAnsi="Times New Roman"/>
                <w:sz w:val="16"/>
                <w:szCs w:val="16"/>
                <w:lang w:val="en-US"/>
              </w:rPr>
              <w:t>for 480</w:t>
            </w:r>
            <w:r w:rsidRPr="004745DC">
              <w:rPr>
                <w:rFonts w:ascii="Times New Roman" w:hAnsi="Times New Roman"/>
                <w:sz w:val="16"/>
                <w:szCs w:val="16"/>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160 </w:t>
            </w:r>
            <w:r w:rsidRPr="004745DC">
              <w:rPr>
                <w:rFonts w:ascii="Times New Roman" w:hAnsi="Times New Roman"/>
                <w:sz w:val="16"/>
                <w:szCs w:val="16"/>
                <w:lang w:val="en-US"/>
              </w:rPr>
              <w:t xml:space="preserve">for </w:t>
            </w:r>
            <w:r w:rsidRPr="004745DC">
              <w:rPr>
                <w:rFonts w:ascii="Times New Roman" w:hAnsi="Times New Roman"/>
                <w:sz w:val="16"/>
                <w:szCs w:val="16"/>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4745DC">
              <w:rPr>
                <w:rFonts w:ascii="Times New Roman" w:eastAsia="SimSun" w:hAnsi="Times New Roman"/>
                <w:sz w:val="16"/>
                <w:szCs w:val="16"/>
                <w:lang w:eastAsia="en-US"/>
              </w:rPr>
              <w:t>If other value</w:t>
            </w:r>
            <w:r w:rsidR="004F265A" w:rsidRPr="004745DC">
              <w:rPr>
                <w:rFonts w:ascii="Times New Roman" w:eastAsia="SimSun" w:hAnsi="Times New Roman"/>
                <w:sz w:val="16"/>
                <w:szCs w:val="16"/>
                <w:lang w:val="en-US" w:eastAsia="en-US"/>
              </w:rPr>
              <w:t>s</w:t>
            </w:r>
            <w:r w:rsidR="004F265A" w:rsidRPr="004745DC">
              <w:rPr>
                <w:rFonts w:ascii="Times New Roman" w:eastAsia="SimSun" w:hAnsi="Times New Roman"/>
                <w:sz w:val="16"/>
                <w:szCs w:val="16"/>
                <w:lang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TDL</w:t>
            </w:r>
            <w:r w:rsidRPr="004745DC">
              <w:rPr>
                <w:rFonts w:ascii="Times New Roman" w:hAnsi="Times New Roman"/>
                <w:sz w:val="16"/>
                <w:szCs w:val="16"/>
                <w:lang w:val="en-US"/>
              </w:rPr>
              <w:t>-A</w:t>
            </w:r>
            <w:r w:rsidRPr="004745DC">
              <w:rPr>
                <w:rFonts w:ascii="Times New Roman" w:hAnsi="Times New Roman"/>
                <w:sz w:val="16"/>
                <w:szCs w:val="16"/>
              </w:rPr>
              <w:t xml:space="preserve"> model as defined in of TR38.901 Section 7.7.2:</w:t>
            </w:r>
          </w:p>
          <w:p w14:paraId="0FE3F546"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 xml:space="preserve">- </w:t>
            </w:r>
            <w:r w:rsidRPr="004745DC">
              <w:rPr>
                <w:rFonts w:ascii="Times New Roman" w:hAnsi="Times New Roman"/>
                <w:sz w:val="16"/>
                <w:szCs w:val="16"/>
                <w:lang w:val="en-US"/>
              </w:rPr>
              <w:t>Delay spread (DS) = {</w:t>
            </w:r>
            <w:r w:rsidRPr="004745DC">
              <w:rPr>
                <w:rFonts w:ascii="Times New Roman" w:hAnsi="Times New Roman"/>
                <w:sz w:val="16"/>
                <w:szCs w:val="16"/>
              </w:rPr>
              <w:t>5ns, 10ns, 20ns</w:t>
            </w:r>
            <w:r w:rsidRPr="004745DC">
              <w:rPr>
                <w:rFonts w:ascii="Times New Roman" w:hAnsi="Times New Roman"/>
                <w:sz w:val="16"/>
                <w:szCs w:val="16"/>
                <w:lang w:val="en-US"/>
              </w:rPr>
              <w:t>}</w:t>
            </w:r>
            <w:r w:rsidRPr="004745DC">
              <w:rPr>
                <w:rFonts w:ascii="Times New Roman" w:hAnsi="Times New Roman"/>
                <w:sz w:val="16"/>
                <w:szCs w:val="16"/>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lang w:val="en-US"/>
              </w:rPr>
              <w:t xml:space="preserve">BS </w:t>
            </w:r>
            <w:r w:rsidRPr="004745DC">
              <w:rPr>
                <w:rFonts w:ascii="Times New Roman" w:hAnsi="Times New Roman"/>
                <w:sz w:val="16"/>
                <w:szCs w:val="16"/>
              </w:rPr>
              <w:t>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4745DC">
              <w:rPr>
                <w:rFonts w:ascii="Times New Roman" w:hAnsi="Times New Roman"/>
                <w:sz w:val="16"/>
                <w:szCs w:val="16"/>
              </w:rPr>
              <w:t>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r w:rsidRPr="004745DC">
              <w:rPr>
                <w:rFonts w:ascii="Times New Roman" w:eastAsia="SimSun" w:hAnsi="Times New Roman"/>
                <w:sz w:val="16"/>
                <w:szCs w:val="16"/>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4745DC">
              <w:rPr>
                <w:rFonts w:ascii="Times New Roman" w:eastAsia="SimSun" w:hAnsi="Times New Roman"/>
                <w:sz w:val="16"/>
                <w:szCs w:val="16"/>
              </w:rPr>
              <w:t>value</w:t>
            </w:r>
            <w:r w:rsidRPr="004745DC">
              <w:rPr>
                <w:rFonts w:ascii="Times New Roman" w:eastAsia="SimSun" w:hAnsi="Times New Roman"/>
                <w:sz w:val="16"/>
                <w:szCs w:val="16"/>
                <w:lang w:val="en-US"/>
              </w:rPr>
              <w:t>(s)</w:t>
            </w:r>
            <w:r w:rsidRPr="004745DC">
              <w:rPr>
                <w:rFonts w:ascii="Times New Roman" w:eastAsia="SimSun" w:hAnsi="Times New Roman"/>
                <w:sz w:val="16"/>
                <w:szCs w:val="16"/>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r w:rsidRPr="004745DC">
              <w:rPr>
                <w:rFonts w:ascii="Times New Roman" w:eastAsia="SimSun" w:hAnsi="Times New Roman"/>
                <w:sz w:val="16"/>
                <w:szCs w:val="16"/>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4745DC">
              <w:rPr>
                <w:rFonts w:ascii="Times New Roman" w:eastAsia="SimSun" w:hAnsi="Times New Roman"/>
                <w:sz w:val="16"/>
                <w:szCs w:val="16"/>
              </w:rPr>
              <w:t>value</w:t>
            </w:r>
            <w:r w:rsidRPr="004745DC">
              <w:rPr>
                <w:rFonts w:ascii="Times New Roman" w:eastAsia="SimSun" w:hAnsi="Times New Roman"/>
                <w:sz w:val="16"/>
                <w:szCs w:val="16"/>
                <w:lang w:val="en-US"/>
              </w:rPr>
              <w:t>(s)</w:t>
            </w:r>
            <w:r w:rsidRPr="004745DC">
              <w:rPr>
                <w:rFonts w:ascii="Times New Roman" w:eastAsia="SimSun" w:hAnsi="Times New Roman"/>
                <w:sz w:val="16"/>
                <w:szCs w:val="16"/>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4745DC" w:rsidRDefault="001E19D6" w:rsidP="001E19D6">
            <w:pPr>
              <w:pStyle w:val="TAL"/>
              <w:rPr>
                <w:rFonts w:ascii="Times New Roman" w:hAnsi="Times New Roman"/>
                <w:sz w:val="16"/>
                <w:szCs w:val="16"/>
              </w:rPr>
            </w:pPr>
            <w:r w:rsidRPr="004745DC">
              <w:rPr>
                <w:rFonts w:ascii="Times New Roman" w:hAnsi="Times New Roman"/>
                <w:sz w:val="16"/>
                <w:szCs w:val="16"/>
                <w:lang w:val="en-US"/>
              </w:rPr>
              <w:t xml:space="preserve">UE_EIRP = </w:t>
            </w:r>
            <w:r w:rsidRPr="004745DC">
              <w:rPr>
                <w:rFonts w:ascii="Times New Roman" w:hAnsi="Times New Roman"/>
                <w:sz w:val="16"/>
                <w:szCs w:val="16"/>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4745DC" w:rsidRDefault="001E19D6" w:rsidP="001E19D6">
            <w:pPr>
              <w:pStyle w:val="TAL"/>
              <w:rPr>
                <w:rFonts w:ascii="Times New Roman" w:hAnsi="Times New Roman"/>
                <w:sz w:val="16"/>
                <w:szCs w:val="16"/>
              </w:rPr>
            </w:pPr>
            <w:r w:rsidRPr="004745DC">
              <w:rPr>
                <w:rFonts w:ascii="Times New Roman" w:hAnsi="Times New Roman"/>
                <w:sz w:val="16"/>
                <w:szCs w:val="16"/>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rPr>
              <w:t>Optional:</w:t>
            </w:r>
          </w:p>
          <w:p w14:paraId="23DC0FD2" w14:textId="77777777" w:rsidR="001E19D6" w:rsidRPr="004745DC" w:rsidRDefault="001E19D6" w:rsidP="001E19D6">
            <w:pPr>
              <w:pStyle w:val="TAL"/>
              <w:rPr>
                <w:rFonts w:ascii="Times New Roman" w:hAnsi="Times New Roman"/>
                <w:sz w:val="16"/>
                <w:szCs w:val="16"/>
              </w:rPr>
            </w:pPr>
            <w:r w:rsidRPr="004745DC">
              <w:rPr>
                <w:rFonts w:ascii="Times New Roman" w:hAnsi="Times New Roman"/>
                <w:sz w:val="16"/>
                <w:szCs w:val="16"/>
                <w:lang w:val="en-US"/>
              </w:rPr>
              <w:t xml:space="preserve">- UE_EIRP = </w:t>
            </w:r>
            <w:r w:rsidRPr="004745DC">
              <w:rPr>
                <w:rFonts w:ascii="Times New Roman" w:hAnsi="Times New Roman"/>
                <w:sz w:val="16"/>
                <w:szCs w:val="16"/>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w:t>
            </w: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w:t>
            </w:r>
            <w:proofErr w:type="spellStart"/>
            <w:r w:rsidRPr="004745DC">
              <w:rPr>
                <w:rFonts w:eastAsia="Batang"/>
                <w:sz w:val="16"/>
                <w:szCs w:val="16"/>
                <w:lang w:eastAsia="x-none"/>
              </w:rPr>
              <w:t>Pmax</w:t>
            </w:r>
            <w:proofErr w:type="spellEnd"/>
            <w:r w:rsidRPr="004745DC">
              <w:rPr>
                <w:rFonts w:eastAsia="Batang"/>
                <w:sz w:val="16"/>
                <w:szCs w:val="16"/>
                <w:lang w:eastAsia="x-none"/>
              </w:rPr>
              <w:t xml:space="preserve">,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20"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1" w:name="_Hlk5108029"/>
            <w:r w:rsidR="001E19D6" w:rsidRPr="004745DC">
              <w:rPr>
                <w:rFonts w:eastAsia="Batang"/>
                <w:sz w:val="16"/>
                <w:szCs w:val="16"/>
                <w:lang w:eastAsia="x-none"/>
              </w:rPr>
              <w:t xml:space="preserve">PUCCH payload consists of randomly drawn HARQ ACK/NACK bits </w:t>
            </w:r>
            <w:bookmarkEnd w:id="21"/>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20"/>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 xml:space="preserve">Maximum Conducted Power, </w:t>
            </w:r>
            <w:proofErr w:type="spellStart"/>
            <w:r w:rsidRPr="004745DC">
              <w:rPr>
                <w:rFonts w:eastAsia="Batang"/>
                <w:b/>
                <w:sz w:val="16"/>
                <w:szCs w:val="16"/>
                <w:lang w:eastAsia="x-none"/>
              </w:rPr>
              <w:t>Pmax</w:t>
            </w:r>
            <w:proofErr w:type="spellEnd"/>
            <w:r w:rsidRPr="004745DC">
              <w:rPr>
                <w:rFonts w:eastAsia="Batang"/>
                <w:b/>
                <w:sz w:val="16"/>
                <w:szCs w:val="16"/>
                <w:lang w:eastAsia="x-none"/>
              </w:rPr>
              <w:t xml:space="preserve">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w:t>
            </w:r>
            <w:proofErr w:type="spellEnd"/>
            <w:r w:rsidR="004F265A" w:rsidRPr="004745DC">
              <w:rPr>
                <w:sz w:val="16"/>
                <w:szCs w:val="16"/>
              </w:rPr>
              <w:t xml:space="preserve">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2" w:name="_Toc62396099"/>
      <w:r>
        <w:t>2.1</w:t>
      </w:r>
      <w:r>
        <w:tab/>
        <w:t>&lt;1</w:t>
      </w:r>
      <w:r w:rsidRPr="0003196E">
        <w:rPr>
          <w:vertAlign w:val="superscript"/>
        </w:rPr>
        <w:t>st</w:t>
      </w:r>
      <w:r>
        <w:t xml:space="preserve"> Round Comments&gt;</w:t>
      </w:r>
      <w:bookmarkEnd w:id="22"/>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77777777" w:rsidR="004F265A" w:rsidRPr="00300EB6" w:rsidRDefault="004F265A" w:rsidP="001A0FD1">
            <w:pPr>
              <w:pStyle w:val="BodyText"/>
              <w:spacing w:after="0"/>
              <w:rPr>
                <w:rFonts w:eastAsia="Yu Mincho"/>
                <w:sz w:val="20"/>
                <w:szCs w:val="20"/>
                <w:lang w:val="de-DE" w:eastAsia="ja-JP"/>
              </w:rPr>
            </w:pPr>
          </w:p>
        </w:tc>
        <w:tc>
          <w:tcPr>
            <w:tcW w:w="7560" w:type="dxa"/>
          </w:tcPr>
          <w:p w14:paraId="58B06CBF" w14:textId="77777777" w:rsidR="004F265A" w:rsidRPr="00300EB6" w:rsidRDefault="004F265A" w:rsidP="001A0FD1">
            <w:pPr>
              <w:pStyle w:val="BodyText"/>
              <w:spacing w:after="0"/>
              <w:rPr>
                <w:rFonts w:eastAsia="Times New Roman"/>
                <w:color w:val="FF0000"/>
                <w:sz w:val="20"/>
                <w:szCs w:val="20"/>
                <w:lang w:eastAsia="en-US"/>
              </w:rPr>
            </w:pPr>
          </w:p>
        </w:tc>
      </w:tr>
      <w:tr w:rsidR="004F265A" w:rsidRPr="002C0391" w14:paraId="61AE2E12" w14:textId="77777777" w:rsidTr="001A0FD1">
        <w:tc>
          <w:tcPr>
            <w:tcW w:w="1525" w:type="dxa"/>
          </w:tcPr>
          <w:p w14:paraId="19688336" w14:textId="77777777" w:rsidR="004F265A" w:rsidRPr="00300EB6" w:rsidRDefault="004F265A" w:rsidP="001A0FD1">
            <w:pPr>
              <w:pStyle w:val="BodyText"/>
              <w:spacing w:after="0"/>
              <w:rPr>
                <w:sz w:val="20"/>
                <w:szCs w:val="20"/>
                <w:lang w:val="de-DE"/>
              </w:rPr>
            </w:pPr>
          </w:p>
        </w:tc>
        <w:tc>
          <w:tcPr>
            <w:tcW w:w="7560" w:type="dxa"/>
          </w:tcPr>
          <w:p w14:paraId="597E69D0" w14:textId="77777777" w:rsidR="004F265A" w:rsidRPr="00300EB6" w:rsidRDefault="004F265A" w:rsidP="001A0FD1">
            <w:pPr>
              <w:pStyle w:val="BodyText"/>
              <w:spacing w:after="0"/>
              <w:rPr>
                <w:rFonts w:eastAsiaTheme="minorEastAsia"/>
                <w:sz w:val="20"/>
                <w:szCs w:val="20"/>
                <w:lang w:val="de-DE"/>
              </w:rPr>
            </w:pPr>
          </w:p>
        </w:tc>
      </w:tr>
      <w:tr w:rsidR="004F265A" w:rsidRPr="002C0391" w14:paraId="3834E1B3" w14:textId="77777777" w:rsidTr="001A0FD1">
        <w:tc>
          <w:tcPr>
            <w:tcW w:w="1525" w:type="dxa"/>
          </w:tcPr>
          <w:p w14:paraId="722A5CC0" w14:textId="77777777" w:rsidR="004F265A" w:rsidRPr="00300EB6" w:rsidRDefault="004F265A" w:rsidP="001A0FD1">
            <w:pPr>
              <w:pStyle w:val="BodyText"/>
              <w:spacing w:after="0"/>
              <w:rPr>
                <w:sz w:val="20"/>
                <w:szCs w:val="20"/>
                <w:lang w:val="de-DE"/>
              </w:rPr>
            </w:pPr>
          </w:p>
        </w:tc>
        <w:tc>
          <w:tcPr>
            <w:tcW w:w="7560" w:type="dxa"/>
          </w:tcPr>
          <w:p w14:paraId="5E352763" w14:textId="77777777" w:rsidR="004F265A" w:rsidRPr="00300EB6" w:rsidRDefault="004F265A" w:rsidP="001A0FD1">
            <w:pPr>
              <w:pStyle w:val="BodyText"/>
              <w:spacing w:after="0"/>
              <w:rPr>
                <w:sz w:val="20"/>
                <w:szCs w:val="20"/>
                <w:lang w:val="de-DE"/>
              </w:rPr>
            </w:pPr>
          </w:p>
        </w:tc>
      </w:tr>
      <w:tr w:rsidR="004F265A" w:rsidRPr="002C0391" w14:paraId="695D4447" w14:textId="77777777" w:rsidTr="001A0FD1">
        <w:tc>
          <w:tcPr>
            <w:tcW w:w="1525" w:type="dxa"/>
          </w:tcPr>
          <w:p w14:paraId="5FC3569C" w14:textId="77777777" w:rsidR="004F265A" w:rsidRPr="00300EB6" w:rsidRDefault="004F265A" w:rsidP="001A0FD1">
            <w:pPr>
              <w:pStyle w:val="BodyText"/>
              <w:spacing w:after="0"/>
              <w:rPr>
                <w:rFonts w:eastAsiaTheme="minorEastAsia"/>
                <w:sz w:val="20"/>
                <w:szCs w:val="20"/>
                <w:lang w:val="de-DE"/>
              </w:rPr>
            </w:pPr>
          </w:p>
        </w:tc>
        <w:tc>
          <w:tcPr>
            <w:tcW w:w="7560" w:type="dxa"/>
          </w:tcPr>
          <w:p w14:paraId="63DE7C8E" w14:textId="77777777" w:rsidR="004F265A" w:rsidRPr="00300EB6" w:rsidRDefault="004F265A" w:rsidP="001A0FD1">
            <w:pPr>
              <w:pStyle w:val="BodyText"/>
              <w:spacing w:after="0"/>
              <w:rPr>
                <w:rFonts w:eastAsiaTheme="minorEastAsia"/>
                <w:sz w:val="20"/>
                <w:szCs w:val="20"/>
                <w:lang w:val="de-DE"/>
              </w:rPr>
            </w:pP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3" w:name="_Toc62396100"/>
      <w:r>
        <w:t>3</w:t>
      </w:r>
      <w:r>
        <w:tab/>
        <w:t>Frequency Domain Resource Mapping</w:t>
      </w:r>
      <w:bookmarkEnd w:id="23"/>
    </w:p>
    <w:p w14:paraId="3A7F976D" w14:textId="76223283" w:rsidR="00AF49E7" w:rsidRPr="00AF49E7" w:rsidRDefault="00AF49E7" w:rsidP="00AF49E7">
      <w:pPr>
        <w:pStyle w:val="Heading2"/>
      </w:pPr>
      <w:bookmarkStart w:id="24" w:name="_Toc62396101"/>
      <w:r>
        <w:t>3.1</w:t>
      </w:r>
      <w:r>
        <w:tab/>
        <w:t>Contiguous vs. Interlaced Mapping</w:t>
      </w:r>
      <w:bookmarkEnd w:id="24"/>
    </w:p>
    <w:p w14:paraId="0F29AD0D" w14:textId="77777777" w:rsidR="00575D23" w:rsidRDefault="00575D23" w:rsidP="00575D23">
      <w:pPr>
        <w:pStyle w:val="BodyText"/>
        <w:spacing w:after="0"/>
      </w:pPr>
      <w:bookmarkStart w:id="25"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6"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6"/>
          </w:p>
          <w:p w14:paraId="380D3FDA" w14:textId="77777777" w:rsidR="00575D23" w:rsidRDefault="00575D23" w:rsidP="00471F3F">
            <w:pPr>
              <w:pStyle w:val="Caption"/>
              <w:jc w:val="both"/>
              <w:rPr>
                <w:sz w:val="20"/>
                <w:szCs w:val="20"/>
              </w:rPr>
            </w:pPr>
            <w:bookmarkStart w:id="27"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7"/>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lastRenderedPageBreak/>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DE57D4"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rPr>
            </w:pPr>
            <w:r w:rsidRPr="003A1971">
              <w:rPr>
                <w:rFonts w:ascii="Times New Roman" w:hAnsi="Times New Roman"/>
                <w:i/>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8"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8"/>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5"/>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9" w:name="_Toc62396102"/>
      <w:bookmarkStart w:id="30" w:name="_Hlk62139257"/>
      <w:r>
        <w:t>3.1.1</w:t>
      </w:r>
      <w:r w:rsidRPr="00523E38">
        <w:tab/>
        <w:t>&lt;1st Round Comments&gt;</w:t>
      </w:r>
      <w:bookmarkEnd w:id="29"/>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77777777" w:rsidR="00F3174A" w:rsidRPr="00300EB6" w:rsidRDefault="00F3174A" w:rsidP="00471F3F">
            <w:pPr>
              <w:pStyle w:val="BodyText"/>
              <w:spacing w:after="0"/>
              <w:rPr>
                <w:sz w:val="20"/>
                <w:szCs w:val="20"/>
                <w:lang w:val="de-DE"/>
              </w:rPr>
            </w:pPr>
          </w:p>
        </w:tc>
        <w:tc>
          <w:tcPr>
            <w:tcW w:w="7560" w:type="dxa"/>
          </w:tcPr>
          <w:p w14:paraId="0DE25F0A" w14:textId="77777777" w:rsidR="00F3174A" w:rsidRPr="00300EB6" w:rsidRDefault="00F3174A" w:rsidP="00471F3F">
            <w:pPr>
              <w:pStyle w:val="BodyText"/>
              <w:spacing w:after="0"/>
              <w:rPr>
                <w:rFonts w:eastAsiaTheme="minorEastAsia"/>
                <w:sz w:val="20"/>
                <w:szCs w:val="20"/>
                <w:lang w:val="de-DE"/>
              </w:rPr>
            </w:pPr>
          </w:p>
        </w:tc>
      </w:tr>
      <w:tr w:rsidR="00F3174A" w:rsidRPr="002C0391" w14:paraId="59BE84F3" w14:textId="77777777" w:rsidTr="00471F3F">
        <w:tc>
          <w:tcPr>
            <w:tcW w:w="1525" w:type="dxa"/>
          </w:tcPr>
          <w:p w14:paraId="72606534" w14:textId="77777777" w:rsidR="00F3174A" w:rsidRPr="00300EB6" w:rsidRDefault="00F3174A" w:rsidP="00471F3F">
            <w:pPr>
              <w:pStyle w:val="BodyText"/>
              <w:spacing w:after="0"/>
              <w:rPr>
                <w:sz w:val="20"/>
                <w:szCs w:val="20"/>
                <w:lang w:val="de-DE"/>
              </w:rPr>
            </w:pPr>
          </w:p>
        </w:tc>
        <w:tc>
          <w:tcPr>
            <w:tcW w:w="7560" w:type="dxa"/>
          </w:tcPr>
          <w:p w14:paraId="771773B3" w14:textId="77777777" w:rsidR="00F3174A" w:rsidRPr="00300EB6" w:rsidRDefault="00F3174A" w:rsidP="00471F3F">
            <w:pPr>
              <w:pStyle w:val="BodyText"/>
              <w:spacing w:after="0"/>
              <w:rPr>
                <w:sz w:val="20"/>
                <w:szCs w:val="20"/>
                <w:lang w:val="de-DE"/>
              </w:rPr>
            </w:pPr>
          </w:p>
        </w:tc>
      </w:tr>
      <w:tr w:rsidR="00F3174A" w:rsidRPr="002C0391" w14:paraId="27A2C736" w14:textId="77777777" w:rsidTr="00471F3F">
        <w:tc>
          <w:tcPr>
            <w:tcW w:w="1525" w:type="dxa"/>
          </w:tcPr>
          <w:p w14:paraId="7CFF3FE8" w14:textId="77777777" w:rsidR="00F3174A" w:rsidRPr="00300EB6" w:rsidRDefault="00F3174A" w:rsidP="00471F3F">
            <w:pPr>
              <w:pStyle w:val="BodyText"/>
              <w:spacing w:after="0"/>
              <w:rPr>
                <w:rFonts w:eastAsiaTheme="minorEastAsia"/>
                <w:sz w:val="20"/>
                <w:szCs w:val="20"/>
                <w:lang w:val="de-DE"/>
              </w:rPr>
            </w:pPr>
          </w:p>
        </w:tc>
        <w:tc>
          <w:tcPr>
            <w:tcW w:w="7560" w:type="dxa"/>
          </w:tcPr>
          <w:p w14:paraId="67439B1E" w14:textId="77777777" w:rsidR="00F3174A" w:rsidRPr="00300EB6" w:rsidRDefault="00F3174A" w:rsidP="00471F3F">
            <w:pPr>
              <w:pStyle w:val="BodyText"/>
              <w:spacing w:after="0"/>
              <w:rPr>
                <w:rFonts w:eastAsiaTheme="minorEastAsia"/>
                <w:sz w:val="20"/>
                <w:szCs w:val="20"/>
                <w:lang w:val="de-DE"/>
              </w:rPr>
            </w:pPr>
          </w:p>
        </w:tc>
      </w:tr>
      <w:bookmarkEnd w:id="30"/>
    </w:tbl>
    <w:p w14:paraId="2AC11904" w14:textId="77777777" w:rsidR="00F3174A" w:rsidRDefault="00F3174A" w:rsidP="00F3174A">
      <w:pPr>
        <w:pStyle w:val="BodyText"/>
        <w:rPr>
          <w:rFonts w:cs="Arial"/>
          <w:lang w:val="en-US"/>
        </w:rPr>
      </w:pPr>
    </w:p>
    <w:p w14:paraId="1FC07252" w14:textId="185BAB48" w:rsidR="00575D23" w:rsidRDefault="00AF49E7" w:rsidP="00AF49E7">
      <w:pPr>
        <w:pStyle w:val="Heading2"/>
      </w:pPr>
      <w:bookmarkStart w:id="31" w:name="_Toc62396103"/>
      <w:r>
        <w:t>3.2</w:t>
      </w:r>
      <w:r w:rsidR="00575D23">
        <w:tab/>
        <w:t>Number of RBs</w:t>
      </w:r>
      <w:bookmarkEnd w:id="31"/>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2"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 xml:space="preserve">Proposal 1: The transmission of PUCCH format 0 and 1 spans across </w:t>
            </w:r>
            <w:proofErr w:type="gramStart"/>
            <w:r w:rsidRPr="00EF483F">
              <w:rPr>
                <w:rStyle w:val="normaltextrun1"/>
                <w:rFonts w:eastAsia="MS Mincho"/>
                <w:b/>
                <w:sz w:val="20"/>
                <w:szCs w:val="20"/>
              </w:rPr>
              <w:t>a number of</w:t>
            </w:r>
            <w:proofErr w:type="gramEnd"/>
            <w:r w:rsidRPr="00EF483F">
              <w:rPr>
                <w:rStyle w:val="normaltextrun1"/>
                <w:rFonts w:eastAsia="MS Mincho"/>
                <w:b/>
                <w:sz w:val="20"/>
                <w:szCs w:val="20"/>
              </w:rPr>
              <w:t xml:space="preserve">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 xml:space="preserve">Proposal 3: The transmission of PUCCH format 4 spans across </w:t>
            </w:r>
            <w:proofErr w:type="gramStart"/>
            <w:r w:rsidRPr="00AE77A5">
              <w:rPr>
                <w:rStyle w:val="normaltextrun1"/>
                <w:rFonts w:eastAsia="MS Mincho"/>
                <w:b/>
                <w:sz w:val="20"/>
                <w:szCs w:val="20"/>
              </w:rPr>
              <w:t>a number of</w:t>
            </w:r>
            <w:proofErr w:type="gramEnd"/>
            <w:r w:rsidRPr="00AE77A5">
              <w:rPr>
                <w:rStyle w:val="normaltextrun1"/>
                <w:rFonts w:eastAsia="MS Mincho"/>
                <w:b/>
                <w:sz w:val="20"/>
                <w:szCs w:val="20"/>
              </w:rPr>
              <w:t xml:space="preserve">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D035B9"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D035B9"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CF742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CF742D">
              <w:rPr>
                <w:rFonts w:ascii="Times New Roman" w:hAnsi="Times New Roman"/>
                <w:b/>
                <w:sz w:val="20"/>
                <w:szCs w:val="20"/>
              </w:rPr>
              <w:t xml:space="preserve">Pre-DFT OCC across contiguous multiple PRBs for UCI </w:t>
            </w:r>
          </w:p>
          <w:p w14:paraId="6AED6521" w14:textId="77777777" w:rsidR="00FE0F5E" w:rsidRPr="00FE0F5E"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CF742D">
              <w:rPr>
                <w:rFonts w:ascii="Times New Roman" w:hAnsi="Times New Roman"/>
                <w:b/>
                <w:sz w:val="20"/>
                <w:szCs w:val="20"/>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FE0F5E"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FE0F5E">
              <w:rPr>
                <w:rFonts w:ascii="Times New Roman" w:hAnsi="Times New Roman" w:hint="eastAsia"/>
                <w:b/>
                <w:sz w:val="20"/>
                <w:szCs w:val="20"/>
              </w:rPr>
              <w:t>D</w:t>
            </w:r>
            <w:r w:rsidRPr="00FE0F5E">
              <w:rPr>
                <w:rFonts w:ascii="Times New Roman" w:hAnsi="Times New Roman"/>
                <w:b/>
                <w:sz w:val="20"/>
                <w:szCs w:val="20"/>
              </w:rPr>
              <w:t>o not support PRB scaling according to UCI payload and configured coding rate.</w:t>
            </w:r>
            <w:r w:rsidRPr="00FE0F5E">
              <w:rPr>
                <w:b/>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lastRenderedPageBreak/>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 xml:space="preserve">The PSD limit and the supported EIPR value should be discussed in </w:t>
            </w:r>
            <w:proofErr w:type="gramStart"/>
            <w:r w:rsidRPr="00FE0F5E">
              <w:rPr>
                <w:rFonts w:ascii="Arial" w:hAnsi="Arial" w:cs="Arial"/>
              </w:rPr>
              <w:t>details</w:t>
            </w:r>
            <w:proofErr w:type="gramEnd"/>
            <w:r w:rsidRPr="00FE0F5E">
              <w:rPr>
                <w:rFonts w:ascii="Arial" w:hAnsi="Arial" w:cs="Arial"/>
              </w:rPr>
              <w:t xml:space="preserve">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2"/>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3E816542"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Minimum and maximum [min/max] configured number of PRBs for each PUCCH format for each SCS 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w:t>
      </w:r>
      <w:proofErr w:type="gramStart"/>
      <w:r w:rsidRPr="003D2940">
        <w:rPr>
          <w:rFonts w:ascii="Times New Roman" w:hAnsi="Times New Roman"/>
        </w:rPr>
        <w:t>take into account</w:t>
      </w:r>
      <w:proofErr w:type="gramEnd"/>
      <w:r w:rsidRPr="003D2940">
        <w:rPr>
          <w:rFonts w:ascii="Times New Roman" w:hAnsi="Times New Roman"/>
        </w:rPr>
        <w:t xml:space="preserve">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3" w:name="_Toc62396104"/>
      <w:r>
        <w:t>3.2</w:t>
      </w:r>
      <w:r w:rsidRPr="00BE5034">
        <w:t>.1</w:t>
      </w:r>
      <w:r w:rsidRPr="00523E38">
        <w:tab/>
        <w:t>&lt;1st Round Comments&gt;</w:t>
      </w:r>
      <w:bookmarkEnd w:id="33"/>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77777777" w:rsidR="00BE5034" w:rsidRPr="00300EB6" w:rsidRDefault="00BE5034" w:rsidP="00913905">
            <w:pPr>
              <w:pStyle w:val="BodyText"/>
              <w:spacing w:after="0"/>
              <w:rPr>
                <w:rFonts w:eastAsia="Yu Mincho"/>
                <w:sz w:val="20"/>
                <w:szCs w:val="20"/>
                <w:lang w:val="de-DE" w:eastAsia="ja-JP"/>
              </w:rPr>
            </w:pPr>
          </w:p>
        </w:tc>
        <w:tc>
          <w:tcPr>
            <w:tcW w:w="7560" w:type="dxa"/>
          </w:tcPr>
          <w:p w14:paraId="565DA82D" w14:textId="77777777" w:rsidR="00BE5034" w:rsidRPr="00300EB6" w:rsidRDefault="00BE5034" w:rsidP="00913905">
            <w:pPr>
              <w:pStyle w:val="BodyText"/>
              <w:spacing w:after="0"/>
              <w:rPr>
                <w:rFonts w:eastAsia="Times New Roman"/>
                <w:color w:val="FF0000"/>
                <w:sz w:val="20"/>
                <w:szCs w:val="20"/>
                <w:lang w:eastAsia="en-US"/>
              </w:rPr>
            </w:pPr>
          </w:p>
        </w:tc>
      </w:tr>
      <w:tr w:rsidR="00BE5034" w:rsidRPr="002C0391" w14:paraId="50499068" w14:textId="77777777" w:rsidTr="00913905">
        <w:tc>
          <w:tcPr>
            <w:tcW w:w="1525" w:type="dxa"/>
          </w:tcPr>
          <w:p w14:paraId="276CD670" w14:textId="77777777" w:rsidR="00BE5034" w:rsidRPr="00300EB6" w:rsidRDefault="00BE5034" w:rsidP="00913905">
            <w:pPr>
              <w:pStyle w:val="BodyText"/>
              <w:spacing w:after="0"/>
              <w:rPr>
                <w:sz w:val="20"/>
                <w:szCs w:val="20"/>
                <w:lang w:val="de-DE"/>
              </w:rPr>
            </w:pPr>
          </w:p>
        </w:tc>
        <w:tc>
          <w:tcPr>
            <w:tcW w:w="7560" w:type="dxa"/>
          </w:tcPr>
          <w:p w14:paraId="156B4BD9" w14:textId="77777777" w:rsidR="00BE5034" w:rsidRPr="00300EB6" w:rsidRDefault="00BE5034" w:rsidP="00913905">
            <w:pPr>
              <w:pStyle w:val="BodyText"/>
              <w:spacing w:after="0"/>
              <w:rPr>
                <w:rFonts w:eastAsiaTheme="minorEastAsia"/>
                <w:sz w:val="20"/>
                <w:szCs w:val="20"/>
                <w:lang w:val="de-DE"/>
              </w:rPr>
            </w:pPr>
          </w:p>
        </w:tc>
      </w:tr>
      <w:tr w:rsidR="00BE5034" w:rsidRPr="002C0391" w14:paraId="27CC3C12" w14:textId="77777777" w:rsidTr="00913905">
        <w:tc>
          <w:tcPr>
            <w:tcW w:w="1525" w:type="dxa"/>
          </w:tcPr>
          <w:p w14:paraId="3135D80C" w14:textId="77777777" w:rsidR="00BE5034" w:rsidRPr="00300EB6" w:rsidRDefault="00BE5034" w:rsidP="00913905">
            <w:pPr>
              <w:pStyle w:val="BodyText"/>
              <w:spacing w:after="0"/>
              <w:rPr>
                <w:sz w:val="20"/>
                <w:szCs w:val="20"/>
                <w:lang w:val="de-DE"/>
              </w:rPr>
            </w:pPr>
          </w:p>
        </w:tc>
        <w:tc>
          <w:tcPr>
            <w:tcW w:w="7560" w:type="dxa"/>
          </w:tcPr>
          <w:p w14:paraId="79AE1E45" w14:textId="77777777" w:rsidR="00BE5034" w:rsidRPr="00300EB6" w:rsidRDefault="00BE5034" w:rsidP="00913905">
            <w:pPr>
              <w:pStyle w:val="BodyText"/>
              <w:spacing w:after="0"/>
              <w:rPr>
                <w:sz w:val="20"/>
                <w:szCs w:val="20"/>
                <w:lang w:val="de-DE"/>
              </w:rPr>
            </w:pPr>
          </w:p>
        </w:tc>
      </w:tr>
      <w:tr w:rsidR="00BE5034" w:rsidRPr="002C0391" w14:paraId="2268BC99" w14:textId="77777777" w:rsidTr="00913905">
        <w:tc>
          <w:tcPr>
            <w:tcW w:w="1525" w:type="dxa"/>
          </w:tcPr>
          <w:p w14:paraId="612953E1" w14:textId="77777777" w:rsidR="00BE5034" w:rsidRPr="00300EB6" w:rsidRDefault="00BE5034" w:rsidP="00913905">
            <w:pPr>
              <w:pStyle w:val="BodyText"/>
              <w:spacing w:after="0"/>
              <w:rPr>
                <w:rFonts w:eastAsiaTheme="minorEastAsia"/>
                <w:sz w:val="20"/>
                <w:szCs w:val="20"/>
                <w:lang w:val="de-DE"/>
              </w:rPr>
            </w:pPr>
          </w:p>
        </w:tc>
        <w:tc>
          <w:tcPr>
            <w:tcW w:w="7560" w:type="dxa"/>
          </w:tcPr>
          <w:p w14:paraId="0983DAAC" w14:textId="77777777" w:rsidR="00BE5034" w:rsidRPr="00300EB6" w:rsidRDefault="00BE5034" w:rsidP="00913905">
            <w:pPr>
              <w:pStyle w:val="BodyText"/>
              <w:spacing w:after="0"/>
              <w:rPr>
                <w:rFonts w:eastAsiaTheme="minorEastAsia"/>
                <w:sz w:val="20"/>
                <w:szCs w:val="20"/>
                <w:lang w:val="de-DE"/>
              </w:rPr>
            </w:pPr>
          </w:p>
        </w:tc>
      </w:tr>
    </w:tbl>
    <w:p w14:paraId="2717F155" w14:textId="77777777" w:rsidR="00BE5034" w:rsidRDefault="00BE5034" w:rsidP="00BE5034">
      <w:pPr>
        <w:pStyle w:val="BodyText"/>
        <w:rPr>
          <w:rFonts w:cs="Arial"/>
          <w:lang w:val="en-US"/>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4" w:name="_Toc62396105"/>
      <w:r>
        <w:t>4</w:t>
      </w:r>
      <w:r w:rsidR="00670370" w:rsidRPr="00300EB6">
        <w:tab/>
      </w:r>
      <w:bookmarkEnd w:id="12"/>
      <w:bookmarkEnd w:id="13"/>
      <w:bookmarkEnd w:id="14"/>
      <w:bookmarkEnd w:id="15"/>
      <w:bookmarkEnd w:id="16"/>
      <w:bookmarkEnd w:id="17"/>
      <w:r w:rsidR="00300EB6" w:rsidRPr="00300EB6">
        <w:t>PUCCH Format 0/1</w:t>
      </w:r>
      <w:r>
        <w:t xml:space="preserve"> Sequence Type</w:t>
      </w:r>
      <w:bookmarkEnd w:id="34"/>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D035B9"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D035B9"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D035B9"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lastRenderedPageBreak/>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w:t>
            </w:r>
            <w:proofErr w:type="gramStart"/>
            <w:r w:rsidRPr="00B47DF7">
              <w:rPr>
                <w:rFonts w:eastAsia="SimSun"/>
                <w:i/>
                <w:sz w:val="20"/>
                <w:szCs w:val="20"/>
                <w:lang w:eastAsia="en-US"/>
              </w:rPr>
              <w:t>a</w:t>
            </w:r>
            <w:proofErr w:type="gramEnd"/>
            <w:r w:rsidRPr="00B47DF7">
              <w:rPr>
                <w:rFonts w:eastAsia="SimSun"/>
                <w:i/>
                <w:sz w:val="20"/>
                <w:szCs w:val="20"/>
                <w:lang w:eastAsia="en-US"/>
              </w:rPr>
              <w:t xml:space="preserve">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t>WILUS</w:t>
            </w:r>
          </w:p>
        </w:tc>
        <w:tc>
          <w:tcPr>
            <w:tcW w:w="8104" w:type="dxa"/>
          </w:tcPr>
          <w:p w14:paraId="7185DD09" w14:textId="0E591579" w:rsidR="00DE57D4" w:rsidRPr="00B47DF7"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rPr>
            </w:pPr>
            <w:r w:rsidRPr="00B47DF7">
              <w:rPr>
                <w:rFonts w:ascii="Times New Roman" w:hAnsi="Times New Roman" w:hint="eastAsia"/>
                <w:i/>
                <w:sz w:val="20"/>
                <w:szCs w:val="20"/>
              </w:rPr>
              <w:t>P</w:t>
            </w:r>
            <w:r w:rsidRPr="00B47DF7">
              <w:rPr>
                <w:rFonts w:ascii="Times New Roman" w:hAnsi="Times New Roman"/>
                <w:i/>
                <w:sz w:val="20"/>
                <w:szCs w:val="20"/>
              </w:rPr>
              <w:t>roposal 2: For the case of sequence based PUCCH format 0/1, time/freq. domain repetition considering coherent bandwidth for the new numerologies 480k</w:t>
            </w:r>
            <w:r w:rsidRPr="00B47DF7">
              <w:rPr>
                <w:rFonts w:ascii="Times New Roman" w:hAnsi="Times New Roman" w:hint="eastAsia"/>
                <w:i/>
                <w:sz w:val="20"/>
                <w:szCs w:val="20"/>
              </w:rPr>
              <w:t>H</w:t>
            </w:r>
            <w:r w:rsidRPr="00B47DF7">
              <w:rPr>
                <w:rFonts w:ascii="Times New Roman" w:hAnsi="Times New Roman"/>
                <w:i/>
                <w:sz w:val="20"/>
                <w:szCs w:val="20"/>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5"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5"/>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proofErr w:type="gramStart"/>
      <w:r w:rsidR="008C259A">
        <w:t>)</w:t>
      </w:r>
      <w:r w:rsidR="005A4756">
        <w:t>, and</w:t>
      </w:r>
      <w:proofErr w:type="gramEnd"/>
      <w:r w:rsidR="005A4756">
        <w:t xml:space="preserve">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lastRenderedPageBreak/>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6" w:name="_Toc62396106"/>
      <w:r>
        <w:t>4.1</w:t>
      </w:r>
      <w:r w:rsidRPr="00523E38">
        <w:tab/>
        <w:t>&lt;1st Round Comments&gt;</w:t>
      </w:r>
      <w:bookmarkEnd w:id="36"/>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77777777" w:rsidR="00915CDD" w:rsidRPr="00300EB6" w:rsidRDefault="00915CDD" w:rsidP="00913905">
            <w:pPr>
              <w:pStyle w:val="BodyText"/>
              <w:spacing w:after="0"/>
              <w:rPr>
                <w:rFonts w:eastAsia="Yu Mincho"/>
                <w:sz w:val="20"/>
                <w:szCs w:val="20"/>
                <w:lang w:val="de-DE" w:eastAsia="ja-JP"/>
              </w:rPr>
            </w:pPr>
          </w:p>
        </w:tc>
        <w:tc>
          <w:tcPr>
            <w:tcW w:w="7560" w:type="dxa"/>
          </w:tcPr>
          <w:p w14:paraId="28980A65" w14:textId="77777777" w:rsidR="00915CDD" w:rsidRPr="00300EB6" w:rsidRDefault="00915CDD" w:rsidP="00913905">
            <w:pPr>
              <w:pStyle w:val="BodyText"/>
              <w:spacing w:after="0"/>
              <w:rPr>
                <w:rFonts w:eastAsia="Times New Roman"/>
                <w:color w:val="FF0000"/>
                <w:sz w:val="20"/>
                <w:szCs w:val="20"/>
                <w:lang w:eastAsia="en-US"/>
              </w:rPr>
            </w:pPr>
          </w:p>
        </w:tc>
      </w:tr>
      <w:tr w:rsidR="00915CDD" w:rsidRPr="002C0391" w14:paraId="2C68AA61" w14:textId="77777777" w:rsidTr="00913905">
        <w:tc>
          <w:tcPr>
            <w:tcW w:w="1525" w:type="dxa"/>
          </w:tcPr>
          <w:p w14:paraId="2F088981" w14:textId="77777777" w:rsidR="00915CDD" w:rsidRPr="00300EB6" w:rsidRDefault="00915CDD" w:rsidP="00913905">
            <w:pPr>
              <w:pStyle w:val="BodyText"/>
              <w:spacing w:after="0"/>
              <w:rPr>
                <w:sz w:val="20"/>
                <w:szCs w:val="20"/>
                <w:lang w:val="de-DE"/>
              </w:rPr>
            </w:pPr>
          </w:p>
        </w:tc>
        <w:tc>
          <w:tcPr>
            <w:tcW w:w="7560" w:type="dxa"/>
          </w:tcPr>
          <w:p w14:paraId="758FE59D" w14:textId="77777777" w:rsidR="00915CDD" w:rsidRPr="00300EB6" w:rsidRDefault="00915CDD" w:rsidP="00913905">
            <w:pPr>
              <w:pStyle w:val="BodyText"/>
              <w:spacing w:after="0"/>
              <w:rPr>
                <w:rFonts w:eastAsiaTheme="minorEastAsia"/>
                <w:sz w:val="20"/>
                <w:szCs w:val="20"/>
                <w:lang w:val="de-DE"/>
              </w:rPr>
            </w:pPr>
          </w:p>
        </w:tc>
      </w:tr>
      <w:tr w:rsidR="00915CDD" w:rsidRPr="002C0391" w14:paraId="34D65B10" w14:textId="77777777" w:rsidTr="00913905">
        <w:tc>
          <w:tcPr>
            <w:tcW w:w="1525" w:type="dxa"/>
          </w:tcPr>
          <w:p w14:paraId="465D05E8" w14:textId="77777777" w:rsidR="00915CDD" w:rsidRPr="00300EB6" w:rsidRDefault="00915CDD" w:rsidP="00913905">
            <w:pPr>
              <w:pStyle w:val="BodyText"/>
              <w:spacing w:after="0"/>
              <w:rPr>
                <w:sz w:val="20"/>
                <w:szCs w:val="20"/>
                <w:lang w:val="de-DE"/>
              </w:rPr>
            </w:pPr>
          </w:p>
        </w:tc>
        <w:tc>
          <w:tcPr>
            <w:tcW w:w="7560" w:type="dxa"/>
          </w:tcPr>
          <w:p w14:paraId="79B877BC" w14:textId="77777777" w:rsidR="00915CDD" w:rsidRPr="00300EB6" w:rsidRDefault="00915CDD" w:rsidP="00913905">
            <w:pPr>
              <w:pStyle w:val="BodyText"/>
              <w:spacing w:after="0"/>
              <w:rPr>
                <w:sz w:val="20"/>
                <w:szCs w:val="20"/>
                <w:lang w:val="de-DE"/>
              </w:rPr>
            </w:pPr>
          </w:p>
        </w:tc>
      </w:tr>
      <w:tr w:rsidR="00915CDD" w:rsidRPr="002C0391" w14:paraId="7883A954" w14:textId="77777777" w:rsidTr="00913905">
        <w:tc>
          <w:tcPr>
            <w:tcW w:w="1525" w:type="dxa"/>
          </w:tcPr>
          <w:p w14:paraId="1E7040B8" w14:textId="77777777" w:rsidR="00915CDD" w:rsidRPr="00300EB6" w:rsidRDefault="00915CDD" w:rsidP="00913905">
            <w:pPr>
              <w:pStyle w:val="BodyText"/>
              <w:spacing w:after="0"/>
              <w:rPr>
                <w:rFonts w:eastAsiaTheme="minorEastAsia"/>
                <w:sz w:val="20"/>
                <w:szCs w:val="20"/>
                <w:lang w:val="de-DE"/>
              </w:rPr>
            </w:pPr>
          </w:p>
        </w:tc>
        <w:tc>
          <w:tcPr>
            <w:tcW w:w="7560" w:type="dxa"/>
          </w:tcPr>
          <w:p w14:paraId="536F8665" w14:textId="77777777" w:rsidR="00915CDD" w:rsidRPr="00300EB6" w:rsidRDefault="00915CDD" w:rsidP="00913905">
            <w:pPr>
              <w:pStyle w:val="BodyText"/>
              <w:spacing w:after="0"/>
              <w:rPr>
                <w:rFonts w:eastAsiaTheme="minorEastAsia"/>
                <w:sz w:val="20"/>
                <w:szCs w:val="20"/>
                <w:lang w:val="de-DE"/>
              </w:rPr>
            </w:pPr>
          </w:p>
        </w:tc>
      </w:tr>
    </w:tbl>
    <w:p w14:paraId="6E03F725" w14:textId="77777777" w:rsidR="00915CDD" w:rsidRDefault="00915CDD" w:rsidP="00915CDD">
      <w:pPr>
        <w:pStyle w:val="BodyText"/>
        <w:rPr>
          <w:rFonts w:cs="Arial"/>
          <w:lang w:val="en-US"/>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7" w:name="_Toc62396107"/>
      <w:r>
        <w:t>5</w:t>
      </w:r>
      <w:r w:rsidR="00CF51C7">
        <w:tab/>
        <w:t>PUCCH Format 4</w:t>
      </w:r>
      <w:bookmarkEnd w:id="37"/>
    </w:p>
    <w:p w14:paraId="6140FA82" w14:textId="760E089D" w:rsidR="009048BC" w:rsidRPr="00523E38" w:rsidRDefault="00AF49E7" w:rsidP="009048BC">
      <w:pPr>
        <w:pStyle w:val="Heading2"/>
      </w:pPr>
      <w:bookmarkStart w:id="38" w:name="_Toc62396108"/>
      <w:r>
        <w:t>5</w:t>
      </w:r>
      <w:r w:rsidR="009048BC" w:rsidRPr="00523E38">
        <w:t>.</w:t>
      </w:r>
      <w:r w:rsidR="00575D23">
        <w:t>1</w:t>
      </w:r>
      <w:r w:rsidR="009048BC" w:rsidRPr="00523E38">
        <w:tab/>
      </w:r>
      <w:r w:rsidR="009048BC">
        <w:t>Sequence Type for DMRS</w:t>
      </w:r>
      <w:bookmarkEnd w:id="38"/>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D035B9"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8C259A"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8C259A">
              <w:rPr>
                <w:rFonts w:ascii="Times New Roman" w:hAnsi="Times New Roman"/>
                <w:b/>
                <w:sz w:val="20"/>
                <w:szCs w:val="20"/>
              </w:rPr>
              <w:t xml:space="preserve">Pre-DFT OCC across contiguous multiple PRBs for UCI </w:t>
            </w:r>
          </w:p>
          <w:p w14:paraId="6296DFF8" w14:textId="77777777" w:rsidR="00B24C9E" w:rsidRPr="008C259A"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8C259A">
              <w:rPr>
                <w:rFonts w:ascii="Times New Roman" w:hAnsi="Times New Roman"/>
                <w:b/>
                <w:sz w:val="20"/>
                <w:szCs w:val="20"/>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w:t>
            </w:r>
            <w:r w:rsidRPr="008C259A">
              <w:rPr>
                <w:rFonts w:ascii="Arial" w:hAnsi="Arial" w:cs="Arial"/>
                <w:bCs/>
                <w:i/>
                <w:iCs/>
                <w:sz w:val="20"/>
                <w:szCs w:val="20"/>
              </w:rPr>
              <w:lastRenderedPageBreak/>
              <w:t>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lastRenderedPageBreak/>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9" w:name="_Toc62396109"/>
      <w:r>
        <w:t>5.1</w:t>
      </w:r>
      <w:r w:rsidRPr="00523E38">
        <w:t>.1</w:t>
      </w:r>
      <w:r w:rsidRPr="00523E38">
        <w:tab/>
        <w:t>&lt;1st Round Comments&gt;</w:t>
      </w:r>
      <w:bookmarkEnd w:id="39"/>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77777777" w:rsidR="00FF77E0" w:rsidRPr="00300EB6" w:rsidRDefault="00FF77E0" w:rsidP="00913905">
            <w:pPr>
              <w:pStyle w:val="BodyText"/>
              <w:spacing w:after="0"/>
              <w:rPr>
                <w:rFonts w:eastAsia="Yu Mincho"/>
                <w:sz w:val="20"/>
                <w:szCs w:val="20"/>
                <w:lang w:val="de-DE" w:eastAsia="ja-JP"/>
              </w:rPr>
            </w:pPr>
          </w:p>
        </w:tc>
        <w:tc>
          <w:tcPr>
            <w:tcW w:w="7560" w:type="dxa"/>
          </w:tcPr>
          <w:p w14:paraId="10F94E49" w14:textId="77777777" w:rsidR="00FF77E0" w:rsidRPr="00300EB6" w:rsidRDefault="00FF77E0" w:rsidP="00913905">
            <w:pPr>
              <w:pStyle w:val="BodyText"/>
              <w:spacing w:after="0"/>
              <w:rPr>
                <w:rFonts w:eastAsia="Times New Roman"/>
                <w:color w:val="FF0000"/>
                <w:sz w:val="20"/>
                <w:szCs w:val="20"/>
                <w:lang w:eastAsia="en-US"/>
              </w:rPr>
            </w:pPr>
          </w:p>
        </w:tc>
      </w:tr>
      <w:tr w:rsidR="00FF77E0" w:rsidRPr="002C0391" w14:paraId="14145813" w14:textId="77777777" w:rsidTr="00913905">
        <w:tc>
          <w:tcPr>
            <w:tcW w:w="1525" w:type="dxa"/>
          </w:tcPr>
          <w:p w14:paraId="0C1B3D1C" w14:textId="77777777" w:rsidR="00FF77E0" w:rsidRPr="00300EB6" w:rsidRDefault="00FF77E0" w:rsidP="00913905">
            <w:pPr>
              <w:pStyle w:val="BodyText"/>
              <w:spacing w:after="0"/>
              <w:rPr>
                <w:sz w:val="20"/>
                <w:szCs w:val="20"/>
                <w:lang w:val="de-DE"/>
              </w:rPr>
            </w:pPr>
          </w:p>
        </w:tc>
        <w:tc>
          <w:tcPr>
            <w:tcW w:w="7560" w:type="dxa"/>
          </w:tcPr>
          <w:p w14:paraId="0C0417DE" w14:textId="77777777" w:rsidR="00FF77E0" w:rsidRPr="00300EB6" w:rsidRDefault="00FF77E0" w:rsidP="00913905">
            <w:pPr>
              <w:pStyle w:val="BodyText"/>
              <w:spacing w:after="0"/>
              <w:rPr>
                <w:rFonts w:eastAsiaTheme="minorEastAsia"/>
                <w:sz w:val="20"/>
                <w:szCs w:val="20"/>
                <w:lang w:val="de-DE"/>
              </w:rPr>
            </w:pPr>
          </w:p>
        </w:tc>
      </w:tr>
      <w:tr w:rsidR="00FF77E0" w:rsidRPr="002C0391" w14:paraId="789088AE" w14:textId="77777777" w:rsidTr="00913905">
        <w:tc>
          <w:tcPr>
            <w:tcW w:w="1525" w:type="dxa"/>
          </w:tcPr>
          <w:p w14:paraId="6B837BC2" w14:textId="77777777" w:rsidR="00FF77E0" w:rsidRPr="00300EB6" w:rsidRDefault="00FF77E0" w:rsidP="00913905">
            <w:pPr>
              <w:pStyle w:val="BodyText"/>
              <w:spacing w:after="0"/>
              <w:rPr>
                <w:sz w:val="20"/>
                <w:szCs w:val="20"/>
                <w:lang w:val="de-DE"/>
              </w:rPr>
            </w:pPr>
          </w:p>
        </w:tc>
        <w:tc>
          <w:tcPr>
            <w:tcW w:w="7560" w:type="dxa"/>
          </w:tcPr>
          <w:p w14:paraId="2E2FBDC9" w14:textId="77777777" w:rsidR="00FF77E0" w:rsidRPr="00300EB6" w:rsidRDefault="00FF77E0" w:rsidP="00913905">
            <w:pPr>
              <w:pStyle w:val="BodyText"/>
              <w:spacing w:after="0"/>
              <w:rPr>
                <w:sz w:val="20"/>
                <w:szCs w:val="20"/>
                <w:lang w:val="de-DE"/>
              </w:rPr>
            </w:pPr>
          </w:p>
        </w:tc>
      </w:tr>
      <w:tr w:rsidR="00FF77E0" w:rsidRPr="002C0391" w14:paraId="13A4C083" w14:textId="77777777" w:rsidTr="00913905">
        <w:tc>
          <w:tcPr>
            <w:tcW w:w="1525" w:type="dxa"/>
          </w:tcPr>
          <w:p w14:paraId="5BD8720C" w14:textId="77777777" w:rsidR="00FF77E0" w:rsidRPr="00300EB6" w:rsidRDefault="00FF77E0" w:rsidP="00913905">
            <w:pPr>
              <w:pStyle w:val="BodyText"/>
              <w:spacing w:after="0"/>
              <w:rPr>
                <w:rFonts w:eastAsiaTheme="minorEastAsia"/>
                <w:sz w:val="20"/>
                <w:szCs w:val="20"/>
                <w:lang w:val="de-DE"/>
              </w:rPr>
            </w:pPr>
          </w:p>
        </w:tc>
        <w:tc>
          <w:tcPr>
            <w:tcW w:w="7560" w:type="dxa"/>
          </w:tcPr>
          <w:p w14:paraId="199C137F" w14:textId="77777777" w:rsidR="00FF77E0" w:rsidRPr="00300EB6" w:rsidRDefault="00FF77E0" w:rsidP="00913905">
            <w:pPr>
              <w:pStyle w:val="BodyText"/>
              <w:spacing w:after="0"/>
              <w:rPr>
                <w:rFonts w:eastAsiaTheme="minorEastAsia"/>
                <w:sz w:val="20"/>
                <w:szCs w:val="20"/>
                <w:lang w:val="de-DE"/>
              </w:rPr>
            </w:pPr>
          </w:p>
        </w:tc>
      </w:tr>
    </w:tbl>
    <w:p w14:paraId="72E7279F" w14:textId="77777777" w:rsidR="00EA5156" w:rsidRDefault="00EA5156" w:rsidP="009048BC"/>
    <w:p w14:paraId="05DDB3F9" w14:textId="643DD7C7" w:rsidR="00AE77A5" w:rsidRPr="00523E38" w:rsidRDefault="00AF49E7" w:rsidP="00AE77A5">
      <w:pPr>
        <w:pStyle w:val="Heading2"/>
      </w:pPr>
      <w:bookmarkStart w:id="40" w:name="_Toc62396110"/>
      <w:r>
        <w:t>5</w:t>
      </w:r>
      <w:r w:rsidR="00AE77A5" w:rsidRPr="00523E38">
        <w:t>.</w:t>
      </w:r>
      <w:r w:rsidR="00575D23">
        <w:t>2</w:t>
      </w:r>
      <w:r w:rsidR="00AE77A5" w:rsidRPr="00523E38">
        <w:tab/>
      </w:r>
      <w:r w:rsidR="008436AF">
        <w:t>DFT Precoding and OCC Mapping</w:t>
      </w:r>
      <w:bookmarkEnd w:id="40"/>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1"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1"/>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lastRenderedPageBreak/>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lastRenderedPageBreak/>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3D2940"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3D2940">
              <w:rPr>
                <w:rFonts w:ascii="Times New Roman" w:hAnsi="Times New Roman"/>
                <w:b/>
                <w:sz w:val="20"/>
                <w:szCs w:val="20"/>
              </w:rPr>
              <w:t xml:space="preserve">Pre-DFT OCC across contiguous multiple PRBs for UCI </w:t>
            </w:r>
          </w:p>
          <w:p w14:paraId="70EEAA9B" w14:textId="77777777" w:rsidR="00B24C9E" w:rsidRPr="003D2940"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3D2940">
              <w:rPr>
                <w:rFonts w:ascii="Times New Roman" w:hAnsi="Times New Roman"/>
                <w:b/>
                <w:sz w:val="20"/>
                <w:szCs w:val="20"/>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2" w:name="_Toc62396111"/>
      <w:r>
        <w:t>5.2</w:t>
      </w:r>
      <w:r w:rsidRPr="00523E38">
        <w:t>.1</w:t>
      </w:r>
      <w:r w:rsidRPr="00523E38">
        <w:tab/>
        <w:t>&lt;1st Round Comments&gt;</w:t>
      </w:r>
      <w:bookmarkEnd w:id="42"/>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F60DD7">
        <w:tc>
          <w:tcPr>
            <w:tcW w:w="1525" w:type="dxa"/>
          </w:tcPr>
          <w:p w14:paraId="58C06C9C" w14:textId="77777777" w:rsidR="00B204DB" w:rsidRDefault="00B204DB" w:rsidP="00F60DD7">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F60DD7">
            <w:pPr>
              <w:pStyle w:val="BodyText"/>
              <w:spacing w:after="0"/>
              <w:rPr>
                <w:b/>
                <w:sz w:val="20"/>
                <w:szCs w:val="20"/>
                <w:lang w:val="de-DE"/>
              </w:rPr>
            </w:pPr>
            <w:r>
              <w:rPr>
                <w:b/>
                <w:sz w:val="20"/>
                <w:szCs w:val="20"/>
                <w:lang w:val="de-DE"/>
              </w:rPr>
              <w:t>View/Position</w:t>
            </w:r>
          </w:p>
        </w:tc>
      </w:tr>
      <w:tr w:rsidR="00B204DB" w:rsidRPr="00D11A4A" w14:paraId="19D6C8A4" w14:textId="77777777" w:rsidTr="00F60DD7">
        <w:tc>
          <w:tcPr>
            <w:tcW w:w="1525" w:type="dxa"/>
          </w:tcPr>
          <w:p w14:paraId="001E74D0" w14:textId="1069C52E" w:rsidR="00B204DB" w:rsidRPr="00300EB6" w:rsidRDefault="00B204DB" w:rsidP="00F60DD7">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F60DD7">
        <w:tc>
          <w:tcPr>
            <w:tcW w:w="1525" w:type="dxa"/>
          </w:tcPr>
          <w:p w14:paraId="5FDBF772" w14:textId="77777777" w:rsidR="00B204DB" w:rsidRPr="00300EB6" w:rsidRDefault="00B204DB" w:rsidP="00F60DD7">
            <w:pPr>
              <w:pStyle w:val="BodyText"/>
              <w:spacing w:after="0"/>
              <w:rPr>
                <w:sz w:val="20"/>
                <w:szCs w:val="20"/>
                <w:lang w:val="de-DE"/>
              </w:rPr>
            </w:pPr>
          </w:p>
        </w:tc>
        <w:tc>
          <w:tcPr>
            <w:tcW w:w="7560" w:type="dxa"/>
          </w:tcPr>
          <w:p w14:paraId="14B0AF47" w14:textId="77777777" w:rsidR="00B204DB" w:rsidRPr="00300EB6" w:rsidRDefault="00B204DB" w:rsidP="00F60DD7">
            <w:pPr>
              <w:pStyle w:val="BodyText"/>
              <w:spacing w:after="0"/>
              <w:rPr>
                <w:rFonts w:eastAsiaTheme="minorEastAsia"/>
                <w:sz w:val="20"/>
                <w:szCs w:val="20"/>
                <w:lang w:val="de-DE"/>
              </w:rPr>
            </w:pPr>
          </w:p>
        </w:tc>
      </w:tr>
      <w:tr w:rsidR="00B204DB" w:rsidRPr="002C0391" w14:paraId="55C7D27C" w14:textId="77777777" w:rsidTr="00F60DD7">
        <w:tc>
          <w:tcPr>
            <w:tcW w:w="1525" w:type="dxa"/>
          </w:tcPr>
          <w:p w14:paraId="2A28ED96" w14:textId="77777777" w:rsidR="00B204DB" w:rsidRPr="00300EB6" w:rsidRDefault="00B204DB" w:rsidP="00F60DD7">
            <w:pPr>
              <w:pStyle w:val="BodyText"/>
              <w:spacing w:after="0"/>
              <w:rPr>
                <w:sz w:val="20"/>
                <w:szCs w:val="20"/>
                <w:lang w:val="de-DE"/>
              </w:rPr>
            </w:pPr>
          </w:p>
        </w:tc>
        <w:tc>
          <w:tcPr>
            <w:tcW w:w="7560" w:type="dxa"/>
          </w:tcPr>
          <w:p w14:paraId="7F2F5474" w14:textId="77777777" w:rsidR="00B204DB" w:rsidRPr="00300EB6" w:rsidRDefault="00B204DB" w:rsidP="00F60DD7">
            <w:pPr>
              <w:pStyle w:val="BodyText"/>
              <w:spacing w:after="0"/>
              <w:rPr>
                <w:sz w:val="20"/>
                <w:szCs w:val="20"/>
                <w:lang w:val="de-DE"/>
              </w:rPr>
            </w:pPr>
          </w:p>
        </w:tc>
      </w:tr>
      <w:tr w:rsidR="00B204DB" w:rsidRPr="002C0391" w14:paraId="1C1F4985" w14:textId="77777777" w:rsidTr="00F60DD7">
        <w:tc>
          <w:tcPr>
            <w:tcW w:w="1525" w:type="dxa"/>
          </w:tcPr>
          <w:p w14:paraId="6DE2D20F" w14:textId="77777777" w:rsidR="00B204DB" w:rsidRPr="00300EB6" w:rsidRDefault="00B204DB" w:rsidP="00F60DD7">
            <w:pPr>
              <w:pStyle w:val="BodyText"/>
              <w:spacing w:after="0"/>
              <w:rPr>
                <w:rFonts w:eastAsiaTheme="minorEastAsia"/>
                <w:sz w:val="20"/>
                <w:szCs w:val="20"/>
                <w:lang w:val="de-DE"/>
              </w:rPr>
            </w:pPr>
          </w:p>
        </w:tc>
        <w:tc>
          <w:tcPr>
            <w:tcW w:w="7560" w:type="dxa"/>
          </w:tcPr>
          <w:p w14:paraId="31A182AF" w14:textId="77777777" w:rsidR="00B204DB" w:rsidRPr="00300EB6" w:rsidRDefault="00B204DB" w:rsidP="00F60DD7">
            <w:pPr>
              <w:pStyle w:val="BodyText"/>
              <w:spacing w:after="0"/>
              <w:rPr>
                <w:rFonts w:eastAsiaTheme="minorEastAsia"/>
                <w:sz w:val="20"/>
                <w:szCs w:val="20"/>
                <w:lang w:val="de-DE"/>
              </w:rPr>
            </w:pPr>
          </w:p>
        </w:tc>
      </w:tr>
      <w:tr w:rsidR="00916931" w:rsidRPr="00916931" w14:paraId="2682D38A" w14:textId="77777777" w:rsidTr="00F60DD7">
        <w:tc>
          <w:tcPr>
            <w:tcW w:w="1525" w:type="dxa"/>
          </w:tcPr>
          <w:p w14:paraId="429DBA66" w14:textId="77777777" w:rsidR="00916931" w:rsidRPr="00916931" w:rsidRDefault="00916931" w:rsidP="00F60DD7">
            <w:pPr>
              <w:pStyle w:val="BodyText"/>
              <w:spacing w:after="0"/>
              <w:rPr>
                <w:sz w:val="20"/>
                <w:lang w:val="de-DE"/>
              </w:rPr>
            </w:pPr>
          </w:p>
        </w:tc>
        <w:tc>
          <w:tcPr>
            <w:tcW w:w="7560" w:type="dxa"/>
          </w:tcPr>
          <w:p w14:paraId="3804AD8D" w14:textId="77777777" w:rsidR="00916931" w:rsidRPr="00916931" w:rsidRDefault="00916931" w:rsidP="00F60DD7">
            <w:pPr>
              <w:pStyle w:val="BodyText"/>
              <w:spacing w:after="0"/>
              <w:rPr>
                <w:sz w:val="20"/>
                <w:lang w:val="de-DE"/>
              </w:rPr>
            </w:pP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3" w:name="_Toc62396112"/>
      <w:r>
        <w:t>6</w:t>
      </w:r>
      <w:r w:rsidR="00B02105" w:rsidRPr="00523E38">
        <w:tab/>
      </w:r>
      <w:r w:rsidR="00B02105">
        <w:t>PUCCH Resource Sets Prior to RRC Configuration</w:t>
      </w:r>
      <w:bookmarkEnd w:id="43"/>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 xml:space="preserve">Proposal 5: Enhance PUCCH resource sets before dedicated PUCCH resource configuration to support </w:t>
            </w:r>
            <w:proofErr w:type="gramStart"/>
            <w:r w:rsidRPr="00FF2C69">
              <w:rPr>
                <w:rFonts w:eastAsia="Times New Roman" w:cs="Arial"/>
                <w:b/>
                <w:lang w:val="en-US" w:eastAsia="en-US"/>
              </w:rPr>
              <w:t>sufficient</w:t>
            </w:r>
            <w:proofErr w:type="gramEnd"/>
            <w:r w:rsidRPr="00FF2C69">
              <w:rPr>
                <w:rFonts w:eastAsia="Times New Roman" w:cs="Arial"/>
                <w:b/>
                <w:lang w:val="en-US" w:eastAsia="en-US"/>
              </w:rPr>
              <w:t xml:space="preserve">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eastAsia="ko-KR"/>
              </w:rPr>
            </w:pPr>
            <w:r>
              <w:rPr>
                <w:rFonts w:ascii="Times New Roman" w:hAnsi="Times New Roman"/>
                <w:b/>
                <w:lang w:eastAsia="ko-KR"/>
              </w:rPr>
              <w:t>Alt. 1: Use only valid resources in the frequency domain</w:t>
            </w:r>
          </w:p>
          <w:p w14:paraId="370A56CB" w14:textId="77777777" w:rsidR="006F4246"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eastAsia="ko-KR"/>
              </w:rPr>
            </w:pPr>
            <w:r>
              <w:rPr>
                <w:rFonts w:ascii="Times New Roman" w:hAnsi="Times New Roman"/>
                <w:b/>
                <w:lang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CF742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CF742D">
              <w:rPr>
                <w:rFonts w:ascii="Times New Roman" w:hAnsi="Times New Roman"/>
                <w:b/>
                <w:sz w:val="20"/>
                <w:szCs w:val="20"/>
              </w:rPr>
              <w:t xml:space="preserve">support different number of </w:t>
            </w:r>
            <w:r w:rsidRPr="00CF742D">
              <w:rPr>
                <w:rFonts w:ascii="Times New Roman" w:eastAsiaTheme="minorEastAsia" w:hAnsi="Times New Roman"/>
                <w:b/>
                <w:sz w:val="20"/>
                <w:szCs w:val="20"/>
              </w:rPr>
              <w:t>multiple PRBs for different scenario</w:t>
            </w:r>
            <w:r w:rsidRPr="00CF742D">
              <w:rPr>
                <w:rFonts w:ascii="Times New Roman" w:hAnsi="Times New Roman"/>
                <w:b/>
                <w:sz w:val="20"/>
                <w:szCs w:val="20"/>
              </w:rPr>
              <w:t>s.</w:t>
            </w:r>
          </w:p>
          <w:p w14:paraId="6ACE434A" w14:textId="3FC36686" w:rsidR="00416FB9" w:rsidRPr="00416FB9"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rPr>
            </w:pPr>
            <w:r w:rsidRPr="00CF742D">
              <w:rPr>
                <w:rFonts w:ascii="Times New Roman" w:hAnsi="Times New Roman"/>
                <w:b/>
                <w:sz w:val="20"/>
                <w:szCs w:val="20"/>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4" w:name="_Toc62396113"/>
      <w:r>
        <w:lastRenderedPageBreak/>
        <w:t>6.1</w:t>
      </w:r>
      <w:r w:rsidRPr="00523E38">
        <w:tab/>
        <w:t>&lt;1st Round Comments&gt;</w:t>
      </w:r>
      <w:bookmarkEnd w:id="44"/>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F60DD7">
        <w:tc>
          <w:tcPr>
            <w:tcW w:w="1525" w:type="dxa"/>
          </w:tcPr>
          <w:p w14:paraId="13538E2B" w14:textId="77777777" w:rsidR="00214FEE" w:rsidRDefault="00214FEE" w:rsidP="00F60DD7">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F60DD7">
            <w:pPr>
              <w:pStyle w:val="BodyText"/>
              <w:spacing w:after="0"/>
              <w:rPr>
                <w:b/>
                <w:sz w:val="20"/>
                <w:szCs w:val="20"/>
                <w:lang w:val="de-DE"/>
              </w:rPr>
            </w:pPr>
            <w:r>
              <w:rPr>
                <w:b/>
                <w:sz w:val="20"/>
                <w:szCs w:val="20"/>
                <w:lang w:val="de-DE"/>
              </w:rPr>
              <w:t>View/Position</w:t>
            </w:r>
          </w:p>
        </w:tc>
      </w:tr>
      <w:tr w:rsidR="00214FEE" w:rsidRPr="00D11A4A" w14:paraId="0AD32A8F" w14:textId="77777777" w:rsidTr="00F60DD7">
        <w:tc>
          <w:tcPr>
            <w:tcW w:w="1525" w:type="dxa"/>
          </w:tcPr>
          <w:p w14:paraId="5CC3AF67" w14:textId="77777777" w:rsidR="00214FEE" w:rsidRPr="00300EB6" w:rsidRDefault="00214FEE" w:rsidP="00F60DD7">
            <w:pPr>
              <w:pStyle w:val="BodyText"/>
              <w:spacing w:after="0"/>
              <w:rPr>
                <w:rFonts w:eastAsia="Yu Mincho"/>
                <w:sz w:val="20"/>
                <w:szCs w:val="20"/>
                <w:lang w:val="de-DE" w:eastAsia="ja-JP"/>
              </w:rPr>
            </w:pPr>
          </w:p>
        </w:tc>
        <w:tc>
          <w:tcPr>
            <w:tcW w:w="7560" w:type="dxa"/>
          </w:tcPr>
          <w:p w14:paraId="5A2CFC2D" w14:textId="77777777" w:rsidR="00214FEE" w:rsidRPr="00300EB6" w:rsidRDefault="00214FEE" w:rsidP="00F60DD7">
            <w:pPr>
              <w:pStyle w:val="BodyText"/>
              <w:spacing w:after="0"/>
              <w:rPr>
                <w:rFonts w:eastAsia="Times New Roman"/>
                <w:color w:val="FF0000"/>
                <w:sz w:val="20"/>
                <w:szCs w:val="20"/>
                <w:lang w:eastAsia="en-US"/>
              </w:rPr>
            </w:pPr>
          </w:p>
        </w:tc>
      </w:tr>
      <w:tr w:rsidR="00214FEE" w:rsidRPr="002C0391" w14:paraId="2C7911C6" w14:textId="77777777" w:rsidTr="00F60DD7">
        <w:tc>
          <w:tcPr>
            <w:tcW w:w="1525" w:type="dxa"/>
          </w:tcPr>
          <w:p w14:paraId="62146C1D" w14:textId="77777777" w:rsidR="00214FEE" w:rsidRPr="00300EB6" w:rsidRDefault="00214FEE" w:rsidP="00F60DD7">
            <w:pPr>
              <w:pStyle w:val="BodyText"/>
              <w:spacing w:after="0"/>
              <w:rPr>
                <w:sz w:val="20"/>
                <w:szCs w:val="20"/>
                <w:lang w:val="de-DE"/>
              </w:rPr>
            </w:pPr>
          </w:p>
        </w:tc>
        <w:tc>
          <w:tcPr>
            <w:tcW w:w="7560" w:type="dxa"/>
          </w:tcPr>
          <w:p w14:paraId="44848F45" w14:textId="77777777" w:rsidR="00214FEE" w:rsidRPr="00300EB6" w:rsidRDefault="00214FEE" w:rsidP="00F60DD7">
            <w:pPr>
              <w:pStyle w:val="BodyText"/>
              <w:spacing w:after="0"/>
              <w:rPr>
                <w:rFonts w:eastAsiaTheme="minorEastAsia"/>
                <w:sz w:val="20"/>
                <w:szCs w:val="20"/>
                <w:lang w:val="de-DE"/>
              </w:rPr>
            </w:pPr>
          </w:p>
        </w:tc>
      </w:tr>
      <w:tr w:rsidR="00214FEE" w:rsidRPr="002C0391" w14:paraId="32AC5E10" w14:textId="77777777" w:rsidTr="00F60DD7">
        <w:tc>
          <w:tcPr>
            <w:tcW w:w="1525" w:type="dxa"/>
          </w:tcPr>
          <w:p w14:paraId="3BABAC40" w14:textId="77777777" w:rsidR="00214FEE" w:rsidRPr="00300EB6" w:rsidRDefault="00214FEE" w:rsidP="00F60DD7">
            <w:pPr>
              <w:pStyle w:val="BodyText"/>
              <w:spacing w:after="0"/>
              <w:rPr>
                <w:sz w:val="20"/>
                <w:szCs w:val="20"/>
                <w:lang w:val="de-DE"/>
              </w:rPr>
            </w:pPr>
          </w:p>
        </w:tc>
        <w:tc>
          <w:tcPr>
            <w:tcW w:w="7560" w:type="dxa"/>
          </w:tcPr>
          <w:p w14:paraId="43FBEC7D" w14:textId="77777777" w:rsidR="00214FEE" w:rsidRPr="00300EB6" w:rsidRDefault="00214FEE" w:rsidP="00F60DD7">
            <w:pPr>
              <w:pStyle w:val="BodyText"/>
              <w:spacing w:after="0"/>
              <w:rPr>
                <w:sz w:val="20"/>
                <w:szCs w:val="20"/>
                <w:lang w:val="de-DE"/>
              </w:rPr>
            </w:pPr>
          </w:p>
        </w:tc>
      </w:tr>
      <w:tr w:rsidR="00214FEE" w:rsidRPr="002C0391" w14:paraId="1EBE6487" w14:textId="77777777" w:rsidTr="00F60DD7">
        <w:tc>
          <w:tcPr>
            <w:tcW w:w="1525" w:type="dxa"/>
          </w:tcPr>
          <w:p w14:paraId="19A15FCF" w14:textId="77777777" w:rsidR="00214FEE" w:rsidRPr="00300EB6" w:rsidRDefault="00214FEE" w:rsidP="00F60DD7">
            <w:pPr>
              <w:pStyle w:val="BodyText"/>
              <w:spacing w:after="0"/>
              <w:rPr>
                <w:rFonts w:eastAsiaTheme="minorEastAsia"/>
                <w:sz w:val="20"/>
                <w:szCs w:val="20"/>
                <w:lang w:val="de-DE"/>
              </w:rPr>
            </w:pPr>
          </w:p>
        </w:tc>
        <w:tc>
          <w:tcPr>
            <w:tcW w:w="7560" w:type="dxa"/>
          </w:tcPr>
          <w:p w14:paraId="5EE5536D" w14:textId="77777777" w:rsidR="00214FEE" w:rsidRPr="00300EB6" w:rsidRDefault="00214FEE" w:rsidP="00F60DD7">
            <w:pPr>
              <w:pStyle w:val="BodyText"/>
              <w:spacing w:after="0"/>
              <w:rPr>
                <w:rFonts w:eastAsiaTheme="minorEastAsia"/>
                <w:sz w:val="20"/>
                <w:szCs w:val="20"/>
                <w:lang w:val="de-DE"/>
              </w:rPr>
            </w:pPr>
          </w:p>
        </w:tc>
      </w:tr>
    </w:tbl>
    <w:p w14:paraId="58A6F1F2" w14:textId="77777777" w:rsidR="00214FEE" w:rsidRDefault="00214FEE" w:rsidP="00B02105">
      <w:pPr>
        <w:pStyle w:val="BodyText"/>
      </w:pPr>
    </w:p>
    <w:p w14:paraId="2931559C" w14:textId="77777777" w:rsidR="000916C2" w:rsidRDefault="00670370">
      <w:pPr>
        <w:pStyle w:val="Heading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8"/>
      <w:bookmarkEnd w:id="19"/>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R1-2100059</w:t>
      </w:r>
      <w:r w:rsidRPr="00962192">
        <w:rPr>
          <w:rFonts w:ascii="Arial" w:hAnsi="Arial" w:cs="Arial"/>
          <w:sz w:val="20"/>
          <w:szCs w:val="20"/>
          <w:lang w:eastAsia="x-none"/>
        </w:rPr>
        <w:tab/>
        <w:t>Enhancements to PUCCH formats 0/1/4 for NR from 52.6 GHz to 71GHz</w:t>
      </w:r>
      <w:r w:rsidRPr="00962192">
        <w:rPr>
          <w:rFonts w:ascii="Arial" w:hAnsi="Arial" w:cs="Arial"/>
          <w:sz w:val="20"/>
          <w:szCs w:val="20"/>
          <w:lang w:eastAsia="x-none"/>
        </w:rPr>
        <w:tab/>
        <w:t>Lenovo, Motorola Mobility</w:t>
      </w:r>
    </w:p>
    <w:p w14:paraId="1263DA49" w14:textId="6923FF16"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R1-2100075</w:t>
      </w:r>
      <w:r w:rsidRPr="00962192">
        <w:rPr>
          <w:rFonts w:ascii="Arial" w:hAnsi="Arial" w:cs="Arial"/>
          <w:sz w:val="20"/>
          <w:szCs w:val="20"/>
          <w:lang w:eastAsia="x-none"/>
        </w:rPr>
        <w:tab/>
        <w:t>Discussion on the PUCCH enhancements for 52.6 to 71GHz</w:t>
      </w:r>
      <w:r w:rsidRPr="00962192">
        <w:rPr>
          <w:rFonts w:ascii="Arial" w:hAnsi="Arial" w:cs="Arial"/>
          <w:sz w:val="20"/>
          <w:szCs w:val="20"/>
          <w:lang w:eastAsia="x-none"/>
        </w:rPr>
        <w:tab/>
        <w:t>ZTE, Sanechips</w:t>
      </w:r>
    </w:p>
    <w:p w14:paraId="1BB9EE20" w14:textId="3B5E3364"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R1-2100151</w:t>
      </w:r>
      <w:r w:rsidRPr="00962192">
        <w:rPr>
          <w:rFonts w:ascii="Arial" w:hAnsi="Arial" w:cs="Arial"/>
          <w:sz w:val="20"/>
          <w:szCs w:val="20"/>
          <w:lang w:eastAsia="x-none"/>
        </w:rPr>
        <w:tab/>
        <w:t>Discussion on enhancements for PUCCH format 0/1/4</w:t>
      </w:r>
      <w:r w:rsidRPr="00962192">
        <w:rPr>
          <w:rFonts w:ascii="Arial" w:hAnsi="Arial" w:cs="Arial"/>
          <w:sz w:val="20"/>
          <w:szCs w:val="20"/>
          <w:lang w:eastAsia="x-none"/>
        </w:rPr>
        <w:tab/>
        <w:t>OPPO</w:t>
      </w:r>
    </w:p>
    <w:p w14:paraId="46F0FFAA" w14:textId="4A0FDD9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R1-2100239</w:t>
      </w:r>
      <w:r w:rsidRPr="00962192">
        <w:rPr>
          <w:rFonts w:ascii="Arial" w:hAnsi="Arial" w:cs="Arial"/>
          <w:sz w:val="20"/>
          <w:szCs w:val="20"/>
          <w:lang w:eastAsia="x-none"/>
        </w:rPr>
        <w:tab/>
        <w:t>Enhancement on PUCCH formats</w:t>
      </w:r>
      <w:r w:rsidRPr="00962192">
        <w:rPr>
          <w:rFonts w:ascii="Arial" w:hAnsi="Arial" w:cs="Arial"/>
          <w:sz w:val="20"/>
          <w:szCs w:val="20"/>
          <w:lang w:eastAsia="x-none"/>
        </w:rPr>
        <w:tab/>
        <w:t>Huawei, HiSilicon</w:t>
      </w:r>
    </w:p>
    <w:p w14:paraId="268D05E2" w14:textId="2AF5AA45"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R1-2100259</w:t>
      </w:r>
      <w:r w:rsidRPr="00962192">
        <w:rPr>
          <w:rFonts w:ascii="Arial" w:hAnsi="Arial" w:cs="Arial"/>
          <w:sz w:val="20"/>
          <w:szCs w:val="20"/>
          <w:lang w:eastAsia="x-none"/>
        </w:rPr>
        <w:tab/>
        <w:t>Enhancements for PUCCH formats</w:t>
      </w:r>
      <w:r w:rsidRPr="00962192">
        <w:rPr>
          <w:rFonts w:ascii="Arial" w:hAnsi="Arial" w:cs="Arial"/>
          <w:sz w:val="20"/>
          <w:szCs w:val="20"/>
          <w:lang w:eastAsia="x-none"/>
        </w:rPr>
        <w:tab/>
        <w:t>Nokia, Nokia Shanghai Bell</w:t>
      </w:r>
    </w:p>
    <w:p w14:paraId="0B2782E0" w14:textId="52BEC459"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R1-2100372</w:t>
      </w:r>
      <w:r w:rsidRPr="00962192">
        <w:rPr>
          <w:rFonts w:ascii="Arial" w:hAnsi="Arial" w:cs="Arial"/>
          <w:sz w:val="20"/>
          <w:szCs w:val="20"/>
          <w:lang w:eastAsia="x-none"/>
        </w:rPr>
        <w:tab/>
        <w:t>Enhancements for PUCCH formats for up to 71GHz operation</w:t>
      </w:r>
      <w:r w:rsidRPr="00962192">
        <w:rPr>
          <w:rFonts w:ascii="Arial" w:hAnsi="Arial" w:cs="Arial"/>
          <w:sz w:val="20"/>
          <w:szCs w:val="20"/>
          <w:lang w:eastAsia="x-none"/>
        </w:rPr>
        <w:tab/>
        <w:t>CATT</w:t>
      </w:r>
    </w:p>
    <w:p w14:paraId="05D481B4" w14:textId="64E1933C"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R1-2100431</w:t>
      </w:r>
      <w:r w:rsidRPr="00962192">
        <w:rPr>
          <w:rFonts w:ascii="Arial" w:hAnsi="Arial" w:cs="Arial"/>
          <w:sz w:val="20"/>
          <w:szCs w:val="20"/>
          <w:lang w:eastAsia="x-none"/>
        </w:rPr>
        <w:tab/>
        <w:t>Discussions on PUCCH enhancements for NR operation from 52.6GHz to 71GHz</w:t>
      </w:r>
      <w:r w:rsidRPr="00962192">
        <w:rPr>
          <w:rFonts w:ascii="Arial" w:hAnsi="Arial" w:cs="Arial"/>
          <w:sz w:val="20"/>
          <w:szCs w:val="20"/>
          <w:lang w:eastAsia="x-none"/>
        </w:rPr>
        <w:tab/>
        <w:t>vivo</w:t>
      </w:r>
    </w:p>
    <w:p w14:paraId="44807DF4" w14:textId="1FFD12B6"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R1-2100487</w:t>
      </w:r>
      <w:r w:rsidRPr="00962192">
        <w:rPr>
          <w:rFonts w:ascii="Arial" w:hAnsi="Arial" w:cs="Arial"/>
          <w:sz w:val="20"/>
          <w:szCs w:val="20"/>
          <w:lang w:eastAsia="x-none"/>
        </w:rPr>
        <w:tab/>
        <w:t>Discussion on PUCCH Channel enhancements</w:t>
      </w:r>
      <w:r w:rsidRPr="00962192">
        <w:rPr>
          <w:rFonts w:ascii="Arial" w:hAnsi="Arial" w:cs="Arial"/>
          <w:sz w:val="20"/>
          <w:szCs w:val="20"/>
          <w:lang w:eastAsia="x-none"/>
        </w:rPr>
        <w:tab/>
        <w:t>FUTUREWEI</w:t>
      </w:r>
    </w:p>
    <w:p w14:paraId="106CCFE3" w14:textId="4B625B75"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R1-2100609</w:t>
      </w:r>
      <w:r w:rsidRPr="00962192">
        <w:rPr>
          <w:rFonts w:ascii="Arial" w:hAnsi="Arial" w:cs="Arial"/>
          <w:sz w:val="20"/>
          <w:szCs w:val="20"/>
          <w:lang w:eastAsia="x-none"/>
        </w:rPr>
        <w:tab/>
        <w:t>PUCCH formats 0/1/4 enhancement for 52.6-71 GHz NR operation</w:t>
      </w:r>
      <w:r w:rsidRPr="00962192">
        <w:rPr>
          <w:rFonts w:ascii="Arial" w:hAnsi="Arial" w:cs="Arial"/>
          <w:sz w:val="20"/>
          <w:szCs w:val="20"/>
          <w:lang w:eastAsia="x-none"/>
        </w:rPr>
        <w:tab/>
        <w:t>MediaTek Inc.</w:t>
      </w:r>
    </w:p>
    <w:p w14:paraId="396FED90" w14:textId="2A2F0D9C"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R1-2100645</w:t>
      </w:r>
      <w:r w:rsidRPr="00962192">
        <w:rPr>
          <w:rFonts w:ascii="Arial" w:hAnsi="Arial" w:cs="Arial"/>
          <w:sz w:val="20"/>
          <w:szCs w:val="20"/>
          <w:lang w:eastAsia="x-none"/>
        </w:rPr>
        <w:tab/>
        <w:t>Discussion on PUCCH enhancements for extending NR up to 71 GHz</w:t>
      </w:r>
      <w:r w:rsidRPr="00962192">
        <w:rPr>
          <w:rFonts w:ascii="Arial" w:hAnsi="Arial" w:cs="Arial"/>
          <w:sz w:val="20"/>
          <w:szCs w:val="20"/>
          <w:lang w:eastAsia="x-none"/>
        </w:rPr>
        <w:tab/>
        <w:t>Intel Corporation</w:t>
      </w:r>
    </w:p>
    <w:p w14:paraId="15F98CB3" w14:textId="616DB3F0"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R1-2100819</w:t>
      </w:r>
      <w:r w:rsidRPr="00962192">
        <w:rPr>
          <w:rFonts w:ascii="Arial" w:hAnsi="Arial" w:cs="Arial"/>
          <w:sz w:val="20"/>
          <w:szCs w:val="20"/>
          <w:lang w:eastAsia="x-none"/>
        </w:rPr>
        <w:tab/>
        <w:t>Discussion on enhancements for PUCCH format 0/1/4 for above 52.6GHz</w:t>
      </w:r>
      <w:r w:rsidRPr="00962192">
        <w:rPr>
          <w:rFonts w:ascii="Arial" w:hAnsi="Arial" w:cs="Arial"/>
          <w:sz w:val="20"/>
          <w:szCs w:val="20"/>
          <w:lang w:eastAsia="x-none"/>
        </w:rPr>
        <w:tab/>
        <w:t>Spreadtrum Communications</w:t>
      </w:r>
    </w:p>
    <w:p w14:paraId="21976B46" w14:textId="49429ABA"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R1-2100838</w:t>
      </w:r>
      <w:r w:rsidRPr="00962192">
        <w:rPr>
          <w:rFonts w:ascii="Arial" w:hAnsi="Arial" w:cs="Arial"/>
          <w:sz w:val="20"/>
          <w:szCs w:val="20"/>
          <w:lang w:eastAsia="x-none"/>
        </w:rPr>
        <w:tab/>
        <w:t>Discussions on enhancements for PUCCH formats 0/1/4</w:t>
      </w:r>
      <w:r w:rsidRPr="00962192">
        <w:rPr>
          <w:rFonts w:ascii="Arial" w:hAnsi="Arial" w:cs="Arial"/>
          <w:sz w:val="20"/>
          <w:szCs w:val="20"/>
          <w:lang w:eastAsia="x-none"/>
        </w:rPr>
        <w:tab/>
        <w:t>InterDigital, Inc.</w:t>
      </w:r>
    </w:p>
    <w:p w14:paraId="48FB1167" w14:textId="18E80903"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R1-2100894</w:t>
      </w:r>
      <w:r w:rsidRPr="00962192">
        <w:rPr>
          <w:rFonts w:ascii="Arial" w:hAnsi="Arial" w:cs="Arial"/>
          <w:sz w:val="20"/>
          <w:szCs w:val="20"/>
          <w:lang w:eastAsia="x-none"/>
        </w:rPr>
        <w:tab/>
        <w:t>Enhancements for PUCCH formats 0/1/4 to support NR above 52.6 GHz</w:t>
      </w:r>
      <w:r w:rsidRPr="00962192">
        <w:rPr>
          <w:rFonts w:ascii="Arial" w:hAnsi="Arial" w:cs="Arial"/>
          <w:sz w:val="20"/>
          <w:szCs w:val="20"/>
          <w:lang w:eastAsia="x-none"/>
        </w:rPr>
        <w:tab/>
        <w:t>LG Electronics</w:t>
      </w:r>
    </w:p>
    <w:p w14:paraId="62D7865D" w14:textId="78B75072" w:rsidR="00A052F5" w:rsidRPr="00962192" w:rsidRDefault="00A052F5" w:rsidP="00E820DA">
      <w:pPr>
        <w:pStyle w:val="ListParagraph"/>
        <w:numPr>
          <w:ilvl w:val="0"/>
          <w:numId w:val="14"/>
        </w:numPr>
        <w:ind w:left="547" w:hanging="547"/>
        <w:rPr>
          <w:rFonts w:ascii="Arial" w:hAnsi="Arial" w:cs="Arial"/>
          <w:sz w:val="20"/>
          <w:szCs w:val="20"/>
          <w:lang w:eastAsia="x-none"/>
        </w:rPr>
      </w:pPr>
      <w:bookmarkStart w:id="57" w:name="_Ref62383526"/>
      <w:r w:rsidRPr="00962192">
        <w:rPr>
          <w:rFonts w:ascii="Arial" w:hAnsi="Arial" w:cs="Arial"/>
          <w:sz w:val="20"/>
          <w:szCs w:val="20"/>
          <w:lang w:eastAsia="x-none"/>
        </w:rPr>
        <w:t>R1-2101196</w:t>
      </w:r>
      <w:r w:rsidRPr="00962192">
        <w:rPr>
          <w:rFonts w:ascii="Arial" w:hAnsi="Arial" w:cs="Arial"/>
          <w:sz w:val="20"/>
          <w:szCs w:val="20"/>
          <w:lang w:eastAsia="x-none"/>
        </w:rPr>
        <w:tab/>
        <w:t>Enhancements for PUCCH format 0/1/4 for NR from 52.6 GHz to 71 GHz</w:t>
      </w:r>
      <w:r w:rsidRPr="00962192">
        <w:rPr>
          <w:rFonts w:ascii="Arial" w:hAnsi="Arial" w:cs="Arial"/>
          <w:sz w:val="20"/>
          <w:szCs w:val="20"/>
          <w:lang w:eastAsia="x-none"/>
        </w:rPr>
        <w:tab/>
        <w:t>Samsung</w:t>
      </w:r>
      <w:bookmarkEnd w:id="57"/>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R1-2101374</w:t>
      </w:r>
      <w:r w:rsidRPr="00962192">
        <w:rPr>
          <w:rFonts w:ascii="Arial" w:hAnsi="Arial" w:cs="Arial"/>
          <w:sz w:val="20"/>
          <w:szCs w:val="20"/>
          <w:lang w:eastAsia="x-none"/>
        </w:rPr>
        <w:tab/>
        <w:t>Enhancements for PUCCH formats 0/1/4 for NR between 52.6GHz and 71 GHz</w:t>
      </w:r>
      <w:r w:rsidRPr="00962192">
        <w:rPr>
          <w:rFonts w:ascii="Arial" w:hAnsi="Arial" w:cs="Arial"/>
          <w:sz w:val="20"/>
          <w:szCs w:val="20"/>
          <w:lang w:eastAsia="x-none"/>
        </w:rPr>
        <w:tab/>
        <w:t>Apple</w:t>
      </w:r>
    </w:p>
    <w:p w14:paraId="6E43767C" w14:textId="384E16D3"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R1-2101455</w:t>
      </w:r>
      <w:r w:rsidRPr="00962192">
        <w:rPr>
          <w:rFonts w:ascii="Arial" w:hAnsi="Arial" w:cs="Arial"/>
          <w:sz w:val="20"/>
          <w:szCs w:val="20"/>
          <w:lang w:eastAsia="x-none"/>
        </w:rPr>
        <w:tab/>
        <w:t>Enhancements for PUCCH for NR in 52.6 to 71GHz band</w:t>
      </w:r>
      <w:r w:rsidRPr="00962192">
        <w:rPr>
          <w:rFonts w:ascii="Arial" w:hAnsi="Arial" w:cs="Arial"/>
          <w:sz w:val="20"/>
          <w:szCs w:val="20"/>
          <w:lang w:eastAsia="x-none"/>
        </w:rPr>
        <w:tab/>
        <w:t>Qualcomm Incorporated</w:t>
      </w:r>
    </w:p>
    <w:p w14:paraId="2D25546B" w14:textId="5A59A94C"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R1-2101607</w:t>
      </w:r>
      <w:r w:rsidRPr="00962192">
        <w:rPr>
          <w:rFonts w:ascii="Arial" w:hAnsi="Arial" w:cs="Arial"/>
          <w:sz w:val="20"/>
          <w:szCs w:val="20"/>
          <w:lang w:eastAsia="x-none"/>
        </w:rPr>
        <w:tab/>
        <w:t>PUCCH format 0/1/4 enhancements for NR from 52.6 to 71 GHz</w:t>
      </w:r>
      <w:r w:rsidRPr="00962192">
        <w:rPr>
          <w:rFonts w:ascii="Arial" w:hAnsi="Arial" w:cs="Arial"/>
          <w:sz w:val="20"/>
          <w:szCs w:val="20"/>
          <w:lang w:eastAsia="x-none"/>
        </w:rPr>
        <w:tab/>
        <w:t>NTT DOCOMO, INC.</w:t>
      </w:r>
    </w:p>
    <w:p w14:paraId="61260B76" w14:textId="10028849"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R1-2101673</w:t>
      </w:r>
      <w:r w:rsidRPr="00962192">
        <w:rPr>
          <w:rFonts w:ascii="Arial" w:hAnsi="Arial" w:cs="Arial"/>
          <w:sz w:val="20"/>
          <w:szCs w:val="20"/>
          <w:lang w:eastAsia="x-none"/>
        </w:rPr>
        <w:tab/>
        <w:t>Discussion on PUCCH enhancement for PUCCH format 0/1/4</w:t>
      </w:r>
      <w:r w:rsidRPr="00962192">
        <w:rPr>
          <w:rFonts w:ascii="Arial" w:hAnsi="Arial" w:cs="Arial"/>
          <w:sz w:val="20"/>
          <w:szCs w:val="20"/>
          <w:lang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4"/>
      <w:footerReference w:type="default" r:id="rId15"/>
      <w:footnotePr>
        <w:numRestart w:val="eachSect"/>
      </w:footnotePr>
      <w:pgSz w:w="11907" w:h="16840"/>
      <w:pgMar w:top="1440" w:right="1440" w:bottom="1440" w:left="1440"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0B5C" w16cex:dateUtc="2021-01-22T07:29:00Z"/>
  <w16cex:commentExtensible w16cex:durableId="23B50BC5" w16cex:dateUtc="2021-01-22T07:31:00Z"/>
  <w16cex:commentExtensible w16cex:durableId="23B50C05" w16cex:dateUtc="2021-01-22T07:32:00Z"/>
  <w16cex:commentExtensible w16cex:durableId="23B50FFF" w16cex:dateUtc="2021-01-22T07:49:00Z"/>
  <w16cex:commentExtensible w16cex:durableId="23B50F97" w16cex:dateUtc="2021-01-22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419B2" w14:textId="77777777" w:rsidR="00913905" w:rsidRDefault="00913905">
      <w:pPr>
        <w:spacing w:after="0" w:line="240" w:lineRule="auto"/>
      </w:pPr>
      <w:r>
        <w:separator/>
      </w:r>
    </w:p>
  </w:endnote>
  <w:endnote w:type="continuationSeparator" w:id="0">
    <w:p w14:paraId="3CACC227" w14:textId="77777777" w:rsidR="00913905" w:rsidRDefault="009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CB64" w14:textId="77777777" w:rsidR="00913905" w:rsidRDefault="0091390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3EAB" w14:textId="77777777" w:rsidR="00913905" w:rsidRDefault="00913905">
      <w:pPr>
        <w:spacing w:after="0" w:line="240" w:lineRule="auto"/>
      </w:pPr>
      <w:r>
        <w:separator/>
      </w:r>
    </w:p>
  </w:footnote>
  <w:footnote w:type="continuationSeparator" w:id="0">
    <w:p w14:paraId="72E847A2" w14:textId="77777777" w:rsidR="00913905" w:rsidRDefault="0091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4A14" w14:textId="77777777" w:rsidR="00913905" w:rsidRDefault="0091390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6"/>
  </w:num>
  <w:num w:numId="3">
    <w:abstractNumId w:val="6"/>
  </w:num>
  <w:num w:numId="4">
    <w:abstractNumId w:val="12"/>
  </w:num>
  <w:num w:numId="5">
    <w:abstractNumId w:val="11"/>
  </w:num>
  <w:num w:numId="6">
    <w:abstractNumId w:val="23"/>
  </w:num>
  <w:num w:numId="7">
    <w:abstractNumId w:val="0"/>
  </w:num>
  <w:num w:numId="8">
    <w:abstractNumId w:val="28"/>
  </w:num>
  <w:num w:numId="9">
    <w:abstractNumId w:val="15"/>
  </w:num>
  <w:num w:numId="10">
    <w:abstractNumId w:val="19"/>
  </w:num>
  <w:num w:numId="11">
    <w:abstractNumId w:val="18"/>
  </w:num>
  <w:num w:numId="12">
    <w:abstractNumId w:val="20"/>
  </w:num>
  <w:num w:numId="13">
    <w:abstractNumId w:val="21"/>
  </w:num>
  <w:num w:numId="14">
    <w:abstractNumId w:val="30"/>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29"/>
  </w:num>
  <w:num w:numId="24">
    <w:abstractNumId w:val="5"/>
  </w:num>
  <w:num w:numId="25">
    <w:abstractNumId w:val="14"/>
  </w:num>
  <w:num w:numId="26">
    <w:abstractNumId w:val="25"/>
  </w:num>
  <w:num w:numId="27">
    <w:abstractNumId w:val="27"/>
  </w:num>
  <w:num w:numId="28">
    <w:abstractNumId w:val="8"/>
  </w:num>
  <w:num w:numId="29">
    <w:abstractNumId w:val="9"/>
  </w:num>
  <w:num w:numId="30">
    <w:abstractNumId w:val="7"/>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6BBE"/>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80DEE"/>
    <w:rsid w:val="005818FC"/>
    <w:rsid w:val="00581C27"/>
    <w:rsid w:val="00582809"/>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1409"/>
    <w:rsid w:val="005B2168"/>
    <w:rsid w:val="005B295D"/>
    <w:rsid w:val="005B35D7"/>
    <w:rsid w:val="005B392A"/>
    <w:rsid w:val="005B3AA3"/>
    <w:rsid w:val="005B650B"/>
    <w:rsid w:val="005B6DDA"/>
    <w:rsid w:val="005B6F83"/>
    <w:rsid w:val="005B6FCA"/>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9A7"/>
    <w:rsid w:val="006B6BF2"/>
    <w:rsid w:val="006C03B8"/>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A41"/>
    <w:rsid w:val="00915CDD"/>
    <w:rsid w:val="00916079"/>
    <w:rsid w:val="00916931"/>
    <w:rsid w:val="00917724"/>
    <w:rsid w:val="00917CE9"/>
    <w:rsid w:val="00917D8D"/>
    <w:rsid w:val="00920BF2"/>
    <w:rsid w:val="00922010"/>
    <w:rsid w:val="0092223C"/>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7428"/>
    <w:rsid w:val="00A17F63"/>
    <w:rsid w:val="00A20AD3"/>
    <w:rsid w:val="00A2193B"/>
    <w:rsid w:val="00A2351A"/>
    <w:rsid w:val="00A23CC2"/>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758"/>
    <w:rsid w:val="00D9177A"/>
    <w:rsid w:val="00D9196D"/>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列出段落 Char,Lista1 Char,?? ?? Char,????? Char,???? Char,リスト段落 Char,목록 단락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5NUHHDQN7SK2-1476151046-45227</_dlc_DocId>
    <_dlc_DocIdUrl xmlns="f166a696-7b5b-4ccd-9f0c-ffde0cceec81">
      <Url>https://ericsson.sharepoint.com/sites/star/_layouts/15/DocIdRedir.aspx?ID=5NUHHDQN7SK2-1476151046-45227</Url>
      <Description>5NUHHDQN7SK2-1476151046-45227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4.xml><?xml version="1.0" encoding="utf-8"?>
<ds:datastoreItem xmlns:ds="http://schemas.openxmlformats.org/officeDocument/2006/customXml" ds:itemID="{81CD503D-8119-4502-AAC7-44FD238958B8}">
  <ds:schemaRefs>
    <ds:schemaRef ds:uri="Microsoft.SharePoint.Taxonomy.ContentTypeSync"/>
  </ds:schemaRefs>
</ds:datastoreItem>
</file>

<file path=customXml/itemProps5.xml><?xml version="1.0" encoding="utf-8"?>
<ds:datastoreItem xmlns:ds="http://schemas.openxmlformats.org/officeDocument/2006/customXml" ds:itemID="{A36E9860-224B-45E1-809F-38A3425A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5CF1157-1893-46EC-A3E3-C9CE8000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1168</TotalTime>
  <Pages>14</Pages>
  <Words>5874</Words>
  <Characters>31436</Characters>
  <Application>Microsoft Office Word</Application>
  <DocSecurity>0</DocSecurity>
  <Lines>261</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60</cp:revision>
  <cp:lastPrinted>2008-01-30T21:09:00Z</cp:lastPrinted>
  <dcterms:created xsi:type="dcterms:W3CDTF">2021-01-21T23:25:00Z</dcterms:created>
  <dcterms:modified xsi:type="dcterms:W3CDTF">2021-01-25T18:06:00Z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0x010100C5F30C9B16E14C8EACE5F2CC7B7AC7F400F5862E332FC6CE449700A00A9FC83FBA</vt:lpwstr>
  </property>
  <property fmtid="{D5CDD505-2E9C-101B-9397-08002B2CF9AE}" pid="6" name="_dlc_DocIdItemGuid">
    <vt:lpwstr>7d6eb967-81f1-40d0-85f3-75fd7b6eb88a</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