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31273" w14:textId="77777777" w:rsidR="00DA195F" w:rsidRDefault="00513E5F">
      <w:pPr>
        <w:pStyle w:val="ac"/>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c"/>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D6206D1" w14:textId="77777777" w:rsidR="00DA195F" w:rsidRDefault="00513E5F">
      <w:pPr>
        <w:pStyle w:val="1"/>
        <w:spacing w:before="80" w:after="80"/>
        <w:ind w:left="431" w:hanging="431"/>
        <w:rPr>
          <w:sz w:val="24"/>
          <w:lang w:eastAsia="zh-CN"/>
        </w:rPr>
      </w:pPr>
      <w:bookmarkStart w:id="0" w:name="_Ref54129494"/>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2"/>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extended by Koffset. </w:t>
      </w:r>
    </w:p>
    <w:p w14:paraId="343D6684"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extended by Koffset. </w:t>
      </w:r>
    </w:p>
    <w:p w14:paraId="32929BDD"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extended by Koffset. </w:t>
      </w:r>
    </w:p>
    <w:p w14:paraId="3D7232D2" w14:textId="77777777" w:rsidR="00DA195F" w:rsidRDefault="00513E5F">
      <w:pPr>
        <w:pStyle w:val="af8"/>
        <w:numPr>
          <w:ilvl w:val="0"/>
          <w:numId w:val="8"/>
        </w:numPr>
        <w:rPr>
          <w:rFonts w:eastAsia="宋体"/>
        </w:rPr>
      </w:pPr>
      <w:r>
        <w:rPr>
          <w:rFonts w:ascii="Times New Roman" w:eastAsia="宋体" w:hAnsi="Times New Roman" w:cs="Times New Roman"/>
        </w:rPr>
        <w:t>NPDCCH order to NPRACH extended by Koffset.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For eMTC, the following timing relationship enhancements are required:</w:t>
      </w:r>
    </w:p>
    <w:p w14:paraId="7290B84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p>
    <w:p w14:paraId="34FA42D3"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extended by Koffset. </w:t>
      </w:r>
    </w:p>
    <w:p w14:paraId="7FE279FB"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p>
    <w:p w14:paraId="2E6E9084"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p>
    <w:p w14:paraId="62AAD505"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extended by Koffset. </w:t>
      </w:r>
    </w:p>
    <w:p w14:paraId="4EBAFC1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14:paraId="76656E3E"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14:paraId="2C433EB4" w14:textId="77777777" w:rsidR="00DA195F" w:rsidRDefault="00DA195F">
      <w:pPr>
        <w:rPr>
          <w:rFonts w:eastAsia="宋体"/>
          <w:lang w:eastAsia="zh-CN"/>
        </w:rPr>
      </w:pPr>
    </w:p>
    <w:p w14:paraId="2AC954BC" w14:textId="77777777" w:rsidR="00DA195F" w:rsidRDefault="00513E5F">
      <w:pPr>
        <w:rPr>
          <w:rFonts w:eastAsia="宋体"/>
          <w:b/>
          <w:bCs/>
          <w:lang w:eastAsia="zh-CN"/>
        </w:rPr>
      </w:pPr>
      <w:r>
        <w:rPr>
          <w:rFonts w:eastAsia="宋体"/>
          <w:b/>
          <w:bCs/>
          <w:lang w:eastAsia="zh-CN"/>
        </w:rPr>
        <w:t>2.1.1 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MTK-</w:t>
      </w:r>
      <w:proofErr w:type="spellStart"/>
      <w:r>
        <w:rPr>
          <w:rFonts w:ascii="Times New Roman" w:eastAsia="宋体" w:hAnsi="Times New Roman" w:cs="Times New Roman"/>
          <w:color w:val="548DD4" w:themeColor="text2" w:themeTint="99"/>
        </w:rPr>
        <w:t>Eutelsat</w:t>
      </w:r>
      <w:proofErr w:type="spellEnd"/>
      <w:r>
        <w:rPr>
          <w:rFonts w:ascii="Times New Roman" w:eastAsia="宋体" w:hAnsi="Times New Roman" w:cs="Times New Roman"/>
          <w:color w:val="548DD4" w:themeColor="text2" w:themeTint="99"/>
        </w:rPr>
        <w:t xml:space="preserve">,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14:paraId="03904597"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CATT, vivo, MTK-Eutelsat, Len-MM, Spreadtrum, SONY, APT, Xiaomi, Samsung, Apple</w:t>
      </w:r>
    </w:p>
    <w:p w14:paraId="50CA6ABA" w14:textId="77777777" w:rsidR="00DA195F" w:rsidRDefault="00513E5F">
      <w:pPr>
        <w:pStyle w:val="af8"/>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vivo, MTK-Eutelsat, Intel, Len-MM, Spreadtrum, SONY, Xiaomi, Samsung, Apple</w:t>
      </w:r>
    </w:p>
    <w:p w14:paraId="006D363E"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For eMTC, the following timing relationship enhancements are required:</w:t>
      </w:r>
    </w:p>
    <w:p w14:paraId="2EB2DA3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14:paraId="3DE703F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14:paraId="628FB75A" w14:textId="77777777" w:rsidR="00DA195F" w:rsidRDefault="00513E5F">
      <w:pPr>
        <w:pStyle w:val="af8"/>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77777777" w:rsidR="00DA195F" w:rsidRDefault="00513E5F">
      <w:pPr>
        <w:rPr>
          <w:rFonts w:eastAsia="宋体"/>
          <w:b/>
          <w:bCs/>
          <w:lang w:eastAsia="zh-CN"/>
        </w:rPr>
      </w:pPr>
      <w:r>
        <w:rPr>
          <w:rFonts w:eastAsia="宋体"/>
          <w:b/>
          <w:bCs/>
          <w:lang w:eastAsia="zh-CN"/>
        </w:rPr>
        <w:t>2.1.2 Related proposals</w:t>
      </w:r>
    </w:p>
    <w:p w14:paraId="131D119C" w14:textId="77777777" w:rsidR="00DA195F" w:rsidRDefault="00DA195F">
      <w:pPr>
        <w:rPr>
          <w:rFonts w:eastAsia="宋体"/>
          <w:b/>
          <w:bCs/>
          <w:u w:val="single"/>
          <w:lang w:eastAsia="zh-CN"/>
        </w:rPr>
      </w:pPr>
    </w:p>
    <w:tbl>
      <w:tblPr>
        <w:tblStyle w:val="af2"/>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8"/>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8"/>
              <w:rPr>
                <w:bCs/>
                <w:iCs/>
              </w:rPr>
            </w:pPr>
            <w:r>
              <w:rPr>
                <w:bCs/>
                <w:iCs/>
              </w:rPr>
              <w:t xml:space="preserve">Proposal 1: Introduce K_offset to enhance the following timing relationships for NB-IoT NTN is beneficial: </w:t>
            </w:r>
          </w:p>
          <w:p w14:paraId="5C9B2B96" w14:textId="77777777" w:rsidR="00DA195F" w:rsidRDefault="00513E5F">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a8"/>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a8"/>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8"/>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af8"/>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8"/>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8"/>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a8"/>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8"/>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a8"/>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a8"/>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7777777" w:rsidR="00DA195F" w:rsidRDefault="00513E5F">
      <w:pPr>
        <w:rPr>
          <w:b/>
        </w:rPr>
      </w:pPr>
      <w:r>
        <w:rPr>
          <w:b/>
        </w:rPr>
        <w:t>2.1.3 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a8"/>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2"/>
        <w:tblW w:w="9493" w:type="dxa"/>
        <w:tblLook w:val="04A0" w:firstRow="1" w:lastRow="0" w:firstColumn="1" w:lastColumn="0" w:noHBand="0" w:noVBand="1"/>
      </w:tblPr>
      <w:tblGrid>
        <w:gridCol w:w="1861"/>
        <w:gridCol w:w="1861"/>
        <w:gridCol w:w="5771"/>
      </w:tblGrid>
      <w:tr w:rsidR="00DA195F" w14:paraId="5A36FFBB" w14:textId="77777777">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2D552E">
        <w:tc>
          <w:tcPr>
            <w:tcW w:w="1861" w:type="dxa"/>
          </w:tcPr>
          <w:p w14:paraId="52D3D8CF"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2D552E">
        <w:tc>
          <w:tcPr>
            <w:tcW w:w="1861" w:type="dxa"/>
          </w:tcPr>
          <w:p w14:paraId="1DCC1BF8" w14:textId="37516B5D" w:rsidR="00382D17" w:rsidRDefault="00382D17"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eMTC,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5763C19F" w14:textId="77777777">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w:t>
            </w:r>
            <w:r>
              <w:rPr>
                <w:b w:val="0"/>
                <w:bCs w:val="0"/>
                <w:lang w:eastAsia="zh-TW"/>
              </w:rPr>
              <w:lastRenderedPageBreak/>
              <w:t xml:space="preserve">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2D552E">
        <w:tc>
          <w:tcPr>
            <w:tcW w:w="1861" w:type="dxa"/>
          </w:tcPr>
          <w:p w14:paraId="6C30A8BB"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4ACBDF6C" w14:textId="77777777">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2D552E">
        <w:tc>
          <w:tcPr>
            <w:tcW w:w="1861" w:type="dxa"/>
          </w:tcPr>
          <w:p w14:paraId="23EDC36F"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5EA8A9B" w14:textId="77777777"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14:paraId="71D44964"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8"/>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r>
        <w:lastRenderedPageBreak/>
        <w:t>Koffset Configuration</w:t>
      </w:r>
    </w:p>
    <w:p w14:paraId="28F319EE" w14:textId="77777777"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How many values of Koffset should there be?</w:t>
      </w:r>
    </w:p>
    <w:p w14:paraId="2CCA904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14:paraId="720DDF3D"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14:paraId="193A132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14:paraId="63FCCF73" w14:textId="77777777" w:rsidR="00DA195F" w:rsidRDefault="00DA195F">
      <w:pPr>
        <w:pStyle w:val="af8"/>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How are Koffset values determined by the UE?</w:t>
      </w:r>
    </w:p>
    <w:p w14:paraId="04817B90"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Koffset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77777777" w:rsidR="00DA195F" w:rsidRDefault="00513E5F">
      <w:pPr>
        <w:rPr>
          <w:rFonts w:eastAsia="宋体"/>
          <w:u w:val="single"/>
        </w:rPr>
      </w:pPr>
      <w:r>
        <w:rPr>
          <w:rFonts w:eastAsia="宋体"/>
          <w:u w:val="single"/>
        </w:rPr>
        <w:t xml:space="preserve">2.2.1.1 Cell specific </w:t>
      </w:r>
      <w:proofErr w:type="spellStart"/>
      <w:r>
        <w:rPr>
          <w:rFonts w:eastAsia="宋体"/>
          <w:u w:val="single"/>
        </w:rPr>
        <w:t>vrs</w:t>
      </w:r>
      <w:proofErr w:type="spellEnd"/>
      <w:r>
        <w:rPr>
          <w:rFonts w:eastAsia="宋体"/>
          <w:u w:val="single"/>
        </w:rPr>
        <w:t xml:space="preserve"> beam specific </w:t>
      </w:r>
      <w:proofErr w:type="spellStart"/>
      <w:r>
        <w:rPr>
          <w:rFonts w:eastAsia="宋体"/>
          <w:u w:val="single"/>
        </w:rPr>
        <w:t>Koffset</w:t>
      </w:r>
      <w:proofErr w:type="spellEnd"/>
      <w:r>
        <w:rPr>
          <w:rFonts w:eastAsia="宋体"/>
          <w:u w:val="single"/>
        </w:rPr>
        <w:t xml:space="preserve">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Koffset should be supported in initial access. </w:t>
      </w:r>
      <w:r>
        <w:rPr>
          <w:rFonts w:eastAsia="宋体"/>
          <w:color w:val="548DD4" w:themeColor="text2" w:themeTint="99"/>
        </w:rPr>
        <w:t>Spreadtrum, Samsung, Apple, Len-MM, Samsung, NOK-NSB</w:t>
      </w:r>
    </w:p>
    <w:p w14:paraId="315867FA" w14:textId="77777777"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MTK-Eutelsat, Spreadtrum</w:t>
      </w:r>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宋体"/>
        </w:rPr>
      </w:pPr>
      <w:r>
        <w:rPr>
          <w:rFonts w:eastAsia="宋体"/>
        </w:rPr>
        <w:t xml:space="preserve"> </w:t>
      </w:r>
    </w:p>
    <w:p w14:paraId="476F48D9" w14:textId="77777777" w:rsidR="00DA195F" w:rsidRDefault="00513E5F">
      <w:pPr>
        <w:rPr>
          <w:rFonts w:eastAsia="宋体"/>
          <w:u w:val="single"/>
        </w:rPr>
      </w:pPr>
      <w:r>
        <w:rPr>
          <w:rFonts w:eastAsia="宋体"/>
          <w:u w:val="single"/>
        </w:rPr>
        <w:t>2.2.1.2 Koffset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宋体"/>
        </w:rPr>
      </w:pPr>
    </w:p>
    <w:p w14:paraId="573B41F2" w14:textId="77777777" w:rsidR="00DA195F" w:rsidRDefault="00513E5F">
      <w:pPr>
        <w:rPr>
          <w:rFonts w:eastAsia="宋体"/>
          <w:u w:val="single"/>
        </w:rPr>
      </w:pPr>
      <w:r>
        <w:rPr>
          <w:rFonts w:eastAsia="宋体"/>
          <w:u w:val="single"/>
        </w:rPr>
        <w:t>2.2.1.3 UE-specific Koffset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2"/>
        <w:tblW w:w="10343" w:type="dxa"/>
        <w:tblLook w:val="04A0" w:firstRow="1" w:lastRow="0" w:firstColumn="1" w:lastColumn="0" w:noHBand="0" w:noVBand="1"/>
      </w:tblPr>
      <w:tblGrid>
        <w:gridCol w:w="1980"/>
        <w:gridCol w:w="8363"/>
      </w:tblGrid>
      <w:tr w:rsidR="00DA195F" w14:paraId="6AE14231" w14:textId="77777777">
        <w:tc>
          <w:tcPr>
            <w:tcW w:w="1980" w:type="dxa"/>
          </w:tcPr>
          <w:p w14:paraId="1619878D" w14:textId="77777777"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Huawei, HiSilicon</w:t>
            </w:r>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8"/>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8"/>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K_offset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2"/>
        <w:tblW w:w="9493" w:type="dxa"/>
        <w:tblLook w:val="04A0" w:firstRow="1" w:lastRow="0" w:firstColumn="1" w:lastColumn="0" w:noHBand="0" w:noVBand="1"/>
      </w:tblPr>
      <w:tblGrid>
        <w:gridCol w:w="2326"/>
        <w:gridCol w:w="2327"/>
        <w:gridCol w:w="4840"/>
      </w:tblGrid>
      <w:tr w:rsidR="00DA195F" w14:paraId="32647E9B" w14:textId="77777777">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cell-specific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2D552E">
        <w:tc>
          <w:tcPr>
            <w:tcW w:w="2326" w:type="dxa"/>
          </w:tcPr>
          <w:p w14:paraId="07DEF436" w14:textId="77777777" w:rsidR="002D552E" w:rsidRDefault="002D552E" w:rsidP="00BC1192">
            <w:pPr>
              <w:rPr>
                <w:bCs/>
              </w:rPr>
            </w:pPr>
            <w:r>
              <w:rPr>
                <w:bCs/>
              </w:rPr>
              <w:t>Samsung</w:t>
            </w:r>
          </w:p>
        </w:tc>
        <w:tc>
          <w:tcPr>
            <w:tcW w:w="2327" w:type="dxa"/>
          </w:tcPr>
          <w:p w14:paraId="0F4B704C" w14:textId="77777777" w:rsidR="002D552E" w:rsidRDefault="002D552E" w:rsidP="00BC1192">
            <w:pPr>
              <w:rPr>
                <w:bCs/>
              </w:rPr>
            </w:pPr>
            <w:r>
              <w:rPr>
                <w:bCs/>
              </w:rPr>
              <w:t>Cell specific</w:t>
            </w:r>
          </w:p>
        </w:tc>
        <w:tc>
          <w:tcPr>
            <w:tcW w:w="4840" w:type="dxa"/>
          </w:tcPr>
          <w:p w14:paraId="5C1FBB52" w14:textId="77777777" w:rsidR="002D552E" w:rsidRDefault="002D552E" w:rsidP="00BC1192">
            <w:pPr>
              <w:rPr>
                <w:bCs/>
              </w:rPr>
            </w:pPr>
            <w:r>
              <w:rPr>
                <w:bCs/>
              </w:rPr>
              <w:t>As in NR NTN</w:t>
            </w:r>
          </w:p>
        </w:tc>
      </w:tr>
      <w:tr w:rsidR="00252797" w14:paraId="7D09B9D4" w14:textId="77777777" w:rsidTr="002D552E">
        <w:tc>
          <w:tcPr>
            <w:tcW w:w="2326" w:type="dxa"/>
          </w:tcPr>
          <w:p w14:paraId="46792405" w14:textId="55531510" w:rsidR="00252797" w:rsidRDefault="00252797" w:rsidP="00BC1192">
            <w:pPr>
              <w:rPr>
                <w:bCs/>
                <w:lang w:eastAsia="zh-CN"/>
              </w:rPr>
            </w:pPr>
            <w:r>
              <w:rPr>
                <w:rFonts w:hint="eastAsia"/>
                <w:bCs/>
                <w:lang w:eastAsia="zh-CN"/>
              </w:rPr>
              <w:t>CATT</w:t>
            </w:r>
          </w:p>
        </w:tc>
        <w:tc>
          <w:tcPr>
            <w:tcW w:w="2327" w:type="dxa"/>
          </w:tcPr>
          <w:p w14:paraId="3067B60D" w14:textId="0142FCE0" w:rsidR="00252797" w:rsidRDefault="00252797" w:rsidP="00BC1192">
            <w:pPr>
              <w:rPr>
                <w:bCs/>
                <w:lang w:eastAsia="zh-CN"/>
              </w:rPr>
            </w:pPr>
            <w:r>
              <w:rPr>
                <w:rFonts w:hint="eastAsia"/>
                <w:bCs/>
                <w:lang w:eastAsia="zh-CN"/>
              </w:rPr>
              <w:t>Cell specific</w:t>
            </w:r>
          </w:p>
        </w:tc>
        <w:tc>
          <w:tcPr>
            <w:tcW w:w="4840" w:type="dxa"/>
          </w:tcPr>
          <w:p w14:paraId="15BFE039" w14:textId="4F7CCB43" w:rsidR="00252797" w:rsidRDefault="00252797" w:rsidP="00BC1192">
            <w:pPr>
              <w:rPr>
                <w:bCs/>
                <w:lang w:eastAsia="zh-CN"/>
              </w:rPr>
            </w:pPr>
            <w:r>
              <w:rPr>
                <w:rFonts w:hint="eastAsia"/>
                <w:bCs/>
                <w:lang w:eastAsia="zh-CN"/>
              </w:rPr>
              <w:t xml:space="preserve">For </w:t>
            </w:r>
            <w:proofErr w:type="spellStart"/>
            <w:r>
              <w:rPr>
                <w:rFonts w:hint="eastAsia"/>
                <w:bCs/>
                <w:lang w:eastAsia="zh-CN"/>
              </w:rPr>
              <w:t>IoT</w:t>
            </w:r>
            <w:proofErr w:type="spellEnd"/>
            <w:r>
              <w:rPr>
                <w:rFonts w:hint="eastAsia"/>
                <w:bCs/>
                <w:lang w:eastAsia="zh-CN"/>
              </w:rPr>
              <w:t xml:space="preserve"> NTN, the delay is not critical.</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2"/>
        <w:tblW w:w="9493" w:type="dxa"/>
        <w:tblLook w:val="04A0" w:firstRow="1" w:lastRow="0" w:firstColumn="1" w:lastColumn="0" w:noHBand="0" w:noVBand="1"/>
      </w:tblPr>
      <w:tblGrid>
        <w:gridCol w:w="1980"/>
        <w:gridCol w:w="1451"/>
        <w:gridCol w:w="6062"/>
      </w:tblGrid>
      <w:tr w:rsidR="00DA195F" w14:paraId="1C3E3018" w14:textId="77777777">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tc>
          <w:tcPr>
            <w:tcW w:w="1980" w:type="dxa"/>
          </w:tcPr>
          <w:p w14:paraId="1C42376F" w14:textId="6AA95084" w:rsidR="004E78DD" w:rsidRDefault="004E78DD" w:rsidP="004E78DD">
            <w:pPr>
              <w:rPr>
                <w:bCs/>
                <w:lang w:eastAsia="zh-CN"/>
              </w:rPr>
            </w:pPr>
            <w:r>
              <w:rPr>
                <w:bCs/>
              </w:rPr>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2D552E">
        <w:tc>
          <w:tcPr>
            <w:tcW w:w="1980" w:type="dxa"/>
          </w:tcPr>
          <w:p w14:paraId="0FD5DF8A" w14:textId="77777777" w:rsidR="002D552E" w:rsidRDefault="002D552E" w:rsidP="00BC1192">
            <w:pPr>
              <w:rPr>
                <w:bCs/>
              </w:rPr>
            </w:pPr>
            <w:r>
              <w:rPr>
                <w:bCs/>
              </w:rPr>
              <w:t>Samsung</w:t>
            </w:r>
          </w:p>
        </w:tc>
        <w:tc>
          <w:tcPr>
            <w:tcW w:w="1451" w:type="dxa"/>
          </w:tcPr>
          <w:p w14:paraId="1AED6FA0" w14:textId="77777777" w:rsidR="002D552E" w:rsidRDefault="002D552E" w:rsidP="00BC1192">
            <w:pPr>
              <w:rPr>
                <w:bCs/>
              </w:rPr>
            </w:pPr>
          </w:p>
        </w:tc>
        <w:tc>
          <w:tcPr>
            <w:tcW w:w="6062" w:type="dxa"/>
          </w:tcPr>
          <w:p w14:paraId="21E01356" w14:textId="77777777" w:rsidR="002D552E" w:rsidRDefault="002D552E" w:rsidP="00BC1192">
            <w:pPr>
              <w:rPr>
                <w:bCs/>
              </w:rPr>
            </w:pPr>
            <w:r>
              <w:rPr>
                <w:bCs/>
              </w:rPr>
              <w:t>This can be discussed in the WI phase.</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af2"/>
        <w:tblW w:w="9351" w:type="dxa"/>
        <w:tblLook w:val="04A0" w:firstRow="1" w:lastRow="0" w:firstColumn="1" w:lastColumn="0" w:noHBand="0" w:noVBand="1"/>
      </w:tblPr>
      <w:tblGrid>
        <w:gridCol w:w="2326"/>
        <w:gridCol w:w="2205"/>
        <w:gridCol w:w="4820"/>
      </w:tblGrid>
      <w:tr w:rsidR="00DA195F" w14:paraId="1CFCBF11" w14:textId="77777777">
        <w:tc>
          <w:tcPr>
            <w:tcW w:w="2326" w:type="dxa"/>
            <w:shd w:val="clear" w:color="auto" w:fill="D9D9D9" w:themeFill="background1" w:themeFillShade="D9"/>
          </w:tcPr>
          <w:p w14:paraId="5D8E3C6D" w14:textId="77777777" w:rsidR="00DA195F" w:rsidRDefault="00513E5F">
            <w:pPr>
              <w:jc w:val="center"/>
              <w:rPr>
                <w:bCs/>
              </w:rPr>
            </w:pPr>
            <w:r>
              <w:rPr>
                <w:bCs/>
              </w:rPr>
              <w:lastRenderedPageBreak/>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tc>
          <w:tcPr>
            <w:tcW w:w="2326" w:type="dxa"/>
          </w:tcPr>
          <w:p w14:paraId="74431CE4" w14:textId="3FB52C11" w:rsidR="0038231F" w:rsidRDefault="0038231F" w:rsidP="0038231F">
            <w:pPr>
              <w:rPr>
                <w:bCs/>
              </w:rPr>
            </w:pPr>
            <w:r>
              <w:rPr>
                <w:rFonts w:hint="eastAsia"/>
                <w:bCs/>
                <w:lang w:eastAsia="zh-CN"/>
              </w:rPr>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2D552E">
        <w:tc>
          <w:tcPr>
            <w:tcW w:w="2326" w:type="dxa"/>
          </w:tcPr>
          <w:p w14:paraId="0496E999" w14:textId="77777777" w:rsidR="002D552E" w:rsidRDefault="002D552E" w:rsidP="00BC1192">
            <w:pPr>
              <w:rPr>
                <w:bCs/>
              </w:rPr>
            </w:pPr>
            <w:r>
              <w:rPr>
                <w:bCs/>
              </w:rPr>
              <w:t>Samsung</w:t>
            </w:r>
          </w:p>
        </w:tc>
        <w:tc>
          <w:tcPr>
            <w:tcW w:w="2205" w:type="dxa"/>
          </w:tcPr>
          <w:p w14:paraId="2C8C501A" w14:textId="77777777" w:rsidR="002D552E" w:rsidRDefault="002D552E" w:rsidP="00BC1192">
            <w:pPr>
              <w:rPr>
                <w:bCs/>
              </w:rPr>
            </w:pPr>
          </w:p>
        </w:tc>
        <w:tc>
          <w:tcPr>
            <w:tcW w:w="4820" w:type="dxa"/>
          </w:tcPr>
          <w:p w14:paraId="1DE9ADCB" w14:textId="77777777" w:rsidR="002D552E" w:rsidRDefault="002D552E" w:rsidP="00BC1192">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bl>
    <w:p w14:paraId="2DEDD246" w14:textId="77777777" w:rsidR="00DA195F" w:rsidRDefault="00DA195F">
      <w:pPr>
        <w:rPr>
          <w:bCs/>
          <w:iCs/>
          <w:color w:val="000000" w:themeColor="text1"/>
        </w:rPr>
      </w:pPr>
    </w:p>
    <w:p w14:paraId="17A89043" w14:textId="77777777" w:rsidR="00DA195F" w:rsidRDefault="00513E5F">
      <w:pPr>
        <w:pStyle w:val="2"/>
      </w:pPr>
      <w:r>
        <w:t>MAC-CE activation timing.</w:t>
      </w:r>
    </w:p>
    <w:p w14:paraId="38B32319" w14:textId="77777777"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14:paraId="4B5637DE" w14:textId="77777777" w:rsidR="00DA195F" w:rsidRDefault="00513E5F">
      <w:pPr>
        <w:pStyle w:val="af8"/>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14:paraId="45AA2BEB" w14:textId="77777777" w:rsidR="00DA195F" w:rsidRDefault="00513E5F">
      <w:pPr>
        <w:pStyle w:val="af8"/>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a8"/>
        <w:rPr>
          <w:rFonts w:eastAsia="宋体"/>
          <w:lang w:eastAsia="zh-CN"/>
        </w:rPr>
      </w:pPr>
      <w:r>
        <w:rPr>
          <w:rFonts w:eastAsia="宋体" w:hint="eastAsia"/>
          <w:lang w:eastAsia="zh-CN"/>
        </w:rPr>
        <w:lastRenderedPageBreak/>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8"/>
        <w:rPr>
          <w:rFonts w:eastAsia="宋体"/>
          <w:lang w:eastAsia="zh-CN"/>
        </w:rPr>
      </w:pPr>
    </w:p>
    <w:p w14:paraId="68C7A4B6" w14:textId="77777777" w:rsidR="00DA195F" w:rsidRDefault="00513E5F">
      <w:pPr>
        <w:pStyle w:val="a8"/>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t>Related proposals</w:t>
      </w:r>
    </w:p>
    <w:p w14:paraId="7B1F8FA1" w14:textId="77777777" w:rsidR="00DA195F" w:rsidRDefault="00513E5F">
      <w:pPr>
        <w:pStyle w:val="a8"/>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2"/>
        <w:tblW w:w="9351" w:type="dxa"/>
        <w:tblLook w:val="04A0" w:firstRow="1" w:lastRow="0" w:firstColumn="1" w:lastColumn="0" w:noHBand="0" w:noVBand="1"/>
      </w:tblPr>
      <w:tblGrid>
        <w:gridCol w:w="2326"/>
        <w:gridCol w:w="2205"/>
        <w:gridCol w:w="4820"/>
      </w:tblGrid>
      <w:tr w:rsidR="00DA195F" w14:paraId="39D2FA97" w14:textId="77777777">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tc>
          <w:tcPr>
            <w:tcW w:w="2326" w:type="dxa"/>
          </w:tcPr>
          <w:p w14:paraId="116D549A" w14:textId="0A844C5A" w:rsidR="004E78DD" w:rsidRDefault="004E78DD" w:rsidP="007C4EAA">
            <w:pPr>
              <w:rPr>
                <w:bCs/>
                <w:lang w:eastAsia="zh-CN"/>
              </w:rPr>
            </w:pPr>
            <w:r>
              <w:rPr>
                <w:bCs/>
                <w:lang w:eastAsia="zh-CN"/>
              </w:rPr>
              <w:lastRenderedPageBreak/>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2D552E">
        <w:tc>
          <w:tcPr>
            <w:tcW w:w="2326" w:type="dxa"/>
          </w:tcPr>
          <w:p w14:paraId="58B94AA9" w14:textId="77777777" w:rsidR="002D552E" w:rsidRDefault="002D552E" w:rsidP="00BC1192">
            <w:pPr>
              <w:rPr>
                <w:bCs/>
              </w:rPr>
            </w:pPr>
            <w:r>
              <w:rPr>
                <w:bCs/>
              </w:rPr>
              <w:t>Samsung</w:t>
            </w:r>
          </w:p>
        </w:tc>
        <w:tc>
          <w:tcPr>
            <w:tcW w:w="2205" w:type="dxa"/>
          </w:tcPr>
          <w:p w14:paraId="5772209E" w14:textId="77777777" w:rsidR="002D552E" w:rsidRDefault="002D552E" w:rsidP="00BC1192">
            <w:pPr>
              <w:rPr>
                <w:bCs/>
              </w:rPr>
            </w:pPr>
          </w:p>
        </w:tc>
        <w:tc>
          <w:tcPr>
            <w:tcW w:w="4820" w:type="dxa"/>
          </w:tcPr>
          <w:p w14:paraId="505A2477" w14:textId="77777777" w:rsidR="002D552E" w:rsidRDefault="002D552E" w:rsidP="00BC1192">
            <w:pPr>
              <w:rPr>
                <w:bCs/>
              </w:rPr>
            </w:pPr>
            <w:r>
              <w:rPr>
                <w:bCs/>
              </w:rPr>
              <w:t xml:space="preserve">It needs to be studied. </w:t>
            </w:r>
          </w:p>
        </w:tc>
      </w:tr>
      <w:tr w:rsidR="00F2333F" w14:paraId="7A0E2D79" w14:textId="77777777" w:rsidTr="002D552E">
        <w:tc>
          <w:tcPr>
            <w:tcW w:w="2326" w:type="dxa"/>
          </w:tcPr>
          <w:p w14:paraId="497E7938" w14:textId="7C99729C" w:rsidR="00F2333F" w:rsidRDefault="00F2333F" w:rsidP="00BC1192">
            <w:pPr>
              <w:rPr>
                <w:bCs/>
                <w:lang w:eastAsia="zh-CN"/>
              </w:rPr>
            </w:pPr>
            <w:r>
              <w:rPr>
                <w:rFonts w:hint="eastAsia"/>
                <w:bCs/>
                <w:lang w:eastAsia="zh-CN"/>
              </w:rPr>
              <w:t>CATT</w:t>
            </w:r>
          </w:p>
        </w:tc>
        <w:tc>
          <w:tcPr>
            <w:tcW w:w="2205" w:type="dxa"/>
          </w:tcPr>
          <w:p w14:paraId="13FD2B2B" w14:textId="77777777" w:rsidR="00F2333F" w:rsidRDefault="00F2333F" w:rsidP="00BC1192">
            <w:pPr>
              <w:rPr>
                <w:bCs/>
              </w:rPr>
            </w:pPr>
          </w:p>
        </w:tc>
        <w:tc>
          <w:tcPr>
            <w:tcW w:w="4820" w:type="dxa"/>
          </w:tcPr>
          <w:p w14:paraId="726DD195" w14:textId="611CD3AC" w:rsidR="00F2333F" w:rsidRDefault="00F2333F" w:rsidP="00BC1192">
            <w:pPr>
              <w:rPr>
                <w:bCs/>
                <w:lang w:eastAsia="zh-CN"/>
              </w:rPr>
            </w:pPr>
            <w:r>
              <w:rPr>
                <w:rFonts w:hint="eastAsia"/>
                <w:bCs/>
                <w:lang w:eastAsia="zh-CN"/>
              </w:rPr>
              <w:t xml:space="preserve">Need more </w:t>
            </w:r>
            <w:proofErr w:type="gramStart"/>
            <w:r>
              <w:rPr>
                <w:rFonts w:hint="eastAsia"/>
                <w:bCs/>
                <w:lang w:eastAsia="zh-CN"/>
              </w:rPr>
              <w:t>study.</w:t>
            </w:r>
            <w:proofErr w:type="gramEnd"/>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2"/>
        <w:tblW w:w="9351" w:type="dxa"/>
        <w:tblLook w:val="04A0" w:firstRow="1" w:lastRow="0" w:firstColumn="1" w:lastColumn="0" w:noHBand="0" w:noVBand="1"/>
      </w:tblPr>
      <w:tblGrid>
        <w:gridCol w:w="2326"/>
        <w:gridCol w:w="2205"/>
        <w:gridCol w:w="4820"/>
      </w:tblGrid>
      <w:tr w:rsidR="00DA195F" w14:paraId="4596F8C4" w14:textId="77777777">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2D552E">
        <w:tc>
          <w:tcPr>
            <w:tcW w:w="2326" w:type="dxa"/>
          </w:tcPr>
          <w:p w14:paraId="7B9EE77D" w14:textId="77777777" w:rsidR="002D552E" w:rsidRDefault="002D552E" w:rsidP="00BC1192">
            <w:pPr>
              <w:rPr>
                <w:bCs/>
              </w:rPr>
            </w:pPr>
            <w:r>
              <w:rPr>
                <w:bCs/>
              </w:rPr>
              <w:t>Samsung</w:t>
            </w:r>
          </w:p>
        </w:tc>
        <w:tc>
          <w:tcPr>
            <w:tcW w:w="2205" w:type="dxa"/>
          </w:tcPr>
          <w:p w14:paraId="1A239156" w14:textId="77777777" w:rsidR="002D552E" w:rsidRDefault="002D552E" w:rsidP="00BC1192">
            <w:pPr>
              <w:rPr>
                <w:bCs/>
              </w:rPr>
            </w:pPr>
          </w:p>
        </w:tc>
        <w:tc>
          <w:tcPr>
            <w:tcW w:w="4820" w:type="dxa"/>
          </w:tcPr>
          <w:p w14:paraId="618B4B82" w14:textId="77777777" w:rsidR="002D552E" w:rsidRDefault="002D552E" w:rsidP="00BC1192">
            <w:pPr>
              <w:rPr>
                <w:bCs/>
              </w:rPr>
            </w:pPr>
            <w:r>
              <w:rPr>
                <w:bCs/>
              </w:rPr>
              <w:t xml:space="preserve">It needs to be studied. </w:t>
            </w:r>
          </w:p>
        </w:tc>
      </w:tr>
      <w:tr w:rsidR="0038324C" w14:paraId="415AC25C" w14:textId="77777777" w:rsidTr="002D552E">
        <w:tc>
          <w:tcPr>
            <w:tcW w:w="2326" w:type="dxa"/>
          </w:tcPr>
          <w:p w14:paraId="2DCA57F1" w14:textId="6A410C43" w:rsidR="0038324C" w:rsidRDefault="0038324C" w:rsidP="00BC1192">
            <w:pPr>
              <w:rPr>
                <w:bCs/>
              </w:rPr>
            </w:pPr>
            <w:r>
              <w:rPr>
                <w:rFonts w:hint="eastAsia"/>
                <w:bCs/>
                <w:lang w:eastAsia="zh-CN"/>
              </w:rPr>
              <w:t>CATT</w:t>
            </w:r>
          </w:p>
        </w:tc>
        <w:tc>
          <w:tcPr>
            <w:tcW w:w="2205" w:type="dxa"/>
          </w:tcPr>
          <w:p w14:paraId="469C74F1" w14:textId="77777777" w:rsidR="0038324C" w:rsidRDefault="0038324C" w:rsidP="00BC1192">
            <w:pPr>
              <w:rPr>
                <w:bCs/>
              </w:rPr>
            </w:pPr>
          </w:p>
        </w:tc>
        <w:tc>
          <w:tcPr>
            <w:tcW w:w="4820" w:type="dxa"/>
          </w:tcPr>
          <w:p w14:paraId="7B3F2AD2" w14:textId="2657CCB0" w:rsidR="0038324C" w:rsidRDefault="0038324C" w:rsidP="00BC1192">
            <w:pPr>
              <w:rPr>
                <w:rFonts w:hint="eastAsia"/>
                <w:bCs/>
                <w:lang w:eastAsia="zh-CN"/>
              </w:rPr>
            </w:pPr>
            <w:r>
              <w:rPr>
                <w:bCs/>
                <w:lang w:eastAsia="zh-CN"/>
              </w:rPr>
              <w:t>N</w:t>
            </w:r>
            <w:r>
              <w:rPr>
                <w:rFonts w:hint="eastAsia"/>
                <w:bCs/>
                <w:lang w:eastAsia="zh-CN"/>
              </w:rPr>
              <w:t>eed further study</w:t>
            </w:r>
          </w:p>
        </w:tc>
      </w:tr>
    </w:tbl>
    <w:p w14:paraId="1553D6CD" w14:textId="77777777"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8"/>
        <w:rPr>
          <w:rFonts w:eastAsia="宋体"/>
          <w:bCs/>
          <w:color w:val="4F81BD" w:themeColor="accent1"/>
          <w:lang w:eastAsia="zh-CN"/>
        </w:rPr>
      </w:pPr>
    </w:p>
    <w:p w14:paraId="7824F64A" w14:textId="77777777" w:rsidR="00DA195F" w:rsidRDefault="00513E5F">
      <w:pPr>
        <w:pStyle w:val="a8"/>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8"/>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8"/>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8"/>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8"/>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a8"/>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8"/>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8"/>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8"/>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2"/>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r>
              <w:rPr>
                <w:rFonts w:eastAsia="宋体"/>
                <w:sz w:val="20"/>
                <w:szCs w:val="20"/>
                <w:lang w:eastAsia="zh-CN"/>
              </w:rPr>
              <w:t>Oppo</w:t>
            </w:r>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8"/>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af2"/>
        <w:tblW w:w="0" w:type="auto"/>
        <w:tblLook w:val="04A0" w:firstRow="1" w:lastRow="0" w:firstColumn="1" w:lastColumn="0" w:noHBand="0" w:noVBand="1"/>
      </w:tblPr>
      <w:tblGrid>
        <w:gridCol w:w="2830"/>
        <w:gridCol w:w="1560"/>
        <w:gridCol w:w="4917"/>
      </w:tblGrid>
      <w:tr w:rsidR="00DA195F" w14:paraId="7D86C955" w14:textId="77777777">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867324">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2D552E">
        <w:tc>
          <w:tcPr>
            <w:tcW w:w="2830" w:type="dxa"/>
          </w:tcPr>
          <w:p w14:paraId="012C4237" w14:textId="77777777" w:rsidR="002D552E" w:rsidRPr="00A31C7B" w:rsidRDefault="002D552E" w:rsidP="00BC1192">
            <w:r w:rsidRPr="00A31C7B">
              <w:t>Samsung</w:t>
            </w:r>
          </w:p>
        </w:tc>
        <w:tc>
          <w:tcPr>
            <w:tcW w:w="1560" w:type="dxa"/>
          </w:tcPr>
          <w:p w14:paraId="19F4EA2F" w14:textId="77777777" w:rsidR="002D552E" w:rsidRPr="00A31C7B" w:rsidRDefault="002D552E" w:rsidP="00BC1192">
            <w:r>
              <w:t>Yes</w:t>
            </w:r>
          </w:p>
        </w:tc>
        <w:tc>
          <w:tcPr>
            <w:tcW w:w="4917" w:type="dxa"/>
          </w:tcPr>
          <w:p w14:paraId="63C8DB60" w14:textId="77777777" w:rsidR="002D552E" w:rsidRPr="00A31C7B" w:rsidRDefault="002D552E" w:rsidP="00BC1192">
            <w:r>
              <w:t>This needs to be studied. It can be done later in the study.</w:t>
            </w:r>
          </w:p>
        </w:tc>
      </w:tr>
      <w:tr w:rsidR="00297A67" w:rsidRPr="00A31C7B" w14:paraId="44213E5B" w14:textId="77777777" w:rsidTr="002D552E">
        <w:tc>
          <w:tcPr>
            <w:tcW w:w="2830" w:type="dxa"/>
          </w:tcPr>
          <w:p w14:paraId="50DCCE19" w14:textId="7D930A3C" w:rsidR="00297A67" w:rsidRPr="00A31C7B" w:rsidRDefault="00297A67" w:rsidP="00BC1192">
            <w:pPr>
              <w:rPr>
                <w:lang w:eastAsia="zh-CN"/>
              </w:rPr>
            </w:pPr>
            <w:r>
              <w:rPr>
                <w:rFonts w:hint="eastAsia"/>
                <w:lang w:eastAsia="zh-CN"/>
              </w:rPr>
              <w:t>CATT</w:t>
            </w:r>
          </w:p>
        </w:tc>
        <w:tc>
          <w:tcPr>
            <w:tcW w:w="1560" w:type="dxa"/>
          </w:tcPr>
          <w:p w14:paraId="41DB84BA" w14:textId="6C6CB9DF" w:rsidR="00297A67" w:rsidRDefault="00297A67" w:rsidP="00BC1192">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bl>
    <w:p w14:paraId="02259016" w14:textId="77777777" w:rsidR="00DA195F" w:rsidRDefault="00DA195F">
      <w:pPr>
        <w:rPr>
          <w:color w:val="FF0000"/>
        </w:rPr>
      </w:pPr>
    </w:p>
    <w:p w14:paraId="76153AEF" w14:textId="77777777" w:rsidR="00DA195F" w:rsidRDefault="00DA195F">
      <w:pPr>
        <w:rPr>
          <w:b/>
        </w:rPr>
      </w:pPr>
    </w:p>
    <w:p w14:paraId="2782E3B4" w14:textId="77777777" w:rsidR="00DA195F" w:rsidRDefault="00513E5F">
      <w:pPr>
        <w:pStyle w:val="2"/>
      </w:pPr>
      <w:bookmarkStart w:id="5" w:name="_Hlk62480438"/>
      <w:r>
        <w:t>PDCCH monitoring timing after PRACH</w:t>
      </w:r>
      <w:bookmarkEnd w:id="5"/>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lastRenderedPageBreak/>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ra-ResponseWindow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2"/>
        <w:tblW w:w="0" w:type="auto"/>
        <w:tblLook w:val="04A0" w:firstRow="1" w:lastRow="0" w:firstColumn="1" w:lastColumn="0" w:noHBand="0" w:noVBand="1"/>
      </w:tblPr>
      <w:tblGrid>
        <w:gridCol w:w="2830"/>
        <w:gridCol w:w="1560"/>
        <w:gridCol w:w="4917"/>
      </w:tblGrid>
      <w:tr w:rsidR="00DA195F" w14:paraId="094469F2" w14:textId="77777777">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2D552E">
        <w:tc>
          <w:tcPr>
            <w:tcW w:w="2830" w:type="dxa"/>
          </w:tcPr>
          <w:p w14:paraId="5144266E" w14:textId="77777777" w:rsidR="002D552E" w:rsidRPr="00AA475E" w:rsidRDefault="002D552E" w:rsidP="00BC1192">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BC1192">
            <w:pPr>
              <w:rPr>
                <w:color w:val="000000" w:themeColor="text1"/>
              </w:rPr>
            </w:pPr>
          </w:p>
        </w:tc>
        <w:tc>
          <w:tcPr>
            <w:tcW w:w="4917" w:type="dxa"/>
          </w:tcPr>
          <w:p w14:paraId="48321EF2" w14:textId="77777777" w:rsidR="002D552E" w:rsidRPr="00AA475E" w:rsidRDefault="002D552E" w:rsidP="00BC1192">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2D552E">
        <w:tc>
          <w:tcPr>
            <w:tcW w:w="2830" w:type="dxa"/>
          </w:tcPr>
          <w:p w14:paraId="08FFEC14" w14:textId="21F9E45C" w:rsidR="00456A9B" w:rsidRPr="00AA475E" w:rsidRDefault="00456A9B" w:rsidP="00BC1192">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BC1192">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BC1192">
            <w:pPr>
              <w:rPr>
                <w:color w:val="000000" w:themeColor="text1"/>
                <w:lang w:eastAsia="zh-CN"/>
              </w:rPr>
            </w:pPr>
            <w:r>
              <w:rPr>
                <w:color w:val="000000" w:themeColor="text1"/>
                <w:lang w:eastAsia="zh-CN"/>
              </w:rPr>
              <w:t>F</w:t>
            </w:r>
            <w:r>
              <w:rPr>
                <w:rFonts w:hint="eastAsia"/>
                <w:color w:val="000000" w:themeColor="text1"/>
                <w:lang w:eastAsia="zh-CN"/>
              </w:rPr>
              <w:t>ollow NR 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lastRenderedPageBreak/>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2"/>
        <w:tblW w:w="0" w:type="auto"/>
        <w:tblLook w:val="04A0" w:firstRow="1" w:lastRow="0" w:firstColumn="1" w:lastColumn="0" w:noHBand="0" w:noVBand="1"/>
      </w:tblPr>
      <w:tblGrid>
        <w:gridCol w:w="2830"/>
        <w:gridCol w:w="1560"/>
        <w:gridCol w:w="4917"/>
      </w:tblGrid>
      <w:tr w:rsidR="00DA195F" w14:paraId="0F209BB3" w14:textId="77777777">
        <w:tc>
          <w:tcPr>
            <w:tcW w:w="2830"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917"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tc>
          <w:tcPr>
            <w:tcW w:w="2830" w:type="dxa"/>
          </w:tcPr>
          <w:p w14:paraId="7101D9FF" w14:textId="77777777" w:rsidR="00DA195F" w:rsidRDefault="00513E5F">
            <w:r>
              <w:t>Ericsson</w:t>
            </w:r>
          </w:p>
        </w:tc>
        <w:tc>
          <w:tcPr>
            <w:tcW w:w="1560" w:type="dxa"/>
          </w:tcPr>
          <w:p w14:paraId="6F14FFC6" w14:textId="77777777" w:rsidR="00DA195F" w:rsidRDefault="00513E5F">
            <w:r>
              <w:t>Need discussion</w:t>
            </w:r>
          </w:p>
        </w:tc>
        <w:tc>
          <w:tcPr>
            <w:tcW w:w="4917" w:type="dxa"/>
          </w:tcPr>
          <w:p w14:paraId="13A53DC0" w14:textId="77777777" w:rsidR="00DA195F" w:rsidRDefault="00513E5F">
            <w:r>
              <w:t>Which mode UE can go to should be discussed, possibly with coordination with RAN2.</w:t>
            </w:r>
          </w:p>
        </w:tc>
      </w:tr>
      <w:tr w:rsidR="00195D48" w14:paraId="4893648E" w14:textId="77777777">
        <w:tc>
          <w:tcPr>
            <w:tcW w:w="2830" w:type="dxa"/>
          </w:tcPr>
          <w:p w14:paraId="129CB1CF" w14:textId="77777777" w:rsidR="00195D48" w:rsidRDefault="00195D48" w:rsidP="00195D48">
            <w:r>
              <w:t>ZTE</w:t>
            </w:r>
          </w:p>
        </w:tc>
        <w:tc>
          <w:tcPr>
            <w:tcW w:w="1560" w:type="dxa"/>
          </w:tcPr>
          <w:p w14:paraId="205E121E" w14:textId="77777777" w:rsidR="00195D48" w:rsidRDefault="00195D48" w:rsidP="00195D48">
            <w:r>
              <w:t>Need discussion</w:t>
            </w:r>
          </w:p>
        </w:tc>
        <w:tc>
          <w:tcPr>
            <w:tcW w:w="4917"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tc>
          <w:tcPr>
            <w:tcW w:w="2830" w:type="dxa"/>
          </w:tcPr>
          <w:p w14:paraId="598581A3" w14:textId="77777777" w:rsidR="00671CE7" w:rsidRPr="00EE3ED5" w:rsidRDefault="00671CE7" w:rsidP="00671CE7">
            <w:pPr>
              <w:rPr>
                <w:lang w:eastAsia="zh-CN"/>
              </w:rPr>
            </w:pPr>
            <w:r w:rsidRPr="00EE3ED5">
              <w:rPr>
                <w:rFonts w:hint="eastAsia"/>
                <w:lang w:eastAsia="zh-CN"/>
              </w:rPr>
              <w:t>Huawei</w:t>
            </w:r>
          </w:p>
        </w:tc>
        <w:tc>
          <w:tcPr>
            <w:tcW w:w="1560" w:type="dxa"/>
          </w:tcPr>
          <w:p w14:paraId="71CB3330" w14:textId="77777777" w:rsidR="00671CE7" w:rsidRPr="00EE3ED5" w:rsidRDefault="00916EF7" w:rsidP="00671CE7">
            <w:pPr>
              <w:rPr>
                <w:lang w:eastAsia="zh-CN"/>
              </w:rPr>
            </w:pPr>
            <w:r w:rsidRPr="00EE3ED5">
              <w:rPr>
                <w:lang w:eastAsia="zh-CN"/>
              </w:rPr>
              <w:t>Need further study</w:t>
            </w:r>
          </w:p>
        </w:tc>
        <w:tc>
          <w:tcPr>
            <w:tcW w:w="4917"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tc>
          <w:tcPr>
            <w:tcW w:w="2830"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60" w:type="dxa"/>
          </w:tcPr>
          <w:p w14:paraId="565850AA" w14:textId="5B9C84EA" w:rsidR="00671CE7" w:rsidRPr="00EE3ED5" w:rsidRDefault="00717DAB" w:rsidP="00671CE7">
            <w:r w:rsidRPr="00EE3ED5">
              <w:t>Need discussion</w:t>
            </w:r>
          </w:p>
        </w:tc>
        <w:tc>
          <w:tcPr>
            <w:tcW w:w="4917"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tc>
          <w:tcPr>
            <w:tcW w:w="2830" w:type="dxa"/>
          </w:tcPr>
          <w:p w14:paraId="5F18E705" w14:textId="5ACEBFF3" w:rsidR="004E78DD" w:rsidRDefault="004E78DD" w:rsidP="004E78DD">
            <w:pPr>
              <w:rPr>
                <w:color w:val="FF0000"/>
              </w:rPr>
            </w:pPr>
            <w:r w:rsidRPr="008F5DD7">
              <w:rPr>
                <w:color w:val="000000" w:themeColor="text1"/>
              </w:rPr>
              <w:t>Apple</w:t>
            </w:r>
          </w:p>
        </w:tc>
        <w:tc>
          <w:tcPr>
            <w:tcW w:w="1560" w:type="dxa"/>
          </w:tcPr>
          <w:p w14:paraId="59639464" w14:textId="77777777" w:rsidR="004E78DD" w:rsidRDefault="004E78DD" w:rsidP="004E78DD">
            <w:pPr>
              <w:rPr>
                <w:color w:val="FF0000"/>
              </w:rPr>
            </w:pPr>
          </w:p>
        </w:tc>
        <w:tc>
          <w:tcPr>
            <w:tcW w:w="4917"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tc>
          <w:tcPr>
            <w:tcW w:w="2830"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60" w:type="dxa"/>
          </w:tcPr>
          <w:p w14:paraId="3DE3DF58" w14:textId="4BB562D5" w:rsidR="00867324" w:rsidRDefault="00867324" w:rsidP="00867324">
            <w:pPr>
              <w:rPr>
                <w:color w:val="FF0000"/>
              </w:rPr>
            </w:pPr>
            <w:r w:rsidRPr="00A52747">
              <w:rPr>
                <w:color w:val="000000" w:themeColor="text1"/>
              </w:rPr>
              <w:t>Need further study</w:t>
            </w:r>
          </w:p>
        </w:tc>
        <w:tc>
          <w:tcPr>
            <w:tcW w:w="4917" w:type="dxa"/>
          </w:tcPr>
          <w:p w14:paraId="69FC06E3" w14:textId="77777777" w:rsidR="00867324" w:rsidRDefault="00867324" w:rsidP="00867324">
            <w:pPr>
              <w:rPr>
                <w:color w:val="FF0000"/>
              </w:rPr>
            </w:pPr>
          </w:p>
        </w:tc>
      </w:tr>
      <w:tr w:rsidR="002D552E" w:rsidRPr="00A31C7B" w14:paraId="2B0EA274" w14:textId="77777777" w:rsidTr="002D552E">
        <w:tc>
          <w:tcPr>
            <w:tcW w:w="2830" w:type="dxa"/>
          </w:tcPr>
          <w:p w14:paraId="1DE6815C" w14:textId="77777777" w:rsidR="002D552E" w:rsidRPr="00A31C7B" w:rsidRDefault="002D552E" w:rsidP="00BC1192">
            <w:r w:rsidRPr="00A31C7B">
              <w:t>Samsung</w:t>
            </w:r>
          </w:p>
        </w:tc>
        <w:tc>
          <w:tcPr>
            <w:tcW w:w="1560" w:type="dxa"/>
          </w:tcPr>
          <w:p w14:paraId="2EFD679C" w14:textId="77777777" w:rsidR="002D552E" w:rsidRPr="00A31C7B" w:rsidRDefault="002D552E" w:rsidP="00BC1192"/>
        </w:tc>
        <w:tc>
          <w:tcPr>
            <w:tcW w:w="4917" w:type="dxa"/>
          </w:tcPr>
          <w:p w14:paraId="4A7CA68F" w14:textId="77777777" w:rsidR="002D552E" w:rsidRPr="00A31C7B" w:rsidRDefault="002D552E" w:rsidP="00BC1192">
            <w:r>
              <w:t>This can be studied.</w:t>
            </w:r>
          </w:p>
        </w:tc>
      </w:tr>
      <w:tr w:rsidR="0009384A" w:rsidRPr="00A31C7B" w14:paraId="0282B952" w14:textId="77777777" w:rsidTr="002D552E">
        <w:tc>
          <w:tcPr>
            <w:tcW w:w="2830" w:type="dxa"/>
          </w:tcPr>
          <w:p w14:paraId="1CA70586" w14:textId="6AF58BFF" w:rsidR="0009384A" w:rsidRPr="00A31C7B" w:rsidRDefault="0009384A" w:rsidP="00BC1192">
            <w:pPr>
              <w:rPr>
                <w:rFonts w:hint="eastAsia"/>
                <w:lang w:eastAsia="zh-CN"/>
              </w:rPr>
            </w:pPr>
            <w:r>
              <w:rPr>
                <w:rFonts w:hint="eastAsia"/>
                <w:lang w:eastAsia="zh-CN"/>
              </w:rPr>
              <w:t>CATT</w:t>
            </w:r>
          </w:p>
        </w:tc>
        <w:tc>
          <w:tcPr>
            <w:tcW w:w="1560" w:type="dxa"/>
          </w:tcPr>
          <w:p w14:paraId="4E8BA418" w14:textId="32D402A8" w:rsidR="0009384A" w:rsidRPr="00A31C7B" w:rsidRDefault="0009384A" w:rsidP="00BC1192">
            <w:pPr>
              <w:rPr>
                <w:rFonts w:hint="eastAsia"/>
                <w:lang w:eastAsia="zh-CN"/>
              </w:rPr>
            </w:pPr>
          </w:p>
        </w:tc>
        <w:tc>
          <w:tcPr>
            <w:tcW w:w="4917" w:type="dxa"/>
          </w:tcPr>
          <w:p w14:paraId="5E231252" w14:textId="6032DBC5" w:rsidR="0009384A" w:rsidRDefault="0009384A" w:rsidP="00BC1192">
            <w:r>
              <w:rPr>
                <w:lang w:eastAsia="zh-CN"/>
              </w:rPr>
              <w:t>N</w:t>
            </w:r>
            <w:r>
              <w:rPr>
                <w:rFonts w:hint="eastAsia"/>
                <w:lang w:eastAsia="zh-CN"/>
              </w:rPr>
              <w:t>eed further</w:t>
            </w:r>
            <w:r>
              <w:rPr>
                <w:rFonts w:hint="eastAsia"/>
                <w:lang w:eastAsia="zh-CN"/>
              </w:rPr>
              <w:t xml:space="preserve"> study</w:t>
            </w:r>
            <w:bookmarkStart w:id="7" w:name="_GoBack"/>
            <w:bookmarkEnd w:id="7"/>
          </w:p>
        </w:tc>
      </w:tr>
    </w:tbl>
    <w:p w14:paraId="33E5C10A" w14:textId="77777777" w:rsidR="00DA195F" w:rsidRDefault="00DA195F">
      <w:pPr>
        <w:spacing w:beforeLines="100" w:before="240" w:afterLines="100" w:after="240"/>
        <w:rPr>
          <w:bCs/>
          <w:iCs/>
          <w:lang w:eastAsia="zh-CN"/>
        </w:rPr>
      </w:pPr>
    </w:p>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8"/>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77777777" w:rsidR="00DA195F" w:rsidRDefault="00513E5F">
      <w:pPr>
        <w:rPr>
          <w:rFonts w:eastAsia="宋体"/>
          <w:lang w:eastAsia="zh-CN"/>
        </w:rPr>
      </w:pPr>
      <w:r>
        <w:rPr>
          <w:rFonts w:eastAsia="宋体"/>
          <w:b/>
          <w:bCs/>
          <w:u w:val="single"/>
          <w:lang w:eastAsia="zh-CN"/>
        </w:rPr>
        <w:t xml:space="preserve">FL Conclusion: </w:t>
      </w:r>
      <w:r>
        <w:rPr>
          <w:rFonts w:eastAsia="宋体"/>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2"/>
        <w:tblW w:w="0" w:type="auto"/>
        <w:tblLook w:val="04A0" w:firstRow="1" w:lastRow="0" w:firstColumn="1" w:lastColumn="0" w:noHBand="0" w:noVBand="1"/>
      </w:tblPr>
      <w:tblGrid>
        <w:gridCol w:w="2830"/>
        <w:gridCol w:w="1560"/>
        <w:gridCol w:w="4917"/>
      </w:tblGrid>
      <w:tr w:rsidR="00DA195F" w14:paraId="37DD4909" w14:textId="77777777">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2D552E">
        <w:tc>
          <w:tcPr>
            <w:tcW w:w="2830" w:type="dxa"/>
          </w:tcPr>
          <w:p w14:paraId="6C7B162B" w14:textId="77777777" w:rsidR="002D552E" w:rsidRPr="00B239B1" w:rsidRDefault="002D552E" w:rsidP="00BC1192">
            <w:r w:rsidRPr="00B239B1">
              <w:t>Samsung</w:t>
            </w:r>
          </w:p>
        </w:tc>
        <w:tc>
          <w:tcPr>
            <w:tcW w:w="1560" w:type="dxa"/>
          </w:tcPr>
          <w:p w14:paraId="490E72BF" w14:textId="77777777" w:rsidR="002D552E" w:rsidRPr="00B239B1" w:rsidRDefault="002D552E" w:rsidP="00BC1192"/>
        </w:tc>
        <w:tc>
          <w:tcPr>
            <w:tcW w:w="4917" w:type="dxa"/>
          </w:tcPr>
          <w:p w14:paraId="4A54F55C" w14:textId="77777777" w:rsidR="002D552E" w:rsidRPr="00B239B1" w:rsidRDefault="002D552E" w:rsidP="00BC1192">
            <w:r>
              <w:t>We agree with the FL’s conclusion.</w:t>
            </w:r>
          </w:p>
        </w:tc>
      </w:tr>
      <w:tr w:rsidR="002D552E" w14:paraId="20E82910" w14:textId="77777777" w:rsidTr="002D552E">
        <w:tc>
          <w:tcPr>
            <w:tcW w:w="2830" w:type="dxa"/>
          </w:tcPr>
          <w:p w14:paraId="4712E0F4" w14:textId="44F27CC8" w:rsidR="002D552E" w:rsidRPr="00A16EB5" w:rsidRDefault="00A16EB5" w:rsidP="00BC1192">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BC1192">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BC1192">
            <w:pPr>
              <w:rPr>
                <w:color w:val="000000" w:themeColor="text1"/>
              </w:rPr>
            </w:pPr>
            <w:r w:rsidRPr="00A16EB5">
              <w:rPr>
                <w:color w:val="000000" w:themeColor="text1"/>
              </w:rPr>
              <w:t>Agree with FL conclusion</w:t>
            </w:r>
          </w:p>
        </w:tc>
      </w:tr>
    </w:tbl>
    <w:p w14:paraId="0D2C0EFC" w14:textId="77777777" w:rsidR="00DA195F" w:rsidRDefault="00513E5F">
      <w:pPr>
        <w:rPr>
          <w:b/>
        </w:rPr>
      </w:pPr>
      <w:r>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w:t>
      </w:r>
      <w:proofErr w:type="spellStart"/>
      <w:r>
        <w:rPr>
          <w:rFonts w:eastAsia="宋体"/>
          <w:color w:val="0070C0"/>
          <w:lang w:eastAsia="zh-CN"/>
        </w:rPr>
        <w:t>subframes</w:t>
      </w:r>
      <w:proofErr w:type="spellEnd"/>
      <w:r>
        <w:rPr>
          <w:rFonts w:eastAsia="宋体"/>
          <w:color w:val="0070C0"/>
          <w:lang w:eastAsia="zh-CN"/>
        </w:rPr>
        <w:t xml:space="preserve"> (unused </w:t>
      </w:r>
      <w:proofErr w:type="spellStart"/>
      <w:r>
        <w:rPr>
          <w:rFonts w:eastAsia="宋体"/>
          <w:color w:val="0070C0"/>
          <w:lang w:eastAsia="zh-CN"/>
        </w:rPr>
        <w:t>subframes</w:t>
      </w:r>
      <w:proofErr w:type="spellEnd"/>
      <w:r>
        <w:rPr>
          <w:rFonts w:eastAsia="宋体"/>
          <w:color w:val="0070C0"/>
          <w:lang w:eastAsia="zh-CN"/>
        </w:rPr>
        <w:t xml:space="preserve">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eMTC, where the timing advance is controlled by the </w:t>
      </w:r>
      <w:proofErr w:type="spellStart"/>
      <w:r>
        <w:rPr>
          <w:rFonts w:eastAsia="宋体"/>
          <w:color w:val="0070C0"/>
          <w:lang w:eastAsia="zh-CN"/>
        </w:rPr>
        <w:t>eNB</w:t>
      </w:r>
      <w:proofErr w:type="spellEnd"/>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8"/>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8"/>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a8"/>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a8"/>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8"/>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8"/>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a8"/>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a8"/>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8"/>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a8"/>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8"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8"/>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9" w:name="_Toc61636314"/>
      <w:r>
        <w:rPr>
          <w:b w:val="0"/>
          <w:bCs w:val="0"/>
          <w:sz w:val="22"/>
        </w:rPr>
        <w:t>Proposal 1: RAN1 to first discuss existing eMTC and NB-IoT timing relationships to reach a common understanding, before discussing any potential required adjustment(s) within the context of NTN.</w:t>
      </w:r>
      <w:bookmarkEnd w:id="9"/>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2"/>
        <w:tblW w:w="0" w:type="auto"/>
        <w:tblLook w:val="04A0" w:firstRow="1" w:lastRow="0" w:firstColumn="1" w:lastColumn="0" w:noHBand="0" w:noVBand="1"/>
      </w:tblPr>
      <w:tblGrid>
        <w:gridCol w:w="3102"/>
        <w:gridCol w:w="3102"/>
        <w:gridCol w:w="3103"/>
      </w:tblGrid>
      <w:tr w:rsidR="00DA195F" w14:paraId="416A4E51" w14:textId="77777777">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2D552E">
        <w:tc>
          <w:tcPr>
            <w:tcW w:w="3102" w:type="dxa"/>
          </w:tcPr>
          <w:p w14:paraId="28517167" w14:textId="77777777" w:rsidR="002D552E" w:rsidRDefault="002D552E" w:rsidP="00BC1192">
            <w:pPr>
              <w:rPr>
                <w:bCs/>
              </w:rPr>
            </w:pPr>
            <w:r>
              <w:rPr>
                <w:bCs/>
              </w:rPr>
              <w:t>Samsung</w:t>
            </w:r>
          </w:p>
        </w:tc>
        <w:tc>
          <w:tcPr>
            <w:tcW w:w="3102" w:type="dxa"/>
          </w:tcPr>
          <w:p w14:paraId="57783FC7" w14:textId="77777777" w:rsidR="002D552E" w:rsidRDefault="002D552E" w:rsidP="00BC1192">
            <w:pPr>
              <w:rPr>
                <w:bCs/>
              </w:rPr>
            </w:pPr>
          </w:p>
        </w:tc>
        <w:tc>
          <w:tcPr>
            <w:tcW w:w="3103" w:type="dxa"/>
          </w:tcPr>
          <w:p w14:paraId="3B339A72" w14:textId="77777777" w:rsidR="002D552E" w:rsidRDefault="002D552E" w:rsidP="00BC1192">
            <w:pPr>
              <w:rPr>
                <w:bCs/>
              </w:rPr>
            </w:pPr>
            <w:r>
              <w:rPr>
                <w:bCs/>
              </w:rPr>
              <w:t>It needs further study. It can handled either here or in 8.15.2.</w:t>
            </w:r>
          </w:p>
        </w:tc>
      </w:tr>
      <w:tr w:rsidR="007779DD" w14:paraId="1754DD4B" w14:textId="77777777" w:rsidTr="002D552E">
        <w:tc>
          <w:tcPr>
            <w:tcW w:w="3102" w:type="dxa"/>
          </w:tcPr>
          <w:p w14:paraId="20C2D606" w14:textId="25CA609C" w:rsidR="007779DD" w:rsidRDefault="007779DD" w:rsidP="00BC1192">
            <w:pPr>
              <w:rPr>
                <w:bCs/>
                <w:lang w:eastAsia="zh-CN"/>
              </w:rPr>
            </w:pPr>
            <w:r>
              <w:rPr>
                <w:rFonts w:hint="eastAsia"/>
                <w:bCs/>
                <w:lang w:eastAsia="zh-CN"/>
              </w:rPr>
              <w:t>CATT</w:t>
            </w:r>
          </w:p>
        </w:tc>
        <w:tc>
          <w:tcPr>
            <w:tcW w:w="3102" w:type="dxa"/>
          </w:tcPr>
          <w:p w14:paraId="6D997374" w14:textId="34DFC9D8" w:rsidR="007779DD" w:rsidRDefault="007779DD" w:rsidP="00BC1192">
            <w:pPr>
              <w:rPr>
                <w:bCs/>
                <w:lang w:eastAsia="zh-CN"/>
              </w:rPr>
            </w:pPr>
            <w:r>
              <w:rPr>
                <w:rFonts w:hint="eastAsia"/>
                <w:bCs/>
                <w:lang w:eastAsia="zh-CN"/>
              </w:rPr>
              <w:t>Yes</w:t>
            </w:r>
          </w:p>
        </w:tc>
        <w:tc>
          <w:tcPr>
            <w:tcW w:w="3103" w:type="dxa"/>
          </w:tcPr>
          <w:p w14:paraId="32EF09B9" w14:textId="492FA38C" w:rsidR="007779DD" w:rsidRDefault="007779DD" w:rsidP="00BC1192">
            <w:pPr>
              <w:rPr>
                <w:bCs/>
              </w:rPr>
            </w:pPr>
            <w:r w:rsidRPr="00F4238F">
              <w:t>Agree with FL conclusion</w:t>
            </w:r>
          </w:p>
        </w:tc>
      </w:tr>
    </w:tbl>
    <w:p w14:paraId="6E0A120A" w14:textId="77777777" w:rsidR="00DA195F" w:rsidRDefault="00DA195F">
      <w:pPr>
        <w:rPr>
          <w:bCs/>
        </w:rPr>
      </w:pPr>
    </w:p>
    <w:p w14:paraId="1362F8AE" w14:textId="77777777" w:rsidR="00DA195F" w:rsidRDefault="00DA195F">
      <w:pPr>
        <w:rPr>
          <w:bCs/>
        </w:rPr>
      </w:pPr>
    </w:p>
    <w:p w14:paraId="56EAE62E" w14:textId="77777777" w:rsidR="00DA195F" w:rsidRDefault="00DA195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8"/>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2"/>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lastRenderedPageBreak/>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BC1192">
            <w:pPr>
              <w:spacing w:after="180" w:line="360" w:lineRule="auto"/>
              <w:rPr>
                <w:lang w:eastAsia="zh-CN"/>
              </w:rPr>
            </w:pPr>
            <w:r>
              <w:rPr>
                <w:lang w:eastAsia="zh-CN"/>
              </w:rPr>
              <w:t>Samsung</w:t>
            </w:r>
          </w:p>
        </w:tc>
        <w:tc>
          <w:tcPr>
            <w:tcW w:w="3102" w:type="dxa"/>
          </w:tcPr>
          <w:p w14:paraId="23080B12" w14:textId="77777777" w:rsidR="002D552E" w:rsidRDefault="002D552E" w:rsidP="00BC1192">
            <w:pPr>
              <w:spacing w:after="180" w:line="360" w:lineRule="auto"/>
              <w:rPr>
                <w:lang w:eastAsia="zh-CN"/>
              </w:rPr>
            </w:pPr>
            <w:r>
              <w:rPr>
                <w:lang w:eastAsia="zh-CN"/>
              </w:rPr>
              <w:t>Yes</w:t>
            </w:r>
          </w:p>
        </w:tc>
        <w:tc>
          <w:tcPr>
            <w:tcW w:w="3103" w:type="dxa"/>
          </w:tcPr>
          <w:p w14:paraId="069D6FF5" w14:textId="77777777" w:rsidR="002D552E" w:rsidRDefault="002D552E" w:rsidP="00BC1192">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BC1192">
            <w:pPr>
              <w:spacing w:after="180" w:line="360" w:lineRule="auto"/>
              <w:rPr>
                <w:lang w:eastAsia="zh-CN"/>
              </w:rPr>
            </w:pPr>
            <w:r>
              <w:rPr>
                <w:rFonts w:hint="eastAsia"/>
                <w:lang w:eastAsia="zh-CN"/>
              </w:rPr>
              <w:t>CATT</w:t>
            </w:r>
          </w:p>
        </w:tc>
        <w:tc>
          <w:tcPr>
            <w:tcW w:w="3102" w:type="dxa"/>
          </w:tcPr>
          <w:p w14:paraId="78D09C08" w14:textId="5112DB78" w:rsidR="007779DD" w:rsidRDefault="007779DD" w:rsidP="00BC1192">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BC1192">
            <w:pPr>
              <w:spacing w:after="180" w:line="360" w:lineRule="auto"/>
              <w:rPr>
                <w:lang w:eastAsia="zh-CN"/>
              </w:rPr>
            </w:pPr>
            <w:r>
              <w:rPr>
                <w:lang w:eastAsia="zh-CN"/>
              </w:rPr>
              <w:t>U</w:t>
            </w:r>
            <w:r>
              <w:rPr>
                <w:rFonts w:hint="eastAsia"/>
                <w:lang w:eastAsia="zh-CN"/>
              </w:rPr>
              <w:t>p to RAN2</w:t>
            </w:r>
          </w:p>
        </w:tc>
      </w:tr>
    </w:tbl>
    <w:p w14:paraId="5B7F16D7" w14:textId="77777777" w:rsidR="00DA195F" w:rsidRDefault="00DA195F">
      <w:pPr>
        <w:spacing w:after="180" w:line="360" w:lineRule="auto"/>
        <w:rPr>
          <w:lang w:eastAsia="zh-CN"/>
        </w:rPr>
      </w:pPr>
    </w:p>
    <w:p w14:paraId="359C17F6" w14:textId="77777777" w:rsidR="00DA195F" w:rsidRDefault="00513E5F">
      <w:pPr>
        <w:rPr>
          <w:bCs/>
        </w:rPr>
      </w:pPr>
      <w:r>
        <w:rPr>
          <w:bCs/>
        </w:rPr>
        <w:br w:type="page"/>
      </w:r>
    </w:p>
    <w:p w14:paraId="40501AC0" w14:textId="77777777" w:rsidR="00DA195F" w:rsidRDefault="00DA195F">
      <w:pPr>
        <w:rPr>
          <w:b/>
        </w:rPr>
      </w:pPr>
    </w:p>
    <w:p w14:paraId="5C1EFE2E" w14:textId="77777777" w:rsidR="00DA195F" w:rsidRDefault="00DA195F">
      <w:pPr>
        <w:rPr>
          <w:b/>
        </w:rPr>
      </w:pPr>
    </w:p>
    <w:p w14:paraId="2C0A2106" w14:textId="77777777" w:rsidR="00DA195F" w:rsidRDefault="00DA195F">
      <w:pPr>
        <w:rPr>
          <w:bCs/>
          <w:iCs/>
          <w:color w:val="FF0000"/>
          <w:lang w:eastAsia="zh-CN"/>
        </w:rPr>
      </w:pPr>
    </w:p>
    <w:p w14:paraId="1BA1B5C1" w14:textId="77777777" w:rsidR="00DA195F" w:rsidRDefault="00513E5F">
      <w:pPr>
        <w:pStyle w:val="2"/>
      </w:pPr>
      <w:r>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8"/>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8"/>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8"/>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8"/>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8"/>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8"/>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8"/>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8"/>
        <w:rPr>
          <w:rFonts w:eastAsia="宋体"/>
          <w:bCs/>
          <w:lang w:eastAsia="zh-CN"/>
        </w:rPr>
      </w:pPr>
      <w:r>
        <w:rPr>
          <w:rFonts w:eastAsia="宋体"/>
          <w:bCs/>
          <w:lang w:eastAsia="zh-CN"/>
        </w:rPr>
        <w:t xml:space="preserve">What are the reasons for applying NPDCCH / MPDCCH monitoring </w:t>
      </w:r>
      <w:proofErr w:type="gramStart"/>
      <w:r>
        <w:rPr>
          <w:rFonts w:eastAsia="宋体"/>
          <w:bCs/>
          <w:lang w:eastAsia="zh-CN"/>
        </w:rPr>
        <w:t>restrictions:</w:t>
      </w:r>
      <w:proofErr w:type="gramEnd"/>
    </w:p>
    <w:p w14:paraId="5FBDE09B" w14:textId="77777777" w:rsidR="00DA195F" w:rsidRPr="009C5F44" w:rsidRDefault="00513E5F">
      <w:pPr>
        <w:pStyle w:val="a8"/>
        <w:numPr>
          <w:ilvl w:val="0"/>
          <w:numId w:val="23"/>
        </w:numPr>
        <w:rPr>
          <w:rFonts w:eastAsia="宋体"/>
          <w:bCs/>
          <w:highlight w:val="yellow"/>
          <w:lang w:eastAsia="zh-CN"/>
        </w:rPr>
      </w:pPr>
      <w:r w:rsidRPr="009C5F44">
        <w:rPr>
          <w:rFonts w:eastAsia="宋体"/>
          <w:bCs/>
          <w:highlight w:val="yellow"/>
          <w:lang w:eastAsia="zh-CN"/>
        </w:rPr>
        <w:t>Avoid UL / DL collisions in HD-FDD.</w:t>
      </w:r>
    </w:p>
    <w:p w14:paraId="125E71C1" w14:textId="77777777" w:rsidR="00DA195F" w:rsidRDefault="00513E5F">
      <w:pPr>
        <w:pStyle w:val="a8"/>
        <w:numPr>
          <w:ilvl w:val="0"/>
          <w:numId w:val="23"/>
        </w:numPr>
        <w:rPr>
          <w:rFonts w:eastAsia="宋体"/>
          <w:bCs/>
          <w:lang w:eastAsia="zh-CN"/>
        </w:rPr>
      </w:pPr>
      <w:r>
        <w:rPr>
          <w:rFonts w:eastAsia="宋体"/>
          <w:bCs/>
          <w:lang w:eastAsia="zh-CN"/>
        </w:rPr>
        <w:t>Power saving.</w:t>
      </w:r>
    </w:p>
    <w:p w14:paraId="4C3EAB9D" w14:textId="77777777" w:rsidR="00DA195F" w:rsidRDefault="00513E5F">
      <w:pPr>
        <w:pStyle w:val="a8"/>
        <w:numPr>
          <w:ilvl w:val="0"/>
          <w:numId w:val="23"/>
        </w:numPr>
        <w:rPr>
          <w:rFonts w:eastAsia="宋体"/>
          <w:bCs/>
          <w:lang w:eastAsia="zh-CN"/>
        </w:rPr>
      </w:pPr>
      <w:r w:rsidRPr="009C5F44">
        <w:rPr>
          <w:rFonts w:eastAsia="宋体"/>
          <w:bCs/>
          <w:highlight w:val="yellow"/>
          <w:lang w:eastAsia="zh-CN"/>
        </w:rPr>
        <w:t>Allows time for UE to decode NPDCCH / MPDCCH</w:t>
      </w:r>
      <w:r>
        <w:rPr>
          <w:rFonts w:eastAsia="宋体"/>
          <w:bCs/>
          <w:lang w:eastAsia="zh-CN"/>
        </w:rPr>
        <w:t xml:space="preserve"> (this is a reason in the legacy terrestrial NB-IoT functionality).</w:t>
      </w:r>
    </w:p>
    <w:p w14:paraId="1B4A9036" w14:textId="77777777" w:rsidR="00DA195F" w:rsidRDefault="00513E5F">
      <w:pPr>
        <w:pStyle w:val="a8"/>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a8"/>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sidR="007779DD">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a8"/>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sidR="007779DD">
        <w:rPr>
          <w:rFonts w:eastAsia="宋体"/>
          <w:bCs/>
          <w:lang w:eastAsia="zh-CN"/>
        </w:rPr>
        <w:t>Enb</w:t>
      </w:r>
      <w:proofErr w:type="spellEnd"/>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8"/>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lastRenderedPageBreak/>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8"/>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8"/>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8"/>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2"/>
        <w:tblW w:w="0" w:type="auto"/>
        <w:tblLook w:val="04A0" w:firstRow="1" w:lastRow="0" w:firstColumn="1" w:lastColumn="0" w:noHBand="0" w:noVBand="1"/>
      </w:tblPr>
      <w:tblGrid>
        <w:gridCol w:w="3681"/>
        <w:gridCol w:w="5388"/>
      </w:tblGrid>
      <w:tr w:rsidR="00435A58" w14:paraId="0F7552BF" w14:textId="77777777" w:rsidTr="00435A58">
        <w:trPr>
          <w:trHeight w:val="348"/>
        </w:trPr>
        <w:tc>
          <w:tcPr>
            <w:tcW w:w="3681" w:type="dxa"/>
            <w:shd w:val="clear" w:color="auto" w:fill="D9D9D9" w:themeFill="background1" w:themeFillShade="D9"/>
          </w:tcPr>
          <w:p w14:paraId="1B380739"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55A39">
            <w:pPr>
              <w:spacing w:after="180" w:line="360" w:lineRule="auto"/>
              <w:rPr>
                <w:lang w:eastAsia="zh-CN"/>
              </w:rPr>
            </w:pPr>
            <w:r>
              <w:rPr>
                <w:lang w:eastAsia="zh-CN"/>
              </w:rPr>
              <w:t>Comment</w:t>
            </w:r>
          </w:p>
        </w:tc>
      </w:tr>
      <w:tr w:rsidR="00435A58" w14:paraId="28F50DE0" w14:textId="77777777" w:rsidTr="00435A58">
        <w:trPr>
          <w:trHeight w:val="1314"/>
        </w:trPr>
        <w:tc>
          <w:tcPr>
            <w:tcW w:w="3681" w:type="dxa"/>
          </w:tcPr>
          <w:p w14:paraId="22F43118" w14:textId="77777777" w:rsidR="00435A58" w:rsidRDefault="00435A58" w:rsidP="00655A39">
            <w:pPr>
              <w:spacing w:after="180" w:line="360" w:lineRule="auto"/>
              <w:rPr>
                <w:lang w:eastAsia="zh-CN"/>
              </w:rPr>
            </w:pPr>
            <w:r>
              <w:rPr>
                <w:lang w:eastAsia="zh-CN"/>
              </w:rPr>
              <w:t>ZTE</w:t>
            </w:r>
          </w:p>
        </w:tc>
        <w:tc>
          <w:tcPr>
            <w:tcW w:w="5388" w:type="dxa"/>
          </w:tcPr>
          <w:p w14:paraId="0D0C390B" w14:textId="77777777" w:rsidR="00435A58" w:rsidRDefault="00435A58" w:rsidP="00655A39">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435A58">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435A58">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435A58">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bl>
    <w:p w14:paraId="57D11388" w14:textId="77777777" w:rsidR="00DA195F" w:rsidRDefault="00DA195F">
      <w:pPr>
        <w:spacing w:after="180" w:line="360" w:lineRule="auto"/>
        <w:rPr>
          <w:lang w:eastAsia="zh-CN"/>
        </w:rPr>
      </w:pPr>
    </w:p>
    <w:p w14:paraId="0AE71FC7" w14:textId="77777777"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8"/>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8"/>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8"/>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R16 </w:t>
      </w:r>
      <w:proofErr w:type="spellStart"/>
      <w:r w:rsidR="0010516E">
        <w:rPr>
          <w:rFonts w:eastAsia="宋体"/>
          <w:color w:val="0070C0"/>
        </w:rPr>
        <w:t>Emtc</w:t>
      </w:r>
      <w:proofErr w:type="spellEnd"/>
      <w:r>
        <w:rPr>
          <w:rFonts w:eastAsia="宋体"/>
          <w:color w:val="0070C0"/>
        </w:rPr>
        <w:t xml:space="preserve"> and NB-</w:t>
      </w:r>
      <w:proofErr w:type="spellStart"/>
      <w:r>
        <w:rPr>
          <w:rFonts w:eastAsia="宋体"/>
          <w:color w:val="0070C0"/>
        </w:rPr>
        <w:t>IoT</w:t>
      </w:r>
      <w:proofErr w:type="spellEnd"/>
      <w:r>
        <w:rPr>
          <w:rFonts w:eastAsia="宋体"/>
          <w:color w:val="0070C0"/>
        </w:rPr>
        <w:t xml:space="preserve">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8"/>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8"/>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8"/>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8"/>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8"/>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8"/>
        <w:rPr>
          <w:rFonts w:eastAsia="宋体"/>
          <w:bCs/>
          <w:lang w:eastAsia="zh-CN"/>
        </w:rPr>
      </w:pPr>
      <w:r>
        <w:rPr>
          <w:rFonts w:eastAsia="宋体"/>
          <w:bCs/>
          <w:lang w:eastAsia="zh-CN"/>
        </w:rPr>
        <w:t>Should the study seek to support PUR and EDT features in Rel17 IoT-NTN?</w:t>
      </w:r>
    </w:p>
    <w:tbl>
      <w:tblPr>
        <w:tblStyle w:val="af2"/>
        <w:tblW w:w="0" w:type="auto"/>
        <w:tblLook w:val="04A0" w:firstRow="1" w:lastRow="0" w:firstColumn="1" w:lastColumn="0" w:noHBand="0" w:noVBand="1"/>
      </w:tblPr>
      <w:tblGrid>
        <w:gridCol w:w="3681"/>
        <w:gridCol w:w="5388"/>
      </w:tblGrid>
      <w:tr w:rsidR="00435A58" w14:paraId="46F6E464" w14:textId="77777777" w:rsidTr="00655A39">
        <w:trPr>
          <w:trHeight w:val="348"/>
        </w:trPr>
        <w:tc>
          <w:tcPr>
            <w:tcW w:w="3681" w:type="dxa"/>
            <w:shd w:val="clear" w:color="auto" w:fill="D9D9D9" w:themeFill="background1" w:themeFillShade="D9"/>
          </w:tcPr>
          <w:p w14:paraId="0942B554"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55A39">
            <w:pPr>
              <w:spacing w:after="180" w:line="360" w:lineRule="auto"/>
              <w:rPr>
                <w:lang w:eastAsia="zh-CN"/>
              </w:rPr>
            </w:pPr>
            <w:r>
              <w:rPr>
                <w:lang w:eastAsia="zh-CN"/>
              </w:rPr>
              <w:t>Comment</w:t>
            </w:r>
          </w:p>
        </w:tc>
      </w:tr>
      <w:tr w:rsidR="00435A58" w14:paraId="6279C019" w14:textId="77777777" w:rsidTr="00655A39">
        <w:trPr>
          <w:trHeight w:val="1314"/>
        </w:trPr>
        <w:tc>
          <w:tcPr>
            <w:tcW w:w="3681" w:type="dxa"/>
          </w:tcPr>
          <w:p w14:paraId="08A4A1A1" w14:textId="77777777" w:rsidR="00435A58" w:rsidRDefault="00435A58" w:rsidP="00655A39">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655A39">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It is perhaps too early to consider R16 NB-</w:t>
            </w:r>
            <w:proofErr w:type="spellStart"/>
            <w:r>
              <w:rPr>
                <w:lang w:eastAsia="zh-CN"/>
              </w:rPr>
              <w:t>IoT</w:t>
            </w:r>
            <w:proofErr w:type="spellEnd"/>
            <w:r>
              <w:rPr>
                <w:lang w:eastAsia="zh-CN"/>
              </w:rPr>
              <w:t xml:space="preserve"> and </w:t>
            </w:r>
            <w:proofErr w:type="spellStart"/>
            <w:r w:rsidR="0010516E">
              <w:rPr>
                <w:lang w:eastAsia="zh-CN"/>
              </w:rPr>
              <w:t>Emtc</w:t>
            </w:r>
            <w:proofErr w:type="spellEnd"/>
            <w:r>
              <w:rPr>
                <w:lang w:eastAsia="zh-CN"/>
              </w:rPr>
              <w:t xml:space="preserve"> features at this stage. </w:t>
            </w:r>
          </w:p>
        </w:tc>
      </w:tr>
      <w:tr w:rsidR="00867324" w14:paraId="17579E71" w14:textId="77777777" w:rsidTr="00655A39">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It is too early to consider R16 NB-</w:t>
            </w:r>
            <w:proofErr w:type="spellStart"/>
            <w:r w:rsidRPr="002E58AD">
              <w:rPr>
                <w:lang w:eastAsia="zh-CN"/>
              </w:rPr>
              <w:t>IoT</w:t>
            </w:r>
            <w:proofErr w:type="spellEnd"/>
            <w:r w:rsidRPr="002E58AD">
              <w:rPr>
                <w:lang w:eastAsia="zh-CN"/>
              </w:rPr>
              <w:t xml:space="preserve">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655A39">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w:t>
            </w:r>
            <w:proofErr w:type="spellStart"/>
            <w:r w:rsidRPr="002E58AD">
              <w:rPr>
                <w:lang w:eastAsia="zh-CN"/>
              </w:rPr>
              <w:t>IoT</w:t>
            </w:r>
            <w:proofErr w:type="spellEnd"/>
            <w:r w:rsidRPr="002E58AD">
              <w:rPr>
                <w:lang w:eastAsia="zh-CN"/>
              </w:rPr>
              <w:t xml:space="preserve">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bl>
    <w:p w14:paraId="2B46E4B5" w14:textId="77777777" w:rsidR="00435A58" w:rsidRPr="00435A58" w:rsidRDefault="00435A58">
      <w:pPr>
        <w:pStyle w:val="a8"/>
        <w:rPr>
          <w:rFonts w:eastAsia="宋体"/>
          <w:bCs/>
          <w:lang w:eastAsia="zh-CN"/>
        </w:rPr>
      </w:pPr>
    </w:p>
    <w:p w14:paraId="59C0D097" w14:textId="77777777" w:rsidR="00435A58" w:rsidRDefault="00435A58">
      <w:pPr>
        <w:pStyle w:val="a8"/>
        <w:rPr>
          <w:rFonts w:eastAsia="宋体"/>
          <w:bCs/>
          <w:lang w:eastAsia="zh-CN"/>
        </w:rPr>
      </w:pPr>
    </w:p>
    <w:p w14:paraId="550F0CB7" w14:textId="77777777"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2"/>
      </w:pPr>
      <w:bookmarkStart w:id="10" w:name="_Hlk62483328"/>
      <w:r>
        <w:t>(N)PRACH before SIB1</w:t>
      </w:r>
    </w:p>
    <w:bookmarkEnd w:id="10"/>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8"/>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8"/>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8"/>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2"/>
      </w:pPr>
      <w:r>
        <w:t>Terrestrial eMTC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eMTC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14:paraId="5BAB94A2" w14:textId="77777777" w:rsidR="00DA195F" w:rsidRDefault="00513E5F">
      <w:pPr>
        <w:pStyle w:val="a3"/>
        <w:keepNext/>
        <w:spacing w:beforeLines="50" w:before="120" w:afterLines="50"/>
      </w:pPr>
      <w:bookmarkStart w:id="12" w:name="_Ref61352291"/>
      <w:r>
        <w:t xml:space="preserve">Table </w:t>
      </w:r>
      <w:r w:rsidR="00FC12A3">
        <w:fldChar w:fldCharType="begin"/>
      </w:r>
      <w:r w:rsidR="00FC12A3">
        <w:instrText xml:space="preserve"> SEQ Table \* ARABIC </w:instrText>
      </w:r>
      <w:r w:rsidR="00FC12A3">
        <w:fldChar w:fldCharType="separate"/>
      </w:r>
      <w:r>
        <w:t>1</w:t>
      </w:r>
      <w:r w:rsidR="00FC12A3">
        <w:fldChar w:fldCharType="end"/>
      </w:r>
      <w:bookmarkEnd w:id="12"/>
      <w:r>
        <w:t xml:space="preserve"> T</w:t>
      </w:r>
      <w:r>
        <w:rPr>
          <w:rFonts w:hint="eastAsia"/>
        </w:rPr>
        <w:t>iming relationship</w:t>
      </w:r>
      <w:r>
        <w:t>s</w:t>
      </w:r>
      <w:r>
        <w:rPr>
          <w:rFonts w:hint="eastAsia"/>
        </w:rPr>
        <w:t xml:space="preserve"> in NB-IoT</w:t>
      </w:r>
    </w:p>
    <w:tbl>
      <w:tblPr>
        <w:tblStyle w:val="af2"/>
        <w:tblW w:w="0" w:type="auto"/>
        <w:jc w:val="center"/>
        <w:tblLook w:val="04A0" w:firstRow="1" w:lastRow="0" w:firstColumn="1" w:lastColumn="0" w:noHBand="0" w:noVBand="1"/>
      </w:tblPr>
      <w:tblGrid>
        <w:gridCol w:w="616"/>
        <w:gridCol w:w="3751"/>
        <w:gridCol w:w="2701"/>
        <w:gridCol w:w="2465"/>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r w:rsidR="00FC12A3">
        <w:fldChar w:fldCharType="begin"/>
      </w:r>
      <w:r w:rsidR="00FC12A3">
        <w:instrText xml:space="preserve"> SEQ Table \* ARABIC </w:instrText>
      </w:r>
      <w:r w:rsidR="00FC12A3">
        <w:fldChar w:fldCharType="separate"/>
      </w:r>
      <w:r>
        <w:t>2</w:t>
      </w:r>
      <w:r w:rsidR="00FC12A3">
        <w:fldChar w:fldCharType="end"/>
      </w:r>
      <w:r>
        <w:t xml:space="preserve"> T</w:t>
      </w:r>
      <w:r>
        <w:rPr>
          <w:rFonts w:eastAsia="宋体" w:hint="eastAsia"/>
        </w:rPr>
        <w:t>iming relationship</w:t>
      </w:r>
      <w:r>
        <w:t>s</w:t>
      </w:r>
      <w:r>
        <w:rPr>
          <w:rFonts w:eastAsia="宋体" w:hint="eastAsia"/>
        </w:rPr>
        <w:t xml:space="preserve"> in </w:t>
      </w:r>
      <w:r>
        <w:t>eMTC</w:t>
      </w:r>
    </w:p>
    <w:tbl>
      <w:tblPr>
        <w:tblStyle w:val="af2"/>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2"/>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af2"/>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FC12A3">
            <w:pPr>
              <w:rPr>
                <w:lang w:val="en-GB" w:eastAsia="zh-CN"/>
              </w:rPr>
            </w:pPr>
            <w:hyperlink r:id="rId15"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FC12A3">
            <w:pPr>
              <w:rPr>
                <w:lang w:eastAsia="zh-CN"/>
              </w:rPr>
            </w:pPr>
            <w:hyperlink r:id="rId16"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FC12A3">
            <w:pPr>
              <w:rPr>
                <w:lang w:eastAsia="zh-CN"/>
              </w:rPr>
            </w:pPr>
            <w:hyperlink r:id="rId17"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FC12A3">
            <w:pPr>
              <w:rPr>
                <w:lang w:eastAsia="zh-CN"/>
              </w:rPr>
            </w:pPr>
            <w:hyperlink r:id="rId18"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FC12A3">
            <w:pPr>
              <w:rPr>
                <w:lang w:eastAsia="zh-CN"/>
              </w:rPr>
            </w:pPr>
            <w:hyperlink r:id="rId19"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FC12A3">
            <w:pPr>
              <w:rPr>
                <w:lang w:eastAsia="zh-CN"/>
              </w:rPr>
            </w:pPr>
            <w:hyperlink r:id="rId20"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FC12A3">
            <w:pPr>
              <w:rPr>
                <w:lang w:eastAsia="zh-CN"/>
              </w:rPr>
            </w:pPr>
            <w:hyperlink r:id="rId21"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FC12A3">
            <w:pPr>
              <w:rPr>
                <w:lang w:eastAsia="zh-CN"/>
              </w:rPr>
            </w:pPr>
            <w:hyperlink r:id="rId22"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FC12A3">
            <w:pPr>
              <w:rPr>
                <w:lang w:eastAsia="zh-CN"/>
              </w:rPr>
            </w:pPr>
            <w:hyperlink r:id="rId23"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FC12A3">
            <w:pPr>
              <w:rPr>
                <w:lang w:eastAsia="zh-CN"/>
              </w:rPr>
            </w:pPr>
            <w:hyperlink r:id="rId24"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FC12A3">
            <w:pPr>
              <w:rPr>
                <w:lang w:eastAsia="zh-CN"/>
              </w:rPr>
            </w:pPr>
            <w:hyperlink r:id="rId25"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FC12A3">
            <w:pPr>
              <w:rPr>
                <w:lang w:eastAsia="zh-CN"/>
              </w:rPr>
            </w:pPr>
            <w:hyperlink r:id="rId26"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FC12A3">
            <w:pPr>
              <w:rPr>
                <w:lang w:eastAsia="zh-CN"/>
              </w:rPr>
            </w:pPr>
            <w:hyperlink r:id="rId27"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FC12A3">
            <w:pPr>
              <w:rPr>
                <w:lang w:eastAsia="zh-CN"/>
              </w:rPr>
            </w:pPr>
            <w:hyperlink r:id="rId28"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FC12A3">
            <w:pPr>
              <w:rPr>
                <w:lang w:eastAsia="zh-CN"/>
              </w:rPr>
            </w:pPr>
            <w:hyperlink r:id="rId29"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FC12A3">
            <w:pPr>
              <w:rPr>
                <w:lang w:eastAsia="zh-CN"/>
              </w:rPr>
            </w:pPr>
            <w:hyperlink r:id="rId30"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FC12A3">
            <w:pPr>
              <w:rPr>
                <w:lang w:eastAsia="zh-CN"/>
              </w:rPr>
            </w:pPr>
            <w:hyperlink r:id="rId31"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FC12A3">
            <w:pPr>
              <w:rPr>
                <w:lang w:eastAsia="zh-CN"/>
              </w:rPr>
            </w:pPr>
            <w:hyperlink r:id="rId32"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FC12A3">
            <w:pPr>
              <w:rPr>
                <w:lang w:eastAsia="zh-CN"/>
              </w:rPr>
            </w:pPr>
            <w:hyperlink r:id="rId33"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8"/>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af8"/>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footerReference w:type="default" r:id="rId34"/>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92483" w14:textId="77777777" w:rsidR="00FC12A3" w:rsidRDefault="00FC12A3">
      <w:pPr>
        <w:spacing w:after="0"/>
      </w:pPr>
      <w:r>
        <w:separator/>
      </w:r>
    </w:p>
  </w:endnote>
  <w:endnote w:type="continuationSeparator" w:id="0">
    <w:p w14:paraId="4D2C2CEB" w14:textId="77777777" w:rsidR="00FC12A3" w:rsidRDefault="00FC1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08710"/>
      <w:docPartObj>
        <w:docPartGallery w:val="AutoText"/>
      </w:docPartObj>
    </w:sdtPr>
    <w:sdtEndPr/>
    <w:sdtContent>
      <w:p w14:paraId="28A1049C" w14:textId="473E6752" w:rsidR="00513E5F" w:rsidRDefault="00513E5F">
        <w:pPr>
          <w:pStyle w:val="ab"/>
        </w:pPr>
        <w:r>
          <w:fldChar w:fldCharType="begin"/>
        </w:r>
        <w:r>
          <w:instrText xml:space="preserve"> PAGE   \* MERGEFORMAT </w:instrText>
        </w:r>
        <w:r>
          <w:fldChar w:fldCharType="separate"/>
        </w:r>
        <w:r w:rsidR="0009384A">
          <w:rPr>
            <w:noProof/>
          </w:rPr>
          <w:t>19</w:t>
        </w:r>
        <w:r>
          <w:fldChar w:fldCharType="end"/>
        </w:r>
      </w:p>
    </w:sdtContent>
  </w:sdt>
  <w:p w14:paraId="443A8B72" w14:textId="77777777" w:rsidR="00513E5F" w:rsidRDefault="00513E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33133" w14:textId="77777777" w:rsidR="00FC12A3" w:rsidRDefault="00FC12A3">
      <w:pPr>
        <w:spacing w:after="0"/>
      </w:pPr>
      <w:r>
        <w:separator/>
      </w:r>
    </w:p>
  </w:footnote>
  <w:footnote w:type="continuationSeparator" w:id="0">
    <w:p w14:paraId="70AF26D1" w14:textId="77777777" w:rsidR="00FC12A3" w:rsidRDefault="00FC12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qFormat/>
    <w:pPr>
      <w:keepNext/>
      <w:numPr>
        <w:ilvl w:val="3"/>
        <w:numId w:val="1"/>
      </w:numPr>
      <w:spacing w:before="120"/>
      <w:outlineLvl w:val="3"/>
    </w:pPr>
    <w:rPr>
      <w:b/>
      <w:bCs/>
      <w:szCs w:val="28"/>
    </w:rPr>
  </w:style>
  <w:style w:type="paragraph" w:styleId="5">
    <w:name w:val="heading 5"/>
    <w:basedOn w:val="a"/>
    <w:next w:val="a"/>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Char0"/>
    <w:uiPriority w:val="35"/>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1"/>
    <w:qFormat/>
    <w:rPr>
      <w:rFonts w:ascii="宋体"/>
      <w:sz w:val="18"/>
      <w:szCs w:val="18"/>
    </w:rPr>
  </w:style>
  <w:style w:type="paragraph" w:styleId="a7">
    <w:name w:val="annotation text"/>
    <w:basedOn w:val="a"/>
    <w:link w:val="Char2"/>
    <w:qFormat/>
    <w:pPr>
      <w:jc w:val="left"/>
    </w:pPr>
  </w:style>
  <w:style w:type="paragraph" w:styleId="a8">
    <w:name w:val="Body Text"/>
    <w:basedOn w:val="a"/>
    <w:qFormat/>
    <w:rPr>
      <w:sz w:val="20"/>
      <w:szCs w:val="20"/>
    </w:rPr>
  </w:style>
  <w:style w:type="paragraph" w:styleId="20">
    <w:name w:val="List 2"/>
    <w:basedOn w:val="a"/>
    <w:qFormat/>
    <w:pPr>
      <w:ind w:leftChars="200" w:left="100" w:hangingChars="200" w:hanging="200"/>
      <w:contextualSpacing/>
    </w:pPr>
  </w:style>
  <w:style w:type="paragraph" w:styleId="a9">
    <w:name w:val="Date"/>
    <w:basedOn w:val="a"/>
    <w:next w:val="a"/>
    <w:link w:val="Char3"/>
    <w:qFormat/>
    <w:pPr>
      <w:ind w:leftChars="2500" w:left="100"/>
    </w:pPr>
  </w:style>
  <w:style w:type="paragraph" w:styleId="aa">
    <w:name w:val="Balloon Text"/>
    <w:basedOn w:val="a"/>
    <w:semiHidden/>
    <w:qFormat/>
    <w:rPr>
      <w:rFonts w:ascii="Tahoma" w:hAnsi="Tahoma" w:cs="Tahoma"/>
      <w:sz w:val="16"/>
      <w:szCs w:val="16"/>
    </w:rPr>
  </w:style>
  <w:style w:type="paragraph" w:styleId="ab">
    <w:name w:val="footer"/>
    <w:basedOn w:val="a"/>
    <w:link w:val="Char4"/>
    <w:uiPriority w:val="99"/>
    <w:qFormat/>
    <w:pPr>
      <w:tabs>
        <w:tab w:val="center" w:pos="4680"/>
        <w:tab w:val="right" w:pos="9360"/>
      </w:tabs>
    </w:pPr>
  </w:style>
  <w:style w:type="paragraph" w:styleId="ac">
    <w:name w:val="header"/>
    <w:basedOn w:val="a"/>
    <w:link w:val="Char5"/>
    <w:qFormat/>
    <w:pPr>
      <w:tabs>
        <w:tab w:val="center" w:pos="4680"/>
        <w:tab w:val="right" w:pos="9360"/>
      </w:tabs>
    </w:pPr>
  </w:style>
  <w:style w:type="paragraph" w:styleId="10">
    <w:name w:val="toc 1"/>
    <w:basedOn w:val="a"/>
    <w:next w:val="a"/>
    <w:uiPriority w:val="39"/>
    <w:unhideWhenUsed/>
  </w:style>
  <w:style w:type="paragraph" w:styleId="ad">
    <w:name w:val="footnote text"/>
    <w:basedOn w:val="a"/>
    <w:semiHidden/>
    <w:rPr>
      <w:sz w:val="20"/>
      <w:szCs w:val="20"/>
    </w:rPr>
  </w:style>
  <w:style w:type="paragraph" w:styleId="ae">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0">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f1">
    <w:name w:val="annotation subject"/>
    <w:basedOn w:val="a7"/>
    <w:next w:val="a7"/>
    <w:link w:val="Char7"/>
    <w:qFormat/>
    <w:rPr>
      <w:b/>
      <w:bCs/>
    </w:rPr>
  </w:style>
  <w:style w:type="table" w:styleId="af2">
    <w:name w:val="Table Grid"/>
    <w:basedOn w:val="a1"/>
    <w:uiPriority w:val="5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FollowedHyperlink"/>
    <w:basedOn w:val="a0"/>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character" w:styleId="af7">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0">
    <w:name w:val="题注 Char"/>
    <w:basedOn w:val="a0"/>
    <w:link w:val="a3"/>
    <w:uiPriority w:val="35"/>
    <w:qFormat/>
    <w:rPr>
      <w:b/>
      <w:bCs/>
    </w:rPr>
  </w:style>
  <w:style w:type="character" w:customStyle="1" w:styleId="Char5">
    <w:name w:val="页眉 Char"/>
    <w:basedOn w:val="a0"/>
    <w:link w:val="ac"/>
    <w:qFormat/>
    <w:rPr>
      <w:sz w:val="22"/>
      <w:szCs w:val="22"/>
    </w:rPr>
  </w:style>
  <w:style w:type="character" w:customStyle="1" w:styleId="Char4">
    <w:name w:val="页脚 Char"/>
    <w:basedOn w:val="a0"/>
    <w:link w:val="ab"/>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Char1">
    <w:name w:val="文档结构图 Char"/>
    <w:basedOn w:val="a0"/>
    <w:link w:val="a6"/>
    <w:qFormat/>
    <w:rPr>
      <w:rFonts w:ascii="宋体"/>
      <w:sz w:val="18"/>
      <w:szCs w:val="18"/>
      <w:lang w:eastAsia="en-US"/>
    </w:rPr>
  </w:style>
  <w:style w:type="character" w:customStyle="1" w:styleId="Char2">
    <w:name w:val="批注文字 Char"/>
    <w:basedOn w:val="a0"/>
    <w:link w:val="a7"/>
    <w:qFormat/>
    <w:rPr>
      <w:sz w:val="22"/>
      <w:szCs w:val="22"/>
      <w:lang w:eastAsia="en-US"/>
    </w:rPr>
  </w:style>
  <w:style w:type="character" w:customStyle="1" w:styleId="Char7">
    <w:name w:val="批注主题 Char"/>
    <w:basedOn w:val="Char2"/>
    <w:link w:val="af1"/>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8">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2">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5"/>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0"/>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Char8">
    <w:name w:val="列出段落 Char"/>
    <w:link w:val="af8"/>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9">
    <w:name w:val="Placeholder Text"/>
    <w:basedOn w:val="a0"/>
    <w:uiPriority w:val="99"/>
    <w:semiHidden/>
    <w:rPr>
      <w:color w:val="808080"/>
    </w:rPr>
  </w:style>
  <w:style w:type="character" w:customStyle="1" w:styleId="Char3">
    <w:name w:val="日期 Char"/>
    <w:basedOn w:val="a0"/>
    <w:link w:val="a9"/>
    <w:qFormat/>
    <w:rPr>
      <w:sz w:val="22"/>
      <w:szCs w:val="22"/>
    </w:rPr>
  </w:style>
  <w:style w:type="character" w:customStyle="1" w:styleId="2Char">
    <w:name w:val="标题 2 Char"/>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Char6">
    <w:name w:val="标题 Char"/>
    <w:basedOn w:val="a0"/>
    <w:link w:val="af0"/>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qFormat/>
    <w:pPr>
      <w:keepNext/>
      <w:numPr>
        <w:ilvl w:val="3"/>
        <w:numId w:val="1"/>
      </w:numPr>
      <w:spacing w:before="120"/>
      <w:outlineLvl w:val="3"/>
    </w:pPr>
    <w:rPr>
      <w:b/>
      <w:bCs/>
      <w:szCs w:val="28"/>
    </w:rPr>
  </w:style>
  <w:style w:type="paragraph" w:styleId="5">
    <w:name w:val="heading 5"/>
    <w:basedOn w:val="a"/>
    <w:next w:val="a"/>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Char0"/>
    <w:uiPriority w:val="35"/>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1"/>
    <w:qFormat/>
    <w:rPr>
      <w:rFonts w:ascii="宋体"/>
      <w:sz w:val="18"/>
      <w:szCs w:val="18"/>
    </w:rPr>
  </w:style>
  <w:style w:type="paragraph" w:styleId="a7">
    <w:name w:val="annotation text"/>
    <w:basedOn w:val="a"/>
    <w:link w:val="Char2"/>
    <w:qFormat/>
    <w:pPr>
      <w:jc w:val="left"/>
    </w:pPr>
  </w:style>
  <w:style w:type="paragraph" w:styleId="a8">
    <w:name w:val="Body Text"/>
    <w:basedOn w:val="a"/>
    <w:qFormat/>
    <w:rPr>
      <w:sz w:val="20"/>
      <w:szCs w:val="20"/>
    </w:rPr>
  </w:style>
  <w:style w:type="paragraph" w:styleId="20">
    <w:name w:val="List 2"/>
    <w:basedOn w:val="a"/>
    <w:qFormat/>
    <w:pPr>
      <w:ind w:leftChars="200" w:left="100" w:hangingChars="200" w:hanging="200"/>
      <w:contextualSpacing/>
    </w:pPr>
  </w:style>
  <w:style w:type="paragraph" w:styleId="a9">
    <w:name w:val="Date"/>
    <w:basedOn w:val="a"/>
    <w:next w:val="a"/>
    <w:link w:val="Char3"/>
    <w:qFormat/>
    <w:pPr>
      <w:ind w:leftChars="2500" w:left="100"/>
    </w:pPr>
  </w:style>
  <w:style w:type="paragraph" w:styleId="aa">
    <w:name w:val="Balloon Text"/>
    <w:basedOn w:val="a"/>
    <w:semiHidden/>
    <w:qFormat/>
    <w:rPr>
      <w:rFonts w:ascii="Tahoma" w:hAnsi="Tahoma" w:cs="Tahoma"/>
      <w:sz w:val="16"/>
      <w:szCs w:val="16"/>
    </w:rPr>
  </w:style>
  <w:style w:type="paragraph" w:styleId="ab">
    <w:name w:val="footer"/>
    <w:basedOn w:val="a"/>
    <w:link w:val="Char4"/>
    <w:uiPriority w:val="99"/>
    <w:qFormat/>
    <w:pPr>
      <w:tabs>
        <w:tab w:val="center" w:pos="4680"/>
        <w:tab w:val="right" w:pos="9360"/>
      </w:tabs>
    </w:pPr>
  </w:style>
  <w:style w:type="paragraph" w:styleId="ac">
    <w:name w:val="header"/>
    <w:basedOn w:val="a"/>
    <w:link w:val="Char5"/>
    <w:qFormat/>
    <w:pPr>
      <w:tabs>
        <w:tab w:val="center" w:pos="4680"/>
        <w:tab w:val="right" w:pos="9360"/>
      </w:tabs>
    </w:pPr>
  </w:style>
  <w:style w:type="paragraph" w:styleId="10">
    <w:name w:val="toc 1"/>
    <w:basedOn w:val="a"/>
    <w:next w:val="a"/>
    <w:uiPriority w:val="39"/>
    <w:unhideWhenUsed/>
  </w:style>
  <w:style w:type="paragraph" w:styleId="ad">
    <w:name w:val="footnote text"/>
    <w:basedOn w:val="a"/>
    <w:semiHidden/>
    <w:rPr>
      <w:sz w:val="20"/>
      <w:szCs w:val="20"/>
    </w:rPr>
  </w:style>
  <w:style w:type="paragraph" w:styleId="ae">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0">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f1">
    <w:name w:val="annotation subject"/>
    <w:basedOn w:val="a7"/>
    <w:next w:val="a7"/>
    <w:link w:val="Char7"/>
    <w:qFormat/>
    <w:rPr>
      <w:b/>
      <w:bCs/>
    </w:rPr>
  </w:style>
  <w:style w:type="table" w:styleId="af2">
    <w:name w:val="Table Grid"/>
    <w:basedOn w:val="a1"/>
    <w:uiPriority w:val="5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FollowedHyperlink"/>
    <w:basedOn w:val="a0"/>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character" w:styleId="af7">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0">
    <w:name w:val="题注 Char"/>
    <w:basedOn w:val="a0"/>
    <w:link w:val="a3"/>
    <w:uiPriority w:val="35"/>
    <w:qFormat/>
    <w:rPr>
      <w:b/>
      <w:bCs/>
    </w:rPr>
  </w:style>
  <w:style w:type="character" w:customStyle="1" w:styleId="Char5">
    <w:name w:val="页眉 Char"/>
    <w:basedOn w:val="a0"/>
    <w:link w:val="ac"/>
    <w:qFormat/>
    <w:rPr>
      <w:sz w:val="22"/>
      <w:szCs w:val="22"/>
    </w:rPr>
  </w:style>
  <w:style w:type="character" w:customStyle="1" w:styleId="Char4">
    <w:name w:val="页脚 Char"/>
    <w:basedOn w:val="a0"/>
    <w:link w:val="ab"/>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Char1">
    <w:name w:val="文档结构图 Char"/>
    <w:basedOn w:val="a0"/>
    <w:link w:val="a6"/>
    <w:qFormat/>
    <w:rPr>
      <w:rFonts w:ascii="宋体"/>
      <w:sz w:val="18"/>
      <w:szCs w:val="18"/>
      <w:lang w:eastAsia="en-US"/>
    </w:rPr>
  </w:style>
  <w:style w:type="character" w:customStyle="1" w:styleId="Char2">
    <w:name w:val="批注文字 Char"/>
    <w:basedOn w:val="a0"/>
    <w:link w:val="a7"/>
    <w:qFormat/>
    <w:rPr>
      <w:sz w:val="22"/>
      <w:szCs w:val="22"/>
      <w:lang w:eastAsia="en-US"/>
    </w:rPr>
  </w:style>
  <w:style w:type="character" w:customStyle="1" w:styleId="Char7">
    <w:name w:val="批注主题 Char"/>
    <w:basedOn w:val="Char2"/>
    <w:link w:val="af1"/>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8">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2">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5"/>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0"/>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Char8">
    <w:name w:val="列出段落 Char"/>
    <w:link w:val="af8"/>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9">
    <w:name w:val="Placeholder Text"/>
    <w:basedOn w:val="a0"/>
    <w:uiPriority w:val="99"/>
    <w:semiHidden/>
    <w:rPr>
      <w:color w:val="808080"/>
    </w:rPr>
  </w:style>
  <w:style w:type="character" w:customStyle="1" w:styleId="Char3">
    <w:name w:val="日期 Char"/>
    <w:basedOn w:val="a0"/>
    <w:link w:val="a9"/>
    <w:qFormat/>
    <w:rPr>
      <w:sz w:val="22"/>
      <w:szCs w:val="22"/>
    </w:rPr>
  </w:style>
  <w:style w:type="character" w:customStyle="1" w:styleId="2Char">
    <w:name w:val="标题 2 Char"/>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Char6">
    <w:name w:val="标题 Char"/>
    <w:basedOn w:val="a0"/>
    <w:link w:val="af0"/>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3gpp.org/ftp/tsg_ran/WG1_RL1/TSGR1_104-e/Docs/R1-2100367.zip" TargetMode="External"/><Relationship Id="rId26" Type="http://schemas.openxmlformats.org/officeDocument/2006/relationships/hyperlink" Target="https://www.3gpp.org/ftp/tsg_ran/WG1_RL1/TSGR1_104-e/Docs/R1-2100932.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02.zip"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3gpp.org/ftp/tsg_ran/WG1_RL1/TSGR1_104-e/Docs/R1-2100250.zip" TargetMode="External"/><Relationship Id="rId25" Type="http://schemas.openxmlformats.org/officeDocument/2006/relationships/hyperlink" Target="https://www.3gpp.org/ftp/tsg_ran/WG1_RL1/TSGR1_104-e/Docs/R1-2100876.zip" TargetMode="External"/><Relationship Id="rId33" Type="http://schemas.openxmlformats.org/officeDocument/2006/relationships/hyperlink" Target="https://www.3gpp.org/ftp/tsg_ran/WG1_RL1/TSGR1_104-e/Docs/R1-210151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0235.zip" TargetMode="External"/><Relationship Id="rId20" Type="http://schemas.openxmlformats.org/officeDocument/2006/relationships/hyperlink" Target="https://www.3gpp.org/ftp/tsg_ran/WG1_RL1/TSGR1_104-e/Docs/R1-2100495.zip" TargetMode="External"/><Relationship Id="rId29" Type="http://schemas.openxmlformats.org/officeDocument/2006/relationships/hyperlink" Target="https://www.3gpp.org/ftp/tsg_ran/WG1_RL1/TSGR1_104-e/Docs/R1-210110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0811.zip" TargetMode="External"/><Relationship Id="rId32" Type="http://schemas.openxmlformats.org/officeDocument/2006/relationships/hyperlink" Target="https://www.3gpp.org/ftp/tsg_ran/WG1_RL1/TSGR1_104-e/Docs/R1-2101403.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162.zip" TargetMode="External"/><Relationship Id="rId23" Type="http://schemas.openxmlformats.org/officeDocument/2006/relationships/hyperlink" Target="https://www.3gpp.org/ftp/tsg_ran/WG1_RL1/TSGR1_104-e/Docs/R1-2100764.zip" TargetMode="External"/><Relationship Id="rId28" Type="http://schemas.openxmlformats.org/officeDocument/2006/relationships/hyperlink" Target="https://www.3gpp.org/ftp/tsg_ran/WG1_RL1/TSGR1_104-e/Docs/R1-2101029.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3gpp.org/ftp/tsg_ran/WG1_RL1/TSGR1_104-e/Docs/R1-2100482.zip" TargetMode="External"/><Relationship Id="rId31" Type="http://schemas.openxmlformats.org/officeDocument/2006/relationships/hyperlink" Target="https://www.3gpp.org/ftp/tsg_ran/WG1_RL1/TSGR1_104-e/Docs/R1-2101370.zi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s://www.3gpp.org/ftp/tsg_ran/WG1_RL1/TSGR1_104-e/Docs/R1-2100684.zip" TargetMode="External"/><Relationship Id="rId27" Type="http://schemas.openxmlformats.org/officeDocument/2006/relationships/hyperlink" Target="https://www.3gpp.org/ftp/tsg_ran/WG1_RL1/TSGR1_104-e/Docs/R1-2100977.zip" TargetMode="External"/><Relationship Id="rId30" Type="http://schemas.openxmlformats.org/officeDocument/2006/relationships/hyperlink" Target="https://www.3gpp.org/ftp/tsg_ran/WG1_RL1/TSGR1_104-e/Docs/R1-2101244.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E9299D82-AD23-4920-8BC6-904816EE45DB}">
  <ds:schemaRefs>
    <ds:schemaRef ds:uri="http://schemas.openxmlformats.org/officeDocument/2006/bibliography"/>
  </ds:schemaRefs>
</ds:datastoreItem>
</file>

<file path=customXml/itemProps6.xml><?xml version="1.0" encoding="utf-8"?>
<ds:datastoreItem xmlns:ds="http://schemas.openxmlformats.org/officeDocument/2006/customXml" ds:itemID="{F437F56B-A1F9-4843-BCFA-8A2B0501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8598</Words>
  <Characters>49012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57496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缪德山</cp:lastModifiedBy>
  <cp:revision>31</cp:revision>
  <cp:lastPrinted>2016-05-14T13:14:00Z</cp:lastPrinted>
  <dcterms:created xsi:type="dcterms:W3CDTF">2021-01-27T07:57:00Z</dcterms:created>
  <dcterms:modified xsi:type="dcterms:W3CDTF">2021-01-27T08:53:00Z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