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E24C" w14:textId="77777777" w:rsidR="008220AA" w:rsidRPr="006A61E8" w:rsidRDefault="008220AA" w:rsidP="006A61E8">
      <w:pPr>
        <w:pStyle w:val="Header"/>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75386C80" w14:textId="77777777" w:rsidR="008220AA" w:rsidRPr="006A61E8" w:rsidRDefault="008220AA" w:rsidP="008220AA">
      <w:pPr>
        <w:pStyle w:val="Header"/>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0A7641D" w14:textId="77777777"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00B85886" w14:textId="77777777"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p>
    <w:p w14:paraId="3B28B1B2"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2335C92B"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61732AD8"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1A3F9177" w14:textId="77777777"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13BC32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35E6B81E"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14:paraId="6F3225CC"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14:paraId="71E0E736"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14:paraId="5C12F63B" w14:textId="77777777" w:rsidR="00B12665" w:rsidRDefault="00B12665">
      <w:pPr>
        <w:rPr>
          <w:rFonts w:eastAsia="SimSun"/>
          <w:lang w:eastAsia="zh-CN"/>
        </w:rPr>
      </w:pPr>
    </w:p>
    <w:p w14:paraId="5E7D19C3" w14:textId="77777777" w:rsidR="00090148" w:rsidRDefault="00DC7FE1" w:rsidP="00090148">
      <w:pPr>
        <w:pStyle w:val="Heading1"/>
        <w:rPr>
          <w:lang w:eastAsia="zh-CN"/>
        </w:rPr>
      </w:pPr>
      <w:r>
        <w:rPr>
          <w:lang w:eastAsia="zh-CN"/>
        </w:rPr>
        <w:t>D</w:t>
      </w:r>
      <w:r w:rsidR="00090148">
        <w:rPr>
          <w:lang w:eastAsia="zh-CN"/>
        </w:rPr>
        <w:t>iscussion</w:t>
      </w:r>
    </w:p>
    <w:p w14:paraId="00523000" w14:textId="77777777" w:rsidR="00B52237" w:rsidRPr="00B52237" w:rsidRDefault="00B52237" w:rsidP="006A61E8">
      <w:pPr>
        <w:pStyle w:val="Heading2"/>
        <w:rPr>
          <w:lang w:eastAsia="zh-CN"/>
        </w:rPr>
      </w:pPr>
      <w:r w:rsidRPr="00B52237">
        <w:rPr>
          <w:rFonts w:hint="eastAsia"/>
          <w:lang w:eastAsia="zh-CN"/>
        </w:rPr>
        <w:t>A</w:t>
      </w:r>
      <w:r w:rsidRPr="00B52237">
        <w:rPr>
          <w:lang w:eastAsia="zh-CN"/>
        </w:rPr>
        <w:t>pplications and deployment scenarios</w:t>
      </w:r>
    </w:p>
    <w:p w14:paraId="6C082186" w14:textId="77777777"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0EFB145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5148C6E4"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7002FEE1"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3DF8E6B7" w14:textId="77777777" w:rsidR="00FA5890" w:rsidRDefault="00FA5890" w:rsidP="00DC7FE1">
      <w:pPr>
        <w:spacing w:after="120" w:line="240" w:lineRule="auto"/>
        <w:rPr>
          <w:rFonts w:eastAsiaTheme="minorEastAsia"/>
          <w:lang w:eastAsia="zh-CN"/>
        </w:rPr>
      </w:pPr>
      <w:r>
        <w:rPr>
          <w:rFonts w:eastAsiaTheme="minorEastAsia"/>
          <w:lang w:eastAsia="zh-CN"/>
        </w:rPr>
        <w:t xml:space="preserve">[ZTE] proposed to prioritize indoor for AR2 and CG, CG and </w:t>
      </w:r>
      <w:proofErr w:type="spellStart"/>
      <w:r>
        <w:rPr>
          <w:rFonts w:eastAsiaTheme="minorEastAsia"/>
          <w:lang w:eastAsia="zh-CN"/>
        </w:rPr>
        <w:t>UMi</w:t>
      </w:r>
      <w:proofErr w:type="spellEnd"/>
      <w:r>
        <w:rPr>
          <w:rFonts w:eastAsiaTheme="minorEastAsia"/>
          <w:lang w:eastAsia="zh-CN"/>
        </w:rPr>
        <w:t xml:space="preserve"> for VR2</w:t>
      </w:r>
      <w:r w:rsidR="00F638A6">
        <w:rPr>
          <w:rFonts w:eastAsiaTheme="minorEastAsia"/>
          <w:lang w:eastAsia="zh-CN"/>
        </w:rPr>
        <w:t>.</w:t>
      </w:r>
    </w:p>
    <w:p w14:paraId="10B7C064" w14:textId="77777777"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745C81D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1BEEC458" w14:textId="77777777" w:rsidR="00DC7FE1" w:rsidRDefault="00DC7FE1" w:rsidP="00DC7FE1">
      <w:pPr>
        <w:rPr>
          <w:rFonts w:eastAsiaTheme="minorEastAsia"/>
          <w:lang w:eastAsia="zh-CN"/>
        </w:rPr>
      </w:pPr>
    </w:p>
    <w:p w14:paraId="31EF1B58" w14:textId="77777777"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3CF8BB5D"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2D38A1B3" w14:textId="77777777" w:rsidR="006310D8" w:rsidRDefault="006310D8"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A00B5E"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46E10FF5" w14:textId="77777777" w:rsidR="006310D8"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432DF8C1"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55ACDA48" w14:textId="77777777"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633ED1A6"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7BFDB0CE"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4E74D76E" w14:textId="77777777"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737975E4" w14:textId="77777777"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TableGrid"/>
        <w:tblW w:w="5000" w:type="pct"/>
        <w:tblLook w:val="04A0" w:firstRow="1" w:lastRow="0" w:firstColumn="1" w:lastColumn="0" w:noHBand="0" w:noVBand="1"/>
      </w:tblPr>
      <w:tblGrid>
        <w:gridCol w:w="1443"/>
        <w:gridCol w:w="9014"/>
      </w:tblGrid>
      <w:tr w:rsidR="00E60953" w14:paraId="6CEEA522" w14:textId="77777777" w:rsidTr="008152D2">
        <w:tc>
          <w:tcPr>
            <w:tcW w:w="690" w:type="pct"/>
            <w:shd w:val="clear" w:color="auto" w:fill="D9D9D9" w:themeFill="background1" w:themeFillShade="D9"/>
          </w:tcPr>
          <w:p w14:paraId="15ACB15A"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lastRenderedPageBreak/>
              <w:t>Company</w:t>
            </w:r>
          </w:p>
        </w:tc>
        <w:tc>
          <w:tcPr>
            <w:tcW w:w="4310" w:type="pct"/>
            <w:shd w:val="clear" w:color="auto" w:fill="D9D9D9" w:themeFill="background1" w:themeFillShade="D9"/>
          </w:tcPr>
          <w:p w14:paraId="1D1C978C"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BC2DC1" w14:paraId="0DBA9FCE" w14:textId="77777777" w:rsidTr="008152D2">
        <w:tc>
          <w:tcPr>
            <w:tcW w:w="690" w:type="pct"/>
          </w:tcPr>
          <w:p w14:paraId="1A41E9F0"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DB854E8"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We support prioritizing the following cases.</w:t>
            </w:r>
          </w:p>
          <w:p w14:paraId="539E3560"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7728FB2"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00FF881E"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6615A277"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67069894"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031859E9"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583DE196"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59041C32" w14:textId="77777777" w:rsidR="00BC2DC1" w:rsidRDefault="00BC2DC1" w:rsidP="00BC2DC1">
            <w:pPr>
              <w:pStyle w:val="ListParagraph"/>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725DD2D8" w14:textId="77777777" w:rsidTr="008152D2">
        <w:tc>
          <w:tcPr>
            <w:tcW w:w="690" w:type="pct"/>
          </w:tcPr>
          <w:p w14:paraId="4B915C0E" w14:textId="77777777"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2856419" w14:textId="77777777"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14:paraId="56BDBEE4" w14:textId="77777777" w:rsidTr="008152D2">
        <w:tc>
          <w:tcPr>
            <w:tcW w:w="690" w:type="pct"/>
          </w:tcPr>
          <w:p w14:paraId="146E986A" w14:textId="77777777" w:rsidR="00897B03" w:rsidRDefault="00897B03" w:rsidP="00BC2DC1">
            <w:pPr>
              <w:pStyle w:val="ListParagraph"/>
              <w:spacing w:after="120" w:line="240" w:lineRule="auto"/>
              <w:ind w:left="0"/>
              <w:rPr>
                <w:rFonts w:eastAsiaTheme="minorEastAsia"/>
                <w:lang w:eastAsia="zh-CN"/>
              </w:rPr>
            </w:pPr>
            <w:r>
              <w:rPr>
                <w:lang w:eastAsia="zh-CN"/>
              </w:rPr>
              <w:t xml:space="preserve">ZTE , </w:t>
            </w:r>
            <w:proofErr w:type="spellStart"/>
            <w:r>
              <w:rPr>
                <w:lang w:eastAsia="zh-CN"/>
              </w:rPr>
              <w:t>Sanechips</w:t>
            </w:r>
            <w:proofErr w:type="spellEnd"/>
          </w:p>
        </w:tc>
        <w:tc>
          <w:tcPr>
            <w:tcW w:w="4310" w:type="pct"/>
          </w:tcPr>
          <w:p w14:paraId="71D9DC5E" w14:textId="77777777" w:rsidR="00897B03" w:rsidRPr="00897B03" w:rsidRDefault="00897B03" w:rsidP="00897B03">
            <w:pPr>
              <w:pStyle w:val="ListParagraph"/>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14:paraId="4DE7F563" w14:textId="77777777" w:rsidR="00897B03" w:rsidRDefault="00897B03" w:rsidP="00897B03">
            <w:pPr>
              <w:pStyle w:val="ListParagraph"/>
              <w:spacing w:after="120" w:line="240" w:lineRule="auto"/>
              <w:ind w:left="0"/>
              <w:rPr>
                <w:rFonts w:eastAsiaTheme="minorEastAsia"/>
                <w:lang w:eastAsia="zh-CN"/>
              </w:rPr>
            </w:pPr>
            <w:r>
              <w:rPr>
                <w:rFonts w:eastAsia="SimSun" w:hint="eastAsia"/>
                <w:szCs w:val="21"/>
                <w:lang w:val="en-US" w:eastAsia="zh-CN"/>
              </w:rPr>
              <w:t xml:space="preserve">Secondly, we </w:t>
            </w:r>
            <w:r>
              <w:rPr>
                <w:rFonts w:eastAsiaTheme="minorEastAsia"/>
                <w:lang w:eastAsia="zh-CN"/>
              </w:rPr>
              <w:t xml:space="preserve">prioritize indoor for AR2 and CG, </w:t>
            </w:r>
            <w:r>
              <w:rPr>
                <w:rFonts w:eastAsiaTheme="minorEastAsia" w:hint="eastAsia"/>
                <w:lang w:val="en-US" w:eastAsia="zh-CN"/>
              </w:rPr>
              <w:t xml:space="preserve">Umi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SimSun" w:hint="eastAsia"/>
                <w:lang w:val="en-US" w:eastAsia="zh-CN"/>
              </w:rPr>
              <w:t xml:space="preserve"> For AR2, </w:t>
            </w:r>
            <w:r>
              <w:t xml:space="preserve"> </w:t>
            </w:r>
            <w:r>
              <w:rPr>
                <w:rFonts w:hint="eastAsia"/>
              </w:rPr>
              <w:t>XR conversational</w:t>
            </w:r>
            <w:r>
              <w:rPr>
                <w:rFonts w:eastAsia="SimSun"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SimSun" w:hint="eastAsia"/>
                <w:lang w:val="en-US" w:eastAsia="zh-CN"/>
              </w:rPr>
              <w:t xml:space="preserve"> People usually </w:t>
            </w:r>
            <w:r>
              <w:rPr>
                <w:rFonts w:hint="eastAsia"/>
              </w:rPr>
              <w:t>have a meeting at office or at home</w:t>
            </w:r>
            <w:r>
              <w:rPr>
                <w:rFonts w:eastAsia="SimSun" w:hint="eastAsia"/>
                <w:lang w:val="en-US" w:eastAsia="zh-CN"/>
              </w:rPr>
              <w:t xml:space="preserve">. For CG, it can be played using a device, and used in both indoor and outdoor </w:t>
            </w:r>
            <w:r>
              <w:rPr>
                <w:rFonts w:hint="eastAsia"/>
              </w:rPr>
              <w:t>scenarios</w:t>
            </w:r>
            <w:r>
              <w:rPr>
                <w:rFonts w:eastAsia="SimSun" w:hint="eastAsia"/>
                <w:lang w:val="en-US" w:eastAsia="zh-CN"/>
              </w:rPr>
              <w:t>.</w:t>
            </w:r>
          </w:p>
        </w:tc>
      </w:tr>
      <w:tr w:rsidR="0042782F" w14:paraId="07D785BF" w14:textId="77777777" w:rsidTr="008152D2">
        <w:tc>
          <w:tcPr>
            <w:tcW w:w="690" w:type="pct"/>
          </w:tcPr>
          <w:p w14:paraId="48510832" w14:textId="77777777" w:rsidR="0042782F" w:rsidRDefault="0042782F" w:rsidP="0042782F">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7B4380F" w14:textId="77777777" w:rsidR="0042782F" w:rsidRDefault="0042782F" w:rsidP="0042782F">
            <w:pPr>
              <w:pStyle w:val="ListParagraph"/>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r w:rsidR="001227C4" w14:paraId="0DE1C9F0" w14:textId="77777777" w:rsidTr="008152D2">
        <w:tc>
          <w:tcPr>
            <w:tcW w:w="690" w:type="pct"/>
          </w:tcPr>
          <w:p w14:paraId="6E7FD18C" w14:textId="099C675C"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896D7CE" w14:textId="5DDAAA2B"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are fine with the proposed prioritization.</w:t>
            </w:r>
          </w:p>
        </w:tc>
      </w:tr>
      <w:tr w:rsidR="00206005" w14:paraId="393D9F30" w14:textId="77777777" w:rsidTr="008152D2">
        <w:tc>
          <w:tcPr>
            <w:tcW w:w="690" w:type="pct"/>
          </w:tcPr>
          <w:p w14:paraId="35E3ED15" w14:textId="03F6F2F8" w:rsidR="00206005" w:rsidRDefault="00206005" w:rsidP="001227C4">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040B1BFE" w14:textId="28163D61" w:rsidR="00206005" w:rsidRDefault="00ED6DB0" w:rsidP="001227C4">
            <w:pPr>
              <w:pStyle w:val="ListParagraph"/>
              <w:spacing w:after="120" w:line="240" w:lineRule="auto"/>
              <w:ind w:left="0"/>
              <w:rPr>
                <w:rFonts w:eastAsiaTheme="minorEastAsia"/>
                <w:lang w:eastAsia="zh-CN"/>
              </w:rPr>
            </w:pPr>
            <w:r>
              <w:rPr>
                <w:rFonts w:eastAsiaTheme="minorEastAsia"/>
                <w:lang w:eastAsia="zh-CN"/>
              </w:rPr>
              <w:t>Ok to have all the scenarios. Can prioritize Dense Urban Micro for AR/CG</w:t>
            </w:r>
            <w:r w:rsidR="005C7953">
              <w:rPr>
                <w:rFonts w:eastAsiaTheme="minorEastAsia"/>
                <w:lang w:eastAsia="zh-CN"/>
              </w:rPr>
              <w:t>.</w:t>
            </w:r>
          </w:p>
        </w:tc>
      </w:tr>
      <w:tr w:rsidR="000A3DD2" w14:paraId="40153041" w14:textId="77777777" w:rsidTr="008152D2">
        <w:tc>
          <w:tcPr>
            <w:tcW w:w="690" w:type="pct"/>
          </w:tcPr>
          <w:p w14:paraId="44BC715A" w14:textId="6126444B"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w:t>
            </w:r>
            <w:r>
              <w:rPr>
                <w:rFonts w:eastAsia="MS Mincho"/>
                <w:lang w:eastAsia="ja-JP"/>
              </w:rPr>
              <w:t>OCOMO</w:t>
            </w:r>
          </w:p>
        </w:tc>
        <w:tc>
          <w:tcPr>
            <w:tcW w:w="4310" w:type="pct"/>
          </w:tcPr>
          <w:p w14:paraId="0C55511B" w14:textId="1416CEE9"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We are fine with the proposed prioritization.</w:t>
            </w:r>
          </w:p>
        </w:tc>
      </w:tr>
      <w:tr w:rsidR="00EF17CA" w14:paraId="2F1314C7" w14:textId="77777777" w:rsidTr="00EF17CA">
        <w:tc>
          <w:tcPr>
            <w:tcW w:w="690" w:type="pct"/>
          </w:tcPr>
          <w:p w14:paraId="31782AB0"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6A0A7ABA" w14:textId="77777777" w:rsidR="00EF17CA" w:rsidRPr="00B40B5E" w:rsidRDefault="00EF17CA" w:rsidP="009D3E30">
            <w:pPr>
              <w:pStyle w:val="ListParagraph"/>
              <w:spacing w:after="120" w:line="240" w:lineRule="auto"/>
              <w:ind w:left="0"/>
              <w:rPr>
                <w:rFonts w:eastAsiaTheme="minorEastAsia"/>
                <w:lang w:eastAsia="zh-CN"/>
              </w:rPr>
            </w:pPr>
            <w:r>
              <w:rPr>
                <w:rFonts w:eastAsiaTheme="minorEastAsia"/>
                <w:lang w:eastAsia="zh-CN"/>
              </w:rPr>
              <w:t>We support FL’s proposal.</w:t>
            </w:r>
          </w:p>
        </w:tc>
      </w:tr>
      <w:tr w:rsidR="00185288" w14:paraId="19DCBD07" w14:textId="77777777" w:rsidTr="00EF17CA">
        <w:tc>
          <w:tcPr>
            <w:tcW w:w="690" w:type="pct"/>
          </w:tcPr>
          <w:p w14:paraId="0DE357FA" w14:textId="09B59672"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65B2DD32" w14:textId="75E0871B" w:rsidR="00185288" w:rsidRDefault="00185288" w:rsidP="009D3E30">
            <w:pPr>
              <w:pStyle w:val="ListParagraph"/>
              <w:spacing w:after="120" w:line="240" w:lineRule="auto"/>
              <w:ind w:left="0"/>
              <w:rPr>
                <w:rFonts w:eastAsiaTheme="minorEastAsia"/>
                <w:lang w:eastAsia="zh-CN"/>
              </w:rPr>
            </w:pPr>
            <w:r>
              <w:rPr>
                <w:rFonts w:eastAsiaTheme="minorEastAsia"/>
                <w:lang w:eastAsia="zh-CN"/>
              </w:rPr>
              <w:t>Fine with proposal</w:t>
            </w:r>
          </w:p>
        </w:tc>
      </w:tr>
    </w:tbl>
    <w:p w14:paraId="7232B23F" w14:textId="77777777" w:rsidR="004440C2" w:rsidRDefault="004440C2" w:rsidP="00514881">
      <w:pPr>
        <w:spacing w:after="120" w:line="240" w:lineRule="auto"/>
        <w:jc w:val="both"/>
        <w:rPr>
          <w:rFonts w:eastAsiaTheme="minorEastAsia"/>
          <w:b/>
          <w:lang w:eastAsia="zh-CN"/>
        </w:rPr>
      </w:pPr>
    </w:p>
    <w:p w14:paraId="1DED0E21" w14:textId="77777777" w:rsidR="00514881" w:rsidRDefault="00CD58F6" w:rsidP="00514881">
      <w:pPr>
        <w:pStyle w:val="Heading2"/>
        <w:rPr>
          <w:lang w:eastAsia="zh-CN"/>
        </w:rPr>
      </w:pPr>
      <w:r>
        <w:rPr>
          <w:lang w:eastAsia="zh-CN"/>
        </w:rPr>
        <w:t>Capacity e</w:t>
      </w:r>
      <w:r w:rsidR="00514881">
        <w:rPr>
          <w:lang w:eastAsia="zh-CN"/>
        </w:rPr>
        <w:t xml:space="preserve">valuation methodology </w:t>
      </w:r>
    </w:p>
    <w:p w14:paraId="2A43C98D" w14:textId="77777777" w:rsidR="00514881" w:rsidRPr="00524850" w:rsidRDefault="00D15A03" w:rsidP="00524850">
      <w:pPr>
        <w:pStyle w:val="Heading3"/>
        <w:rPr>
          <w:lang w:eastAsia="zh-CN"/>
        </w:rPr>
      </w:pPr>
      <w:r>
        <w:rPr>
          <w:lang w:eastAsia="zh-CN"/>
        </w:rPr>
        <w:t>Methodology</w:t>
      </w:r>
    </w:p>
    <w:p w14:paraId="0597FD98" w14:textId="77777777"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32E85BC1" w14:textId="77777777"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1714C30C" w14:textId="77777777"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28B6539" w14:textId="77777777"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8B70896" w14:textId="77777777" w:rsidR="00F15130" w:rsidRDefault="00F15130" w:rsidP="00514881">
      <w:pPr>
        <w:spacing w:after="120" w:line="240" w:lineRule="auto"/>
        <w:jc w:val="both"/>
        <w:rPr>
          <w:rFonts w:eastAsiaTheme="minorEastAsia"/>
          <w:lang w:val="en-US" w:eastAsia="zh-CN"/>
        </w:rPr>
      </w:pPr>
    </w:p>
    <w:p w14:paraId="70D123E7" w14:textId="7777777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So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225B44B7" w14:textId="77777777"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2267D442" w14:textId="77777777" w:rsidR="00747026"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b/>
          <w:lang w:val="en-US" w:eastAsia="zh-CN"/>
        </w:rPr>
        <w:lastRenderedPageBreak/>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0446AF2A" w14:textId="77777777" w:rsidR="00530A85"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26BA80CD" w14:textId="77777777"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10325" w14:paraId="5E422672" w14:textId="77777777" w:rsidTr="008152D2">
        <w:tc>
          <w:tcPr>
            <w:tcW w:w="690" w:type="pct"/>
            <w:shd w:val="clear" w:color="auto" w:fill="D9D9D9" w:themeFill="background1" w:themeFillShade="D9"/>
          </w:tcPr>
          <w:bookmarkEnd w:id="4"/>
          <w:p w14:paraId="5BEC083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9034A3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10325" w14:paraId="131A49A6" w14:textId="77777777" w:rsidTr="008152D2">
        <w:tc>
          <w:tcPr>
            <w:tcW w:w="690" w:type="pct"/>
          </w:tcPr>
          <w:p w14:paraId="2AC9CBCA" w14:textId="77777777" w:rsidR="00510325" w:rsidRDefault="00EA7694" w:rsidP="008152D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1A9BDF33"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68CE60B2" w14:textId="77777777" w:rsidR="009961F0" w:rsidRDefault="00553AF0" w:rsidP="008152D2">
            <w:pPr>
              <w:pStyle w:val="ListParagraph"/>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50607D35"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20B02D5A"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21C89A08"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27C9F18F"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0944CDD3" w14:textId="77777777"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is the easiest to simulate, but the obtained results for capacity and UE power consumption may be too optimistic. E.g., if the cell supports 10 XR devices in DL (DL-only traffic) and 10 XR devices in UL (UL-only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2F98C715" w14:textId="77777777" w:rsidR="00510325"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311AF9E9" w14:textId="77777777" w:rsidTr="008152D2">
        <w:tc>
          <w:tcPr>
            <w:tcW w:w="690" w:type="pct"/>
          </w:tcPr>
          <w:p w14:paraId="728810AF"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8F5104B"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We support Proposal 1.  </w:t>
            </w:r>
          </w:p>
          <w:p w14:paraId="1C7EFDDE"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4EDDE159" w14:textId="77777777" w:rsidR="00FD3CCD" w:rsidRDefault="00FD3CCD" w:rsidP="00FD3CCD">
            <w:pPr>
              <w:pStyle w:val="ListParagraph"/>
              <w:spacing w:after="120" w:line="240" w:lineRule="auto"/>
              <w:ind w:left="0"/>
              <w:rPr>
                <w:rFonts w:eastAsiaTheme="minorEastAsia"/>
                <w:lang w:eastAsia="zh-CN"/>
              </w:rPr>
            </w:pPr>
          </w:p>
        </w:tc>
      </w:tr>
      <w:tr w:rsidR="0026580A" w14:paraId="10EF8002" w14:textId="77777777" w:rsidTr="008152D2">
        <w:tc>
          <w:tcPr>
            <w:tcW w:w="690" w:type="pct"/>
          </w:tcPr>
          <w:p w14:paraId="72F22CAB" w14:textId="77777777"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4FA891D5" w14:textId="77777777"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Option 1:   DL/UL are simulated independently.</w:t>
            </w:r>
          </w:p>
        </w:tc>
      </w:tr>
      <w:tr w:rsidR="002C0033" w14:paraId="4E04CC22" w14:textId="77777777" w:rsidTr="00F15954">
        <w:tc>
          <w:tcPr>
            <w:tcW w:w="690" w:type="pct"/>
          </w:tcPr>
          <w:p w14:paraId="4F0E8838"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7B8CAEB9"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 xml:space="preserve">We support Option 1. </w:t>
            </w:r>
          </w:p>
          <w:p w14:paraId="5F17DC00" w14:textId="77777777" w:rsidR="002C0033" w:rsidRPr="002C0033" w:rsidRDefault="002C0033" w:rsidP="00F15954">
            <w:pPr>
              <w:pStyle w:val="ListParagraph"/>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14:paraId="315FE250" w14:textId="77777777" w:rsidR="002C0033" w:rsidRDefault="002C0033" w:rsidP="00F15954">
            <w:pPr>
              <w:pStyle w:val="ListParagraph"/>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14:paraId="4679E9A2" w14:textId="77777777" w:rsidR="002C0033" w:rsidRDefault="002C0033" w:rsidP="00F15954">
            <w:pPr>
              <w:pStyle w:val="ListParagraph"/>
              <w:spacing w:after="120" w:line="240" w:lineRule="auto"/>
              <w:ind w:left="0" w:firstLineChars="100" w:firstLine="200"/>
              <w:rPr>
                <w:rFonts w:eastAsiaTheme="minorEastAsia"/>
                <w:lang w:val="en-US" w:eastAsia="zh-CN"/>
              </w:rPr>
            </w:pPr>
            <w:r>
              <w:rPr>
                <w:rFonts w:eastAsiaTheme="minorEastAsia" w:hint="eastAsia"/>
                <w:lang w:val="en-US" w:eastAsia="zh-CN"/>
              </w:rPr>
              <w:t xml:space="preserve">Thirdly,   DL-related simulation and UL-related simulation separately has simpler workload than simulation simultaneously. </w:t>
            </w:r>
          </w:p>
        </w:tc>
      </w:tr>
      <w:tr w:rsidR="00D37E9F" w14:paraId="6F3D517E" w14:textId="77777777" w:rsidTr="008152D2">
        <w:tc>
          <w:tcPr>
            <w:tcW w:w="690" w:type="pct"/>
          </w:tcPr>
          <w:p w14:paraId="29181DDA" w14:textId="77777777" w:rsidR="00D37E9F" w:rsidRDefault="00D37E9F" w:rsidP="00D37E9F">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1D3E0472" w14:textId="77777777" w:rsidR="00D37E9F" w:rsidRDefault="00D37E9F" w:rsidP="00D37E9F">
            <w:pPr>
              <w:pStyle w:val="ListParagraph"/>
              <w:spacing w:after="120" w:line="240" w:lineRule="auto"/>
              <w:ind w:left="0"/>
              <w:rPr>
                <w:rFonts w:eastAsiaTheme="minorEastAsia"/>
                <w:lang w:eastAsia="zh-CN"/>
              </w:rPr>
            </w:pPr>
            <w:r>
              <w:rPr>
                <w:rFonts w:eastAsiaTheme="minorEastAsia"/>
                <w:lang w:eastAsia="zh-CN"/>
              </w:rPr>
              <w:t>Support proposal 1. Which option is used in evaluation is up to companies</w:t>
            </w:r>
          </w:p>
        </w:tc>
      </w:tr>
      <w:tr w:rsidR="001227C4" w14:paraId="3A3CAF54" w14:textId="77777777" w:rsidTr="008152D2">
        <w:tc>
          <w:tcPr>
            <w:tcW w:w="690" w:type="pct"/>
          </w:tcPr>
          <w:p w14:paraId="79B4E64A" w14:textId="03D39F22"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2BF39234" w14:textId="073ECFFF"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prefer Option 2, especially as clarified by Nokia. Option 1 is not realistic and may miss key aspects of practical system operation which impact XR performance.</w:t>
            </w:r>
          </w:p>
        </w:tc>
      </w:tr>
      <w:tr w:rsidR="001227C4" w14:paraId="0CFC63DD" w14:textId="77777777" w:rsidTr="008152D2">
        <w:tc>
          <w:tcPr>
            <w:tcW w:w="690" w:type="pct"/>
          </w:tcPr>
          <w:p w14:paraId="5BB9145F" w14:textId="6317F084" w:rsidR="001227C4" w:rsidRDefault="002F350E" w:rsidP="001227C4">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64F5853" w14:textId="11651EE6" w:rsidR="001227C4" w:rsidRDefault="002F350E" w:rsidP="001227C4">
            <w:pPr>
              <w:pStyle w:val="ListParagraph"/>
              <w:spacing w:after="120" w:line="240" w:lineRule="auto"/>
              <w:ind w:left="0"/>
              <w:rPr>
                <w:rFonts w:eastAsiaTheme="minorEastAsia"/>
                <w:lang w:eastAsia="zh-CN"/>
              </w:rPr>
            </w:pPr>
            <w:r>
              <w:rPr>
                <w:rFonts w:eastAsiaTheme="minorEastAsia"/>
                <w:lang w:eastAsia="zh-CN"/>
              </w:rPr>
              <w:t>Ok with current proposal with Option 1 as baseline. For Option 2, w</w:t>
            </w:r>
            <w:r w:rsidR="00F443D7">
              <w:rPr>
                <w:rFonts w:eastAsiaTheme="minorEastAsia"/>
                <w:lang w:eastAsia="zh-CN"/>
              </w:rPr>
              <w:t xml:space="preserve">e prefer Option 2 from Nokia above with the clarification that DL and UL traffic is modelled based on </w:t>
            </w:r>
            <w:r w:rsidR="000F7B76">
              <w:rPr>
                <w:rFonts w:eastAsiaTheme="minorEastAsia"/>
                <w:lang w:eastAsia="zh-CN"/>
              </w:rPr>
              <w:t xml:space="preserve">independent parameters but in the same simulation. </w:t>
            </w:r>
          </w:p>
        </w:tc>
      </w:tr>
      <w:tr w:rsidR="000A3DD2" w14:paraId="56EBFE57" w14:textId="77777777" w:rsidTr="008152D2">
        <w:tc>
          <w:tcPr>
            <w:tcW w:w="690" w:type="pct"/>
          </w:tcPr>
          <w:p w14:paraId="40FCE834" w14:textId="7B045745"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4164E683" w14:textId="7094E262" w:rsidR="000A3DD2" w:rsidRDefault="000A3DD2" w:rsidP="000A3DD2">
            <w:pPr>
              <w:pStyle w:val="ListParagraph"/>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EF17CA" w14:paraId="70A348E1" w14:textId="77777777" w:rsidTr="00EF17CA">
        <w:tc>
          <w:tcPr>
            <w:tcW w:w="690" w:type="pct"/>
          </w:tcPr>
          <w:p w14:paraId="6EA1078B"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AB4C85" w14:textId="2FC28664"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 and the clarification of option 2 by Nokia.</w:t>
            </w:r>
          </w:p>
        </w:tc>
      </w:tr>
      <w:tr w:rsidR="00185288" w14:paraId="7F9B05D5" w14:textId="77777777" w:rsidTr="00EF17CA">
        <w:tc>
          <w:tcPr>
            <w:tcW w:w="690" w:type="pct"/>
          </w:tcPr>
          <w:p w14:paraId="1FA13E71" w14:textId="739F3393"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07E537D1" w14:textId="525290EA"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Fine with option 1</w:t>
            </w:r>
          </w:p>
        </w:tc>
      </w:tr>
    </w:tbl>
    <w:p w14:paraId="1E6C44F0" w14:textId="77777777" w:rsidR="00365AE4" w:rsidRPr="006A61E8" w:rsidRDefault="00365AE4" w:rsidP="00514881">
      <w:pPr>
        <w:spacing w:after="120" w:line="240" w:lineRule="auto"/>
        <w:jc w:val="both"/>
        <w:rPr>
          <w:rFonts w:eastAsiaTheme="minorEastAsia"/>
          <w:lang w:val="en-US" w:eastAsia="zh-CN"/>
        </w:rPr>
      </w:pPr>
    </w:p>
    <w:p w14:paraId="3A9D6FE6" w14:textId="77777777" w:rsidR="005A4DBF" w:rsidRDefault="005A4DBF" w:rsidP="005A4DBF">
      <w:pPr>
        <w:pStyle w:val="Heading3"/>
        <w:rPr>
          <w:lang w:eastAsia="zh-CN"/>
        </w:rPr>
      </w:pPr>
      <w:r>
        <w:rPr>
          <w:lang w:eastAsia="zh-CN"/>
        </w:rPr>
        <w:t>Evaluation assumptions</w:t>
      </w:r>
    </w:p>
    <w:p w14:paraId="44DA93AF" w14:textId="77777777"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10608535" w14:textId="77777777"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w:t>
      </w:r>
      <w:proofErr w:type="spellStart"/>
      <w:r>
        <w:rPr>
          <w:rFonts w:eastAsia="Calibri"/>
          <w:lang w:eastAsia="zh-CN"/>
        </w:rPr>
        <w:t>the</w:t>
      </w:r>
      <w:proofErr w:type="spellEnd"/>
      <w:r>
        <w:rPr>
          <w:rFonts w:eastAsia="Calibri"/>
          <w:lang w:eastAsia="zh-CN"/>
        </w:rPr>
        <w:t xml:space="preserv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7D120A5E"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F38E"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AA67C5B"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3FFD8CDF" w14:textId="77777777" w:rsidR="00C57559" w:rsidRPr="001A473D" w:rsidRDefault="00C57559" w:rsidP="004440C2">
            <w:pPr>
              <w:spacing w:after="0" w:line="240" w:lineRule="auto"/>
              <w:jc w:val="center"/>
              <w:rPr>
                <w:rFonts w:eastAsia="Calibri"/>
                <w:lang w:val="en-US" w:eastAsia="zh-CN"/>
              </w:rPr>
            </w:pPr>
            <w:proofErr w:type="spellStart"/>
            <w:r w:rsidRPr="001A473D">
              <w:rPr>
                <w:rFonts w:eastAsia="SimSun"/>
                <w:color w:val="C00000"/>
                <w:lang w:val="en-US" w:eastAsia="zh-CN"/>
              </w:rPr>
              <w:t>FFS:Ideal</w:t>
            </w:r>
            <w:proofErr w:type="spellEnd"/>
            <w:r w:rsidRPr="001A473D">
              <w:rPr>
                <w:rFonts w:eastAsia="SimSun"/>
                <w:color w:val="C00000"/>
                <w:lang w:val="en-US" w:eastAsia="zh-CN"/>
              </w:rPr>
              <w:t>(optional)</w:t>
            </w:r>
          </w:p>
        </w:tc>
      </w:tr>
    </w:tbl>
    <w:p w14:paraId="3824C3AA" w14:textId="77777777" w:rsidR="00C638B5" w:rsidRDefault="00C638B5" w:rsidP="006572C4">
      <w:pPr>
        <w:pStyle w:val="ListParagraph"/>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757332FC" w14:textId="77777777" w:rsidR="005102D2" w:rsidRPr="006A61E8" w:rsidRDefault="00C638B5" w:rsidP="006572C4">
      <w:pPr>
        <w:pStyle w:val="ListParagraph"/>
        <w:numPr>
          <w:ilvl w:val="1"/>
          <w:numId w:val="35"/>
        </w:numPr>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 CATT, LG</w:t>
      </w:r>
      <w:r w:rsidR="005102D2" w:rsidRPr="006A61E8">
        <w:rPr>
          <w:rFonts w:eastAsiaTheme="minorEastAsia"/>
          <w:i/>
          <w:lang w:val="en-US" w:eastAsia="zh-CN"/>
        </w:rPr>
        <w:t xml:space="preserve">, </w:t>
      </w:r>
      <w:r w:rsidR="005102D2" w:rsidRPr="006A61E8">
        <w:rPr>
          <w:rFonts w:eastAsiaTheme="minorEastAsia" w:hint="eastAsia"/>
          <w:i/>
          <w:lang w:val="en-US" w:eastAsia="zh-CN"/>
        </w:rPr>
        <w:t>S</w:t>
      </w:r>
      <w:r w:rsidR="005102D2" w:rsidRPr="006A61E8">
        <w:rPr>
          <w:rFonts w:eastAsiaTheme="minorEastAsia"/>
          <w:i/>
          <w:lang w:val="en-US" w:eastAsia="zh-CN"/>
        </w:rPr>
        <w:t>amsung, Huawei</w:t>
      </w:r>
      <w:r w:rsidR="0053747A">
        <w:rPr>
          <w:rFonts w:eastAsiaTheme="minorEastAsia"/>
          <w:i/>
          <w:lang w:val="en-US" w:eastAsia="zh-CN"/>
        </w:rPr>
        <w:t>, vivo</w:t>
      </w:r>
    </w:p>
    <w:p w14:paraId="5F77F2C5" w14:textId="7777777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7A947E9" w14:textId="77777777"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54386F0A" w14:textId="77777777" w:rsidR="00307071" w:rsidRPr="00307071" w:rsidRDefault="00307071" w:rsidP="00307071">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2A81413A" w14:textId="77777777" w:rsidTr="008152D2">
        <w:tc>
          <w:tcPr>
            <w:tcW w:w="690" w:type="pct"/>
            <w:shd w:val="clear" w:color="auto" w:fill="D9D9D9" w:themeFill="background1" w:themeFillShade="D9"/>
          </w:tcPr>
          <w:p w14:paraId="1408B1B8"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C96A694"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426CF" w14:paraId="0740C87B" w14:textId="77777777" w:rsidTr="008152D2">
        <w:tc>
          <w:tcPr>
            <w:tcW w:w="690" w:type="pct"/>
          </w:tcPr>
          <w:p w14:paraId="3BB01028" w14:textId="77777777"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6C68B04F" w14:textId="77777777"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1F7D2A5F" w14:textId="77777777" w:rsidTr="008152D2">
        <w:tc>
          <w:tcPr>
            <w:tcW w:w="690" w:type="pct"/>
          </w:tcPr>
          <w:p w14:paraId="5B57BADF" w14:textId="77777777"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4FA8F2F3" w14:textId="77777777"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No need for IDEL channel estimation</w:t>
            </w:r>
          </w:p>
        </w:tc>
      </w:tr>
      <w:tr w:rsidR="002C0033" w14:paraId="0578E80D" w14:textId="77777777" w:rsidTr="008152D2">
        <w:tc>
          <w:tcPr>
            <w:tcW w:w="690" w:type="pct"/>
          </w:tcPr>
          <w:p w14:paraId="1FCF4D0A"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ECB39E5"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don't see the benefit of providing additional results for ICE.</w:t>
            </w:r>
          </w:p>
        </w:tc>
      </w:tr>
      <w:tr w:rsidR="00E869AD" w14:paraId="4AF9121E" w14:textId="77777777" w:rsidTr="008152D2">
        <w:tc>
          <w:tcPr>
            <w:tcW w:w="690" w:type="pct"/>
          </w:tcPr>
          <w:p w14:paraId="0A6AF6E5"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448E5D33"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14:paraId="249A353C"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r w:rsidR="001227C4" w14:paraId="49C09136" w14:textId="77777777" w:rsidTr="001227C4">
        <w:tc>
          <w:tcPr>
            <w:tcW w:w="690" w:type="pct"/>
          </w:tcPr>
          <w:p w14:paraId="498FC47D"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2B71D9E3"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 xml:space="preserve">Realistic channel estimation is sufficient </w:t>
            </w:r>
          </w:p>
        </w:tc>
      </w:tr>
      <w:tr w:rsidR="000856D8" w14:paraId="1FFF0AF3" w14:textId="77777777" w:rsidTr="001227C4">
        <w:tc>
          <w:tcPr>
            <w:tcW w:w="690" w:type="pct"/>
          </w:tcPr>
          <w:p w14:paraId="5784EEAC" w14:textId="2E3A9577" w:rsidR="000856D8" w:rsidRDefault="000856D8" w:rsidP="007066FF">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21C50FE2" w14:textId="3FB295A9" w:rsidR="000856D8" w:rsidRDefault="000856D8" w:rsidP="007066FF">
            <w:pPr>
              <w:pStyle w:val="ListParagraph"/>
              <w:spacing w:after="120" w:line="240" w:lineRule="auto"/>
              <w:ind w:left="0"/>
              <w:rPr>
                <w:rFonts w:eastAsiaTheme="minorEastAsia"/>
                <w:lang w:eastAsia="zh-CN"/>
              </w:rPr>
            </w:pPr>
            <w:r>
              <w:rPr>
                <w:rFonts w:eastAsiaTheme="minorEastAsia"/>
                <w:lang w:eastAsia="zh-CN"/>
              </w:rPr>
              <w:t>IMT-2020 assumed realistic channel estimation and this should be sufficient for XR.</w:t>
            </w:r>
            <w:r w:rsidR="00463263">
              <w:rPr>
                <w:rFonts w:eastAsiaTheme="minorEastAsia"/>
                <w:lang w:eastAsia="zh-CN"/>
              </w:rPr>
              <w:t xml:space="preserve"> Interested companies can always submit additional results. </w:t>
            </w:r>
          </w:p>
        </w:tc>
      </w:tr>
      <w:tr w:rsidR="000A3DD2" w14:paraId="5169760D" w14:textId="77777777" w:rsidTr="001227C4">
        <w:tc>
          <w:tcPr>
            <w:tcW w:w="690" w:type="pct"/>
          </w:tcPr>
          <w:p w14:paraId="75F7CB6D" w14:textId="7899FED5"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E43FDB9" w14:textId="46D22F42"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 xml:space="preserve">Realistic channel estimation is sufficient but we are OK to keep </w:t>
            </w:r>
            <w:r>
              <w:rPr>
                <w:rFonts w:eastAsia="MS Mincho"/>
                <w:lang w:eastAsia="ja-JP"/>
              </w:rPr>
              <w:t>ideal channel estimation as optional.</w:t>
            </w:r>
          </w:p>
        </w:tc>
      </w:tr>
      <w:tr w:rsidR="00EF17CA" w14:paraId="4FC52442" w14:textId="77777777" w:rsidTr="00EF17CA">
        <w:tc>
          <w:tcPr>
            <w:tcW w:w="690" w:type="pct"/>
          </w:tcPr>
          <w:p w14:paraId="54AA825E"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2C583A66"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904952A" w14:textId="77777777" w:rsidTr="00EF17CA">
        <w:tc>
          <w:tcPr>
            <w:tcW w:w="690" w:type="pct"/>
          </w:tcPr>
          <w:p w14:paraId="5F4F50FA" w14:textId="61E09365" w:rsidR="00185288" w:rsidRDefault="00185288" w:rsidP="00185288">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00E269E1" w14:textId="6247BBBF" w:rsidR="00185288" w:rsidRDefault="00185288" w:rsidP="00185288">
            <w:pPr>
              <w:pStyle w:val="ListParagraph"/>
              <w:spacing w:after="120" w:line="240" w:lineRule="auto"/>
              <w:ind w:left="0"/>
              <w:rPr>
                <w:rFonts w:eastAsiaTheme="minorEastAsia" w:hint="eastAsia"/>
                <w:lang w:eastAsia="zh-CN"/>
              </w:rPr>
            </w:pPr>
            <w:r>
              <w:rPr>
                <w:rFonts w:eastAsiaTheme="minorEastAsia"/>
                <w:lang w:eastAsia="zh-CN"/>
              </w:rPr>
              <w:t>Realistic channel estimation should be sufficient.</w:t>
            </w:r>
          </w:p>
        </w:tc>
      </w:tr>
    </w:tbl>
    <w:p w14:paraId="5038E223" w14:textId="77777777" w:rsidR="00B70FAA" w:rsidRDefault="00B70FAA" w:rsidP="00514881">
      <w:pPr>
        <w:rPr>
          <w:rFonts w:eastAsiaTheme="minorEastAsia"/>
          <w:lang w:val="en-US" w:eastAsia="zh-CN"/>
        </w:rPr>
      </w:pPr>
    </w:p>
    <w:p w14:paraId="31483F5E" w14:textId="77777777"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3BB3CD25" w14:textId="77777777"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7BD1CFAB" w14:textId="77777777"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3B18BB0C" w14:textId="77777777"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3ECC92CD"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49289B56" w14:textId="77777777"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35DC1C6B"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583AF71B"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6926B686" w14:textId="77777777"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0D352C38" w14:textId="77777777"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BEE0548" w14:textId="77777777"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54D8A0E" w14:textId="77777777" w:rsidR="00C97E13" w:rsidRPr="006A61E8" w:rsidRDefault="00C97E13" w:rsidP="002020CA">
      <w:pPr>
        <w:spacing w:after="0" w:line="240" w:lineRule="auto"/>
        <w:rPr>
          <w:rFonts w:eastAsia="Calibri"/>
          <w:color w:val="0070C0"/>
          <w:lang w:val="en-US" w:eastAsia="zh-CN"/>
        </w:rPr>
      </w:pPr>
    </w:p>
    <w:p w14:paraId="0AB5E7F9" w14:textId="77777777"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7F90E75D" w14:textId="77777777" w:rsidR="00E67B25" w:rsidRPr="00D41715" w:rsidRDefault="00AB4C25" w:rsidP="002020CA">
      <w:pPr>
        <w:pStyle w:val="ListParagraph"/>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7508C58E" w14:textId="77777777" w:rsidR="00D41715" w:rsidRPr="002C0033" w:rsidRDefault="00D41715" w:rsidP="002020CA">
      <w:pPr>
        <w:pStyle w:val="ListParagraph"/>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14:paraId="6C8FD2A4" w14:textId="77777777"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lang w:val="en-US" w:eastAsia="zh-CN"/>
        </w:rPr>
        <w:t>S = 11:1:2</w:t>
      </w:r>
    </w:p>
    <w:p w14:paraId="6490D9BB" w14:textId="77777777"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23FDDA63" w14:textId="77777777"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 xml:space="preserve"> = D or U</w:t>
      </w:r>
    </w:p>
    <w:p w14:paraId="5CAFE0AE" w14:textId="77777777"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624B4F72" w14:textId="77777777" w:rsidR="00AB4C25" w:rsidRDefault="00AB4C25" w:rsidP="00514881">
      <w:pPr>
        <w:rPr>
          <w:rFonts w:eastAsiaTheme="minorEastAsia"/>
          <w:lang w:val="en-US" w:eastAsia="zh-CN"/>
        </w:rPr>
      </w:pPr>
    </w:p>
    <w:p w14:paraId="7E33B941" w14:textId="7777777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2156E196"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D18EB6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600C3CF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508C9CF0"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3D6D73A9" w14:textId="77777777"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2AFAF762"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78F12E09" w14:textId="77777777"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577FFB64" w14:textId="77777777"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of  </w:t>
      </w:r>
      <w:r w:rsidR="006B4054" w:rsidRPr="006A61E8">
        <w:rPr>
          <w:rFonts w:eastAsiaTheme="minorEastAsia"/>
          <w:b/>
          <w:color w:val="FF0000"/>
          <w:lang w:val="en-US" w:eastAsia="zh-CN"/>
        </w:rPr>
        <w:t>DDDUU</w:t>
      </w:r>
      <w:r w:rsidR="00DD495F" w:rsidRPr="006A61E8">
        <w:rPr>
          <w:rFonts w:eastAsiaTheme="minorEastAsia"/>
          <w:b/>
          <w:color w:val="FF0000"/>
          <w:lang w:val="en-US" w:eastAsia="zh-CN"/>
        </w:rPr>
        <w:t>.</w:t>
      </w:r>
    </w:p>
    <w:p w14:paraId="63DC095C"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2CA578CC" w14:textId="77777777" w:rsidTr="008152D2">
        <w:tc>
          <w:tcPr>
            <w:tcW w:w="690" w:type="pct"/>
            <w:shd w:val="clear" w:color="auto" w:fill="D9D9D9" w:themeFill="background1" w:themeFillShade="D9"/>
          </w:tcPr>
          <w:p w14:paraId="0B600D0E"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E1848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851CB1" w14:paraId="10638219" w14:textId="77777777" w:rsidTr="008152D2">
        <w:tc>
          <w:tcPr>
            <w:tcW w:w="690" w:type="pct"/>
          </w:tcPr>
          <w:p w14:paraId="6317F077" w14:textId="77777777"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870F493" w14:textId="77777777"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We support Proposal 3.</w:t>
            </w:r>
          </w:p>
        </w:tc>
      </w:tr>
      <w:tr w:rsidR="00851CB1" w14:paraId="17CC1D4C" w14:textId="77777777" w:rsidTr="008152D2">
        <w:tc>
          <w:tcPr>
            <w:tcW w:w="690" w:type="pct"/>
          </w:tcPr>
          <w:p w14:paraId="5482B2A0" w14:textId="77777777"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50B9126" w14:textId="77777777"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We are OK with Proposal 3</w:t>
            </w:r>
          </w:p>
        </w:tc>
      </w:tr>
      <w:tr w:rsidR="002C0033" w14:paraId="3210C1C4" w14:textId="77777777" w:rsidTr="00F15954">
        <w:tc>
          <w:tcPr>
            <w:tcW w:w="690" w:type="pct"/>
          </w:tcPr>
          <w:p w14:paraId="0C8CB2D2"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0CB4DD56" w14:textId="77777777" w:rsidR="002C0033" w:rsidRPr="002C0033" w:rsidRDefault="002C0033" w:rsidP="002C0033">
            <w:pPr>
              <w:rPr>
                <w:rFonts w:eastAsiaTheme="minorEastAsia"/>
                <w:lang w:val="en-US" w:eastAsia="zh-CN"/>
              </w:rPr>
            </w:pPr>
            <w:r>
              <w:rPr>
                <w:rFonts w:hint="eastAsia"/>
                <w:lang w:val="en-US" w:eastAsia="zh-CN"/>
              </w:rPr>
              <w:t>Firstly, we regard 10D:2F:2U as an example of  the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of  further studying points. </w:t>
            </w:r>
          </w:p>
          <w:p w14:paraId="119BE4D1" w14:textId="77777777"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TableGrid"/>
              <w:tblW w:w="0" w:type="auto"/>
              <w:tblLook w:val="04A0" w:firstRow="1" w:lastRow="0" w:firstColumn="1" w:lastColumn="0" w:noHBand="0" w:noVBand="1"/>
            </w:tblPr>
            <w:tblGrid>
              <w:gridCol w:w="8788"/>
            </w:tblGrid>
            <w:tr w:rsidR="002C0033" w14:paraId="51D159B9" w14:textId="77777777" w:rsidTr="00F15954">
              <w:tc>
                <w:tcPr>
                  <w:tcW w:w="8993" w:type="dxa"/>
                </w:tcPr>
                <w:p w14:paraId="24A5DEB9" w14:textId="77777777" w:rsidR="002C0033" w:rsidRDefault="002C0033" w:rsidP="00F15954">
                  <w:pPr>
                    <w:rPr>
                      <w:highlight w:val="green"/>
                    </w:rPr>
                  </w:pPr>
                  <w:r>
                    <w:rPr>
                      <w:highlight w:val="green"/>
                    </w:rPr>
                    <w:t>Agreement:</w:t>
                  </w:r>
                </w:p>
                <w:p w14:paraId="0A5E2CE9" w14:textId="77777777" w:rsidR="002C0033" w:rsidRDefault="002C0033" w:rsidP="00F15954">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14:paraId="59EDA7FB" w14:textId="77777777" w:rsidR="002C0033" w:rsidRDefault="002C0033" w:rsidP="002C0033">
                  <w:pPr>
                    <w:numPr>
                      <w:ilvl w:val="0"/>
                      <w:numId w:val="77"/>
                    </w:numPr>
                    <w:rPr>
                      <w:lang w:eastAsia="zh-CN"/>
                    </w:rPr>
                  </w:pPr>
                  <w:r>
                    <w:rPr>
                      <w:lang w:eastAsia="zh-CN"/>
                    </w:rPr>
                    <w:t>FR1:</w:t>
                  </w:r>
                </w:p>
                <w:p w14:paraId="0D523103" w14:textId="77777777" w:rsidR="002C0033" w:rsidRDefault="002C0033" w:rsidP="002C0033">
                  <w:pPr>
                    <w:numPr>
                      <w:ilvl w:val="1"/>
                      <w:numId w:val="77"/>
                    </w:numPr>
                    <w:rPr>
                      <w:lang w:eastAsia="zh-CN"/>
                    </w:rPr>
                  </w:pPr>
                  <w:r>
                    <w:rPr>
                      <w:lang w:eastAsia="zh-CN"/>
                    </w:rPr>
                    <w:t>Option 1: DDDSU</w:t>
                  </w:r>
                </w:p>
                <w:p w14:paraId="252EF7FD" w14:textId="77777777" w:rsidR="002C0033" w:rsidRDefault="002C0033" w:rsidP="002C0033">
                  <w:pPr>
                    <w:numPr>
                      <w:ilvl w:val="1"/>
                      <w:numId w:val="77"/>
                    </w:numPr>
                    <w:rPr>
                      <w:color w:val="FF0000"/>
                      <w:lang w:eastAsia="zh-CN"/>
                    </w:rPr>
                  </w:pPr>
                  <w:r>
                    <w:rPr>
                      <w:color w:val="FF0000"/>
                      <w:lang w:eastAsia="zh-CN"/>
                    </w:rPr>
                    <w:t>Option 2: DDDUU</w:t>
                  </w:r>
                </w:p>
                <w:p w14:paraId="15EC6BB8" w14:textId="77777777" w:rsidR="002C0033" w:rsidRDefault="002C0033" w:rsidP="002C0033">
                  <w:pPr>
                    <w:numPr>
                      <w:ilvl w:val="0"/>
                      <w:numId w:val="77"/>
                    </w:numPr>
                    <w:rPr>
                      <w:lang w:eastAsia="zh-CN"/>
                    </w:rPr>
                  </w:pPr>
                  <w:r>
                    <w:rPr>
                      <w:lang w:eastAsia="zh-CN"/>
                    </w:rPr>
                    <w:t>FR2:</w:t>
                  </w:r>
                </w:p>
                <w:p w14:paraId="29ED3E46" w14:textId="77777777" w:rsidR="002C0033" w:rsidRDefault="002C0033" w:rsidP="002C0033">
                  <w:pPr>
                    <w:numPr>
                      <w:ilvl w:val="1"/>
                      <w:numId w:val="77"/>
                    </w:numPr>
                    <w:rPr>
                      <w:lang w:eastAsia="zh-CN"/>
                    </w:rPr>
                  </w:pPr>
                  <w:r>
                    <w:rPr>
                      <w:lang w:eastAsia="zh-CN"/>
                    </w:rPr>
                    <w:t>Option 1: DDDSU</w:t>
                  </w:r>
                </w:p>
                <w:p w14:paraId="0D7AC166" w14:textId="77777777" w:rsidR="002C0033" w:rsidRDefault="002C0033" w:rsidP="00F15954">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14:paraId="395A21D9" w14:textId="77777777" w:rsidR="002C0033" w:rsidRDefault="002C0033" w:rsidP="00F15954">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14:paraId="676BEA84" w14:textId="77777777" w:rsidR="002C0033" w:rsidRDefault="002C0033" w:rsidP="002C0033">
            <w:pPr>
              <w:rPr>
                <w:lang w:val="en-US" w:eastAsia="zh-CN"/>
              </w:rPr>
            </w:pPr>
            <w:r>
              <w:rPr>
                <w:rFonts w:hint="eastAsia"/>
                <w:lang w:val="en-US" w:eastAsia="zh-CN"/>
              </w:rPr>
              <w:t xml:space="preserve"> Moreover, due to various possibilities of S slot format, the frame structure of Option 1 in FR2 can achieve that of Option 2 by using S slot format: 2F:12U. </w:t>
            </w:r>
          </w:p>
        </w:tc>
      </w:tr>
      <w:tr w:rsidR="001227C4" w14:paraId="7C0557AB" w14:textId="77777777" w:rsidTr="008152D2">
        <w:tc>
          <w:tcPr>
            <w:tcW w:w="690" w:type="pct"/>
          </w:tcPr>
          <w:p w14:paraId="47E640B0" w14:textId="6DB99B46"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674C7A86" w14:textId="6DE5DD22"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We are OK with Proposal 3.</w:t>
            </w:r>
          </w:p>
        </w:tc>
      </w:tr>
      <w:tr w:rsidR="000A3DD2" w14:paraId="76634636" w14:textId="77777777" w:rsidTr="008152D2">
        <w:tc>
          <w:tcPr>
            <w:tcW w:w="690" w:type="pct"/>
          </w:tcPr>
          <w:p w14:paraId="1B1983BF" w14:textId="63E2B6FE"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CDFF268" w14:textId="0B93238A"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6EEB9F0E" w14:textId="77777777" w:rsidTr="00EF17CA">
        <w:tc>
          <w:tcPr>
            <w:tcW w:w="690" w:type="pct"/>
          </w:tcPr>
          <w:p w14:paraId="590CE393"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E8351F2"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E73EC89" w14:textId="77777777" w:rsidTr="00EF17CA">
        <w:tc>
          <w:tcPr>
            <w:tcW w:w="690" w:type="pct"/>
          </w:tcPr>
          <w:p w14:paraId="13E747C3" w14:textId="13EC91E6"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2AB8CBEC" w14:textId="07C9DEE4"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OK with the proposal</w:t>
            </w:r>
          </w:p>
        </w:tc>
      </w:tr>
    </w:tbl>
    <w:p w14:paraId="74013806" w14:textId="77777777" w:rsidR="00D41715" w:rsidRDefault="00D41715" w:rsidP="00514881">
      <w:pPr>
        <w:rPr>
          <w:rFonts w:eastAsiaTheme="minorEastAsia"/>
          <w:lang w:val="en-US" w:eastAsia="zh-CN"/>
        </w:rPr>
      </w:pPr>
    </w:p>
    <w:p w14:paraId="6DCF3696" w14:textId="77777777" w:rsidR="00E67B25" w:rsidRPr="006A61E8" w:rsidRDefault="00F33ECD" w:rsidP="00514881">
      <w:pPr>
        <w:rPr>
          <w:rFonts w:eastAsiaTheme="minorEastAsia"/>
          <w:b/>
          <w:u w:val="single"/>
          <w:lang w:val="en-US" w:eastAsia="zh-CN"/>
        </w:rPr>
      </w:pPr>
      <w:proofErr w:type="spellStart"/>
      <w:r w:rsidRPr="006A61E8">
        <w:rPr>
          <w:rFonts w:eastAsiaTheme="minorEastAsia"/>
          <w:b/>
          <w:u w:val="single"/>
          <w:lang w:val="en-US" w:eastAsia="zh-CN"/>
        </w:rPr>
        <w:t>Downtilt</w:t>
      </w:r>
      <w:proofErr w:type="spellEnd"/>
      <w:r w:rsidRPr="006A61E8">
        <w:rPr>
          <w:rFonts w:eastAsia="Calibri"/>
          <w:b/>
          <w:u w:val="single"/>
          <w:lang w:val="en-US" w:eastAsia="zh-CN"/>
        </w:rPr>
        <w:t xml:space="preserve"> for XR/CG evaluation</w:t>
      </w:r>
    </w:p>
    <w:p w14:paraId="416E14CC"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xml:space="preserve">·         For XR/CG evaluation, adopt the following assumptions for </w:t>
      </w:r>
      <w:proofErr w:type="spellStart"/>
      <w:r w:rsidRPr="001A473D">
        <w:rPr>
          <w:rFonts w:eastAsia="Calibri"/>
          <w:lang w:val="en-US" w:eastAsia="zh-CN"/>
        </w:rPr>
        <w:t>downtilt</w:t>
      </w:r>
      <w:proofErr w:type="spellEnd"/>
    </w:p>
    <w:p w14:paraId="3720BD23" w14:textId="77777777" w:rsidR="00E67B25" w:rsidRPr="009F2DF1" w:rsidRDefault="00E67B25" w:rsidP="002020CA">
      <w:pPr>
        <w:pStyle w:val="ListParagraph"/>
        <w:numPr>
          <w:ilvl w:val="0"/>
          <w:numId w:val="36"/>
        </w:numPr>
        <w:spacing w:after="0"/>
      </w:pPr>
      <w:r w:rsidRPr="009F2DF1">
        <w:t>Dense Urban</w:t>
      </w:r>
    </w:p>
    <w:p w14:paraId="7E04B82F" w14:textId="77777777" w:rsidR="00E67B25" w:rsidRPr="009F2DF1" w:rsidRDefault="00E67B25" w:rsidP="002020CA">
      <w:pPr>
        <w:pStyle w:val="ListParagraph"/>
        <w:numPr>
          <w:ilvl w:val="1"/>
          <w:numId w:val="36"/>
        </w:numPr>
        <w:spacing w:after="0"/>
      </w:pPr>
      <w:r w:rsidRPr="009F2DF1">
        <w:t>12 degree</w:t>
      </w:r>
    </w:p>
    <w:p w14:paraId="161AE66D" w14:textId="77777777" w:rsidR="009F2DF1" w:rsidRPr="00293F69" w:rsidRDefault="009F2DF1" w:rsidP="002020CA">
      <w:pPr>
        <w:pStyle w:val="ListParagraph"/>
        <w:numPr>
          <w:ilvl w:val="2"/>
          <w:numId w:val="36"/>
        </w:numPr>
        <w:spacing w:after="0"/>
        <w:rPr>
          <w:i/>
        </w:rPr>
      </w:pPr>
      <w:proofErr w:type="spellStart"/>
      <w:r w:rsidRPr="00293F69">
        <w:rPr>
          <w:rFonts w:eastAsiaTheme="minorEastAsia" w:hint="eastAsia"/>
          <w:i/>
          <w:lang w:eastAsia="zh-CN"/>
        </w:rPr>
        <w:t>F</w:t>
      </w:r>
      <w:r w:rsidRPr="00293F69">
        <w:rPr>
          <w:rFonts w:eastAsiaTheme="minorEastAsia"/>
          <w:i/>
          <w:lang w:eastAsia="zh-CN"/>
        </w:rPr>
        <w:t>utureWei</w:t>
      </w:r>
      <w:proofErr w:type="spellEnd"/>
      <w:r w:rsidRPr="00293F69">
        <w:rPr>
          <w:rFonts w:eastAsiaTheme="minorEastAsia"/>
          <w:i/>
          <w:lang w:eastAsia="zh-CN"/>
        </w:rPr>
        <w:t>,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2106A71C" w14:textId="77777777" w:rsidR="009F2DF1" w:rsidRPr="009F2DF1" w:rsidRDefault="009F2DF1" w:rsidP="002020CA">
      <w:pPr>
        <w:pStyle w:val="ListParagraph"/>
        <w:numPr>
          <w:ilvl w:val="1"/>
          <w:numId w:val="36"/>
        </w:numPr>
        <w:spacing w:after="0"/>
      </w:pPr>
      <w:r>
        <w:rPr>
          <w:rFonts w:eastAsiaTheme="minorEastAsia" w:hint="eastAsia"/>
          <w:lang w:eastAsia="zh-CN"/>
        </w:rPr>
        <w:t>6</w:t>
      </w:r>
      <w:r>
        <w:rPr>
          <w:rFonts w:eastAsiaTheme="minorEastAsia"/>
          <w:lang w:eastAsia="zh-CN"/>
        </w:rPr>
        <w:t xml:space="preserve"> MDT and 6 EDT</w:t>
      </w:r>
    </w:p>
    <w:p w14:paraId="1745A9E7" w14:textId="77777777" w:rsidR="009F2DF1" w:rsidRPr="00293F69" w:rsidRDefault="009F2DF1" w:rsidP="002020CA">
      <w:pPr>
        <w:pStyle w:val="ListParagraph"/>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6693B664" w14:textId="77777777" w:rsidR="00D41715" w:rsidRPr="00D71188" w:rsidRDefault="00F33ECD" w:rsidP="00514881">
      <w:pPr>
        <w:rPr>
          <w:rFonts w:eastAsiaTheme="minorEastAsia"/>
          <w:b/>
          <w:lang w:val="en-US" w:eastAsia="zh-CN"/>
        </w:rPr>
      </w:pPr>
      <w:r w:rsidRPr="00D71188">
        <w:rPr>
          <w:rFonts w:eastAsiaTheme="minorEastAsia" w:hint="eastAsia"/>
          <w:b/>
          <w:lang w:val="en-US" w:eastAsia="zh-CN"/>
        </w:rPr>
        <w:lastRenderedPageBreak/>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BC9125D"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46EDA28" w14:textId="77777777" w:rsidTr="008152D2">
        <w:tc>
          <w:tcPr>
            <w:tcW w:w="690" w:type="pct"/>
            <w:shd w:val="clear" w:color="auto" w:fill="D9D9D9" w:themeFill="background1" w:themeFillShade="D9"/>
          </w:tcPr>
          <w:p w14:paraId="7BD2532C"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ECDB392"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C403D" w14:paraId="38D74EC4" w14:textId="77777777" w:rsidTr="008152D2">
        <w:tc>
          <w:tcPr>
            <w:tcW w:w="690" w:type="pct"/>
          </w:tcPr>
          <w:p w14:paraId="6BB3FC82" w14:textId="77777777"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2EAE81B" w14:textId="77777777"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Prefer 12 degree.</w:t>
            </w:r>
          </w:p>
        </w:tc>
      </w:tr>
      <w:tr w:rsidR="005C403D" w14:paraId="15E5B35C" w14:textId="77777777" w:rsidTr="008152D2">
        <w:tc>
          <w:tcPr>
            <w:tcW w:w="690" w:type="pct"/>
          </w:tcPr>
          <w:p w14:paraId="36F591E4" w14:textId="77777777"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5EAA5C2" w14:textId="77777777"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We  are OK with proposal 4 but considering the assumption not realistic</w:t>
            </w:r>
          </w:p>
        </w:tc>
      </w:tr>
      <w:tr w:rsidR="002C0033" w14:paraId="576564A2" w14:textId="77777777" w:rsidTr="00F15954">
        <w:tc>
          <w:tcPr>
            <w:tcW w:w="690" w:type="pct"/>
          </w:tcPr>
          <w:p w14:paraId="281E8686"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361B7BB3"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14:paraId="5CC81EA9" w14:textId="77777777" w:rsidTr="008152D2">
        <w:tc>
          <w:tcPr>
            <w:tcW w:w="690" w:type="pct"/>
          </w:tcPr>
          <w:p w14:paraId="67D27630"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100CF964"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Support proposal 4</w:t>
            </w:r>
          </w:p>
        </w:tc>
      </w:tr>
      <w:tr w:rsidR="00CC04DC" w14:paraId="5FCE5A9C" w14:textId="77777777" w:rsidTr="008152D2">
        <w:tc>
          <w:tcPr>
            <w:tcW w:w="690" w:type="pct"/>
          </w:tcPr>
          <w:p w14:paraId="36E0E1E1" w14:textId="78874388" w:rsidR="00CC04DC" w:rsidRDefault="00CC04DC" w:rsidP="00E869AD">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C464B94" w14:textId="31113569" w:rsidR="00CC04DC" w:rsidRDefault="00CC04DC" w:rsidP="00E869AD">
            <w:pPr>
              <w:pStyle w:val="ListParagraph"/>
              <w:spacing w:after="120" w:line="240" w:lineRule="auto"/>
              <w:ind w:left="0"/>
              <w:rPr>
                <w:rFonts w:eastAsiaTheme="minorEastAsia"/>
                <w:lang w:eastAsia="zh-CN"/>
              </w:rPr>
            </w:pPr>
            <w:r>
              <w:rPr>
                <w:rFonts w:eastAsiaTheme="minorEastAsia"/>
                <w:lang w:eastAsia="zh-CN"/>
              </w:rPr>
              <w:t>The down</w:t>
            </w:r>
            <w:r w:rsidR="00FC2C58">
              <w:rPr>
                <w:rFonts w:eastAsiaTheme="minorEastAsia"/>
                <w:lang w:eastAsia="zh-CN"/>
              </w:rPr>
              <w:t xml:space="preserve"> </w:t>
            </w:r>
            <w:r>
              <w:rPr>
                <w:rFonts w:eastAsiaTheme="minorEastAsia"/>
                <w:lang w:eastAsia="zh-CN"/>
              </w:rPr>
              <w:t xml:space="preserve">tilt should be a function of ISD and BS antenna height. </w:t>
            </w:r>
            <w:r w:rsidR="00CE0398">
              <w:rPr>
                <w:rFonts w:eastAsiaTheme="minorEastAsia"/>
                <w:lang w:eastAsia="zh-CN"/>
              </w:rPr>
              <w:t xml:space="preserve">Typically, 12 degree for Dense Urban Macro with 25m BS height </w:t>
            </w:r>
            <w:r w:rsidR="00B315D6">
              <w:rPr>
                <w:rFonts w:eastAsiaTheme="minorEastAsia"/>
                <w:lang w:eastAsia="zh-CN"/>
              </w:rPr>
              <w:t xml:space="preserve">provides good coverage. For </w:t>
            </w:r>
            <w:r w:rsidR="00C67F00">
              <w:rPr>
                <w:rFonts w:eastAsiaTheme="minorEastAsia"/>
                <w:lang w:eastAsia="zh-CN"/>
              </w:rPr>
              <w:t xml:space="preserve">Dense Urban Micro with </w:t>
            </w:r>
            <w:r w:rsidR="00B315D6">
              <w:rPr>
                <w:rFonts w:eastAsiaTheme="minorEastAsia"/>
                <w:lang w:eastAsia="zh-CN"/>
              </w:rPr>
              <w:t>10m BS height</w:t>
            </w:r>
            <w:r w:rsidR="00C67F00">
              <w:rPr>
                <w:rFonts w:eastAsiaTheme="minorEastAsia"/>
                <w:lang w:eastAsia="zh-CN"/>
              </w:rPr>
              <w:t>,</w:t>
            </w:r>
            <w:r w:rsidR="00B315D6">
              <w:rPr>
                <w:rFonts w:eastAsiaTheme="minorEastAsia"/>
                <w:lang w:eastAsia="zh-CN"/>
              </w:rPr>
              <w:t xml:space="preserve"> 10 degrees yields better </w:t>
            </w:r>
            <w:r w:rsidR="00FC2C58">
              <w:rPr>
                <w:rFonts w:eastAsiaTheme="minorEastAsia"/>
                <w:lang w:eastAsia="zh-CN"/>
              </w:rPr>
              <w:t xml:space="preserve">spectral efficiency. </w:t>
            </w:r>
          </w:p>
        </w:tc>
      </w:tr>
      <w:tr w:rsidR="000A3DD2" w14:paraId="3089210B" w14:textId="77777777" w:rsidTr="008152D2">
        <w:tc>
          <w:tcPr>
            <w:tcW w:w="690" w:type="pct"/>
          </w:tcPr>
          <w:p w14:paraId="3E25560F" w14:textId="69148B22"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39634635" w14:textId="542A7EAD"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6C0C8030" w14:textId="77777777" w:rsidTr="00EF17CA">
        <w:tc>
          <w:tcPr>
            <w:tcW w:w="690" w:type="pct"/>
          </w:tcPr>
          <w:p w14:paraId="6041DCBC"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9BE13DA"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044D0F1E" w14:textId="77777777" w:rsidR="00D41715" w:rsidRDefault="00D41715" w:rsidP="00514881">
      <w:pPr>
        <w:rPr>
          <w:rFonts w:eastAsiaTheme="minorEastAsia"/>
          <w:lang w:val="en-US" w:eastAsia="zh-CN"/>
        </w:rPr>
      </w:pPr>
    </w:p>
    <w:p w14:paraId="1B499D96" w14:textId="77777777"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722F32FE" w14:textId="77777777" w:rsidR="00B00986" w:rsidRDefault="00B00986" w:rsidP="006572C4">
      <w:pPr>
        <w:pStyle w:val="ListParagraph"/>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17C4409F" w14:textId="77777777" w:rsidR="00901D81" w:rsidRPr="006A61E8" w:rsidRDefault="00901D81"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5EEFE176" w14:textId="77777777" w:rsidR="001729FF" w:rsidRPr="006A61E8" w:rsidRDefault="001729FF"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33A95392"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1F7CA81" w14:textId="77777777" w:rsidR="00911DA8" w:rsidRPr="006A61E8" w:rsidRDefault="00911DA8"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1A206EC3"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6945F5A6" w14:textId="77777777"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3BEDC4BC"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2BA13B90" w14:textId="77777777"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6376BFED" w14:textId="77777777" w:rsidR="00B00986" w:rsidRPr="006A61E8" w:rsidRDefault="00B00986" w:rsidP="006572C4">
      <w:pPr>
        <w:pStyle w:val="ListParagraph"/>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5DADE547"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7341AA22" w14:textId="77777777"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928D649" w14:textId="7777777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6EB172C7" w14:textId="77777777"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288D2857" w14:textId="77777777"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4A5168BF" w14:textId="77777777"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302C4ABE" w14:textId="77777777"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2E3C2F52" w14:textId="77777777"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55F01D87" w14:textId="77777777"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77A99B7B" w14:textId="77777777" w:rsidR="00B00986" w:rsidRDefault="00B00986" w:rsidP="00514881">
      <w:pPr>
        <w:rPr>
          <w:rFonts w:eastAsiaTheme="minorEastAsia"/>
          <w:lang w:val="en-US" w:eastAsia="zh-CN"/>
        </w:rPr>
      </w:pPr>
    </w:p>
    <w:p w14:paraId="40BEBCEA" w14:textId="77777777"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706220F7" w14:textId="77777777"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F979A43"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76060A53"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60C71A72"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14E70D6" w14:textId="7777777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494BB163"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77E0EF2A"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0B44140C" w14:textId="77777777"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4DC1D884"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3B9DB6BE" w14:textId="77777777" w:rsidTr="008152D2">
        <w:tc>
          <w:tcPr>
            <w:tcW w:w="690" w:type="pct"/>
            <w:shd w:val="clear" w:color="auto" w:fill="D9D9D9" w:themeFill="background1" w:themeFillShade="D9"/>
          </w:tcPr>
          <w:p w14:paraId="209C16B9"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F2077B9"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52317" w14:paraId="2B6A32C7" w14:textId="77777777" w:rsidTr="008152D2">
        <w:tc>
          <w:tcPr>
            <w:tcW w:w="690" w:type="pct"/>
          </w:tcPr>
          <w:p w14:paraId="2C787C41" w14:textId="77777777" w:rsidR="00552317" w:rsidRDefault="00552317" w:rsidP="00552317">
            <w:pPr>
              <w:pStyle w:val="ListParagraph"/>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25438C4D" w14:textId="77777777"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Support Proposal 5.</w:t>
            </w:r>
          </w:p>
        </w:tc>
      </w:tr>
      <w:tr w:rsidR="00552317" w14:paraId="4BAC7762" w14:textId="77777777" w:rsidTr="008152D2">
        <w:tc>
          <w:tcPr>
            <w:tcW w:w="690" w:type="pct"/>
          </w:tcPr>
          <w:p w14:paraId="242AB6BD" w14:textId="77777777"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15B13E37" w14:textId="77777777"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We are OK with Proposal 5</w:t>
            </w:r>
          </w:p>
        </w:tc>
      </w:tr>
      <w:tr w:rsidR="002C0033" w14:paraId="7C01A8AE" w14:textId="77777777" w:rsidTr="00F15954">
        <w:tc>
          <w:tcPr>
            <w:tcW w:w="690" w:type="pct"/>
          </w:tcPr>
          <w:p w14:paraId="326CB54E"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0F744EDA"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0173C243" w14:textId="77777777" w:rsidTr="008152D2">
        <w:tc>
          <w:tcPr>
            <w:tcW w:w="690" w:type="pct"/>
          </w:tcPr>
          <w:p w14:paraId="66B110D9"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31E03591"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 xml:space="preserve">Support in principle. </w:t>
            </w:r>
          </w:p>
        </w:tc>
      </w:tr>
      <w:tr w:rsidR="001227C4" w14:paraId="5D099BEE" w14:textId="77777777" w:rsidTr="001227C4">
        <w:tc>
          <w:tcPr>
            <w:tcW w:w="690" w:type="pct"/>
          </w:tcPr>
          <w:p w14:paraId="618B1773"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00F7BB5"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We are OK with Proposal 5</w:t>
            </w:r>
          </w:p>
        </w:tc>
      </w:tr>
      <w:tr w:rsidR="000A3DD2" w14:paraId="4D089DC8" w14:textId="77777777" w:rsidTr="001227C4">
        <w:tc>
          <w:tcPr>
            <w:tcW w:w="690" w:type="pct"/>
          </w:tcPr>
          <w:p w14:paraId="4B798EC9" w14:textId="31C76C06"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11678FE9" w14:textId="4A87E52A"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15708632" w14:textId="77777777" w:rsidTr="00EF17CA">
        <w:tc>
          <w:tcPr>
            <w:tcW w:w="690" w:type="pct"/>
          </w:tcPr>
          <w:p w14:paraId="369EA427"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F0C499A"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50F03BDC" w14:textId="77777777" w:rsidR="00AC1DB2" w:rsidRDefault="00AC1DB2" w:rsidP="00514881">
      <w:pPr>
        <w:rPr>
          <w:rFonts w:eastAsiaTheme="minorEastAsia"/>
          <w:lang w:val="en-US" w:eastAsia="zh-CN"/>
        </w:rPr>
      </w:pPr>
    </w:p>
    <w:p w14:paraId="2B35579E" w14:textId="77777777"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386F0E88" w14:textId="77777777"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178D51D9" w14:textId="77777777"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2389AE87"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1: 64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(8,8,2,1,1;4,8)</w:t>
      </w:r>
    </w:p>
    <w:p w14:paraId="73F9297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38B88B7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2: 32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(8,2,2,1,1,8,2)</w:t>
      </w:r>
    </w:p>
    <w:p w14:paraId="1ACAB71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6DDE879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3: 32TxRUs (M, N, P, Mg, Ng; </w:t>
      </w:r>
      <w:proofErr w:type="spellStart"/>
      <w:r w:rsidRPr="00F749C6">
        <w:rPr>
          <w:rFonts w:eastAsia="Times New Roman"/>
          <w:lang w:val="en-US" w:eastAsia="zh-CN"/>
        </w:rPr>
        <w:t>Mp</w:t>
      </w:r>
      <w:proofErr w:type="spellEnd"/>
      <w:r w:rsidRPr="00F749C6">
        <w:rPr>
          <w:rFonts w:eastAsia="Times New Roman"/>
          <w:lang w:val="en-US" w:eastAsia="zh-CN"/>
        </w:rPr>
        <w:t>, Np) = (4,4,2,1,1,4,4)</w:t>
      </w:r>
    </w:p>
    <w:p w14:paraId="0D0428A3"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7397B008" w14:textId="77777777" w:rsidR="00C731F9" w:rsidRPr="001A473D" w:rsidRDefault="00C731F9" w:rsidP="00C731F9">
      <w:pPr>
        <w:spacing w:after="0" w:line="240" w:lineRule="auto"/>
        <w:rPr>
          <w:rFonts w:eastAsia="Calibri"/>
          <w:lang w:val="en-US" w:eastAsia="zh-CN"/>
        </w:rPr>
      </w:pPr>
      <w:r w:rsidRPr="001A473D">
        <w:rPr>
          <w:rFonts w:eastAsia="Calibri"/>
          <w:lang w:val="en-US" w:eastAsia="zh-CN"/>
        </w:rPr>
        <w:t>(</w:t>
      </w:r>
      <w:proofErr w:type="spellStart"/>
      <w:r w:rsidRPr="001A473D">
        <w:rPr>
          <w:rFonts w:eastAsia="Calibri"/>
          <w:lang w:val="en-US" w:eastAsia="zh-CN"/>
        </w:rPr>
        <w:t>dH</w:t>
      </w:r>
      <w:proofErr w:type="spellEnd"/>
      <w:r w:rsidRPr="001A473D">
        <w:rPr>
          <w:rFonts w:eastAsia="Calibri"/>
          <w:lang w:val="en-US" w:eastAsia="zh-CN"/>
        </w:rPr>
        <w:t xml:space="preserve">, </w:t>
      </w:r>
      <w:proofErr w:type="spellStart"/>
      <w:r w:rsidRPr="001A473D">
        <w:rPr>
          <w:rFonts w:eastAsia="Calibri"/>
          <w:lang w:val="en-US" w:eastAsia="zh-CN"/>
        </w:rPr>
        <w:t>dV</w:t>
      </w:r>
      <w:proofErr w:type="spellEnd"/>
      <w:r w:rsidRPr="001A473D">
        <w:rPr>
          <w:rFonts w:eastAsia="Calibri"/>
          <w:lang w:val="en-US" w:eastAsia="zh-CN"/>
        </w:rPr>
        <w:t xml:space="preserve">)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1D49134D" w14:textId="77777777" w:rsidR="00C731F9" w:rsidRDefault="00C731F9" w:rsidP="00514881">
      <w:pPr>
        <w:rPr>
          <w:rFonts w:eastAsiaTheme="minorEastAsia"/>
          <w:lang w:val="en-US" w:eastAsia="zh-CN"/>
        </w:rPr>
      </w:pPr>
    </w:p>
    <w:p w14:paraId="17763622" w14:textId="77777777"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For outdoor scenarios, the  BS antenna parameters are as</w:t>
      </w:r>
    </w:p>
    <w:p w14:paraId="2D0782EE" w14:textId="77777777" w:rsidR="00F749C6" w:rsidRPr="006A61E8" w:rsidRDefault="00F749C6" w:rsidP="006572C4">
      <w:pPr>
        <w:pStyle w:val="ListParagraph"/>
        <w:numPr>
          <w:ilvl w:val="0"/>
          <w:numId w:val="39"/>
        </w:numPr>
        <w:spacing w:after="0" w:line="240" w:lineRule="auto"/>
        <w:rPr>
          <w:b/>
        </w:rPr>
      </w:pPr>
      <w:r w:rsidRPr="006A61E8">
        <w:rPr>
          <w:b/>
        </w:rPr>
        <w:t>(M, N, P, Mg, Ng) = (8,8,2,1,1)</w:t>
      </w:r>
      <w:r w:rsidR="00DD495F" w:rsidRPr="006A61E8">
        <w:rPr>
          <w:b/>
        </w:rPr>
        <w:t>,</w:t>
      </w:r>
      <w:r w:rsidRPr="006A61E8">
        <w:rPr>
          <w:b/>
        </w:rPr>
        <w:t xml:space="preserve"> (</w:t>
      </w:r>
      <w:proofErr w:type="spellStart"/>
      <w:r w:rsidRPr="006A61E8">
        <w:rPr>
          <w:b/>
        </w:rPr>
        <w:t>Mp</w:t>
      </w:r>
      <w:proofErr w:type="spellEnd"/>
      <w:r w:rsidRPr="006A61E8">
        <w:rPr>
          <w:b/>
        </w:rPr>
        <w:t>, Np ) is reported by companies</w:t>
      </w:r>
    </w:p>
    <w:p w14:paraId="1436B05E" w14:textId="77777777" w:rsidR="00AA0C27" w:rsidRPr="006A61E8" w:rsidRDefault="00AA0C27" w:rsidP="006A61E8">
      <w:pPr>
        <w:pStyle w:val="ListParagraph"/>
        <w:spacing w:after="0" w:line="240" w:lineRule="auto"/>
        <w:ind w:left="820"/>
        <w:rPr>
          <w:b/>
        </w:rPr>
      </w:pPr>
      <w:r w:rsidRPr="006A61E8">
        <w:rPr>
          <w:b/>
        </w:rPr>
        <w:t>(</w:t>
      </w:r>
      <w:proofErr w:type="spellStart"/>
      <w:r w:rsidRPr="006A61E8">
        <w:rPr>
          <w:b/>
        </w:rPr>
        <w:t>dH</w:t>
      </w:r>
      <w:proofErr w:type="spellEnd"/>
      <w:r w:rsidRPr="006A61E8">
        <w:rPr>
          <w:b/>
        </w:rPr>
        <w:t xml:space="preserve">, </w:t>
      </w:r>
      <w:proofErr w:type="spellStart"/>
      <w:r w:rsidRPr="006A61E8">
        <w:rPr>
          <w:b/>
        </w:rPr>
        <w:t>dV</w:t>
      </w:r>
      <w:proofErr w:type="spellEnd"/>
      <w:r w:rsidRPr="006A61E8">
        <w:rPr>
          <w:b/>
        </w:rPr>
        <w:t>) = (0.5λ, 0. 5λ)</w:t>
      </w:r>
    </w:p>
    <w:p w14:paraId="1118B9B4" w14:textId="77777777" w:rsidR="00AA0C27" w:rsidRPr="00FE0357" w:rsidRDefault="00AA0C27" w:rsidP="006A61E8">
      <w:pPr>
        <w:pStyle w:val="ListParagraph"/>
        <w:ind w:left="420"/>
        <w:rPr>
          <w:rFonts w:eastAsiaTheme="minorEastAsia"/>
          <w:b/>
          <w:lang w:val="en-US" w:eastAsia="zh-CN"/>
        </w:rPr>
      </w:pPr>
    </w:p>
    <w:p w14:paraId="7C98E0AA"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12D9D170" w14:textId="77777777" w:rsidTr="008152D2">
        <w:tc>
          <w:tcPr>
            <w:tcW w:w="690" w:type="pct"/>
            <w:shd w:val="clear" w:color="auto" w:fill="D9D9D9" w:themeFill="background1" w:themeFillShade="D9"/>
          </w:tcPr>
          <w:p w14:paraId="0FEFD56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A2C13"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3215B6" w14:paraId="071DF6FA" w14:textId="77777777" w:rsidTr="008152D2">
        <w:tc>
          <w:tcPr>
            <w:tcW w:w="690" w:type="pct"/>
          </w:tcPr>
          <w:p w14:paraId="494464F8" w14:textId="77777777"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FE2492C" w14:textId="77777777"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D198621" w14:textId="77777777" w:rsidTr="008152D2">
        <w:tc>
          <w:tcPr>
            <w:tcW w:w="690" w:type="pct"/>
          </w:tcPr>
          <w:p w14:paraId="23988E11" w14:textId="77777777"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E8EF353" w14:textId="77777777"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We are OK with Proposal 6</w:t>
            </w:r>
          </w:p>
        </w:tc>
      </w:tr>
      <w:tr w:rsidR="002C0033" w14:paraId="69E96243" w14:textId="77777777" w:rsidTr="00F15954">
        <w:tc>
          <w:tcPr>
            <w:tcW w:w="690" w:type="pct"/>
          </w:tcPr>
          <w:p w14:paraId="173B64B3"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5C92F028" w14:textId="77777777" w:rsidR="002C0033" w:rsidRDefault="002C0033" w:rsidP="00F15954">
            <w:pPr>
              <w:spacing w:after="0" w:line="240" w:lineRule="auto"/>
              <w:rPr>
                <w:rFonts w:eastAsia="Calibri"/>
                <w:b/>
                <w:lang w:eastAsia="zh-CN"/>
              </w:rPr>
            </w:pPr>
            <w:r>
              <w:rPr>
                <w:rFonts w:eastAsiaTheme="minorEastAsia" w:hint="eastAsia"/>
                <w:b/>
                <w:lang w:val="en-US" w:eastAsia="zh-CN"/>
              </w:rPr>
              <w:t>P</w:t>
            </w:r>
            <w:r>
              <w:rPr>
                <w:rFonts w:eastAsiaTheme="minorEastAsia"/>
                <w:b/>
                <w:lang w:val="en-US" w:eastAsia="zh-CN"/>
              </w:rPr>
              <w:t xml:space="preserve">roposal 6: </w:t>
            </w:r>
            <w:r>
              <w:rPr>
                <w:rFonts w:eastAsia="Calibri"/>
                <w:b/>
                <w:lang w:eastAsia="zh-CN"/>
              </w:rPr>
              <w:t>For outdoor scenarios, the  BS antenna parameters are as</w:t>
            </w:r>
          </w:p>
          <w:p w14:paraId="0C14132A" w14:textId="77777777" w:rsidR="002C0033" w:rsidRDefault="002C0033" w:rsidP="002C0033">
            <w:pPr>
              <w:pStyle w:val="ListParagraph"/>
              <w:numPr>
                <w:ilvl w:val="0"/>
                <w:numId w:val="39"/>
              </w:numPr>
              <w:spacing w:after="0" w:line="240" w:lineRule="auto"/>
              <w:rPr>
                <w:b/>
              </w:rPr>
            </w:pPr>
            <w:r>
              <w:rPr>
                <w:b/>
                <w:strike/>
              </w:rPr>
              <w:t>(M, N, P, Mg, Ng) = (8,8,2,1,1), (</w:t>
            </w:r>
            <w:proofErr w:type="spellStart"/>
            <w:r>
              <w:rPr>
                <w:b/>
                <w:strike/>
              </w:rPr>
              <w:t>Mp</w:t>
            </w:r>
            <w:proofErr w:type="spellEnd"/>
            <w:r>
              <w:rPr>
                <w:b/>
                <w:strike/>
              </w:rPr>
              <w:t>, Np ) is reported by companies</w:t>
            </w:r>
          </w:p>
          <w:p w14:paraId="792FE38F" w14:textId="77777777" w:rsidR="002C0033" w:rsidRDefault="002C0033" w:rsidP="002C0033">
            <w:pPr>
              <w:pStyle w:val="ListParagraph"/>
              <w:numPr>
                <w:ilvl w:val="0"/>
                <w:numId w:val="39"/>
              </w:numPr>
              <w:spacing w:after="0" w:line="240" w:lineRule="auto"/>
              <w:rPr>
                <w:b/>
              </w:rPr>
            </w:pPr>
            <w:r>
              <w:rPr>
                <w:b/>
                <w:lang w:val="en-US" w:eastAsia="zh-CN"/>
              </w:rPr>
              <w:t xml:space="preserve"> </w:t>
            </w:r>
            <w:r>
              <w:rPr>
                <w:b/>
                <w:color w:val="C00000"/>
                <w:lang w:val="en-US" w:eastAsia="zh-CN"/>
              </w:rPr>
              <w:t xml:space="preserve">64 </w:t>
            </w:r>
            <w:proofErr w:type="spellStart"/>
            <w:r>
              <w:rPr>
                <w:b/>
                <w:color w:val="C00000"/>
                <w:lang w:val="en-US" w:eastAsia="zh-CN"/>
              </w:rPr>
              <w:t>TxRU</w:t>
            </w:r>
            <w:proofErr w:type="spellEnd"/>
            <w:r>
              <w:rPr>
                <w:b/>
                <w:color w:val="C00000"/>
                <w:lang w:val="en-US" w:eastAsia="zh-CN"/>
              </w:rPr>
              <w:t xml:space="preserve">, (M, N, P, Mg, Ng; </w:t>
            </w:r>
            <w:proofErr w:type="spellStart"/>
            <w:r>
              <w:rPr>
                <w:b/>
                <w:color w:val="C00000"/>
                <w:lang w:val="en-US" w:eastAsia="zh-CN"/>
              </w:rPr>
              <w:t>Mp</w:t>
            </w:r>
            <w:proofErr w:type="spellEnd"/>
            <w:r>
              <w:rPr>
                <w:b/>
                <w:color w:val="C00000"/>
                <w:lang w:val="en-US" w:eastAsia="zh-CN"/>
              </w:rPr>
              <w:t>, Np) = (8,8,2,1,1;4,8)</w:t>
            </w:r>
          </w:p>
          <w:p w14:paraId="3D39D2B8" w14:textId="77777777" w:rsidR="002C0033" w:rsidRDefault="002C0033" w:rsidP="00F15954">
            <w:pPr>
              <w:pStyle w:val="ListParagraph"/>
              <w:spacing w:after="0" w:line="240" w:lineRule="auto"/>
              <w:ind w:left="820"/>
              <w:rPr>
                <w:rFonts w:eastAsiaTheme="minorEastAsia"/>
                <w:lang w:val="en-US" w:eastAsia="zh-CN"/>
              </w:rPr>
            </w:pPr>
            <w:r>
              <w:rPr>
                <w:b/>
              </w:rPr>
              <w:t>(</w:t>
            </w:r>
            <w:proofErr w:type="spellStart"/>
            <w:r>
              <w:rPr>
                <w:b/>
              </w:rPr>
              <w:t>dH</w:t>
            </w:r>
            <w:proofErr w:type="spellEnd"/>
            <w:r>
              <w:rPr>
                <w:b/>
              </w:rPr>
              <w:t xml:space="preserve">, </w:t>
            </w:r>
            <w:proofErr w:type="spellStart"/>
            <w:r>
              <w:rPr>
                <w:b/>
              </w:rPr>
              <w:t>dV</w:t>
            </w:r>
            <w:proofErr w:type="spellEnd"/>
            <w:r>
              <w:rPr>
                <w:b/>
              </w:rPr>
              <w:t>) = (0.5λ, 0. 5λ)</w:t>
            </w:r>
          </w:p>
          <w:p w14:paraId="6E55BABA" w14:textId="77777777" w:rsidR="002C0033" w:rsidRDefault="002C0033" w:rsidP="00F15954">
            <w:pPr>
              <w:spacing w:before="120" w:after="120"/>
              <w:rPr>
                <w:rFonts w:eastAsia="SimSun"/>
                <w:lang w:val="en-US" w:eastAsia="zh-CN"/>
              </w:rPr>
            </w:pPr>
            <w:r>
              <w:rPr>
                <w:rFonts w:eastAsiaTheme="minorEastAsia" w:hint="eastAsia"/>
                <w:lang w:val="en-US" w:eastAsia="zh-CN"/>
              </w:rPr>
              <w:t>Is this a typo?  For the BS antenna parameters, we support Option 1.</w:t>
            </w:r>
            <w:r>
              <w:rPr>
                <w:szCs w:val="21"/>
              </w:rPr>
              <w:t>Large number of antennas can increase the system capacity.</w:t>
            </w:r>
            <w:r>
              <w:rPr>
                <w:rFonts w:eastAsia="SimSun" w:hint="eastAsia"/>
                <w:szCs w:val="21"/>
                <w:lang w:val="en-US" w:eastAsia="zh-CN"/>
              </w:rPr>
              <w:t xml:space="preserve"> In TR 38.830, </w:t>
            </w:r>
            <w:r>
              <w:rPr>
                <w:szCs w:val="21"/>
              </w:rPr>
              <w:t xml:space="preserve"> BS antenna configuration of (</w:t>
            </w:r>
            <w:proofErr w:type="spellStart"/>
            <w:r>
              <w:rPr>
                <w:szCs w:val="21"/>
              </w:rPr>
              <w:t>M,N,P,Mg,Ng</w:t>
            </w:r>
            <w:proofErr w:type="spellEnd"/>
            <w:r>
              <w:rPr>
                <w:szCs w:val="21"/>
              </w:rPr>
              <w:t>) = (8,8,2,1,1) can be used for Urban deployment</w:t>
            </w:r>
            <w:r>
              <w:rPr>
                <w:rFonts w:eastAsia="SimSun" w:hint="eastAsia"/>
                <w:szCs w:val="21"/>
                <w:lang w:val="en-US" w:eastAsia="zh-CN"/>
              </w:rPr>
              <w:t>.</w:t>
            </w:r>
          </w:p>
        </w:tc>
      </w:tr>
      <w:tr w:rsidR="00E869AD" w14:paraId="2C1C4A7F" w14:textId="77777777" w:rsidTr="008152D2">
        <w:tc>
          <w:tcPr>
            <w:tcW w:w="690" w:type="pct"/>
          </w:tcPr>
          <w:p w14:paraId="396B855F"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CE86FF7"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Ok with Proposal 6 since it seems the only way for progress/compromise</w:t>
            </w:r>
          </w:p>
        </w:tc>
      </w:tr>
      <w:tr w:rsidR="001227C4" w14:paraId="5F41DF45" w14:textId="77777777" w:rsidTr="001227C4">
        <w:tc>
          <w:tcPr>
            <w:tcW w:w="690" w:type="pct"/>
          </w:tcPr>
          <w:p w14:paraId="6B0D7737"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7EA37163"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Ok with the FL proposal</w:t>
            </w:r>
          </w:p>
        </w:tc>
      </w:tr>
      <w:tr w:rsidR="005C7390" w14:paraId="1E83E688" w14:textId="77777777" w:rsidTr="001227C4">
        <w:tc>
          <w:tcPr>
            <w:tcW w:w="690" w:type="pct"/>
          </w:tcPr>
          <w:p w14:paraId="4518EB7D" w14:textId="2EF043EA" w:rsidR="005C7390" w:rsidRDefault="005C7390" w:rsidP="007066FF">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680EE569" w14:textId="312D8FCB" w:rsidR="005C7390" w:rsidRDefault="005C7390" w:rsidP="007066FF">
            <w:pPr>
              <w:pStyle w:val="ListParagraph"/>
              <w:spacing w:after="120" w:line="240" w:lineRule="auto"/>
              <w:ind w:left="0"/>
              <w:rPr>
                <w:rFonts w:eastAsiaTheme="minorEastAsia"/>
                <w:lang w:eastAsia="zh-CN"/>
              </w:rPr>
            </w:pPr>
            <w:r>
              <w:rPr>
                <w:rFonts w:eastAsiaTheme="minorEastAsia"/>
                <w:lang w:eastAsia="zh-CN"/>
              </w:rPr>
              <w:t>It would be more ideal to agree on TXRUs</w:t>
            </w:r>
            <w:r w:rsidR="00BB22D2">
              <w:rPr>
                <w:rFonts w:eastAsiaTheme="minorEastAsia"/>
                <w:lang w:eastAsia="zh-CN"/>
              </w:rPr>
              <w:t>, otherwise simulation results comparison and averaging across companies can be difficult (as seen in IMT-2020)</w:t>
            </w:r>
            <w:r w:rsidR="00580CDE">
              <w:rPr>
                <w:rFonts w:eastAsiaTheme="minorEastAsia"/>
                <w:lang w:eastAsia="zh-CN"/>
              </w:rPr>
              <w:t>. Option 1 can be used.</w:t>
            </w:r>
          </w:p>
        </w:tc>
      </w:tr>
      <w:tr w:rsidR="000A3DD2" w14:paraId="2C969599" w14:textId="77777777" w:rsidTr="001227C4">
        <w:tc>
          <w:tcPr>
            <w:tcW w:w="690" w:type="pct"/>
          </w:tcPr>
          <w:p w14:paraId="490B2D76" w14:textId="5220C090"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4CDBF018" w14:textId="4D8833EC"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Support the proposal</w:t>
            </w:r>
          </w:p>
        </w:tc>
      </w:tr>
      <w:tr w:rsidR="00EF17CA" w14:paraId="557979D3" w14:textId="77777777" w:rsidTr="00EF17CA">
        <w:tc>
          <w:tcPr>
            <w:tcW w:w="690" w:type="pct"/>
          </w:tcPr>
          <w:p w14:paraId="18D8D959"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16F31D"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5462B60A" w14:textId="77777777" w:rsidR="00C731F9" w:rsidRDefault="00C731F9" w:rsidP="00514881">
      <w:pPr>
        <w:rPr>
          <w:rFonts w:eastAsiaTheme="minorEastAsia"/>
          <w:lang w:val="en-US" w:eastAsia="zh-CN"/>
        </w:rPr>
      </w:pPr>
    </w:p>
    <w:p w14:paraId="69EE778B" w14:textId="77777777"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7C6D0E7F"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ED219C4"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14:paraId="5D336951"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 xml:space="preserve">Baseline: 2T/4R, (M, N, P, Mg, Ng; </w:t>
      </w:r>
      <w:proofErr w:type="spellStart"/>
      <w:r w:rsidRPr="001A473D">
        <w:rPr>
          <w:rFonts w:eastAsia="Times New Roman"/>
          <w:lang w:val="en-US" w:eastAsia="zh-CN"/>
        </w:rPr>
        <w:t>Mp</w:t>
      </w:r>
      <w:proofErr w:type="spellEnd"/>
      <w:r w:rsidRPr="001A473D">
        <w:rPr>
          <w:rFonts w:eastAsia="Times New Roman"/>
          <w:lang w:val="en-US" w:eastAsia="zh-CN"/>
        </w:rPr>
        <w:t>, Np) = (1,2,2,1,1;1,2), (</w:t>
      </w:r>
      <w:proofErr w:type="spellStart"/>
      <w:r w:rsidRPr="001A473D">
        <w:rPr>
          <w:rFonts w:eastAsia="Times New Roman"/>
          <w:lang w:val="en-US" w:eastAsia="zh-CN"/>
        </w:rPr>
        <w:t>dH</w:t>
      </w:r>
      <w:proofErr w:type="spellEnd"/>
      <w:r w:rsidRPr="001A473D">
        <w:rPr>
          <w:rFonts w:eastAsia="Times New Roman"/>
          <w:lang w:val="en-US" w:eastAsia="zh-CN"/>
        </w:rPr>
        <w:t xml:space="preserve">, </w:t>
      </w:r>
      <w:proofErr w:type="spellStart"/>
      <w:r w:rsidRPr="001A473D">
        <w:rPr>
          <w:rFonts w:eastAsia="Times New Roman"/>
          <w:lang w:val="en-US" w:eastAsia="zh-CN"/>
        </w:rPr>
        <w:t>dV</w:t>
      </w:r>
      <w:proofErr w:type="spellEnd"/>
      <w:r w:rsidRPr="001A473D">
        <w:rPr>
          <w:rFonts w:eastAsia="Times New Roman"/>
          <w:lang w:val="en-US" w:eastAsia="zh-CN"/>
        </w:rPr>
        <w:t>) = (0.5, N/A)λ</w:t>
      </w:r>
    </w:p>
    <w:p w14:paraId="185C1EAC" w14:textId="77777777" w:rsidR="00C731F9" w:rsidRPr="002C0033" w:rsidRDefault="00C731F9" w:rsidP="006572C4">
      <w:pPr>
        <w:numPr>
          <w:ilvl w:val="1"/>
          <w:numId w:val="27"/>
        </w:numPr>
        <w:spacing w:after="0" w:line="240" w:lineRule="auto"/>
        <w:rPr>
          <w:rFonts w:eastAsia="Times New Roman"/>
          <w:lang w:val="fr-FR" w:eastAsia="zh-CN"/>
        </w:rPr>
      </w:pPr>
      <w:r w:rsidRPr="002C0033">
        <w:rPr>
          <w:rFonts w:eastAsia="Times New Roman"/>
          <w:lang w:val="fr-FR" w:eastAsia="zh-CN"/>
        </w:rPr>
        <w:t>Optional: 4T/4R, 1T/2R, </w:t>
      </w:r>
      <w:r w:rsidRPr="002C0033">
        <w:rPr>
          <w:rFonts w:eastAsia="Times New Roman"/>
          <w:color w:val="FF0000"/>
          <w:lang w:val="fr-FR" w:eastAsia="zh-CN"/>
        </w:rPr>
        <w:t>2T2R</w:t>
      </w:r>
    </w:p>
    <w:p w14:paraId="21116296"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lastRenderedPageBreak/>
        <w:t>1T/2R</w:t>
      </w:r>
    </w:p>
    <w:p w14:paraId="32FFCD84" w14:textId="77777777"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1A7BFD33" w14:textId="77777777"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21AD4281"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 xml:space="preserve">Option 1 (Follow Rel-17 evaluation methodology for </w:t>
      </w:r>
      <w:proofErr w:type="spellStart"/>
      <w:r w:rsidRPr="006A61E8">
        <w:rPr>
          <w:rFonts w:eastAsia="Times New Roman"/>
          <w:lang w:val="en-US" w:eastAsia="zh-CN"/>
        </w:rPr>
        <w:t>FeMIMO</w:t>
      </w:r>
      <w:proofErr w:type="spellEnd"/>
      <w:r w:rsidRPr="006A61E8">
        <w:rPr>
          <w:rFonts w:eastAsia="Times New Roman"/>
          <w:lang w:val="en-US" w:eastAsia="zh-CN"/>
        </w:rPr>
        <w:t xml:space="preserve"> in R1-2007151)</w:t>
      </w:r>
    </w:p>
    <w:p w14:paraId="0EDD1274"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 N, P)=(1, 4, 2), 3 panels (left, right, top)</w:t>
      </w:r>
    </w:p>
    <w:p w14:paraId="52199979"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w:t>
      </w:r>
      <w:proofErr w:type="spellStart"/>
      <w:r w:rsidRPr="006A61E8">
        <w:rPr>
          <w:rFonts w:eastAsia="Times New Roman"/>
          <w:lang w:val="en-US" w:eastAsia="zh-CN"/>
        </w:rPr>
        <w:t>Mp</w:t>
      </w:r>
      <w:proofErr w:type="spellEnd"/>
      <w:r w:rsidRPr="006A61E8">
        <w:rPr>
          <w:rFonts w:eastAsia="Times New Roman"/>
          <w:lang w:val="en-US" w:eastAsia="zh-CN"/>
        </w:rPr>
        <w:t>, Np) is up to company. Need to be reported with simulation result.</w:t>
      </w:r>
    </w:p>
    <w:p w14:paraId="3B218CAD" w14:textId="77777777"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Qualcomm, Nokia, LG(optional), OPPO (panel setting is up to company)</w:t>
      </w:r>
      <w:r w:rsidR="00AA0C27" w:rsidRPr="006A61E8">
        <w:rPr>
          <w:rFonts w:eastAsiaTheme="minorEastAsia"/>
          <w:i/>
          <w:lang w:val="en-US" w:eastAsia="zh-CN"/>
        </w:rPr>
        <w:t>, vivo</w:t>
      </w:r>
    </w:p>
    <w:p w14:paraId="111E9AE6"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E29190F" w14:textId="77777777"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 xml:space="preserve">4Tx/4Rx: (M, N, P, Mg, Ng; </w:t>
      </w:r>
      <w:proofErr w:type="spellStart"/>
      <w:r w:rsidRPr="006A61E8">
        <w:rPr>
          <w:rFonts w:eastAsia="Times New Roman"/>
          <w:lang w:val="en-US" w:eastAsia="zh-CN"/>
        </w:rPr>
        <w:t>Mp</w:t>
      </w:r>
      <w:proofErr w:type="spellEnd"/>
      <w:r w:rsidRPr="006A61E8">
        <w:rPr>
          <w:rFonts w:eastAsia="Times New Roman"/>
          <w:lang w:val="en-US" w:eastAsia="zh-CN"/>
        </w:rPr>
        <w:t>, Np) = (2,4,2,1,2;1,2), (</w:t>
      </w:r>
      <w:proofErr w:type="spellStart"/>
      <w:r w:rsidRPr="006A61E8">
        <w:rPr>
          <w:rFonts w:eastAsia="Times New Roman"/>
          <w:lang w:val="en-US" w:eastAsia="zh-CN"/>
        </w:rPr>
        <w:t>dH,dV</w:t>
      </w:r>
      <w:proofErr w:type="spellEnd"/>
      <w:r w:rsidRPr="006A61E8">
        <w:rPr>
          <w:rFonts w:eastAsia="Times New Roman"/>
          <w:lang w:val="en-US" w:eastAsia="zh-CN"/>
        </w:rPr>
        <w:t>) = (0.5, 0.5)λ, the polarization angles are 0° and 90°</w:t>
      </w:r>
    </w:p>
    <w:p w14:paraId="69B3346E" w14:textId="77777777"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1AEF53F4" w14:textId="77777777" w:rsidR="00C731F9" w:rsidRDefault="00C731F9" w:rsidP="00514881">
      <w:pPr>
        <w:rPr>
          <w:rFonts w:eastAsiaTheme="minorEastAsia"/>
          <w:lang w:val="en-US" w:eastAsia="zh-CN"/>
        </w:rPr>
      </w:pPr>
    </w:p>
    <w:p w14:paraId="6A747202" w14:textId="77777777"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 xml:space="preserve">Option 1 (Follow Rel-17 evaluation methodology for </w:t>
      </w:r>
      <w:proofErr w:type="spellStart"/>
      <w:r w:rsidRPr="0023659B">
        <w:rPr>
          <w:rFonts w:eastAsiaTheme="minorEastAsia"/>
          <w:b/>
          <w:lang w:val="en-US" w:eastAsia="zh-CN"/>
        </w:rPr>
        <w:t>FeMIMO</w:t>
      </w:r>
      <w:proofErr w:type="spellEnd"/>
      <w:r w:rsidRPr="0023659B">
        <w:rPr>
          <w:rFonts w:eastAsiaTheme="minorEastAsia"/>
          <w:b/>
          <w:lang w:val="en-US" w:eastAsia="zh-CN"/>
        </w:rPr>
        <w:t xml:space="preserve">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1046A3AD" w14:textId="77777777"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(M, N, P)=(1, 4, 2), 3 panels (left, right, top)</w:t>
      </w:r>
    </w:p>
    <w:p w14:paraId="0101DB60"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5AF13EA2" w14:textId="77777777" w:rsidTr="008152D2">
        <w:tc>
          <w:tcPr>
            <w:tcW w:w="690" w:type="pct"/>
            <w:shd w:val="clear" w:color="auto" w:fill="D9D9D9" w:themeFill="background1" w:themeFillShade="D9"/>
          </w:tcPr>
          <w:p w14:paraId="3F4995D7"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063A25"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65213D" w14:paraId="350FF6CA" w14:textId="77777777" w:rsidTr="008152D2">
        <w:tc>
          <w:tcPr>
            <w:tcW w:w="690" w:type="pct"/>
          </w:tcPr>
          <w:p w14:paraId="73FCB898" w14:textId="77777777"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142A710" w14:textId="77777777"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20BF09B6" w14:textId="77777777" w:rsidTr="008152D2">
        <w:tc>
          <w:tcPr>
            <w:tcW w:w="690" w:type="pct"/>
          </w:tcPr>
          <w:p w14:paraId="407B8564" w14:textId="77777777"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5DB91748" w14:textId="77777777"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Option 2.  We would like to align with TR38.802</w:t>
            </w:r>
          </w:p>
        </w:tc>
      </w:tr>
      <w:tr w:rsidR="002C0033" w14:paraId="28ED3B94" w14:textId="77777777" w:rsidTr="00F15954">
        <w:tc>
          <w:tcPr>
            <w:tcW w:w="690" w:type="pct"/>
          </w:tcPr>
          <w:p w14:paraId="5BE45BD0"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2A32C74" w14:textId="77777777" w:rsidR="002C0033" w:rsidRDefault="002C0033" w:rsidP="00F15954">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w:t>
            </w:r>
            <w:proofErr w:type="spellStart"/>
            <w:r>
              <w:rPr>
                <w:rFonts w:hint="eastAsia"/>
                <w:szCs w:val="21"/>
              </w:rPr>
              <w:t>Mp</w:t>
            </w:r>
            <w:proofErr w:type="spellEnd"/>
            <w:r>
              <w:rPr>
                <w:rFonts w:hint="eastAsia"/>
                <w:szCs w:val="21"/>
              </w:rPr>
              <w:t>, Np) parameters, risking having different results due to the different settings. To better compare the companies' results, unified parameters are better choice.</w:t>
            </w:r>
          </w:p>
        </w:tc>
      </w:tr>
      <w:tr w:rsidR="00E869AD" w14:paraId="7CBB753B" w14:textId="77777777" w:rsidTr="008152D2">
        <w:tc>
          <w:tcPr>
            <w:tcW w:w="690" w:type="pct"/>
          </w:tcPr>
          <w:p w14:paraId="301363A6"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72E2AAB2"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ok</w:t>
            </w:r>
          </w:p>
        </w:tc>
      </w:tr>
      <w:tr w:rsidR="001227C4" w14:paraId="1A7BC9AC" w14:textId="77777777" w:rsidTr="001227C4">
        <w:tc>
          <w:tcPr>
            <w:tcW w:w="690" w:type="pct"/>
          </w:tcPr>
          <w:p w14:paraId="4C25A60F"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5B605A79" w14:textId="77777777" w:rsidR="001227C4" w:rsidRDefault="001227C4" w:rsidP="007066FF">
            <w:pPr>
              <w:pStyle w:val="ListParagraph"/>
              <w:spacing w:after="120" w:line="240" w:lineRule="auto"/>
              <w:ind w:left="0"/>
              <w:rPr>
                <w:rFonts w:eastAsiaTheme="minorEastAsia"/>
                <w:lang w:eastAsia="zh-CN"/>
              </w:rPr>
            </w:pPr>
            <w:r>
              <w:rPr>
                <w:rFonts w:eastAsiaTheme="minorEastAsia"/>
                <w:lang w:eastAsia="zh-CN"/>
              </w:rPr>
              <w:t>Ok with proposal 7</w:t>
            </w:r>
          </w:p>
        </w:tc>
      </w:tr>
      <w:tr w:rsidR="007C2235" w14:paraId="5901361C" w14:textId="77777777" w:rsidTr="001227C4">
        <w:tc>
          <w:tcPr>
            <w:tcW w:w="690" w:type="pct"/>
          </w:tcPr>
          <w:p w14:paraId="1635E983" w14:textId="7762A2A4" w:rsidR="007C2235" w:rsidRDefault="007C2235" w:rsidP="007066FF">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2D4C08FA" w14:textId="0D8E9261" w:rsidR="007C2235" w:rsidRDefault="00A71150" w:rsidP="007066FF">
            <w:pPr>
              <w:pStyle w:val="ListParagraph"/>
              <w:spacing w:after="120" w:line="240" w:lineRule="auto"/>
              <w:ind w:left="0"/>
              <w:rPr>
                <w:rFonts w:eastAsiaTheme="minorEastAsia"/>
                <w:lang w:eastAsia="zh-CN"/>
              </w:rPr>
            </w:pPr>
            <w:r>
              <w:rPr>
                <w:rFonts w:eastAsiaTheme="minorEastAsia"/>
                <w:lang w:eastAsia="zh-CN"/>
              </w:rPr>
              <w:t>Note that in R1-2007151, the UE panels are (left</w:t>
            </w:r>
            <w:r w:rsidR="008301DC">
              <w:rPr>
                <w:rFonts w:eastAsiaTheme="minorEastAsia"/>
                <w:lang w:eastAsia="zh-CN"/>
              </w:rPr>
              <w:t xml:space="preserve">, </w:t>
            </w:r>
            <w:r>
              <w:rPr>
                <w:rFonts w:eastAsiaTheme="minorEastAsia"/>
                <w:lang w:eastAsia="zh-CN"/>
              </w:rPr>
              <w:t>right</w:t>
            </w:r>
            <w:r w:rsidR="008301DC">
              <w:rPr>
                <w:rFonts w:eastAsiaTheme="minorEastAsia"/>
                <w:lang w:eastAsia="zh-CN"/>
              </w:rPr>
              <w:t xml:space="preserve"> </w:t>
            </w:r>
            <w:r w:rsidR="008301DC" w:rsidRPr="00AC0A10">
              <w:rPr>
                <w:rFonts w:eastAsiaTheme="minorEastAsia"/>
                <w:b/>
                <w:bCs/>
                <w:lang w:eastAsia="zh-CN"/>
              </w:rPr>
              <w:t xml:space="preserve">and </w:t>
            </w:r>
            <w:r w:rsidRPr="00AC0A10">
              <w:rPr>
                <w:rFonts w:eastAsiaTheme="minorEastAsia"/>
                <w:b/>
                <w:bCs/>
                <w:lang w:eastAsia="zh-CN"/>
              </w:rPr>
              <w:t>back</w:t>
            </w:r>
            <w:r>
              <w:rPr>
                <w:rFonts w:eastAsiaTheme="minorEastAsia"/>
                <w:lang w:eastAsia="zh-CN"/>
              </w:rPr>
              <w:t>)</w:t>
            </w:r>
            <w:r w:rsidR="008301DC">
              <w:rPr>
                <w:rFonts w:eastAsiaTheme="minorEastAsia"/>
                <w:lang w:eastAsia="zh-CN"/>
              </w:rPr>
              <w:t xml:space="preserve"> and not top. </w:t>
            </w:r>
          </w:p>
        </w:tc>
      </w:tr>
      <w:tr w:rsidR="000A3DD2" w14:paraId="78B19647" w14:textId="77777777" w:rsidTr="001227C4">
        <w:tc>
          <w:tcPr>
            <w:tcW w:w="690" w:type="pct"/>
          </w:tcPr>
          <w:p w14:paraId="5C6DA786" w14:textId="5315311C"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75C098C4" w14:textId="6F09DD94"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Fine with the proposal</w:t>
            </w:r>
          </w:p>
        </w:tc>
      </w:tr>
      <w:tr w:rsidR="00EF17CA" w14:paraId="06497BB2" w14:textId="77777777" w:rsidTr="00EF17CA">
        <w:tc>
          <w:tcPr>
            <w:tcW w:w="690" w:type="pct"/>
          </w:tcPr>
          <w:p w14:paraId="304368C6"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25173498"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3E8D6154" w14:textId="77777777" w:rsidR="0023659B" w:rsidRDefault="0023659B" w:rsidP="00514881">
      <w:pPr>
        <w:rPr>
          <w:rFonts w:eastAsiaTheme="minorEastAsia"/>
          <w:lang w:val="en-US" w:eastAsia="zh-CN"/>
        </w:rPr>
      </w:pPr>
    </w:p>
    <w:p w14:paraId="50DBA7F6" w14:textId="77777777"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5C7570B" w14:textId="77777777"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1B631033" w14:textId="77777777"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 xml:space="preserve">in </w:t>
      </w:r>
      <w:proofErr w:type="spellStart"/>
      <w:r w:rsidR="00222C11">
        <w:rPr>
          <w:rFonts w:eastAsiaTheme="minorEastAsia"/>
          <w:lang w:eastAsia="zh-CN"/>
        </w:rPr>
        <w:t>UMi</w:t>
      </w:r>
      <w:proofErr w:type="spellEnd"/>
      <w:r w:rsidR="00222C11">
        <w:rPr>
          <w:rFonts w:eastAsiaTheme="minorEastAsia"/>
          <w:lang w:eastAsia="zh-CN"/>
        </w:rPr>
        <w:t xml:space="preserve">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427127C7" w14:textId="77777777"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3CA77FE1" w14:textId="77777777" w:rsidTr="00AA0C27">
        <w:trPr>
          <w:cantSplit/>
          <w:jc w:val="center"/>
        </w:trPr>
        <w:tc>
          <w:tcPr>
            <w:tcW w:w="0" w:type="auto"/>
            <w:shd w:val="clear" w:color="auto" w:fill="E0E0E0"/>
          </w:tcPr>
          <w:p w14:paraId="0A0FE06D" w14:textId="77777777" w:rsidR="00222C11" w:rsidRPr="000C379E" w:rsidRDefault="00222C11" w:rsidP="00AA0C27">
            <w:pPr>
              <w:pStyle w:val="TAH"/>
              <w:rPr>
                <w:lang w:eastAsia="zh-CN"/>
              </w:rPr>
            </w:pPr>
          </w:p>
        </w:tc>
        <w:tc>
          <w:tcPr>
            <w:tcW w:w="0" w:type="auto"/>
            <w:shd w:val="clear" w:color="auto" w:fill="E0E0E0"/>
          </w:tcPr>
          <w:p w14:paraId="1E2174FD" w14:textId="77777777" w:rsidR="00222C11" w:rsidRPr="000C379E" w:rsidRDefault="00222C11" w:rsidP="00AA0C27">
            <w:pPr>
              <w:pStyle w:val="TAH"/>
              <w:rPr>
                <w:lang w:eastAsia="zh-CN"/>
              </w:rPr>
            </w:pPr>
          </w:p>
        </w:tc>
        <w:tc>
          <w:tcPr>
            <w:tcW w:w="0" w:type="auto"/>
            <w:shd w:val="clear" w:color="auto" w:fill="E0E0E0"/>
          </w:tcPr>
          <w:p w14:paraId="0491DB04" w14:textId="77777777" w:rsidR="00222C11" w:rsidRPr="000C379E" w:rsidRDefault="00222C11" w:rsidP="00AA0C27">
            <w:pPr>
              <w:pStyle w:val="TAH"/>
              <w:rPr>
                <w:bCs/>
                <w:lang w:eastAsia="zh-CN"/>
              </w:rPr>
            </w:pPr>
            <w:r w:rsidRPr="000C379E">
              <w:rPr>
                <w:bCs/>
                <w:lang w:eastAsia="zh-CN"/>
              </w:rPr>
              <w:t xml:space="preserve">Urban Micro cell </w:t>
            </w:r>
          </w:p>
          <w:p w14:paraId="6A8BD868" w14:textId="77777777" w:rsidR="00222C11" w:rsidRPr="000C379E" w:rsidRDefault="00222C11" w:rsidP="00AA0C27">
            <w:pPr>
              <w:pStyle w:val="TAH"/>
              <w:rPr>
                <w:bCs/>
                <w:lang w:eastAsia="zh-CN"/>
              </w:rPr>
            </w:pPr>
            <w:r w:rsidRPr="000C379E">
              <w:rPr>
                <w:bCs/>
                <w:lang w:eastAsia="zh-CN"/>
              </w:rPr>
              <w:t>with high UE density</w:t>
            </w:r>
          </w:p>
          <w:p w14:paraId="11F9F137"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0803A6D9" w14:textId="77777777" w:rsidTr="00AA0C27">
        <w:trPr>
          <w:cantSplit/>
          <w:jc w:val="center"/>
        </w:trPr>
        <w:tc>
          <w:tcPr>
            <w:tcW w:w="0" w:type="auto"/>
            <w:vMerge w:val="restart"/>
            <w:shd w:val="clear" w:color="auto" w:fill="auto"/>
            <w:vAlign w:val="center"/>
          </w:tcPr>
          <w:p w14:paraId="00E1BDB9" w14:textId="77777777" w:rsidR="00222C11" w:rsidRPr="000C379E" w:rsidRDefault="00222C11" w:rsidP="00AA0C27">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14:paraId="6F3813A8"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5570FBD" w14:textId="77777777" w:rsidR="00222C11" w:rsidRPr="000C379E" w:rsidRDefault="00222C11" w:rsidP="00AA0C27">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222C11" w:rsidRPr="000C379E" w14:paraId="5A08785C" w14:textId="77777777" w:rsidTr="00AA0C27">
        <w:trPr>
          <w:cantSplit/>
          <w:jc w:val="center"/>
        </w:trPr>
        <w:tc>
          <w:tcPr>
            <w:tcW w:w="0" w:type="auto"/>
            <w:vMerge/>
            <w:shd w:val="clear" w:color="auto" w:fill="auto"/>
            <w:vAlign w:val="center"/>
          </w:tcPr>
          <w:p w14:paraId="0F247680" w14:textId="77777777" w:rsidR="00222C11" w:rsidRPr="000C379E" w:rsidRDefault="00222C11" w:rsidP="00AA0C27">
            <w:pPr>
              <w:pStyle w:val="TAL"/>
              <w:rPr>
                <w:b/>
              </w:rPr>
            </w:pPr>
          </w:p>
        </w:tc>
        <w:tc>
          <w:tcPr>
            <w:tcW w:w="0" w:type="auto"/>
            <w:shd w:val="clear" w:color="auto" w:fill="auto"/>
            <w:vAlign w:val="center"/>
          </w:tcPr>
          <w:p w14:paraId="04E2D1AA"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14:paraId="0C920CFA" w14:textId="77777777" w:rsidR="00222C11" w:rsidRPr="000C379E" w:rsidRDefault="00222C11" w:rsidP="00AA0C27">
            <w:pPr>
              <w:pStyle w:val="TAL"/>
              <w:jc w:val="center"/>
            </w:pPr>
            <w:r w:rsidRPr="000C379E">
              <w:rPr>
                <w:kern w:val="24"/>
              </w:rPr>
              <w:t>1</w:t>
            </w:r>
          </w:p>
        </w:tc>
      </w:tr>
      <w:tr w:rsidR="00222C11" w:rsidRPr="000C379E" w14:paraId="733B7CC3" w14:textId="77777777" w:rsidTr="00AA0C27">
        <w:trPr>
          <w:cantSplit/>
          <w:jc w:val="center"/>
        </w:trPr>
        <w:tc>
          <w:tcPr>
            <w:tcW w:w="0" w:type="auto"/>
            <w:vMerge/>
            <w:shd w:val="clear" w:color="auto" w:fill="auto"/>
            <w:vAlign w:val="center"/>
          </w:tcPr>
          <w:p w14:paraId="11FE3B57" w14:textId="77777777" w:rsidR="00222C11" w:rsidRPr="000C379E" w:rsidRDefault="00222C11" w:rsidP="00AA0C27">
            <w:pPr>
              <w:pStyle w:val="TAL"/>
              <w:rPr>
                <w:b/>
              </w:rPr>
            </w:pPr>
          </w:p>
        </w:tc>
        <w:tc>
          <w:tcPr>
            <w:tcW w:w="0" w:type="auto"/>
            <w:shd w:val="clear" w:color="auto" w:fill="auto"/>
            <w:vAlign w:val="center"/>
          </w:tcPr>
          <w:p w14:paraId="61372AE1"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14:paraId="1C74F55F" w14:textId="77777777" w:rsidR="00222C11" w:rsidRPr="000C379E" w:rsidRDefault="00222C11" w:rsidP="00AA0C27">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uniform(1,</w:t>
            </w:r>
            <w:r w:rsidRPr="000C379E">
              <w:rPr>
                <w:i/>
                <w:kern w:val="24"/>
              </w:rPr>
              <w:t>N</w:t>
            </w:r>
            <w:r w:rsidRPr="000C379E">
              <w:rPr>
                <w:i/>
                <w:kern w:val="24"/>
                <w:vertAlign w:val="subscript"/>
              </w:rPr>
              <w:t>fl</w:t>
            </w:r>
            <w:r w:rsidRPr="000C379E">
              <w:rPr>
                <w:kern w:val="24"/>
              </w:rPr>
              <w:t>) where</w:t>
            </w:r>
          </w:p>
          <w:p w14:paraId="4DF60C1C"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uniform(4,8)</w:t>
            </w:r>
          </w:p>
        </w:tc>
      </w:tr>
    </w:tbl>
    <w:p w14:paraId="4C2E48F0" w14:textId="77777777" w:rsidR="00222C11" w:rsidRDefault="00222C11" w:rsidP="00514881">
      <w:pPr>
        <w:rPr>
          <w:rFonts w:eastAsiaTheme="minorEastAsia"/>
          <w:lang w:eastAsia="zh-CN"/>
        </w:rPr>
      </w:pPr>
    </w:p>
    <w:p w14:paraId="26B10205"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7ABA2924" w14:textId="77777777" w:rsidTr="008152D2">
        <w:tc>
          <w:tcPr>
            <w:tcW w:w="690" w:type="pct"/>
            <w:shd w:val="clear" w:color="auto" w:fill="D9D9D9" w:themeFill="background1" w:themeFillShade="D9"/>
          </w:tcPr>
          <w:p w14:paraId="6FA743B1"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CE13F"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F835C5" w14:paraId="5563B66D" w14:textId="77777777" w:rsidTr="008152D2">
        <w:tc>
          <w:tcPr>
            <w:tcW w:w="690" w:type="pct"/>
          </w:tcPr>
          <w:p w14:paraId="52C942A3" w14:textId="77777777" w:rsidR="00F835C5" w:rsidRDefault="00F835C5" w:rsidP="00F835C5">
            <w:pPr>
              <w:pStyle w:val="ListParagraph"/>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0E0E4B19" w14:textId="77777777"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Support the update.</w:t>
            </w:r>
          </w:p>
        </w:tc>
      </w:tr>
      <w:tr w:rsidR="00F835C5" w14:paraId="4714C8B9" w14:textId="77777777" w:rsidTr="008152D2">
        <w:tc>
          <w:tcPr>
            <w:tcW w:w="690" w:type="pct"/>
          </w:tcPr>
          <w:p w14:paraId="6D5A6436" w14:textId="77777777"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FC36C0B" w14:textId="77777777"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We are OK for the update</w:t>
            </w:r>
          </w:p>
        </w:tc>
      </w:tr>
      <w:tr w:rsidR="002C0033" w14:paraId="7CFBF9A7" w14:textId="77777777" w:rsidTr="00F15954">
        <w:tc>
          <w:tcPr>
            <w:tcW w:w="690" w:type="pct"/>
          </w:tcPr>
          <w:p w14:paraId="03653C2D"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5DC22B17"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0A3DD2" w14:paraId="45993A95" w14:textId="77777777" w:rsidTr="008152D2">
        <w:tc>
          <w:tcPr>
            <w:tcW w:w="690" w:type="pct"/>
          </w:tcPr>
          <w:p w14:paraId="69A575E0" w14:textId="52F0ECA8" w:rsidR="000A3DD2" w:rsidRPr="002C0033"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0BA7F61C" w14:textId="7FB3CB8F"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OK with the update.</w:t>
            </w:r>
          </w:p>
        </w:tc>
      </w:tr>
      <w:tr w:rsidR="00EF17CA" w14:paraId="28AA638D" w14:textId="77777777" w:rsidTr="00EF17CA">
        <w:tc>
          <w:tcPr>
            <w:tcW w:w="690" w:type="pct"/>
          </w:tcPr>
          <w:p w14:paraId="4C1B1249"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5996451"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226938A1" w14:textId="77777777" w:rsidR="00614AAB" w:rsidRPr="00C32DA9" w:rsidRDefault="00614AAB" w:rsidP="00514881">
      <w:pPr>
        <w:rPr>
          <w:rFonts w:eastAsiaTheme="minorEastAsia"/>
          <w:lang w:eastAsia="zh-CN"/>
        </w:rPr>
      </w:pPr>
    </w:p>
    <w:p w14:paraId="39AE2B71" w14:textId="77777777"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69C5554E" w14:textId="77777777"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 xml:space="preserve">BS height of 25ms for Dense urban scenario does not match with </w:t>
      </w:r>
      <w:proofErr w:type="spellStart"/>
      <w:r w:rsidRPr="00A0015A">
        <w:rPr>
          <w:rFonts w:eastAsiaTheme="minorEastAsia"/>
          <w:lang w:val="en-US" w:eastAsia="zh-CN"/>
        </w:rPr>
        <w:t>UMi</w:t>
      </w:r>
      <w:proofErr w:type="spellEnd"/>
      <w:r w:rsidRPr="00A0015A">
        <w:rPr>
          <w:rFonts w:eastAsiaTheme="minorEastAsia"/>
          <w:lang w:val="en-US" w:eastAsia="zh-CN"/>
        </w:rPr>
        <w:t xml:space="preserve"> BS height of 10m assumed in 38.901</w:t>
      </w:r>
      <w:r>
        <w:rPr>
          <w:rFonts w:eastAsiaTheme="minorEastAsia"/>
          <w:lang w:val="en-US" w:eastAsia="zh-CN"/>
        </w:rPr>
        <w:t xml:space="preserve"> and proposed to update the </w:t>
      </w:r>
      <w:r w:rsidRPr="00A0015A">
        <w:rPr>
          <w:rFonts w:eastAsiaTheme="minorEastAsia"/>
          <w:lang w:val="en-US" w:eastAsia="zh-CN"/>
        </w:rPr>
        <w:t xml:space="preserve">BS height for dense urban to 10m according to </w:t>
      </w:r>
      <w:proofErr w:type="spellStart"/>
      <w:r w:rsidRPr="00A0015A">
        <w:rPr>
          <w:rFonts w:eastAsiaTheme="minorEastAsia"/>
          <w:lang w:val="en-US" w:eastAsia="zh-CN"/>
        </w:rPr>
        <w:t>UMi</w:t>
      </w:r>
      <w:proofErr w:type="spellEnd"/>
      <w:r w:rsidRPr="00A0015A">
        <w:rPr>
          <w:rFonts w:eastAsiaTheme="minorEastAsia"/>
          <w:lang w:val="en-US" w:eastAsia="zh-CN"/>
        </w:rPr>
        <w:t xml:space="preserve"> model (38.901)</w:t>
      </w:r>
      <w:r>
        <w:rPr>
          <w:rFonts w:eastAsiaTheme="minorEastAsia"/>
          <w:lang w:val="en-US" w:eastAsia="zh-CN"/>
        </w:rPr>
        <w:t>.</w:t>
      </w:r>
    </w:p>
    <w:p w14:paraId="52668792" w14:textId="77777777"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proofErr w:type="spellStart"/>
      <w:r w:rsidRPr="00A0015A">
        <w:rPr>
          <w:rFonts w:eastAsiaTheme="minorEastAsia"/>
          <w:lang w:val="en-US" w:eastAsia="zh-CN"/>
        </w:rPr>
        <w:t>UM</w:t>
      </w:r>
      <w:r>
        <w:rPr>
          <w:rFonts w:eastAsiaTheme="minorEastAsia"/>
          <w:lang w:val="en-US" w:eastAsia="zh-CN"/>
        </w:rPr>
        <w:t>i</w:t>
      </w:r>
      <w:proofErr w:type="spellEnd"/>
      <w:r>
        <w:rPr>
          <w:rFonts w:eastAsiaTheme="minorEastAsia"/>
          <w:lang w:val="en-US" w:eastAsia="zh-CN"/>
        </w:rPr>
        <w:t xml:space="preserve">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w:t>
      </w:r>
      <w:proofErr w:type="spellStart"/>
      <w:r>
        <w:rPr>
          <w:rFonts w:eastAsiaTheme="minorEastAsia"/>
          <w:lang w:val="en-US" w:eastAsia="zh-CN"/>
        </w:rPr>
        <w:t>UMi</w:t>
      </w:r>
      <w:proofErr w:type="spellEnd"/>
      <w:r>
        <w:rPr>
          <w:rFonts w:eastAsiaTheme="minorEastAsia"/>
          <w:lang w:val="en-US" w:eastAsia="zh-CN"/>
        </w:rPr>
        <w:t xml:space="preserve"> is  10 m. So the BS antenna height for Dense Urban scenario for XR/CG evaluations is proposed to update to 10 m.</w:t>
      </w:r>
    </w:p>
    <w:p w14:paraId="426BDE01"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 xml:space="preserve">Evaluation parameters for </w:t>
      </w:r>
      <w:proofErr w:type="spellStart"/>
      <w:r w:rsidRPr="00147F39">
        <w:rPr>
          <w:rFonts w:hint="eastAsia"/>
          <w:lang w:eastAsia="zh-CN"/>
        </w:rPr>
        <w:t>UMi</w:t>
      </w:r>
      <w:proofErr w:type="spellEnd"/>
      <w:r w:rsidRPr="00147F39">
        <w:rPr>
          <w:rFonts w:hint="eastAsia"/>
          <w:lang w:eastAsia="zh-CN"/>
        </w:rPr>
        <w:t>-</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 xml:space="preserve">anyon and </w:t>
      </w:r>
      <w:proofErr w:type="spellStart"/>
      <w:r w:rsidRPr="00147F39">
        <w:rPr>
          <w:rFonts w:hint="eastAsia"/>
          <w:lang w:eastAsia="zh-CN"/>
        </w:rPr>
        <w:t>UMa</w:t>
      </w:r>
      <w:proofErr w:type="spellEnd"/>
      <w:r w:rsidRPr="00147F39">
        <w:rPr>
          <w:rFonts w:hint="eastAsia"/>
          <w:lang w:eastAsia="zh-CN"/>
        </w:rPr>
        <w:t xml:space="preserve">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51DD4734" w14:textId="77777777" w:rsidTr="00AA0C27">
        <w:trPr>
          <w:jc w:val="center"/>
        </w:trPr>
        <w:tc>
          <w:tcPr>
            <w:tcW w:w="0" w:type="auto"/>
            <w:gridSpan w:val="2"/>
            <w:shd w:val="clear" w:color="auto" w:fill="D9D9D9"/>
            <w:vAlign w:val="center"/>
            <w:hideMark/>
          </w:tcPr>
          <w:p w14:paraId="3F30B0C4"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49FA3854" w14:textId="77777777" w:rsidR="00A0015A" w:rsidRPr="00147F39" w:rsidRDefault="00A0015A" w:rsidP="00AA0C27">
            <w:pPr>
              <w:pStyle w:val="TAH"/>
              <w:rPr>
                <w:rFonts w:cs="Arial"/>
                <w:szCs w:val="36"/>
                <w:lang w:val="en-US" w:eastAsia="ko-KR"/>
              </w:rPr>
            </w:pPr>
            <w:proofErr w:type="spellStart"/>
            <w:r w:rsidRPr="00147F39">
              <w:rPr>
                <w:lang w:val="en-US" w:eastAsia="ko-KR"/>
              </w:rPr>
              <w:t>UMi</w:t>
            </w:r>
            <w:proofErr w:type="spellEnd"/>
            <w:r w:rsidRPr="00147F39">
              <w:rPr>
                <w:lang w:val="en-US" w:eastAsia="ko-KR"/>
              </w:rPr>
              <w:t xml:space="preserve"> - street canyon</w:t>
            </w:r>
          </w:p>
        </w:tc>
        <w:tc>
          <w:tcPr>
            <w:tcW w:w="0" w:type="auto"/>
            <w:shd w:val="clear" w:color="auto" w:fill="D9D9D9"/>
            <w:vAlign w:val="center"/>
            <w:hideMark/>
          </w:tcPr>
          <w:p w14:paraId="1F4FC24A" w14:textId="77777777" w:rsidR="00A0015A" w:rsidRPr="00147F39" w:rsidRDefault="00A0015A" w:rsidP="00AA0C27">
            <w:pPr>
              <w:pStyle w:val="TAH"/>
              <w:rPr>
                <w:rFonts w:cs="Arial"/>
                <w:szCs w:val="36"/>
                <w:lang w:val="en-US" w:eastAsia="ko-KR"/>
              </w:rPr>
            </w:pPr>
            <w:proofErr w:type="spellStart"/>
            <w:r w:rsidRPr="00147F39">
              <w:rPr>
                <w:lang w:val="en-US" w:eastAsia="ko-KR"/>
              </w:rPr>
              <w:t>UMa</w:t>
            </w:r>
            <w:proofErr w:type="spellEnd"/>
          </w:p>
        </w:tc>
      </w:tr>
      <w:tr w:rsidR="00A0015A" w:rsidRPr="00147F39" w14:paraId="51DA19D4" w14:textId="77777777" w:rsidTr="00AA0C27">
        <w:trPr>
          <w:jc w:val="center"/>
        </w:trPr>
        <w:tc>
          <w:tcPr>
            <w:tcW w:w="0" w:type="auto"/>
            <w:gridSpan w:val="2"/>
            <w:shd w:val="clear" w:color="auto" w:fill="auto"/>
            <w:vAlign w:val="center"/>
            <w:hideMark/>
          </w:tcPr>
          <w:p w14:paraId="31018A2E"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231EDCF5"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720F5919"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4F2CECE" w14:textId="77777777" w:rsidTr="00AA0C27">
        <w:trPr>
          <w:jc w:val="center"/>
        </w:trPr>
        <w:tc>
          <w:tcPr>
            <w:tcW w:w="0" w:type="auto"/>
            <w:gridSpan w:val="2"/>
            <w:shd w:val="clear" w:color="auto" w:fill="auto"/>
            <w:vAlign w:val="center"/>
            <w:hideMark/>
          </w:tcPr>
          <w:p w14:paraId="371DBCB2"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004A4DDA" w:rsidRPr="00147F39">
              <w:rPr>
                <w:noProof/>
                <w:position w:val="-12"/>
              </w:rPr>
              <w:object w:dxaOrig="360" w:dyaOrig="360" w14:anchorId="2A80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15pt;height:18.15pt;mso-width-percent:0;mso-height-percent:0;mso-width-percent:0;mso-height-percent:0" o:ole="">
                  <v:imagedata r:id="rId14" o:title=""/>
                </v:shape>
                <o:OLEObject Type="Embed" ProgID="Equation.3" ShapeID="_x0000_i1026" DrawAspect="Content" ObjectID="_1673292739" r:id="rId15"/>
              </w:object>
            </w:r>
          </w:p>
        </w:tc>
        <w:tc>
          <w:tcPr>
            <w:tcW w:w="0" w:type="auto"/>
            <w:shd w:val="clear" w:color="auto" w:fill="auto"/>
            <w:vAlign w:val="center"/>
            <w:hideMark/>
          </w:tcPr>
          <w:p w14:paraId="0ADCDAF9"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55C941EC"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6E71752B" w14:textId="77777777" w:rsidTr="00AA0C27">
        <w:trPr>
          <w:jc w:val="center"/>
        </w:trPr>
        <w:tc>
          <w:tcPr>
            <w:tcW w:w="0" w:type="auto"/>
            <w:vMerge w:val="restart"/>
            <w:shd w:val="clear" w:color="auto" w:fill="auto"/>
            <w:vAlign w:val="center"/>
          </w:tcPr>
          <w:p w14:paraId="11F48709"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6CED21B5"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60331ADB"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239A3860"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043B4F18" w14:textId="77777777" w:rsidTr="00AA0C27">
        <w:trPr>
          <w:jc w:val="center"/>
        </w:trPr>
        <w:tc>
          <w:tcPr>
            <w:tcW w:w="0" w:type="auto"/>
            <w:vMerge/>
            <w:shd w:val="clear" w:color="auto" w:fill="auto"/>
            <w:vAlign w:val="center"/>
            <w:hideMark/>
          </w:tcPr>
          <w:p w14:paraId="11A8D89A"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158A47AB"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4EC15AD"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200894A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6EA331E7" w14:textId="77777777" w:rsidTr="00AA0C27">
        <w:trPr>
          <w:jc w:val="center"/>
        </w:trPr>
        <w:tc>
          <w:tcPr>
            <w:tcW w:w="0" w:type="auto"/>
            <w:vMerge/>
            <w:shd w:val="clear" w:color="auto" w:fill="auto"/>
            <w:vAlign w:val="center"/>
            <w:hideMark/>
          </w:tcPr>
          <w:p w14:paraId="7255F454"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68B2596"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004A4DDA" w:rsidRPr="00147F39">
              <w:rPr>
                <w:noProof/>
                <w:position w:val="-12"/>
              </w:rPr>
              <w:object w:dxaOrig="380" w:dyaOrig="360" w14:anchorId="4846F669">
                <v:shape id="_x0000_i1025" type="#_x0000_t75" alt="" style="width:19.95pt;height:18.15pt;mso-width-percent:0;mso-height-percent:0;mso-width-percent:0;mso-height-percent:0" o:ole="">
                  <v:imagedata r:id="rId16" o:title=""/>
                </v:shape>
                <o:OLEObject Type="Embed" ProgID="Equation.3" ShapeID="_x0000_i1025" DrawAspect="Content" ObjectID="_1673292740" r:id="rId17"/>
              </w:object>
            </w:r>
          </w:p>
        </w:tc>
        <w:tc>
          <w:tcPr>
            <w:tcW w:w="0" w:type="auto"/>
            <w:shd w:val="clear" w:color="auto" w:fill="auto"/>
            <w:vAlign w:val="center"/>
            <w:hideMark/>
          </w:tcPr>
          <w:p w14:paraId="032DDB10"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1139BA0D"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3D15A27B" w14:textId="77777777" w:rsidTr="00AA0C27">
        <w:trPr>
          <w:jc w:val="center"/>
        </w:trPr>
        <w:tc>
          <w:tcPr>
            <w:tcW w:w="0" w:type="auto"/>
            <w:gridSpan w:val="2"/>
            <w:shd w:val="clear" w:color="auto" w:fill="auto"/>
            <w:vAlign w:val="center"/>
          </w:tcPr>
          <w:p w14:paraId="05BE7012"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75DE0D78"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62B7B7DE"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13CF407" w14:textId="77777777" w:rsidTr="00AA0C27">
        <w:trPr>
          <w:jc w:val="center"/>
        </w:trPr>
        <w:tc>
          <w:tcPr>
            <w:tcW w:w="0" w:type="auto"/>
            <w:gridSpan w:val="2"/>
            <w:shd w:val="clear" w:color="auto" w:fill="auto"/>
            <w:vAlign w:val="center"/>
            <w:hideMark/>
          </w:tcPr>
          <w:p w14:paraId="02071291"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45FFBE5"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514F7B6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5E4B2BF3" w14:textId="77777777" w:rsidTr="00AA0C27">
        <w:trPr>
          <w:jc w:val="center"/>
        </w:trPr>
        <w:tc>
          <w:tcPr>
            <w:tcW w:w="0" w:type="auto"/>
            <w:gridSpan w:val="2"/>
            <w:shd w:val="clear" w:color="auto" w:fill="auto"/>
            <w:vAlign w:val="center"/>
            <w:hideMark/>
          </w:tcPr>
          <w:p w14:paraId="4A6AAECC"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79C0A47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E73748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36851E6E" w14:textId="77777777" w:rsidTr="00AA0C27">
        <w:trPr>
          <w:jc w:val="center"/>
        </w:trPr>
        <w:tc>
          <w:tcPr>
            <w:tcW w:w="0" w:type="auto"/>
            <w:gridSpan w:val="2"/>
            <w:shd w:val="clear" w:color="auto" w:fill="auto"/>
            <w:vAlign w:val="center"/>
            <w:hideMark/>
          </w:tcPr>
          <w:p w14:paraId="04E1E452"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900C58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5DA5A3A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2BED4218" w14:textId="77777777" w:rsidR="008167A8" w:rsidRDefault="008167A8" w:rsidP="00514881">
      <w:pPr>
        <w:rPr>
          <w:rFonts w:eastAsiaTheme="minorEastAsia"/>
          <w:lang w:val="en-US" w:eastAsia="zh-CN"/>
        </w:rPr>
      </w:pPr>
    </w:p>
    <w:p w14:paraId="480D6E48" w14:textId="77777777"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464C98A6"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A2E1B" w14:paraId="33CAD1EF" w14:textId="77777777" w:rsidTr="008152D2">
        <w:tc>
          <w:tcPr>
            <w:tcW w:w="690" w:type="pct"/>
            <w:shd w:val="clear" w:color="auto" w:fill="D9D9D9" w:themeFill="background1" w:themeFillShade="D9"/>
          </w:tcPr>
          <w:p w14:paraId="0388DFA4"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4F8470F"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DE0B77" w14:paraId="5472BF5E" w14:textId="77777777" w:rsidTr="008152D2">
        <w:tc>
          <w:tcPr>
            <w:tcW w:w="690" w:type="pct"/>
          </w:tcPr>
          <w:p w14:paraId="06E47C3E" w14:textId="77777777"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067F15C4" w14:textId="77777777"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Support the update to 10m.</w:t>
            </w:r>
          </w:p>
        </w:tc>
      </w:tr>
      <w:tr w:rsidR="00DE0B77" w14:paraId="5BB58DA1" w14:textId="77777777" w:rsidTr="008152D2">
        <w:tc>
          <w:tcPr>
            <w:tcW w:w="690" w:type="pct"/>
          </w:tcPr>
          <w:p w14:paraId="512457B5" w14:textId="77777777"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A459D6E" w14:textId="77777777"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We are OK with the update</w:t>
            </w:r>
          </w:p>
        </w:tc>
      </w:tr>
      <w:tr w:rsidR="002C0033" w14:paraId="1F0F0C56" w14:textId="77777777" w:rsidTr="00F15954">
        <w:tc>
          <w:tcPr>
            <w:tcW w:w="690" w:type="pct"/>
          </w:tcPr>
          <w:p w14:paraId="5F073F50"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3414DA7F"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1227C4" w14:paraId="17B9FACE" w14:textId="77777777" w:rsidTr="008152D2">
        <w:tc>
          <w:tcPr>
            <w:tcW w:w="690" w:type="pct"/>
          </w:tcPr>
          <w:p w14:paraId="1F58FCB0" w14:textId="0987D440" w:rsidR="001227C4" w:rsidRPr="002C0033" w:rsidRDefault="001227C4" w:rsidP="001227C4">
            <w:pPr>
              <w:pStyle w:val="ListParagraph"/>
              <w:spacing w:after="120" w:line="240" w:lineRule="auto"/>
              <w:ind w:left="0"/>
              <w:rPr>
                <w:rFonts w:eastAsiaTheme="minorEastAsia"/>
                <w:lang w:eastAsia="zh-CN"/>
              </w:rPr>
            </w:pPr>
            <w:r>
              <w:rPr>
                <w:rFonts w:eastAsiaTheme="minorEastAsia"/>
                <w:lang w:eastAsia="zh-CN"/>
              </w:rPr>
              <w:t>AT&amp;T</w:t>
            </w:r>
          </w:p>
        </w:tc>
        <w:tc>
          <w:tcPr>
            <w:tcW w:w="4310" w:type="pct"/>
          </w:tcPr>
          <w:p w14:paraId="33E29D51" w14:textId="71DD6CAD" w:rsidR="001227C4" w:rsidRDefault="001227C4" w:rsidP="001227C4">
            <w:pPr>
              <w:pStyle w:val="ListParagraph"/>
              <w:spacing w:after="120" w:line="240" w:lineRule="auto"/>
              <w:ind w:left="0"/>
              <w:rPr>
                <w:rFonts w:eastAsiaTheme="minorEastAsia"/>
                <w:lang w:eastAsia="zh-CN"/>
              </w:rPr>
            </w:pPr>
            <w:r>
              <w:rPr>
                <w:rFonts w:eastAsiaTheme="minorEastAsia"/>
                <w:lang w:eastAsia="zh-CN"/>
              </w:rPr>
              <w:t>OK with the update</w:t>
            </w:r>
          </w:p>
        </w:tc>
      </w:tr>
      <w:tr w:rsidR="00AC0A10" w14:paraId="258D21AA" w14:textId="77777777" w:rsidTr="008152D2">
        <w:tc>
          <w:tcPr>
            <w:tcW w:w="690" w:type="pct"/>
          </w:tcPr>
          <w:p w14:paraId="37A52547" w14:textId="51ED2FF7" w:rsidR="00AC0A10" w:rsidRDefault="00AC0A10" w:rsidP="001227C4">
            <w:pPr>
              <w:pStyle w:val="ListParagraph"/>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5593E38B" w14:textId="1559E702" w:rsidR="00AC0A10" w:rsidRDefault="00AC0A10" w:rsidP="001227C4">
            <w:pPr>
              <w:pStyle w:val="ListParagraph"/>
              <w:spacing w:after="120" w:line="240" w:lineRule="auto"/>
              <w:ind w:left="0"/>
              <w:rPr>
                <w:rFonts w:eastAsiaTheme="minorEastAsia"/>
                <w:lang w:eastAsia="zh-CN"/>
              </w:rPr>
            </w:pPr>
            <w:r>
              <w:rPr>
                <w:rFonts w:eastAsiaTheme="minorEastAsia"/>
                <w:lang w:eastAsia="zh-CN"/>
              </w:rPr>
              <w:t xml:space="preserve">OK with update since </w:t>
            </w:r>
            <w:proofErr w:type="spellStart"/>
            <w:r>
              <w:rPr>
                <w:rFonts w:eastAsiaTheme="minorEastAsia"/>
                <w:lang w:eastAsia="zh-CN"/>
              </w:rPr>
              <w:t>UMi</w:t>
            </w:r>
            <w:proofErr w:type="spellEnd"/>
            <w:r>
              <w:rPr>
                <w:rFonts w:eastAsiaTheme="minorEastAsia"/>
                <w:lang w:eastAsia="zh-CN"/>
              </w:rPr>
              <w:t xml:space="preserve"> Channel model is designed to model a below roof-top street canyon.</w:t>
            </w:r>
          </w:p>
        </w:tc>
      </w:tr>
      <w:tr w:rsidR="000A3DD2" w14:paraId="39FA1F7D" w14:textId="77777777" w:rsidTr="008152D2">
        <w:tc>
          <w:tcPr>
            <w:tcW w:w="690" w:type="pct"/>
          </w:tcPr>
          <w:p w14:paraId="2C23AECC" w14:textId="750507A7"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6FF58B9E" w14:textId="5D038BF3"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OK with the update</w:t>
            </w:r>
          </w:p>
        </w:tc>
      </w:tr>
      <w:tr w:rsidR="00EF17CA" w14:paraId="00C66368" w14:textId="77777777" w:rsidTr="00EF17CA">
        <w:tc>
          <w:tcPr>
            <w:tcW w:w="690" w:type="pct"/>
          </w:tcPr>
          <w:p w14:paraId="2BB9CFD2"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12667C97"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54D76429" w14:textId="77777777" w:rsidR="008167A8" w:rsidRDefault="008167A8" w:rsidP="00514881">
      <w:pPr>
        <w:rPr>
          <w:rFonts w:eastAsiaTheme="minorEastAsia"/>
          <w:lang w:val="en-US" w:eastAsia="zh-CN"/>
        </w:rPr>
      </w:pPr>
    </w:p>
    <w:p w14:paraId="662A62FE" w14:textId="77777777" w:rsidR="00BE5647" w:rsidRDefault="00BE5647" w:rsidP="00514881">
      <w:pPr>
        <w:rPr>
          <w:rFonts w:eastAsiaTheme="minorEastAsia"/>
          <w:lang w:val="en-US" w:eastAsia="zh-CN"/>
        </w:rPr>
      </w:pPr>
    </w:p>
    <w:p w14:paraId="03248BE9" w14:textId="77777777" w:rsidR="00D62B4B" w:rsidRPr="0023659B" w:rsidRDefault="00546E54" w:rsidP="006A61E8">
      <w:pPr>
        <w:pStyle w:val="Heading2"/>
        <w:rPr>
          <w:lang w:eastAsia="zh-CN"/>
        </w:rPr>
      </w:pPr>
      <w:r>
        <w:rPr>
          <w:lang w:eastAsia="zh-CN"/>
        </w:rPr>
        <w:lastRenderedPageBreak/>
        <w:t xml:space="preserve">Evaluation of UE </w:t>
      </w:r>
      <w:r w:rsidR="00CD58F6">
        <w:rPr>
          <w:lang w:eastAsia="zh-CN"/>
        </w:rPr>
        <w:t>P</w:t>
      </w:r>
      <w:r w:rsidR="00D62B4B" w:rsidRPr="0023659B">
        <w:rPr>
          <w:lang w:eastAsia="zh-CN"/>
        </w:rPr>
        <w:t xml:space="preserve">ower </w:t>
      </w:r>
      <w:r>
        <w:rPr>
          <w:lang w:eastAsia="zh-CN"/>
        </w:rPr>
        <w:t>Consumption</w:t>
      </w:r>
      <w:r w:rsidR="00102E58">
        <w:rPr>
          <w:lang w:eastAsia="zh-CN"/>
        </w:rPr>
        <w:t xml:space="preserve"> for XR</w:t>
      </w:r>
    </w:p>
    <w:p w14:paraId="2C1810C2" w14:textId="77777777" w:rsidR="0041542E" w:rsidRPr="004D14BD" w:rsidRDefault="0049671A" w:rsidP="0041542E">
      <w:pPr>
        <w:pStyle w:val="Heading3"/>
      </w:pPr>
      <w:r w:rsidRPr="0049671A">
        <w:t>XR applications and deployment scenarios</w:t>
      </w:r>
      <w:r>
        <w:t xml:space="preserve"> for Power Evaluation</w:t>
      </w:r>
    </w:p>
    <w:p w14:paraId="3247B547" w14:textId="77777777"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04022443" w14:textId="77777777" w:rsidR="00B02CE0" w:rsidRDefault="00B02CE0" w:rsidP="00C572C1">
      <w:pPr>
        <w:pStyle w:val="ListParagraph"/>
        <w:numPr>
          <w:ilvl w:val="0"/>
          <w:numId w:val="75"/>
        </w:numPr>
        <w:spacing w:after="120" w:line="240" w:lineRule="auto"/>
      </w:pPr>
      <w:r>
        <w:t>For FR1</w:t>
      </w:r>
    </w:p>
    <w:p w14:paraId="6135CC0B" w14:textId="77777777" w:rsidR="00B02CE0" w:rsidRDefault="00B02CE0" w:rsidP="00C572C1">
      <w:pPr>
        <w:pStyle w:val="ListParagraph"/>
        <w:numPr>
          <w:ilvl w:val="1"/>
          <w:numId w:val="75"/>
        </w:numPr>
        <w:spacing w:after="120" w:line="240" w:lineRule="auto"/>
      </w:pPr>
      <w:r>
        <w:t xml:space="preserve">Prioritize AR in </w:t>
      </w:r>
      <w:r w:rsidR="00C81A05">
        <w:t>dense urban scenario</w:t>
      </w:r>
    </w:p>
    <w:p w14:paraId="67E1BA8E" w14:textId="77777777" w:rsidR="00C81A05" w:rsidRDefault="00C81A05" w:rsidP="00C572C1">
      <w:pPr>
        <w:pStyle w:val="ListParagraph"/>
        <w:numPr>
          <w:ilvl w:val="0"/>
          <w:numId w:val="75"/>
        </w:numPr>
        <w:spacing w:after="120" w:line="240" w:lineRule="auto"/>
      </w:pPr>
      <w:r>
        <w:t>For FR</w:t>
      </w:r>
      <w:r w:rsidR="0090796D">
        <w:t>2</w:t>
      </w:r>
    </w:p>
    <w:p w14:paraId="59BEBD64" w14:textId="77777777" w:rsidR="00C81A05" w:rsidRDefault="00C81A05" w:rsidP="00C572C1">
      <w:pPr>
        <w:pStyle w:val="ListParagraph"/>
        <w:numPr>
          <w:ilvl w:val="1"/>
          <w:numId w:val="75"/>
        </w:numPr>
        <w:spacing w:after="120" w:line="240" w:lineRule="auto"/>
      </w:pPr>
      <w:r>
        <w:t>Prioritize AR in indoor hotspot scenario</w:t>
      </w:r>
    </w:p>
    <w:p w14:paraId="05747D13" w14:textId="77777777"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60EEE9EA" w14:textId="77777777" w:rsidR="00AF6899" w:rsidRPr="009B2EEA" w:rsidRDefault="00EF1570" w:rsidP="00EF1570">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AF6899" w14:paraId="3CE2DF79" w14:textId="77777777" w:rsidTr="008152D2">
        <w:tc>
          <w:tcPr>
            <w:tcW w:w="690" w:type="pct"/>
            <w:shd w:val="clear" w:color="auto" w:fill="D9D9D9" w:themeFill="background1" w:themeFillShade="D9"/>
          </w:tcPr>
          <w:p w14:paraId="48908FB2"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CE589C3"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097D64" w14:paraId="70CC60F9" w14:textId="77777777" w:rsidTr="008152D2">
        <w:tc>
          <w:tcPr>
            <w:tcW w:w="690" w:type="pct"/>
          </w:tcPr>
          <w:p w14:paraId="66A3F281" w14:textId="77777777"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3A9B3EFE" w14:textId="77777777"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6B71CB48" w14:textId="77777777" w:rsidTr="008152D2">
        <w:tc>
          <w:tcPr>
            <w:tcW w:w="690" w:type="pct"/>
          </w:tcPr>
          <w:p w14:paraId="6BB13454" w14:textId="77777777"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8316EBC" w14:textId="77777777"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14:paraId="0AE4FBD3" w14:textId="77777777" w:rsidTr="00F15954">
        <w:tc>
          <w:tcPr>
            <w:tcW w:w="690" w:type="pct"/>
          </w:tcPr>
          <w:p w14:paraId="079070B6"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4B40AACB"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3D6861B2" w14:textId="77777777" w:rsidTr="008152D2">
        <w:tc>
          <w:tcPr>
            <w:tcW w:w="690" w:type="pct"/>
          </w:tcPr>
          <w:p w14:paraId="0D9D8B79"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6FFC4ED0"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Similar comments as for Question 1</w:t>
            </w:r>
          </w:p>
        </w:tc>
      </w:tr>
      <w:tr w:rsidR="000A3DD2" w14:paraId="45BCF1C5" w14:textId="77777777" w:rsidTr="008152D2">
        <w:tc>
          <w:tcPr>
            <w:tcW w:w="690" w:type="pct"/>
          </w:tcPr>
          <w:p w14:paraId="6E56A509" w14:textId="110A2FCF"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DOCOMO</w:t>
            </w:r>
          </w:p>
        </w:tc>
        <w:tc>
          <w:tcPr>
            <w:tcW w:w="4310" w:type="pct"/>
          </w:tcPr>
          <w:p w14:paraId="0D064CCC" w14:textId="4ED8D304" w:rsidR="000A3DD2" w:rsidRDefault="000A3DD2" w:rsidP="000A3DD2">
            <w:pPr>
              <w:pStyle w:val="ListParagraph"/>
              <w:spacing w:after="120" w:line="240" w:lineRule="auto"/>
              <w:ind w:left="0"/>
              <w:rPr>
                <w:rFonts w:eastAsiaTheme="minorEastAsia"/>
                <w:lang w:eastAsia="zh-CN"/>
              </w:rPr>
            </w:pPr>
            <w:r>
              <w:rPr>
                <w:rFonts w:eastAsia="MS Mincho" w:hint="eastAsia"/>
                <w:lang w:eastAsia="ja-JP"/>
              </w:rPr>
              <w:t>W</w:t>
            </w:r>
            <w:r>
              <w:rPr>
                <w:rFonts w:eastAsia="MS Mincho"/>
                <w:lang w:eastAsia="ja-JP"/>
              </w:rPr>
              <w:t>o</w:t>
            </w:r>
            <w:r>
              <w:rPr>
                <w:rFonts w:eastAsia="MS Mincho" w:hint="eastAsia"/>
                <w:lang w:eastAsia="ja-JP"/>
              </w:rPr>
              <w:t xml:space="preserve">uld </w:t>
            </w:r>
            <w:r>
              <w:rPr>
                <w:rFonts w:eastAsia="MS Mincho"/>
                <w:lang w:eastAsia="ja-JP"/>
              </w:rPr>
              <w:t>prefer not to make down-selection among the applications but if it is really needed, the proposed prioritization seems fine.</w:t>
            </w:r>
          </w:p>
        </w:tc>
      </w:tr>
      <w:tr w:rsidR="00EF17CA" w14:paraId="648F35E7" w14:textId="77777777" w:rsidTr="00EF17CA">
        <w:tc>
          <w:tcPr>
            <w:tcW w:w="690" w:type="pct"/>
          </w:tcPr>
          <w:p w14:paraId="51A5716F"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FD9021"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agree that AR services may be more sensitive to power consumption, thus AR can be prioritized for power evaluation.</w:t>
            </w:r>
          </w:p>
        </w:tc>
      </w:tr>
      <w:tr w:rsidR="00185288" w14:paraId="3A539C72" w14:textId="77777777" w:rsidTr="00EF17CA">
        <w:tc>
          <w:tcPr>
            <w:tcW w:w="690" w:type="pct"/>
          </w:tcPr>
          <w:p w14:paraId="1BAF2BA7" w14:textId="61567F26"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2A2A783E" w14:textId="0D683DAC"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Share the same view as QCOM and vivo</w:t>
            </w:r>
          </w:p>
        </w:tc>
      </w:tr>
    </w:tbl>
    <w:p w14:paraId="6878C54D" w14:textId="77777777" w:rsidR="00AF6899" w:rsidRPr="00EF17CA" w:rsidRDefault="00AF6899" w:rsidP="00C81A05">
      <w:pPr>
        <w:spacing w:line="240" w:lineRule="auto"/>
      </w:pPr>
    </w:p>
    <w:p w14:paraId="7C35FA6E" w14:textId="77777777" w:rsidR="00A20B7D" w:rsidRPr="004D14BD" w:rsidRDefault="00E355E4" w:rsidP="00A20B7D">
      <w:pPr>
        <w:pStyle w:val="Heading3"/>
      </w:pPr>
      <w:r>
        <w:t>Power Saving Schemes to be evaluated</w:t>
      </w:r>
    </w:p>
    <w:p w14:paraId="3DD53789" w14:textId="77777777"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37C05A10" w14:textId="77777777" w:rsidR="003E78E6" w:rsidRDefault="003E78E6" w:rsidP="006572C4">
      <w:pPr>
        <w:pStyle w:val="Caption"/>
        <w:keepNext/>
      </w:pPr>
      <w:bookmarkStart w:id="5"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5"/>
      <w:r>
        <w:t xml:space="preserve"> Views on power saving schemes for XR evaluation</w:t>
      </w:r>
    </w:p>
    <w:tbl>
      <w:tblPr>
        <w:tblStyle w:val="TableGrid"/>
        <w:tblW w:w="0" w:type="auto"/>
        <w:tblLook w:val="04A0" w:firstRow="1" w:lastRow="0" w:firstColumn="1" w:lastColumn="0" w:noHBand="0" w:noVBand="1"/>
      </w:tblPr>
      <w:tblGrid>
        <w:gridCol w:w="1345"/>
        <w:gridCol w:w="8284"/>
      </w:tblGrid>
      <w:tr w:rsidR="00487FBC" w:rsidRPr="00E96216" w14:paraId="69BA43C0" w14:textId="77777777" w:rsidTr="008152D2">
        <w:tc>
          <w:tcPr>
            <w:tcW w:w="1345" w:type="dxa"/>
            <w:shd w:val="clear" w:color="auto" w:fill="EEECE1" w:themeFill="background2"/>
          </w:tcPr>
          <w:p w14:paraId="694BE2BD"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1F465F14" w14:textId="77777777" w:rsidR="00487FBC" w:rsidRPr="00692248" w:rsidRDefault="00487FBC" w:rsidP="008152D2">
            <w:pPr>
              <w:rPr>
                <w:lang w:val="en-US"/>
              </w:rPr>
            </w:pPr>
            <w:r w:rsidRPr="00692248">
              <w:rPr>
                <w:lang w:val="en-US"/>
              </w:rPr>
              <w:t>View</w:t>
            </w:r>
          </w:p>
        </w:tc>
      </w:tr>
      <w:tr w:rsidR="00487FBC" w:rsidRPr="00E96216" w14:paraId="1B36F2D2" w14:textId="77777777" w:rsidTr="008152D2">
        <w:tc>
          <w:tcPr>
            <w:tcW w:w="1345" w:type="dxa"/>
          </w:tcPr>
          <w:p w14:paraId="29C61383" w14:textId="77777777" w:rsidR="00487FBC" w:rsidRPr="00A31B6F" w:rsidRDefault="00487FBC" w:rsidP="008152D2">
            <w:pPr>
              <w:rPr>
                <w:lang w:val="en-US"/>
              </w:rPr>
            </w:pPr>
            <w:r w:rsidRPr="00A31B6F">
              <w:rPr>
                <w:lang w:val="en-US"/>
              </w:rPr>
              <w:t>Huawei</w:t>
            </w:r>
          </w:p>
        </w:tc>
        <w:tc>
          <w:tcPr>
            <w:tcW w:w="8284" w:type="dxa"/>
          </w:tcPr>
          <w:p w14:paraId="2EE75E9C" w14:textId="77777777"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7D254E3A" w14:textId="77777777"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7ACC5C64" w14:textId="77777777" w:rsidTr="008152D2">
        <w:tc>
          <w:tcPr>
            <w:tcW w:w="1345" w:type="dxa"/>
          </w:tcPr>
          <w:p w14:paraId="260E1D8F" w14:textId="77777777" w:rsidR="00487FBC" w:rsidRPr="00A31B6F" w:rsidRDefault="00487FBC" w:rsidP="008152D2">
            <w:pPr>
              <w:rPr>
                <w:lang w:val="en-US"/>
              </w:rPr>
            </w:pPr>
            <w:r w:rsidRPr="00A31B6F">
              <w:rPr>
                <w:lang w:val="en-US"/>
              </w:rPr>
              <w:t>CATT</w:t>
            </w:r>
          </w:p>
        </w:tc>
        <w:tc>
          <w:tcPr>
            <w:tcW w:w="8284" w:type="dxa"/>
          </w:tcPr>
          <w:p w14:paraId="0690C46E"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692539BA" w14:textId="77777777" w:rsidTr="008152D2">
        <w:tc>
          <w:tcPr>
            <w:tcW w:w="1345" w:type="dxa"/>
          </w:tcPr>
          <w:p w14:paraId="0D015D85" w14:textId="77777777" w:rsidR="00B54850" w:rsidRPr="00A31B6F" w:rsidRDefault="00B54850" w:rsidP="008152D2">
            <w:pPr>
              <w:rPr>
                <w:lang w:val="en-US"/>
              </w:rPr>
            </w:pPr>
            <w:r>
              <w:rPr>
                <w:lang w:val="en-US"/>
              </w:rPr>
              <w:t xml:space="preserve">Ericsson </w:t>
            </w:r>
          </w:p>
        </w:tc>
        <w:tc>
          <w:tcPr>
            <w:tcW w:w="8284" w:type="dxa"/>
          </w:tcPr>
          <w:p w14:paraId="086D6E18" w14:textId="77777777"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F0D88FA" w14:textId="77777777" w:rsidTr="008152D2">
        <w:tc>
          <w:tcPr>
            <w:tcW w:w="1345" w:type="dxa"/>
          </w:tcPr>
          <w:p w14:paraId="54247873" w14:textId="77777777" w:rsidR="00487FBC" w:rsidRPr="00A31B6F" w:rsidRDefault="00487FBC" w:rsidP="008152D2">
            <w:pPr>
              <w:rPr>
                <w:lang w:val="en-US"/>
              </w:rPr>
            </w:pPr>
            <w:r w:rsidRPr="00A31B6F">
              <w:rPr>
                <w:lang w:val="en-US"/>
              </w:rPr>
              <w:lastRenderedPageBreak/>
              <w:t>vivo</w:t>
            </w:r>
          </w:p>
        </w:tc>
        <w:tc>
          <w:tcPr>
            <w:tcW w:w="8284" w:type="dxa"/>
          </w:tcPr>
          <w:p w14:paraId="162DB27D" w14:textId="77777777" w:rsidR="00B54850" w:rsidRDefault="00B54850" w:rsidP="008152D2">
            <w:pPr>
              <w:pStyle w:val="Caption"/>
              <w:rPr>
                <w:b w:val="0"/>
                <w:i/>
              </w:rPr>
            </w:pPr>
            <w:bookmarkStart w:id="6" w:name="_Hlk61857819"/>
            <w:bookmarkStart w:id="7" w:name="_Ref53483664"/>
            <w:r w:rsidRPr="000E5EE5">
              <w:rPr>
                <w:b w:val="0"/>
                <w:i/>
                <w:iCs/>
              </w:rPr>
              <w:t>Introducing enhanced power saving techniques, including starting time adaptation for ON Duration of C-DRX, and Rel-16/Rel-17 power saving schemes</w:t>
            </w:r>
            <w:bookmarkEnd w:id="6"/>
            <w:r w:rsidRPr="000E5EE5">
              <w:rPr>
                <w:b w:val="0"/>
                <w:i/>
                <w:iCs/>
              </w:rPr>
              <w:t xml:space="preserve"> such as PDCCH skipping.</w:t>
            </w:r>
          </w:p>
          <w:p w14:paraId="72252FA9" w14:textId="77777777" w:rsidR="00487FBC" w:rsidRPr="00A31B6F" w:rsidRDefault="00487FBC" w:rsidP="008152D2">
            <w:pPr>
              <w:pStyle w:val="Caption"/>
              <w:rPr>
                <w:b w:val="0"/>
                <w:bCs/>
                <w:i/>
              </w:rPr>
            </w:pPr>
            <w:r w:rsidRPr="00A31B6F">
              <w:rPr>
                <w:b w:val="0"/>
                <w:i/>
              </w:rPr>
              <w:t>For XR/Cloud Gaming power consumption evaluation,</w:t>
            </w:r>
          </w:p>
          <w:p w14:paraId="17A266D3"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C4F6D04"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1E160D6B" w14:textId="77777777" w:rsidR="00487FBC" w:rsidRPr="00A31B6F" w:rsidRDefault="00487FBC" w:rsidP="008152D2">
            <w:pPr>
              <w:pStyle w:val="Caption"/>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7"/>
          </w:p>
        </w:tc>
      </w:tr>
      <w:tr w:rsidR="00487FBC" w:rsidRPr="00E96216" w14:paraId="29932377" w14:textId="77777777" w:rsidTr="008152D2">
        <w:tc>
          <w:tcPr>
            <w:tcW w:w="1345" w:type="dxa"/>
          </w:tcPr>
          <w:p w14:paraId="554CC71F" w14:textId="77777777" w:rsidR="00487FBC" w:rsidRPr="00A31B6F" w:rsidRDefault="00487FBC" w:rsidP="008152D2">
            <w:pPr>
              <w:rPr>
                <w:lang w:val="en-US"/>
              </w:rPr>
            </w:pPr>
            <w:r w:rsidRPr="00A31B6F">
              <w:rPr>
                <w:lang w:val="en-US"/>
              </w:rPr>
              <w:t>MTK</w:t>
            </w:r>
          </w:p>
        </w:tc>
        <w:tc>
          <w:tcPr>
            <w:tcW w:w="8284" w:type="dxa"/>
          </w:tcPr>
          <w:p w14:paraId="7D7FC41A" w14:textId="77777777" w:rsidR="00487FBC" w:rsidRPr="00A31B6F" w:rsidRDefault="00487FBC" w:rsidP="008152D2">
            <w:pPr>
              <w:pStyle w:val="ListParagraph"/>
              <w:shd w:val="clear" w:color="auto" w:fill="FFFFFF"/>
              <w:spacing w:before="100" w:beforeAutospacing="1" w:after="100" w:afterAutospacing="1"/>
              <w:ind w:left="0"/>
              <w:rPr>
                <w:color w:val="000000"/>
                <w:lang w:val="en-US"/>
              </w:rPr>
            </w:pPr>
            <w:r w:rsidRPr="00A31B6F">
              <w:rPr>
                <w:u w:val="single"/>
              </w:rPr>
              <w:t>Proposal 14</w:t>
            </w:r>
            <w:r w:rsidRPr="00A31B6F">
              <w:t xml:space="preserve">: R15/R16/R17 available DL power saving techniques, including BWP switch, cross-slot scheduling, </w:t>
            </w:r>
            <w:proofErr w:type="spellStart"/>
            <w:r w:rsidRPr="00A31B6F">
              <w:t>SCell</w:t>
            </w:r>
            <w:proofErr w:type="spellEnd"/>
            <w:r w:rsidRPr="00A31B6F">
              <w:t xml:space="preserve"> dormancy, and MIMO layer adaptation, should be evaluated first for DL power consumption baseline determination in XR/CG scenario.</w:t>
            </w:r>
          </w:p>
        </w:tc>
      </w:tr>
      <w:tr w:rsidR="00487FBC" w:rsidRPr="00E96216" w14:paraId="0A824A31" w14:textId="77777777" w:rsidTr="008152D2">
        <w:tc>
          <w:tcPr>
            <w:tcW w:w="1345" w:type="dxa"/>
          </w:tcPr>
          <w:p w14:paraId="0CC45630" w14:textId="77777777" w:rsidR="00487FBC" w:rsidRPr="00A31B6F" w:rsidRDefault="00487FBC" w:rsidP="008152D2">
            <w:pPr>
              <w:rPr>
                <w:lang w:val="en-US"/>
              </w:rPr>
            </w:pPr>
            <w:proofErr w:type="spellStart"/>
            <w:r w:rsidRPr="00A31B6F">
              <w:rPr>
                <w:lang w:val="en-US"/>
              </w:rPr>
              <w:t>InterDigital</w:t>
            </w:r>
            <w:proofErr w:type="spellEnd"/>
          </w:p>
        </w:tc>
        <w:tc>
          <w:tcPr>
            <w:tcW w:w="8284" w:type="dxa"/>
          </w:tcPr>
          <w:p w14:paraId="632B2DA0" w14:textId="77777777" w:rsidR="00487FBC" w:rsidRPr="00A31B6F" w:rsidRDefault="00487FBC" w:rsidP="008152D2">
            <w:pPr>
              <w:pStyle w:val="ListParagraph"/>
              <w:shd w:val="clear" w:color="auto" w:fill="FFFFFF"/>
              <w:spacing w:before="100" w:beforeAutospacing="1" w:after="100" w:afterAutospacing="1"/>
              <w:ind w:left="0"/>
              <w:rPr>
                <w:u w:val="single"/>
              </w:rPr>
            </w:pPr>
            <w:r w:rsidRPr="00A31B6F">
              <w:t xml:space="preserve">For </w:t>
            </w:r>
            <w:proofErr w:type="spellStart"/>
            <w:r w:rsidRPr="00A31B6F">
              <w:t>analyzing</w:t>
            </w:r>
            <w:proofErr w:type="spellEnd"/>
            <w:r w:rsidRPr="00A31B6F">
              <w:t xml:space="preserve"> performance of power saving techniques (e.g., </w:t>
            </w:r>
            <w:r w:rsidRPr="002F0D4E">
              <w:t>DRX configuration, BWP switching, scheduling techniques</w:t>
            </w:r>
            <w:r w:rsidRPr="00A31B6F">
              <w:t>, etc.) system level simulation can be used.</w:t>
            </w:r>
          </w:p>
        </w:tc>
      </w:tr>
      <w:tr w:rsidR="00487FBC" w:rsidRPr="00E96216" w14:paraId="67B04380" w14:textId="77777777" w:rsidTr="008152D2">
        <w:tc>
          <w:tcPr>
            <w:tcW w:w="1345" w:type="dxa"/>
          </w:tcPr>
          <w:p w14:paraId="4364DEF7" w14:textId="77777777" w:rsidR="00487FBC" w:rsidRPr="00A31B6F" w:rsidRDefault="00487FBC" w:rsidP="008152D2">
            <w:pPr>
              <w:rPr>
                <w:lang w:val="en-US"/>
              </w:rPr>
            </w:pPr>
            <w:r w:rsidRPr="00A31B6F">
              <w:rPr>
                <w:lang w:val="en-US"/>
              </w:rPr>
              <w:t>Intel</w:t>
            </w:r>
          </w:p>
        </w:tc>
        <w:tc>
          <w:tcPr>
            <w:tcW w:w="8284" w:type="dxa"/>
          </w:tcPr>
          <w:p w14:paraId="0FCA872B" w14:textId="77777777"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2901D89B" w14:textId="77777777" w:rsidTr="008152D2">
        <w:tc>
          <w:tcPr>
            <w:tcW w:w="1345" w:type="dxa"/>
          </w:tcPr>
          <w:p w14:paraId="701A7F42" w14:textId="77777777" w:rsidR="00487FBC" w:rsidRPr="00A31B6F" w:rsidRDefault="00487FBC" w:rsidP="008152D2">
            <w:pPr>
              <w:rPr>
                <w:lang w:val="en-US"/>
              </w:rPr>
            </w:pPr>
            <w:r w:rsidRPr="00A31B6F">
              <w:rPr>
                <w:lang w:val="en-US"/>
              </w:rPr>
              <w:t>Samsung</w:t>
            </w:r>
          </w:p>
        </w:tc>
        <w:tc>
          <w:tcPr>
            <w:tcW w:w="8284" w:type="dxa"/>
          </w:tcPr>
          <w:p w14:paraId="4390E72F" w14:textId="77777777"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621772B1" w14:textId="77777777" w:rsidTr="008152D2">
        <w:tc>
          <w:tcPr>
            <w:tcW w:w="1345" w:type="dxa"/>
          </w:tcPr>
          <w:p w14:paraId="46DF86AE" w14:textId="77777777" w:rsidR="00487FBC" w:rsidRPr="00A31B6F" w:rsidRDefault="00487FBC" w:rsidP="008152D2">
            <w:pPr>
              <w:rPr>
                <w:lang w:val="en-US"/>
              </w:rPr>
            </w:pPr>
            <w:r>
              <w:rPr>
                <w:lang w:val="en-US"/>
              </w:rPr>
              <w:t>QC</w:t>
            </w:r>
          </w:p>
        </w:tc>
        <w:tc>
          <w:tcPr>
            <w:tcW w:w="8284" w:type="dxa"/>
          </w:tcPr>
          <w:p w14:paraId="083E88EC" w14:textId="77777777"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3897C98B" w14:textId="77777777" w:rsidR="00A20B7D" w:rsidRDefault="00A20B7D" w:rsidP="00C81A05">
      <w:pPr>
        <w:spacing w:line="240" w:lineRule="auto"/>
      </w:pPr>
    </w:p>
    <w:p w14:paraId="321B99C9" w14:textId="77777777" w:rsidR="000835AC" w:rsidRDefault="000835AC" w:rsidP="00C81A05">
      <w:pPr>
        <w:spacing w:line="240" w:lineRule="auto"/>
      </w:pPr>
      <w:r>
        <w:t>In RAN1 103-e, the following was agreed.</w:t>
      </w:r>
    </w:p>
    <w:p w14:paraId="67E78803" w14:textId="77777777" w:rsidR="000835AC" w:rsidRDefault="000835AC" w:rsidP="000835AC">
      <w:pPr>
        <w:pStyle w:val="xmsonormal"/>
        <w:numPr>
          <w:ilvl w:val="0"/>
          <w:numId w:val="68"/>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 xml:space="preserve">TR38.840 is the baseline methodology potentially with some modifications if necessary.  RAN1 aim to minimize </w:t>
      </w:r>
      <w:proofErr w:type="spellStart"/>
      <w:r w:rsidRPr="00402891">
        <w:rPr>
          <w:rFonts w:ascii="Times New Roman" w:eastAsia="SimSun" w:hAnsi="Times New Roman" w:cs="Times New Roman"/>
          <w:sz w:val="20"/>
          <w:szCs w:val="20"/>
          <w:lang w:val="en-GB" w:eastAsia="zh-CN"/>
        </w:rPr>
        <w:t>modeling</w:t>
      </w:r>
      <w:proofErr w:type="spellEnd"/>
      <w:r w:rsidRPr="00402891">
        <w:rPr>
          <w:rFonts w:ascii="Times New Roman" w:eastAsia="SimSun" w:hAnsi="Times New Roman" w:cs="Times New Roman"/>
          <w:sz w:val="20"/>
          <w:szCs w:val="20"/>
          <w:lang w:val="en-GB" w:eastAsia="zh-CN"/>
        </w:rPr>
        <w:t xml:space="preserve"> effort. </w:t>
      </w:r>
    </w:p>
    <w:p w14:paraId="3859CCAF" w14:textId="77777777" w:rsidR="000835AC" w:rsidRDefault="000835AC" w:rsidP="000835AC">
      <w:pPr>
        <w:pStyle w:val="xmsonormal"/>
        <w:rPr>
          <w:rFonts w:ascii="Times New Roman" w:eastAsia="SimSun" w:hAnsi="Times New Roman" w:cs="Times New Roman"/>
          <w:sz w:val="20"/>
          <w:szCs w:val="20"/>
          <w:lang w:val="en-GB" w:eastAsia="zh-CN"/>
        </w:rPr>
      </w:pPr>
    </w:p>
    <w:p w14:paraId="680E1722"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7F9A7114" w14:textId="77777777" w:rsidR="005B1540" w:rsidRDefault="005B1540" w:rsidP="008E2B34">
      <w:pPr>
        <w:pStyle w:val="xmsonormal"/>
        <w:rPr>
          <w:rFonts w:ascii="Times New Roman" w:eastAsia="SimSun" w:hAnsi="Times New Roman" w:cs="Times New Roman"/>
          <w:sz w:val="20"/>
          <w:szCs w:val="20"/>
          <w:lang w:val="en-GB" w:eastAsia="zh-CN"/>
        </w:rPr>
      </w:pPr>
    </w:p>
    <w:p w14:paraId="62F10486" w14:textId="77777777"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5347770C" w14:textId="77777777"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w:t>
      </w:r>
      <w:proofErr w:type="spellStart"/>
      <w:r>
        <w:rPr>
          <w:rFonts w:eastAsia="Microsoft YaHei"/>
          <w:lang w:val="en-US"/>
        </w:rPr>
        <w:t>gNB</w:t>
      </w:r>
      <w:proofErr w:type="spellEnd"/>
      <w:r>
        <w:rPr>
          <w:rFonts w:eastAsia="Microsoft YaHei"/>
          <w:lang w:val="en-US"/>
        </w:rPr>
        <w:t xml:space="preserve"> scheduling. </w:t>
      </w:r>
    </w:p>
    <w:p w14:paraId="77AEF68D" w14:textId="77777777" w:rsidR="005B1540" w:rsidRPr="00774F29"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w:t>
      </w:r>
      <w:proofErr w:type="spellStart"/>
      <w:r w:rsidRPr="00774F29">
        <w:rPr>
          <w:rFonts w:eastAsia="Microsoft YaHei"/>
          <w:lang w:val="en-US"/>
        </w:rPr>
        <w:t>gNB</w:t>
      </w:r>
      <w:proofErr w:type="spellEnd"/>
      <w:r w:rsidRPr="00774F29">
        <w:rPr>
          <w:rFonts w:eastAsia="Microsoft YaHei"/>
          <w:lang w:val="en-US"/>
        </w:rPr>
        <w:t xml:space="preserve"> scheduling perspective, UE is always available for scheduling, i.e., there is no difference from Baseline in </w:t>
      </w:r>
      <w:proofErr w:type="spellStart"/>
      <w:r w:rsidRPr="00774F29">
        <w:rPr>
          <w:rFonts w:eastAsia="Microsoft YaHei"/>
          <w:lang w:val="en-US"/>
        </w:rPr>
        <w:t>gNB</w:t>
      </w:r>
      <w:proofErr w:type="spellEnd"/>
      <w:r w:rsidRPr="00774F29">
        <w:rPr>
          <w:rFonts w:eastAsia="Microsoft YaHei"/>
          <w:lang w:val="en-US"/>
        </w:rPr>
        <w:t xml:space="preserve">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0E356E58" w14:textId="77777777"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32D6E7D5" w14:textId="77777777"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988A341" w14:textId="77777777" w:rsidR="005B1540" w:rsidRDefault="0030721B" w:rsidP="0030721B">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09EBDC65" w14:textId="77777777"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3872B1D5" w14:textId="77777777"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231D197D" w14:textId="77777777"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2E679379" w14:textId="77777777" w:rsidR="00505838" w:rsidRPr="009B2EEA" w:rsidRDefault="00505838" w:rsidP="00505838">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TableGrid"/>
        <w:tblW w:w="5000" w:type="pct"/>
        <w:tblLook w:val="04A0" w:firstRow="1" w:lastRow="0" w:firstColumn="1" w:lastColumn="0" w:noHBand="0" w:noVBand="1"/>
      </w:tblPr>
      <w:tblGrid>
        <w:gridCol w:w="1443"/>
        <w:gridCol w:w="9014"/>
      </w:tblGrid>
      <w:tr w:rsidR="00505838" w14:paraId="23565136" w14:textId="77777777" w:rsidTr="002854B0">
        <w:tc>
          <w:tcPr>
            <w:tcW w:w="690" w:type="pct"/>
            <w:shd w:val="clear" w:color="auto" w:fill="D9D9D9" w:themeFill="background1" w:themeFillShade="D9"/>
          </w:tcPr>
          <w:p w14:paraId="5691523C"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00CBA5D"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0E66A0" w14:paraId="635D8C1B" w14:textId="77777777" w:rsidTr="002854B0">
        <w:tc>
          <w:tcPr>
            <w:tcW w:w="690" w:type="pct"/>
          </w:tcPr>
          <w:p w14:paraId="41764CC6"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726C1EB2"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38E2798B"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w:t>
            </w:r>
            <w:proofErr w:type="spellStart"/>
            <w:r>
              <w:rPr>
                <w:rFonts w:eastAsiaTheme="minorEastAsia"/>
                <w:lang w:eastAsia="zh-CN"/>
              </w:rPr>
              <w:t>drx</w:t>
            </w:r>
            <w:proofErr w:type="spellEnd"/>
            <w:r>
              <w:rPr>
                <w:rFonts w:eastAsiaTheme="minorEastAsia"/>
                <w:lang w:eastAsia="zh-CN"/>
              </w:rPr>
              <w:t xml:space="preserve">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4DA40E5E" w14:textId="77777777" w:rsidTr="002854B0">
        <w:tc>
          <w:tcPr>
            <w:tcW w:w="690" w:type="pct"/>
          </w:tcPr>
          <w:p w14:paraId="16D4D402"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DD60F4A"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We don’t agree with Proposal 10.   Proposal 10 should include Rel-15 DRX configuration with DRX cycle matched with the XR traffic mean </w:t>
            </w:r>
            <w:proofErr w:type="spellStart"/>
            <w:r>
              <w:rPr>
                <w:rFonts w:eastAsiaTheme="minorEastAsia"/>
                <w:lang w:eastAsia="zh-CN"/>
              </w:rPr>
              <w:t>iter</w:t>
            </w:r>
            <w:proofErr w:type="spellEnd"/>
            <w:r>
              <w:rPr>
                <w:rFonts w:eastAsiaTheme="minorEastAsia"/>
                <w:lang w:eastAsia="zh-CN"/>
              </w:rPr>
              <w:t>-arrival time.</w:t>
            </w:r>
          </w:p>
          <w:p w14:paraId="18157D6D" w14:textId="77777777" w:rsidR="0026580A" w:rsidRDefault="0026580A" w:rsidP="000E66A0">
            <w:pPr>
              <w:pStyle w:val="ListParagraph"/>
              <w:spacing w:after="120" w:line="240" w:lineRule="auto"/>
              <w:ind w:left="0"/>
              <w:rPr>
                <w:rFonts w:eastAsiaTheme="minorEastAsia"/>
                <w:lang w:eastAsia="zh-CN"/>
              </w:rPr>
            </w:pPr>
          </w:p>
          <w:p w14:paraId="0B7975AC" w14:textId="77777777" w:rsidR="0026580A"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r w:rsidR="002C0033" w14:paraId="1BA7102E" w14:textId="77777777" w:rsidTr="00F15954">
        <w:tc>
          <w:tcPr>
            <w:tcW w:w="690" w:type="pct"/>
          </w:tcPr>
          <w:p w14:paraId="29C7FF8C"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78A357B3" w14:textId="77777777"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14:paraId="2D6876EC" w14:textId="77777777"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14:paraId="54115E03" w14:textId="77777777" w:rsidTr="002854B0">
        <w:tc>
          <w:tcPr>
            <w:tcW w:w="690" w:type="pct"/>
          </w:tcPr>
          <w:p w14:paraId="73248362"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OPPO</w:t>
            </w:r>
          </w:p>
        </w:tc>
        <w:tc>
          <w:tcPr>
            <w:tcW w:w="4310" w:type="pct"/>
          </w:tcPr>
          <w:p w14:paraId="5AD13C2A"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We are ok with proposal 10 to define some references.</w:t>
            </w:r>
          </w:p>
          <w:p w14:paraId="27FDF0F3" w14:textId="77777777" w:rsidR="00E869AD" w:rsidRDefault="00E869AD" w:rsidP="00E869AD">
            <w:pPr>
              <w:pStyle w:val="ListParagraph"/>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r w:rsidR="003B2CE8" w14:paraId="01C920EC" w14:textId="77777777" w:rsidTr="002854B0">
        <w:tc>
          <w:tcPr>
            <w:tcW w:w="690" w:type="pct"/>
          </w:tcPr>
          <w:p w14:paraId="18792398" w14:textId="4BC2A201" w:rsidR="003B2CE8" w:rsidRDefault="009071A7" w:rsidP="00E869AD">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4D3FE925" w14:textId="70FD164C" w:rsidR="003B2CE8" w:rsidRDefault="009071A7" w:rsidP="00E869AD">
            <w:pPr>
              <w:pStyle w:val="ListParagraph"/>
              <w:spacing w:after="120" w:line="240" w:lineRule="auto"/>
              <w:ind w:left="0"/>
              <w:rPr>
                <w:rFonts w:eastAsiaTheme="minorEastAsia"/>
                <w:lang w:eastAsia="zh-CN"/>
              </w:rPr>
            </w:pPr>
            <w:r>
              <w:rPr>
                <w:rFonts w:eastAsiaTheme="minorEastAsia"/>
                <w:lang w:eastAsia="zh-CN"/>
              </w:rPr>
              <w:t>Ok with Proposal 10.</w:t>
            </w:r>
            <w:r w:rsidR="00402678">
              <w:rPr>
                <w:rFonts w:eastAsiaTheme="minorEastAsia"/>
                <w:lang w:eastAsia="zh-CN"/>
              </w:rPr>
              <w:t xml:space="preserve"> </w:t>
            </w:r>
          </w:p>
          <w:p w14:paraId="7A574A45" w14:textId="48FFD235" w:rsidR="009071A7" w:rsidRDefault="009071A7" w:rsidP="00E869AD">
            <w:pPr>
              <w:pStyle w:val="ListParagraph"/>
              <w:spacing w:after="120" w:line="240" w:lineRule="auto"/>
              <w:ind w:left="0"/>
              <w:rPr>
                <w:rFonts w:eastAsiaTheme="minorEastAsia"/>
                <w:lang w:eastAsia="zh-CN"/>
              </w:rPr>
            </w:pPr>
            <w:r>
              <w:rPr>
                <w:rFonts w:eastAsiaTheme="minorEastAsia"/>
                <w:lang w:eastAsia="zh-CN"/>
              </w:rPr>
              <w:t>Proposal 11</w:t>
            </w:r>
            <w:r w:rsidR="00402678">
              <w:rPr>
                <w:rFonts w:eastAsiaTheme="minorEastAsia"/>
                <w:lang w:eastAsia="zh-CN"/>
              </w:rPr>
              <w:t xml:space="preserve"> may not be </w:t>
            </w:r>
            <w:r w:rsidR="003D60AA">
              <w:rPr>
                <w:rFonts w:eastAsiaTheme="minorEastAsia"/>
                <w:lang w:eastAsia="zh-CN"/>
              </w:rPr>
              <w:t>required;</w:t>
            </w:r>
            <w:r>
              <w:rPr>
                <w:rFonts w:eastAsiaTheme="minorEastAsia"/>
                <w:lang w:eastAsia="zh-CN"/>
              </w:rPr>
              <w:t xml:space="preserve"> it is up to companies to submit results for chosen schemes.</w:t>
            </w:r>
            <w:r w:rsidR="00402678">
              <w:rPr>
                <w:rFonts w:eastAsiaTheme="minorEastAsia"/>
                <w:lang w:eastAsia="zh-CN"/>
              </w:rPr>
              <w:t xml:space="preserve"> Rather may be beneficial to have a calibration effort based on agreed </w:t>
            </w:r>
            <w:r w:rsidR="003D60AA">
              <w:rPr>
                <w:rFonts w:eastAsiaTheme="minorEastAsia"/>
                <w:lang w:eastAsia="zh-CN"/>
              </w:rPr>
              <w:t>scheme to further align results across companies.</w:t>
            </w:r>
          </w:p>
        </w:tc>
      </w:tr>
      <w:tr w:rsidR="00EF17CA" w14:paraId="79C51591" w14:textId="77777777" w:rsidTr="00EF17CA">
        <w:tc>
          <w:tcPr>
            <w:tcW w:w="690" w:type="pct"/>
          </w:tcPr>
          <w:p w14:paraId="14811730"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7635BCA"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Proposal 10 and 11.</w:t>
            </w:r>
          </w:p>
        </w:tc>
      </w:tr>
      <w:tr w:rsidR="00185288" w14:paraId="74AFB28C" w14:textId="77777777" w:rsidTr="00EF17CA">
        <w:tc>
          <w:tcPr>
            <w:tcW w:w="690" w:type="pct"/>
          </w:tcPr>
          <w:p w14:paraId="7E39BC5D" w14:textId="3A5D10D2" w:rsidR="00185288" w:rsidRDefault="00185288" w:rsidP="00185288">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3276C420" w14:textId="77777777" w:rsidR="00185288" w:rsidRDefault="00185288" w:rsidP="00185288">
            <w:pPr>
              <w:pStyle w:val="ListParagraph"/>
              <w:spacing w:after="120" w:line="240" w:lineRule="auto"/>
              <w:ind w:left="0"/>
              <w:rPr>
                <w:rFonts w:eastAsiaTheme="minorEastAsia"/>
                <w:lang w:eastAsia="zh-CN"/>
              </w:rPr>
            </w:pPr>
            <w:r>
              <w:rPr>
                <w:rFonts w:eastAsiaTheme="minorEastAsia"/>
                <w:lang w:eastAsia="zh-CN"/>
              </w:rPr>
              <w:t>We support proposal 10 for the provision of some reference performance.</w:t>
            </w:r>
          </w:p>
          <w:p w14:paraId="07FC4A01" w14:textId="114ED858" w:rsidR="00185288" w:rsidRDefault="00185288" w:rsidP="00185288">
            <w:pPr>
              <w:pStyle w:val="ListParagraph"/>
              <w:spacing w:after="120" w:line="240" w:lineRule="auto"/>
              <w:ind w:left="0"/>
              <w:rPr>
                <w:rFonts w:eastAsiaTheme="minorEastAsia" w:hint="eastAsia"/>
                <w:lang w:eastAsia="zh-CN"/>
              </w:rPr>
            </w:pPr>
            <w:r>
              <w:rPr>
                <w:rFonts w:eastAsiaTheme="minorEastAsia"/>
                <w:lang w:eastAsia="zh-CN"/>
              </w:rPr>
              <w:t xml:space="preserve">For proposal 11, we agree with defining a few basic schemes, such as CDRX while up to the companies to provide additional schemes.  </w:t>
            </w:r>
          </w:p>
        </w:tc>
      </w:tr>
    </w:tbl>
    <w:p w14:paraId="39507AB9" w14:textId="77777777"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5F80D8AE" w14:textId="77777777" w:rsidR="00E44E77" w:rsidRPr="00422845" w:rsidRDefault="00E44E77" w:rsidP="0030721B">
      <w:pPr>
        <w:pStyle w:val="Heading3"/>
      </w:pPr>
      <w:proofErr w:type="spellStart"/>
      <w:r w:rsidRPr="00E96216">
        <w:t>Tradeoff</w:t>
      </w:r>
      <w:proofErr w:type="spellEnd"/>
      <w:r w:rsidRPr="00E96216">
        <w:t xml:space="preserve"> between Performance Aspects</w:t>
      </w:r>
    </w:p>
    <w:p w14:paraId="6D05845E" w14:textId="77777777"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7B3FF57" w14:textId="77777777" w:rsidR="00FB5E89" w:rsidRDefault="00FB5E89" w:rsidP="006572C4">
      <w:pPr>
        <w:pStyle w:val="Caption"/>
        <w:keepNext/>
      </w:pPr>
      <w:bookmarkStart w:id="8"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8"/>
      <w:r>
        <w:t xml:space="preserve"> Views on </w:t>
      </w:r>
      <w:proofErr w:type="spellStart"/>
      <w:r>
        <w:t>tradeoff</w:t>
      </w:r>
      <w:proofErr w:type="spellEnd"/>
      <w:r>
        <w:t xml:space="preserve"> between different performance aspects</w:t>
      </w:r>
    </w:p>
    <w:tbl>
      <w:tblPr>
        <w:tblStyle w:val="TableGrid"/>
        <w:tblW w:w="0" w:type="auto"/>
        <w:tblLook w:val="04A0" w:firstRow="1" w:lastRow="0" w:firstColumn="1" w:lastColumn="0" w:noHBand="0" w:noVBand="1"/>
      </w:tblPr>
      <w:tblGrid>
        <w:gridCol w:w="1345"/>
        <w:gridCol w:w="8284"/>
      </w:tblGrid>
      <w:tr w:rsidR="00FB5E89" w:rsidRPr="00E96216" w14:paraId="0023B18E" w14:textId="77777777" w:rsidTr="002854B0">
        <w:tc>
          <w:tcPr>
            <w:tcW w:w="1345" w:type="dxa"/>
            <w:shd w:val="clear" w:color="auto" w:fill="EEECE1" w:themeFill="background2"/>
          </w:tcPr>
          <w:p w14:paraId="1F576361"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768C519B"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0EEF4C9C" w14:textId="77777777" w:rsidTr="002854B0">
        <w:tc>
          <w:tcPr>
            <w:tcW w:w="1345" w:type="dxa"/>
          </w:tcPr>
          <w:p w14:paraId="745F4D01"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071A16F4"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40F6D293" w14:textId="77777777" w:rsidTr="002854B0">
        <w:tc>
          <w:tcPr>
            <w:tcW w:w="1345" w:type="dxa"/>
          </w:tcPr>
          <w:p w14:paraId="0D5AB878"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6C63851E" w14:textId="77777777" w:rsidR="00FB5E89" w:rsidRPr="000E5EE5" w:rsidRDefault="00FB5E89" w:rsidP="002854B0">
            <w:pPr>
              <w:pStyle w:val="Caption"/>
              <w:rPr>
                <w:rFonts w:eastAsiaTheme="minorEastAsia"/>
                <w:b w:val="0"/>
                <w:bCs/>
                <w:i/>
                <w:lang w:eastAsia="zh-CN"/>
              </w:rPr>
            </w:pPr>
            <w:bookmarkStart w:id="9"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9"/>
          </w:p>
        </w:tc>
      </w:tr>
      <w:tr w:rsidR="00FB5E89" w:rsidRPr="00E96216" w14:paraId="528A6D1A" w14:textId="77777777" w:rsidTr="002854B0">
        <w:tc>
          <w:tcPr>
            <w:tcW w:w="1345" w:type="dxa"/>
          </w:tcPr>
          <w:p w14:paraId="57F922D9"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0BBAC9AF" w14:textId="77777777" w:rsidR="00FB5E89" w:rsidRPr="000E5EE5" w:rsidRDefault="00FB5E89" w:rsidP="002854B0">
            <w:pPr>
              <w:pStyle w:val="YJ-Observation"/>
              <w:numPr>
                <w:ilvl w:val="0"/>
                <w:numId w:val="0"/>
              </w:numPr>
              <w:spacing w:before="136" w:after="136"/>
              <w:rPr>
                <w:b w:val="0"/>
                <w:bCs w:val="0"/>
                <w:lang w:val="en-US" w:eastAsia="zh-CN"/>
              </w:rPr>
            </w:pPr>
            <w:bookmarkStart w:id="10" w:name="_Toc5299"/>
            <w:r w:rsidRPr="000E5EE5">
              <w:rPr>
                <w:b w:val="0"/>
                <w:bCs w:val="0"/>
                <w:lang w:val="en-US" w:eastAsia="zh-CN"/>
              </w:rPr>
              <w:t>Observation 3: Power saving technique will have impact on system capacity.</w:t>
            </w:r>
            <w:bookmarkEnd w:id="10"/>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17D7F2CD" w14:textId="77777777" w:rsidR="00FB5E89" w:rsidRPr="000E5EE5" w:rsidRDefault="00FB5E89" w:rsidP="002854B0">
            <w:pPr>
              <w:pStyle w:val="YJ-Observation"/>
              <w:numPr>
                <w:ilvl w:val="0"/>
                <w:numId w:val="0"/>
              </w:numPr>
              <w:spacing w:before="136" w:after="136"/>
              <w:rPr>
                <w:b w:val="0"/>
                <w:bCs w:val="0"/>
              </w:rPr>
            </w:pPr>
            <w:bookmarkStart w:id="11" w:name="_Toc15169"/>
            <w:bookmarkStart w:id="12"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1"/>
            <w:bookmarkEnd w:id="12"/>
            <w:r w:rsidRPr="000E5EE5">
              <w:rPr>
                <w:b w:val="0"/>
                <w:bCs w:val="0"/>
                <w:lang w:val="en-US" w:eastAsia="zh-CN"/>
              </w:rPr>
              <w:t xml:space="preserve"> </w:t>
            </w:r>
          </w:p>
        </w:tc>
      </w:tr>
      <w:tr w:rsidR="00FB5E89" w:rsidRPr="00E96216" w14:paraId="3C6C9000" w14:textId="77777777" w:rsidTr="002854B0">
        <w:tc>
          <w:tcPr>
            <w:tcW w:w="1345" w:type="dxa"/>
          </w:tcPr>
          <w:p w14:paraId="238854FD" w14:textId="77777777" w:rsidR="00FB5E89" w:rsidRPr="000E5EE5" w:rsidRDefault="00FB5E89" w:rsidP="002854B0">
            <w:pPr>
              <w:rPr>
                <w:rFonts w:eastAsia="Microsoft YaHei"/>
                <w:lang w:val="en-US"/>
              </w:rPr>
            </w:pPr>
            <w:proofErr w:type="spellStart"/>
            <w:r w:rsidRPr="000E5EE5">
              <w:rPr>
                <w:rFonts w:eastAsia="Microsoft YaHei"/>
                <w:lang w:val="en-US"/>
              </w:rPr>
              <w:t>InterDigital</w:t>
            </w:r>
            <w:proofErr w:type="spellEnd"/>
          </w:p>
        </w:tc>
        <w:tc>
          <w:tcPr>
            <w:tcW w:w="8284" w:type="dxa"/>
          </w:tcPr>
          <w:p w14:paraId="40313FE2" w14:textId="77777777" w:rsidR="00FB5E89" w:rsidRPr="000E5EE5" w:rsidRDefault="00FB5E89" w:rsidP="002854B0">
            <w:pPr>
              <w:ind w:left="1350" w:hanging="1350"/>
            </w:pPr>
            <w:r w:rsidRPr="000E5EE5">
              <w:t xml:space="preserve">Proposal 4: </w:t>
            </w:r>
            <w:r w:rsidRPr="000E5EE5">
              <w:tab/>
              <w:t xml:space="preserve">Study aspects related to </w:t>
            </w:r>
            <w:proofErr w:type="spellStart"/>
            <w:r w:rsidRPr="006572C4">
              <w:t>tradeoff</w:t>
            </w:r>
            <w:proofErr w:type="spellEnd"/>
            <w:r w:rsidRPr="000E5EE5">
              <w:t xml:space="preserve"> between UE power savings and capacity in SL and LL evaluations   </w:t>
            </w:r>
          </w:p>
        </w:tc>
      </w:tr>
      <w:tr w:rsidR="00FB5E89" w:rsidRPr="00E96216" w14:paraId="7C75CCB3" w14:textId="77777777" w:rsidTr="002854B0">
        <w:tc>
          <w:tcPr>
            <w:tcW w:w="1345" w:type="dxa"/>
          </w:tcPr>
          <w:p w14:paraId="2BDD341B" w14:textId="77777777" w:rsidR="00FB5E89" w:rsidRPr="009B6DF9" w:rsidRDefault="00FB5E89" w:rsidP="002854B0">
            <w:pPr>
              <w:rPr>
                <w:rFonts w:eastAsia="Microsoft YaHei"/>
                <w:lang w:val="en-US"/>
              </w:rPr>
            </w:pPr>
            <w:r w:rsidRPr="009B6DF9">
              <w:rPr>
                <w:rFonts w:eastAsia="Microsoft YaHei"/>
                <w:lang w:val="en-US"/>
              </w:rPr>
              <w:t>Ericsson</w:t>
            </w:r>
          </w:p>
        </w:tc>
        <w:tc>
          <w:tcPr>
            <w:tcW w:w="8284" w:type="dxa"/>
          </w:tcPr>
          <w:p w14:paraId="6024BD0F"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w:t>
            </w:r>
            <w:r w:rsidRPr="009B6DF9">
              <w:rPr>
                <w:rFonts w:ascii="Times New Roman" w:hAnsi="Times New Roman"/>
                <w:b w:val="0"/>
                <w:bCs w:val="0"/>
              </w:rPr>
              <w:lastRenderedPageBreak/>
              <w:t xml:space="preserve">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9B4431A" w14:textId="77777777" w:rsidTr="002854B0">
        <w:tc>
          <w:tcPr>
            <w:tcW w:w="1345" w:type="dxa"/>
          </w:tcPr>
          <w:p w14:paraId="4E3AF094" w14:textId="77777777" w:rsidR="00FB5E89" w:rsidRPr="009B6DF9" w:rsidRDefault="00FB5E89" w:rsidP="002854B0">
            <w:pPr>
              <w:rPr>
                <w:rFonts w:eastAsia="Microsoft YaHei"/>
                <w:lang w:val="en-US"/>
              </w:rPr>
            </w:pPr>
            <w:r>
              <w:rPr>
                <w:rFonts w:eastAsia="Microsoft YaHei"/>
                <w:lang w:val="en-US"/>
              </w:rPr>
              <w:lastRenderedPageBreak/>
              <w:t>QC</w:t>
            </w:r>
          </w:p>
        </w:tc>
        <w:tc>
          <w:tcPr>
            <w:tcW w:w="8284" w:type="dxa"/>
          </w:tcPr>
          <w:p w14:paraId="462C39DA"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037F0D4C" w14:textId="77777777" w:rsidR="00FB5E89" w:rsidRPr="00FB5E89" w:rsidRDefault="00FB5E89" w:rsidP="00E44E77"/>
    <w:p w14:paraId="3C2DCFB6" w14:textId="77777777"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44864E50" w14:textId="77777777"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6F771AB1" w14:textId="77777777" w:rsidR="003E78E6" w:rsidRDefault="003E78E6" w:rsidP="00A749C2">
      <w:pPr>
        <w:pStyle w:val="Caption"/>
        <w:keepNext/>
        <w:jc w:val="center"/>
      </w:pPr>
      <w:r>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TableGrid"/>
        <w:tblW w:w="0" w:type="auto"/>
        <w:tblLook w:val="04A0" w:firstRow="1" w:lastRow="0" w:firstColumn="1" w:lastColumn="0" w:noHBand="0" w:noVBand="1"/>
      </w:tblPr>
      <w:tblGrid>
        <w:gridCol w:w="1795"/>
        <w:gridCol w:w="2070"/>
        <w:gridCol w:w="1890"/>
        <w:gridCol w:w="2070"/>
        <w:gridCol w:w="1890"/>
      </w:tblGrid>
      <w:tr w:rsidR="00437B88" w14:paraId="6FAAE383" w14:textId="77777777" w:rsidTr="00437B88">
        <w:tc>
          <w:tcPr>
            <w:tcW w:w="1795" w:type="dxa"/>
            <w:vMerge w:val="restart"/>
            <w:vAlign w:val="center"/>
          </w:tcPr>
          <w:p w14:paraId="4747EB04" w14:textId="77777777" w:rsidR="00437B88" w:rsidRDefault="00437B88" w:rsidP="002854B0">
            <w:pPr>
              <w:rPr>
                <w:lang w:val="en-US"/>
              </w:rPr>
            </w:pPr>
            <w:r>
              <w:rPr>
                <w:lang w:val="en-US"/>
              </w:rPr>
              <w:t>Power Saving Scheme</w:t>
            </w:r>
          </w:p>
        </w:tc>
        <w:tc>
          <w:tcPr>
            <w:tcW w:w="6030" w:type="dxa"/>
            <w:gridSpan w:val="3"/>
            <w:vAlign w:val="center"/>
          </w:tcPr>
          <w:p w14:paraId="2D0FD5E4" w14:textId="77777777" w:rsidR="00437B88" w:rsidRDefault="00437B88" w:rsidP="00437B88">
            <w:pPr>
              <w:jc w:val="center"/>
              <w:rPr>
                <w:lang w:val="en-US"/>
              </w:rPr>
            </w:pPr>
            <w:r>
              <w:rPr>
                <w:lang w:val="en-US"/>
              </w:rPr>
              <w:t>Power Saving Gain (PSG) compared to the baseline</w:t>
            </w:r>
          </w:p>
        </w:tc>
        <w:tc>
          <w:tcPr>
            <w:tcW w:w="1890" w:type="dxa"/>
            <w:vMerge w:val="restart"/>
            <w:vAlign w:val="center"/>
          </w:tcPr>
          <w:p w14:paraId="538D52B6" w14:textId="77777777"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14:paraId="3D7837AB" w14:textId="77777777" w:rsidTr="00437B88">
        <w:tc>
          <w:tcPr>
            <w:tcW w:w="1795" w:type="dxa"/>
            <w:vMerge/>
            <w:vAlign w:val="center"/>
          </w:tcPr>
          <w:p w14:paraId="09E6F8CD" w14:textId="77777777" w:rsidR="00437B88" w:rsidRDefault="00437B88" w:rsidP="002854B0">
            <w:pPr>
              <w:rPr>
                <w:lang w:val="en-US"/>
              </w:rPr>
            </w:pPr>
          </w:p>
        </w:tc>
        <w:tc>
          <w:tcPr>
            <w:tcW w:w="2070" w:type="dxa"/>
            <w:vAlign w:val="center"/>
          </w:tcPr>
          <w:p w14:paraId="7CE38CA3" w14:textId="77777777"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14:paraId="409743F3" w14:textId="77777777"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14:paraId="06168923" w14:textId="77777777"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14:paraId="2997BE9C" w14:textId="77777777" w:rsidR="00437B88" w:rsidRDefault="00437B88" w:rsidP="002854B0">
            <w:pPr>
              <w:rPr>
                <w:lang w:val="en-US"/>
              </w:rPr>
            </w:pPr>
          </w:p>
        </w:tc>
      </w:tr>
      <w:tr w:rsidR="00040344" w14:paraId="0D7A32D1" w14:textId="77777777" w:rsidTr="00437B88">
        <w:tc>
          <w:tcPr>
            <w:tcW w:w="1795" w:type="dxa"/>
            <w:vAlign w:val="center"/>
          </w:tcPr>
          <w:p w14:paraId="47FC8286" w14:textId="77777777" w:rsidR="00040344" w:rsidRDefault="00040344" w:rsidP="00B07754">
            <w:pPr>
              <w:jc w:val="center"/>
              <w:rPr>
                <w:lang w:val="en-US"/>
              </w:rPr>
            </w:pPr>
            <w:r>
              <w:rPr>
                <w:lang w:val="en-US"/>
              </w:rPr>
              <w:t>Baseline</w:t>
            </w:r>
          </w:p>
        </w:tc>
        <w:tc>
          <w:tcPr>
            <w:tcW w:w="2070" w:type="dxa"/>
            <w:vAlign w:val="center"/>
          </w:tcPr>
          <w:p w14:paraId="3D281BA2" w14:textId="77777777" w:rsidR="00040344" w:rsidRDefault="00437B88" w:rsidP="00B07754">
            <w:pPr>
              <w:jc w:val="center"/>
              <w:rPr>
                <w:lang w:val="en-US"/>
              </w:rPr>
            </w:pPr>
            <w:r>
              <w:rPr>
                <w:lang w:val="en-US"/>
              </w:rPr>
              <w:t>-</w:t>
            </w:r>
          </w:p>
        </w:tc>
        <w:tc>
          <w:tcPr>
            <w:tcW w:w="1890" w:type="dxa"/>
            <w:vAlign w:val="center"/>
          </w:tcPr>
          <w:p w14:paraId="46B8DE3B" w14:textId="77777777" w:rsidR="00040344" w:rsidRDefault="00437B88" w:rsidP="00B07754">
            <w:pPr>
              <w:jc w:val="center"/>
              <w:rPr>
                <w:lang w:val="en-US"/>
              </w:rPr>
            </w:pPr>
            <w:r>
              <w:rPr>
                <w:lang w:val="en-US"/>
              </w:rPr>
              <w:t>-</w:t>
            </w:r>
          </w:p>
        </w:tc>
        <w:tc>
          <w:tcPr>
            <w:tcW w:w="2070" w:type="dxa"/>
            <w:vAlign w:val="center"/>
          </w:tcPr>
          <w:p w14:paraId="3D32691B" w14:textId="77777777" w:rsidR="00040344" w:rsidRDefault="00437B88" w:rsidP="00B07754">
            <w:pPr>
              <w:jc w:val="center"/>
              <w:rPr>
                <w:lang w:val="en-US"/>
              </w:rPr>
            </w:pPr>
            <w:r>
              <w:rPr>
                <w:lang w:val="en-US"/>
              </w:rPr>
              <w:t>-</w:t>
            </w:r>
          </w:p>
        </w:tc>
        <w:tc>
          <w:tcPr>
            <w:tcW w:w="1890" w:type="dxa"/>
            <w:vAlign w:val="center"/>
          </w:tcPr>
          <w:p w14:paraId="51F70B52" w14:textId="77777777"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14:paraId="5C0A5B54" w14:textId="77777777" w:rsidTr="00437B88">
        <w:tc>
          <w:tcPr>
            <w:tcW w:w="1795" w:type="dxa"/>
            <w:vAlign w:val="center"/>
          </w:tcPr>
          <w:p w14:paraId="23FC303A" w14:textId="77777777" w:rsidR="00040344" w:rsidRDefault="00040344" w:rsidP="00B07754">
            <w:pPr>
              <w:jc w:val="center"/>
              <w:rPr>
                <w:lang w:val="en-US"/>
              </w:rPr>
            </w:pPr>
            <w:r>
              <w:rPr>
                <w:lang w:val="en-US"/>
              </w:rPr>
              <w:t>Genie</w:t>
            </w:r>
          </w:p>
        </w:tc>
        <w:tc>
          <w:tcPr>
            <w:tcW w:w="2070" w:type="dxa"/>
            <w:vAlign w:val="center"/>
          </w:tcPr>
          <w:p w14:paraId="1CD2F2AB" w14:textId="77777777" w:rsidR="00040344" w:rsidRDefault="00B07754" w:rsidP="00B07754">
            <w:pPr>
              <w:jc w:val="center"/>
              <w:rPr>
                <w:lang w:val="en-US"/>
              </w:rPr>
            </w:pPr>
            <w:r>
              <w:rPr>
                <w:lang w:val="en-US"/>
              </w:rPr>
              <w:t xml:space="preserve">X1 </w:t>
            </w:r>
            <w:r w:rsidR="00040344">
              <w:rPr>
                <w:lang w:val="en-US"/>
              </w:rPr>
              <w:t>%</w:t>
            </w:r>
          </w:p>
        </w:tc>
        <w:tc>
          <w:tcPr>
            <w:tcW w:w="1890" w:type="dxa"/>
            <w:vAlign w:val="center"/>
          </w:tcPr>
          <w:p w14:paraId="63B45C8A" w14:textId="77777777" w:rsidR="00040344" w:rsidRDefault="00B07754" w:rsidP="00B07754">
            <w:pPr>
              <w:jc w:val="center"/>
              <w:rPr>
                <w:lang w:val="en-US"/>
              </w:rPr>
            </w:pPr>
            <w:r>
              <w:rPr>
                <w:lang w:val="en-US"/>
              </w:rPr>
              <w:t>Y1 %</w:t>
            </w:r>
          </w:p>
        </w:tc>
        <w:tc>
          <w:tcPr>
            <w:tcW w:w="2070" w:type="dxa"/>
            <w:vAlign w:val="center"/>
          </w:tcPr>
          <w:p w14:paraId="194F12D8" w14:textId="77777777" w:rsidR="00040344" w:rsidRDefault="00B07754" w:rsidP="00B07754">
            <w:pPr>
              <w:jc w:val="center"/>
              <w:rPr>
                <w:lang w:val="en-US"/>
              </w:rPr>
            </w:pPr>
            <w:r>
              <w:rPr>
                <w:lang w:val="en-US"/>
              </w:rPr>
              <w:t>Z1 %</w:t>
            </w:r>
          </w:p>
        </w:tc>
        <w:tc>
          <w:tcPr>
            <w:tcW w:w="1890" w:type="dxa"/>
            <w:vAlign w:val="center"/>
          </w:tcPr>
          <w:p w14:paraId="0992B3DA" w14:textId="77777777"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14:paraId="249F20BB" w14:textId="77777777" w:rsidTr="00437B88">
        <w:tc>
          <w:tcPr>
            <w:tcW w:w="1795" w:type="dxa"/>
            <w:vAlign w:val="center"/>
          </w:tcPr>
          <w:p w14:paraId="145E9B02" w14:textId="77777777" w:rsidR="00040344" w:rsidRDefault="00040344" w:rsidP="00B07754">
            <w:pPr>
              <w:jc w:val="center"/>
              <w:rPr>
                <w:lang w:val="en-US"/>
              </w:rPr>
            </w:pPr>
            <w:r>
              <w:rPr>
                <w:lang w:val="en-US"/>
              </w:rPr>
              <w:t>CDRX</w:t>
            </w:r>
          </w:p>
        </w:tc>
        <w:tc>
          <w:tcPr>
            <w:tcW w:w="2070" w:type="dxa"/>
            <w:vAlign w:val="center"/>
          </w:tcPr>
          <w:p w14:paraId="0C6D4803" w14:textId="77777777" w:rsidR="00040344" w:rsidRDefault="00B07754" w:rsidP="00B07754">
            <w:pPr>
              <w:jc w:val="center"/>
              <w:rPr>
                <w:lang w:val="en-US"/>
              </w:rPr>
            </w:pPr>
            <w:r>
              <w:rPr>
                <w:lang w:val="en-US"/>
              </w:rPr>
              <w:t>X2 %</w:t>
            </w:r>
          </w:p>
        </w:tc>
        <w:tc>
          <w:tcPr>
            <w:tcW w:w="1890" w:type="dxa"/>
            <w:vAlign w:val="center"/>
          </w:tcPr>
          <w:p w14:paraId="57705BFA" w14:textId="77777777" w:rsidR="00040344" w:rsidRDefault="00B07754" w:rsidP="00B07754">
            <w:pPr>
              <w:jc w:val="center"/>
              <w:rPr>
                <w:lang w:val="en-US"/>
              </w:rPr>
            </w:pPr>
            <w:r>
              <w:rPr>
                <w:lang w:val="en-US"/>
              </w:rPr>
              <w:t>Y2 %</w:t>
            </w:r>
          </w:p>
        </w:tc>
        <w:tc>
          <w:tcPr>
            <w:tcW w:w="2070" w:type="dxa"/>
            <w:vAlign w:val="center"/>
          </w:tcPr>
          <w:p w14:paraId="0C856B34" w14:textId="77777777" w:rsidR="00040344" w:rsidRDefault="00B07754" w:rsidP="00B07754">
            <w:pPr>
              <w:jc w:val="center"/>
              <w:rPr>
                <w:lang w:val="en-US"/>
              </w:rPr>
            </w:pPr>
            <w:r>
              <w:rPr>
                <w:lang w:val="en-US"/>
              </w:rPr>
              <w:t>Z2 %</w:t>
            </w:r>
          </w:p>
        </w:tc>
        <w:tc>
          <w:tcPr>
            <w:tcW w:w="1890" w:type="dxa"/>
            <w:vAlign w:val="center"/>
          </w:tcPr>
          <w:p w14:paraId="756E5426" w14:textId="77777777"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14:paraId="7FAC057A" w14:textId="77777777" w:rsidTr="00437B88">
        <w:tc>
          <w:tcPr>
            <w:tcW w:w="1795" w:type="dxa"/>
            <w:vAlign w:val="center"/>
          </w:tcPr>
          <w:p w14:paraId="07B76135" w14:textId="77777777" w:rsidR="00040344" w:rsidRDefault="00437B88" w:rsidP="00B07754">
            <w:pPr>
              <w:jc w:val="center"/>
              <w:rPr>
                <w:lang w:val="en-US"/>
              </w:rPr>
            </w:pPr>
            <w:r>
              <w:rPr>
                <w:lang w:val="en-US"/>
              </w:rPr>
              <w:t>Scheme A</w:t>
            </w:r>
          </w:p>
        </w:tc>
        <w:tc>
          <w:tcPr>
            <w:tcW w:w="2070" w:type="dxa"/>
            <w:vAlign w:val="center"/>
          </w:tcPr>
          <w:p w14:paraId="2118D55E" w14:textId="77777777" w:rsidR="00040344" w:rsidRDefault="00B07754" w:rsidP="00B07754">
            <w:pPr>
              <w:jc w:val="center"/>
              <w:rPr>
                <w:lang w:val="en-US"/>
              </w:rPr>
            </w:pPr>
            <w:r>
              <w:rPr>
                <w:lang w:val="en-US"/>
              </w:rPr>
              <w:t>X3 %</w:t>
            </w:r>
          </w:p>
        </w:tc>
        <w:tc>
          <w:tcPr>
            <w:tcW w:w="1890" w:type="dxa"/>
            <w:vAlign w:val="center"/>
          </w:tcPr>
          <w:p w14:paraId="50BE49F2" w14:textId="77777777" w:rsidR="00040344" w:rsidRDefault="00B07754" w:rsidP="00B07754">
            <w:pPr>
              <w:jc w:val="center"/>
              <w:rPr>
                <w:lang w:val="en-US"/>
              </w:rPr>
            </w:pPr>
            <w:r>
              <w:rPr>
                <w:lang w:val="en-US"/>
              </w:rPr>
              <w:t>Y3 %</w:t>
            </w:r>
          </w:p>
        </w:tc>
        <w:tc>
          <w:tcPr>
            <w:tcW w:w="2070" w:type="dxa"/>
            <w:vAlign w:val="center"/>
          </w:tcPr>
          <w:p w14:paraId="2F2797BD" w14:textId="77777777" w:rsidR="00040344" w:rsidRDefault="00B07754" w:rsidP="00B07754">
            <w:pPr>
              <w:jc w:val="center"/>
              <w:rPr>
                <w:lang w:val="en-US"/>
              </w:rPr>
            </w:pPr>
            <w:r>
              <w:rPr>
                <w:lang w:val="en-US"/>
              </w:rPr>
              <w:t>Z3 %</w:t>
            </w:r>
          </w:p>
        </w:tc>
        <w:tc>
          <w:tcPr>
            <w:tcW w:w="1890" w:type="dxa"/>
            <w:vAlign w:val="center"/>
          </w:tcPr>
          <w:p w14:paraId="1CF50ACC" w14:textId="77777777"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14:paraId="04ACDAE5" w14:textId="77777777" w:rsidTr="00437B88">
        <w:tc>
          <w:tcPr>
            <w:tcW w:w="1795" w:type="dxa"/>
            <w:vAlign w:val="center"/>
          </w:tcPr>
          <w:p w14:paraId="055B2391" w14:textId="77777777" w:rsidR="00437B88" w:rsidRDefault="00437B88" w:rsidP="002854B0">
            <w:pPr>
              <w:rPr>
                <w:lang w:val="en-US"/>
              </w:rPr>
            </w:pPr>
          </w:p>
        </w:tc>
        <w:tc>
          <w:tcPr>
            <w:tcW w:w="2070" w:type="dxa"/>
            <w:vAlign w:val="center"/>
          </w:tcPr>
          <w:p w14:paraId="14702A1A" w14:textId="77777777" w:rsidR="00437B88" w:rsidRDefault="00437B88" w:rsidP="002854B0">
            <w:pPr>
              <w:rPr>
                <w:lang w:val="en-US"/>
              </w:rPr>
            </w:pPr>
          </w:p>
        </w:tc>
        <w:tc>
          <w:tcPr>
            <w:tcW w:w="1890" w:type="dxa"/>
            <w:vAlign w:val="center"/>
          </w:tcPr>
          <w:p w14:paraId="2E0BD24E" w14:textId="77777777" w:rsidR="00437B88" w:rsidRDefault="00437B88" w:rsidP="002854B0">
            <w:pPr>
              <w:rPr>
                <w:lang w:val="en-US"/>
              </w:rPr>
            </w:pPr>
          </w:p>
        </w:tc>
        <w:tc>
          <w:tcPr>
            <w:tcW w:w="2070" w:type="dxa"/>
            <w:vAlign w:val="center"/>
          </w:tcPr>
          <w:p w14:paraId="168FD048" w14:textId="77777777" w:rsidR="00437B88" w:rsidRDefault="00437B88" w:rsidP="002854B0">
            <w:pPr>
              <w:rPr>
                <w:lang w:val="en-US"/>
              </w:rPr>
            </w:pPr>
          </w:p>
        </w:tc>
        <w:tc>
          <w:tcPr>
            <w:tcW w:w="1890" w:type="dxa"/>
            <w:vAlign w:val="center"/>
          </w:tcPr>
          <w:p w14:paraId="26361ABF" w14:textId="77777777" w:rsidR="00437B88" w:rsidRDefault="00437B88" w:rsidP="00437B88">
            <w:pPr>
              <w:jc w:val="center"/>
              <w:rPr>
                <w:lang w:val="en-US"/>
              </w:rPr>
            </w:pPr>
          </w:p>
        </w:tc>
      </w:tr>
    </w:tbl>
    <w:p w14:paraId="76563DEF" w14:textId="77777777" w:rsidR="00437B88" w:rsidRDefault="00040344" w:rsidP="009B2EEA">
      <w:pPr>
        <w:spacing w:after="0"/>
        <w:rPr>
          <w:lang w:val="en-US"/>
        </w:rPr>
      </w:pPr>
      <w:r>
        <w:rPr>
          <w:lang w:val="en-US"/>
        </w:rPr>
        <w:t xml:space="preserve">Note 1: </w:t>
      </w:r>
      <w:r w:rsidR="00437B88">
        <w:rPr>
          <w:lang w:val="en-US"/>
        </w:rPr>
        <w:t>CDF of power saving gains of each UE</w:t>
      </w:r>
    </w:p>
    <w:p w14:paraId="6592E33F" w14:textId="77777777"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4F24D79B" w14:textId="77777777"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5370287A" w14:textId="77777777"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0CDC1FD" w14:textId="77777777" w:rsidR="00B07754" w:rsidRPr="00B07754" w:rsidRDefault="00B07754" w:rsidP="009B2EEA">
      <w:pPr>
        <w:pStyle w:val="ListParagraph"/>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4097CF71" w14:textId="77777777" w:rsidR="00040344" w:rsidRPr="00B07754" w:rsidRDefault="00040344" w:rsidP="009B2EEA">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1AFDF54C"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05838" w14:paraId="749DB535" w14:textId="77777777" w:rsidTr="002854B0">
        <w:tc>
          <w:tcPr>
            <w:tcW w:w="690" w:type="pct"/>
            <w:shd w:val="clear" w:color="auto" w:fill="D9D9D9" w:themeFill="background1" w:themeFillShade="D9"/>
          </w:tcPr>
          <w:p w14:paraId="1BB836E2"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1E4084"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B22A67" w14:paraId="699EB3CA" w14:textId="77777777" w:rsidTr="002854B0">
        <w:tc>
          <w:tcPr>
            <w:tcW w:w="690" w:type="pct"/>
          </w:tcPr>
          <w:p w14:paraId="613DA75D" w14:textId="77777777"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54A9765" w14:textId="77777777"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5E904089" w14:textId="77777777" w:rsidTr="002854B0">
        <w:tc>
          <w:tcPr>
            <w:tcW w:w="690" w:type="pct"/>
          </w:tcPr>
          <w:p w14:paraId="08642BC5" w14:textId="77777777"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05EFE0D0" w14:textId="77777777"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14:paraId="1B72F1B1" w14:textId="77777777" w:rsidTr="00F15954">
        <w:tc>
          <w:tcPr>
            <w:tcW w:w="690" w:type="pct"/>
          </w:tcPr>
          <w:p w14:paraId="5F08B1B7" w14:textId="77777777" w:rsidR="002C0033" w:rsidRDefault="002C0033" w:rsidP="00F15954">
            <w:pPr>
              <w:pStyle w:val="ListParagraph"/>
              <w:spacing w:after="120" w:line="240" w:lineRule="auto"/>
              <w:ind w:left="0"/>
              <w:rPr>
                <w:rFonts w:eastAsiaTheme="minorEastAsia"/>
                <w:lang w:val="en-US" w:eastAsia="zh-CN"/>
              </w:rPr>
            </w:pPr>
            <w:r>
              <w:rPr>
                <w:lang w:eastAsia="zh-CN"/>
              </w:rPr>
              <w:t xml:space="preserve">ZTE , </w:t>
            </w:r>
            <w:proofErr w:type="spellStart"/>
            <w:r>
              <w:rPr>
                <w:lang w:eastAsia="zh-CN"/>
              </w:rPr>
              <w:t>Sanechips</w:t>
            </w:r>
            <w:proofErr w:type="spellEnd"/>
          </w:p>
        </w:tc>
        <w:tc>
          <w:tcPr>
            <w:tcW w:w="4310" w:type="pct"/>
          </w:tcPr>
          <w:p w14:paraId="6B96B389"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Partly support.</w:t>
            </w:r>
          </w:p>
          <w:p w14:paraId="0F728ADB" w14:textId="77777777" w:rsidR="002C0033" w:rsidRDefault="002C0033" w:rsidP="00F15954">
            <w:pPr>
              <w:pStyle w:val="ListParagraph"/>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14:paraId="38459F3E" w14:textId="77777777" w:rsidR="002C0033" w:rsidRDefault="002C0033" w:rsidP="00F15954">
            <w:pPr>
              <w:numPr>
                <w:ilvl w:val="255"/>
                <w:numId w:val="0"/>
              </w:numPr>
              <w:spacing w:before="120" w:after="120"/>
              <w:rPr>
                <w:rFonts w:eastAsia="SimSun"/>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SimSun" w:hint="eastAsia"/>
                <w:lang w:val="en-US" w:eastAsia="zh-CN"/>
              </w:rPr>
              <w:t xml:space="preserve"> </w:t>
            </w:r>
          </w:p>
          <w:p w14:paraId="61FAE364" w14:textId="77777777" w:rsidR="002C0033" w:rsidRDefault="002C0033" w:rsidP="00F15954">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bullet, </w:t>
            </w:r>
            <w:r>
              <w:rPr>
                <w:rFonts w:hint="eastAsia"/>
              </w:rPr>
              <w:t xml:space="preserve"> </w:t>
            </w:r>
            <w:r>
              <w:rPr>
                <w:rFonts w:eastAsia="SimSun" w:hint="eastAsia"/>
                <w:lang w:val="en-US" w:eastAsia="zh-CN"/>
              </w:rPr>
              <w:t xml:space="preserve">massive </w:t>
            </w:r>
            <w:r>
              <w:rPr>
                <w:rFonts w:hint="eastAsia"/>
              </w:rPr>
              <w:t xml:space="preserve">evaluations are needed to obtain a well-balanced power saving technique harnessing the capacity-power </w:t>
            </w:r>
            <w:proofErr w:type="spellStart"/>
            <w:r>
              <w:rPr>
                <w:rFonts w:hint="eastAsia"/>
              </w:rPr>
              <w:t>tradeoff</w:t>
            </w:r>
            <w:proofErr w:type="spellEnd"/>
            <w:r>
              <w:rPr>
                <w:rFonts w:hint="eastAsia"/>
              </w:rPr>
              <w:t xml:space="preserve">. </w:t>
            </w:r>
            <w:r>
              <w:rPr>
                <w:rFonts w:eastAsia="SimSun" w:hint="eastAsia"/>
                <w:lang w:val="en-US" w:eastAsia="zh-CN"/>
              </w:rPr>
              <w:t>Hence,</w:t>
            </w:r>
            <w:r>
              <w:rPr>
                <w:rFonts w:hint="eastAsia"/>
              </w:rPr>
              <w:t xml:space="preserve"> </w:t>
            </w:r>
            <w:r>
              <w:rPr>
                <w:rFonts w:eastAsia="SimSun"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w:t>
            </w:r>
            <w:r>
              <w:rPr>
                <w:rFonts w:hint="eastAsia"/>
              </w:rPr>
              <w:lastRenderedPageBreak/>
              <w:t xml:space="preserve">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14:paraId="70F2534F" w14:textId="77777777" w:rsidR="002C0033" w:rsidRDefault="002C0033" w:rsidP="00F15954">
            <w:pPr>
              <w:pStyle w:val="ListParagraph"/>
              <w:spacing w:after="120" w:line="240" w:lineRule="auto"/>
              <w:ind w:left="0"/>
              <w:rPr>
                <w:rFonts w:eastAsiaTheme="minorEastAsia"/>
                <w:lang w:val="en-US" w:eastAsia="zh-CN"/>
              </w:rPr>
            </w:pPr>
          </w:p>
        </w:tc>
      </w:tr>
      <w:tr w:rsidR="002C0033" w14:paraId="6D546824" w14:textId="77777777" w:rsidTr="002854B0">
        <w:tc>
          <w:tcPr>
            <w:tcW w:w="690" w:type="pct"/>
          </w:tcPr>
          <w:p w14:paraId="23AECDAC" w14:textId="77777777" w:rsidR="002C0033" w:rsidRPr="002C0033" w:rsidRDefault="00E869AD" w:rsidP="00B22A67">
            <w:pPr>
              <w:pStyle w:val="ListParagraph"/>
              <w:spacing w:after="120" w:line="240" w:lineRule="auto"/>
              <w:ind w:left="0"/>
              <w:rPr>
                <w:rFonts w:eastAsiaTheme="minorEastAsia"/>
                <w:lang w:eastAsia="zh-CN"/>
              </w:rPr>
            </w:pPr>
            <w:r>
              <w:rPr>
                <w:rFonts w:eastAsiaTheme="minorEastAsia"/>
                <w:lang w:eastAsia="zh-CN"/>
              </w:rPr>
              <w:lastRenderedPageBreak/>
              <w:t>OPPO</w:t>
            </w:r>
          </w:p>
        </w:tc>
        <w:tc>
          <w:tcPr>
            <w:tcW w:w="4310" w:type="pct"/>
          </w:tcPr>
          <w:p w14:paraId="04150612" w14:textId="77777777" w:rsidR="002C0033" w:rsidRDefault="00E869AD" w:rsidP="00B22A67">
            <w:pPr>
              <w:pStyle w:val="ListParagraph"/>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14:paraId="35969810" w14:textId="77777777" w:rsidR="00E869AD" w:rsidRDefault="00E869AD" w:rsidP="00B22A67">
            <w:pPr>
              <w:pStyle w:val="ListParagraph"/>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r w:rsidR="00646058" w14:paraId="5F7E720B" w14:textId="77777777" w:rsidTr="002854B0">
        <w:tc>
          <w:tcPr>
            <w:tcW w:w="690" w:type="pct"/>
          </w:tcPr>
          <w:p w14:paraId="3BDFC247" w14:textId="4376927C" w:rsidR="00646058" w:rsidRDefault="00646058" w:rsidP="00B22A67">
            <w:pPr>
              <w:pStyle w:val="ListParagraph"/>
              <w:spacing w:after="120" w:line="240" w:lineRule="auto"/>
              <w:ind w:left="0"/>
              <w:rPr>
                <w:rFonts w:eastAsiaTheme="minorEastAsia"/>
                <w:lang w:eastAsia="zh-CN"/>
              </w:rPr>
            </w:pPr>
            <w:r>
              <w:rPr>
                <w:rFonts w:eastAsiaTheme="minorEastAsia"/>
                <w:lang w:eastAsia="zh-CN"/>
              </w:rPr>
              <w:t>Intel</w:t>
            </w:r>
          </w:p>
        </w:tc>
        <w:tc>
          <w:tcPr>
            <w:tcW w:w="4310" w:type="pct"/>
          </w:tcPr>
          <w:p w14:paraId="122CE5F4" w14:textId="6FFB1FE3" w:rsidR="00646058" w:rsidRDefault="00040028" w:rsidP="00B22A67">
            <w:pPr>
              <w:pStyle w:val="ListParagraph"/>
              <w:spacing w:after="120" w:line="240" w:lineRule="auto"/>
              <w:ind w:left="0"/>
              <w:rPr>
                <w:rFonts w:eastAsiaTheme="minorEastAsia"/>
                <w:lang w:eastAsia="zh-CN"/>
              </w:rPr>
            </w:pPr>
            <w:r>
              <w:rPr>
                <w:rFonts w:eastAsiaTheme="minorEastAsia"/>
                <w:lang w:eastAsia="zh-CN"/>
              </w:rPr>
              <w:t xml:space="preserve">Utility of genie aided scheme in the table is </w:t>
            </w:r>
            <w:r w:rsidR="001C555A">
              <w:rPr>
                <w:rFonts w:eastAsiaTheme="minorEastAsia"/>
                <w:lang w:eastAsia="zh-CN"/>
              </w:rPr>
              <w:t>unclear. Comparison to baseline should be OK. Additionally, the last column can be reported as a metric</w:t>
            </w:r>
            <w:r w:rsidR="00B82C25">
              <w:rPr>
                <w:rFonts w:eastAsiaTheme="minorEastAsia"/>
                <w:lang w:eastAsia="zh-CN"/>
              </w:rPr>
              <w:t xml:space="preserve"> but to optimize this within a given range especially with different traffic models may entail</w:t>
            </w:r>
            <w:r w:rsidR="008611B0">
              <w:rPr>
                <w:rFonts w:eastAsiaTheme="minorEastAsia"/>
                <w:lang w:eastAsia="zh-CN"/>
              </w:rPr>
              <w:t xml:space="preserve"> high simulation complexity. </w:t>
            </w:r>
          </w:p>
        </w:tc>
      </w:tr>
      <w:tr w:rsidR="00EF17CA" w14:paraId="0E35C05E" w14:textId="77777777" w:rsidTr="00EF17CA">
        <w:tc>
          <w:tcPr>
            <w:tcW w:w="690" w:type="pct"/>
          </w:tcPr>
          <w:p w14:paraId="05199BBA" w14:textId="77777777" w:rsidR="00EF17CA" w:rsidRDefault="00EF17CA" w:rsidP="009D3E30">
            <w:pPr>
              <w:pStyle w:val="ListParagraph"/>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277EFC2" w14:textId="77777777" w:rsidR="00EF17CA" w:rsidRDefault="00EF17CA" w:rsidP="009D3E30">
            <w:pPr>
              <w:pStyle w:val="ListParagraph"/>
              <w:spacing w:after="120" w:line="240" w:lineRule="auto"/>
              <w:ind w:left="0"/>
              <w:rPr>
                <w:rFonts w:eastAsiaTheme="minorEastAsia"/>
                <w:lang w:eastAsia="zh-CN"/>
              </w:rPr>
            </w:pPr>
            <w:r>
              <w:rPr>
                <w:rFonts w:eastAsiaTheme="minorEastAsia"/>
                <w:lang w:eastAsia="zh-CN"/>
              </w:rPr>
              <w:t xml:space="preserve">Fine with proposal 12. </w:t>
            </w:r>
          </w:p>
        </w:tc>
      </w:tr>
      <w:tr w:rsidR="00185288" w14:paraId="12F2C094" w14:textId="77777777" w:rsidTr="00EF17CA">
        <w:tc>
          <w:tcPr>
            <w:tcW w:w="690" w:type="pct"/>
          </w:tcPr>
          <w:p w14:paraId="6638BFE1" w14:textId="1F6AE2EF" w:rsidR="00185288" w:rsidRDefault="00185288" w:rsidP="009D3E30">
            <w:pPr>
              <w:pStyle w:val="ListParagraph"/>
              <w:spacing w:after="120" w:line="240" w:lineRule="auto"/>
              <w:ind w:left="0"/>
              <w:rPr>
                <w:rFonts w:eastAsiaTheme="minorEastAsia" w:hint="eastAsia"/>
                <w:lang w:eastAsia="zh-CN"/>
              </w:rPr>
            </w:pPr>
            <w:r>
              <w:rPr>
                <w:rFonts w:eastAsiaTheme="minorEastAsia"/>
                <w:lang w:eastAsia="zh-CN"/>
              </w:rPr>
              <w:t>Facebook</w:t>
            </w:r>
          </w:p>
        </w:tc>
        <w:tc>
          <w:tcPr>
            <w:tcW w:w="4310" w:type="pct"/>
          </w:tcPr>
          <w:p w14:paraId="2A261B51" w14:textId="20BED646" w:rsidR="00185288" w:rsidRDefault="00185288" w:rsidP="009D3E30">
            <w:pPr>
              <w:pStyle w:val="ListParagraph"/>
              <w:spacing w:after="120" w:line="240" w:lineRule="auto"/>
              <w:ind w:left="0"/>
              <w:rPr>
                <w:rFonts w:eastAsiaTheme="minorEastAsia"/>
                <w:lang w:eastAsia="zh-CN"/>
              </w:rPr>
            </w:pPr>
            <w:r>
              <w:rPr>
                <w:rFonts w:eastAsiaTheme="minorEastAsia"/>
                <w:lang w:eastAsia="zh-CN"/>
              </w:rPr>
              <w:t xml:space="preserve"> OK with the proposal</w:t>
            </w:r>
          </w:p>
        </w:tc>
      </w:tr>
    </w:tbl>
    <w:p w14:paraId="5A2C0E1C"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67262AB3" w14:textId="77777777" w:rsidR="00505838" w:rsidRDefault="00505838" w:rsidP="00E44E77"/>
    <w:p w14:paraId="3E410FC3" w14:textId="77777777" w:rsidR="00FD4088" w:rsidRDefault="00FD4088" w:rsidP="00FD4088">
      <w:pPr>
        <w:pStyle w:val="Heading3"/>
      </w:pPr>
      <w:r>
        <w:t>Other Evaluation Methodology for Power Evaluat</w:t>
      </w:r>
      <w:r w:rsidR="00920836">
        <w:t>i</w:t>
      </w:r>
      <w:r>
        <w:t xml:space="preserve">on </w:t>
      </w:r>
    </w:p>
    <w:p w14:paraId="6106738B" w14:textId="77777777" w:rsidR="00E44E77" w:rsidRDefault="00E44E77" w:rsidP="00FD4088">
      <w:pPr>
        <w:pStyle w:val="Heading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4F8B952E" w14:textId="77777777" w:rsidR="00E44E77" w:rsidRPr="00E96216" w:rsidRDefault="00E44E77" w:rsidP="00E44E77">
      <w:r w:rsidRPr="00E96216">
        <w:t xml:space="preserve">UE power consumption is composed of power contributed from DL </w:t>
      </w:r>
      <w:proofErr w:type="spellStart"/>
      <w:r w:rsidRPr="00E96216">
        <w:t>rx</w:t>
      </w:r>
      <w:proofErr w:type="spellEnd"/>
      <w:r w:rsidRPr="00E96216">
        <w:t xml:space="preserve"> and UL </w:t>
      </w:r>
      <w:proofErr w:type="spellStart"/>
      <w:r w:rsidRPr="00E96216">
        <w:t>tx</w:t>
      </w:r>
      <w:proofErr w:type="spellEnd"/>
      <w:r w:rsidRPr="00E96216">
        <w:t xml:space="preserve">. However, due to the nature of DL heavy traffic, when it comes to power evaluation, in many cases, the focus has been on DL than UL. Accordingly, 38.840 has power model with focus on DL. </w:t>
      </w:r>
    </w:p>
    <w:p w14:paraId="38E6DEF4" w14:textId="77777777" w:rsidR="00E44E77" w:rsidRPr="00E96216" w:rsidRDefault="00E44E77" w:rsidP="00E44E77">
      <w:r w:rsidRPr="00E96216">
        <w:t xml:space="preserve">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w:t>
      </w:r>
      <w:proofErr w:type="spellStart"/>
      <w:r w:rsidRPr="00E96216">
        <w:t>tx</w:t>
      </w:r>
      <w:proofErr w:type="spellEnd"/>
      <w:r w:rsidRPr="00E96216">
        <w:t xml:space="preserve"> power. In R16 power model, although 0dBm and 23dBm cases were defined, 23dBm cases were hardly considered. However, in real network, UEs’ </w:t>
      </w:r>
      <w:proofErr w:type="spellStart"/>
      <w:r w:rsidRPr="00E96216">
        <w:t>tx</w:t>
      </w:r>
      <w:proofErr w:type="spellEnd"/>
      <w:r w:rsidRPr="00E96216">
        <w:t xml:space="preserve"> power depends on pathloss, target SNR, etc could be quite high, i.e. higher than 0dBm. Thus, in such case, power consumption due to high </w:t>
      </w:r>
      <w:proofErr w:type="spellStart"/>
      <w:r w:rsidRPr="00E96216">
        <w:t>tx</w:t>
      </w:r>
      <w:proofErr w:type="spellEnd"/>
      <w:r w:rsidRPr="00E96216">
        <w:t xml:space="preserve"> power (PA) makes significant contribution to total power consumption.</w:t>
      </w:r>
    </w:p>
    <w:p w14:paraId="0C03F6EF" w14:textId="77777777" w:rsidR="00E44E77" w:rsidRDefault="00E44E77" w:rsidP="00E44E77">
      <w:r w:rsidRPr="00E96216">
        <w:t xml:space="preserve">The current power model in 38.840 does not support power level other than 0dBm and 23dBm. To estimate power consumption of </w:t>
      </w:r>
      <w:proofErr w:type="spellStart"/>
      <w:r w:rsidRPr="00E96216">
        <w:t>Ue</w:t>
      </w:r>
      <w:proofErr w:type="spellEnd"/>
      <w:r w:rsidRPr="00E96216">
        <w:t xml:space="preserve"> of which transmit power is X dBm with X ≠ 0dBm and 23dBm, we could use interpolation method.</w:t>
      </w:r>
    </w:p>
    <w:p w14:paraId="0F24DC75"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w:t>
      </w:r>
      <w:proofErr w:type="spellStart"/>
      <w:r>
        <w:t>tx</w:t>
      </w:r>
      <w:proofErr w:type="spellEnd"/>
      <w:r>
        <w:t xml:space="preserve">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12E85F4B" w14:textId="77777777" w:rsidTr="008152D2">
        <w:tc>
          <w:tcPr>
            <w:tcW w:w="1345" w:type="dxa"/>
            <w:shd w:val="clear" w:color="auto" w:fill="EEECE1" w:themeFill="background2"/>
          </w:tcPr>
          <w:p w14:paraId="142A3FBC"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33DBD0DC" w14:textId="77777777" w:rsidR="00E44E77" w:rsidRPr="00E96216" w:rsidRDefault="00E44E77" w:rsidP="008152D2">
            <w:pPr>
              <w:spacing w:before="120" w:after="120"/>
            </w:pPr>
            <w:r w:rsidRPr="00E96216">
              <w:t>View</w:t>
            </w:r>
          </w:p>
        </w:tc>
      </w:tr>
      <w:tr w:rsidR="00E44E77" w:rsidRPr="00E96216" w14:paraId="0BFA25B9" w14:textId="77777777" w:rsidTr="006572C4">
        <w:tc>
          <w:tcPr>
            <w:tcW w:w="1345" w:type="dxa"/>
          </w:tcPr>
          <w:p w14:paraId="779C6BC7" w14:textId="77777777" w:rsidR="00E44E77" w:rsidRPr="00E96216" w:rsidRDefault="00E44E77" w:rsidP="008152D2">
            <w:pPr>
              <w:spacing w:before="120" w:after="120"/>
            </w:pPr>
            <w:r w:rsidRPr="00E96216">
              <w:t>QC</w:t>
            </w:r>
          </w:p>
        </w:tc>
        <w:tc>
          <w:tcPr>
            <w:tcW w:w="8284" w:type="dxa"/>
            <w:shd w:val="clear" w:color="auto" w:fill="auto"/>
          </w:tcPr>
          <w:p w14:paraId="46DF9F96"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 xml:space="preserve">UE </w:t>
            </w:r>
            <w:proofErr w:type="spellStart"/>
            <w:r w:rsidRPr="006572C4">
              <w:t>tx</w:t>
            </w:r>
            <w:proofErr w:type="spellEnd"/>
            <w:r w:rsidRPr="006572C4">
              <w:t xml:space="preserve">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24953F32" w14:textId="77777777" w:rsidTr="006572C4">
        <w:tc>
          <w:tcPr>
            <w:tcW w:w="1345" w:type="dxa"/>
          </w:tcPr>
          <w:p w14:paraId="1685D0B9" w14:textId="77777777" w:rsidR="00E44E77" w:rsidRPr="00B21A4D" w:rsidRDefault="00E44E77" w:rsidP="008152D2">
            <w:pPr>
              <w:spacing w:before="120" w:after="120"/>
            </w:pPr>
            <w:r w:rsidRPr="00B21A4D">
              <w:t>vivo</w:t>
            </w:r>
          </w:p>
        </w:tc>
        <w:tc>
          <w:tcPr>
            <w:tcW w:w="8284" w:type="dxa"/>
            <w:shd w:val="clear" w:color="auto" w:fill="auto"/>
          </w:tcPr>
          <w:p w14:paraId="26A50A9F" w14:textId="77777777" w:rsidR="00E44E77" w:rsidRPr="00B21A4D" w:rsidRDefault="00E44E77" w:rsidP="008152D2">
            <w:pPr>
              <w:pStyle w:val="Caption"/>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6E5FB6C1" w14:textId="77777777" w:rsidTr="006572C4">
        <w:tc>
          <w:tcPr>
            <w:tcW w:w="1345" w:type="dxa"/>
          </w:tcPr>
          <w:p w14:paraId="0CA614F1" w14:textId="77777777" w:rsidR="00E44E77" w:rsidRPr="00B21A4D" w:rsidRDefault="00E44E77" w:rsidP="008152D2">
            <w:pPr>
              <w:spacing w:before="120" w:after="120"/>
            </w:pPr>
            <w:r w:rsidRPr="00B21A4D">
              <w:t>ZTE</w:t>
            </w:r>
          </w:p>
        </w:tc>
        <w:tc>
          <w:tcPr>
            <w:tcW w:w="8284" w:type="dxa"/>
            <w:shd w:val="clear" w:color="auto" w:fill="auto"/>
          </w:tcPr>
          <w:p w14:paraId="5A7E28BB"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4ED7D3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15E9039E"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273C8211" w14:textId="77777777" w:rsidR="00E44E77" w:rsidRPr="00B21A4D" w:rsidRDefault="00E44E77" w:rsidP="008152D2">
            <w:pPr>
              <w:spacing w:before="120" w:after="120"/>
              <w:rPr>
                <w:lang w:val="en-US"/>
              </w:rPr>
            </w:pPr>
          </w:p>
          <w:p w14:paraId="57568C75"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lastRenderedPageBreak/>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2E574CE1"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662D2E8D"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68F2FAA7" w14:textId="77777777" w:rsidR="00E44E77" w:rsidRDefault="00E44E77" w:rsidP="00E44E77">
      <w:pPr>
        <w:rPr>
          <w:b/>
          <w:bCs/>
        </w:rPr>
      </w:pPr>
    </w:p>
    <w:p w14:paraId="4C86D247" w14:textId="77777777" w:rsidR="00E44E77" w:rsidRPr="00587142" w:rsidRDefault="00E44E77" w:rsidP="00E44E77">
      <w:pPr>
        <w:rPr>
          <w:b/>
          <w:bCs/>
          <w:u w:val="single"/>
        </w:rPr>
      </w:pPr>
      <w:r w:rsidRPr="00587142">
        <w:rPr>
          <w:b/>
          <w:bCs/>
          <w:u w:val="single"/>
        </w:rPr>
        <w:t>Summary</w:t>
      </w:r>
    </w:p>
    <w:p w14:paraId="6B3DC010" w14:textId="77777777" w:rsidR="00E44E77" w:rsidRPr="00587142" w:rsidRDefault="00E44E77" w:rsidP="00E44E77">
      <w:pPr>
        <w:pStyle w:val="ListParagraph"/>
        <w:numPr>
          <w:ilvl w:val="0"/>
          <w:numId w:val="71"/>
        </w:numPr>
        <w:overflowPunct w:val="0"/>
        <w:autoSpaceDE w:val="0"/>
        <w:autoSpaceDN w:val="0"/>
        <w:adjustRightInd w:val="0"/>
        <w:spacing w:line="240" w:lineRule="auto"/>
        <w:contextualSpacing/>
        <w:jc w:val="both"/>
        <w:textAlignment w:val="baseline"/>
        <w:rPr>
          <w:b/>
          <w:bCs/>
        </w:rPr>
      </w:pPr>
      <w:r>
        <w:rPr>
          <w:b/>
          <w:bCs/>
        </w:rPr>
        <w:t xml:space="preserve">Use linear interpolation method to estimate power consumption for </w:t>
      </w:r>
      <w:proofErr w:type="spellStart"/>
      <w:r>
        <w:rPr>
          <w:b/>
          <w:bCs/>
        </w:rPr>
        <w:t>tx</w:t>
      </w:r>
      <w:proofErr w:type="spellEnd"/>
      <w:r>
        <w:rPr>
          <w:b/>
          <w:bCs/>
        </w:rPr>
        <w:t xml:space="preserve"> power other than 0dBm and 23dBm.</w:t>
      </w:r>
    </w:p>
    <w:p w14:paraId="3AFE1096" w14:textId="7777777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 xml:space="preserve">by linear interpolation of existing power numbers for 0dBm and 23dBm </w:t>
      </w:r>
      <w:proofErr w:type="spellStart"/>
      <w:r w:rsidRPr="00E96216">
        <w:t>tx</w:t>
      </w:r>
      <w:proofErr w:type="spellEnd"/>
      <w:r w:rsidRPr="00E96216">
        <w:t xml:space="preserve"> power in linear domain.</w:t>
      </w:r>
      <w:r>
        <w:rPr>
          <w:b/>
          <w:bCs/>
        </w:rPr>
        <w:t xml:space="preserve"> </w:t>
      </w:r>
      <w:r>
        <w:t xml:space="preserve">Note that this technique could be applied to short PUCCH/SRS power state in similar fashion or to the estimation of power with different number of UL </w:t>
      </w:r>
      <w:proofErr w:type="spellStart"/>
      <w:r>
        <w:t>tx</w:t>
      </w:r>
      <w:proofErr w:type="spellEnd"/>
      <w:r>
        <w:t xml:space="preserve"> symbols.</w:t>
      </w:r>
    </w:p>
    <w:p w14:paraId="3FCF1E30" w14:textId="77777777"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TableGrid"/>
        <w:tblW w:w="0" w:type="auto"/>
        <w:tblLook w:val="04A0" w:firstRow="1" w:lastRow="0" w:firstColumn="1" w:lastColumn="0" w:noHBand="0" w:noVBand="1"/>
      </w:tblPr>
      <w:tblGrid>
        <w:gridCol w:w="1345"/>
        <w:gridCol w:w="8284"/>
      </w:tblGrid>
      <w:tr w:rsidR="00E44E77" w:rsidRPr="00E96216" w14:paraId="4938A8A2" w14:textId="77777777" w:rsidTr="008152D2">
        <w:tc>
          <w:tcPr>
            <w:tcW w:w="1345" w:type="dxa"/>
            <w:shd w:val="clear" w:color="auto" w:fill="EEECE1" w:themeFill="background2"/>
          </w:tcPr>
          <w:p w14:paraId="07C5ED29" w14:textId="77777777" w:rsidR="00E44E77" w:rsidRPr="00E96216" w:rsidRDefault="00E44E77" w:rsidP="008152D2">
            <w:r w:rsidRPr="00E96216">
              <w:t xml:space="preserve">Company </w:t>
            </w:r>
          </w:p>
        </w:tc>
        <w:tc>
          <w:tcPr>
            <w:tcW w:w="8284" w:type="dxa"/>
            <w:shd w:val="clear" w:color="auto" w:fill="EEECE1" w:themeFill="background2"/>
          </w:tcPr>
          <w:p w14:paraId="4F27E994" w14:textId="77777777" w:rsidR="00E44E77" w:rsidRPr="00E96216" w:rsidRDefault="00E44E77" w:rsidP="008152D2">
            <w:r w:rsidRPr="00E96216">
              <w:t>View</w:t>
            </w:r>
          </w:p>
        </w:tc>
      </w:tr>
      <w:tr w:rsidR="00E230E1" w:rsidRPr="00E96216" w14:paraId="641617E1" w14:textId="77777777" w:rsidTr="008152D2">
        <w:tc>
          <w:tcPr>
            <w:tcW w:w="1345" w:type="dxa"/>
          </w:tcPr>
          <w:p w14:paraId="1DAA2ED6" w14:textId="77777777" w:rsidR="00E230E1" w:rsidRDefault="00E230E1" w:rsidP="00E230E1">
            <w:r>
              <w:t>QC</w:t>
            </w:r>
          </w:p>
        </w:tc>
        <w:tc>
          <w:tcPr>
            <w:tcW w:w="8284" w:type="dxa"/>
          </w:tcPr>
          <w:p w14:paraId="24D3955F" w14:textId="77777777"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w:t>
            </w:r>
            <w:proofErr w:type="spellStart"/>
            <w:r>
              <w:rPr>
                <w:b w:val="0"/>
                <w:bCs w:val="0"/>
                <w:i w:val="0"/>
                <w:iCs w:val="0"/>
                <w:sz w:val="21"/>
                <w:szCs w:val="21"/>
                <w:lang w:eastAsia="zh-CN"/>
              </w:rPr>
              <w:t>BDs.</w:t>
            </w:r>
            <w:proofErr w:type="spellEnd"/>
            <w:r>
              <w:rPr>
                <w:b w:val="0"/>
                <w:bCs w:val="0"/>
                <w:i w:val="0"/>
                <w:iCs w:val="0"/>
                <w:sz w:val="21"/>
                <w:szCs w:val="21"/>
                <w:lang w:eastAsia="zh-CN"/>
              </w:rPr>
              <w:t xml:space="preserve"> Thus, this proposal is to extend it to cases that are needed for our XR power evaluations. </w:t>
            </w:r>
          </w:p>
        </w:tc>
      </w:tr>
      <w:tr w:rsidR="00E230E1" w:rsidRPr="00E96216" w14:paraId="13D50B33" w14:textId="77777777" w:rsidTr="008152D2">
        <w:tc>
          <w:tcPr>
            <w:tcW w:w="1345" w:type="dxa"/>
          </w:tcPr>
          <w:p w14:paraId="3E9EFFAF" w14:textId="77777777" w:rsidR="00E230E1" w:rsidRDefault="0027056D" w:rsidP="00E230E1">
            <w:r>
              <w:t>CATT</w:t>
            </w:r>
          </w:p>
        </w:tc>
        <w:tc>
          <w:tcPr>
            <w:tcW w:w="8284" w:type="dxa"/>
          </w:tcPr>
          <w:p w14:paraId="74C3BA75" w14:textId="77777777"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14:paraId="272554B9" w14:textId="77777777" w:rsidTr="00F15954">
        <w:tc>
          <w:tcPr>
            <w:tcW w:w="1345" w:type="dxa"/>
          </w:tcPr>
          <w:p w14:paraId="6F1B5E32" w14:textId="77777777" w:rsidR="002C0033" w:rsidRDefault="002C0033" w:rsidP="00F15954">
            <w:pPr>
              <w:rPr>
                <w:rFonts w:eastAsia="SimSun"/>
                <w:lang w:val="en-US" w:eastAsia="zh-CN"/>
              </w:rPr>
            </w:pPr>
            <w:r>
              <w:rPr>
                <w:lang w:eastAsia="zh-CN"/>
              </w:rPr>
              <w:t xml:space="preserve">ZTE , </w:t>
            </w:r>
            <w:proofErr w:type="spellStart"/>
            <w:r>
              <w:rPr>
                <w:lang w:eastAsia="zh-CN"/>
              </w:rPr>
              <w:t>Sanechips</w:t>
            </w:r>
            <w:proofErr w:type="spellEnd"/>
          </w:p>
        </w:tc>
        <w:tc>
          <w:tcPr>
            <w:tcW w:w="8284" w:type="dxa"/>
          </w:tcPr>
          <w:p w14:paraId="07F986A0" w14:textId="77777777" w:rsidR="002C0033" w:rsidRDefault="002C0033" w:rsidP="002C0033">
            <w:pPr>
              <w:rPr>
                <w:b/>
                <w:bCs/>
                <w:i/>
                <w:iCs/>
                <w:lang w:val="en-US" w:eastAsia="zh-CN"/>
              </w:rPr>
            </w:pPr>
            <w:r>
              <w:rPr>
                <w:rFonts w:hint="eastAsia"/>
                <w:lang w:val="en-US" w:eastAsia="zh-CN"/>
              </w:rPr>
              <w:t xml:space="preserve">In our opinion, linear interpolation (Alt 2 in [R1-2100529]) is reasonable. But quantization method (Alt 1 in [R1-2100529])  might be better, since it has a simple workload and avoids any excessive discussion. Alt 1 determines a M value as a threshold firstly, then the UL power value is 250 within [0,M] dBm, and 700 within [M, 23] dBm. </w:t>
            </w:r>
          </w:p>
          <w:p w14:paraId="0AAE4F51" w14:textId="77777777" w:rsidR="002C0033" w:rsidRDefault="002C0033" w:rsidP="002C0033">
            <w:pPr>
              <w:rPr>
                <w:b/>
                <w:bCs/>
                <w:i/>
                <w:iCs/>
                <w:lang w:val="en-US" w:eastAsia="zh-CN"/>
              </w:rPr>
            </w:pPr>
            <w:r>
              <w:rPr>
                <w:rFonts w:hint="eastAsia"/>
                <w:lang w:val="en-US" w:eastAsia="zh-CN"/>
              </w:rPr>
              <w:t xml:space="preserve">  Moreover, we think that the linear interpolation method is also reasonable for short PUCCH/SRS power state in similar fashion or to estimation of power with different number of UL </w:t>
            </w:r>
            <w:proofErr w:type="spellStart"/>
            <w:r>
              <w:rPr>
                <w:rFonts w:hint="eastAsia"/>
                <w:lang w:val="en-US" w:eastAsia="zh-CN"/>
              </w:rPr>
              <w:t>tx</w:t>
            </w:r>
            <w:proofErr w:type="spellEnd"/>
            <w:r>
              <w:rPr>
                <w:rFonts w:hint="eastAsia"/>
                <w:lang w:val="en-US" w:eastAsia="zh-CN"/>
              </w:rPr>
              <w:t xml:space="preserve"> symbols. </w:t>
            </w:r>
          </w:p>
          <w:p w14:paraId="5C2589D3" w14:textId="77777777" w:rsidR="002C0033" w:rsidRDefault="002C0033" w:rsidP="002C0033">
            <w:pPr>
              <w:pStyle w:val="YJ-Proposal"/>
              <w:numPr>
                <w:ilvl w:val="0"/>
                <w:numId w:val="0"/>
              </w:numPr>
              <w:spacing w:before="136" w:after="136"/>
              <w:jc w:val="both"/>
              <w:rPr>
                <w:rFonts w:eastAsia="Malgun Gothic"/>
                <w:b w:val="0"/>
                <w:bCs w:val="0"/>
                <w:i w:val="0"/>
                <w:iCs w:val="0"/>
                <w:kern w:val="0"/>
                <w:lang w:val="en-US" w:eastAsia="zh-CN"/>
              </w:rPr>
            </w:pPr>
            <w:r>
              <w:rPr>
                <w:rFonts w:eastAsia="Malgun Gothic" w:hint="eastAsia"/>
                <w:b w:val="0"/>
                <w:bCs w:val="0"/>
                <w:i w:val="0"/>
                <w:iCs w:val="0"/>
                <w:kern w:val="0"/>
                <w:lang w:val="en-US" w:eastAsia="zh-CN"/>
              </w:rPr>
              <w:t xml:space="preserve">Note that interpolation method and quantization method could be applied to antenna scaling for </w:t>
            </w:r>
            <w:proofErr w:type="spellStart"/>
            <w:r>
              <w:rPr>
                <w:rFonts w:eastAsia="Malgun Gothic" w:hint="eastAsia"/>
                <w:b w:val="0"/>
                <w:bCs w:val="0"/>
                <w:i w:val="0"/>
                <w:iCs w:val="0"/>
                <w:kern w:val="0"/>
                <w:lang w:val="en-US" w:eastAsia="zh-CN"/>
              </w:rPr>
              <w:t>tx</w:t>
            </w:r>
            <w:proofErr w:type="spellEnd"/>
            <w:r>
              <w:rPr>
                <w:rFonts w:eastAsia="Malgun Gothic" w:hint="eastAsia"/>
                <w:b w:val="0"/>
                <w:bCs w:val="0"/>
                <w:i w:val="0"/>
                <w:iCs w:val="0"/>
                <w:kern w:val="0"/>
                <w:lang w:val="en-US" w:eastAsia="zh-CN"/>
              </w:rPr>
              <w:t xml:space="preserve"> Power other than 0 and 23dBm. And we also think that Alt1 is preferable since it is simple and avoids any excessive discussion. </w:t>
            </w:r>
          </w:p>
        </w:tc>
      </w:tr>
      <w:tr w:rsidR="00746E78" w:rsidRPr="00E96216" w14:paraId="4734FDEB" w14:textId="77777777" w:rsidTr="008152D2">
        <w:tc>
          <w:tcPr>
            <w:tcW w:w="1345" w:type="dxa"/>
          </w:tcPr>
          <w:p w14:paraId="5E2FF45A" w14:textId="77777777" w:rsidR="00746E78" w:rsidRDefault="00746E78" w:rsidP="00746E78">
            <w:r>
              <w:t>OPPO</w:t>
            </w:r>
          </w:p>
        </w:tc>
        <w:tc>
          <w:tcPr>
            <w:tcW w:w="8284" w:type="dxa"/>
          </w:tcPr>
          <w:p w14:paraId="70BE14E8" w14:textId="77777777"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r w:rsidR="00EF17CA" w:rsidRPr="00E96216" w14:paraId="5E81FF89" w14:textId="77777777" w:rsidTr="00EF17CA">
        <w:tc>
          <w:tcPr>
            <w:tcW w:w="1345" w:type="dxa"/>
          </w:tcPr>
          <w:p w14:paraId="0D4337B0" w14:textId="77777777" w:rsidR="00EF17CA" w:rsidRPr="009D3E30" w:rsidRDefault="00EF17CA" w:rsidP="009D3E30">
            <w:pPr>
              <w:rPr>
                <w:rFonts w:eastAsiaTheme="minorEastAsia"/>
                <w:lang w:eastAsia="zh-CN"/>
              </w:rPr>
            </w:pPr>
            <w:r>
              <w:rPr>
                <w:rFonts w:eastAsiaTheme="minorEastAsia" w:hint="eastAsia"/>
                <w:lang w:eastAsia="zh-CN"/>
              </w:rPr>
              <w:t>v</w:t>
            </w:r>
            <w:r>
              <w:rPr>
                <w:rFonts w:eastAsiaTheme="minorEastAsia"/>
                <w:lang w:eastAsia="zh-CN"/>
              </w:rPr>
              <w:t>ivo</w:t>
            </w:r>
          </w:p>
        </w:tc>
        <w:tc>
          <w:tcPr>
            <w:tcW w:w="8284" w:type="dxa"/>
          </w:tcPr>
          <w:p w14:paraId="66BC0951" w14:textId="77777777" w:rsidR="00EF17CA" w:rsidRDefault="00EF17CA" w:rsidP="009D3E30">
            <w:pPr>
              <w:pStyle w:val="YJ-Proposal"/>
              <w:numPr>
                <w:ilvl w:val="0"/>
                <w:numId w:val="0"/>
              </w:numPr>
              <w:spacing w:before="136" w:after="136"/>
              <w:jc w:val="both"/>
              <w:rPr>
                <w:b w:val="0"/>
                <w:i w:val="0"/>
                <w:lang w:eastAsia="zh-CN"/>
              </w:rPr>
            </w:pPr>
            <w:r>
              <w:rPr>
                <w:b w:val="0"/>
                <w:i w:val="0"/>
                <w:lang w:eastAsia="zh-CN"/>
              </w:rPr>
              <w:t xml:space="preserve">Support Proposal 13 at least for FR1. </w:t>
            </w:r>
          </w:p>
          <w:p w14:paraId="56BE52F9" w14:textId="77777777" w:rsidR="00EF17CA" w:rsidRPr="009D3E30" w:rsidRDefault="00EF17CA" w:rsidP="009D3E30">
            <w:pPr>
              <w:pStyle w:val="YJ-Proposal"/>
              <w:numPr>
                <w:ilvl w:val="0"/>
                <w:numId w:val="0"/>
              </w:numPr>
              <w:spacing w:before="136" w:after="136"/>
              <w:jc w:val="both"/>
              <w:rPr>
                <w:b w:val="0"/>
                <w:i w:val="0"/>
                <w:lang w:eastAsia="zh-CN"/>
              </w:rPr>
            </w:pPr>
            <w:r>
              <w:rPr>
                <w:b w:val="0"/>
                <w:i w:val="0"/>
                <w:lang w:eastAsia="zh-CN"/>
              </w:rPr>
              <w:t>For FR2 for UL, only one value 350 is provided in TR 38.840, but the Tx power level is undefined. Power model cannot be achieved by linear interpolation.</w:t>
            </w:r>
          </w:p>
        </w:tc>
      </w:tr>
    </w:tbl>
    <w:p w14:paraId="56FE011A" w14:textId="77777777" w:rsidR="00E44E77" w:rsidRDefault="00E44E77" w:rsidP="00E44E77"/>
    <w:p w14:paraId="697D2F64" w14:textId="77777777" w:rsidR="00E44E77" w:rsidRPr="003030EB" w:rsidRDefault="00E44E77" w:rsidP="00E44E77">
      <w:pPr>
        <w:pStyle w:val="Heading4"/>
      </w:pPr>
      <w:bookmarkStart w:id="13" w:name="_Ref62481756"/>
      <w:r w:rsidRPr="003030EB">
        <w:lastRenderedPageBreak/>
        <w:t>Other Enhancements</w:t>
      </w:r>
      <w:bookmarkEnd w:id="13"/>
    </w:p>
    <w:p w14:paraId="028FED38" w14:textId="77777777" w:rsidR="00E44E77" w:rsidRPr="00C92C85" w:rsidRDefault="00E44E77" w:rsidP="00E44E77">
      <w:pPr>
        <w:pStyle w:val="Caption"/>
        <w:keepNext/>
        <w:rPr>
          <w:b w:val="0"/>
          <w:bCs/>
        </w:rPr>
      </w:pPr>
      <w:bookmarkStart w:id="14" w:name="_Ref62480599"/>
      <w:r w:rsidRPr="00C92C85">
        <w:rPr>
          <w:b w:val="0"/>
        </w:rPr>
        <w:t>Th</w:t>
      </w:r>
      <w:r w:rsidR="00FD4088">
        <w:rPr>
          <w:b w:val="0"/>
        </w:rPr>
        <w:t>e following tables summarize</w:t>
      </w:r>
      <w:r>
        <w:rPr>
          <w:b w:val="0"/>
        </w:rPr>
        <w:t xml:space="preserve"> views on other enhancements for power evaluation.</w:t>
      </w:r>
    </w:p>
    <w:p w14:paraId="668C214F"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14"/>
    <w:p w14:paraId="28E6B4BC" w14:textId="77777777" w:rsidR="00E44E77" w:rsidRDefault="00E44E77" w:rsidP="00E44E77">
      <w:pPr>
        <w:pStyle w:val="Caption"/>
        <w:keepNext/>
      </w:pPr>
      <w:r>
        <w:t>Views on S slot modelling</w:t>
      </w:r>
    </w:p>
    <w:tbl>
      <w:tblPr>
        <w:tblStyle w:val="TableGrid"/>
        <w:tblW w:w="0" w:type="auto"/>
        <w:tblLook w:val="04A0" w:firstRow="1" w:lastRow="0" w:firstColumn="1" w:lastColumn="0" w:noHBand="0" w:noVBand="1"/>
      </w:tblPr>
      <w:tblGrid>
        <w:gridCol w:w="1345"/>
        <w:gridCol w:w="8284"/>
      </w:tblGrid>
      <w:tr w:rsidR="00E44E77" w:rsidRPr="00E96216" w14:paraId="560F7F32" w14:textId="77777777" w:rsidTr="008152D2">
        <w:tc>
          <w:tcPr>
            <w:tcW w:w="1345" w:type="dxa"/>
            <w:shd w:val="clear" w:color="auto" w:fill="EEECE1" w:themeFill="background2"/>
          </w:tcPr>
          <w:p w14:paraId="35B06365" w14:textId="77777777" w:rsidR="00E44E77" w:rsidRPr="00E96216" w:rsidRDefault="00E44E77" w:rsidP="008152D2">
            <w:r w:rsidRPr="00E96216">
              <w:t xml:space="preserve">Company </w:t>
            </w:r>
          </w:p>
        </w:tc>
        <w:tc>
          <w:tcPr>
            <w:tcW w:w="8284" w:type="dxa"/>
            <w:shd w:val="clear" w:color="auto" w:fill="EEECE1" w:themeFill="background2"/>
          </w:tcPr>
          <w:p w14:paraId="4AE1DE07" w14:textId="77777777" w:rsidR="00E44E77" w:rsidRPr="00E96216" w:rsidRDefault="00E44E77" w:rsidP="008152D2">
            <w:r w:rsidRPr="00E96216">
              <w:t>View</w:t>
            </w:r>
          </w:p>
        </w:tc>
      </w:tr>
      <w:tr w:rsidR="00E44E77" w:rsidRPr="00E96216" w14:paraId="327665D4" w14:textId="77777777" w:rsidTr="008152D2">
        <w:tc>
          <w:tcPr>
            <w:tcW w:w="1345" w:type="dxa"/>
          </w:tcPr>
          <w:p w14:paraId="2B8F7409" w14:textId="77777777" w:rsidR="00E44E77" w:rsidRPr="00524119" w:rsidRDefault="00E44E77" w:rsidP="008152D2">
            <w:r w:rsidRPr="00524119">
              <w:t>Huawei</w:t>
            </w:r>
          </w:p>
        </w:tc>
        <w:tc>
          <w:tcPr>
            <w:tcW w:w="8284" w:type="dxa"/>
          </w:tcPr>
          <w:p w14:paraId="39635310" w14:textId="77777777" w:rsidR="00E44E77" w:rsidRPr="00524119"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2A1A7971" w14:textId="77777777" w:rsidTr="008152D2">
        <w:tc>
          <w:tcPr>
            <w:tcW w:w="1345" w:type="dxa"/>
          </w:tcPr>
          <w:p w14:paraId="032D47C4" w14:textId="77777777" w:rsidR="00E44E77" w:rsidRPr="00524119" w:rsidRDefault="00E44E77" w:rsidP="008152D2">
            <w:r w:rsidRPr="00524119">
              <w:t>ZTE</w:t>
            </w:r>
          </w:p>
        </w:tc>
        <w:tc>
          <w:tcPr>
            <w:tcW w:w="8284" w:type="dxa"/>
          </w:tcPr>
          <w:p w14:paraId="7B26E432" w14:textId="77777777" w:rsidR="00E44E77" w:rsidRPr="00524119" w:rsidRDefault="00E44E77" w:rsidP="008152D2">
            <w:pPr>
              <w:pStyle w:val="YJ-Proposal"/>
              <w:numPr>
                <w:ilvl w:val="0"/>
                <w:numId w:val="0"/>
              </w:numPr>
              <w:spacing w:before="136" w:after="136"/>
              <w:jc w:val="both"/>
              <w:rPr>
                <w:b w:val="0"/>
                <w:bCs w:val="0"/>
              </w:rPr>
            </w:pPr>
            <w:bookmarkStart w:id="15" w:name="_Toc19134"/>
            <w:bookmarkStart w:id="16"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17" w:name="_Toc26675"/>
            <w:bookmarkStart w:id="18" w:name="_Toc61951588"/>
            <w:bookmarkEnd w:id="15"/>
            <w:bookmarkEnd w:id="16"/>
          </w:p>
          <w:p w14:paraId="1E0D42A3"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17"/>
            <w:bookmarkEnd w:id="18"/>
            <w:r w:rsidRPr="00524119">
              <w:rPr>
                <w:b w:val="0"/>
                <w:bCs w:val="0"/>
              </w:rPr>
              <w:t xml:space="preserve">   </w:t>
            </w:r>
          </w:p>
          <w:p w14:paraId="7DC223FA" w14:textId="77777777" w:rsidR="00E44E77" w:rsidRPr="00524119" w:rsidRDefault="00E44E77" w:rsidP="008152D2">
            <w:pPr>
              <w:pStyle w:val="YJ-Proposal"/>
              <w:numPr>
                <w:ilvl w:val="0"/>
                <w:numId w:val="0"/>
              </w:numPr>
              <w:spacing w:before="136" w:after="136"/>
              <w:jc w:val="both"/>
              <w:rPr>
                <w:b w:val="0"/>
                <w:bCs w:val="0"/>
              </w:rPr>
            </w:pPr>
            <w:bookmarkStart w:id="19" w:name="_Toc198"/>
            <w:r w:rsidRPr="00524119">
              <w:rPr>
                <w:rFonts w:hint="eastAsia"/>
                <w:b w:val="0"/>
                <w:bCs w:val="0"/>
                <w:lang w:eastAsia="zh-CN"/>
              </w:rPr>
              <w:tab/>
            </w:r>
            <w:bookmarkStart w:id="20"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19"/>
            <w:bookmarkEnd w:id="20"/>
          </w:p>
          <w:p w14:paraId="1BEB39F0" w14:textId="77777777" w:rsidR="00E44E77" w:rsidRPr="00524119" w:rsidRDefault="00E44E77" w:rsidP="008152D2">
            <w:pPr>
              <w:pStyle w:val="YJ-Proposal"/>
              <w:numPr>
                <w:ilvl w:val="0"/>
                <w:numId w:val="0"/>
              </w:numPr>
              <w:spacing w:before="136" w:after="136"/>
              <w:jc w:val="both"/>
              <w:rPr>
                <w:b w:val="0"/>
                <w:bCs w:val="0"/>
              </w:rPr>
            </w:pPr>
            <w:bookmarkStart w:id="21" w:name="_Toc5367"/>
            <w:r w:rsidRPr="00524119">
              <w:rPr>
                <w:rFonts w:hint="eastAsia"/>
                <w:b w:val="0"/>
                <w:bCs w:val="0"/>
                <w:lang w:eastAsia="zh-CN"/>
              </w:rPr>
              <w:tab/>
            </w:r>
            <w:bookmarkStart w:id="22"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1"/>
            <w:bookmarkEnd w:id="22"/>
          </w:p>
        </w:tc>
      </w:tr>
      <w:tr w:rsidR="00E44E77" w:rsidRPr="00E96216" w14:paraId="0317AFAD" w14:textId="77777777" w:rsidTr="008152D2">
        <w:tc>
          <w:tcPr>
            <w:tcW w:w="1345" w:type="dxa"/>
          </w:tcPr>
          <w:p w14:paraId="54B1A1F1" w14:textId="77777777" w:rsidR="00E44E77" w:rsidRPr="004F49E9" w:rsidRDefault="00E44E77" w:rsidP="008152D2">
            <w:r w:rsidRPr="004F49E9">
              <w:t>MTK</w:t>
            </w:r>
          </w:p>
        </w:tc>
        <w:tc>
          <w:tcPr>
            <w:tcW w:w="8284" w:type="dxa"/>
          </w:tcPr>
          <w:p w14:paraId="3D9E75BD"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554CBFC" w14:textId="77777777" w:rsidTr="008152D2">
        <w:tc>
          <w:tcPr>
            <w:tcW w:w="1345" w:type="dxa"/>
          </w:tcPr>
          <w:p w14:paraId="3EBB356C" w14:textId="77777777" w:rsidR="00E44E77" w:rsidRPr="00E96216" w:rsidRDefault="00E44E77" w:rsidP="008152D2">
            <w:r>
              <w:t>QC</w:t>
            </w:r>
          </w:p>
        </w:tc>
        <w:tc>
          <w:tcPr>
            <w:tcW w:w="8284" w:type="dxa"/>
          </w:tcPr>
          <w:p w14:paraId="2EFD4535"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61225232" w14:textId="77777777" w:rsidR="00E44E77" w:rsidRPr="005E4C23" w:rsidRDefault="00E44E77" w:rsidP="00E44E77">
      <w:pPr>
        <w:rPr>
          <w:b/>
          <w:bCs/>
          <w:u w:val="single"/>
        </w:rPr>
      </w:pPr>
      <w:r w:rsidRPr="005E4C23">
        <w:rPr>
          <w:b/>
          <w:bCs/>
          <w:u w:val="single"/>
        </w:rPr>
        <w:t>Summary</w:t>
      </w:r>
    </w:p>
    <w:p w14:paraId="7CB82539" w14:textId="77777777" w:rsidR="00E44E77" w:rsidRPr="00E814CF"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3F78EC79" w14:textId="77777777" w:rsidR="00E44E77" w:rsidRPr="00F96141"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t xml:space="preserve">Introduce a new S slot with </w:t>
      </w:r>
      <w:proofErr w:type="spellStart"/>
      <w:r>
        <w:t>tx</w:t>
      </w:r>
      <w:proofErr w:type="spellEnd"/>
      <w:r>
        <w:t xml:space="preserve"> power at 0/23dBm and define a rule for estimating power consumption for different </w:t>
      </w:r>
      <w:proofErr w:type="spellStart"/>
      <w:r>
        <w:t>tx</w:t>
      </w:r>
      <w:proofErr w:type="spellEnd"/>
      <w:r>
        <w:t xml:space="preserve"> power.</w:t>
      </w:r>
    </w:p>
    <w:p w14:paraId="1D14C609" w14:textId="77777777" w:rsidR="00E44E77" w:rsidRDefault="00E44E77" w:rsidP="00E44E77">
      <w:pPr>
        <w:rPr>
          <w:b/>
          <w:bCs/>
          <w:u w:val="single"/>
        </w:rPr>
      </w:pPr>
    </w:p>
    <w:p w14:paraId="40FE0636" w14:textId="77777777" w:rsidR="00E44E77" w:rsidRPr="00F96141" w:rsidRDefault="00E44E77" w:rsidP="00E44E77">
      <w:pPr>
        <w:rPr>
          <w:b/>
          <w:bCs/>
          <w:u w:val="single"/>
        </w:rPr>
      </w:pPr>
      <w:r w:rsidRPr="00F96141">
        <w:rPr>
          <w:b/>
          <w:bCs/>
          <w:u w:val="single"/>
        </w:rPr>
        <w:t>New UL Power State</w:t>
      </w:r>
    </w:p>
    <w:p w14:paraId="6C410F45"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TableGrid"/>
        <w:tblW w:w="0" w:type="auto"/>
        <w:tblLook w:val="04A0" w:firstRow="1" w:lastRow="0" w:firstColumn="1" w:lastColumn="0" w:noHBand="0" w:noVBand="1"/>
      </w:tblPr>
      <w:tblGrid>
        <w:gridCol w:w="1345"/>
        <w:gridCol w:w="8284"/>
      </w:tblGrid>
      <w:tr w:rsidR="00E44E77" w:rsidRPr="00E96216" w14:paraId="751754D4" w14:textId="77777777" w:rsidTr="008152D2">
        <w:tc>
          <w:tcPr>
            <w:tcW w:w="1345" w:type="dxa"/>
            <w:shd w:val="clear" w:color="auto" w:fill="EEECE1" w:themeFill="background2"/>
          </w:tcPr>
          <w:p w14:paraId="16F3B91D" w14:textId="77777777" w:rsidR="00E44E77" w:rsidRPr="00E96216" w:rsidRDefault="00E44E77" w:rsidP="008152D2">
            <w:r w:rsidRPr="00E96216">
              <w:t xml:space="preserve">Company </w:t>
            </w:r>
          </w:p>
        </w:tc>
        <w:tc>
          <w:tcPr>
            <w:tcW w:w="8284" w:type="dxa"/>
            <w:shd w:val="clear" w:color="auto" w:fill="EEECE1" w:themeFill="background2"/>
          </w:tcPr>
          <w:p w14:paraId="1F114882" w14:textId="77777777" w:rsidR="00E44E77" w:rsidRPr="00E96216" w:rsidRDefault="00E44E77" w:rsidP="008152D2">
            <w:r w:rsidRPr="00E96216">
              <w:t>View</w:t>
            </w:r>
          </w:p>
        </w:tc>
      </w:tr>
      <w:tr w:rsidR="00E44E77" w:rsidRPr="00E96216" w14:paraId="6F4997EA" w14:textId="77777777" w:rsidTr="008152D2">
        <w:tc>
          <w:tcPr>
            <w:tcW w:w="1345" w:type="dxa"/>
          </w:tcPr>
          <w:p w14:paraId="1B1E2C4C" w14:textId="77777777" w:rsidR="00E44E77" w:rsidRPr="00BB7A56" w:rsidRDefault="00E44E77" w:rsidP="008152D2">
            <w:r w:rsidRPr="00BB7A56">
              <w:t>Huawei</w:t>
            </w:r>
          </w:p>
        </w:tc>
        <w:tc>
          <w:tcPr>
            <w:tcW w:w="8284" w:type="dxa"/>
          </w:tcPr>
          <w:p w14:paraId="6F962D02" w14:textId="77777777" w:rsidR="00E44E77" w:rsidRPr="00BB7A56"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8C37FD6" w14:textId="77777777" w:rsidTr="008152D2">
        <w:tc>
          <w:tcPr>
            <w:tcW w:w="1345" w:type="dxa"/>
          </w:tcPr>
          <w:p w14:paraId="7555E550" w14:textId="77777777" w:rsidR="00E44E77" w:rsidRPr="00BB7A56" w:rsidRDefault="00E44E77" w:rsidP="008152D2">
            <w:r>
              <w:t>vivo</w:t>
            </w:r>
          </w:p>
        </w:tc>
        <w:tc>
          <w:tcPr>
            <w:tcW w:w="8284" w:type="dxa"/>
          </w:tcPr>
          <w:p w14:paraId="7B4B3142" w14:textId="77777777" w:rsidR="00E44E77" w:rsidRPr="00BB7A56" w:rsidRDefault="00E44E77" w:rsidP="008152D2">
            <w:pPr>
              <w:pStyle w:val="Caption"/>
              <w:rPr>
                <w:rFonts w:eastAsiaTheme="minorEastAsia"/>
                <w:b w:val="0"/>
                <w:bCs/>
                <w:i/>
                <w:lang w:eastAsia="zh-CN"/>
              </w:rPr>
            </w:pPr>
            <w:bookmarkStart w:id="23"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0EADB348" w14:textId="77777777" w:rsidR="00E44E77" w:rsidRPr="00BB7A56" w:rsidRDefault="00E44E77" w:rsidP="00E44E77">
            <w:pPr>
              <w:pStyle w:val="Caption"/>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3"/>
          </w:p>
        </w:tc>
      </w:tr>
      <w:tr w:rsidR="00E44E77" w:rsidRPr="00E96216" w14:paraId="2E4FFCF8" w14:textId="77777777" w:rsidTr="008152D2">
        <w:tc>
          <w:tcPr>
            <w:tcW w:w="1345" w:type="dxa"/>
          </w:tcPr>
          <w:p w14:paraId="3F0C14CD" w14:textId="77777777" w:rsidR="00E44E77" w:rsidRPr="00BB7A56" w:rsidRDefault="00E44E77" w:rsidP="008152D2">
            <w:r w:rsidRPr="00BB7A56">
              <w:t>ZTE</w:t>
            </w:r>
          </w:p>
        </w:tc>
        <w:tc>
          <w:tcPr>
            <w:tcW w:w="8284" w:type="dxa"/>
          </w:tcPr>
          <w:p w14:paraId="4D86D111" w14:textId="77777777" w:rsidR="00E44E77" w:rsidRPr="00BB7A56" w:rsidRDefault="00E44E77" w:rsidP="00E44E77">
            <w:pPr>
              <w:pStyle w:val="YJ-Proposal"/>
              <w:numPr>
                <w:ilvl w:val="0"/>
                <w:numId w:val="69"/>
              </w:numPr>
              <w:spacing w:before="136" w:after="136"/>
              <w:rPr>
                <w:b w:val="0"/>
                <w:bCs w:val="0"/>
                <w:lang w:val="en-US" w:eastAsia="zh-CN"/>
              </w:rPr>
            </w:pPr>
            <w:bookmarkStart w:id="24" w:name="_Toc25822"/>
            <w:bookmarkStart w:id="25" w:name="_Toc11067"/>
            <w:bookmarkStart w:id="26"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24"/>
            <w:bookmarkEnd w:id="25"/>
            <w:bookmarkEnd w:id="26"/>
          </w:p>
          <w:p w14:paraId="480F55C9" w14:textId="77777777" w:rsidR="00E44E77" w:rsidRPr="00BB7A56" w:rsidRDefault="00E44E77" w:rsidP="008152D2">
            <w:pPr>
              <w:pStyle w:val="YJ-Proposal"/>
              <w:numPr>
                <w:ilvl w:val="255"/>
                <w:numId w:val="0"/>
              </w:numPr>
              <w:spacing w:before="136" w:after="136"/>
              <w:rPr>
                <w:b w:val="0"/>
                <w:bCs w:val="0"/>
                <w:lang w:val="en-US" w:eastAsia="zh-CN"/>
              </w:rPr>
            </w:pPr>
            <w:bookmarkStart w:id="27" w:name="_Toc823"/>
            <w:bookmarkStart w:id="28" w:name="_Toc5497"/>
            <w:bookmarkStart w:id="29"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27"/>
            <w:bookmarkEnd w:id="28"/>
            <w:bookmarkEnd w:id="29"/>
          </w:p>
          <w:p w14:paraId="0F5AED58" w14:textId="77777777" w:rsidR="00E44E77" w:rsidRPr="00BB7A56" w:rsidRDefault="00E44E77" w:rsidP="008152D2">
            <w:pPr>
              <w:pStyle w:val="YJ-Proposal"/>
              <w:numPr>
                <w:ilvl w:val="255"/>
                <w:numId w:val="0"/>
              </w:numPr>
              <w:spacing w:before="136" w:after="136"/>
              <w:rPr>
                <w:b w:val="0"/>
                <w:bCs w:val="0"/>
                <w:lang w:val="en-US" w:eastAsia="zh-CN"/>
              </w:rPr>
            </w:pPr>
            <w:bookmarkStart w:id="30" w:name="_Toc3885"/>
            <w:bookmarkStart w:id="31" w:name="_Toc4953"/>
            <w:bookmarkStart w:id="32"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0"/>
            <w:bookmarkEnd w:id="31"/>
            <w:bookmarkEnd w:id="32"/>
          </w:p>
        </w:tc>
      </w:tr>
      <w:tr w:rsidR="00E44E77" w:rsidRPr="00E96216" w14:paraId="3C026B3F" w14:textId="77777777" w:rsidTr="008152D2">
        <w:tc>
          <w:tcPr>
            <w:tcW w:w="1345" w:type="dxa"/>
          </w:tcPr>
          <w:p w14:paraId="4DA8922E" w14:textId="77777777" w:rsidR="00E44E77" w:rsidRPr="00610C20" w:rsidRDefault="00E44E77" w:rsidP="008152D2">
            <w:r w:rsidRPr="00610C20">
              <w:t>MTK</w:t>
            </w:r>
          </w:p>
        </w:tc>
        <w:tc>
          <w:tcPr>
            <w:tcW w:w="8284" w:type="dxa"/>
          </w:tcPr>
          <w:p w14:paraId="56FCD19D" w14:textId="77777777" w:rsidR="00E44E77" w:rsidRPr="00610C20" w:rsidRDefault="00E44E77" w:rsidP="008152D2">
            <w:pPr>
              <w:pStyle w:val="ListParagraph"/>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43D9295A" w14:textId="77777777" w:rsidR="00E44E77" w:rsidRPr="00C45757" w:rsidRDefault="00E44E77" w:rsidP="00E44E77">
      <w:pPr>
        <w:tabs>
          <w:tab w:val="left" w:pos="3410"/>
        </w:tabs>
        <w:rPr>
          <w:b/>
          <w:bCs/>
          <w:u w:val="single"/>
          <w:lang w:val="en-US"/>
        </w:rPr>
      </w:pPr>
      <w:r w:rsidRPr="00C45757">
        <w:rPr>
          <w:b/>
          <w:bCs/>
          <w:u w:val="single"/>
          <w:lang w:val="en-US"/>
        </w:rPr>
        <w:lastRenderedPageBreak/>
        <w:t>Summary</w:t>
      </w:r>
    </w:p>
    <w:p w14:paraId="7D1436E3"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0B8A9077"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5DD4CB38" w14:textId="77777777" w:rsidR="00E44E77" w:rsidRDefault="00E44E77" w:rsidP="00E44E77">
      <w:pPr>
        <w:tabs>
          <w:tab w:val="left" w:pos="3410"/>
        </w:tabs>
        <w:rPr>
          <w:lang w:val="en-US"/>
        </w:rPr>
      </w:pPr>
    </w:p>
    <w:p w14:paraId="478500B4" w14:textId="77777777" w:rsidR="00E44E77" w:rsidRPr="00867A58" w:rsidRDefault="00E44E77" w:rsidP="00E44E77">
      <w:pPr>
        <w:tabs>
          <w:tab w:val="left" w:pos="3410"/>
        </w:tabs>
        <w:rPr>
          <w:b/>
          <w:bCs/>
          <w:u w:val="single"/>
          <w:lang w:val="en-US"/>
        </w:rPr>
      </w:pPr>
      <w:r w:rsidRPr="00867A58">
        <w:rPr>
          <w:b/>
          <w:bCs/>
          <w:u w:val="single"/>
          <w:lang w:val="en-US"/>
        </w:rPr>
        <w:t xml:space="preserve">Antenna Scaling for </w:t>
      </w:r>
      <w:proofErr w:type="spellStart"/>
      <w:r w:rsidRPr="00867A58">
        <w:rPr>
          <w:b/>
          <w:bCs/>
          <w:u w:val="single"/>
          <w:lang w:val="en-US"/>
        </w:rPr>
        <w:t>tx</w:t>
      </w:r>
      <w:proofErr w:type="spellEnd"/>
      <w:r w:rsidRPr="00867A58">
        <w:rPr>
          <w:b/>
          <w:bCs/>
          <w:u w:val="single"/>
          <w:lang w:val="en-US"/>
        </w:rPr>
        <w:t xml:space="preserve"> Power other than 0 and 23dBm</w:t>
      </w:r>
    </w:p>
    <w:p w14:paraId="5478DFAB" w14:textId="77777777" w:rsidR="00E44E77" w:rsidRDefault="00E44E77" w:rsidP="00E44E77">
      <w:pPr>
        <w:pStyle w:val="Caption"/>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 xml:space="preserve">Antenna scaling for </w:t>
      </w:r>
      <w:proofErr w:type="spellStart"/>
      <w:r w:rsidRPr="008B262D">
        <w:t>tx</w:t>
      </w:r>
      <w:proofErr w:type="spellEnd"/>
      <w:r w:rsidRPr="008B262D">
        <w:t xml:space="preserve">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62AC7569" w14:textId="77777777" w:rsidTr="008152D2">
        <w:tc>
          <w:tcPr>
            <w:tcW w:w="1345" w:type="dxa"/>
            <w:shd w:val="clear" w:color="auto" w:fill="EEECE1" w:themeFill="background2"/>
          </w:tcPr>
          <w:p w14:paraId="3C297AA3" w14:textId="77777777" w:rsidR="00E44E77" w:rsidRPr="00E96216" w:rsidRDefault="00E44E77" w:rsidP="008152D2">
            <w:r w:rsidRPr="00E96216">
              <w:t xml:space="preserve">Company </w:t>
            </w:r>
          </w:p>
        </w:tc>
        <w:tc>
          <w:tcPr>
            <w:tcW w:w="8284" w:type="dxa"/>
            <w:shd w:val="clear" w:color="auto" w:fill="EEECE1" w:themeFill="background2"/>
          </w:tcPr>
          <w:p w14:paraId="1E529F0D" w14:textId="77777777" w:rsidR="00E44E77" w:rsidRPr="00E96216" w:rsidRDefault="00E44E77" w:rsidP="008152D2">
            <w:r w:rsidRPr="00E96216">
              <w:t>View</w:t>
            </w:r>
          </w:p>
        </w:tc>
      </w:tr>
      <w:tr w:rsidR="00E44E77" w:rsidRPr="00E96216" w14:paraId="381D468C" w14:textId="77777777" w:rsidTr="008152D2">
        <w:tc>
          <w:tcPr>
            <w:tcW w:w="1345" w:type="dxa"/>
          </w:tcPr>
          <w:p w14:paraId="0D21261F" w14:textId="77777777" w:rsidR="00E44E77" w:rsidRPr="00B46DA7" w:rsidRDefault="00E44E77" w:rsidP="008152D2">
            <w:r w:rsidRPr="00B46DA7">
              <w:t>ZTE</w:t>
            </w:r>
          </w:p>
        </w:tc>
        <w:tc>
          <w:tcPr>
            <w:tcW w:w="8284" w:type="dxa"/>
          </w:tcPr>
          <w:p w14:paraId="4BC03918"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3" w:name="_Toc9756"/>
            <w:bookmarkStart w:id="34"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3"/>
            <w:bookmarkEnd w:id="34"/>
            <w:r w:rsidRPr="00B46DA7">
              <w:rPr>
                <w:rFonts w:hint="eastAsia"/>
                <w:b w:val="0"/>
                <w:bCs w:val="0"/>
                <w:sz w:val="21"/>
                <w:szCs w:val="21"/>
                <w:lang w:eastAsia="zh-CN"/>
              </w:rPr>
              <w:t xml:space="preserve"> </w:t>
            </w:r>
          </w:p>
          <w:p w14:paraId="285B32A6"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35" w:name="_Toc9997"/>
            <w:bookmarkStart w:id="36"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35"/>
            <w:bookmarkEnd w:id="36"/>
          </w:p>
          <w:p w14:paraId="4DB2D77B"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37" w:name="_Toc24588"/>
            <w:bookmarkStart w:id="38"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37"/>
            <w:bookmarkEnd w:id="38"/>
          </w:p>
          <w:p w14:paraId="610166F8"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39" w:name="_Toc8837"/>
            <w:bookmarkStart w:id="40"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1" w:name="_Toc28650"/>
            <w:bookmarkStart w:id="42" w:name="_Toc61951577"/>
            <w:bookmarkEnd w:id="39"/>
            <w:bookmarkEnd w:id="40"/>
          </w:p>
          <w:p w14:paraId="0DD81768" w14:textId="77777777"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3606A60E"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1"/>
            <w:bookmarkEnd w:id="42"/>
          </w:p>
        </w:tc>
      </w:tr>
    </w:tbl>
    <w:p w14:paraId="56282C12" w14:textId="77777777" w:rsidR="00E44E77" w:rsidRPr="001115CC" w:rsidRDefault="00E44E77" w:rsidP="00E44E77">
      <w:pPr>
        <w:rPr>
          <w:b/>
          <w:bCs/>
          <w:u w:val="single"/>
        </w:rPr>
      </w:pPr>
      <w:r w:rsidRPr="001115CC">
        <w:rPr>
          <w:b/>
          <w:bCs/>
          <w:u w:val="single"/>
        </w:rPr>
        <w:t>Summary</w:t>
      </w:r>
    </w:p>
    <w:p w14:paraId="5E2F85C1" w14:textId="77777777" w:rsidR="00E44E77"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pPr>
      <w:r>
        <w:t xml:space="preserve">Improve antenna scaling factor for </w:t>
      </w:r>
      <w:proofErr w:type="spellStart"/>
      <w:r>
        <w:t>tx</w:t>
      </w:r>
      <w:proofErr w:type="spellEnd"/>
      <w:r>
        <w:t xml:space="preserve"> power other than 0dBm and 23dBm.</w:t>
      </w:r>
    </w:p>
    <w:p w14:paraId="602B276F" w14:textId="77777777"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TableGrid"/>
        <w:tblW w:w="0" w:type="auto"/>
        <w:tblLook w:val="04A0" w:firstRow="1" w:lastRow="0" w:firstColumn="1" w:lastColumn="0" w:noHBand="0" w:noVBand="1"/>
      </w:tblPr>
      <w:tblGrid>
        <w:gridCol w:w="1345"/>
        <w:gridCol w:w="8284"/>
      </w:tblGrid>
      <w:tr w:rsidR="00E44E77" w:rsidRPr="00E96216" w14:paraId="11A43B0D" w14:textId="77777777" w:rsidTr="008152D2">
        <w:tc>
          <w:tcPr>
            <w:tcW w:w="1345" w:type="dxa"/>
            <w:shd w:val="clear" w:color="auto" w:fill="EEECE1" w:themeFill="background2"/>
          </w:tcPr>
          <w:p w14:paraId="7294C3DC" w14:textId="77777777" w:rsidR="00E44E77" w:rsidRPr="00692248" w:rsidRDefault="00E44E77" w:rsidP="008152D2">
            <w:pPr>
              <w:rPr>
                <w:lang w:val="en-US"/>
              </w:rPr>
            </w:pPr>
            <w:r w:rsidRPr="00692248">
              <w:rPr>
                <w:lang w:val="en-US"/>
              </w:rPr>
              <w:t xml:space="preserve">Company </w:t>
            </w:r>
          </w:p>
        </w:tc>
        <w:tc>
          <w:tcPr>
            <w:tcW w:w="8284" w:type="dxa"/>
            <w:shd w:val="clear" w:color="auto" w:fill="EEECE1" w:themeFill="background2"/>
          </w:tcPr>
          <w:p w14:paraId="502AB666" w14:textId="77777777" w:rsidR="00E44E77" w:rsidRPr="00692248" w:rsidRDefault="00E44E77" w:rsidP="008152D2">
            <w:pPr>
              <w:rPr>
                <w:lang w:val="en-US"/>
              </w:rPr>
            </w:pPr>
            <w:r w:rsidRPr="00692248">
              <w:rPr>
                <w:lang w:val="en-US"/>
              </w:rPr>
              <w:t>View</w:t>
            </w:r>
          </w:p>
        </w:tc>
      </w:tr>
      <w:tr w:rsidR="00357C90" w:rsidRPr="00E96216" w14:paraId="0C3DE291" w14:textId="77777777" w:rsidTr="008152D2">
        <w:tc>
          <w:tcPr>
            <w:tcW w:w="1345" w:type="dxa"/>
          </w:tcPr>
          <w:p w14:paraId="647A2CF3" w14:textId="77777777" w:rsidR="00357C90" w:rsidRPr="004C1EE2" w:rsidRDefault="00357C90" w:rsidP="00357C90">
            <w:pPr>
              <w:rPr>
                <w:lang w:val="en-US"/>
              </w:rPr>
            </w:pPr>
            <w:r>
              <w:rPr>
                <w:lang w:val="en-US"/>
              </w:rPr>
              <w:t>QC</w:t>
            </w:r>
          </w:p>
        </w:tc>
        <w:tc>
          <w:tcPr>
            <w:tcW w:w="8284" w:type="dxa"/>
          </w:tcPr>
          <w:p w14:paraId="3E1B4E34" w14:textId="77777777" w:rsidR="00357C90" w:rsidRDefault="00357C90" w:rsidP="00357C90">
            <w:r>
              <w:t>Following the agreement made in RAN1 103e, “</w:t>
            </w:r>
            <w:r w:rsidRPr="00402891">
              <w:rPr>
                <w:rFonts w:eastAsia="SimSun"/>
                <w:lang w:eastAsia="zh-CN"/>
              </w:rPr>
              <w:t xml:space="preserve">TR38.840 is the baseline methodology potentially with some modifications if necessary.  RAN1 aim to minimize </w:t>
            </w:r>
            <w:proofErr w:type="spellStart"/>
            <w:r w:rsidRPr="00402891">
              <w:rPr>
                <w:rFonts w:eastAsia="SimSun"/>
                <w:lang w:eastAsia="zh-CN"/>
              </w:rPr>
              <w:t>modeling</w:t>
            </w:r>
            <w:proofErr w:type="spellEnd"/>
            <w:r w:rsidRPr="00402891">
              <w:rPr>
                <w:rFonts w:eastAsia="SimSun"/>
                <w:lang w:eastAsia="zh-CN"/>
              </w:rPr>
              <w:t xml:space="preserve">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3893F842" w14:textId="77777777" w:rsidR="00357C90" w:rsidRDefault="00357C90" w:rsidP="00357C90"/>
          <w:p w14:paraId="1FA7CDE0" w14:textId="77777777" w:rsidR="00357C90" w:rsidRDefault="00357C90" w:rsidP="00357C90">
            <w:r>
              <w:t xml:space="preserve">Another power modelling aspect we point out is FR2 power. There is some basic modelling which is not captured in 38.840, for example, power numbers for FR2 are incomplete, i.e., no </w:t>
            </w:r>
            <w:proofErr w:type="spellStart"/>
            <w:r>
              <w:t>tx</w:t>
            </w:r>
            <w:proofErr w:type="spellEnd"/>
            <w:r>
              <w:t xml:space="preserve"> power is specified. Further clarification is needed on this. At least FR1 equivalent details (e.g., 0dBm, 23dBm) needs to be added to FR2 part.</w:t>
            </w:r>
          </w:p>
          <w:p w14:paraId="0391D24F" w14:textId="77777777" w:rsidR="00357C90" w:rsidRPr="00B57618" w:rsidRDefault="00357C90" w:rsidP="00357C90"/>
        </w:tc>
      </w:tr>
      <w:tr w:rsidR="00357C90" w:rsidRPr="00E96216" w14:paraId="5778AF69" w14:textId="77777777" w:rsidTr="008152D2">
        <w:tc>
          <w:tcPr>
            <w:tcW w:w="1345" w:type="dxa"/>
          </w:tcPr>
          <w:p w14:paraId="3D297B30" w14:textId="77777777" w:rsidR="00357C90" w:rsidRPr="00E96216" w:rsidRDefault="0027056D" w:rsidP="00357C90">
            <w:pPr>
              <w:rPr>
                <w:lang w:val="en-US"/>
              </w:rPr>
            </w:pPr>
            <w:r>
              <w:rPr>
                <w:lang w:val="en-US"/>
              </w:rPr>
              <w:t>CATT</w:t>
            </w:r>
          </w:p>
        </w:tc>
        <w:tc>
          <w:tcPr>
            <w:tcW w:w="8284" w:type="dxa"/>
          </w:tcPr>
          <w:p w14:paraId="7B67C836" w14:textId="77777777" w:rsidR="00357C90" w:rsidRPr="00E96216" w:rsidRDefault="0027056D" w:rsidP="00357C90">
            <w:pPr>
              <w:rPr>
                <w:lang w:val="en-US"/>
              </w:rPr>
            </w:pPr>
            <w:r>
              <w:rPr>
                <w:lang w:val="en-US"/>
              </w:rPr>
              <w:t>The power model does not associate with antenna scaling.  No need to consider this factor</w:t>
            </w:r>
          </w:p>
        </w:tc>
      </w:tr>
      <w:tr w:rsidR="002C0033" w:rsidRPr="00E96216" w14:paraId="205A0596" w14:textId="77777777" w:rsidTr="008152D2">
        <w:tc>
          <w:tcPr>
            <w:tcW w:w="1345" w:type="dxa"/>
          </w:tcPr>
          <w:p w14:paraId="4BEE2948" w14:textId="77777777" w:rsidR="002C0033" w:rsidRDefault="002C0033" w:rsidP="00F15954">
            <w:pPr>
              <w:rPr>
                <w:rFonts w:eastAsia="SimSun"/>
                <w:lang w:val="en-US" w:eastAsia="zh-CN"/>
              </w:rPr>
            </w:pPr>
            <w:r>
              <w:rPr>
                <w:lang w:eastAsia="zh-CN"/>
              </w:rPr>
              <w:t xml:space="preserve">ZTE , </w:t>
            </w:r>
            <w:proofErr w:type="spellStart"/>
            <w:r>
              <w:rPr>
                <w:lang w:eastAsia="zh-CN"/>
              </w:rPr>
              <w:t>Sanechips</w:t>
            </w:r>
            <w:proofErr w:type="spellEnd"/>
          </w:p>
        </w:tc>
        <w:tc>
          <w:tcPr>
            <w:tcW w:w="8284" w:type="dxa"/>
          </w:tcPr>
          <w:p w14:paraId="0AB29CB4" w14:textId="77777777" w:rsidR="002C0033" w:rsidRDefault="002C0033" w:rsidP="00F15954">
            <w:pPr>
              <w:rPr>
                <w:rFonts w:eastAsia="SimSun"/>
                <w:lang w:val="en-US" w:eastAsia="zh-CN"/>
              </w:rPr>
            </w:pPr>
            <w:r>
              <w:rPr>
                <w:rFonts w:eastAsia="SimSun"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Therefore the antenna scaling in TR 38.840 is not enough because the antenna scaling for the transmission power other than 0dBm and 23dBm isn't provided</w:t>
            </w:r>
            <w:r>
              <w:rPr>
                <w:rFonts w:eastAsia="SimSun" w:hint="eastAsia"/>
                <w:lang w:val="en-US" w:eastAsia="zh-CN"/>
              </w:rPr>
              <w:t xml:space="preserve">.  </w:t>
            </w:r>
          </w:p>
          <w:p w14:paraId="01326E4D" w14:textId="77777777" w:rsidR="002C0033" w:rsidRDefault="002C0033" w:rsidP="00F15954">
            <w:pPr>
              <w:spacing w:before="120" w:after="120"/>
            </w:pPr>
            <w:r>
              <w:rPr>
                <w:rFonts w:hint="eastAsia"/>
              </w:rPr>
              <w:t xml:space="preserve"> Two alternatives could be considered to this end</w:t>
            </w:r>
            <w:r>
              <w:rPr>
                <w:rFonts w:eastAsia="SimSun" w:hint="eastAsia"/>
                <w:lang w:val="en-US" w:eastAsia="zh-CN"/>
              </w:rPr>
              <w:t xml:space="preserve"> in [R1-2100529]</w:t>
            </w:r>
            <w:r>
              <w:rPr>
                <w:rFonts w:hint="eastAsia"/>
              </w:rPr>
              <w:t>,</w:t>
            </w:r>
          </w:p>
          <w:p w14:paraId="06BE2956" w14:textId="77777777" w:rsidR="002C0033" w:rsidRDefault="002C0033" w:rsidP="00F15954">
            <w:pPr>
              <w:spacing w:before="120" w:after="120"/>
              <w:rPr>
                <w:i/>
              </w:rPr>
            </w:pPr>
            <w:r>
              <w:rPr>
                <w:rFonts w:hint="eastAsia"/>
                <w:i/>
              </w:rPr>
              <w:t>Alt 1: To simplify the scaling model and resultant simulation efforts, current two coefficients of antenna scaling can be reused for other transmission power.</w:t>
            </w:r>
          </w:p>
          <w:p w14:paraId="484485E9" w14:textId="77777777" w:rsidR="002C0033" w:rsidRDefault="002C0033" w:rsidP="00F15954">
            <w:pPr>
              <w:spacing w:before="120" w:after="120"/>
              <w:rPr>
                <w:i/>
              </w:rPr>
            </w:pPr>
            <w:r>
              <w:rPr>
                <w:rFonts w:hint="eastAsia"/>
                <w:i/>
              </w:rPr>
              <w:t>Alt 2: The power state within (0dbm,23dbm) is obtained via linear interpolation</w:t>
            </w:r>
          </w:p>
          <w:p w14:paraId="07D20D6F" w14:textId="77777777" w:rsidR="002C0033" w:rsidRDefault="002C0033" w:rsidP="00F15954">
            <w:pPr>
              <w:rPr>
                <w:rFonts w:eastAsia="SimSun"/>
                <w:lang w:val="en-US" w:eastAsia="zh-CN"/>
              </w:rPr>
            </w:pPr>
            <w:r>
              <w:rPr>
                <w:rFonts w:eastAsia="SimSun" w:hint="eastAsia"/>
                <w:lang w:val="en-US" w:eastAsia="zh-CN"/>
              </w:rPr>
              <w:t xml:space="preserve"> And  the antenna scaling for FR1 can be reused for FR2. </w:t>
            </w:r>
          </w:p>
        </w:tc>
      </w:tr>
      <w:tr w:rsidR="00746E78" w:rsidRPr="00E96216" w14:paraId="0CCC24AB" w14:textId="77777777" w:rsidTr="008152D2">
        <w:tc>
          <w:tcPr>
            <w:tcW w:w="1345" w:type="dxa"/>
          </w:tcPr>
          <w:p w14:paraId="3895100D" w14:textId="77777777" w:rsidR="00746E78" w:rsidRPr="00E96216" w:rsidRDefault="00746E78" w:rsidP="00746E78">
            <w:pPr>
              <w:rPr>
                <w:lang w:val="en-US"/>
              </w:rPr>
            </w:pPr>
            <w:r>
              <w:rPr>
                <w:lang w:val="en-US"/>
              </w:rPr>
              <w:t>OPPO</w:t>
            </w:r>
          </w:p>
        </w:tc>
        <w:tc>
          <w:tcPr>
            <w:tcW w:w="8284" w:type="dxa"/>
          </w:tcPr>
          <w:p w14:paraId="4995A447" w14:textId="77777777" w:rsidR="00746E78" w:rsidRPr="00E96216" w:rsidRDefault="00746E78" w:rsidP="00746E78">
            <w:pPr>
              <w:rPr>
                <w:lang w:val="en-US"/>
              </w:rPr>
            </w:pPr>
            <w:r>
              <w:rPr>
                <w:lang w:val="en-US"/>
              </w:rPr>
              <w:t>Leave them to companies</w:t>
            </w:r>
          </w:p>
        </w:tc>
      </w:tr>
      <w:tr w:rsidR="00880239" w:rsidRPr="00E96216" w14:paraId="24B99F8A" w14:textId="77777777" w:rsidTr="00880239">
        <w:tc>
          <w:tcPr>
            <w:tcW w:w="1345" w:type="dxa"/>
          </w:tcPr>
          <w:p w14:paraId="545288D4" w14:textId="77777777" w:rsidR="00880239" w:rsidRPr="009D3E30" w:rsidRDefault="00880239" w:rsidP="009D3E3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284" w:type="dxa"/>
          </w:tcPr>
          <w:p w14:paraId="7D581C35" w14:textId="77777777" w:rsidR="00880239" w:rsidRDefault="00880239" w:rsidP="009D3E30">
            <w:pPr>
              <w:rPr>
                <w:rFonts w:eastAsiaTheme="minorEastAsia"/>
                <w:lang w:eastAsia="zh-CN"/>
              </w:rPr>
            </w:pPr>
            <w:r>
              <w:rPr>
                <w:rFonts w:eastAsiaTheme="minorEastAsia" w:hint="eastAsia"/>
                <w:lang w:eastAsia="zh-CN"/>
              </w:rPr>
              <w:t>S</w:t>
            </w:r>
            <w:r>
              <w:rPr>
                <w:rFonts w:eastAsiaTheme="minorEastAsia"/>
                <w:lang w:eastAsia="zh-CN"/>
              </w:rPr>
              <w:t>upport model S slot as DL (if DL heavy) or UL (if UL heavy) slot.</w:t>
            </w:r>
          </w:p>
          <w:p w14:paraId="383F0C60" w14:textId="77777777" w:rsidR="00880239" w:rsidRDefault="00880239" w:rsidP="009D3E30">
            <w:pPr>
              <w:rPr>
                <w:rFonts w:eastAsiaTheme="minorEastAsia"/>
                <w:lang w:eastAsia="zh-CN"/>
              </w:rPr>
            </w:pPr>
            <w:r>
              <w:rPr>
                <w:rFonts w:eastAsiaTheme="minorEastAsia" w:hint="eastAsia"/>
                <w:lang w:eastAsia="zh-CN"/>
              </w:rPr>
              <w:t>P</w:t>
            </w:r>
            <w:r>
              <w:rPr>
                <w:rFonts w:eastAsiaTheme="minorEastAsia"/>
                <w:lang w:eastAsia="zh-CN"/>
              </w:rPr>
              <w:t xml:space="preserve">ower model for different number of symbols can be deduced by linear interpolation between short PUCCH/PUSCH and long PUCCH/PUSCH by assuming 1 </w:t>
            </w:r>
            <w:proofErr w:type="gramStart"/>
            <w:r>
              <w:rPr>
                <w:rFonts w:eastAsiaTheme="minorEastAsia"/>
                <w:lang w:eastAsia="zh-CN"/>
              </w:rPr>
              <w:t>symbols</w:t>
            </w:r>
            <w:proofErr w:type="gramEnd"/>
            <w:r>
              <w:rPr>
                <w:rFonts w:eastAsiaTheme="minorEastAsia"/>
                <w:lang w:eastAsia="zh-CN"/>
              </w:rPr>
              <w:t xml:space="preserve"> for short and 14 symbols for 1ong.</w:t>
            </w:r>
          </w:p>
          <w:p w14:paraId="65CA80BC" w14:textId="77777777" w:rsidR="00880239" w:rsidRPr="009D3E30" w:rsidRDefault="00880239" w:rsidP="009D3E30">
            <w:pPr>
              <w:rPr>
                <w:rFonts w:eastAsiaTheme="minorEastAsia"/>
                <w:lang w:eastAsia="zh-CN"/>
              </w:rPr>
            </w:pPr>
            <w:r>
              <w:rPr>
                <w:rFonts w:eastAsiaTheme="minorEastAsia" w:hint="eastAsia"/>
                <w:lang w:eastAsia="zh-CN"/>
              </w:rPr>
              <w:t>F</w:t>
            </w:r>
            <w:r>
              <w:rPr>
                <w:rFonts w:eastAsiaTheme="minorEastAsia"/>
                <w:lang w:eastAsia="zh-CN"/>
              </w:rPr>
              <w:t>or antenna scaling for 2Tx power modelling, reuse 1.4 scaling factor for 0dBm and 1.2 scaling factor for 23dBm from 1Tx. Other power level and 4Tx antenna scaling model can be further studied.</w:t>
            </w:r>
          </w:p>
        </w:tc>
      </w:tr>
    </w:tbl>
    <w:p w14:paraId="0EA764AE" w14:textId="77777777" w:rsidR="00E44E77" w:rsidRPr="00880239" w:rsidRDefault="00E44E77" w:rsidP="00E44E77"/>
    <w:p w14:paraId="46CE0F4C" w14:textId="77777777" w:rsidR="00BE5647" w:rsidRDefault="00BE5647" w:rsidP="00514881">
      <w:pPr>
        <w:rPr>
          <w:rFonts w:eastAsiaTheme="minorEastAsia"/>
          <w:lang w:val="en-US" w:eastAsia="zh-CN"/>
        </w:rPr>
      </w:pPr>
    </w:p>
    <w:p w14:paraId="6A2DB744" w14:textId="77777777" w:rsidR="008167A8" w:rsidRPr="00BE5647" w:rsidRDefault="008167A8" w:rsidP="00514881">
      <w:pPr>
        <w:rPr>
          <w:rFonts w:eastAsiaTheme="minorEastAsia"/>
          <w:lang w:val="en-US" w:eastAsia="zh-CN"/>
        </w:rPr>
      </w:pPr>
    </w:p>
    <w:p w14:paraId="76DC91AD" w14:textId="77777777" w:rsidR="00707A49" w:rsidRDefault="00707A49" w:rsidP="00707A49">
      <w:pPr>
        <w:pStyle w:val="Heading1"/>
        <w:rPr>
          <w:lang w:eastAsia="zh-CN"/>
        </w:rPr>
      </w:pPr>
      <w:r>
        <w:rPr>
          <w:lang w:eastAsia="zh-CN"/>
        </w:rPr>
        <w:t>Summary</w:t>
      </w:r>
    </w:p>
    <w:p w14:paraId="06CDA239" w14:textId="77777777" w:rsidR="002905A4" w:rsidRDefault="002905A4" w:rsidP="002905A4">
      <w:pPr>
        <w:spacing w:after="120" w:line="240" w:lineRule="auto"/>
        <w:rPr>
          <w:rFonts w:eastAsiaTheme="minorEastAsia"/>
          <w:lang w:eastAsia="zh-CN"/>
        </w:rPr>
      </w:pPr>
    </w:p>
    <w:bookmarkEnd w:id="0"/>
    <w:bookmarkEnd w:id="1"/>
    <w:p w14:paraId="19D5084D" w14:textId="77777777" w:rsidR="00DC617E" w:rsidRDefault="00AA1200">
      <w:pPr>
        <w:pStyle w:val="Heading1"/>
        <w:rPr>
          <w:rFonts w:eastAsia="SimSun"/>
          <w:lang w:eastAsia="zh-CN"/>
        </w:rPr>
      </w:pPr>
      <w:r>
        <w:rPr>
          <w:rFonts w:eastAsia="SimSun"/>
          <w:lang w:eastAsia="zh-CN"/>
        </w:rPr>
        <w:t>Reference</w:t>
      </w:r>
    </w:p>
    <w:p w14:paraId="1CAC302A" w14:textId="77777777" w:rsidR="00BB56EA" w:rsidRDefault="004A4DDA" w:rsidP="006A61E8">
      <w:pPr>
        <w:pStyle w:val="ListParagraph"/>
        <w:numPr>
          <w:ilvl w:val="0"/>
          <w:numId w:val="14"/>
        </w:numPr>
        <w:spacing w:after="0"/>
      </w:pPr>
      <w:hyperlink r:id="rId18" w:history="1">
        <w:r w:rsidR="00BB56EA">
          <w:rPr>
            <w:rStyle w:val="Hyperlink"/>
          </w:rPr>
          <w:t>R1-2100056</w:t>
        </w:r>
      </w:hyperlink>
      <w:r w:rsidR="00BB56EA">
        <w:tab/>
        <w:t>XR evaluation methodology</w:t>
      </w:r>
      <w:r w:rsidR="00BB56EA">
        <w:tab/>
        <w:t>FUTUREWEI</w:t>
      </w:r>
    </w:p>
    <w:p w14:paraId="14C08BF5" w14:textId="77777777" w:rsidR="00BB56EA" w:rsidRDefault="004A4DDA" w:rsidP="006A61E8">
      <w:pPr>
        <w:pStyle w:val="ListParagraph"/>
        <w:numPr>
          <w:ilvl w:val="0"/>
          <w:numId w:val="14"/>
        </w:numPr>
        <w:spacing w:after="0"/>
      </w:pPr>
      <w:hyperlink r:id="rId19" w:history="1">
        <w:r w:rsidR="00BB56EA">
          <w:rPr>
            <w:rStyle w:val="Hyperlink"/>
          </w:rPr>
          <w:t>R1-2100133</w:t>
        </w:r>
      </w:hyperlink>
      <w:r w:rsidR="00BB56EA">
        <w:tab/>
        <w:t>Discussion on the XR evaluation methodology</w:t>
      </w:r>
      <w:r w:rsidR="00BB56EA">
        <w:tab/>
        <w:t>OPPO</w:t>
      </w:r>
    </w:p>
    <w:p w14:paraId="39C60188" w14:textId="77777777" w:rsidR="00BB56EA" w:rsidRDefault="004A4DDA" w:rsidP="006A61E8">
      <w:pPr>
        <w:pStyle w:val="ListParagraph"/>
        <w:numPr>
          <w:ilvl w:val="0"/>
          <w:numId w:val="14"/>
        </w:numPr>
        <w:spacing w:after="0"/>
      </w:pPr>
      <w:hyperlink r:id="rId20" w:history="1">
        <w:r w:rsidR="00BB56EA">
          <w:rPr>
            <w:rStyle w:val="Hyperlink"/>
          </w:rPr>
          <w:t>R1-2100242</w:t>
        </w:r>
      </w:hyperlink>
      <w:r w:rsidR="00BB56EA">
        <w:tab/>
        <w:t>Discussion on evaluation methodology for XR and Cloud Gaming</w:t>
      </w:r>
      <w:r w:rsidR="00BB56EA">
        <w:tab/>
        <w:t xml:space="preserve">Huawei, </w:t>
      </w:r>
      <w:proofErr w:type="spellStart"/>
      <w:r w:rsidR="00BB56EA">
        <w:t>HiSilicon</w:t>
      </w:r>
      <w:proofErr w:type="spellEnd"/>
    </w:p>
    <w:p w14:paraId="7C359BD7" w14:textId="77777777" w:rsidR="00BB56EA" w:rsidRDefault="004A4DDA" w:rsidP="006A61E8">
      <w:pPr>
        <w:pStyle w:val="ListParagraph"/>
        <w:numPr>
          <w:ilvl w:val="0"/>
          <w:numId w:val="14"/>
        </w:numPr>
        <w:spacing w:after="0"/>
      </w:pPr>
      <w:hyperlink r:id="rId21" w:history="1">
        <w:r w:rsidR="00BB56EA">
          <w:rPr>
            <w:rStyle w:val="Hyperlink"/>
          </w:rPr>
          <w:t>R1-2100362</w:t>
        </w:r>
      </w:hyperlink>
      <w:r w:rsidR="00BB56EA">
        <w:tab/>
        <w:t>Evaluation methodology and performance index for XR</w:t>
      </w:r>
      <w:r w:rsidR="00BB56EA">
        <w:tab/>
        <w:t>CATT</w:t>
      </w:r>
    </w:p>
    <w:p w14:paraId="2FA8745A" w14:textId="77777777" w:rsidR="00BB56EA" w:rsidRDefault="004A4DDA" w:rsidP="006A61E8">
      <w:pPr>
        <w:pStyle w:val="ListParagraph"/>
        <w:numPr>
          <w:ilvl w:val="0"/>
          <w:numId w:val="14"/>
        </w:numPr>
        <w:spacing w:after="0"/>
      </w:pPr>
      <w:hyperlink r:id="rId22" w:history="1">
        <w:r w:rsidR="00BB56EA">
          <w:rPr>
            <w:rStyle w:val="Hyperlink"/>
          </w:rPr>
          <w:t>R1-2100477</w:t>
        </w:r>
      </w:hyperlink>
      <w:r w:rsidR="00BB56EA">
        <w:tab/>
        <w:t>Discussion on evaluation methodologies of XR</w:t>
      </w:r>
      <w:r w:rsidR="00BB56EA">
        <w:tab/>
        <w:t>vivo</w:t>
      </w:r>
    </w:p>
    <w:p w14:paraId="6C84743D" w14:textId="77777777" w:rsidR="00BB56EA" w:rsidRDefault="004A4DDA" w:rsidP="006A61E8">
      <w:pPr>
        <w:pStyle w:val="ListParagraph"/>
        <w:numPr>
          <w:ilvl w:val="0"/>
          <w:numId w:val="14"/>
        </w:numPr>
        <w:spacing w:after="0"/>
      </w:pPr>
      <w:hyperlink r:id="rId23" w:history="1">
        <w:r w:rsidR="00BB56EA">
          <w:rPr>
            <w:rStyle w:val="Hyperlink"/>
          </w:rPr>
          <w:t>R1-2100529</w:t>
        </w:r>
      </w:hyperlink>
      <w:r w:rsidR="00BB56EA">
        <w:tab/>
        <w:t>On XR Evaluation Methodology</w:t>
      </w:r>
      <w:r w:rsidR="00BB56EA">
        <w:tab/>
        <w:t xml:space="preserve">ZTE , </w:t>
      </w:r>
      <w:proofErr w:type="spellStart"/>
      <w:r w:rsidR="00BB56EA">
        <w:t>Sanechips</w:t>
      </w:r>
      <w:proofErr w:type="spellEnd"/>
    </w:p>
    <w:p w14:paraId="306C364E" w14:textId="77777777" w:rsidR="00BB56EA" w:rsidRDefault="004A4DDA" w:rsidP="006A61E8">
      <w:pPr>
        <w:pStyle w:val="ListParagraph"/>
        <w:numPr>
          <w:ilvl w:val="0"/>
          <w:numId w:val="14"/>
        </w:numPr>
        <w:spacing w:after="0"/>
      </w:pPr>
      <w:hyperlink r:id="rId24" w:history="1">
        <w:r w:rsidR="00BB56EA">
          <w:rPr>
            <w:rStyle w:val="Hyperlink"/>
          </w:rPr>
          <w:t>R1-2100556</w:t>
        </w:r>
      </w:hyperlink>
      <w:r w:rsidR="00BB56EA">
        <w:tab/>
        <w:t>Discussion on evaluation assumption for XR study</w:t>
      </w:r>
      <w:r w:rsidR="00BB56EA">
        <w:tab/>
        <w:t>LG Electronics</w:t>
      </w:r>
    </w:p>
    <w:p w14:paraId="426C28C6" w14:textId="77777777" w:rsidR="00BB56EA" w:rsidRDefault="004A4DDA" w:rsidP="006A61E8">
      <w:pPr>
        <w:pStyle w:val="ListParagraph"/>
        <w:numPr>
          <w:ilvl w:val="0"/>
          <w:numId w:val="14"/>
        </w:numPr>
        <w:spacing w:after="0"/>
      </w:pPr>
      <w:hyperlink r:id="rId25" w:history="1">
        <w:r w:rsidR="00BB56EA">
          <w:rPr>
            <w:rStyle w:val="Hyperlink"/>
          </w:rPr>
          <w:t>R1-2100572</w:t>
        </w:r>
      </w:hyperlink>
      <w:r w:rsidR="00BB56EA">
        <w:tab/>
        <w:t>Discussion on Evaluation Methodology for XR</w:t>
      </w:r>
      <w:r w:rsidR="00BB56EA">
        <w:tab/>
      </w:r>
      <w:proofErr w:type="spellStart"/>
      <w:r w:rsidR="00BB56EA">
        <w:t>InterDigital</w:t>
      </w:r>
      <w:proofErr w:type="spellEnd"/>
      <w:r w:rsidR="00BB56EA">
        <w:t>, Inc.</w:t>
      </w:r>
    </w:p>
    <w:p w14:paraId="4A6516FC" w14:textId="77777777" w:rsidR="00BB56EA" w:rsidRDefault="004A4DDA" w:rsidP="006A61E8">
      <w:pPr>
        <w:pStyle w:val="ListParagraph"/>
        <w:numPr>
          <w:ilvl w:val="0"/>
          <w:numId w:val="14"/>
        </w:numPr>
        <w:spacing w:after="0"/>
      </w:pPr>
      <w:hyperlink r:id="rId26" w:history="1">
        <w:r w:rsidR="00BB56EA">
          <w:rPr>
            <w:rStyle w:val="Hyperlink"/>
          </w:rPr>
          <w:t>R1-2100586</w:t>
        </w:r>
      </w:hyperlink>
      <w:r w:rsidR="00BB56EA">
        <w:tab/>
        <w:t>On Evaluation Methodology for XR and CG</w:t>
      </w:r>
      <w:r w:rsidR="00BB56EA">
        <w:tab/>
        <w:t>MediaTek Inc.</w:t>
      </w:r>
    </w:p>
    <w:p w14:paraId="232FA055" w14:textId="77777777" w:rsidR="00BB56EA" w:rsidRDefault="004A4DDA" w:rsidP="006A61E8">
      <w:pPr>
        <w:pStyle w:val="ListParagraph"/>
        <w:numPr>
          <w:ilvl w:val="0"/>
          <w:numId w:val="14"/>
        </w:numPr>
        <w:spacing w:after="0"/>
      </w:pPr>
      <w:hyperlink r:id="rId27" w:history="1">
        <w:r w:rsidR="00BB56EA">
          <w:rPr>
            <w:rStyle w:val="Hyperlink"/>
          </w:rPr>
          <w:t>R1-2100681</w:t>
        </w:r>
      </w:hyperlink>
      <w:r w:rsidR="00BB56EA">
        <w:tab/>
        <w:t>On evaluation methodology for XR</w:t>
      </w:r>
      <w:r w:rsidR="00BB56EA">
        <w:tab/>
        <w:t>Intel Corporation</w:t>
      </w:r>
    </w:p>
    <w:p w14:paraId="7526AE19" w14:textId="77777777" w:rsidR="00BB56EA" w:rsidRDefault="004A4DDA" w:rsidP="006A61E8">
      <w:pPr>
        <w:pStyle w:val="ListParagraph"/>
        <w:numPr>
          <w:ilvl w:val="0"/>
          <w:numId w:val="14"/>
        </w:numPr>
        <w:spacing w:after="0"/>
      </w:pPr>
      <w:hyperlink r:id="rId28" w:history="1">
        <w:r w:rsidR="00BB56EA">
          <w:rPr>
            <w:rStyle w:val="Hyperlink"/>
          </w:rPr>
          <w:t>R1-2100725</w:t>
        </w:r>
      </w:hyperlink>
      <w:r w:rsidR="00BB56EA">
        <w:tab/>
        <w:t>Development of the Evaluation Methodology for XR Study</w:t>
      </w:r>
      <w:r w:rsidR="00BB56EA">
        <w:tab/>
        <w:t>Nokia, Nokia Shanghai Bell</w:t>
      </w:r>
    </w:p>
    <w:p w14:paraId="67F1F163" w14:textId="77777777" w:rsidR="00BB56EA" w:rsidRDefault="004A4DDA" w:rsidP="006A61E8">
      <w:pPr>
        <w:pStyle w:val="ListParagraph"/>
        <w:numPr>
          <w:ilvl w:val="0"/>
          <w:numId w:val="14"/>
        </w:numPr>
        <w:spacing w:after="0"/>
      </w:pPr>
      <w:hyperlink r:id="rId29" w:history="1">
        <w:r w:rsidR="00BB56EA">
          <w:rPr>
            <w:rStyle w:val="Hyperlink"/>
          </w:rPr>
          <w:t>R1-2100776</w:t>
        </w:r>
      </w:hyperlink>
      <w:r w:rsidR="00BB56EA">
        <w:tab/>
        <w:t>XR Evaluation Assumptions</w:t>
      </w:r>
      <w:r w:rsidR="00BB56EA">
        <w:tab/>
        <w:t>AT&amp;T</w:t>
      </w:r>
    </w:p>
    <w:p w14:paraId="47C649FE" w14:textId="77777777" w:rsidR="00BB56EA" w:rsidRDefault="004A4DDA" w:rsidP="006A61E8">
      <w:pPr>
        <w:pStyle w:val="ListParagraph"/>
        <w:numPr>
          <w:ilvl w:val="0"/>
          <w:numId w:val="14"/>
        </w:numPr>
        <w:spacing w:after="0"/>
      </w:pPr>
      <w:hyperlink r:id="rId30" w:history="1">
        <w:r w:rsidR="00BB56EA">
          <w:rPr>
            <w:rStyle w:val="Hyperlink"/>
          </w:rPr>
          <w:t>R1-2101102</w:t>
        </w:r>
      </w:hyperlink>
      <w:r w:rsidR="00BB56EA">
        <w:tab/>
        <w:t>Discussion on evaluation methodology for XR services</w:t>
      </w:r>
      <w:r w:rsidR="00BB56EA">
        <w:tab/>
        <w:t>Xiaomi</w:t>
      </w:r>
    </w:p>
    <w:p w14:paraId="1D1165C0" w14:textId="77777777" w:rsidR="00BB56EA" w:rsidRDefault="004A4DDA" w:rsidP="006A61E8">
      <w:pPr>
        <w:pStyle w:val="ListParagraph"/>
        <w:numPr>
          <w:ilvl w:val="0"/>
          <w:numId w:val="14"/>
        </w:numPr>
        <w:spacing w:after="0"/>
      </w:pPr>
      <w:hyperlink r:id="rId31" w:history="1">
        <w:r w:rsidR="00BB56EA">
          <w:rPr>
            <w:rStyle w:val="Hyperlink"/>
          </w:rPr>
          <w:t>R1-2101241</w:t>
        </w:r>
      </w:hyperlink>
      <w:r w:rsidR="00BB56EA">
        <w:tab/>
        <w:t>XR Evaluation Methodology and KPIs</w:t>
      </w:r>
      <w:r w:rsidR="00BB56EA">
        <w:tab/>
        <w:t>Samsung</w:t>
      </w:r>
    </w:p>
    <w:p w14:paraId="3F792D60" w14:textId="77777777" w:rsidR="00BB56EA" w:rsidRDefault="004A4DDA" w:rsidP="006A61E8">
      <w:pPr>
        <w:pStyle w:val="ListParagraph"/>
        <w:numPr>
          <w:ilvl w:val="0"/>
          <w:numId w:val="14"/>
        </w:numPr>
        <w:spacing w:after="0"/>
      </w:pPr>
      <w:hyperlink r:id="rId32" w:history="1">
        <w:r w:rsidR="00BB56EA">
          <w:rPr>
            <w:rStyle w:val="Hyperlink"/>
          </w:rPr>
          <w:t>R1-2101315</w:t>
        </w:r>
      </w:hyperlink>
      <w:r w:rsidR="00BB56EA">
        <w:tab/>
        <w:t>Evaluation methodology for XR</w:t>
      </w:r>
      <w:r w:rsidR="00BB56EA">
        <w:tab/>
        <w:t>Ericsson</w:t>
      </w:r>
    </w:p>
    <w:p w14:paraId="26CE7F50" w14:textId="77777777" w:rsidR="00BB56EA" w:rsidRDefault="004A4DDA" w:rsidP="006A61E8">
      <w:pPr>
        <w:pStyle w:val="ListParagraph"/>
        <w:numPr>
          <w:ilvl w:val="0"/>
          <w:numId w:val="14"/>
        </w:numPr>
        <w:spacing w:after="0"/>
      </w:pPr>
      <w:hyperlink r:id="rId33" w:history="1">
        <w:r w:rsidR="00BB56EA">
          <w:rPr>
            <w:rStyle w:val="Hyperlink"/>
          </w:rPr>
          <w:t>R1-2101366</w:t>
        </w:r>
      </w:hyperlink>
      <w:r w:rsidR="00BB56EA">
        <w:tab/>
        <w:t>Views on XR evaluation methodology</w:t>
      </w:r>
      <w:r w:rsidR="00BB56EA">
        <w:tab/>
        <w:t>Apple</w:t>
      </w:r>
    </w:p>
    <w:p w14:paraId="5AF6E5D2" w14:textId="77777777" w:rsidR="00BB56EA" w:rsidRDefault="004A4DDA" w:rsidP="006A61E8">
      <w:pPr>
        <w:pStyle w:val="ListParagraph"/>
        <w:numPr>
          <w:ilvl w:val="0"/>
          <w:numId w:val="14"/>
        </w:numPr>
        <w:spacing w:after="0"/>
      </w:pPr>
      <w:hyperlink r:id="rId34" w:history="1">
        <w:r w:rsidR="00BB56EA">
          <w:rPr>
            <w:rStyle w:val="Hyperlink"/>
          </w:rPr>
          <w:t>R1-2101494</w:t>
        </w:r>
      </w:hyperlink>
      <w:r w:rsidR="00BB56EA">
        <w:tab/>
        <w:t>Evaluation Methodology for XR</w:t>
      </w:r>
      <w:r w:rsidR="00BB56EA">
        <w:tab/>
        <w:t>Qualcomm Incorporated</w:t>
      </w:r>
    </w:p>
    <w:p w14:paraId="4CDB8740" w14:textId="77777777" w:rsidR="00BB56EA" w:rsidRPr="006A61E8" w:rsidRDefault="004A4DDA" w:rsidP="006A61E8">
      <w:pPr>
        <w:pStyle w:val="ListParagraph"/>
        <w:numPr>
          <w:ilvl w:val="0"/>
          <w:numId w:val="14"/>
        </w:numPr>
        <w:spacing w:after="0"/>
      </w:pPr>
      <w:hyperlink r:id="rId35" w:history="1">
        <w:r w:rsidR="00BB56EA">
          <w:rPr>
            <w:rStyle w:val="Hyperlink"/>
          </w:rPr>
          <w:t>R1-2101636</w:t>
        </w:r>
      </w:hyperlink>
      <w:r w:rsidR="00BB56EA">
        <w:tab/>
        <w:t>Discussion on evaluation methodology for XR</w:t>
      </w:r>
      <w:r w:rsidR="00BB56EA">
        <w:tab/>
        <w:t>NTT DOCOMO, INC.</w:t>
      </w:r>
    </w:p>
    <w:p w14:paraId="1CE0738D" w14:textId="77777777" w:rsidR="00586B26" w:rsidRDefault="00586B26" w:rsidP="00586B26">
      <w:pPr>
        <w:pStyle w:val="Heading1"/>
        <w:rPr>
          <w:rFonts w:eastAsia="SimSun"/>
          <w:lang w:eastAsia="zh-CN"/>
        </w:rPr>
      </w:pPr>
      <w:r>
        <w:rPr>
          <w:rFonts w:eastAsia="SimSun"/>
          <w:lang w:eastAsia="zh-CN"/>
        </w:rPr>
        <w:t>List of agreements</w:t>
      </w:r>
    </w:p>
    <w:p w14:paraId="69BD9EC5" w14:textId="77777777" w:rsidR="00586B26" w:rsidRDefault="00586B26">
      <w:pPr>
        <w:rPr>
          <w:rFonts w:eastAsiaTheme="minorEastAsia"/>
          <w:lang w:eastAsia="zh-CN"/>
        </w:rPr>
      </w:pPr>
    </w:p>
    <w:sectPr w:rsidR="00586B26" w:rsidSect="009C6A06">
      <w:footerReference w:type="default" r:id="rId36"/>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E3E5" w14:textId="77777777" w:rsidR="004A4DDA" w:rsidRDefault="004A4DDA">
      <w:pPr>
        <w:spacing w:after="0" w:line="240" w:lineRule="auto"/>
      </w:pPr>
      <w:r>
        <w:separator/>
      </w:r>
    </w:p>
  </w:endnote>
  <w:endnote w:type="continuationSeparator" w:id="0">
    <w:p w14:paraId="01531BAE" w14:textId="77777777" w:rsidR="004A4DDA" w:rsidRDefault="004A4DDA">
      <w:pPr>
        <w:spacing w:after="0" w:line="240" w:lineRule="auto"/>
      </w:pPr>
      <w:r>
        <w:continuationSeparator/>
      </w:r>
    </w:p>
  </w:endnote>
  <w:endnote w:type="continuationNotice" w:id="1">
    <w:p w14:paraId="44B92823" w14:textId="77777777" w:rsidR="004A4DDA" w:rsidRDefault="004A4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panose1 w:val="020B0604020202020204"/>
    <w:charset w:val="00"/>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3026" w14:textId="51E87EB0" w:rsidR="0026580A" w:rsidRDefault="001D05B3">
    <w:pPr>
      <w:pStyle w:val="Footer"/>
      <w:rPr>
        <w:rFonts w:eastAsia="SimSun"/>
        <w:lang w:val="en-US" w:eastAsia="zh-CN"/>
      </w:rPr>
    </w:pPr>
    <w:r w:rsidRPr="00E1585B">
      <w:fldChar w:fldCharType="begin"/>
    </w:r>
    <w:r w:rsidR="0026580A">
      <w:instrText>PAGE   \* MERGEFORMAT</w:instrText>
    </w:r>
    <w:r w:rsidRPr="00E1585B">
      <w:fldChar w:fldCharType="separate"/>
    </w:r>
    <w:r w:rsidR="000A3DD2" w:rsidRPr="000A3DD2">
      <w:rPr>
        <w:noProof/>
        <w:lang w:val="zh-CN" w:eastAsia="zh-CN"/>
      </w:rPr>
      <w:t>17</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D58F" w14:textId="77777777" w:rsidR="004A4DDA" w:rsidRDefault="004A4DDA">
      <w:pPr>
        <w:spacing w:after="0" w:line="240" w:lineRule="auto"/>
      </w:pPr>
      <w:r>
        <w:separator/>
      </w:r>
    </w:p>
  </w:footnote>
  <w:footnote w:type="continuationSeparator" w:id="0">
    <w:p w14:paraId="4B6D1E3A" w14:textId="77777777" w:rsidR="004A4DDA" w:rsidRDefault="004A4DDA">
      <w:pPr>
        <w:spacing w:after="0" w:line="240" w:lineRule="auto"/>
      </w:pPr>
      <w:r>
        <w:continuationSeparator/>
      </w:r>
    </w:p>
  </w:footnote>
  <w:footnote w:type="continuationNotice" w:id="1">
    <w:p w14:paraId="4E150F08" w14:textId="77777777" w:rsidR="004A4DDA" w:rsidRDefault="004A4D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2"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0"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1"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0"/>
  </w:num>
  <w:num w:numId="4">
    <w:abstractNumId w:val="53"/>
  </w:num>
  <w:num w:numId="5">
    <w:abstractNumId w:val="25"/>
  </w:num>
  <w:num w:numId="6">
    <w:abstractNumId w:val="24"/>
  </w:num>
  <w:num w:numId="7">
    <w:abstractNumId w:val="48"/>
  </w:num>
  <w:num w:numId="8">
    <w:abstractNumId w:val="18"/>
  </w:num>
  <w:num w:numId="9">
    <w:abstractNumId w:val="36"/>
  </w:num>
  <w:num w:numId="10">
    <w:abstractNumId w:val="33"/>
  </w:num>
  <w:num w:numId="11">
    <w:abstractNumId w:val="39"/>
  </w:num>
  <w:num w:numId="12">
    <w:abstractNumId w:val="34"/>
  </w:num>
  <w:num w:numId="13">
    <w:abstractNumId w:val="8"/>
  </w:num>
  <w:num w:numId="14">
    <w:abstractNumId w:val="11"/>
  </w:num>
  <w:num w:numId="15">
    <w:abstractNumId w:val="51"/>
  </w:num>
  <w:num w:numId="16">
    <w:abstractNumId w:val="22"/>
  </w:num>
  <w:num w:numId="17">
    <w:abstractNumId w:val="9"/>
  </w:num>
  <w:num w:numId="18">
    <w:abstractNumId w:val="43"/>
  </w:num>
  <w:num w:numId="19">
    <w:abstractNumId w:val="35"/>
  </w:num>
  <w:num w:numId="20">
    <w:abstractNumId w:val="5"/>
  </w:num>
  <w:num w:numId="21">
    <w:abstractNumId w:val="46"/>
  </w:num>
  <w:num w:numId="22">
    <w:abstractNumId w:val="26"/>
  </w:num>
  <w:num w:numId="23">
    <w:abstractNumId w:val="20"/>
  </w:num>
  <w:num w:numId="24">
    <w:abstractNumId w:val="23"/>
  </w:num>
  <w:num w:numId="25">
    <w:abstractNumId w:val="41"/>
  </w:num>
  <w:num w:numId="26">
    <w:abstractNumId w:val="27"/>
  </w:num>
  <w:num w:numId="27">
    <w:abstractNumId w:val="40"/>
  </w:num>
  <w:num w:numId="28">
    <w:abstractNumId w:val="15"/>
  </w:num>
  <w:num w:numId="29">
    <w:abstractNumId w:val="21"/>
  </w:num>
  <w:num w:numId="30">
    <w:abstractNumId w:val="49"/>
  </w:num>
  <w:num w:numId="31">
    <w:abstractNumId w:val="45"/>
  </w:num>
  <w:num w:numId="32">
    <w:abstractNumId w:val="47"/>
  </w:num>
  <w:num w:numId="33">
    <w:abstractNumId w:val="28"/>
  </w:num>
  <w:num w:numId="34">
    <w:abstractNumId w:val="52"/>
  </w:num>
  <w:num w:numId="35">
    <w:abstractNumId w:val="17"/>
  </w:num>
  <w:num w:numId="36">
    <w:abstractNumId w:val="4"/>
  </w:num>
  <w:num w:numId="37">
    <w:abstractNumId w:val="44"/>
  </w:num>
  <w:num w:numId="38">
    <w:abstractNumId w:val="37"/>
  </w:num>
  <w:num w:numId="39">
    <w:abstractNumId w:val="13"/>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
  </w:num>
  <w:num w:numId="65">
    <w:abstractNumId w:val="42"/>
  </w:num>
  <w:num w:numId="66">
    <w:abstractNumId w:val="32"/>
  </w:num>
  <w:num w:numId="67">
    <w:abstractNumId w:val="10"/>
  </w:num>
  <w:num w:numId="68">
    <w:abstractNumId w:val="38"/>
  </w:num>
  <w:num w:numId="69">
    <w:abstractNumId w:val="12"/>
  </w:num>
  <w:num w:numId="70">
    <w:abstractNumId w:val="0"/>
  </w:num>
  <w:num w:numId="71">
    <w:abstractNumId w:val="7"/>
  </w:num>
  <w:num w:numId="72">
    <w:abstractNumId w:val="14"/>
  </w:num>
  <w:num w:numId="73">
    <w:abstractNumId w:val="16"/>
  </w:num>
  <w:num w:numId="74">
    <w:abstractNumId w:val="3"/>
  </w:num>
  <w:num w:numId="75">
    <w:abstractNumId w:val="19"/>
  </w:num>
  <w:num w:numId="76">
    <w:abstractNumId w:val="31"/>
  </w:num>
  <w:num w:numId="77">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6D8"/>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D2"/>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2285"/>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EE"/>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5B3"/>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005"/>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058"/>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1A7"/>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150"/>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E63"/>
    <w:rsid w:val="00AC01BD"/>
    <w:rsid w:val="00AC0751"/>
    <w:rsid w:val="00AC0860"/>
    <w:rsid w:val="00AC08BE"/>
    <w:rsid w:val="00AC0A10"/>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0AB"/>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428"/>
    <w:rsid w:val="00D4069E"/>
    <w:rsid w:val="00D406A6"/>
    <w:rsid w:val="00D40807"/>
    <w:rsid w:val="00D408C5"/>
    <w:rsid w:val="00D408FC"/>
    <w:rsid w:val="00D40ABE"/>
    <w:rsid w:val="00D4106B"/>
    <w:rsid w:val="00D4147E"/>
    <w:rsid w:val="00D41523"/>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32D82"/>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A06"/>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uiPriority w:val="9"/>
    <w:qFormat/>
    <w:rsid w:val="009C6A06"/>
    <w:pPr>
      <w:numPr>
        <w:ilvl w:val="4"/>
      </w:numPr>
      <w:outlineLvl w:val="4"/>
    </w:pPr>
    <w:rPr>
      <w:sz w:val="22"/>
    </w:rPr>
  </w:style>
  <w:style w:type="paragraph" w:styleId="Heading6">
    <w:name w:val="heading 6"/>
    <w:basedOn w:val="H6"/>
    <w:next w:val="Normal"/>
    <w:link w:val="Heading6Char"/>
    <w:uiPriority w:val="9"/>
    <w:qFormat/>
    <w:rsid w:val="009C6A06"/>
    <w:pPr>
      <w:numPr>
        <w:ilvl w:val="5"/>
      </w:numPr>
      <w:outlineLvl w:val="5"/>
    </w:pPr>
  </w:style>
  <w:style w:type="paragraph" w:styleId="Heading7">
    <w:name w:val="heading 7"/>
    <w:basedOn w:val="H6"/>
    <w:next w:val="Normal"/>
    <w:link w:val="Heading7Char"/>
    <w:uiPriority w:val="9"/>
    <w:qFormat/>
    <w:rsid w:val="009C6A06"/>
    <w:pPr>
      <w:numPr>
        <w:ilvl w:val="6"/>
      </w:numPr>
      <w:outlineLvl w:val="6"/>
    </w:pPr>
  </w:style>
  <w:style w:type="paragraph" w:styleId="Heading8">
    <w:name w:val="heading 8"/>
    <w:basedOn w:val="Heading1"/>
    <w:next w:val="Normal"/>
    <w:link w:val="Heading8Char"/>
    <w:uiPriority w:val="9"/>
    <w:qFormat/>
    <w:rsid w:val="009C6A06"/>
    <w:pPr>
      <w:numPr>
        <w:ilvl w:val="7"/>
      </w:numPr>
      <w:outlineLvl w:val="7"/>
    </w:pPr>
  </w:style>
  <w:style w:type="paragraph" w:styleId="Heading9">
    <w:name w:val="heading 9"/>
    <w:basedOn w:val="Heading8"/>
    <w:next w:val="Normal"/>
    <w:link w:val="Heading9Char"/>
    <w:uiPriority w:val="9"/>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qFormat/>
    <w:rsid w:val="009C6A06"/>
  </w:style>
  <w:style w:type="paragraph" w:styleId="BodyText">
    <w:name w:val="Body Text"/>
    <w:basedOn w:val="Normal"/>
    <w:link w:val="BodyTextChar"/>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qFormat/>
    <w:rsid w:val="009C6A06"/>
    <w:pPr>
      <w:jc w:val="center"/>
    </w:pPr>
    <w:rPr>
      <w:i/>
    </w:rPr>
  </w:style>
  <w:style w:type="paragraph" w:styleId="Header">
    <w:name w:val="header"/>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basedOn w:val="TableNormal"/>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qFormat/>
    <w:rsid w:val="009C6A06"/>
    <w:rPr>
      <w:rFonts w:ascii="Arial" w:hAnsi="Arial"/>
      <w:b/>
      <w:i/>
      <w:sz w:val="18"/>
      <w:lang w:val="en-GB" w:eastAsia="en-US"/>
    </w:rPr>
  </w:style>
  <w:style w:type="character" w:customStyle="1" w:styleId="a0">
    <w:name w:val="列出段落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목록 단락,P"/>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64"/>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70"/>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RNIUPOTIS324-847026245-660</_dlc_DocId>
    <_dlc_DocIdUrl xmlns="71c5aaf6-e6ce-465b-b873-5148d2a4c105">
      <Url>https://nokia.sharepoint.com/sites/vit_sharepoint/_layouts/15/DocIdRedir.aspx?ID=RNIUPOTIS324-847026245-660</Url>
      <Description>RNIUPOTIS324-847026245-660</Description>
    </_dlc_DocIdUrl>
    <HideFromDelve xmlns="71c5aaf6-e6ce-465b-b873-5148d2a4c105">false</HideFromDelve>
  </documentManagement>
</p:properties>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176ACC7C-59E8-4214-B5A7-C0CA7F4FE8C2}">
  <ds:schemaRefs>
    <ds:schemaRef ds:uri="http://schemas.openxmlformats.org/officeDocument/2006/bibliography"/>
  </ds:schemaRefs>
</ds:datastoreItem>
</file>

<file path=customXml/itemProps7.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18</Pages>
  <Words>7366</Words>
  <Characters>41987</Characters>
  <Application>Microsoft Office Word</Application>
  <DocSecurity>0</DocSecurity>
  <Lines>349</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Yee Sin Chan</cp:lastModifiedBy>
  <cp:revision>2</cp:revision>
  <dcterms:created xsi:type="dcterms:W3CDTF">2021-01-28T06:45:00Z</dcterms:created>
  <dcterms:modified xsi:type="dcterms:W3CDTF">2021-01-28T06:45:00Z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151f91ba-e263-4eea-a024-701a70cd9fc9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ies>
</file>