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a7"/>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a7"/>
        <w:numPr>
          <w:ilvl w:val="1"/>
          <w:numId w:val="6"/>
        </w:numPr>
        <w:rPr>
          <w:lang w:val="en-US" w:eastAsia="zh-CN"/>
        </w:rPr>
      </w:pPr>
      <w:r>
        <w:rPr>
          <w:lang w:val="en-US" w:eastAsia="zh-CN"/>
        </w:rPr>
        <w:t>Alt 1 – [4],[17],[18]</w:t>
      </w:r>
    </w:p>
    <w:p w14:paraId="1591D195" w14:textId="77777777" w:rsidR="008C2DA5" w:rsidRDefault="008C2DA5" w:rsidP="000952E9">
      <w:pPr>
        <w:pStyle w:val="a7"/>
        <w:numPr>
          <w:ilvl w:val="1"/>
          <w:numId w:val="6"/>
        </w:numPr>
        <w:rPr>
          <w:lang w:val="en-US" w:eastAsia="zh-CN"/>
        </w:rPr>
      </w:pPr>
      <w:r>
        <w:rPr>
          <w:lang w:val="en-US" w:eastAsia="zh-CN"/>
        </w:rPr>
        <w:t>Alt 2 – [1],[2],[3],[5],[6],[8],[9],[10],[11],[12],[13],[14],[15],[16],[19],[20]</w:t>
      </w:r>
    </w:p>
    <w:p w14:paraId="162208EA" w14:textId="77777777" w:rsidR="008C2DA5" w:rsidRDefault="008C2DA5" w:rsidP="000952E9">
      <w:pPr>
        <w:pStyle w:val="a7"/>
        <w:numPr>
          <w:ilvl w:val="2"/>
          <w:numId w:val="6"/>
        </w:numPr>
        <w:rPr>
          <w:lang w:val="en-US" w:eastAsia="zh-CN"/>
        </w:rPr>
      </w:pPr>
      <w:r>
        <w:rPr>
          <w:lang w:val="en-US" w:eastAsia="zh-CN"/>
        </w:rPr>
        <w:t>Alt 2-1 – [3],[6],[10],[13], [15],[19]</w:t>
      </w:r>
    </w:p>
    <w:p w14:paraId="32BCACEF" w14:textId="77777777" w:rsidR="008C2DA5" w:rsidRDefault="008C2DA5" w:rsidP="000952E9">
      <w:pPr>
        <w:pStyle w:val="a7"/>
        <w:numPr>
          <w:ilvl w:val="2"/>
          <w:numId w:val="6"/>
        </w:numPr>
        <w:rPr>
          <w:lang w:val="en-US" w:eastAsia="zh-CN"/>
        </w:rPr>
      </w:pPr>
      <w:r>
        <w:rPr>
          <w:lang w:val="en-US" w:eastAsia="zh-CN"/>
        </w:rPr>
        <w:t>Alt 2-2 – [5],[7],[9],[12],[14],[20]</w:t>
      </w:r>
    </w:p>
    <w:p w14:paraId="0B4321F2" w14:textId="77777777" w:rsidR="008C2DA5" w:rsidRDefault="008C2DA5" w:rsidP="000952E9">
      <w:pPr>
        <w:pStyle w:val="a7"/>
        <w:numPr>
          <w:ilvl w:val="2"/>
          <w:numId w:val="6"/>
        </w:numPr>
        <w:rPr>
          <w:lang w:val="en-US" w:eastAsia="zh-CN"/>
        </w:rPr>
      </w:pPr>
      <w:r>
        <w:rPr>
          <w:lang w:val="en-US" w:eastAsia="zh-CN"/>
        </w:rPr>
        <w:t>Alt 2-3 – [11?],</w:t>
      </w:r>
    </w:p>
    <w:p w14:paraId="297A0194" w14:textId="77777777" w:rsidR="008C2DA5" w:rsidRDefault="008C2DA5" w:rsidP="000952E9">
      <w:pPr>
        <w:pStyle w:val="a7"/>
        <w:numPr>
          <w:ilvl w:val="2"/>
          <w:numId w:val="6"/>
        </w:numPr>
        <w:rPr>
          <w:lang w:val="en-US" w:eastAsia="zh-CN"/>
        </w:rPr>
      </w:pPr>
      <w:r>
        <w:rPr>
          <w:lang w:val="en-US" w:eastAsia="zh-CN"/>
        </w:rPr>
        <w:t>Alt 2-4 – [5],[12],[15],[20]</w:t>
      </w:r>
    </w:p>
    <w:p w14:paraId="489B5B3D" w14:textId="77777777" w:rsidR="008C2DA5" w:rsidRPr="00E744A2" w:rsidRDefault="008C2DA5" w:rsidP="000952E9">
      <w:pPr>
        <w:pStyle w:val="a7"/>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a7"/>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a7"/>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a7"/>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a7"/>
        <w:numPr>
          <w:ilvl w:val="1"/>
          <w:numId w:val="6"/>
        </w:numPr>
        <w:rPr>
          <w:lang w:val="en-US" w:eastAsia="zh-CN"/>
        </w:rPr>
      </w:pPr>
      <w:r>
        <w:rPr>
          <w:lang w:val="en-US" w:eastAsia="zh-CN"/>
        </w:rPr>
        <w:t>not allowed on PCell/PSCell – [4]</w:t>
      </w:r>
    </w:p>
    <w:p w14:paraId="3422F814" w14:textId="77777777" w:rsidR="00560A00" w:rsidRDefault="00560A00" w:rsidP="000952E9">
      <w:pPr>
        <w:pStyle w:val="a7"/>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7"/>
        <w:numPr>
          <w:ilvl w:val="0"/>
          <w:numId w:val="6"/>
        </w:numPr>
        <w:rPr>
          <w:lang w:val="en-US" w:eastAsia="zh-CN"/>
        </w:rPr>
      </w:pPr>
      <w:r>
        <w:rPr>
          <w:lang w:val="en-US" w:eastAsia="zh-CN"/>
        </w:rPr>
        <w:t xml:space="preserve">DCI format 2-5 </w:t>
      </w:r>
    </w:p>
    <w:p w14:paraId="0E2E9D2E" w14:textId="77777777" w:rsidR="00F4230A" w:rsidRDefault="0000357E" w:rsidP="000952E9">
      <w:pPr>
        <w:pStyle w:val="a7"/>
        <w:numPr>
          <w:ilvl w:val="1"/>
          <w:numId w:val="6"/>
        </w:numPr>
        <w:rPr>
          <w:lang w:val="en-US" w:eastAsia="zh-CN"/>
        </w:rPr>
      </w:pPr>
      <w:r>
        <w:rPr>
          <w:lang w:val="en-US" w:eastAsia="zh-CN"/>
        </w:rPr>
        <w:t xml:space="preserve">Type 3 CSS </w:t>
      </w:r>
    </w:p>
    <w:p w14:paraId="2D50A4EF" w14:textId="77777777"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7"/>
        <w:numPr>
          <w:ilvl w:val="1"/>
          <w:numId w:val="6"/>
        </w:numPr>
        <w:rPr>
          <w:lang w:val="en-US" w:eastAsia="zh-CN"/>
        </w:rPr>
      </w:pPr>
      <w:r>
        <w:rPr>
          <w:lang w:val="en-US" w:eastAsia="zh-CN"/>
        </w:rPr>
        <w:t>USS</w:t>
      </w:r>
    </w:p>
    <w:p w14:paraId="2DB43A19" w14:textId="77777777"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a7"/>
        <w:numPr>
          <w:ilvl w:val="2"/>
          <w:numId w:val="6"/>
        </w:numPr>
        <w:rPr>
          <w:lang w:val="en-US" w:eastAsia="zh-CN"/>
        </w:rPr>
      </w:pPr>
      <w:r>
        <w:rPr>
          <w:lang w:val="en-US" w:eastAsia="zh-CN"/>
        </w:rPr>
        <w:t>Check further – [2]</w:t>
      </w:r>
    </w:p>
    <w:p w14:paraId="196C4756" w14:textId="77777777" w:rsidR="00CD3DAA" w:rsidRDefault="00CD3DAA" w:rsidP="000952E9">
      <w:pPr>
        <w:pStyle w:val="a7"/>
        <w:numPr>
          <w:ilvl w:val="0"/>
          <w:numId w:val="6"/>
        </w:numPr>
        <w:rPr>
          <w:lang w:val="en-US" w:eastAsia="zh-CN"/>
        </w:rPr>
      </w:pPr>
      <w:r>
        <w:rPr>
          <w:lang w:val="en-US" w:eastAsia="zh-CN"/>
        </w:rPr>
        <w:t xml:space="preserve">DCI format 2-6 </w:t>
      </w:r>
    </w:p>
    <w:p w14:paraId="69F97FD6" w14:textId="77777777"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a7"/>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a7"/>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7"/>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a7"/>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a7"/>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a7"/>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a7"/>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a7"/>
        <w:numPr>
          <w:ilvl w:val="1"/>
          <w:numId w:val="7"/>
        </w:numPr>
        <w:rPr>
          <w:b/>
          <w:bCs/>
          <w:u w:val="single"/>
          <w:lang w:val="en-US" w:eastAsia="zh-CN"/>
        </w:rPr>
      </w:pPr>
      <w:r>
        <w:rPr>
          <w:lang w:val="en-US" w:eastAsia="zh-CN"/>
        </w:rPr>
        <w:t>[3],[6],[9],[13],[18],[19]</w:t>
      </w:r>
    </w:p>
    <w:p w14:paraId="73F91471" w14:textId="77777777" w:rsidR="007A4B7E" w:rsidRDefault="007A4B7E" w:rsidP="000952E9">
      <w:pPr>
        <w:pStyle w:val="a7"/>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a7"/>
        <w:numPr>
          <w:ilvl w:val="1"/>
          <w:numId w:val="7"/>
        </w:numPr>
        <w:rPr>
          <w:lang w:val="en-US" w:eastAsia="zh-CN"/>
        </w:rPr>
      </w:pPr>
      <w:r>
        <w:rPr>
          <w:lang w:val="en-US" w:eastAsia="zh-CN"/>
        </w:rPr>
        <w:t>[9],[13],[18],[19]</w:t>
      </w:r>
    </w:p>
    <w:p w14:paraId="4482F942" w14:textId="77777777"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7"/>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a7"/>
        <w:numPr>
          <w:ilvl w:val="1"/>
          <w:numId w:val="7"/>
        </w:numPr>
        <w:rPr>
          <w:lang w:val="en-US" w:eastAsia="zh-CN"/>
        </w:rPr>
      </w:pPr>
      <w:r>
        <w:rPr>
          <w:lang w:val="en-US" w:eastAsia="zh-CN"/>
        </w:rPr>
        <w:t>Support – [1], [8?],[12],[13],[16],[21]</w:t>
      </w:r>
    </w:p>
    <w:p w14:paraId="377BF45A" w14:textId="77777777" w:rsidR="007A4B7E" w:rsidRDefault="007A4B7E" w:rsidP="000952E9">
      <w:pPr>
        <w:pStyle w:val="a7"/>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a7"/>
        <w:numPr>
          <w:ilvl w:val="2"/>
          <w:numId w:val="7"/>
        </w:numPr>
        <w:rPr>
          <w:lang w:val="en-US" w:eastAsia="zh-CN"/>
        </w:rPr>
      </w:pPr>
      <w:r>
        <w:rPr>
          <w:lang w:val="en-US" w:eastAsia="zh-CN"/>
        </w:rPr>
        <w:t>BWP switching – [13],</w:t>
      </w:r>
    </w:p>
    <w:p w14:paraId="7CECFFEE" w14:textId="77777777" w:rsidR="007A4B7E" w:rsidRDefault="007A4B7E" w:rsidP="000952E9">
      <w:pPr>
        <w:pStyle w:val="a7"/>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a7"/>
        <w:numPr>
          <w:ilvl w:val="1"/>
          <w:numId w:val="7"/>
        </w:numPr>
        <w:rPr>
          <w:lang w:val="en-US" w:eastAsia="zh-CN"/>
        </w:rPr>
      </w:pPr>
      <w:r>
        <w:rPr>
          <w:lang w:val="en-US" w:eastAsia="zh-CN"/>
        </w:rPr>
        <w:t>Not support – [5]</w:t>
      </w:r>
    </w:p>
    <w:p w14:paraId="011D0A7A" w14:textId="77777777" w:rsidR="007A4B7E" w:rsidRPr="00187906" w:rsidRDefault="007A4B7E" w:rsidP="00E64B7B">
      <w:pPr>
        <w:pStyle w:val="a7"/>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a7"/>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7"/>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a7"/>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a7"/>
        <w:numPr>
          <w:ilvl w:val="0"/>
          <w:numId w:val="46"/>
        </w:numPr>
        <w:rPr>
          <w:lang w:val="en-US" w:eastAsia="zh-CN"/>
        </w:rPr>
      </w:pPr>
      <w:r>
        <w:rPr>
          <w:lang w:val="en-US" w:eastAsia="zh-CN"/>
        </w:rPr>
        <w:t>DCI size handling – [9],[13],</w:t>
      </w:r>
    </w:p>
    <w:p w14:paraId="09ACE922" w14:textId="77777777" w:rsidR="007B19A6" w:rsidRDefault="007B19A6" w:rsidP="000952E9">
      <w:pPr>
        <w:pStyle w:val="a7"/>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a7"/>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a7"/>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7"/>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a7"/>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a7"/>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a7"/>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a7"/>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a7"/>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a7"/>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87498E">
        <w:rPr>
          <w:highlight w:val="yellow"/>
          <w:lang w:val="en-US" w:eastAsia="zh-CN"/>
        </w:rPr>
        <w:t>Proposal 1</w:t>
      </w:r>
    </w:p>
    <w:p w14:paraId="4452B1F3" w14:textId="77777777" w:rsidR="00CE2192" w:rsidRPr="00CE2192" w:rsidRDefault="00B73F2E" w:rsidP="00CE2192">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5E101B">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7"/>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7"/>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a7"/>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a7"/>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850AD5">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850AD5">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850AD5">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a7"/>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700A94">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700A94">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t>Proposal 2</w:t>
      </w:r>
    </w:p>
    <w:p w14:paraId="51BBDBB6" w14:textId="77777777" w:rsidR="0087498E" w:rsidRDefault="0087498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lastRenderedPageBreak/>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5E101B">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5E101B">
            <w:pPr>
              <w:spacing w:after="120"/>
              <w:jc w:val="both"/>
              <w:rPr>
                <w:lang w:val="en-US" w:eastAsia="zh-CN"/>
              </w:rPr>
            </w:pPr>
          </w:p>
        </w:tc>
      </w:tr>
      <w:tr w:rsidR="0073588D" w14:paraId="6E872EF9" w14:textId="77777777" w:rsidTr="00850AD5">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700A94">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700A94">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7"/>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a7"/>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7"/>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lastRenderedPageBreak/>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850AD5">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850AD5">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700A94">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a7"/>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lastRenderedPageBreak/>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5E101B">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850AD5">
            <w:pPr>
              <w:spacing w:after="120"/>
              <w:jc w:val="both"/>
              <w:rPr>
                <w:lang w:val="en-US"/>
              </w:rPr>
            </w:pPr>
          </w:p>
        </w:tc>
      </w:tr>
      <w:tr w:rsidR="006518DB" w14:paraId="5CC0A2A7" w14:textId="77777777" w:rsidTr="0073588D">
        <w:tc>
          <w:tcPr>
            <w:tcW w:w="1315" w:type="dxa"/>
          </w:tcPr>
          <w:p w14:paraId="5F5345AE" w14:textId="77777777" w:rsidR="006518DB" w:rsidRDefault="006518DB" w:rsidP="00850AD5">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850AD5">
            <w:pPr>
              <w:spacing w:after="120"/>
              <w:jc w:val="both"/>
              <w:rPr>
                <w:lang w:val="en-US"/>
              </w:rPr>
            </w:pPr>
          </w:p>
        </w:tc>
      </w:tr>
      <w:tr w:rsidR="00E34C21" w14:paraId="415E998F" w14:textId="77777777" w:rsidTr="0073588D">
        <w:tc>
          <w:tcPr>
            <w:tcW w:w="1315" w:type="dxa"/>
          </w:tcPr>
          <w:p w14:paraId="652CDB8C" w14:textId="77777777" w:rsidR="00E34C21" w:rsidRDefault="00E34C21" w:rsidP="00850AD5">
            <w:pPr>
              <w:spacing w:after="120"/>
              <w:jc w:val="both"/>
              <w:rPr>
                <w:lang w:val="en-US" w:eastAsia="zh-CN"/>
              </w:rPr>
            </w:pPr>
            <w:r>
              <w:rPr>
                <w:lang w:val="en-US" w:eastAsia="zh-CN"/>
              </w:rPr>
              <w:t>Nokia, NSB</w:t>
            </w:r>
          </w:p>
        </w:tc>
        <w:tc>
          <w:tcPr>
            <w:tcW w:w="2370" w:type="dxa"/>
          </w:tcPr>
          <w:p w14:paraId="04EF85DF" w14:textId="77777777" w:rsidR="00E34C21" w:rsidRDefault="00E34C21" w:rsidP="00850AD5">
            <w:pPr>
              <w:spacing w:after="120"/>
              <w:jc w:val="both"/>
              <w:rPr>
                <w:lang w:val="en-US" w:eastAsia="zh-CN"/>
              </w:rPr>
            </w:pPr>
            <w:r>
              <w:rPr>
                <w:lang w:val="en-US" w:eastAsia="zh-CN"/>
              </w:rPr>
              <w:t>Support</w:t>
            </w:r>
          </w:p>
        </w:tc>
        <w:tc>
          <w:tcPr>
            <w:tcW w:w="6277" w:type="dxa"/>
          </w:tcPr>
          <w:p w14:paraId="73EF60B9" w14:textId="77777777" w:rsidR="00E34C21" w:rsidRDefault="00E34C21" w:rsidP="00850AD5">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700A94">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a7"/>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a7"/>
        <w:numPr>
          <w:ilvl w:val="1"/>
          <w:numId w:val="45"/>
        </w:numPr>
        <w:rPr>
          <w:lang w:eastAsia="zh-CN"/>
        </w:rPr>
      </w:pPr>
      <w:r>
        <w:rPr>
          <w:lang w:eastAsia="zh-CN"/>
        </w:rPr>
        <w:t>Simultaneous reception of a) unicast PDSCH on PCell/PSCell scheduled from PCell/PSCell and b) unicast PDSCH on PCell/PSCell scheduled from sSCell is not allowed</w:t>
      </w:r>
    </w:p>
    <w:p w14:paraId="2BBD13D8" w14:textId="77777777" w:rsidR="00346313" w:rsidRDefault="00B41841" w:rsidP="00346313">
      <w:pPr>
        <w:pStyle w:val="a7"/>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lastRenderedPageBreak/>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5E101B">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850AD5">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850AD5">
            <w:pPr>
              <w:spacing w:after="120"/>
              <w:jc w:val="both"/>
              <w:rPr>
                <w:lang w:val="en-US" w:eastAsia="zh-CN"/>
              </w:rPr>
            </w:pPr>
            <w:r>
              <w:rPr>
                <w:lang w:val="en-US" w:eastAsia="zh-CN"/>
              </w:rPr>
              <w:t>Vivo</w:t>
            </w:r>
          </w:p>
        </w:tc>
        <w:tc>
          <w:tcPr>
            <w:tcW w:w="2370" w:type="dxa"/>
          </w:tcPr>
          <w:p w14:paraId="7E0DFB27" w14:textId="77777777" w:rsidR="002137EC" w:rsidRDefault="002137EC"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850AD5">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850AD5">
            <w:pPr>
              <w:spacing w:after="120"/>
              <w:jc w:val="both"/>
              <w:rPr>
                <w:lang w:val="en-US" w:eastAsia="zh-CN"/>
              </w:rPr>
            </w:pPr>
            <w:r>
              <w:rPr>
                <w:lang w:val="en-US" w:eastAsia="zh-CN"/>
              </w:rPr>
              <w:t>Nokia, NSB</w:t>
            </w:r>
          </w:p>
        </w:tc>
        <w:tc>
          <w:tcPr>
            <w:tcW w:w="2370" w:type="dxa"/>
          </w:tcPr>
          <w:p w14:paraId="1F70D06A" w14:textId="77777777" w:rsidR="00E34C21" w:rsidRDefault="00E34C21" w:rsidP="00850AD5">
            <w:pPr>
              <w:spacing w:after="120"/>
              <w:jc w:val="both"/>
              <w:rPr>
                <w:lang w:val="en-US" w:eastAsia="zh-CN"/>
              </w:rPr>
            </w:pPr>
            <w:r>
              <w:rPr>
                <w:lang w:val="en-US" w:eastAsia="zh-CN"/>
              </w:rPr>
              <w:t>Support</w:t>
            </w:r>
          </w:p>
        </w:tc>
        <w:tc>
          <w:tcPr>
            <w:tcW w:w="6277" w:type="dxa"/>
          </w:tcPr>
          <w:p w14:paraId="45F82A2E" w14:textId="77777777" w:rsidR="00E34C21" w:rsidRDefault="00E34C21" w:rsidP="00850AD5">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700A94">
            <w:pPr>
              <w:spacing w:after="120"/>
              <w:jc w:val="both"/>
              <w:rPr>
                <w:lang w:val="en-US"/>
              </w:rPr>
            </w:pP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7"/>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lastRenderedPageBreak/>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5E101B">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5E101B">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5E101B">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850AD5">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700A94">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700A94">
            <w:pPr>
              <w:spacing w:after="120"/>
              <w:jc w:val="both"/>
              <w:rPr>
                <w:lang w:val="en-US" w:eastAsia="zh-CN"/>
              </w:rPr>
            </w:pPr>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t>3 Conclusions</w:t>
      </w:r>
      <w:bookmarkStart w:id="3" w:name="_GoBack"/>
      <w:bookmarkEnd w:id="3"/>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7"/>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a7"/>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a7"/>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a7"/>
        <w:numPr>
          <w:ilvl w:val="0"/>
          <w:numId w:val="2"/>
        </w:numPr>
      </w:pPr>
      <w:r w:rsidRPr="00F75FBB">
        <w:lastRenderedPageBreak/>
        <w:t>R1-2100358</w:t>
      </w:r>
      <w:r>
        <w:tab/>
        <w:t>Discussion on cross-carrier scheduling from Scell to Pcell</w:t>
      </w:r>
      <w:r>
        <w:tab/>
        <w:t>CATT</w:t>
      </w:r>
    </w:p>
    <w:p w14:paraId="72FE6F05" w14:textId="77777777" w:rsidR="0042409B" w:rsidRDefault="0042409B" w:rsidP="0042409B">
      <w:pPr>
        <w:pStyle w:val="a7"/>
        <w:numPr>
          <w:ilvl w:val="0"/>
          <w:numId w:val="2"/>
        </w:numPr>
      </w:pPr>
      <w:r w:rsidRPr="00F75FBB">
        <w:t>R1-2100473</w:t>
      </w:r>
      <w:r>
        <w:tab/>
        <w:t>Discussion on Scell scheduling Pcell</w:t>
      </w:r>
      <w:r>
        <w:tab/>
        <w:t>vivo</w:t>
      </w:r>
    </w:p>
    <w:p w14:paraId="25F60EC0" w14:textId="77777777" w:rsidR="0042409B" w:rsidRDefault="0042409B" w:rsidP="0042409B">
      <w:pPr>
        <w:pStyle w:val="a7"/>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a7"/>
        <w:numPr>
          <w:ilvl w:val="0"/>
          <w:numId w:val="2"/>
        </w:numPr>
      </w:pPr>
      <w:r w:rsidRPr="00F75FBB">
        <w:t>R1-2100694</w:t>
      </w:r>
      <w:r>
        <w:tab/>
        <w:t>Discussion on cross carrier scheduling for NR DSS</w:t>
      </w:r>
      <w:r>
        <w:tab/>
        <w:t>NEC</w:t>
      </w:r>
    </w:p>
    <w:p w14:paraId="0C2758C7" w14:textId="77777777" w:rsidR="0042409B" w:rsidRDefault="0042409B" w:rsidP="0042409B">
      <w:pPr>
        <w:pStyle w:val="a7"/>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a7"/>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a7"/>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a7"/>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a7"/>
        <w:numPr>
          <w:ilvl w:val="0"/>
          <w:numId w:val="2"/>
        </w:numPr>
      </w:pPr>
      <w:r w:rsidRPr="00F75FBB">
        <w:t>R1-2101066</w:t>
      </w:r>
      <w:r>
        <w:tab/>
        <w:t>Discussion on cross-carrier scheduling from SCell to Pcell</w:t>
      </w:r>
      <w:r>
        <w:tab/>
        <w:t>CMCC</w:t>
      </w:r>
    </w:p>
    <w:p w14:paraId="036BF640" w14:textId="77777777" w:rsidR="0042409B" w:rsidRDefault="0042409B" w:rsidP="0042409B">
      <w:pPr>
        <w:pStyle w:val="a7"/>
        <w:numPr>
          <w:ilvl w:val="0"/>
          <w:numId w:val="2"/>
        </w:numPr>
      </w:pPr>
      <w:r w:rsidRPr="00F75FBB">
        <w:t>R1-2101088</w:t>
      </w:r>
      <w:r>
        <w:tab/>
        <w:t>Cross-carrier scheduling from SCell to Pcell</w:t>
      </w:r>
      <w:r>
        <w:tab/>
        <w:t>ETRI</w:t>
      </w:r>
    </w:p>
    <w:p w14:paraId="5FD2A7C0" w14:textId="77777777" w:rsidR="0042409B" w:rsidRDefault="0042409B" w:rsidP="0042409B">
      <w:pPr>
        <w:pStyle w:val="a7"/>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a7"/>
        <w:numPr>
          <w:ilvl w:val="0"/>
          <w:numId w:val="2"/>
        </w:numPr>
      </w:pPr>
      <w:r w:rsidRPr="00F75FBB">
        <w:t>R1-2101237</w:t>
      </w:r>
      <w:r>
        <w:tab/>
        <w:t>Cross-carrier scheduling from SCell to PCell</w:t>
      </w:r>
      <w:r>
        <w:tab/>
        <w:t>Samsung</w:t>
      </w:r>
    </w:p>
    <w:p w14:paraId="03FEF857" w14:textId="77777777" w:rsidR="0042409B" w:rsidRDefault="0042409B" w:rsidP="0042409B">
      <w:pPr>
        <w:pStyle w:val="a7"/>
        <w:numPr>
          <w:ilvl w:val="0"/>
          <w:numId w:val="2"/>
        </w:numPr>
      </w:pPr>
      <w:r w:rsidRPr="00F75FBB">
        <w:t>R1-2101292</w:t>
      </w:r>
      <w:r>
        <w:tab/>
        <w:t>USS monitoring in sSCell and PCell</w:t>
      </w:r>
      <w:r>
        <w:tab/>
        <w:t>InterDigital, Inc.</w:t>
      </w:r>
    </w:p>
    <w:p w14:paraId="6789C498" w14:textId="77777777" w:rsidR="0042409B" w:rsidRDefault="0042409B" w:rsidP="0042409B">
      <w:pPr>
        <w:pStyle w:val="a7"/>
        <w:numPr>
          <w:ilvl w:val="0"/>
          <w:numId w:val="2"/>
        </w:numPr>
      </w:pPr>
      <w:r w:rsidRPr="00F75FBB">
        <w:t>R1-2101362</w:t>
      </w:r>
      <w:r>
        <w:tab/>
        <w:t>Views on Rel-17 DSS SCell scheduling PCell</w:t>
      </w:r>
      <w:r>
        <w:tab/>
        <w:t>Apple</w:t>
      </w:r>
    </w:p>
    <w:p w14:paraId="2B47F4C1" w14:textId="77777777" w:rsidR="0042409B" w:rsidRDefault="0042409B" w:rsidP="0042409B">
      <w:pPr>
        <w:pStyle w:val="a7"/>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a7"/>
        <w:numPr>
          <w:ilvl w:val="0"/>
          <w:numId w:val="2"/>
        </w:numPr>
      </w:pPr>
      <w:r w:rsidRPr="00F75FBB">
        <w:t>R1-2101561</w:t>
      </w:r>
      <w:r>
        <w:tab/>
        <w:t>Enhanced cross-carrier scheduling for DSS</w:t>
      </w:r>
      <w:r>
        <w:tab/>
        <w:t>Ericsson</w:t>
      </w:r>
    </w:p>
    <w:p w14:paraId="5110E067" w14:textId="77777777" w:rsidR="0042409B" w:rsidRDefault="0042409B" w:rsidP="0042409B">
      <w:pPr>
        <w:pStyle w:val="a7"/>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7"/>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a7"/>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B18F" w14:textId="77777777" w:rsidR="00B60A6C" w:rsidRDefault="00B60A6C">
      <w:pPr>
        <w:spacing w:after="0"/>
      </w:pPr>
      <w:r>
        <w:separator/>
      </w:r>
    </w:p>
  </w:endnote>
  <w:endnote w:type="continuationSeparator" w:id="0">
    <w:p w14:paraId="3FE70DCF" w14:textId="77777777" w:rsidR="00B60A6C" w:rsidRDefault="00B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89FF" w14:textId="77777777" w:rsidR="00866D9E" w:rsidRDefault="00675432" w:rsidP="00A60BD7">
    <w:pPr>
      <w:pStyle w:val="a4"/>
      <w:framePr w:wrap="around" w:vAnchor="text" w:hAnchor="margin" w:xAlign="right" w:y="1"/>
      <w:rPr>
        <w:rStyle w:val="a6"/>
      </w:rPr>
    </w:pPr>
    <w:r>
      <w:rPr>
        <w:rStyle w:val="a6"/>
      </w:rPr>
      <w:fldChar w:fldCharType="begin"/>
    </w:r>
    <w:r w:rsidR="00866D9E">
      <w:rPr>
        <w:rStyle w:val="a6"/>
      </w:rPr>
      <w:instrText xml:space="preserve">PAGE  </w:instrText>
    </w:r>
    <w:r>
      <w:rPr>
        <w:rStyle w:val="a6"/>
      </w:rPr>
      <w:fldChar w:fldCharType="end"/>
    </w:r>
  </w:p>
  <w:p w14:paraId="2B9EE85C" w14:textId="77777777" w:rsidR="00866D9E" w:rsidRDefault="00866D9E"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781D" w14:textId="77777777" w:rsidR="00866D9E" w:rsidRDefault="00675432" w:rsidP="00A60BD7">
    <w:pPr>
      <w:pStyle w:val="a4"/>
      <w:ind w:right="360"/>
    </w:pPr>
    <w:r>
      <w:rPr>
        <w:rStyle w:val="a6"/>
      </w:rPr>
      <w:fldChar w:fldCharType="begin"/>
    </w:r>
    <w:r w:rsidR="00866D9E">
      <w:rPr>
        <w:rStyle w:val="a6"/>
      </w:rPr>
      <w:instrText xml:space="preserve"> PAGE </w:instrText>
    </w:r>
    <w:r>
      <w:rPr>
        <w:rStyle w:val="a6"/>
      </w:rPr>
      <w:fldChar w:fldCharType="separate"/>
    </w:r>
    <w:r w:rsidR="00C8081E">
      <w:rPr>
        <w:rStyle w:val="a6"/>
      </w:rPr>
      <w:t>13</w:t>
    </w:r>
    <w:r>
      <w:rPr>
        <w:rStyle w:val="a6"/>
      </w:rPr>
      <w:fldChar w:fldCharType="end"/>
    </w:r>
    <w:r w:rsidR="00866D9E">
      <w:rPr>
        <w:rStyle w:val="a6"/>
      </w:rPr>
      <w:t>/</w:t>
    </w:r>
    <w:r>
      <w:rPr>
        <w:rStyle w:val="a6"/>
      </w:rPr>
      <w:fldChar w:fldCharType="begin"/>
    </w:r>
    <w:r w:rsidR="00866D9E">
      <w:rPr>
        <w:rStyle w:val="a6"/>
      </w:rPr>
      <w:instrText xml:space="preserve"> NUMPAGES </w:instrText>
    </w:r>
    <w:r>
      <w:rPr>
        <w:rStyle w:val="a6"/>
      </w:rPr>
      <w:fldChar w:fldCharType="separate"/>
    </w:r>
    <w:r w:rsidR="00C8081E">
      <w:rPr>
        <w:rStyle w:val="a6"/>
      </w:rPr>
      <w:t>16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D984" w14:textId="77777777" w:rsidR="00B60A6C" w:rsidRDefault="00B60A6C">
      <w:pPr>
        <w:spacing w:after="0"/>
      </w:pPr>
      <w:r>
        <w:separator/>
      </w:r>
    </w:p>
  </w:footnote>
  <w:footnote w:type="continuationSeparator" w:id="0">
    <w:p w14:paraId="37CF3155" w14:textId="77777777" w:rsidR="00B60A6C" w:rsidRDefault="00B60A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F4C" w14:textId="77777777"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CBE8A9DD-5C66-4EB0-8EB7-402E53B9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3866</Words>
  <Characters>22038</Characters>
  <Application>Microsoft Office Word</Application>
  <DocSecurity>0</DocSecurity>
  <Lines>183</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2021-01-26T11:05:00Z</dcterms:created>
  <dcterms:modified xsi:type="dcterms:W3CDTF">2021-01-26T11:05:00Z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