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58A26A2D"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BBD150"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93470F">
        <w:rPr>
          <w:b/>
          <w:kern w:val="2"/>
          <w:lang w:eastAsia="zh-CN"/>
        </w:rPr>
        <w:t>21</w:t>
      </w:r>
      <w:r w:rsidR="005F0690" w:rsidRPr="005154E2">
        <w:rPr>
          <w:b/>
          <w:kern w:val="2"/>
          <w:lang w:eastAsia="zh-CN"/>
        </w:rPr>
        <w:t>0</w:t>
      </w:r>
      <w:r w:rsidR="007B79B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6F3EB878"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7B79B3">
        <w:rPr>
          <w:b/>
          <w:kern w:val="2"/>
          <w:lang w:eastAsia="zh-CN"/>
        </w:rPr>
        <w:t>4</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6AC77F93"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r w:rsidR="006B13B2">
        <w:rPr>
          <w:lang w:eastAsia="zh-CN"/>
        </w:rPr>
        <w:t xml:space="preserve"> </w:t>
      </w:r>
      <w:r w:rsidR="006B13B2">
        <w:rPr>
          <w:rFonts w:hint="eastAsia"/>
          <w:lang w:eastAsia="zh-CN"/>
        </w:rPr>
        <w:t>(</w:t>
      </w:r>
      <w:r w:rsidR="006B13B2">
        <w:rPr>
          <w:lang w:eastAsia="zh-CN"/>
        </w:rPr>
        <w:t>closed)</w:t>
      </w:r>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844656">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ListParagraph"/>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ListParagraph"/>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ListParagraph"/>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ListParagraph"/>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TableGrid"/>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Caption"/>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Caption"/>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Caption"/>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Caption"/>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Caption"/>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Caption"/>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Caption"/>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Caption"/>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Caption"/>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Caption"/>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Caption"/>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Caption"/>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5B8781CE" w:rsidR="00A3271C" w:rsidRPr="005154E2" w:rsidRDefault="00623566" w:rsidP="00623566">
      <w:pPr>
        <w:pStyle w:val="Heading3"/>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r w:rsidR="006B13B2">
        <w:rPr>
          <w:lang w:eastAsia="zh-CN"/>
        </w:rPr>
        <w:t xml:space="preserve"> (closed)</w:t>
      </w:r>
    </w:p>
    <w:p w14:paraId="293EB03C"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Subtitle"/>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844656">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Subtitle"/>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ListParagraph"/>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ListParagraph"/>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ListParagraph"/>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ListParagraph"/>
              <w:numPr>
                <w:ilvl w:val="1"/>
                <w:numId w:val="4"/>
              </w:numPr>
              <w:spacing w:after="0"/>
              <w:textAlignment w:val="auto"/>
              <w:rPr>
                <w:ins w:id="19" w:author="Weilimei (B)" w:date="2021-01-27T19:09:00Z"/>
                <w:lang w:eastAsia="zh-CN"/>
              </w:rPr>
              <w:pPrChange w:id="20" w:author="Unknown" w:date="2021-01-27T19:07:00Z">
                <w:pPr>
                  <w:pStyle w:val="ListParagraph"/>
                  <w:widowControl/>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ListParagraph"/>
              <w:numPr>
                <w:ilvl w:val="1"/>
                <w:numId w:val="4"/>
              </w:numPr>
              <w:spacing w:after="0"/>
              <w:textAlignment w:val="auto"/>
              <w:rPr>
                <w:ins w:id="24" w:author="Weilimei (B)" w:date="2021-01-27T19:31:00Z"/>
                <w:lang w:eastAsia="zh-CN"/>
              </w:rPr>
              <w:pPrChange w:id="25" w:author="Unknown" w:date="2021-01-27T19:07:00Z">
                <w:pPr>
                  <w:pStyle w:val="ListParagraph"/>
                  <w:widowControl/>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ListParagraph"/>
              <w:numPr>
                <w:ilvl w:val="2"/>
                <w:numId w:val="4"/>
              </w:numPr>
              <w:spacing w:after="0"/>
              <w:textAlignment w:val="auto"/>
              <w:rPr>
                <w:ins w:id="38" w:author="Weilimei (B)" w:date="2021-01-27T19:32:00Z"/>
                <w:lang w:eastAsia="zh-CN"/>
              </w:rPr>
              <w:pPrChange w:id="39" w:author="Unknown" w:date="2021-01-27T19:32:00Z">
                <w:pPr>
                  <w:pStyle w:val="ListParagraph"/>
                  <w:widowControl/>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ListParagraph"/>
              <w:numPr>
                <w:ilvl w:val="2"/>
                <w:numId w:val="4"/>
              </w:numPr>
              <w:spacing w:after="0"/>
              <w:textAlignment w:val="auto"/>
              <w:rPr>
                <w:ins w:id="41" w:author="Weilimei (B)" w:date="2021-01-27T19:39:00Z"/>
                <w:lang w:eastAsia="zh-CN"/>
              </w:rPr>
              <w:pPrChange w:id="42" w:author="Unknown" w:date="2021-01-27T19:32:00Z">
                <w:pPr>
                  <w:pStyle w:val="ListParagraph"/>
                  <w:widowControl/>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ListParagraph"/>
              <w:numPr>
                <w:ilvl w:val="2"/>
                <w:numId w:val="4"/>
              </w:numPr>
              <w:spacing w:after="0"/>
              <w:textAlignment w:val="auto"/>
              <w:rPr>
                <w:lang w:eastAsia="zh-CN"/>
              </w:rPr>
              <w:pPrChange w:id="48" w:author="Unknown" w:date="2021-01-27T19:44:00Z">
                <w:pPr>
                  <w:pStyle w:val="ListParagraph"/>
                  <w:widowControl/>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ListParagraph"/>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ListParagraph"/>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ListParagraph"/>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ListParagraph"/>
              <w:spacing w:after="0"/>
              <w:jc w:val="both"/>
              <w:rPr>
                <w:rFonts w:eastAsia="Malgun Gothic"/>
                <w:lang w:eastAsia="ko-KR"/>
              </w:rPr>
            </w:pPr>
          </w:p>
          <w:p w14:paraId="3A3E4C5B" w14:textId="77777777" w:rsidR="00D375A0" w:rsidRPr="00D36FEF" w:rsidRDefault="00D375A0" w:rsidP="00D375A0">
            <w:pPr>
              <w:pStyle w:val="ListParagraph"/>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lang w:eastAsia="zh-CN"/>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ListParagraph"/>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ListParagraph"/>
              <w:spacing w:after="0"/>
              <w:jc w:val="center"/>
              <w:rPr>
                <w:rFonts w:eastAsia="Malgun Gothic"/>
                <w:lang w:eastAsia="ko-KR"/>
              </w:rPr>
            </w:pPr>
            <w:r>
              <w:rPr>
                <w:noProof/>
                <w:lang w:val="en-US" w:eastAsia="zh-CN"/>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ListParagraph"/>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ListParagraph"/>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ListParagraph"/>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ListParagraph"/>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ListParagraph"/>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ListParagraph"/>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ListParagraph"/>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ListParagraph"/>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ListParagraph"/>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Heading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ListParagraph"/>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ListParagraph"/>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So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ListParagraph"/>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00331908">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00331908">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00331908">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00331908">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00331908">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00331908">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00AE511A">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 xml:space="preserve">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w:t>
            </w:r>
            <w:r w:rsidRPr="0CEC6B2A">
              <w:rPr>
                <w:sz w:val="20"/>
                <w:szCs w:val="20"/>
                <w:lang w:eastAsia="zh-CN"/>
              </w:rPr>
              <w:lastRenderedPageBreak/>
              <w:t>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The situation further described in Samsung’s comments where the signals from 2 UEs cancel 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00331908">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00331908">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Subtitle"/>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Default="00A3271C" w:rsidP="00A3271C"/>
    <w:p w14:paraId="6BE1A26B" w14:textId="0013B3F5" w:rsidR="00653434" w:rsidRDefault="00653434" w:rsidP="00653434">
      <w:pPr>
        <w:pStyle w:val="Heading3"/>
        <w:rPr>
          <w:lang w:eastAsia="zh-CN"/>
        </w:rPr>
      </w:pPr>
      <w:bookmarkStart w:id="69" w:name="_Ref63161528"/>
      <w:r>
        <w:rPr>
          <w:lang w:eastAsia="zh-CN"/>
        </w:rPr>
        <w:t>Round-3</w:t>
      </w:r>
      <w:bookmarkEnd w:id="69"/>
    </w:p>
    <w:p w14:paraId="4A20E09A"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Comments</w:t>
      </w:r>
    </w:p>
    <w:p w14:paraId="6A5545FD" w14:textId="77777777" w:rsidR="00653434" w:rsidRPr="00764FA4" w:rsidRDefault="00653434" w:rsidP="00653434">
      <w:pPr>
        <w:rPr>
          <w:sz w:val="20"/>
          <w:lang w:eastAsia="zh-CN"/>
        </w:rPr>
      </w:pPr>
      <w:r w:rsidRPr="00764FA4">
        <w:rPr>
          <w:sz w:val="20"/>
          <w:lang w:eastAsia="zh-CN"/>
        </w:rPr>
        <w:t xml:space="preserve">It seems no objection for support of ACK/NACK based option for HARQ-ACK feedback for multicast from the previous rounds of discussion and the debate mainly lies in whether support NACK-only based option. There are also a few (3) companies mentioned to support the ACK/NACK with shared resources scheme and the benefit claimed is lower overhead than the ACK/NACK based and can solve the PDCCH mis-detection issue caused by the NACK only. However, as Nokia also pointed out network is still not aware whether another UE missed the PDCCH as long as one UE feedback the ACK. Therefore, down-selection makes sense to happen between the NACK-only and the ACK/NACK with shared resources, given the situation of no objection to the ACK/NACK based option. Also, NACK-only has clearly majority support over the ACK/NACK with shared resources scheme. </w:t>
      </w:r>
    </w:p>
    <w:p w14:paraId="646AF724" w14:textId="77777777" w:rsidR="00653434" w:rsidRPr="00764FA4" w:rsidRDefault="00653434" w:rsidP="00653434">
      <w:pPr>
        <w:rPr>
          <w:sz w:val="20"/>
          <w:lang w:eastAsia="zh-CN"/>
        </w:rPr>
      </w:pPr>
      <w:r w:rsidRPr="00764FA4">
        <w:rPr>
          <w:sz w:val="20"/>
          <w:lang w:eastAsia="zh-CN"/>
        </w:rPr>
        <w:t xml:space="preserve">Regarding the NACK-only based option, Nokia provided analysis and simulations to justify gNB detection for the NACK-only option can be manageable. Moreover, there are comments that gNB with higher capability over UE should be able to manage the detection issue since NACK-only has been supported in V2X for which UE is supposed to handle the NACK-only detection. One company also suggested an attempt to alleviate the NACK-only detection concern that network has the full control which option is to be in use. </w:t>
      </w:r>
    </w:p>
    <w:p w14:paraId="7698000F" w14:textId="77777777" w:rsidR="00653434" w:rsidRPr="00764FA4" w:rsidRDefault="00653434" w:rsidP="00653434">
      <w:pPr>
        <w:rPr>
          <w:sz w:val="20"/>
          <w:lang w:eastAsia="zh-CN"/>
        </w:rPr>
      </w:pPr>
      <w:r w:rsidRPr="00764FA4">
        <w:rPr>
          <w:sz w:val="20"/>
          <w:lang w:eastAsia="zh-CN"/>
        </w:rPr>
        <w:t xml:space="preserve">Now </w:t>
      </w:r>
      <w:r w:rsidRPr="00764FA4">
        <w:rPr>
          <w:rFonts w:hint="eastAsia"/>
          <w:sz w:val="20"/>
          <w:lang w:eastAsia="zh-CN"/>
        </w:rPr>
        <w:t>F</w:t>
      </w:r>
      <w:r w:rsidRPr="00764FA4">
        <w:rPr>
          <w:sz w:val="20"/>
          <w:lang w:eastAsia="zh-CN"/>
        </w:rPr>
        <w:t>L wonders whether the following proposal can be agreeable in the group and especially whether Samsung can compromise to it:</w:t>
      </w:r>
    </w:p>
    <w:p w14:paraId="40473370" w14:textId="77777777" w:rsidR="00653434" w:rsidRPr="004E2811" w:rsidRDefault="00653434" w:rsidP="00653434">
      <w:pPr>
        <w:rPr>
          <w:lang w:eastAsia="zh-CN"/>
        </w:rPr>
      </w:pPr>
    </w:p>
    <w:p w14:paraId="068D306C" w14:textId="77777777" w:rsidR="00653434" w:rsidRDefault="00653434" w:rsidP="00653434">
      <w:pPr>
        <w:pStyle w:val="Subtitle"/>
        <w:rPr>
          <w:rFonts w:ascii="Times New Roman" w:hAnsi="Times New Roman" w:cs="Times New Roman"/>
        </w:rPr>
      </w:pPr>
      <w:r w:rsidRPr="005154E2">
        <w:rPr>
          <w:rFonts w:ascii="Times New Roman" w:hAnsi="Times New Roman" w:cs="Times New Roman"/>
        </w:rPr>
        <w:t>FL’s Proposal:</w:t>
      </w:r>
    </w:p>
    <w:p w14:paraId="718765D0" w14:textId="4F9C640C" w:rsidR="00653434" w:rsidRPr="005154E2" w:rsidRDefault="00653434" w:rsidP="00653434">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_Ref63161528 \n \h </w:instrText>
      </w:r>
      <w:r w:rsidR="00D539C9">
        <w:rPr>
          <w:lang w:val="en-GB" w:eastAsia="zh-CN"/>
        </w:rPr>
      </w:r>
      <w:r w:rsidR="00D539C9">
        <w:rPr>
          <w:lang w:val="en-GB" w:eastAsia="zh-CN"/>
        </w:rPr>
        <w:fldChar w:fldCharType="separate"/>
      </w:r>
      <w:r w:rsidR="00D539C9">
        <w:rPr>
          <w:lang w:val="en-GB" w:eastAsia="zh-CN"/>
        </w:rPr>
        <w:t>2.1.3</w:t>
      </w:r>
      <w:r w:rsidR="00D539C9">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7259E0CF" w14:textId="77777777" w:rsidR="00653434" w:rsidRPr="008576B9" w:rsidRDefault="00653434" w:rsidP="00653434">
      <w:pPr>
        <w:rPr>
          <w:sz w:val="20"/>
          <w:szCs w:val="20"/>
          <w:lang w:eastAsia="zh-CN"/>
        </w:rPr>
      </w:pPr>
      <w:r w:rsidRPr="008576B9">
        <w:rPr>
          <w:sz w:val="20"/>
          <w:szCs w:val="20"/>
          <w:lang w:eastAsia="zh-CN"/>
        </w:rPr>
        <w:t>For RRC_CONNECTED UEs receiving multicast, at least for PTM scheme 1, support</w:t>
      </w:r>
      <w:r>
        <w:rPr>
          <w:sz w:val="20"/>
          <w:szCs w:val="20"/>
          <w:lang w:eastAsia="zh-CN"/>
        </w:rPr>
        <w:t xml:space="preserve"> the following</w:t>
      </w:r>
      <w:r w:rsidRPr="008576B9">
        <w:rPr>
          <w:sz w:val="20"/>
          <w:szCs w:val="20"/>
          <w:lang w:eastAsia="zh-CN"/>
        </w:rPr>
        <w:t>:</w:t>
      </w:r>
    </w:p>
    <w:p w14:paraId="7D1255F7" w14:textId="77777777" w:rsidR="00653434" w:rsidRPr="003444B3" w:rsidRDefault="00653434" w:rsidP="00653434">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78CCCE" w14:textId="77777777" w:rsidR="00653434" w:rsidRPr="008576B9" w:rsidRDefault="00653434" w:rsidP="00653434">
      <w:pPr>
        <w:pStyle w:val="ListParagraph"/>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0C55E038" w14:textId="77777777" w:rsidR="00653434" w:rsidRPr="008576B9" w:rsidRDefault="00653434" w:rsidP="00653434">
      <w:pPr>
        <w:pStyle w:val="ListParagraph"/>
        <w:numPr>
          <w:ilvl w:val="0"/>
          <w:numId w:val="4"/>
        </w:numPr>
        <w:spacing w:after="0"/>
        <w:textAlignment w:val="auto"/>
        <w:rPr>
          <w:lang w:eastAsia="zh-CN"/>
        </w:rPr>
      </w:pPr>
      <w:r w:rsidRPr="00D80E49">
        <w:rPr>
          <w:strike/>
          <w:color w:val="FF0000"/>
          <w:lang w:eastAsia="zh-CN"/>
        </w:rPr>
        <w:t xml:space="preserve">FFS: </w:t>
      </w:r>
      <w:r w:rsidRPr="008576B9">
        <w:rPr>
          <w:lang w:eastAsia="zh-CN"/>
        </w:rPr>
        <w:t xml:space="preserve">NACK-only based HARQ-ACK feedback for multicast, </w:t>
      </w:r>
    </w:p>
    <w:p w14:paraId="55876E9A" w14:textId="77777777" w:rsidR="00653434" w:rsidRDefault="00653434" w:rsidP="00653434">
      <w:pPr>
        <w:pStyle w:val="ListParagraph"/>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47AAF4DE" w14:textId="77777777" w:rsidR="00653434" w:rsidRPr="00246F9B" w:rsidRDefault="00653434" w:rsidP="00653434">
      <w:pPr>
        <w:pStyle w:val="ListParagraph"/>
        <w:numPr>
          <w:ilvl w:val="0"/>
          <w:numId w:val="4"/>
        </w:numPr>
        <w:spacing w:after="0"/>
        <w:rPr>
          <w:rFonts w:eastAsiaTheme="minorEastAsia"/>
          <w:color w:val="FF0000"/>
          <w:lang w:eastAsia="zh-CN"/>
        </w:rPr>
      </w:pPr>
      <w:r w:rsidRPr="00246F9B">
        <w:rPr>
          <w:rFonts w:eastAsiaTheme="minorEastAsia" w:hint="eastAsia"/>
          <w:color w:val="FF0000"/>
          <w:lang w:eastAsia="zh-CN"/>
        </w:rPr>
        <w:t>W</w:t>
      </w:r>
      <w:r w:rsidRPr="00246F9B">
        <w:rPr>
          <w:rFonts w:eastAsiaTheme="minorEastAsia"/>
          <w:color w:val="FF0000"/>
          <w:lang w:eastAsia="zh-CN"/>
        </w:rPr>
        <w:t xml:space="preserve">hether the ACK/NACK based or the NACK-only based HARQ-ACK feedback is to be used up to </w:t>
      </w:r>
      <w:r>
        <w:rPr>
          <w:rFonts w:eastAsiaTheme="minorEastAsia"/>
          <w:color w:val="FF0000"/>
          <w:lang w:eastAsia="zh-CN"/>
        </w:rPr>
        <w:t>gNB.</w:t>
      </w:r>
    </w:p>
    <w:p w14:paraId="0480CA36" w14:textId="77777777" w:rsidR="00653434" w:rsidRPr="00246F9B" w:rsidRDefault="00653434" w:rsidP="00653434">
      <w:pPr>
        <w:pStyle w:val="ListParagraph"/>
        <w:numPr>
          <w:ilvl w:val="1"/>
          <w:numId w:val="4"/>
        </w:numPr>
        <w:spacing w:after="0"/>
        <w:rPr>
          <w:rFonts w:eastAsiaTheme="minorEastAsia"/>
          <w:color w:val="FF0000"/>
          <w:lang w:eastAsia="zh-CN"/>
        </w:rPr>
      </w:pPr>
      <w:r w:rsidRPr="00246F9B">
        <w:rPr>
          <w:rFonts w:eastAsiaTheme="minorEastAsia"/>
          <w:color w:val="FF0000"/>
          <w:lang w:eastAsia="zh-CN"/>
        </w:rPr>
        <w:lastRenderedPageBreak/>
        <w:t xml:space="preserve">FFS details. </w:t>
      </w:r>
    </w:p>
    <w:p w14:paraId="5BDA19C3" w14:textId="77777777" w:rsidR="00653434" w:rsidRDefault="00653434" w:rsidP="00653434">
      <w:pPr>
        <w:rPr>
          <w:lang w:val="en-GB"/>
        </w:rPr>
      </w:pPr>
    </w:p>
    <w:p w14:paraId="591B24C1" w14:textId="77777777" w:rsidR="00653434" w:rsidRDefault="00653434" w:rsidP="00653434">
      <w:pPr>
        <w:rPr>
          <w:lang w:val="en-GB"/>
        </w:rPr>
      </w:pPr>
    </w:p>
    <w:p w14:paraId="015DF4EE" w14:textId="77777777" w:rsidR="00653434" w:rsidRPr="005154E2" w:rsidRDefault="00653434" w:rsidP="00653434">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653434" w:rsidRPr="005154E2" w14:paraId="66B5F1DC" w14:textId="77777777" w:rsidTr="00DA4F70">
        <w:trPr>
          <w:trHeight w:val="253"/>
          <w:jc w:val="center"/>
        </w:trPr>
        <w:tc>
          <w:tcPr>
            <w:tcW w:w="1555" w:type="dxa"/>
          </w:tcPr>
          <w:p w14:paraId="0C8A08C2" w14:textId="77777777" w:rsidR="00653434" w:rsidRPr="005154E2" w:rsidRDefault="00653434" w:rsidP="00DA4F70">
            <w:pPr>
              <w:spacing w:after="0"/>
              <w:rPr>
                <w:rFonts w:cstheme="minorHAnsi"/>
                <w:sz w:val="16"/>
                <w:szCs w:val="16"/>
              </w:rPr>
            </w:pPr>
            <w:r w:rsidRPr="005154E2">
              <w:rPr>
                <w:b/>
                <w:sz w:val="16"/>
                <w:szCs w:val="16"/>
              </w:rPr>
              <w:t>Company</w:t>
            </w:r>
          </w:p>
        </w:tc>
        <w:tc>
          <w:tcPr>
            <w:tcW w:w="7801" w:type="dxa"/>
          </w:tcPr>
          <w:p w14:paraId="267EBA18" w14:textId="77777777" w:rsidR="00653434" w:rsidRPr="005154E2" w:rsidRDefault="00653434" w:rsidP="00DA4F70">
            <w:pPr>
              <w:spacing w:after="0"/>
              <w:rPr>
                <w:rFonts w:eastAsiaTheme="minorEastAsia"/>
                <w:sz w:val="16"/>
                <w:szCs w:val="16"/>
                <w:lang w:eastAsia="zh-CN"/>
              </w:rPr>
            </w:pPr>
            <w:r w:rsidRPr="005154E2">
              <w:rPr>
                <w:b/>
                <w:sz w:val="16"/>
                <w:szCs w:val="16"/>
              </w:rPr>
              <w:t xml:space="preserve">Comments </w:t>
            </w:r>
          </w:p>
        </w:tc>
      </w:tr>
      <w:tr w:rsidR="00653434" w:rsidRPr="005154E2" w14:paraId="0A494FBE" w14:textId="77777777" w:rsidTr="00DA4F70">
        <w:trPr>
          <w:trHeight w:val="253"/>
          <w:jc w:val="center"/>
        </w:trPr>
        <w:tc>
          <w:tcPr>
            <w:tcW w:w="1555" w:type="dxa"/>
          </w:tcPr>
          <w:p w14:paraId="6D0C83E3" w14:textId="53B89A5E" w:rsidR="00653434" w:rsidRPr="00B43FDD" w:rsidRDefault="00B43FDD" w:rsidP="00B43FDD">
            <w:pPr>
              <w:spacing w:after="0"/>
              <w:jc w:val="left"/>
              <w:rPr>
                <w:lang w:val="en-GB" w:eastAsia="zh-CN"/>
              </w:rPr>
            </w:pPr>
            <w:r w:rsidRPr="00B43FDD">
              <w:rPr>
                <w:rFonts w:hint="eastAsia"/>
                <w:lang w:val="en-GB" w:eastAsia="zh-CN"/>
              </w:rPr>
              <w:t>L</w:t>
            </w:r>
            <w:r w:rsidRPr="00B43FDD">
              <w:rPr>
                <w:lang w:val="en-GB" w:eastAsia="zh-CN"/>
              </w:rPr>
              <w:t>G</w:t>
            </w:r>
          </w:p>
        </w:tc>
        <w:tc>
          <w:tcPr>
            <w:tcW w:w="7801" w:type="dxa"/>
          </w:tcPr>
          <w:p w14:paraId="142C8079" w14:textId="7B9F08D6" w:rsidR="00653434" w:rsidRPr="00B43FDD" w:rsidRDefault="00B43FDD" w:rsidP="00B43FDD">
            <w:pPr>
              <w:spacing w:after="0"/>
              <w:jc w:val="left"/>
              <w:rPr>
                <w:lang w:val="en-GB" w:eastAsia="zh-CN"/>
              </w:rPr>
            </w:pPr>
            <w:r w:rsidRPr="00B43FDD">
              <w:rPr>
                <w:rFonts w:hint="eastAsia"/>
                <w:lang w:val="en-GB" w:eastAsia="zh-CN"/>
              </w:rPr>
              <w:t>W</w:t>
            </w:r>
            <w:r w:rsidRPr="00B43FDD">
              <w:rPr>
                <w:lang w:val="en-GB" w:eastAsia="zh-CN"/>
              </w:rPr>
              <w:t xml:space="preserve">e support </w:t>
            </w:r>
            <w:r w:rsidRPr="005154E2">
              <w:rPr>
                <w:rFonts w:hint="eastAsia"/>
                <w:lang w:val="en-GB" w:eastAsia="zh-CN"/>
              </w:rPr>
              <w:t>P</w:t>
            </w:r>
            <w:r w:rsidRPr="005154E2">
              <w:rPr>
                <w:lang w:val="en-GB" w:eastAsia="zh-CN"/>
              </w:rPr>
              <w:t>roposal</w:t>
            </w:r>
            <w:r>
              <w:rPr>
                <w:lang w:val="en-GB" w:eastAsia="zh-CN"/>
              </w:rPr>
              <w:t xml:space="preserve"> 2.1.3</w:t>
            </w:r>
          </w:p>
        </w:tc>
      </w:tr>
      <w:tr w:rsidR="00F77A72" w:rsidRPr="005154E2" w14:paraId="0263F6FD" w14:textId="77777777" w:rsidTr="00131F87">
        <w:trPr>
          <w:trHeight w:val="253"/>
          <w:jc w:val="center"/>
        </w:trPr>
        <w:tc>
          <w:tcPr>
            <w:tcW w:w="1555" w:type="dxa"/>
          </w:tcPr>
          <w:p w14:paraId="1988E7A3" w14:textId="77777777" w:rsidR="00F77A72" w:rsidRPr="00B43FDD" w:rsidRDefault="00F77A72" w:rsidP="00131F87">
            <w:pPr>
              <w:spacing w:after="0"/>
              <w:jc w:val="left"/>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42B082C" w14:textId="77777777" w:rsidR="00F77A72" w:rsidRDefault="00F77A72" w:rsidP="00131F87">
            <w:pPr>
              <w:spacing w:after="0"/>
              <w:jc w:val="left"/>
              <w:rPr>
                <w:lang w:val="en-GB" w:eastAsia="zh-CN"/>
              </w:rPr>
            </w:pPr>
            <w:r>
              <w:rPr>
                <w:lang w:val="en-GB" w:eastAsia="zh-CN"/>
              </w:rPr>
              <w:t>We are generally OK with this proposal.</w:t>
            </w:r>
          </w:p>
          <w:p w14:paraId="71E53D0C" w14:textId="77777777" w:rsidR="00F77A72" w:rsidRPr="00B43FDD" w:rsidRDefault="00F77A72" w:rsidP="00131F87">
            <w:pPr>
              <w:spacing w:after="0"/>
              <w:jc w:val="left"/>
              <w:rPr>
                <w:lang w:val="en-GB" w:eastAsia="zh-CN"/>
              </w:rPr>
            </w:pPr>
            <w:r>
              <w:rPr>
                <w:lang w:val="en-GB" w:eastAsia="zh-CN"/>
              </w:rPr>
              <w:t>For the third bullet, it seems not necessary as anything is up to gNB. I understand this sub-bullet is targeted for the conditions of HARQ-ACK feedback options. Maybe FFS conditions is enough.</w:t>
            </w:r>
          </w:p>
        </w:tc>
      </w:tr>
      <w:tr w:rsidR="003F4C35" w:rsidRPr="005154E2" w14:paraId="0D6B1EED" w14:textId="77777777" w:rsidTr="00DA4F70">
        <w:trPr>
          <w:trHeight w:val="253"/>
          <w:jc w:val="center"/>
        </w:trPr>
        <w:tc>
          <w:tcPr>
            <w:tcW w:w="1555" w:type="dxa"/>
          </w:tcPr>
          <w:p w14:paraId="58938038" w14:textId="5E539244" w:rsidR="003F4C35" w:rsidRPr="00B43FDD" w:rsidRDefault="00F77A72" w:rsidP="00B43FDD">
            <w:pPr>
              <w:spacing w:after="0"/>
              <w:jc w:val="left"/>
              <w:rPr>
                <w:lang w:val="en-GB" w:eastAsia="zh-CN"/>
              </w:rPr>
            </w:pPr>
            <w:r>
              <w:rPr>
                <w:rFonts w:hint="eastAsia"/>
                <w:lang w:val="en-GB" w:eastAsia="zh-CN"/>
              </w:rPr>
              <w:t>CATT</w:t>
            </w:r>
          </w:p>
        </w:tc>
        <w:tc>
          <w:tcPr>
            <w:tcW w:w="7801" w:type="dxa"/>
          </w:tcPr>
          <w:p w14:paraId="2DAAD2F0" w14:textId="36B0FE6C" w:rsidR="003F4C35" w:rsidRPr="00B43FDD" w:rsidRDefault="00F77A72" w:rsidP="00B43FDD">
            <w:pPr>
              <w:spacing w:after="0"/>
              <w:jc w:val="left"/>
              <w:rPr>
                <w:lang w:val="en-GB" w:eastAsia="zh-CN"/>
              </w:rPr>
            </w:pPr>
            <w:r>
              <w:rPr>
                <w:lang w:val="en-GB" w:eastAsia="zh-CN"/>
              </w:rPr>
              <w:t>W</w:t>
            </w:r>
            <w:r>
              <w:rPr>
                <w:rFonts w:hint="eastAsia"/>
                <w:lang w:val="en-GB" w:eastAsia="zh-CN"/>
              </w:rPr>
              <w:t>e support this proposal 2.1.3.</w:t>
            </w:r>
          </w:p>
        </w:tc>
      </w:tr>
      <w:tr w:rsidR="004179D2" w:rsidRPr="005154E2" w14:paraId="4ECD94D8" w14:textId="77777777" w:rsidTr="00DA4F70">
        <w:trPr>
          <w:trHeight w:val="253"/>
          <w:jc w:val="center"/>
        </w:trPr>
        <w:tc>
          <w:tcPr>
            <w:tcW w:w="1555" w:type="dxa"/>
          </w:tcPr>
          <w:p w14:paraId="54839D50" w14:textId="0BB773B6" w:rsidR="004179D2" w:rsidRDefault="004179D2" w:rsidP="00B43FDD">
            <w:pPr>
              <w:spacing w:after="0"/>
              <w:jc w:val="left"/>
              <w:rPr>
                <w:lang w:val="en-GB" w:eastAsia="zh-CN"/>
              </w:rPr>
            </w:pPr>
            <w:r>
              <w:rPr>
                <w:lang w:val="en-GB" w:eastAsia="zh-CN"/>
              </w:rPr>
              <w:t>Nokia, NSB</w:t>
            </w:r>
          </w:p>
        </w:tc>
        <w:tc>
          <w:tcPr>
            <w:tcW w:w="7801" w:type="dxa"/>
          </w:tcPr>
          <w:p w14:paraId="5836F122" w14:textId="46A159E5" w:rsidR="004179D2" w:rsidRDefault="004179D2" w:rsidP="00B43FDD">
            <w:pPr>
              <w:spacing w:after="0"/>
              <w:jc w:val="left"/>
              <w:rPr>
                <w:lang w:val="en-GB" w:eastAsia="zh-CN"/>
              </w:rPr>
            </w:pPr>
            <w:r>
              <w:rPr>
                <w:lang w:val="en-GB" w:eastAsia="zh-CN"/>
              </w:rPr>
              <w:t>Support the proposal</w:t>
            </w:r>
          </w:p>
        </w:tc>
      </w:tr>
      <w:tr w:rsidR="00131F87" w:rsidRPr="005154E2" w14:paraId="5ED522A8" w14:textId="77777777" w:rsidTr="00DA4F70">
        <w:trPr>
          <w:trHeight w:val="253"/>
          <w:jc w:val="center"/>
        </w:trPr>
        <w:tc>
          <w:tcPr>
            <w:tcW w:w="1555" w:type="dxa"/>
          </w:tcPr>
          <w:p w14:paraId="138E2949" w14:textId="1EC98FAC" w:rsidR="00131F87" w:rsidRDefault="00131F87" w:rsidP="00131F87">
            <w:pPr>
              <w:spacing w:after="0"/>
              <w:jc w:val="left"/>
              <w:rPr>
                <w:lang w:val="en-GB" w:eastAsia="zh-CN"/>
              </w:rPr>
            </w:pPr>
            <w:r>
              <w:rPr>
                <w:rFonts w:hint="eastAsia"/>
                <w:lang w:val="en-GB" w:eastAsia="zh-CN"/>
              </w:rPr>
              <w:t>v</w:t>
            </w:r>
            <w:r>
              <w:rPr>
                <w:lang w:val="en-GB" w:eastAsia="zh-CN"/>
              </w:rPr>
              <w:t>ivo</w:t>
            </w:r>
          </w:p>
        </w:tc>
        <w:tc>
          <w:tcPr>
            <w:tcW w:w="7801" w:type="dxa"/>
          </w:tcPr>
          <w:p w14:paraId="35998D2E" w14:textId="77777777" w:rsidR="00131F87" w:rsidRDefault="00131F87" w:rsidP="00131F87">
            <w:pPr>
              <w:spacing w:after="0"/>
              <w:jc w:val="left"/>
              <w:rPr>
                <w:lang w:val="en-GB" w:eastAsia="zh-CN"/>
              </w:rPr>
            </w:pPr>
            <w:r>
              <w:rPr>
                <w:lang w:val="en-GB" w:eastAsia="zh-CN"/>
              </w:rPr>
              <w:t>For the third bullet, we agree with</w:t>
            </w:r>
            <w:r>
              <w:t xml:space="preserve"> </w:t>
            </w:r>
            <w:r w:rsidRPr="00CE05EB">
              <w:rPr>
                <w:lang w:val="en-GB" w:eastAsia="zh-CN"/>
              </w:rPr>
              <w:t>Lenovo</w:t>
            </w:r>
            <w:r>
              <w:rPr>
                <w:lang w:val="en-GB" w:eastAsia="zh-CN"/>
              </w:rPr>
              <w:t>, FFS conditions is enough.</w:t>
            </w:r>
          </w:p>
          <w:p w14:paraId="4FD2A372" w14:textId="3F2FA856" w:rsidR="00131F87" w:rsidRDefault="00131F87" w:rsidP="00131F87">
            <w:pPr>
              <w:spacing w:after="0"/>
              <w:jc w:val="left"/>
              <w:rPr>
                <w:lang w:val="en-GB" w:eastAsia="zh-CN"/>
              </w:rPr>
            </w:pPr>
            <w:r>
              <w:rPr>
                <w:lang w:val="en-GB" w:eastAsia="zh-CN"/>
              </w:rPr>
              <w:t>In addition, we still want to delete “</w:t>
            </w:r>
            <w:r w:rsidRPr="008576B9">
              <w:rPr>
                <w:sz w:val="20"/>
                <w:szCs w:val="20"/>
                <w:lang w:eastAsia="zh-CN"/>
              </w:rPr>
              <w:t>at least for PTM scheme 1</w:t>
            </w:r>
            <w:r>
              <w:rPr>
                <w:lang w:val="en-GB" w:eastAsia="zh-CN"/>
              </w:rPr>
              <w:t>” in the main bullet to keep it general, and we can further study the combination between ACK/NACK mode and group scheduling scheme.</w:t>
            </w:r>
          </w:p>
        </w:tc>
      </w:tr>
      <w:tr w:rsidR="00FF0791" w:rsidRPr="005154E2" w14:paraId="7518130E" w14:textId="77777777" w:rsidTr="00DA4F70">
        <w:trPr>
          <w:trHeight w:val="253"/>
          <w:jc w:val="center"/>
        </w:trPr>
        <w:tc>
          <w:tcPr>
            <w:tcW w:w="1555" w:type="dxa"/>
          </w:tcPr>
          <w:p w14:paraId="47C7AD7B" w14:textId="62D54721" w:rsidR="00FF0791" w:rsidRDefault="00FF0791" w:rsidP="00131F87">
            <w:pPr>
              <w:spacing w:after="0"/>
              <w:jc w:val="left"/>
              <w:rPr>
                <w:lang w:val="en-GB" w:eastAsia="zh-CN"/>
              </w:rPr>
            </w:pPr>
            <w:r>
              <w:rPr>
                <w:lang w:val="en-GB" w:eastAsia="zh-CN"/>
              </w:rPr>
              <w:t>Samsung</w:t>
            </w:r>
          </w:p>
        </w:tc>
        <w:tc>
          <w:tcPr>
            <w:tcW w:w="7801" w:type="dxa"/>
          </w:tcPr>
          <w:p w14:paraId="7E93DE6A" w14:textId="77777777" w:rsidR="00FF0791" w:rsidRDefault="00FF0791" w:rsidP="00FF0791">
            <w:pPr>
              <w:spacing w:after="60"/>
              <w:rPr>
                <w:b/>
                <w:sz w:val="16"/>
                <w:szCs w:val="16"/>
              </w:rPr>
            </w:pPr>
            <w:r>
              <w:rPr>
                <w:b/>
                <w:sz w:val="16"/>
                <w:szCs w:val="16"/>
              </w:rPr>
              <w:t>We cannot agree to NACK-only HARQ-ACK feedback for reasons that include the following:</w:t>
            </w:r>
          </w:p>
          <w:p w14:paraId="09C87FA6" w14:textId="23577B4E" w:rsidR="00FF0791" w:rsidRDefault="00FF0791" w:rsidP="00FF0791">
            <w:pPr>
              <w:pStyle w:val="ListParagraph"/>
              <w:numPr>
                <w:ilvl w:val="0"/>
                <w:numId w:val="45"/>
              </w:numPr>
              <w:spacing w:after="60"/>
              <w:contextualSpacing w:val="0"/>
              <w:rPr>
                <w:b/>
                <w:sz w:val="16"/>
                <w:szCs w:val="16"/>
              </w:rPr>
            </w:pPr>
            <w:r>
              <w:rPr>
                <w:b/>
                <w:sz w:val="16"/>
                <w:szCs w:val="16"/>
              </w:rPr>
              <w:t>To support NACK-only without limiting DL coverage and for a ~10</w:t>
            </w:r>
            <w:r w:rsidRPr="00AE4593">
              <w:rPr>
                <w:b/>
                <w:sz w:val="16"/>
                <w:szCs w:val="16"/>
                <w:vertAlign w:val="superscript"/>
              </w:rPr>
              <w:t>-4</w:t>
            </w:r>
            <w:r>
              <w:rPr>
                <w:b/>
                <w:sz w:val="16"/>
                <w:szCs w:val="16"/>
              </w:rPr>
              <w:t xml:space="preserve"> NACK-to-ACK error, a gNB needs to set the detection threshold practically at the noise floor – such unnecessary PDCCH/PDSCH retransmissions cannot be justified by any perceivable UL overhead reduction.</w:t>
            </w:r>
          </w:p>
          <w:p w14:paraId="6BD5AF96" w14:textId="02B8FA82" w:rsidR="00FF0791" w:rsidRDefault="00FF0791" w:rsidP="00FF0791">
            <w:pPr>
              <w:pStyle w:val="ListParagraph"/>
              <w:numPr>
                <w:ilvl w:val="0"/>
                <w:numId w:val="45"/>
              </w:numPr>
              <w:spacing w:after="60"/>
              <w:contextualSpacing w:val="0"/>
              <w:rPr>
                <w:b/>
                <w:sz w:val="16"/>
                <w:szCs w:val="16"/>
              </w:rPr>
            </w:pPr>
            <w:r w:rsidRPr="00AE4593">
              <w:rPr>
                <w:b/>
                <w:sz w:val="16"/>
                <w:szCs w:val="16"/>
              </w:rPr>
              <w:t>There is no overhead issue with ACK/NACK feedback. It can be configured per UE</w:t>
            </w:r>
            <w:r>
              <w:rPr>
                <w:b/>
                <w:sz w:val="16"/>
                <w:szCs w:val="16"/>
              </w:rPr>
              <w:t xml:space="preserve"> and the gNB can do so only for</w:t>
            </w:r>
            <w:r w:rsidRPr="00AE4593">
              <w:rPr>
                <w:b/>
                <w:sz w:val="16"/>
                <w:szCs w:val="16"/>
              </w:rPr>
              <w:t xml:space="preserve"> UEs with lowest SINR – e.g. for 1 HARQ-ACK bit, 1-2 RBs for PUCCH format 1 are sufficient. </w:t>
            </w:r>
            <w:r>
              <w:rPr>
                <w:b/>
                <w:sz w:val="16"/>
                <w:szCs w:val="16"/>
              </w:rPr>
              <w:t>Such overhead is trivial compared to unnecessary PDCCH/PDSCH retransmissions.</w:t>
            </w:r>
          </w:p>
          <w:p w14:paraId="7FBDF4BD" w14:textId="77777777" w:rsidR="00FF0791" w:rsidRDefault="00FF0791" w:rsidP="00FF0791">
            <w:pPr>
              <w:pStyle w:val="ListParagraph"/>
              <w:numPr>
                <w:ilvl w:val="0"/>
                <w:numId w:val="45"/>
              </w:numPr>
              <w:spacing w:after="60"/>
              <w:contextualSpacing w:val="0"/>
              <w:rPr>
                <w:b/>
                <w:sz w:val="16"/>
                <w:szCs w:val="16"/>
              </w:rPr>
            </w:pPr>
            <w:r>
              <w:rPr>
                <w:b/>
                <w:sz w:val="16"/>
                <w:szCs w:val="16"/>
              </w:rPr>
              <w:t xml:space="preserve">Applicability of NACK-only is very limited as, for &gt;1 HARQ-ACK bits expected due to TDD in the NR bands, ACK/NACK is the only option if significant redesigns are not to be done for the PUCCH. </w:t>
            </w:r>
          </w:p>
          <w:p w14:paraId="3563028D" w14:textId="40498566" w:rsidR="00FF0791" w:rsidRPr="008915E3" w:rsidRDefault="00FF0791" w:rsidP="00FF0791">
            <w:pPr>
              <w:pStyle w:val="ListParagraph"/>
              <w:numPr>
                <w:ilvl w:val="0"/>
                <w:numId w:val="45"/>
              </w:numPr>
              <w:spacing w:after="60"/>
              <w:contextualSpacing w:val="0"/>
              <w:rPr>
                <w:b/>
                <w:sz w:val="16"/>
                <w:szCs w:val="16"/>
              </w:rPr>
            </w:pPr>
            <w:r>
              <w:rPr>
                <w:b/>
                <w:sz w:val="16"/>
                <w:szCs w:val="16"/>
              </w:rPr>
              <w:t>NACK-only practically requires error free PDCCH receptions (i.e. PDCCH BLER &lt;= 10</w:t>
            </w:r>
            <w:r w:rsidRPr="00AE4593">
              <w:rPr>
                <w:b/>
                <w:sz w:val="16"/>
                <w:szCs w:val="16"/>
                <w:vertAlign w:val="superscript"/>
              </w:rPr>
              <w:t>-</w:t>
            </w:r>
            <w:r>
              <w:rPr>
                <w:b/>
                <w:sz w:val="16"/>
                <w:szCs w:val="16"/>
                <w:vertAlign w:val="superscript"/>
              </w:rPr>
              <w:t>5</w:t>
            </w:r>
            <w:r>
              <w:rPr>
                <w:b/>
                <w:sz w:val="16"/>
                <w:szCs w:val="16"/>
              </w:rPr>
              <w:t xml:space="preserve">). Similar to unnecessary PDCCH/PDSCH retransmissions, ACK/NACK overhead is </w:t>
            </w:r>
            <w:r w:rsidRPr="008915E3">
              <w:rPr>
                <w:b/>
                <w:sz w:val="16"/>
                <w:szCs w:val="16"/>
              </w:rPr>
              <w:t>triv</w:t>
            </w:r>
            <w:r>
              <w:rPr>
                <w:b/>
                <w:sz w:val="16"/>
                <w:szCs w:val="16"/>
              </w:rPr>
              <w:t xml:space="preserve">ial in comparison to a CCE aggregation level that is 2x-4x larger than necessary. </w:t>
            </w:r>
          </w:p>
          <w:p w14:paraId="3265B9DC" w14:textId="6051D145" w:rsidR="00FF0791" w:rsidRPr="008915E3" w:rsidRDefault="00FF0791" w:rsidP="00FF0791">
            <w:pPr>
              <w:pStyle w:val="ListParagraph"/>
              <w:numPr>
                <w:ilvl w:val="0"/>
                <w:numId w:val="45"/>
              </w:numPr>
              <w:spacing w:after="60"/>
              <w:contextualSpacing w:val="0"/>
              <w:rPr>
                <w:b/>
                <w:sz w:val="16"/>
                <w:szCs w:val="16"/>
              </w:rPr>
            </w:pPr>
            <w:r>
              <w:rPr>
                <w:b/>
                <w:sz w:val="16"/>
                <w:szCs w:val="16"/>
              </w:rPr>
              <w:t>There is no feasible gNB receiver design – once signals with random phases get superimposed, even if they have small differences in power around a nominal value, the result approaches noise. Together with the requirement for a 10</w:t>
            </w:r>
            <w:r w:rsidRPr="00AE4593">
              <w:rPr>
                <w:b/>
                <w:sz w:val="16"/>
                <w:szCs w:val="16"/>
                <w:vertAlign w:val="superscript"/>
              </w:rPr>
              <w:t>-4</w:t>
            </w:r>
            <w:r>
              <w:rPr>
                <w:b/>
                <w:sz w:val="16"/>
                <w:szCs w:val="16"/>
              </w:rPr>
              <w:t xml:space="preserve"> NACK-to-ACK error, we don’t see how it is conceivably possible for the gNB to place the detection threshold meaningfully higher than the noise floor (i.e. there is no information from NACK-only).</w:t>
            </w:r>
          </w:p>
          <w:p w14:paraId="52572AF6" w14:textId="2BE8E02E" w:rsidR="00FF0791" w:rsidRDefault="00FF0791" w:rsidP="00FF0791">
            <w:pPr>
              <w:spacing w:after="0"/>
              <w:jc w:val="left"/>
              <w:rPr>
                <w:lang w:val="en-GB" w:eastAsia="zh-CN"/>
              </w:rPr>
            </w:pPr>
            <w:r>
              <w:rPr>
                <w:b/>
                <w:sz w:val="16"/>
                <w:szCs w:val="16"/>
              </w:rPr>
              <w:t>Of course, the above can be addressed/evaluated and the issue can be revisited at the next meeting.</w:t>
            </w:r>
          </w:p>
        </w:tc>
      </w:tr>
      <w:tr w:rsidR="00961555" w:rsidRPr="005154E2" w14:paraId="4F356328" w14:textId="77777777" w:rsidTr="00DA4F70">
        <w:trPr>
          <w:trHeight w:val="253"/>
          <w:jc w:val="center"/>
        </w:trPr>
        <w:tc>
          <w:tcPr>
            <w:tcW w:w="1555" w:type="dxa"/>
          </w:tcPr>
          <w:p w14:paraId="703BB29A" w14:textId="09A37CE7" w:rsidR="00961555" w:rsidRDefault="00961555" w:rsidP="00131F87">
            <w:pPr>
              <w:spacing w:after="0"/>
              <w:jc w:val="left"/>
              <w:rPr>
                <w:lang w:val="en-GB" w:eastAsia="zh-CN"/>
              </w:rPr>
            </w:pPr>
            <w:r>
              <w:rPr>
                <w:lang w:val="en-GB" w:eastAsia="zh-CN"/>
              </w:rPr>
              <w:t>Qualcomm</w:t>
            </w:r>
          </w:p>
        </w:tc>
        <w:tc>
          <w:tcPr>
            <w:tcW w:w="7801" w:type="dxa"/>
          </w:tcPr>
          <w:p w14:paraId="4F258F2E" w14:textId="77777777" w:rsidR="00961555" w:rsidRDefault="00961555" w:rsidP="00FF0791">
            <w:pPr>
              <w:spacing w:after="60"/>
              <w:rPr>
                <w:lang w:val="en-GB" w:eastAsia="zh-CN"/>
              </w:rPr>
            </w:pPr>
            <w:r>
              <w:rPr>
                <w:lang w:val="en-GB" w:eastAsia="zh-CN"/>
              </w:rPr>
              <w:t>We support the proposal</w:t>
            </w:r>
            <w:r w:rsidR="00D742ED">
              <w:rPr>
                <w:lang w:val="en-GB" w:eastAsia="zh-CN"/>
              </w:rPr>
              <w:t>.</w:t>
            </w:r>
          </w:p>
          <w:p w14:paraId="673CD651" w14:textId="77777777" w:rsidR="00332F88" w:rsidRDefault="00D742ED" w:rsidP="00FF0791">
            <w:pPr>
              <w:spacing w:after="60"/>
              <w:rPr>
                <w:lang w:val="en-GB" w:eastAsia="zh-CN"/>
              </w:rPr>
            </w:pPr>
            <w:r>
              <w:rPr>
                <w:lang w:val="en-GB" w:eastAsia="zh-CN"/>
              </w:rPr>
              <w:t xml:space="preserve">Regarding Samsung’s comments, </w:t>
            </w:r>
          </w:p>
          <w:p w14:paraId="445D82D0" w14:textId="0BCEC2B5" w:rsidR="00332F88" w:rsidRDefault="00332F88" w:rsidP="00FF0791">
            <w:pPr>
              <w:spacing w:after="60"/>
              <w:rPr>
                <w:lang w:val="en-GB" w:eastAsia="zh-CN"/>
              </w:rPr>
            </w:pPr>
            <w:r>
              <w:rPr>
                <w:lang w:val="en-GB" w:eastAsia="zh-CN"/>
              </w:rPr>
              <w:t xml:space="preserve">For a), </w:t>
            </w:r>
            <w:r w:rsidR="00D742ED">
              <w:rPr>
                <w:lang w:val="en-GB" w:eastAsia="zh-CN"/>
              </w:rPr>
              <w:t>the concern on “</w:t>
            </w:r>
            <w:r w:rsidR="00D742ED">
              <w:rPr>
                <w:b/>
                <w:sz w:val="16"/>
                <w:szCs w:val="16"/>
              </w:rPr>
              <w:t>NACK-only without limiting DL coverage</w:t>
            </w:r>
            <w:r w:rsidR="00D742ED">
              <w:rPr>
                <w:lang w:val="en-GB" w:eastAsia="zh-CN"/>
              </w:rPr>
              <w:t>” can be solved by setting a condition for NACK-only configuration</w:t>
            </w:r>
            <w:r w:rsidR="006A3528">
              <w:rPr>
                <w:lang w:val="en-GB" w:eastAsia="zh-CN"/>
              </w:rPr>
              <w:t xml:space="preserve"> (which has been considered for V2X groupcast as well)</w:t>
            </w:r>
            <w:r w:rsidR="00D742ED">
              <w:rPr>
                <w:lang w:val="en-GB" w:eastAsia="zh-CN"/>
              </w:rPr>
              <w:t xml:space="preserve">. </w:t>
            </w:r>
            <w:r w:rsidR="00B121B7">
              <w:rPr>
                <w:lang w:val="en-GB" w:eastAsia="zh-CN"/>
              </w:rPr>
              <w:t>The details</w:t>
            </w:r>
            <w:r w:rsidR="00D742ED">
              <w:rPr>
                <w:lang w:val="en-GB" w:eastAsia="zh-CN"/>
              </w:rPr>
              <w:t xml:space="preserve"> can be included in FFS for further study. </w:t>
            </w:r>
          </w:p>
          <w:p w14:paraId="4E4CD33B" w14:textId="3746FFA8" w:rsidR="00332F88" w:rsidRDefault="00332F88" w:rsidP="00FF0791">
            <w:pPr>
              <w:spacing w:after="60"/>
              <w:rPr>
                <w:lang w:val="en-GB" w:eastAsia="zh-CN"/>
              </w:rPr>
            </w:pPr>
            <w:r>
              <w:rPr>
                <w:lang w:val="en-GB" w:eastAsia="zh-CN"/>
              </w:rPr>
              <w:t xml:space="preserve">For b), compared with ACK/NACK, the NACK-only not only saves PUCCH resource overhead, but also save UE power </w:t>
            </w:r>
            <w:r w:rsidR="00BE269C">
              <w:rPr>
                <w:lang w:val="en-GB" w:eastAsia="zh-CN"/>
              </w:rPr>
              <w:t xml:space="preserve">consumption due to </w:t>
            </w:r>
            <w:r>
              <w:rPr>
                <w:lang w:val="en-GB" w:eastAsia="zh-CN"/>
              </w:rPr>
              <w:t>no need to send ACK.</w:t>
            </w:r>
          </w:p>
          <w:p w14:paraId="6EC4A178" w14:textId="6B45B597" w:rsidR="00332F88" w:rsidRDefault="00332F88" w:rsidP="00FF0791">
            <w:pPr>
              <w:spacing w:after="60"/>
              <w:rPr>
                <w:lang w:val="en-GB" w:eastAsia="zh-CN"/>
              </w:rPr>
            </w:pPr>
            <w:r>
              <w:rPr>
                <w:lang w:val="en-GB" w:eastAsia="zh-CN"/>
              </w:rPr>
              <w:t xml:space="preserve">For c), </w:t>
            </w:r>
            <w:r w:rsidR="006A3528">
              <w:rPr>
                <w:lang w:val="en-GB" w:eastAsia="zh-CN"/>
              </w:rPr>
              <w:t>we don’t see significant redesigns are needed</w:t>
            </w:r>
            <w:r>
              <w:rPr>
                <w:lang w:val="en-GB" w:eastAsia="zh-CN"/>
              </w:rPr>
              <w:t>.</w:t>
            </w:r>
            <w:r w:rsidR="006A3528">
              <w:rPr>
                <w:lang w:val="en-GB" w:eastAsia="zh-CN"/>
              </w:rPr>
              <w:t xml:space="preserve"> Legacy PUCCH format 0 and 1 can be reused as proposed in 2.2.1.1.</w:t>
            </w:r>
            <w:r>
              <w:rPr>
                <w:lang w:val="en-GB" w:eastAsia="zh-CN"/>
              </w:rPr>
              <w:t xml:space="preserve"> </w:t>
            </w:r>
          </w:p>
          <w:p w14:paraId="3D3FAF50" w14:textId="4F681BFA" w:rsidR="00D742ED" w:rsidRPr="00961555" w:rsidRDefault="00332F88" w:rsidP="00FF0791">
            <w:pPr>
              <w:spacing w:after="60"/>
              <w:rPr>
                <w:lang w:val="en-GB" w:eastAsia="zh-CN"/>
              </w:rPr>
            </w:pPr>
            <w:r>
              <w:rPr>
                <w:lang w:val="en-GB" w:eastAsia="zh-CN"/>
              </w:rPr>
              <w:t>For d), t</w:t>
            </w:r>
            <w:r w:rsidR="00D742ED">
              <w:rPr>
                <w:lang w:val="en-GB" w:eastAsia="zh-CN"/>
              </w:rPr>
              <w:t>he reason why “</w:t>
            </w:r>
            <w:r w:rsidR="00D742ED">
              <w:rPr>
                <w:b/>
                <w:sz w:val="16"/>
                <w:szCs w:val="16"/>
              </w:rPr>
              <w:t>NACK-only practically requires error free PDCCH receptions</w:t>
            </w:r>
            <w:r w:rsidR="00D742ED">
              <w:rPr>
                <w:lang w:val="en-GB" w:eastAsia="zh-CN"/>
              </w:rPr>
              <w:t xml:space="preserve">” is not clear. </w:t>
            </w:r>
            <w:r>
              <w:rPr>
                <w:lang w:val="en-GB" w:eastAsia="zh-CN"/>
              </w:rPr>
              <w:t xml:space="preserve">For e), for receiver design, </w:t>
            </w:r>
            <w:r w:rsidR="00B76D52">
              <w:rPr>
                <w:lang w:val="en-GB" w:eastAsia="zh-CN"/>
              </w:rPr>
              <w:t>could you</w:t>
            </w:r>
            <w:r>
              <w:rPr>
                <w:lang w:val="en-GB" w:eastAsia="zh-CN"/>
              </w:rPr>
              <w:t xml:space="preserve"> clarify what is the fundamental difference between V2X UE and gNB for </w:t>
            </w:r>
            <w:r w:rsidR="00B121B7">
              <w:rPr>
                <w:lang w:val="en-GB" w:eastAsia="zh-CN"/>
              </w:rPr>
              <w:t>NACK-only</w:t>
            </w:r>
            <w:r>
              <w:rPr>
                <w:lang w:val="en-GB" w:eastAsia="zh-CN"/>
              </w:rPr>
              <w:t xml:space="preserve"> detection</w:t>
            </w:r>
            <w:r w:rsidR="00BE269C">
              <w:rPr>
                <w:lang w:val="en-GB" w:eastAsia="zh-CN"/>
              </w:rPr>
              <w:t xml:space="preserve"> (if both with limiting coverage)</w:t>
            </w:r>
            <w:r>
              <w:rPr>
                <w:lang w:val="en-GB" w:eastAsia="zh-CN"/>
              </w:rPr>
              <w:t xml:space="preserve">? </w:t>
            </w:r>
          </w:p>
        </w:tc>
      </w:tr>
      <w:tr w:rsidR="00113EB0" w:rsidRPr="005154E2" w14:paraId="1AA2DA8E" w14:textId="77777777" w:rsidTr="00DA4F70">
        <w:trPr>
          <w:trHeight w:val="253"/>
          <w:jc w:val="center"/>
        </w:trPr>
        <w:tc>
          <w:tcPr>
            <w:tcW w:w="1555" w:type="dxa"/>
          </w:tcPr>
          <w:p w14:paraId="15DA0DDC" w14:textId="2B7E4A78" w:rsidR="00113EB0" w:rsidRDefault="00113EB0" w:rsidP="00113EB0">
            <w:pPr>
              <w:spacing w:after="0"/>
              <w:jc w:val="left"/>
              <w:rPr>
                <w:lang w:val="en-GB" w:eastAsia="zh-CN"/>
              </w:rPr>
            </w:pPr>
            <w:r w:rsidRPr="00E01ED2">
              <w:rPr>
                <w:rFonts w:eastAsia="Batang"/>
                <w:lang w:val="en-GB" w:eastAsia="ko-KR"/>
              </w:rPr>
              <w:t>ETRI</w:t>
            </w:r>
          </w:p>
        </w:tc>
        <w:tc>
          <w:tcPr>
            <w:tcW w:w="7801" w:type="dxa"/>
          </w:tcPr>
          <w:p w14:paraId="69527016" w14:textId="26FBAEF8" w:rsidR="00113EB0" w:rsidRDefault="00113EB0" w:rsidP="00113EB0">
            <w:pPr>
              <w:spacing w:after="60"/>
              <w:rPr>
                <w:lang w:val="en-GB" w:eastAsia="zh-CN"/>
              </w:rPr>
            </w:pPr>
            <w:r>
              <w:rPr>
                <w:rFonts w:eastAsia="Malgun Gothic" w:hint="eastAsia"/>
                <w:lang w:val="en-GB" w:eastAsia="ko-KR"/>
              </w:rPr>
              <w:t>W</w:t>
            </w:r>
            <w:r>
              <w:rPr>
                <w:rFonts w:eastAsia="Malgun Gothic"/>
                <w:lang w:val="en-GB" w:eastAsia="ko-KR"/>
              </w:rPr>
              <w:t>e support the proposal.</w:t>
            </w:r>
          </w:p>
        </w:tc>
      </w:tr>
      <w:tr w:rsidR="00113EB0" w:rsidRPr="005154E2" w14:paraId="5814CE4D" w14:textId="77777777" w:rsidTr="00DA4F70">
        <w:trPr>
          <w:trHeight w:val="253"/>
          <w:jc w:val="center"/>
        </w:trPr>
        <w:tc>
          <w:tcPr>
            <w:tcW w:w="1555" w:type="dxa"/>
          </w:tcPr>
          <w:p w14:paraId="1CC08D89" w14:textId="20741D9D" w:rsidR="00113EB0" w:rsidRDefault="00113EB0" w:rsidP="00113EB0">
            <w:pPr>
              <w:spacing w:after="0"/>
              <w:jc w:val="left"/>
              <w:rPr>
                <w:lang w:val="en-GB" w:eastAsia="zh-CN"/>
              </w:rPr>
            </w:pPr>
            <w:r>
              <w:rPr>
                <w:rFonts w:eastAsiaTheme="minorEastAsia" w:hint="eastAsia"/>
                <w:lang w:val="en-GB" w:eastAsia="zh-CN"/>
              </w:rPr>
              <w:t>C</w:t>
            </w:r>
            <w:r>
              <w:rPr>
                <w:rFonts w:eastAsiaTheme="minorEastAsia"/>
                <w:lang w:val="en-GB" w:eastAsia="zh-CN"/>
              </w:rPr>
              <w:t>MCC</w:t>
            </w:r>
          </w:p>
        </w:tc>
        <w:tc>
          <w:tcPr>
            <w:tcW w:w="7801" w:type="dxa"/>
          </w:tcPr>
          <w:p w14:paraId="21A0C862" w14:textId="77777777" w:rsidR="00113EB0" w:rsidRDefault="00113EB0" w:rsidP="00113EB0">
            <w:pPr>
              <w:spacing w:after="60"/>
              <w:rPr>
                <w:rFonts w:eastAsiaTheme="minorEastAsia"/>
                <w:lang w:val="en-GB" w:eastAsia="zh-CN"/>
              </w:rPr>
            </w:pPr>
            <w:r>
              <w:rPr>
                <w:rFonts w:eastAsiaTheme="minorEastAsia" w:hint="eastAsia"/>
                <w:lang w:val="en-GB" w:eastAsia="zh-CN"/>
              </w:rPr>
              <w:t>Support</w:t>
            </w:r>
            <w:r>
              <w:rPr>
                <w:rFonts w:eastAsiaTheme="minorEastAsia"/>
                <w:lang w:val="en-GB" w:eastAsia="zh-CN"/>
              </w:rPr>
              <w:t xml:space="preserve"> the proposal.</w:t>
            </w:r>
          </w:p>
          <w:p w14:paraId="303421DB" w14:textId="77777777" w:rsidR="00113EB0" w:rsidRDefault="00113EB0" w:rsidP="00113EB0">
            <w:pPr>
              <w:spacing w:after="60"/>
              <w:rPr>
                <w:rFonts w:eastAsiaTheme="minorEastAsia"/>
                <w:lang w:val="en-GB" w:eastAsia="zh-CN"/>
              </w:rPr>
            </w:pPr>
            <w:r>
              <w:rPr>
                <w:rFonts w:eastAsiaTheme="minorEastAsia" w:hint="eastAsia"/>
                <w:lang w:val="en-GB" w:eastAsia="zh-CN"/>
              </w:rPr>
              <w:t>R</w:t>
            </w:r>
            <w:r>
              <w:rPr>
                <w:rFonts w:eastAsiaTheme="minorEastAsia"/>
                <w:lang w:val="en-GB" w:eastAsia="zh-CN"/>
              </w:rPr>
              <w:t>egarding Samsung’s concern, we agree with Qualcomm’s reply, and the additional reply form CMCC perspective are as the following,</w:t>
            </w:r>
          </w:p>
          <w:p w14:paraId="5B03A89F" w14:textId="77777777" w:rsidR="00113EB0" w:rsidRDefault="00113EB0" w:rsidP="00113EB0">
            <w:pPr>
              <w:spacing w:after="60"/>
              <w:rPr>
                <w:rFonts w:eastAsiaTheme="minorEastAsia"/>
                <w:lang w:val="en-GB" w:eastAsia="zh-CN"/>
              </w:rPr>
            </w:pPr>
            <w:r>
              <w:rPr>
                <w:rFonts w:eastAsiaTheme="minorEastAsia"/>
                <w:lang w:val="en-GB" w:eastAsia="zh-CN"/>
              </w:rPr>
              <w:t xml:space="preserve">For b) If UEs in the MBS group have no unicast service, all UEs will send per-UE PUCCH for ACK/NACK based feedback, which the PUCCH overhead is N PUCCH resources.  But for NACK-only based HARQ, all UEs only need send a single PUCCH when not receive the GC-PDSCH, the PUCCH overhead is reduced a lot compared </w:t>
            </w:r>
            <w:r>
              <w:rPr>
                <w:rFonts w:eastAsiaTheme="minorEastAsia"/>
                <w:lang w:val="en-GB" w:eastAsia="zh-CN"/>
              </w:rPr>
              <w:lastRenderedPageBreak/>
              <w:t>with ACK/NACK based HARQ feedback.</w:t>
            </w:r>
          </w:p>
          <w:p w14:paraId="220294D7" w14:textId="3668C257" w:rsidR="00113EB0" w:rsidRDefault="00113EB0" w:rsidP="00113EB0">
            <w:pPr>
              <w:spacing w:after="60"/>
              <w:rPr>
                <w:lang w:val="en-GB" w:eastAsia="zh-CN"/>
              </w:rPr>
            </w:pPr>
            <w:r>
              <w:rPr>
                <w:rFonts w:eastAsiaTheme="minorEastAsia"/>
                <w:lang w:val="en-GB" w:eastAsia="zh-CN"/>
              </w:rPr>
              <w:t>For c) In other company’s contribution [</w:t>
            </w:r>
            <w:r w:rsidRPr="00F66F5B">
              <w:rPr>
                <w:rFonts w:eastAsiaTheme="minorEastAsia"/>
                <w:lang w:val="en-GB" w:eastAsia="zh-CN"/>
              </w:rPr>
              <w:t>R1-2101727</w:t>
            </w:r>
            <w:r>
              <w:rPr>
                <w:rFonts w:eastAsiaTheme="minorEastAsia"/>
                <w:lang w:val="en-GB" w:eastAsia="zh-CN"/>
              </w:rPr>
              <w:t>] type-1 HARQ codebook for NACK-only based HARQ feedback are discussed, we think this solution can be used in TDD band to support &gt;1 bits HARQ codebook without significant re-design.</w:t>
            </w:r>
          </w:p>
        </w:tc>
      </w:tr>
      <w:tr w:rsidR="00113EB0" w:rsidRPr="005154E2" w14:paraId="39811596" w14:textId="77777777" w:rsidTr="00DA4F70">
        <w:trPr>
          <w:trHeight w:val="253"/>
          <w:jc w:val="center"/>
        </w:trPr>
        <w:tc>
          <w:tcPr>
            <w:tcW w:w="1555" w:type="dxa"/>
          </w:tcPr>
          <w:p w14:paraId="33C884A5" w14:textId="6BF450A1" w:rsidR="00113EB0" w:rsidRDefault="00113EB0" w:rsidP="00113EB0">
            <w:pPr>
              <w:spacing w:after="0"/>
              <w:jc w:val="left"/>
              <w:rPr>
                <w:lang w:val="en-GB" w:eastAsia="zh-CN"/>
              </w:rPr>
            </w:pPr>
            <w:r>
              <w:rPr>
                <w:rFonts w:eastAsiaTheme="minorEastAsia" w:hint="eastAsia"/>
                <w:lang w:val="en-GB" w:eastAsia="zh-CN"/>
              </w:rPr>
              <w:lastRenderedPageBreak/>
              <w:t>Spreadtrum</w:t>
            </w:r>
          </w:p>
        </w:tc>
        <w:tc>
          <w:tcPr>
            <w:tcW w:w="7801" w:type="dxa"/>
          </w:tcPr>
          <w:p w14:paraId="2E9587A2" w14:textId="16C62634" w:rsidR="00113EB0" w:rsidRDefault="00113EB0" w:rsidP="00113EB0">
            <w:pPr>
              <w:spacing w:after="60"/>
              <w:rPr>
                <w:lang w:val="en-GB" w:eastAsia="zh-CN"/>
              </w:rPr>
            </w:pPr>
            <w:r>
              <w:rPr>
                <w:rFonts w:hint="eastAsia"/>
                <w:lang w:val="en-GB" w:eastAsia="zh-CN"/>
              </w:rPr>
              <w:t>We are OK with the proposal.</w:t>
            </w:r>
          </w:p>
        </w:tc>
      </w:tr>
    </w:tbl>
    <w:p w14:paraId="3984DED3" w14:textId="77777777" w:rsidR="00653434" w:rsidRPr="00B121B7" w:rsidRDefault="00653434" w:rsidP="00653434"/>
    <w:p w14:paraId="39652456" w14:textId="77777777" w:rsidR="00653434" w:rsidRPr="007A6909" w:rsidRDefault="00653434" w:rsidP="00653434"/>
    <w:p w14:paraId="17351E8C" w14:textId="77777777" w:rsidR="00653434" w:rsidRPr="00A3271C" w:rsidRDefault="00653434" w:rsidP="00A3271C"/>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9D9EAF3" w14:textId="77777777" w:rsidR="00C22B98" w:rsidRPr="00911A3E" w:rsidRDefault="00C22B98" w:rsidP="008C14F7">
      <w:pPr>
        <w:rPr>
          <w:lang w:eastAsia="zh-CN"/>
        </w:rPr>
      </w:pPr>
    </w:p>
    <w:p w14:paraId="18C64D3B" w14:textId="4A3A825F" w:rsidR="00187560" w:rsidRDefault="00187560" w:rsidP="00187560">
      <w:pPr>
        <w:pStyle w:val="Heading3"/>
        <w:rPr>
          <w:lang w:eastAsia="zh-CN"/>
        </w:rPr>
      </w:pPr>
      <w:bookmarkStart w:id="70" w:name="_Ref62477270"/>
      <w:r>
        <w:rPr>
          <w:lang w:eastAsia="zh-CN"/>
        </w:rPr>
        <w:t>For NACK-only based feedback</w:t>
      </w:r>
      <w:bookmarkEnd w:id="70"/>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lastRenderedPageBreak/>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1"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1"/>
    </w:p>
    <w:p w14:paraId="44BADC55" w14:textId="77777777" w:rsidR="007B49CA" w:rsidRPr="00CD5EF8" w:rsidRDefault="007B49CA" w:rsidP="007B49CA">
      <w:pPr>
        <w:rPr>
          <w:lang w:eastAsia="zh-CN"/>
        </w:rPr>
      </w:pPr>
    </w:p>
    <w:p w14:paraId="36086E59" w14:textId="2A9AA0E4" w:rsidR="00AE5AD9" w:rsidRPr="005154E2" w:rsidRDefault="00844656" w:rsidP="00AE5AD9">
      <w:pPr>
        <w:pStyle w:val="Heading4"/>
        <w:rPr>
          <w:lang w:eastAsia="zh-CN"/>
        </w:rPr>
      </w:pPr>
      <w:bookmarkStart w:id="72" w:name="_Ref63161586"/>
      <w:r>
        <w:rPr>
          <w:lang w:eastAsia="zh-CN"/>
        </w:rPr>
        <w:t>Round-4</w:t>
      </w:r>
      <w:bookmarkEnd w:id="72"/>
    </w:p>
    <w:p w14:paraId="7C7E2A5D"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Comments</w:t>
      </w:r>
    </w:p>
    <w:p w14:paraId="0F2C306B" w14:textId="156A738C" w:rsidR="00AE5AD9" w:rsidRDefault="00653434" w:rsidP="00AE5AD9">
      <w:pPr>
        <w:rPr>
          <w:sz w:val="20"/>
          <w:lang w:eastAsia="zh-CN"/>
        </w:rPr>
      </w:pPr>
      <w:r>
        <w:rPr>
          <w:sz w:val="20"/>
          <w:lang w:eastAsia="zh-CN"/>
        </w:rPr>
        <w:t>Qualcomm and Samsung expressed the comment on the FFS</w:t>
      </w:r>
      <w:r w:rsidR="004570EB">
        <w:rPr>
          <w:sz w:val="20"/>
          <w:lang w:eastAsia="zh-CN"/>
        </w:rPr>
        <w:t xml:space="preserve">. </w:t>
      </w:r>
      <w:r w:rsidR="00844656">
        <w:rPr>
          <w:sz w:val="20"/>
          <w:lang w:eastAsia="zh-CN"/>
        </w:rPr>
        <w:t xml:space="preserve">If company worry about the coverage of PUCCH format 0, PUCCH format 1 can also be configured by network. Since some companies prefer to keep this FFS and others prefer to delete it, it is mentioned by a few company and it is FFS anyway so I deleted it for now for this round and suggest company should not spend too much time debating whether this FFS is kept or deleted. </w:t>
      </w:r>
    </w:p>
    <w:p w14:paraId="2D4A2B73" w14:textId="77777777" w:rsidR="00AE5AD9" w:rsidRDefault="00AE5AD9" w:rsidP="00AE5AD9">
      <w:pPr>
        <w:rPr>
          <w:sz w:val="20"/>
          <w:lang w:eastAsia="zh-CN"/>
        </w:rPr>
      </w:pPr>
    </w:p>
    <w:p w14:paraId="1171A58F" w14:textId="77777777" w:rsidR="00AE5AD9" w:rsidRDefault="00AE5AD9" w:rsidP="00AE5AD9">
      <w:pPr>
        <w:pStyle w:val="Subtitle"/>
        <w:rPr>
          <w:rFonts w:ascii="Times New Roman" w:hAnsi="Times New Roman" w:cs="Times New Roman"/>
        </w:rPr>
      </w:pPr>
      <w:r w:rsidRPr="005154E2">
        <w:rPr>
          <w:rFonts w:ascii="Times New Roman" w:hAnsi="Times New Roman" w:cs="Times New Roman"/>
        </w:rPr>
        <w:t>FL’s Proposal:</w:t>
      </w:r>
    </w:p>
    <w:p w14:paraId="4FE91D10" w14:textId="4594BDAF" w:rsidR="00AE5AD9" w:rsidRPr="005154E2" w:rsidRDefault="00AE5AD9" w:rsidP="00AE5AD9">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_Ref63161586 \n \h </w:instrText>
      </w:r>
      <w:r w:rsidR="00D539C9">
        <w:rPr>
          <w:lang w:val="en-GB" w:eastAsia="zh-CN"/>
        </w:rPr>
      </w:r>
      <w:r w:rsidR="00D539C9">
        <w:rPr>
          <w:lang w:val="en-GB" w:eastAsia="zh-CN"/>
        </w:rPr>
        <w:fldChar w:fldCharType="separate"/>
      </w:r>
      <w:r w:rsidR="00D539C9">
        <w:rPr>
          <w:lang w:val="en-GB" w:eastAsia="zh-CN"/>
        </w:rPr>
        <w:t>2.2.1.1</w:t>
      </w:r>
      <w:r w:rsidR="00D539C9">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22DD89BF" w14:textId="1817F79A" w:rsidR="004570EB" w:rsidRPr="00653434" w:rsidDel="00653434" w:rsidRDefault="004570EB" w:rsidP="004570EB">
      <w:pPr>
        <w:pStyle w:val="ListParagraph"/>
        <w:numPr>
          <w:ilvl w:val="0"/>
          <w:numId w:val="33"/>
        </w:numPr>
        <w:snapToGrid w:val="0"/>
        <w:spacing w:after="0"/>
        <w:contextualSpacing w:val="0"/>
        <w:rPr>
          <w:del w:id="73" w:author="Xiajinhuan" w:date="2021-02-02T07:09:00Z"/>
          <w:lang w:eastAsia="zh-CN"/>
        </w:rPr>
      </w:pPr>
      <w:del w:id="74" w:author="Xiajinhuan" w:date="2021-02-02T07:09:00Z">
        <w:r w:rsidRPr="00653434" w:rsidDel="00653434">
          <w:rPr>
            <w:lang w:eastAsia="zh-CN"/>
          </w:rPr>
          <w:delText xml:space="preserve">FFS: whether introduce repetition for PUCCH format 0. </w:delText>
        </w:r>
      </w:del>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Subtitle"/>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A02DE4" w:rsidRPr="005154E2" w14:paraId="36A51A7B" w14:textId="77777777" w:rsidTr="00131F87">
        <w:trPr>
          <w:trHeight w:val="253"/>
          <w:jc w:val="center"/>
        </w:trPr>
        <w:tc>
          <w:tcPr>
            <w:tcW w:w="1555" w:type="dxa"/>
          </w:tcPr>
          <w:p w14:paraId="31EA7C72" w14:textId="77777777" w:rsidR="00A02DE4" w:rsidRPr="005154E2" w:rsidRDefault="00A02DE4" w:rsidP="00131F87">
            <w:pPr>
              <w:spacing w:after="0"/>
              <w:rPr>
                <w:b/>
                <w:sz w:val="16"/>
                <w:szCs w:val="16"/>
                <w:lang w:eastAsia="zh-CN"/>
              </w:rPr>
            </w:pPr>
            <w:r w:rsidRPr="008A1271">
              <w:rPr>
                <w:rFonts w:hint="eastAsia"/>
                <w:sz w:val="16"/>
                <w:szCs w:val="16"/>
                <w:lang w:eastAsia="zh-CN"/>
              </w:rPr>
              <w:t>Z</w:t>
            </w:r>
            <w:r w:rsidRPr="008A1271">
              <w:rPr>
                <w:sz w:val="16"/>
                <w:szCs w:val="16"/>
                <w:lang w:eastAsia="zh-CN"/>
              </w:rPr>
              <w:t>TE</w:t>
            </w:r>
          </w:p>
        </w:tc>
        <w:tc>
          <w:tcPr>
            <w:tcW w:w="7801" w:type="dxa"/>
          </w:tcPr>
          <w:p w14:paraId="0BB4EAEC" w14:textId="77777777" w:rsidR="00A02DE4" w:rsidRPr="005154E2" w:rsidRDefault="00A02DE4" w:rsidP="00131F87">
            <w:pPr>
              <w:spacing w:after="0"/>
              <w:rPr>
                <w:b/>
                <w:sz w:val="16"/>
                <w:szCs w:val="16"/>
                <w:lang w:eastAsia="zh-CN"/>
              </w:rPr>
            </w:pPr>
            <w:r w:rsidRPr="008A1271">
              <w:rPr>
                <w:rFonts w:hint="eastAsia"/>
                <w:sz w:val="16"/>
                <w:szCs w:val="16"/>
                <w:lang w:eastAsia="zh-CN"/>
              </w:rPr>
              <w:t>O</w:t>
            </w:r>
            <w:r w:rsidRPr="008A1271">
              <w:rPr>
                <w:sz w:val="16"/>
                <w:szCs w:val="16"/>
                <w:lang w:eastAsia="zh-CN"/>
              </w:rPr>
              <w:t xml:space="preserve">ur preference would be to add this FFS point. But if majority companies prefer not to touch this part for now, we can </w:t>
            </w:r>
            <w:r>
              <w:rPr>
                <w:sz w:val="16"/>
                <w:szCs w:val="16"/>
                <w:lang w:eastAsia="zh-CN"/>
              </w:rPr>
              <w:t>live with</w:t>
            </w:r>
            <w:r w:rsidRPr="008A1271">
              <w:rPr>
                <w:sz w:val="16"/>
                <w:szCs w:val="16"/>
                <w:lang w:eastAsia="zh-CN"/>
              </w:rPr>
              <w:t xml:space="preserve"> it.</w:t>
            </w:r>
          </w:p>
        </w:tc>
      </w:tr>
      <w:tr w:rsidR="001C6DCD" w:rsidRPr="00A02DE4" w14:paraId="01FFB26D" w14:textId="77777777" w:rsidTr="00433C6A">
        <w:trPr>
          <w:trHeight w:val="253"/>
          <w:jc w:val="center"/>
        </w:trPr>
        <w:tc>
          <w:tcPr>
            <w:tcW w:w="1555" w:type="dxa"/>
          </w:tcPr>
          <w:p w14:paraId="16E3880C" w14:textId="7BD52F52" w:rsidR="001C6DCD" w:rsidRPr="00A02DE4" w:rsidRDefault="00A02DE4" w:rsidP="001C6DCD">
            <w:pPr>
              <w:spacing w:after="0"/>
              <w:rPr>
                <w:sz w:val="20"/>
                <w:szCs w:val="16"/>
                <w:lang w:eastAsia="zh-CN"/>
              </w:rPr>
            </w:pPr>
            <w:r w:rsidRPr="00A02DE4">
              <w:rPr>
                <w:rFonts w:hint="eastAsia"/>
                <w:sz w:val="20"/>
                <w:szCs w:val="16"/>
                <w:lang w:eastAsia="zh-CN"/>
              </w:rPr>
              <w:lastRenderedPageBreak/>
              <w:t>CATT</w:t>
            </w:r>
          </w:p>
        </w:tc>
        <w:tc>
          <w:tcPr>
            <w:tcW w:w="7801" w:type="dxa"/>
          </w:tcPr>
          <w:p w14:paraId="54192794" w14:textId="77777777" w:rsidR="00A02DE4" w:rsidRDefault="00A02DE4" w:rsidP="001C6DCD">
            <w:pPr>
              <w:spacing w:after="0"/>
              <w:rPr>
                <w:sz w:val="20"/>
                <w:szCs w:val="16"/>
                <w:lang w:eastAsia="zh-CN"/>
              </w:rPr>
            </w:pPr>
            <w:r>
              <w:rPr>
                <w:sz w:val="20"/>
                <w:szCs w:val="16"/>
                <w:lang w:eastAsia="zh-CN"/>
              </w:rPr>
              <w:t>W</w:t>
            </w:r>
            <w:r>
              <w:rPr>
                <w:rFonts w:hint="eastAsia"/>
                <w:sz w:val="20"/>
                <w:szCs w:val="16"/>
                <w:lang w:eastAsia="zh-CN"/>
              </w:rPr>
              <w:t>e support this proposal 2.2.1.1.</w:t>
            </w:r>
          </w:p>
          <w:p w14:paraId="31E6E583" w14:textId="051592F5" w:rsidR="00A02DE4" w:rsidRPr="00A02DE4" w:rsidRDefault="00A02DE4" w:rsidP="007A6369">
            <w:pPr>
              <w:spacing w:after="0"/>
              <w:rPr>
                <w:sz w:val="20"/>
                <w:szCs w:val="16"/>
                <w:lang w:eastAsia="zh-CN"/>
              </w:rPr>
            </w:pPr>
            <w:r>
              <w:rPr>
                <w:sz w:val="20"/>
                <w:szCs w:val="16"/>
                <w:lang w:eastAsia="zh-CN"/>
              </w:rPr>
              <w:t>D</w:t>
            </w:r>
            <w:r>
              <w:rPr>
                <w:rFonts w:hint="eastAsia"/>
                <w:sz w:val="20"/>
                <w:szCs w:val="16"/>
                <w:lang w:eastAsia="zh-CN"/>
              </w:rPr>
              <w:t>eleting the FFS sub-bullet does not preclude further contribution/discussion about the repetition mechanism. Keeping the FFS may focus companies to further study/discuss about the design/details/benefit on this item.</w:t>
            </w:r>
            <w:r w:rsidR="000B646D">
              <w:rPr>
                <w:rFonts w:hint="eastAsia"/>
                <w:sz w:val="20"/>
                <w:szCs w:val="16"/>
                <w:lang w:eastAsia="zh-CN"/>
              </w:rPr>
              <w:t xml:space="preserve"> </w:t>
            </w:r>
            <w:r w:rsidR="000B646D">
              <w:rPr>
                <w:sz w:val="20"/>
                <w:szCs w:val="16"/>
                <w:lang w:eastAsia="zh-CN"/>
              </w:rPr>
              <w:t>S</w:t>
            </w:r>
            <w:r w:rsidR="000B646D">
              <w:rPr>
                <w:rFonts w:hint="eastAsia"/>
                <w:sz w:val="20"/>
                <w:szCs w:val="16"/>
                <w:lang w:eastAsia="zh-CN"/>
              </w:rPr>
              <w:t>ome other companies already expressed the concerns on further study this repetition mechanism.</w:t>
            </w:r>
            <w:r w:rsidR="002417A1">
              <w:rPr>
                <w:rFonts w:hint="eastAsia"/>
                <w:sz w:val="20"/>
                <w:szCs w:val="16"/>
                <w:lang w:eastAsia="zh-CN"/>
              </w:rPr>
              <w:t xml:space="preserve"> It would be better and clearer to have the main bullet only as agreement for progress.</w:t>
            </w:r>
          </w:p>
        </w:tc>
      </w:tr>
      <w:tr w:rsidR="00547DE6" w:rsidRPr="00A02DE4" w14:paraId="6C0234DB" w14:textId="77777777" w:rsidTr="00433C6A">
        <w:trPr>
          <w:trHeight w:val="253"/>
          <w:jc w:val="center"/>
        </w:trPr>
        <w:tc>
          <w:tcPr>
            <w:tcW w:w="1555" w:type="dxa"/>
          </w:tcPr>
          <w:p w14:paraId="124FCA31" w14:textId="1D069937" w:rsidR="00547DE6" w:rsidRPr="00A02DE4" w:rsidRDefault="00547DE6" w:rsidP="001C6DCD">
            <w:pPr>
              <w:spacing w:after="0"/>
              <w:rPr>
                <w:sz w:val="20"/>
                <w:szCs w:val="16"/>
                <w:lang w:eastAsia="zh-CN"/>
              </w:rPr>
            </w:pPr>
            <w:r>
              <w:rPr>
                <w:sz w:val="20"/>
                <w:szCs w:val="16"/>
                <w:lang w:eastAsia="zh-CN"/>
              </w:rPr>
              <w:t>Nokia, NSB</w:t>
            </w:r>
          </w:p>
        </w:tc>
        <w:tc>
          <w:tcPr>
            <w:tcW w:w="7801" w:type="dxa"/>
          </w:tcPr>
          <w:p w14:paraId="1A0C7C1D" w14:textId="13549078" w:rsidR="00547DE6" w:rsidRDefault="006D6EDE" w:rsidP="001C6DCD">
            <w:pPr>
              <w:spacing w:after="0"/>
              <w:rPr>
                <w:sz w:val="20"/>
                <w:szCs w:val="16"/>
                <w:lang w:eastAsia="zh-CN"/>
              </w:rPr>
            </w:pPr>
            <w:r>
              <w:rPr>
                <w:bCs/>
                <w:sz w:val="20"/>
                <w:szCs w:val="20"/>
                <w:lang w:eastAsia="zh-CN"/>
              </w:rPr>
              <w:t>Support the proposal.</w:t>
            </w:r>
          </w:p>
        </w:tc>
      </w:tr>
      <w:tr w:rsidR="00131F87" w:rsidRPr="00A02DE4" w14:paraId="70A8E06D" w14:textId="77777777" w:rsidTr="00433C6A">
        <w:trPr>
          <w:trHeight w:val="253"/>
          <w:jc w:val="center"/>
        </w:trPr>
        <w:tc>
          <w:tcPr>
            <w:tcW w:w="1555" w:type="dxa"/>
          </w:tcPr>
          <w:p w14:paraId="5D4DF1C8" w14:textId="706BBA16" w:rsidR="00131F87" w:rsidRDefault="00131F87" w:rsidP="001C6DCD">
            <w:pPr>
              <w:spacing w:after="0"/>
              <w:rPr>
                <w:sz w:val="20"/>
                <w:szCs w:val="16"/>
                <w:lang w:eastAsia="zh-CN"/>
              </w:rPr>
            </w:pPr>
            <w:r>
              <w:rPr>
                <w:rFonts w:hint="eastAsia"/>
                <w:sz w:val="20"/>
                <w:szCs w:val="16"/>
                <w:lang w:eastAsia="zh-CN"/>
              </w:rPr>
              <w:t>v</w:t>
            </w:r>
            <w:r>
              <w:rPr>
                <w:sz w:val="20"/>
                <w:szCs w:val="16"/>
                <w:lang w:eastAsia="zh-CN"/>
              </w:rPr>
              <w:t>ivo</w:t>
            </w:r>
          </w:p>
        </w:tc>
        <w:tc>
          <w:tcPr>
            <w:tcW w:w="7801" w:type="dxa"/>
          </w:tcPr>
          <w:p w14:paraId="12415D67" w14:textId="6D2F217E" w:rsidR="00131F87" w:rsidRDefault="00131F87" w:rsidP="001C6DCD">
            <w:pPr>
              <w:spacing w:after="0"/>
              <w:rPr>
                <w:bCs/>
                <w:sz w:val="20"/>
                <w:szCs w:val="20"/>
                <w:lang w:eastAsia="zh-CN"/>
              </w:rPr>
            </w:pPr>
            <w:r>
              <w:rPr>
                <w:bCs/>
                <w:sz w:val="20"/>
                <w:szCs w:val="20"/>
                <w:lang w:eastAsia="zh-CN"/>
              </w:rPr>
              <w:t>Support the proposal.</w:t>
            </w:r>
          </w:p>
        </w:tc>
      </w:tr>
      <w:tr w:rsidR="00937618" w:rsidRPr="00A02DE4" w14:paraId="68F24717" w14:textId="77777777" w:rsidTr="00433C6A">
        <w:trPr>
          <w:trHeight w:val="253"/>
          <w:jc w:val="center"/>
        </w:trPr>
        <w:tc>
          <w:tcPr>
            <w:tcW w:w="1555" w:type="dxa"/>
          </w:tcPr>
          <w:p w14:paraId="18E8C6B0" w14:textId="4B2B4E04" w:rsidR="00937618" w:rsidRDefault="00937618" w:rsidP="001C6DCD">
            <w:pPr>
              <w:spacing w:after="0"/>
              <w:rPr>
                <w:sz w:val="20"/>
                <w:szCs w:val="16"/>
                <w:lang w:eastAsia="zh-CN"/>
              </w:rPr>
            </w:pPr>
            <w:r>
              <w:rPr>
                <w:sz w:val="20"/>
                <w:szCs w:val="16"/>
                <w:lang w:eastAsia="zh-CN"/>
              </w:rPr>
              <w:t>Qualcomm</w:t>
            </w:r>
          </w:p>
        </w:tc>
        <w:tc>
          <w:tcPr>
            <w:tcW w:w="7801" w:type="dxa"/>
          </w:tcPr>
          <w:p w14:paraId="351B0742" w14:textId="4EAB4F93" w:rsidR="00937618" w:rsidRDefault="00937618" w:rsidP="001C6DCD">
            <w:pPr>
              <w:spacing w:after="0"/>
              <w:rPr>
                <w:bCs/>
                <w:sz w:val="20"/>
                <w:szCs w:val="20"/>
                <w:lang w:eastAsia="zh-CN"/>
              </w:rPr>
            </w:pPr>
            <w:r>
              <w:rPr>
                <w:bCs/>
                <w:sz w:val="20"/>
                <w:szCs w:val="20"/>
                <w:lang w:eastAsia="zh-CN"/>
              </w:rPr>
              <w:t>Support</w:t>
            </w:r>
          </w:p>
        </w:tc>
      </w:tr>
      <w:tr w:rsidR="00C638EB" w:rsidRPr="00A02DE4" w14:paraId="30721E28" w14:textId="77777777" w:rsidTr="00433C6A">
        <w:trPr>
          <w:trHeight w:val="253"/>
          <w:jc w:val="center"/>
        </w:trPr>
        <w:tc>
          <w:tcPr>
            <w:tcW w:w="1555" w:type="dxa"/>
          </w:tcPr>
          <w:p w14:paraId="679BC865" w14:textId="00A92FC5" w:rsidR="00C638EB" w:rsidRDefault="00C638EB" w:rsidP="00C638EB">
            <w:pPr>
              <w:spacing w:after="0"/>
              <w:rPr>
                <w:sz w:val="20"/>
                <w:szCs w:val="16"/>
                <w:lang w:eastAsia="zh-CN"/>
              </w:rPr>
            </w:pPr>
            <w:r>
              <w:rPr>
                <w:rFonts w:hint="eastAsia"/>
                <w:sz w:val="20"/>
                <w:szCs w:val="16"/>
                <w:lang w:eastAsia="zh-CN"/>
              </w:rPr>
              <w:t>C</w:t>
            </w:r>
            <w:r>
              <w:rPr>
                <w:sz w:val="20"/>
                <w:szCs w:val="16"/>
                <w:lang w:eastAsia="zh-CN"/>
              </w:rPr>
              <w:t>MCC</w:t>
            </w:r>
          </w:p>
        </w:tc>
        <w:tc>
          <w:tcPr>
            <w:tcW w:w="7801" w:type="dxa"/>
          </w:tcPr>
          <w:p w14:paraId="5E63A9B3" w14:textId="759A3B7B" w:rsidR="00C638EB" w:rsidRDefault="00C638EB" w:rsidP="00C638EB">
            <w:pPr>
              <w:spacing w:after="0"/>
              <w:rPr>
                <w:bCs/>
                <w:sz w:val="20"/>
                <w:szCs w:val="20"/>
                <w:lang w:eastAsia="zh-CN"/>
              </w:rPr>
            </w:pPr>
            <w:r>
              <w:rPr>
                <w:rFonts w:hint="eastAsia"/>
                <w:bCs/>
                <w:sz w:val="20"/>
                <w:szCs w:val="20"/>
                <w:lang w:eastAsia="zh-CN"/>
              </w:rPr>
              <w:t>S</w:t>
            </w:r>
            <w:r>
              <w:rPr>
                <w:bCs/>
                <w:sz w:val="20"/>
                <w:szCs w:val="20"/>
                <w:lang w:eastAsia="zh-CN"/>
              </w:rPr>
              <w:t>upport</w:t>
            </w:r>
          </w:p>
        </w:tc>
      </w:tr>
      <w:tr w:rsidR="00C638EB" w:rsidRPr="00A02DE4" w14:paraId="607C642F" w14:textId="77777777" w:rsidTr="00433C6A">
        <w:trPr>
          <w:trHeight w:val="253"/>
          <w:jc w:val="center"/>
        </w:trPr>
        <w:tc>
          <w:tcPr>
            <w:tcW w:w="1555" w:type="dxa"/>
          </w:tcPr>
          <w:p w14:paraId="253A6631" w14:textId="38E8D040" w:rsidR="00C638EB" w:rsidRDefault="00C638EB" w:rsidP="00C638EB">
            <w:pPr>
              <w:spacing w:after="0"/>
              <w:rPr>
                <w:sz w:val="20"/>
                <w:szCs w:val="16"/>
                <w:lang w:eastAsia="zh-CN"/>
              </w:rPr>
            </w:pPr>
            <w:r>
              <w:rPr>
                <w:rFonts w:hint="eastAsia"/>
                <w:sz w:val="20"/>
                <w:szCs w:val="16"/>
                <w:lang w:eastAsia="zh-CN"/>
              </w:rPr>
              <w:t>Spreadtrum</w:t>
            </w:r>
          </w:p>
        </w:tc>
        <w:tc>
          <w:tcPr>
            <w:tcW w:w="7801" w:type="dxa"/>
          </w:tcPr>
          <w:p w14:paraId="4C6F2F74" w14:textId="568A0249" w:rsidR="00C638EB" w:rsidRDefault="00C638EB" w:rsidP="00C638EB">
            <w:pPr>
              <w:spacing w:after="0"/>
              <w:rPr>
                <w:bCs/>
                <w:sz w:val="20"/>
                <w:szCs w:val="20"/>
                <w:lang w:eastAsia="zh-CN"/>
              </w:rPr>
            </w:pPr>
            <w:r>
              <w:rPr>
                <w:rFonts w:hint="eastAsia"/>
                <w:bCs/>
                <w:sz w:val="20"/>
                <w:szCs w:val="20"/>
                <w:lang w:eastAsia="zh-CN"/>
              </w:rPr>
              <w:t>Support</w:t>
            </w:r>
          </w:p>
        </w:tc>
      </w:tr>
    </w:tbl>
    <w:p w14:paraId="31D039EE" w14:textId="070A7BC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Heading2"/>
        <w:rPr>
          <w:rFonts w:eastAsiaTheme="minorEastAsia"/>
          <w:lang w:eastAsia="zh-CN"/>
        </w:rPr>
      </w:pPr>
      <w:bookmarkStart w:id="75" w:name="_Ref55035069"/>
      <w:bookmarkStart w:id="76" w:name="_Ref55034632"/>
      <w:r w:rsidRPr="005154E2">
        <w:rPr>
          <w:rFonts w:eastAsiaTheme="minorEastAsia"/>
          <w:lang w:eastAsia="zh-CN"/>
        </w:rPr>
        <w:t>UCI multiplexing/prioritization</w:t>
      </w:r>
      <w:bookmarkEnd w:id="75"/>
    </w:p>
    <w:p w14:paraId="79EECB75"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Subtitle"/>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lastRenderedPageBreak/>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2F0DEA6B" w14:textId="77777777" w:rsidR="008B34FC" w:rsidRDefault="008B34FC" w:rsidP="008B34FC">
      <w:pPr>
        <w:pStyle w:val="Heading3"/>
        <w:rPr>
          <w:lang w:eastAsia="zh-CN"/>
        </w:rPr>
      </w:pPr>
      <w:bookmarkStart w:id="77" w:name="_Ref62477324"/>
      <w:r>
        <w:rPr>
          <w:sz w:val="20"/>
          <w:szCs w:val="20"/>
          <w:lang w:val="en-GB" w:eastAsia="zh-CN"/>
        </w:rPr>
        <w:t>Multiplexing/prioritizing</w:t>
      </w:r>
      <w:bookmarkEnd w:id="77"/>
    </w:p>
    <w:p w14:paraId="54D699E9" w14:textId="66A84446" w:rsidR="00D93D90" w:rsidRPr="005154E2" w:rsidRDefault="00844656" w:rsidP="00D93D90">
      <w:pPr>
        <w:pStyle w:val="Heading4"/>
        <w:rPr>
          <w:lang w:eastAsia="zh-CN"/>
        </w:rPr>
      </w:pPr>
      <w:bookmarkStart w:id="78" w:name="_Ref63161575"/>
      <w:r>
        <w:rPr>
          <w:lang w:eastAsia="zh-CN"/>
        </w:rPr>
        <w:t>Round-4</w:t>
      </w:r>
      <w:bookmarkEnd w:id="78"/>
    </w:p>
    <w:p w14:paraId="47DB5D14"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Comments</w:t>
      </w:r>
    </w:p>
    <w:p w14:paraId="59257ACC" w14:textId="301A7550" w:rsidR="004970E2" w:rsidRPr="00717E0D" w:rsidRDefault="00DA4F70" w:rsidP="00DA4F70">
      <w:pPr>
        <w:rPr>
          <w:rFonts w:eastAsiaTheme="minorEastAsia"/>
          <w:sz w:val="20"/>
          <w:szCs w:val="20"/>
          <w:lang w:val="en-GB" w:eastAsia="zh-CN"/>
        </w:rPr>
      </w:pPr>
      <w:r w:rsidRPr="00717E0D">
        <w:rPr>
          <w:rFonts w:eastAsiaTheme="minorEastAsia" w:hint="eastAsia"/>
          <w:sz w:val="20"/>
          <w:szCs w:val="20"/>
          <w:lang w:val="en-GB" w:eastAsia="zh-CN"/>
        </w:rPr>
        <w:t>T</w:t>
      </w:r>
      <w:r w:rsidRPr="00717E0D">
        <w:rPr>
          <w:rFonts w:eastAsiaTheme="minorEastAsia"/>
          <w:sz w:val="20"/>
          <w:szCs w:val="20"/>
          <w:lang w:val="en-GB" w:eastAsia="zh-CN"/>
        </w:rPr>
        <w:t xml:space="preserve">his issue was discussed on GTW session and comments received </w:t>
      </w:r>
      <w:r w:rsidR="00876330" w:rsidRPr="00717E0D">
        <w:rPr>
          <w:rFonts w:eastAsiaTheme="minorEastAsia"/>
          <w:sz w:val="20"/>
          <w:szCs w:val="20"/>
          <w:lang w:val="en-GB" w:eastAsia="zh-CN"/>
        </w:rPr>
        <w:t xml:space="preserve">are primarily </w:t>
      </w:r>
      <w:r w:rsidRPr="00717E0D">
        <w:rPr>
          <w:rFonts w:eastAsiaTheme="minorEastAsia"/>
          <w:sz w:val="20"/>
          <w:szCs w:val="20"/>
          <w:lang w:val="en-GB" w:eastAsia="zh-CN"/>
        </w:rPr>
        <w:t>the condition</w:t>
      </w:r>
      <w:r w:rsidR="00876330" w:rsidRPr="00717E0D">
        <w:rPr>
          <w:rFonts w:eastAsiaTheme="minorEastAsia"/>
          <w:sz w:val="20"/>
          <w:szCs w:val="20"/>
          <w:lang w:val="en-GB" w:eastAsia="zh-CN"/>
        </w:rPr>
        <w:t>s</w:t>
      </w:r>
      <w:r w:rsidRPr="00717E0D">
        <w:rPr>
          <w:rFonts w:eastAsiaTheme="minorEastAsia"/>
          <w:sz w:val="20"/>
          <w:szCs w:val="20"/>
          <w:lang w:val="en-GB" w:eastAsia="zh-CN"/>
        </w:rPr>
        <w:t xml:space="preserve"> for </w:t>
      </w:r>
      <w:r w:rsidR="00876330" w:rsidRPr="00717E0D">
        <w:rPr>
          <w:rFonts w:eastAsiaTheme="minorEastAsia"/>
          <w:sz w:val="20"/>
          <w:szCs w:val="20"/>
          <w:lang w:val="en-GB" w:eastAsia="zh-CN"/>
        </w:rPr>
        <w:t xml:space="preserve">using this rule. The intention of the proposal was to reuse the rule which is normally used in URLLC instead of listing all complicated different conditions. </w:t>
      </w:r>
      <w:r w:rsidR="004970E2" w:rsidRPr="00717E0D">
        <w:rPr>
          <w:rFonts w:eastAsiaTheme="minorEastAsia"/>
          <w:sz w:val="20"/>
          <w:szCs w:val="20"/>
          <w:lang w:val="en-GB" w:eastAsia="zh-CN"/>
        </w:rPr>
        <w:t xml:space="preserve">For example, whether the PUCCH resources are overlapping or whether UE is configured to transmit sub-slot based PUCCH or is configured to transmit slot based PUCCH but only one PUCCH carrying HARQ-ACK is transmitted per slot. What if UE is configured to transmit two slot based PUCCH </w:t>
      </w:r>
      <w:r w:rsidR="00212B42" w:rsidRPr="00717E0D">
        <w:rPr>
          <w:rFonts w:eastAsiaTheme="minorEastAsia"/>
          <w:sz w:val="20"/>
          <w:szCs w:val="20"/>
          <w:lang w:val="en-GB" w:eastAsia="zh-CN"/>
        </w:rPr>
        <w:t>without PUCCH overlapped in time domain, etc.</w:t>
      </w:r>
    </w:p>
    <w:p w14:paraId="1DF6FEB5" w14:textId="0CF4A2B8" w:rsidR="00AE0AF2" w:rsidRPr="00717E0D" w:rsidRDefault="00212B42" w:rsidP="00876330">
      <w:pPr>
        <w:rPr>
          <w:sz w:val="20"/>
          <w:szCs w:val="20"/>
          <w:lang w:eastAsia="zh-CN"/>
        </w:rPr>
      </w:pPr>
      <w:r w:rsidRPr="00717E0D">
        <w:rPr>
          <w:rFonts w:hint="eastAsia"/>
          <w:sz w:val="20"/>
          <w:szCs w:val="20"/>
          <w:lang w:eastAsia="zh-CN"/>
        </w:rPr>
        <w:t>A</w:t>
      </w:r>
      <w:r w:rsidRPr="00717E0D">
        <w:rPr>
          <w:sz w:val="20"/>
          <w:szCs w:val="20"/>
          <w:lang w:eastAsia="zh-CN"/>
        </w:rPr>
        <w:t xml:space="preserve">ccording to mechanism introduced by URLLC, if UE is configured with sub-slot PUCCH, for the same sub-slot PUCCH </w:t>
      </w:r>
      <w:r w:rsidR="00682C77" w:rsidRPr="00717E0D">
        <w:rPr>
          <w:sz w:val="20"/>
          <w:szCs w:val="20"/>
          <w:lang w:eastAsia="zh-CN"/>
        </w:rPr>
        <w:t>indicated by k1 in the DCI</w:t>
      </w:r>
      <w:r w:rsidR="00C36C00" w:rsidRPr="00717E0D">
        <w:rPr>
          <w:sz w:val="20"/>
          <w:szCs w:val="20"/>
          <w:lang w:eastAsia="zh-CN"/>
        </w:rPr>
        <w:t>s</w:t>
      </w:r>
      <w:r w:rsidR="00682C77" w:rsidRPr="00717E0D">
        <w:rPr>
          <w:sz w:val="20"/>
          <w:szCs w:val="20"/>
          <w:lang w:eastAsia="zh-CN"/>
        </w:rPr>
        <w:t xml:space="preserve"> scheduling </w:t>
      </w:r>
      <w:r w:rsidR="00C36C00" w:rsidRPr="00717E0D">
        <w:rPr>
          <w:sz w:val="20"/>
          <w:szCs w:val="20"/>
          <w:lang w:eastAsia="zh-CN"/>
        </w:rPr>
        <w:t xml:space="preserve">PDSCH, when determining the sub-slot based PUCCH resources, </w:t>
      </w:r>
      <w:r w:rsidR="00703363" w:rsidRPr="00717E0D">
        <w:rPr>
          <w:sz w:val="20"/>
          <w:szCs w:val="20"/>
          <w:lang w:eastAsia="zh-CN"/>
        </w:rPr>
        <w:lastRenderedPageBreak/>
        <w:t xml:space="preserve">support </w:t>
      </w:r>
      <w:r w:rsidR="00703363" w:rsidRPr="00717E0D">
        <w:rPr>
          <w:rFonts w:eastAsiaTheme="minorEastAsia"/>
          <w:sz w:val="20"/>
          <w:szCs w:val="20"/>
          <w:lang w:eastAsia="zh-CN"/>
        </w:rPr>
        <w:t xml:space="preserve">multiplexing for the same priority and support prioritizing for different priorities. When UE is not configured with sub-slot based PUCCH, there could be two case. Case 1, if UE supports to transmit </w:t>
      </w:r>
      <w:r w:rsidR="00703363" w:rsidRPr="00717E0D">
        <w:rPr>
          <w:rFonts w:eastAsiaTheme="minorEastAsia"/>
          <w:b/>
          <w:sz w:val="20"/>
          <w:szCs w:val="20"/>
          <w:lang w:eastAsia="zh-CN"/>
        </w:rPr>
        <w:t>two</w:t>
      </w:r>
      <w:r w:rsidR="00703363" w:rsidRPr="00717E0D">
        <w:rPr>
          <w:rFonts w:eastAsiaTheme="minorEastAsia"/>
          <w:sz w:val="20"/>
          <w:szCs w:val="20"/>
          <w:lang w:eastAsia="zh-CN"/>
        </w:rPr>
        <w:t xml:space="preserve"> slot based PUCCHs without overlapping in time domain for HARQ-ACK, for each slot based PUCCH transmission, support multiplexing for the same priority and support prioritizing for different priorities. Case 2, for UE transmits </w:t>
      </w:r>
      <w:r w:rsidR="00703363" w:rsidRPr="00717E0D">
        <w:rPr>
          <w:rFonts w:eastAsiaTheme="minorEastAsia"/>
          <w:b/>
          <w:sz w:val="20"/>
          <w:szCs w:val="20"/>
          <w:lang w:eastAsia="zh-CN"/>
        </w:rPr>
        <w:t>one</w:t>
      </w:r>
      <w:r w:rsidR="00703363" w:rsidRPr="00717E0D">
        <w:rPr>
          <w:rFonts w:eastAsiaTheme="minorEastAsia"/>
          <w:sz w:val="20"/>
          <w:szCs w:val="20"/>
          <w:lang w:eastAsia="zh-CN"/>
        </w:rPr>
        <w:t xml:space="preserve"> slot based PUCCH for HARQ-ACK, regardless </w:t>
      </w:r>
      <w:r w:rsidR="00703363" w:rsidRPr="00717E0D">
        <w:rPr>
          <w:rFonts w:eastAsia="Times New Roman"/>
          <w:sz w:val="20"/>
          <w:szCs w:val="20"/>
          <w:lang w:eastAsia="zh-CN"/>
        </w:rPr>
        <w:t xml:space="preserve">the PUCCH resources for multicast and unicast are overlapping or not in the same slot, support </w:t>
      </w:r>
      <w:r w:rsidR="00703363" w:rsidRPr="00717E0D">
        <w:rPr>
          <w:rFonts w:eastAsiaTheme="minorEastAsia"/>
          <w:sz w:val="20"/>
          <w:szCs w:val="20"/>
          <w:lang w:eastAsia="zh-CN"/>
        </w:rPr>
        <w:t>multiplexing for the same priority and support prioritizing for different priorities.</w:t>
      </w:r>
    </w:p>
    <w:p w14:paraId="3A2E9574" w14:textId="77777777" w:rsidR="00212B42" w:rsidRPr="00717E0D" w:rsidRDefault="00212B42" w:rsidP="00876330">
      <w:pPr>
        <w:rPr>
          <w:sz w:val="20"/>
          <w:szCs w:val="20"/>
          <w:lang w:eastAsia="x-none"/>
        </w:rPr>
      </w:pPr>
    </w:p>
    <w:p w14:paraId="75C77947" w14:textId="260A202E" w:rsidR="00717E0D" w:rsidRPr="00717E0D" w:rsidRDefault="00717E0D" w:rsidP="00876330">
      <w:pPr>
        <w:rPr>
          <w:sz w:val="20"/>
          <w:szCs w:val="20"/>
          <w:lang w:eastAsia="zh-CN"/>
        </w:rPr>
      </w:pPr>
      <w:r w:rsidRPr="00717E0D">
        <w:rPr>
          <w:rFonts w:hint="eastAsia"/>
          <w:sz w:val="20"/>
          <w:szCs w:val="20"/>
          <w:lang w:eastAsia="zh-CN"/>
        </w:rPr>
        <w:t>T</w:t>
      </w:r>
      <w:r w:rsidRPr="00717E0D">
        <w:rPr>
          <w:sz w:val="20"/>
          <w:szCs w:val="20"/>
          <w:lang w:eastAsia="zh-CN"/>
        </w:rPr>
        <w:t xml:space="preserve">he proposal is updated as follows accordingly. </w:t>
      </w:r>
    </w:p>
    <w:p w14:paraId="23704B4E" w14:textId="3121B91E" w:rsidR="00DF2948" w:rsidRPr="00876330" w:rsidRDefault="00DF2948" w:rsidP="00D93D90">
      <w:pPr>
        <w:rPr>
          <w:rFonts w:eastAsiaTheme="minorEastAsia"/>
          <w:lang w:eastAsia="zh-CN"/>
        </w:rPr>
      </w:pPr>
    </w:p>
    <w:p w14:paraId="4AE1E4C1" w14:textId="77777777" w:rsidR="00D93D90" w:rsidRDefault="00D93D90" w:rsidP="00D93D90">
      <w:pPr>
        <w:pStyle w:val="Subtitle"/>
        <w:rPr>
          <w:rFonts w:ascii="Times New Roman" w:hAnsi="Times New Roman" w:cs="Times New Roman"/>
        </w:rPr>
      </w:pPr>
      <w:r w:rsidRPr="005154E2">
        <w:rPr>
          <w:rFonts w:ascii="Times New Roman" w:hAnsi="Times New Roman" w:cs="Times New Roman"/>
        </w:rPr>
        <w:t>FL’s Proposal:</w:t>
      </w:r>
    </w:p>
    <w:p w14:paraId="5711A2A5" w14:textId="694364C8" w:rsidR="00D93D90" w:rsidRPr="00E72797" w:rsidRDefault="00D93D90" w:rsidP="00D93D9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_Ref63161575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2.3.1.1</w:t>
      </w:r>
      <w:r w:rsidR="00D539C9">
        <w:rPr>
          <w:sz w:val="20"/>
          <w:szCs w:val="20"/>
          <w:lang w:val="en-GB" w:eastAsia="zh-CN"/>
        </w:rPr>
        <w:fldChar w:fldCharType="end"/>
      </w:r>
      <w:r w:rsidRPr="00E72797">
        <w:rPr>
          <w:sz w:val="20"/>
          <w:szCs w:val="20"/>
          <w:lang w:val="en-GB" w:eastAsia="zh-CN"/>
        </w:rPr>
        <w:t>: (multiplexing/prioritizing)</w:t>
      </w:r>
      <w:r w:rsidR="00F058AE">
        <w:rPr>
          <w:sz w:val="20"/>
          <w:szCs w:val="20"/>
          <w:lang w:val="en-GB" w:eastAsia="zh-CN"/>
        </w:rPr>
        <w:t xml:space="preserve"> </w:t>
      </w:r>
    </w:p>
    <w:p w14:paraId="5BD096D4" w14:textId="77777777" w:rsidR="00717E0D" w:rsidRPr="00703363" w:rsidRDefault="00717E0D" w:rsidP="00717E0D">
      <w:pPr>
        <w:rPr>
          <w:lang w:eastAsia="x-none"/>
        </w:rPr>
      </w:pPr>
      <w:r w:rsidRPr="00703363">
        <w:rPr>
          <w:rFonts w:eastAsia="Times New Roman"/>
          <w:szCs w:val="20"/>
          <w:lang w:eastAsia="zh-CN"/>
        </w:rPr>
        <w:t xml:space="preserve">For the cases of HARQ-ACK feedback (at least for ACK/NACK based feedback) is available for </w:t>
      </w:r>
      <w:r w:rsidRPr="00703363">
        <w:rPr>
          <w:rFonts w:eastAsia="Times New Roman" w:hint="eastAsia"/>
          <w:szCs w:val="20"/>
          <w:lang w:eastAsia="zh-CN"/>
        </w:rPr>
        <w:t>mul</w:t>
      </w:r>
      <w:r w:rsidRPr="00703363">
        <w:rPr>
          <w:rFonts w:eastAsia="Times New Roman"/>
          <w:szCs w:val="20"/>
          <w:lang w:eastAsia="zh-CN"/>
        </w:rPr>
        <w:t xml:space="preserve">ticast and unicast, for determining the PUCCH resource, </w:t>
      </w:r>
    </w:p>
    <w:p w14:paraId="6C372864"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if UE is configured with sub-slot based PUCCH, for determining sub-slot PUCCH resources, support multiplexing for the same priority and support prioritizing for different priorities.</w:t>
      </w:r>
    </w:p>
    <w:p w14:paraId="1B157B51" w14:textId="77777777" w:rsidR="00717E0D" w:rsidRPr="00703363" w:rsidRDefault="00717E0D" w:rsidP="00717E0D">
      <w:pPr>
        <w:pStyle w:val="ListParagraph"/>
        <w:numPr>
          <w:ilvl w:val="0"/>
          <w:numId w:val="8"/>
        </w:numPr>
        <w:spacing w:after="0"/>
        <w:contextualSpacing w:val="0"/>
        <w:jc w:val="both"/>
        <w:rPr>
          <w:rFonts w:eastAsiaTheme="minorEastAsia"/>
          <w:lang w:eastAsia="zh-CN"/>
        </w:rPr>
      </w:pPr>
      <w:r w:rsidRPr="00703363">
        <w:rPr>
          <w:rFonts w:eastAsiaTheme="minorEastAsia"/>
          <w:lang w:eastAsia="zh-CN"/>
        </w:rPr>
        <w:t xml:space="preserve">if UE is </w:t>
      </w:r>
      <w:r w:rsidRPr="00703363">
        <w:rPr>
          <w:rFonts w:eastAsiaTheme="minorEastAsia"/>
          <w:b/>
          <w:lang w:eastAsia="zh-CN"/>
        </w:rPr>
        <w:t>NOT</w:t>
      </w:r>
      <w:r w:rsidRPr="00703363">
        <w:rPr>
          <w:rFonts w:eastAsiaTheme="minorEastAsia"/>
          <w:lang w:eastAsia="zh-CN"/>
        </w:rPr>
        <w:t xml:space="preserve"> configured with sub-slot based PUCCH, </w:t>
      </w:r>
    </w:p>
    <w:p w14:paraId="222896FD"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 for each slot based PUCCH transmission, support multiplexing for the same priority and support prioritizing for different priorities.</w:t>
      </w:r>
    </w:p>
    <w:p w14:paraId="0A35231B" w14:textId="77777777" w:rsidR="00717E0D" w:rsidRPr="00703363" w:rsidRDefault="00717E0D" w:rsidP="00717E0D">
      <w:pPr>
        <w:pStyle w:val="ListParagraph"/>
        <w:numPr>
          <w:ilvl w:val="1"/>
          <w:numId w:val="8"/>
        </w:numPr>
        <w:spacing w:after="0"/>
        <w:contextualSpacing w:val="0"/>
        <w:jc w:val="both"/>
        <w:rPr>
          <w:rFonts w:eastAsiaTheme="minorEastAsia"/>
          <w:lang w:eastAsia="zh-CN"/>
        </w:rPr>
      </w:pPr>
      <w:r w:rsidRPr="00703363">
        <w:rPr>
          <w:rFonts w:eastAsiaTheme="minorEastAsia"/>
          <w:lang w:eastAsia="zh-CN"/>
        </w:rPr>
        <w:t xml:space="preserve">for UE transmits </w:t>
      </w:r>
      <w:r w:rsidRPr="00703363">
        <w:rPr>
          <w:rFonts w:eastAsiaTheme="minorEastAsia"/>
          <w:b/>
          <w:lang w:eastAsia="zh-CN"/>
        </w:rPr>
        <w:t>one</w:t>
      </w:r>
      <w:r w:rsidRPr="00703363">
        <w:rPr>
          <w:rFonts w:eastAsiaTheme="minorEastAsia"/>
          <w:lang w:eastAsia="zh-CN"/>
        </w:rPr>
        <w:t xml:space="preserve"> slot based PUCCH for HARQ-ACK, regardless </w:t>
      </w:r>
      <w:r w:rsidRPr="00703363">
        <w:rPr>
          <w:rFonts w:eastAsia="Times New Roman"/>
          <w:lang w:eastAsia="zh-CN"/>
        </w:rPr>
        <w:t xml:space="preserve">the PUCCH resources for multicast and unicast are overlapping or not in the same slot, support </w:t>
      </w:r>
      <w:r w:rsidRPr="00703363">
        <w:rPr>
          <w:rFonts w:eastAsiaTheme="minorEastAsia"/>
          <w:lang w:eastAsia="zh-CN"/>
        </w:rPr>
        <w:t>multiplexing for the same priority and support prioritizing for different priorities.</w:t>
      </w:r>
    </w:p>
    <w:p w14:paraId="4BE4FD0B" w14:textId="77777777" w:rsidR="00D93D90" w:rsidRPr="00717E0D" w:rsidRDefault="00D93D90" w:rsidP="00D93D90">
      <w:pPr>
        <w:rPr>
          <w:lang w:val="en-GB" w:eastAsia="zh-CN"/>
        </w:rPr>
      </w:pPr>
    </w:p>
    <w:p w14:paraId="2ACC62FE" w14:textId="33A8A76D" w:rsidR="00D93D90" w:rsidRPr="00340A1C" w:rsidRDefault="00D93D90" w:rsidP="00D93D90">
      <w:pPr>
        <w:pStyle w:val="Subtitle"/>
        <w:rPr>
          <w:rFonts w:ascii="Times New Roman" w:hAnsi="Times New Roman" w:cs="Times New Roman"/>
        </w:rPr>
      </w:pPr>
      <w:r w:rsidRPr="00340A1C">
        <w:rPr>
          <w:rFonts w:ascii="Times New Roman" w:hAnsi="Times New Roman" w:cs="Times New Roman"/>
        </w:rPr>
        <w:t xml:space="preserve">Collect </w:t>
      </w:r>
      <w:r w:rsidR="00340A1C" w:rsidRPr="00340A1C">
        <w:rPr>
          <w:rFonts w:ascii="Times New Roman" w:hAnsi="Times New Roman" w:cs="Times New Roman"/>
        </w:rPr>
        <w:t>comments</w:t>
      </w:r>
      <w:r w:rsidRPr="00340A1C">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D61AD3" w:rsidRPr="005154E2" w14:paraId="1397C042" w14:textId="77777777" w:rsidTr="00433C6A">
        <w:trPr>
          <w:trHeight w:val="253"/>
          <w:jc w:val="center"/>
        </w:trPr>
        <w:tc>
          <w:tcPr>
            <w:tcW w:w="1555" w:type="dxa"/>
          </w:tcPr>
          <w:p w14:paraId="3E417DA7" w14:textId="594D5E82" w:rsidR="00D61AD3" w:rsidRPr="005154E2" w:rsidRDefault="00D61AD3" w:rsidP="00D61AD3">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834CD64" w14:textId="24572BD4" w:rsidR="004F7C52" w:rsidRDefault="00D61AD3" w:rsidP="00D61AD3">
            <w:pPr>
              <w:spacing w:after="0"/>
              <w:rPr>
                <w:lang w:val="en-GB" w:eastAsia="zh-CN"/>
              </w:rPr>
            </w:pPr>
            <w:r w:rsidRPr="00D61AD3">
              <w:rPr>
                <w:lang w:val="en-GB" w:eastAsia="zh-CN"/>
              </w:rPr>
              <w:t>I understand the main motivation of this proposal is to multiplex the HARQ-ACK feedback for multicast and unicast in same PUCCH when the corresponding PUCCHs are overlapped in symbol level or non-overlapped in same slot.</w:t>
            </w:r>
            <w:r>
              <w:rPr>
                <w:lang w:val="en-GB" w:eastAsia="zh-CN"/>
              </w:rPr>
              <w:t xml:space="preserve"> </w:t>
            </w:r>
            <w:r w:rsidR="004F7C52">
              <w:rPr>
                <w:lang w:val="en-GB" w:eastAsia="zh-CN"/>
              </w:rPr>
              <w:t>However, the latest proposal seemingly includes many conditions.</w:t>
            </w:r>
          </w:p>
          <w:p w14:paraId="3F393696" w14:textId="6326FF03" w:rsidR="004F7C52" w:rsidRDefault="004F7C52" w:rsidP="004F7C52">
            <w:pPr>
              <w:pStyle w:val="ListParagraph"/>
              <w:numPr>
                <w:ilvl w:val="0"/>
                <w:numId w:val="40"/>
              </w:numPr>
              <w:spacing w:after="0"/>
              <w:rPr>
                <w:lang w:eastAsia="zh-CN"/>
              </w:rPr>
            </w:pPr>
            <w:r>
              <w:rPr>
                <w:lang w:eastAsia="zh-CN"/>
              </w:rPr>
              <w:t xml:space="preserve">For sub-slot </w:t>
            </w:r>
            <w:r>
              <w:rPr>
                <w:rFonts w:hint="eastAsia"/>
                <w:lang w:eastAsia="zh-CN"/>
              </w:rPr>
              <w:t>b</w:t>
            </w:r>
            <w:r>
              <w:rPr>
                <w:lang w:eastAsia="zh-CN"/>
              </w:rPr>
              <w:t>ased PUCCH, should both PUCCH be overlapped in symbol level then support multiplexing in one PUCCH?</w:t>
            </w:r>
          </w:p>
          <w:p w14:paraId="6A120595" w14:textId="70561DF4" w:rsidR="004F7C52" w:rsidRPr="004F7C52" w:rsidRDefault="004F7C52" w:rsidP="004F7C52">
            <w:pPr>
              <w:pStyle w:val="ListParagraph"/>
              <w:numPr>
                <w:ilvl w:val="0"/>
                <w:numId w:val="40"/>
              </w:numPr>
              <w:spacing w:after="0"/>
              <w:rPr>
                <w:lang w:eastAsia="zh-CN"/>
              </w:rPr>
            </w:pPr>
            <w:r>
              <w:rPr>
                <w:lang w:eastAsia="zh-CN"/>
              </w:rPr>
              <w:t>We are not sure about the conditions of “</w:t>
            </w: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w:t>
            </w:r>
            <w:r>
              <w:rPr>
                <w:rFonts w:eastAsiaTheme="minorEastAsia"/>
                <w:lang w:eastAsia="zh-CN"/>
              </w:rPr>
              <w:t>”. Are you referring to two PUCCHs in two slots?</w:t>
            </w:r>
          </w:p>
          <w:p w14:paraId="32C804F0" w14:textId="1FA7F27C" w:rsidR="004F7C52" w:rsidRPr="005E21E3" w:rsidRDefault="004F7C52" w:rsidP="004F7C52">
            <w:pPr>
              <w:pStyle w:val="ListParagraph"/>
              <w:numPr>
                <w:ilvl w:val="0"/>
                <w:numId w:val="40"/>
              </w:numPr>
              <w:spacing w:after="0"/>
              <w:rPr>
                <w:lang w:eastAsia="zh-CN"/>
              </w:rPr>
            </w:pPr>
            <w:r>
              <w:rPr>
                <w:rFonts w:eastAsiaTheme="minorEastAsia"/>
                <w:lang w:eastAsia="zh-CN"/>
              </w:rPr>
              <w:t>What does “one slot based PUCCH” mean in the last bullet?</w:t>
            </w:r>
          </w:p>
          <w:p w14:paraId="7AC7D0A5" w14:textId="77777777" w:rsidR="005E21E3" w:rsidRDefault="005E21E3" w:rsidP="005E21E3">
            <w:pPr>
              <w:spacing w:after="0"/>
              <w:rPr>
                <w:lang w:eastAsia="zh-CN"/>
              </w:rPr>
            </w:pPr>
          </w:p>
          <w:p w14:paraId="40F76EDC" w14:textId="77777777" w:rsidR="005E21E3" w:rsidRPr="005E21E3" w:rsidRDefault="005E21E3" w:rsidP="005E21E3">
            <w:pPr>
              <w:spacing w:after="0"/>
              <w:rPr>
                <w:i/>
                <w:color w:val="FF0000"/>
                <w:highlight w:val="cyan"/>
                <w:lang w:eastAsia="zh-CN"/>
              </w:rPr>
            </w:pPr>
            <w:r w:rsidRPr="005E21E3">
              <w:rPr>
                <w:i/>
                <w:color w:val="FF0000"/>
                <w:highlight w:val="cyan"/>
                <w:lang w:eastAsia="zh-CN"/>
              </w:rPr>
              <w:t>FL’s response: as others commented previously in email or GTW, whether sub-slot is in consideration, how many PUCCH we are assuming UE can transmit per slot, etc, all these factors may affect how the discussion proceed or how the proposal is worded. To answer your questions:</w:t>
            </w:r>
          </w:p>
          <w:p w14:paraId="2E83CB5D" w14:textId="32658B3A"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 xml:space="preserve">For slot-based, UE may be able to transmit one or two PUCCHs for HARQ-ACK, depending on which number, rule might be different.  </w:t>
            </w:r>
          </w:p>
          <w:p w14:paraId="7C9AFA8C" w14:textId="2CF1184C"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 xml:space="preserve">No, it is introduced in MTRP with separate HARQ-ACK feedback mode, UE can transmit two PUCCH carrying HARQ-ACK. </w:t>
            </w:r>
          </w:p>
          <w:p w14:paraId="383DE7F6" w14:textId="71FE5797" w:rsidR="005E21E3" w:rsidRPr="005E21E3" w:rsidRDefault="005E21E3" w:rsidP="005E21E3">
            <w:pPr>
              <w:pStyle w:val="ListParagraph"/>
              <w:numPr>
                <w:ilvl w:val="0"/>
                <w:numId w:val="47"/>
              </w:numPr>
              <w:spacing w:after="0"/>
              <w:rPr>
                <w:i/>
                <w:color w:val="FF0000"/>
                <w:highlight w:val="cyan"/>
                <w:lang w:eastAsia="zh-CN"/>
              </w:rPr>
            </w:pPr>
            <w:r w:rsidRPr="005E21E3">
              <w:rPr>
                <w:i/>
                <w:color w:val="FF0000"/>
                <w:highlight w:val="cyan"/>
                <w:lang w:eastAsia="zh-CN"/>
              </w:rPr>
              <w:t>Means UE can be able to transmit one PUCCH for HARQ-ACK</w:t>
            </w:r>
          </w:p>
          <w:p w14:paraId="717E4130" w14:textId="695E89C5" w:rsidR="00D61AD3" w:rsidRPr="004F7C52" w:rsidRDefault="00D61AD3" w:rsidP="004F7C52">
            <w:pPr>
              <w:spacing w:after="0"/>
              <w:rPr>
                <w:b/>
                <w:sz w:val="16"/>
                <w:szCs w:val="16"/>
              </w:rPr>
            </w:pPr>
          </w:p>
        </w:tc>
      </w:tr>
      <w:tr w:rsidR="007220F2" w:rsidRPr="005154E2" w14:paraId="2D35DB50" w14:textId="77777777" w:rsidTr="00433C6A">
        <w:trPr>
          <w:trHeight w:val="253"/>
          <w:jc w:val="center"/>
        </w:trPr>
        <w:tc>
          <w:tcPr>
            <w:tcW w:w="1555" w:type="dxa"/>
          </w:tcPr>
          <w:p w14:paraId="704B05CA" w14:textId="4633EBA8" w:rsidR="007220F2" w:rsidRPr="007220F2" w:rsidRDefault="007220F2" w:rsidP="00D61AD3">
            <w:pPr>
              <w:spacing w:after="0"/>
              <w:rPr>
                <w:lang w:eastAsia="zh-CN"/>
              </w:rPr>
            </w:pPr>
            <w:r>
              <w:rPr>
                <w:lang w:eastAsia="zh-CN"/>
              </w:rPr>
              <w:t>LG</w:t>
            </w:r>
          </w:p>
        </w:tc>
        <w:tc>
          <w:tcPr>
            <w:tcW w:w="7801" w:type="dxa"/>
          </w:tcPr>
          <w:p w14:paraId="0F0DE2F7" w14:textId="3644839A" w:rsidR="007220F2" w:rsidRDefault="007220F2" w:rsidP="007220F2">
            <w:pPr>
              <w:spacing w:after="0"/>
              <w:rPr>
                <w:lang w:val="en-GB" w:eastAsia="zh-CN"/>
              </w:rPr>
            </w:pPr>
            <w:r w:rsidRPr="007220F2">
              <w:rPr>
                <w:lang w:val="en-GB" w:eastAsia="zh-CN"/>
              </w:rPr>
              <w:t xml:space="preserve">We think that “for determining sub-slot PUCCH resources” is not clear and can be aligned with “not configured” case. </w:t>
            </w:r>
            <w:r>
              <w:rPr>
                <w:lang w:val="en-GB" w:eastAsia="zh-CN"/>
              </w:rPr>
              <w:t>We could also clarify two slot based PUCCHs and one slot based PUCCH as follows:</w:t>
            </w:r>
          </w:p>
          <w:p w14:paraId="5ACB0755" w14:textId="77777777" w:rsidR="007220F2" w:rsidRPr="007220F2" w:rsidRDefault="007220F2" w:rsidP="007220F2">
            <w:pPr>
              <w:spacing w:after="0"/>
              <w:rPr>
                <w:lang w:val="en-GB" w:eastAsia="zh-CN"/>
              </w:rPr>
            </w:pPr>
          </w:p>
          <w:p w14:paraId="6B397AFA" w14:textId="77777777" w:rsidR="007220F2" w:rsidRDefault="007220F2" w:rsidP="007220F2">
            <w:pPr>
              <w:numPr>
                <w:ilvl w:val="0"/>
                <w:numId w:val="41"/>
              </w:numPr>
              <w:overflowPunct w:val="0"/>
              <w:adjustRightInd/>
              <w:contextualSpacing/>
              <w:rPr>
                <w:rFonts w:ascii="Calibri" w:hAnsi="Calibri" w:cs="Calibri"/>
                <w:i/>
                <w:iCs/>
                <w:sz w:val="20"/>
                <w:szCs w:val="20"/>
                <w:lang w:val="en-GB" w:eastAsia="zh-CN"/>
              </w:rPr>
            </w:pPr>
            <w:r>
              <w:rPr>
                <w:rFonts w:ascii="Calibri" w:hAnsi="Calibri" w:cs="Calibri"/>
                <w:i/>
                <w:iCs/>
                <w:lang w:val="en-GB" w:eastAsia="zh-CN"/>
              </w:rPr>
              <w:t xml:space="preserve">if UE is configured with sub-slot based PUCCH, for </w:t>
            </w:r>
            <w:r>
              <w:rPr>
                <w:rFonts w:ascii="Calibri" w:hAnsi="Calibri" w:cs="Calibri"/>
                <w:i/>
                <w:iCs/>
                <w:color w:val="FF0000"/>
                <w:u w:val="single"/>
                <w:lang w:val="en-GB" w:eastAsia="zh-CN"/>
              </w:rPr>
              <w:t xml:space="preserve">each </w:t>
            </w:r>
            <w:r>
              <w:rPr>
                <w:rFonts w:ascii="Calibri" w:hAnsi="Calibri" w:cs="Calibri"/>
                <w:i/>
                <w:iCs/>
                <w:color w:val="FF0000"/>
                <w:u w:val="single"/>
                <w:lang w:val="en-GB"/>
              </w:rPr>
              <w:t>sub-</w:t>
            </w:r>
            <w:r>
              <w:rPr>
                <w:rFonts w:ascii="Calibri" w:hAnsi="Calibri" w:cs="Calibri"/>
                <w:i/>
                <w:iCs/>
                <w:color w:val="FF0000"/>
                <w:u w:val="single"/>
                <w:lang w:val="en-GB" w:eastAsia="zh-CN"/>
              </w:rPr>
              <w:t xml:space="preserve">slot based PUCCH transmission </w:t>
            </w:r>
            <w:r>
              <w:rPr>
                <w:rFonts w:ascii="Calibri" w:hAnsi="Calibri" w:cs="Calibri"/>
                <w:i/>
                <w:iCs/>
                <w:strike/>
                <w:color w:val="FF0000"/>
                <w:lang w:val="en-GB" w:eastAsia="zh-CN"/>
              </w:rPr>
              <w:t>determining sub-slot PUCCH resources</w:t>
            </w:r>
            <w:r>
              <w:rPr>
                <w:rFonts w:ascii="Calibri" w:hAnsi="Calibri" w:cs="Calibri"/>
                <w:i/>
                <w:iCs/>
                <w:lang w:val="en-GB" w:eastAsia="zh-CN"/>
              </w:rPr>
              <w:t xml:space="preserve">, support multiplexing </w:t>
            </w:r>
            <w:r>
              <w:rPr>
                <w:rFonts w:ascii="Calibri" w:hAnsi="Calibri" w:cs="Calibri"/>
                <w:i/>
                <w:iCs/>
                <w:lang w:val="en-GB" w:eastAsia="zh-CN"/>
              </w:rPr>
              <w:lastRenderedPageBreak/>
              <w:t>for the same priority and support prioritizing for different priorities.</w:t>
            </w:r>
          </w:p>
          <w:p w14:paraId="172FAD9A" w14:textId="77777777" w:rsidR="007220F2" w:rsidRDefault="007220F2" w:rsidP="007220F2">
            <w:pPr>
              <w:numPr>
                <w:ilvl w:val="0"/>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if UE is </w:t>
            </w:r>
            <w:r>
              <w:rPr>
                <w:rFonts w:ascii="Calibri" w:hAnsi="Calibri" w:cs="Calibri"/>
                <w:b/>
                <w:bCs/>
                <w:i/>
                <w:iCs/>
                <w:lang w:val="en-GB" w:eastAsia="zh-CN"/>
              </w:rPr>
              <w:t>NOT</w:t>
            </w:r>
            <w:r>
              <w:rPr>
                <w:rFonts w:ascii="Calibri" w:hAnsi="Calibri" w:cs="Calibri"/>
                <w:i/>
                <w:iCs/>
                <w:lang w:val="en-GB" w:eastAsia="zh-CN"/>
              </w:rPr>
              <w:t xml:space="preserve"> configured with sub-slot based PUCCH, </w:t>
            </w:r>
          </w:p>
          <w:p w14:paraId="1B23AC43" w14:textId="4E469865"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for UE support</w:t>
            </w:r>
            <w:r>
              <w:rPr>
                <w:rFonts w:ascii="Calibri" w:hAnsi="Calibri" w:cs="Calibri"/>
                <w:i/>
                <w:iCs/>
                <w:color w:val="FF0000"/>
                <w:lang w:val="en-GB" w:eastAsia="zh-CN"/>
              </w:rPr>
              <w:t>ing</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strike/>
                <w:color w:val="FF0000"/>
                <w:lang w:val="en-GB" w:eastAsia="zh-CN"/>
              </w:rPr>
              <w:t>to transmit</w:t>
            </w:r>
            <w:r w:rsidRPr="007220F2">
              <w:rPr>
                <w:rFonts w:ascii="Calibri" w:hAnsi="Calibri" w:cs="Calibri"/>
                <w:i/>
                <w:iCs/>
                <w:color w:val="FF0000"/>
                <w:lang w:val="en-GB" w:eastAsia="zh-CN"/>
              </w:rPr>
              <w:t xml:space="preserve"> transmission of </w:t>
            </w:r>
            <w:r>
              <w:rPr>
                <w:rFonts w:ascii="Calibri" w:hAnsi="Calibri" w:cs="Calibri"/>
                <w:i/>
                <w:iCs/>
                <w:color w:val="FF0000"/>
                <w:lang w:val="en-GB" w:eastAsia="zh-CN"/>
              </w:rPr>
              <w:t>up to</w:t>
            </w:r>
            <w:r>
              <w:rPr>
                <w:rFonts w:ascii="Calibri" w:hAnsi="Calibri" w:cs="Calibri"/>
                <w:i/>
                <w:iCs/>
                <w:lang w:val="en-GB" w:eastAsia="zh-CN"/>
              </w:rPr>
              <w:t xml:space="preserve"> </w:t>
            </w:r>
            <w:r>
              <w:rPr>
                <w:rFonts w:ascii="Calibri" w:hAnsi="Calibri" w:cs="Calibri"/>
                <w:b/>
                <w:bCs/>
                <w:i/>
                <w:iCs/>
                <w:lang w:val="en-GB" w:eastAsia="zh-CN"/>
              </w:rPr>
              <w:t>two</w:t>
            </w:r>
            <w:r>
              <w:rPr>
                <w:rFonts w:ascii="Calibri" w:hAnsi="Calibri" w:cs="Calibri"/>
                <w:i/>
                <w:iCs/>
                <w:lang w:val="en-GB" w:eastAsia="zh-CN"/>
              </w:rPr>
              <w:t xml:space="preserve"> slot based PUCCHs without overlapping in time domain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for each slot based PUCCH transmission, support multiplexing for the same priority and support prioritizing for different priorities.</w:t>
            </w:r>
          </w:p>
          <w:p w14:paraId="42944C79" w14:textId="5F0D0E89"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for UE </w:t>
            </w:r>
            <w:r>
              <w:rPr>
                <w:rFonts w:ascii="Calibri" w:hAnsi="Calibri" w:cs="Calibri"/>
                <w:i/>
                <w:iCs/>
                <w:color w:val="FF0000"/>
                <w:lang w:val="en-GB" w:eastAsia="zh-CN"/>
              </w:rPr>
              <w:t>supporting</w:t>
            </w:r>
            <w:r>
              <w:rPr>
                <w:rFonts w:ascii="Calibri" w:hAnsi="Calibri" w:cs="Calibri"/>
                <w:i/>
                <w:iCs/>
                <w:color w:val="1F497D"/>
                <w:lang w:val="en-GB" w:eastAsia="zh-CN"/>
              </w:rPr>
              <w:t xml:space="preserve"> </w:t>
            </w:r>
            <w:r w:rsidRPr="007220F2">
              <w:rPr>
                <w:rFonts w:ascii="Calibri" w:hAnsi="Calibri" w:cs="Calibri"/>
                <w:i/>
                <w:iCs/>
                <w:strike/>
                <w:color w:val="FF0000"/>
                <w:lang w:val="en-GB" w:eastAsia="zh-CN"/>
              </w:rPr>
              <w:t>transmit</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color w:val="FF0000"/>
                <w:lang w:val="en-GB" w:eastAsia="zh-CN"/>
              </w:rPr>
              <w:t xml:space="preserve">transmission of </w:t>
            </w:r>
            <w:r>
              <w:rPr>
                <w:rFonts w:ascii="Calibri" w:hAnsi="Calibri" w:cs="Calibri"/>
                <w:i/>
                <w:iCs/>
                <w:color w:val="FF0000"/>
                <w:lang w:val="en-GB" w:eastAsia="zh-CN"/>
              </w:rPr>
              <w:t>at most</w:t>
            </w:r>
            <w:r>
              <w:rPr>
                <w:rFonts w:ascii="Calibri" w:hAnsi="Calibri" w:cs="Calibri"/>
                <w:i/>
                <w:iCs/>
                <w:color w:val="1F497D"/>
                <w:lang w:val="en-GB" w:eastAsia="zh-CN"/>
              </w:rPr>
              <w:t xml:space="preserve"> </w:t>
            </w:r>
            <w:r>
              <w:rPr>
                <w:rFonts w:ascii="Calibri" w:hAnsi="Calibri" w:cs="Calibri"/>
                <w:b/>
                <w:bCs/>
                <w:i/>
                <w:iCs/>
                <w:lang w:val="en-GB" w:eastAsia="zh-CN"/>
              </w:rPr>
              <w:t>one</w:t>
            </w:r>
            <w:r>
              <w:rPr>
                <w:rFonts w:ascii="Calibri" w:hAnsi="Calibri" w:cs="Calibri"/>
                <w:i/>
                <w:iCs/>
                <w:lang w:val="en-GB" w:eastAsia="zh-CN"/>
              </w:rPr>
              <w:t xml:space="preserve"> slot based PUCCH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regardless the PUCCH resources for multicast and unicast are overlapping or not in the same slot, support multiplexing for the same priority and support prioritizing for different priorities.</w:t>
            </w:r>
          </w:p>
          <w:p w14:paraId="39E52218" w14:textId="77777777" w:rsidR="007220F2" w:rsidRDefault="007220F2" w:rsidP="00D61AD3">
            <w:pPr>
              <w:spacing w:after="0"/>
              <w:rPr>
                <w:lang w:val="en-GB" w:eastAsia="zh-CN"/>
              </w:rPr>
            </w:pPr>
          </w:p>
          <w:p w14:paraId="45733158" w14:textId="77777777" w:rsidR="007220F2" w:rsidRDefault="007220F2" w:rsidP="00D61AD3">
            <w:pPr>
              <w:spacing w:after="0"/>
              <w:rPr>
                <w:lang w:val="en-GB" w:eastAsia="zh-CN"/>
              </w:rPr>
            </w:pPr>
            <w:r w:rsidRPr="007220F2">
              <w:rPr>
                <w:lang w:val="en-GB" w:eastAsia="zh-CN"/>
              </w:rPr>
              <w:t>Except the concerned part, we are generally fine with this proposal.</w:t>
            </w:r>
          </w:p>
          <w:p w14:paraId="6F38CF9D" w14:textId="77777777" w:rsidR="005E21E3" w:rsidRDefault="005E21E3" w:rsidP="00D61AD3">
            <w:pPr>
              <w:spacing w:after="0"/>
              <w:rPr>
                <w:lang w:val="en-GB" w:eastAsia="zh-CN"/>
              </w:rPr>
            </w:pPr>
          </w:p>
          <w:p w14:paraId="7181A149" w14:textId="60571CFF" w:rsidR="005E21E3" w:rsidRDefault="005E21E3" w:rsidP="00D61AD3">
            <w:pPr>
              <w:spacing w:after="0"/>
              <w:rPr>
                <w:lang w:val="en-GB" w:eastAsia="zh-CN"/>
              </w:rPr>
            </w:pPr>
            <w:r w:rsidRPr="005E21E3">
              <w:rPr>
                <w:i/>
                <w:color w:val="FF0000"/>
                <w:highlight w:val="cyan"/>
                <w:lang w:eastAsia="zh-CN"/>
              </w:rPr>
              <w:t>FL’s response: general fine with your modification, but the proposal I will sugge</w:t>
            </w:r>
            <w:r>
              <w:rPr>
                <w:i/>
                <w:color w:val="FF0000"/>
                <w:highlight w:val="cyan"/>
                <w:lang w:eastAsia="zh-CN"/>
              </w:rPr>
              <w:t>s</w:t>
            </w:r>
            <w:r w:rsidRPr="005E21E3">
              <w:rPr>
                <w:i/>
                <w:color w:val="FF0000"/>
                <w:highlight w:val="cyan"/>
                <w:lang w:eastAsia="zh-CN"/>
              </w:rPr>
              <w:t>t will be much generically simplified based on all the comments of this round</w:t>
            </w:r>
          </w:p>
          <w:p w14:paraId="092A0CB3" w14:textId="2CB29A02" w:rsidR="005E21E3" w:rsidRPr="005E21E3" w:rsidRDefault="005E21E3" w:rsidP="00D61AD3">
            <w:pPr>
              <w:spacing w:after="0"/>
              <w:rPr>
                <w:lang w:val="en-GB" w:eastAsia="zh-CN"/>
              </w:rPr>
            </w:pPr>
          </w:p>
        </w:tc>
      </w:tr>
      <w:tr w:rsidR="00B632A6" w:rsidRPr="005154E2" w14:paraId="2FF0738B" w14:textId="77777777" w:rsidTr="00131F87">
        <w:trPr>
          <w:trHeight w:val="253"/>
          <w:jc w:val="center"/>
        </w:trPr>
        <w:tc>
          <w:tcPr>
            <w:tcW w:w="1555" w:type="dxa"/>
          </w:tcPr>
          <w:p w14:paraId="5CE4742B" w14:textId="77777777" w:rsidR="00B632A6" w:rsidRDefault="00B632A6" w:rsidP="00131F87">
            <w:pPr>
              <w:spacing w:after="0"/>
              <w:rPr>
                <w:lang w:eastAsia="zh-CN"/>
              </w:rPr>
            </w:pPr>
            <w:r>
              <w:rPr>
                <w:rFonts w:hint="eastAsia"/>
                <w:b/>
                <w:sz w:val="16"/>
                <w:szCs w:val="16"/>
                <w:lang w:eastAsia="zh-CN"/>
              </w:rPr>
              <w:lastRenderedPageBreak/>
              <w:t>Z</w:t>
            </w:r>
            <w:r>
              <w:rPr>
                <w:b/>
                <w:sz w:val="16"/>
                <w:szCs w:val="16"/>
                <w:lang w:eastAsia="zh-CN"/>
              </w:rPr>
              <w:t>TE</w:t>
            </w:r>
          </w:p>
        </w:tc>
        <w:tc>
          <w:tcPr>
            <w:tcW w:w="7801" w:type="dxa"/>
          </w:tcPr>
          <w:p w14:paraId="4349905B" w14:textId="77777777" w:rsidR="00B632A6" w:rsidRDefault="00B632A6" w:rsidP="00131F87">
            <w:pPr>
              <w:spacing w:after="0"/>
              <w:rPr>
                <w:sz w:val="16"/>
                <w:szCs w:val="16"/>
                <w:lang w:eastAsia="zh-CN"/>
              </w:rPr>
            </w:pPr>
            <w:r w:rsidRPr="003E51B2">
              <w:rPr>
                <w:sz w:val="16"/>
                <w:szCs w:val="16"/>
                <w:lang w:eastAsia="zh-CN"/>
              </w:rPr>
              <w:t>It seems the current proposal is not very clear. Regarding the following “for UE supports to transmit two slot based PUCCHs without overlapping in time domain for HARQ-ACK”, based on our understanding, Rel15/16 UE does NOT support two slot-based PUCCHs in one slot. Not sure whether the intention is to increase the UE capability here or do we miss anything?</w:t>
            </w:r>
          </w:p>
          <w:p w14:paraId="09005834" w14:textId="77777777" w:rsidR="005E21E3" w:rsidRDefault="005E21E3" w:rsidP="00131F87">
            <w:pPr>
              <w:spacing w:after="0"/>
              <w:rPr>
                <w:sz w:val="16"/>
                <w:szCs w:val="16"/>
                <w:lang w:eastAsia="zh-CN"/>
              </w:rPr>
            </w:pPr>
          </w:p>
          <w:p w14:paraId="76752635" w14:textId="15A30A5E" w:rsidR="005E21E3" w:rsidRDefault="005E21E3" w:rsidP="005E21E3">
            <w:pPr>
              <w:spacing w:after="0"/>
              <w:rPr>
                <w:lang w:val="en-GB" w:eastAsia="zh-CN"/>
              </w:rPr>
            </w:pPr>
            <w:r w:rsidRPr="005E21E3">
              <w:rPr>
                <w:i/>
                <w:color w:val="FF0000"/>
                <w:highlight w:val="cyan"/>
                <w:lang w:eastAsia="zh-CN"/>
              </w:rPr>
              <w:t>FL’s response: MTRP introduced two PUCCHs for HARQ-ACK in one slot.</w:t>
            </w:r>
            <w:r>
              <w:rPr>
                <w:i/>
                <w:color w:val="FF0000"/>
                <w:lang w:eastAsia="zh-CN"/>
              </w:rPr>
              <w:t xml:space="preserve"> </w:t>
            </w:r>
          </w:p>
          <w:p w14:paraId="6D447624" w14:textId="77777777" w:rsidR="005E21E3" w:rsidRPr="005E21E3" w:rsidRDefault="005E21E3" w:rsidP="00131F87">
            <w:pPr>
              <w:spacing w:after="0"/>
              <w:rPr>
                <w:sz w:val="16"/>
                <w:szCs w:val="16"/>
                <w:lang w:val="en-GB" w:eastAsia="zh-CN"/>
              </w:rPr>
            </w:pPr>
          </w:p>
          <w:p w14:paraId="7833BAC3" w14:textId="77777777" w:rsidR="00B632A6" w:rsidRDefault="00B632A6" w:rsidP="00131F87">
            <w:pPr>
              <w:spacing w:after="0"/>
              <w:rPr>
                <w:sz w:val="16"/>
                <w:szCs w:val="16"/>
                <w:lang w:eastAsia="zh-CN"/>
              </w:rPr>
            </w:pPr>
          </w:p>
          <w:p w14:paraId="7390C485" w14:textId="77777777" w:rsidR="00B632A6" w:rsidRDefault="00B632A6" w:rsidP="00131F87">
            <w:pPr>
              <w:spacing w:after="0"/>
              <w:rPr>
                <w:sz w:val="16"/>
                <w:szCs w:val="16"/>
                <w:lang w:eastAsia="zh-CN"/>
              </w:rPr>
            </w:pPr>
            <w:r>
              <w:rPr>
                <w:rFonts w:hint="eastAsia"/>
                <w:sz w:val="16"/>
                <w:szCs w:val="16"/>
                <w:lang w:eastAsia="zh-CN"/>
              </w:rPr>
              <w:t>I</w:t>
            </w:r>
            <w:r>
              <w:rPr>
                <w:sz w:val="16"/>
                <w:szCs w:val="16"/>
                <w:lang w:eastAsia="zh-CN"/>
              </w:rPr>
              <w:t>n our view, multiplexing is performed for PUCCHs carrying HARQ-ACK in the same slot no matter whether they are overlapped or not. Prioritization is performed only if PUCCHs of different priority carrying HARQ-ACK are overlapped with other.</w:t>
            </w:r>
          </w:p>
          <w:p w14:paraId="13D021EC" w14:textId="77777777" w:rsidR="00B632A6" w:rsidRPr="003E51B2" w:rsidRDefault="00B632A6" w:rsidP="00131F87">
            <w:pPr>
              <w:spacing w:after="0"/>
              <w:rPr>
                <w:sz w:val="16"/>
                <w:szCs w:val="16"/>
                <w:lang w:eastAsia="zh-CN"/>
              </w:rPr>
            </w:pPr>
          </w:p>
          <w:p w14:paraId="32B21B19" w14:textId="77777777" w:rsidR="00B632A6" w:rsidRPr="003E51B2" w:rsidRDefault="00B632A6" w:rsidP="00131F87">
            <w:pPr>
              <w:spacing w:after="0"/>
              <w:rPr>
                <w:sz w:val="16"/>
                <w:szCs w:val="16"/>
                <w:lang w:eastAsia="zh-CN"/>
              </w:rPr>
            </w:pPr>
            <w:r w:rsidRPr="003E51B2">
              <w:rPr>
                <w:rFonts w:hint="eastAsia"/>
                <w:sz w:val="16"/>
                <w:szCs w:val="16"/>
                <w:lang w:eastAsia="zh-CN"/>
              </w:rPr>
              <w:t>F</w:t>
            </w:r>
            <w:r w:rsidRPr="003E51B2">
              <w:rPr>
                <w:sz w:val="16"/>
                <w:szCs w:val="16"/>
                <w:lang w:eastAsia="zh-CN"/>
              </w:rPr>
              <w:t>rom our point of view, we would propose the following.</w:t>
            </w:r>
          </w:p>
          <w:p w14:paraId="75C6690B" w14:textId="77777777" w:rsidR="00B632A6" w:rsidRDefault="00B632A6" w:rsidP="00131F87">
            <w:pPr>
              <w:spacing w:after="0"/>
              <w:rPr>
                <w:b/>
                <w:sz w:val="16"/>
                <w:szCs w:val="16"/>
                <w:lang w:eastAsia="zh-CN"/>
              </w:rPr>
            </w:pPr>
          </w:p>
          <w:p w14:paraId="57B8B877" w14:textId="77777777" w:rsidR="00B632A6" w:rsidRPr="003E51B2" w:rsidRDefault="00B632A6" w:rsidP="00131F87">
            <w:pPr>
              <w:spacing w:after="0"/>
              <w:rPr>
                <w:i/>
                <w:sz w:val="18"/>
                <w:szCs w:val="20"/>
                <w:lang w:eastAsia="x-none"/>
              </w:rPr>
            </w:pPr>
            <w:r w:rsidRPr="003E51B2">
              <w:rPr>
                <w:rFonts w:eastAsia="Times New Roman"/>
                <w:i/>
                <w:sz w:val="18"/>
                <w:szCs w:val="20"/>
                <w:lang w:eastAsia="zh-CN"/>
              </w:rPr>
              <w:t xml:space="preserve">For the cases of HARQ-ACK feedback (at least for ACK/NACK based feedback) is available for </w:t>
            </w:r>
            <w:r w:rsidRPr="003E51B2">
              <w:rPr>
                <w:rFonts w:eastAsia="Times New Roman" w:hint="eastAsia"/>
                <w:i/>
                <w:sz w:val="18"/>
                <w:szCs w:val="20"/>
                <w:lang w:eastAsia="zh-CN"/>
              </w:rPr>
              <w:t>mul</w:t>
            </w:r>
            <w:r w:rsidRPr="003E51B2">
              <w:rPr>
                <w:rFonts w:eastAsia="Times New Roman"/>
                <w:i/>
                <w:sz w:val="18"/>
                <w:szCs w:val="20"/>
                <w:lang w:eastAsia="zh-CN"/>
              </w:rPr>
              <w:t xml:space="preserve">ticast and unicast, for determining the PUCCH resource, </w:t>
            </w:r>
          </w:p>
          <w:p w14:paraId="6489959B" w14:textId="77777777" w:rsidR="00B632A6" w:rsidRPr="003E51B2" w:rsidRDefault="00B632A6" w:rsidP="00131F87">
            <w:pPr>
              <w:pStyle w:val="ListParagraph"/>
              <w:numPr>
                <w:ilvl w:val="0"/>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if UE is configured with sub-slot based PUCCH, for determining sub-slot PUCCH resources, </w:t>
            </w:r>
          </w:p>
          <w:p w14:paraId="0D3D3620"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Support multiplexing for the same priority for PUCCH transmissions in the same sub-slot </w:t>
            </w:r>
          </w:p>
          <w:p w14:paraId="005222CD"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6A0DB649" w14:textId="77777777" w:rsidR="00B632A6" w:rsidRPr="003E51B2" w:rsidRDefault="00B632A6" w:rsidP="00131F87">
            <w:pPr>
              <w:spacing w:after="0"/>
              <w:rPr>
                <w:rFonts w:eastAsiaTheme="minorEastAsia"/>
                <w:i/>
                <w:sz w:val="18"/>
                <w:szCs w:val="20"/>
                <w:lang w:eastAsia="zh-CN"/>
              </w:rPr>
            </w:pPr>
          </w:p>
          <w:p w14:paraId="2B1707FB" w14:textId="77777777" w:rsidR="00B632A6" w:rsidRPr="003E51B2" w:rsidRDefault="00B632A6" w:rsidP="00131F87">
            <w:pPr>
              <w:pStyle w:val="ListParagraph"/>
              <w:numPr>
                <w:ilvl w:val="0"/>
                <w:numId w:val="8"/>
              </w:numPr>
              <w:spacing w:after="0"/>
              <w:rPr>
                <w:rFonts w:eastAsiaTheme="minorEastAsia"/>
                <w:i/>
                <w:sz w:val="18"/>
                <w:lang w:eastAsia="zh-CN"/>
              </w:rPr>
            </w:pPr>
            <w:r w:rsidRPr="003E51B2">
              <w:rPr>
                <w:rFonts w:eastAsiaTheme="minorEastAsia"/>
                <w:i/>
                <w:sz w:val="18"/>
                <w:lang w:eastAsia="zh-CN"/>
              </w:rPr>
              <w:t xml:space="preserve">if UE is </w:t>
            </w:r>
            <w:r w:rsidRPr="003E51B2">
              <w:rPr>
                <w:rFonts w:eastAsiaTheme="minorEastAsia"/>
                <w:b/>
                <w:i/>
                <w:sz w:val="18"/>
                <w:lang w:eastAsia="zh-CN"/>
              </w:rPr>
              <w:t>NOT</w:t>
            </w:r>
            <w:r w:rsidRPr="003E51B2">
              <w:rPr>
                <w:rFonts w:eastAsiaTheme="minorEastAsia"/>
                <w:i/>
                <w:sz w:val="18"/>
                <w:lang w:eastAsia="zh-CN"/>
              </w:rPr>
              <w:t xml:space="preserve"> configured with sub-slot based PUCCH, for determining sub-slot PUCCH resources, </w:t>
            </w:r>
          </w:p>
          <w:p w14:paraId="2D99FAE8"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multiplexing for the same priority for PUCCH transmissions in the same slot</w:t>
            </w:r>
          </w:p>
          <w:p w14:paraId="073B5E24" w14:textId="77777777" w:rsidR="00B632A6" w:rsidRPr="003E51B2" w:rsidRDefault="00B632A6" w:rsidP="00131F87">
            <w:pPr>
              <w:pStyle w:val="ListParagraph"/>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0B9745FA" w14:textId="77777777" w:rsidR="00B632A6" w:rsidRPr="003E51B2" w:rsidRDefault="00B632A6" w:rsidP="00131F87">
            <w:pPr>
              <w:spacing w:after="0"/>
              <w:rPr>
                <w:b/>
                <w:i/>
                <w:sz w:val="18"/>
                <w:szCs w:val="20"/>
              </w:rPr>
            </w:pPr>
          </w:p>
          <w:p w14:paraId="45643274" w14:textId="77777777" w:rsidR="00B632A6" w:rsidRPr="007220F2" w:rsidRDefault="00B632A6" w:rsidP="00131F87">
            <w:pPr>
              <w:spacing w:after="0"/>
              <w:rPr>
                <w:lang w:val="en-GB" w:eastAsia="zh-CN"/>
              </w:rPr>
            </w:pPr>
          </w:p>
        </w:tc>
      </w:tr>
      <w:tr w:rsidR="001C6DCD" w:rsidRPr="005154E2" w14:paraId="3069DF17" w14:textId="77777777" w:rsidTr="00433C6A">
        <w:trPr>
          <w:trHeight w:val="253"/>
          <w:jc w:val="center"/>
        </w:trPr>
        <w:tc>
          <w:tcPr>
            <w:tcW w:w="1555" w:type="dxa"/>
          </w:tcPr>
          <w:p w14:paraId="18D831FD" w14:textId="69ECCC28" w:rsidR="001C6DCD" w:rsidRDefault="00B632A6" w:rsidP="001C6DCD">
            <w:pPr>
              <w:spacing w:after="0"/>
              <w:rPr>
                <w:lang w:eastAsia="zh-CN"/>
              </w:rPr>
            </w:pPr>
            <w:r>
              <w:rPr>
                <w:rFonts w:hint="eastAsia"/>
                <w:lang w:eastAsia="zh-CN"/>
              </w:rPr>
              <w:t>CATT</w:t>
            </w:r>
          </w:p>
        </w:tc>
        <w:tc>
          <w:tcPr>
            <w:tcW w:w="7801" w:type="dxa"/>
          </w:tcPr>
          <w:p w14:paraId="3C610634" w14:textId="77777777" w:rsidR="001C6DCD" w:rsidRDefault="00B632A6" w:rsidP="001C6DCD">
            <w:pPr>
              <w:spacing w:after="0"/>
              <w:rPr>
                <w:lang w:val="en-GB" w:eastAsia="zh-CN"/>
              </w:rPr>
            </w:pPr>
            <w:r>
              <w:rPr>
                <w:rFonts w:hint="eastAsia"/>
                <w:lang w:val="en-GB" w:eastAsia="zh-CN"/>
              </w:rPr>
              <w:t>Thanks moderator for the great effort on this proposal.</w:t>
            </w:r>
          </w:p>
          <w:p w14:paraId="05B60072" w14:textId="77777777" w:rsidR="00B632A6" w:rsidRDefault="00B632A6" w:rsidP="001C6DCD">
            <w:pPr>
              <w:spacing w:after="0"/>
              <w:rPr>
                <w:lang w:val="en-GB" w:eastAsia="zh-CN"/>
              </w:rPr>
            </w:pPr>
          </w:p>
          <w:p w14:paraId="6785B7B6" w14:textId="77777777" w:rsidR="00B632A6" w:rsidRDefault="00B632A6" w:rsidP="001C6DCD">
            <w:pPr>
              <w:spacing w:after="0"/>
              <w:rPr>
                <w:lang w:val="en-GB" w:eastAsia="zh-CN"/>
              </w:rPr>
            </w:pPr>
            <w:r>
              <w:rPr>
                <w:lang w:val="en-GB" w:eastAsia="zh-CN"/>
              </w:rPr>
              <w:t>T</w:t>
            </w:r>
            <w:r>
              <w:rPr>
                <w:rFonts w:hint="eastAsia"/>
                <w:lang w:val="en-GB" w:eastAsia="zh-CN"/>
              </w:rPr>
              <w:t xml:space="preserve">he updated proposal above brings more unclear part compared with the previous FL proposal during GTW. </w:t>
            </w:r>
            <w:r>
              <w:rPr>
                <w:lang w:val="en-GB" w:eastAsia="zh-CN"/>
              </w:rPr>
              <w:t>I</w:t>
            </w:r>
            <w:r>
              <w:rPr>
                <w:rFonts w:hint="eastAsia"/>
                <w:lang w:val="en-GB" w:eastAsia="zh-CN"/>
              </w:rPr>
              <w:t xml:space="preserve">t is because the above </w:t>
            </w:r>
            <w:r>
              <w:rPr>
                <w:lang w:val="en-GB" w:eastAsia="zh-CN"/>
              </w:rPr>
              <w:t>proposal</w:t>
            </w:r>
            <w:r>
              <w:rPr>
                <w:rFonts w:hint="eastAsia"/>
                <w:lang w:val="en-GB" w:eastAsia="zh-CN"/>
              </w:rPr>
              <w:t xml:space="preserve"> is based on </w:t>
            </w:r>
            <w:r>
              <w:rPr>
                <w:lang w:val="en-GB" w:eastAsia="zh-CN"/>
              </w:rPr>
              <w:t>the</w:t>
            </w:r>
            <w:r>
              <w:rPr>
                <w:rFonts w:hint="eastAsia"/>
                <w:lang w:val="en-GB" w:eastAsia="zh-CN"/>
              </w:rPr>
              <w:t xml:space="preserve"> condition whether sub-slot based PUCCH is configured or not</w:t>
            </w:r>
            <w:r w:rsidR="008A4C05">
              <w:rPr>
                <w:rFonts w:hint="eastAsia"/>
                <w:lang w:val="en-GB" w:eastAsia="zh-CN"/>
              </w:rPr>
              <w:t xml:space="preserve">, which is not quite the intention of this proposal. I would like to suggest using the previous FL proposal as starting point for this round of discussion, because it has clearer discussion direction. </w:t>
            </w:r>
            <w:r w:rsidR="008A4C05">
              <w:rPr>
                <w:lang w:val="en-GB" w:eastAsia="zh-CN"/>
              </w:rPr>
              <w:t>Furthermore</w:t>
            </w:r>
            <w:r w:rsidR="008A4C05">
              <w:rPr>
                <w:rFonts w:hint="eastAsia"/>
                <w:lang w:val="en-GB" w:eastAsia="zh-CN"/>
              </w:rPr>
              <w:t>, the sub-slot configuration can also be added as an condition in the proposal.</w:t>
            </w:r>
          </w:p>
          <w:p w14:paraId="0FE5A872" w14:textId="77777777" w:rsidR="00F21717" w:rsidRDefault="00F21717" w:rsidP="001C6DCD">
            <w:pPr>
              <w:spacing w:after="0"/>
              <w:rPr>
                <w:lang w:val="en-GB" w:eastAsia="zh-CN"/>
              </w:rPr>
            </w:pPr>
          </w:p>
          <w:p w14:paraId="43CF8C8E" w14:textId="77777777" w:rsidR="00F21717" w:rsidRPr="008801C5" w:rsidRDefault="00F21717" w:rsidP="00F21717">
            <w:pPr>
              <w:rPr>
                <w:sz w:val="20"/>
                <w:szCs w:val="20"/>
                <w:lang w:eastAsia="x-none"/>
              </w:rPr>
            </w:pPr>
            <w:r w:rsidRPr="008801C5">
              <w:rPr>
                <w:sz w:val="20"/>
                <w:szCs w:val="20"/>
                <w:highlight w:val="yellow"/>
                <w:lang w:eastAsia="x-none"/>
              </w:rPr>
              <w:t>Proposal:</w:t>
            </w:r>
          </w:p>
          <w:p w14:paraId="0C500EF6" w14:textId="77777777" w:rsidR="00F21717" w:rsidRPr="008801C5" w:rsidRDefault="00F21717" w:rsidP="00F21717">
            <w:pPr>
              <w:rPr>
                <w:rFonts w:eastAsia="Times New Roman"/>
                <w:sz w:val="20"/>
                <w:szCs w:val="20"/>
                <w:lang w:eastAsia="zh-CN"/>
              </w:rPr>
            </w:pPr>
            <w:r w:rsidRPr="008801C5">
              <w:rPr>
                <w:rFonts w:eastAsia="Times New Roman"/>
                <w:sz w:val="20"/>
                <w:szCs w:val="20"/>
                <w:lang w:eastAsia="zh-CN"/>
              </w:rPr>
              <w:t xml:space="preserve">For the cases of HARQ-ACK feedback (at least for ACK/NACK based feedback) is available for </w:t>
            </w:r>
            <w:r w:rsidRPr="008801C5">
              <w:rPr>
                <w:rFonts w:eastAsia="Times New Roman" w:hint="eastAsia"/>
                <w:sz w:val="20"/>
                <w:szCs w:val="20"/>
                <w:lang w:eastAsia="zh-CN"/>
              </w:rPr>
              <w:t>mul</w:t>
            </w:r>
            <w:r w:rsidRPr="008801C5">
              <w:rPr>
                <w:rFonts w:eastAsia="Times New Roman"/>
                <w:sz w:val="20"/>
                <w:szCs w:val="20"/>
                <w:lang w:eastAsia="zh-CN"/>
              </w:rPr>
              <w:t xml:space="preserve">ticast and unicast </w:t>
            </w:r>
            <w:r w:rsidRPr="008801C5">
              <w:rPr>
                <w:rFonts w:eastAsia="Times New Roman"/>
                <w:color w:val="FF0000"/>
                <w:sz w:val="20"/>
                <w:szCs w:val="20"/>
                <w:lang w:eastAsia="zh-CN"/>
              </w:rPr>
              <w:t>and the PUCCH resources for multicast and unicast are overlapping, for determining the PUCCH resource</w:t>
            </w:r>
            <w:r w:rsidRPr="008801C5">
              <w:rPr>
                <w:rFonts w:eastAsia="Times New Roman"/>
                <w:sz w:val="20"/>
                <w:szCs w:val="20"/>
                <w:lang w:eastAsia="zh-CN"/>
              </w:rPr>
              <w:t>:</w:t>
            </w:r>
          </w:p>
          <w:p w14:paraId="765AB201" w14:textId="77777777" w:rsidR="00F21717" w:rsidRPr="008801C5" w:rsidRDefault="00F21717" w:rsidP="00F21717">
            <w:pPr>
              <w:numPr>
                <w:ilvl w:val="0"/>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Multiplexing/prioritization can be used</w:t>
            </w:r>
          </w:p>
          <w:p w14:paraId="106BCAE0" w14:textId="77777777" w:rsidR="00F21717" w:rsidRPr="008801C5" w:rsidRDefault="00F21717" w:rsidP="00F21717">
            <w:pPr>
              <w:numPr>
                <w:ilvl w:val="1"/>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FFS: Details of how multiplexing/prioritization are done</w:t>
            </w:r>
          </w:p>
          <w:p w14:paraId="1252A641"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lastRenderedPageBreak/>
              <w:t xml:space="preserve">FFS: The case of HARQ-ACK feedback for multicast and other UCI for unicast. </w:t>
            </w:r>
          </w:p>
          <w:p w14:paraId="3CC29E68" w14:textId="71029678" w:rsidR="008801C5" w:rsidRPr="007965B5" w:rsidRDefault="008801C5" w:rsidP="00F21717">
            <w:pPr>
              <w:pStyle w:val="ListParagraph"/>
              <w:numPr>
                <w:ilvl w:val="0"/>
                <w:numId w:val="8"/>
              </w:numPr>
              <w:spacing w:after="0"/>
              <w:contextualSpacing w:val="0"/>
              <w:jc w:val="both"/>
              <w:rPr>
                <w:rFonts w:eastAsia="Times New Roman"/>
                <w:color w:val="0070C0"/>
                <w:lang w:eastAsia="zh-CN"/>
              </w:rPr>
            </w:pPr>
            <w:r w:rsidRPr="008801C5">
              <w:rPr>
                <w:rFonts w:eastAsiaTheme="minorEastAsia" w:hint="eastAsia"/>
                <w:color w:val="0070C0"/>
                <w:lang w:eastAsia="zh-CN"/>
              </w:rPr>
              <w:t>FFS: The cases of overlapping, e.g. symbol-level, slot-level.</w:t>
            </w:r>
          </w:p>
          <w:p w14:paraId="249D8870" w14:textId="13E57527" w:rsidR="007965B5" w:rsidRPr="008801C5" w:rsidRDefault="007965B5" w:rsidP="00F21717">
            <w:pPr>
              <w:pStyle w:val="ListParagraph"/>
              <w:numPr>
                <w:ilvl w:val="0"/>
                <w:numId w:val="8"/>
              </w:numPr>
              <w:spacing w:after="0"/>
              <w:contextualSpacing w:val="0"/>
              <w:jc w:val="both"/>
              <w:rPr>
                <w:rFonts w:eastAsia="Times New Roman"/>
                <w:color w:val="0070C0"/>
                <w:lang w:eastAsia="zh-CN"/>
              </w:rPr>
            </w:pPr>
            <w:r>
              <w:rPr>
                <w:rFonts w:eastAsiaTheme="minorEastAsia" w:hint="eastAsia"/>
                <w:color w:val="0070C0"/>
                <w:lang w:eastAsia="zh-CN"/>
              </w:rPr>
              <w:t>FFS: The case</w:t>
            </w:r>
            <w:r w:rsidR="00556752">
              <w:rPr>
                <w:rFonts w:eastAsiaTheme="minorEastAsia" w:hint="eastAsia"/>
                <w:color w:val="0070C0"/>
                <w:lang w:eastAsia="zh-CN"/>
              </w:rPr>
              <w:t>s</w:t>
            </w:r>
            <w:r>
              <w:rPr>
                <w:rFonts w:eastAsiaTheme="minorEastAsia" w:hint="eastAsia"/>
                <w:color w:val="0070C0"/>
                <w:lang w:eastAsia="zh-CN"/>
              </w:rPr>
              <w:t xml:space="preserve"> that sub-slot based PUCCH is configured or not.</w:t>
            </w:r>
          </w:p>
          <w:p w14:paraId="07C0CBE8" w14:textId="77777777" w:rsidR="00F21717" w:rsidRPr="008801C5" w:rsidRDefault="00F21717" w:rsidP="00F21717">
            <w:pPr>
              <w:pStyle w:val="ListParagraph"/>
              <w:numPr>
                <w:ilvl w:val="0"/>
                <w:numId w:val="8"/>
              </w:numPr>
              <w:spacing w:after="0"/>
              <w:contextualSpacing w:val="0"/>
              <w:jc w:val="both"/>
              <w:rPr>
                <w:rFonts w:eastAsia="Times New Roman"/>
                <w:lang w:eastAsia="zh-CN"/>
              </w:rPr>
            </w:pPr>
            <w:r w:rsidRPr="008801C5">
              <w:rPr>
                <w:rFonts w:eastAsia="Times New Roman"/>
                <w:lang w:eastAsia="zh-CN"/>
              </w:rPr>
              <w:t xml:space="preserve">FFS: </w:t>
            </w:r>
            <w:r w:rsidRPr="008801C5">
              <w:rPr>
                <w:rFonts w:eastAsia="Times New Roman"/>
                <w:strike/>
                <w:color w:val="FF0000"/>
                <w:lang w:eastAsia="zh-CN"/>
              </w:rPr>
              <w:t>how to determine the PUCCH resource</w:t>
            </w:r>
            <w:r w:rsidRPr="008801C5">
              <w:rPr>
                <w:rFonts w:eastAsia="Times New Roman"/>
                <w:lang w:eastAsia="zh-CN"/>
              </w:rPr>
              <w:t xml:space="preserve"> </w:t>
            </w:r>
            <w:r w:rsidRPr="008801C5">
              <w:rPr>
                <w:rFonts w:eastAsia="Times New Roman"/>
                <w:color w:val="FF0000"/>
                <w:lang w:eastAsia="zh-CN"/>
              </w:rPr>
              <w:t>the case</w:t>
            </w:r>
            <w:r w:rsidRPr="008801C5">
              <w:rPr>
                <w:rFonts w:eastAsia="Times New Roman"/>
                <w:lang w:eastAsia="zh-CN"/>
              </w:rPr>
              <w:t xml:space="preserve"> for NACK-only based feedback if supported</w:t>
            </w:r>
            <w:r w:rsidRPr="008801C5">
              <w:rPr>
                <w:rFonts w:eastAsia="Times New Roman"/>
                <w:strike/>
                <w:color w:val="FF0000"/>
                <w:lang w:eastAsia="zh-CN"/>
              </w:rPr>
              <w:t xml:space="preserve"> for the cases stated in the main bullet</w:t>
            </w:r>
            <w:r w:rsidRPr="008801C5">
              <w:rPr>
                <w:rFonts w:eastAsia="Times New Roman"/>
                <w:lang w:eastAsia="zh-CN"/>
              </w:rPr>
              <w:t xml:space="preserve">.  </w:t>
            </w:r>
          </w:p>
          <w:p w14:paraId="110336F2" w14:textId="77777777" w:rsidR="00F21717" w:rsidRDefault="00F21717" w:rsidP="001C6DCD">
            <w:pPr>
              <w:spacing w:after="0"/>
              <w:rPr>
                <w:lang w:val="en-GB" w:eastAsia="zh-CN"/>
              </w:rPr>
            </w:pPr>
          </w:p>
          <w:p w14:paraId="435F9889" w14:textId="34B83820" w:rsidR="00D13F2B" w:rsidRDefault="00D13F2B" w:rsidP="001C6DCD">
            <w:pPr>
              <w:spacing w:after="0"/>
              <w:rPr>
                <w:lang w:val="en-GB" w:eastAsia="zh-CN"/>
              </w:rPr>
            </w:pPr>
            <w:r w:rsidRPr="005E21E3">
              <w:rPr>
                <w:i/>
                <w:color w:val="FF0000"/>
                <w:highlight w:val="cyan"/>
                <w:lang w:eastAsia="zh-CN"/>
              </w:rPr>
              <w:t>FL’s respo</w:t>
            </w:r>
            <w:r w:rsidRPr="00D13F2B">
              <w:rPr>
                <w:i/>
                <w:color w:val="FF0000"/>
                <w:highlight w:val="cyan"/>
                <w:lang w:eastAsia="zh-CN"/>
              </w:rPr>
              <w:t>nse: Thanks for the comments. As you can see the comments from others, the thing is there are many cases which need to be considered. I tried the proposal for solving the “overlapping” cases, however, more and more cases po</w:t>
            </w:r>
            <w:r>
              <w:rPr>
                <w:i/>
                <w:color w:val="FF0000"/>
                <w:highlight w:val="cyan"/>
                <w:lang w:eastAsia="zh-CN"/>
              </w:rPr>
              <w:t>p</w:t>
            </w:r>
            <w:r w:rsidRPr="00D13F2B">
              <w:rPr>
                <w:i/>
                <w:color w:val="FF0000"/>
                <w:highlight w:val="cyan"/>
                <w:lang w:eastAsia="zh-CN"/>
              </w:rPr>
              <w:t xml:space="preserve"> up which I believed people may not have the common understanding even for the current spec. I tend to generalize the discussion for this meeting and people can think a bit more for the next meeting discussion.</w:t>
            </w:r>
            <w:r>
              <w:rPr>
                <w:i/>
                <w:color w:val="FF0000"/>
                <w:lang w:eastAsia="zh-CN"/>
              </w:rPr>
              <w:t xml:space="preserve"> </w:t>
            </w:r>
          </w:p>
          <w:p w14:paraId="3902830A" w14:textId="25574720" w:rsidR="00D13F2B" w:rsidRPr="007220F2" w:rsidRDefault="00D13F2B" w:rsidP="001C6DCD">
            <w:pPr>
              <w:spacing w:after="0"/>
              <w:rPr>
                <w:lang w:val="en-GB" w:eastAsia="zh-CN"/>
              </w:rPr>
            </w:pPr>
          </w:p>
        </w:tc>
      </w:tr>
      <w:tr w:rsidR="00C41E53" w:rsidRPr="005154E2" w14:paraId="54E97A66" w14:textId="77777777" w:rsidTr="00433C6A">
        <w:trPr>
          <w:trHeight w:val="253"/>
          <w:jc w:val="center"/>
        </w:trPr>
        <w:tc>
          <w:tcPr>
            <w:tcW w:w="1555" w:type="dxa"/>
          </w:tcPr>
          <w:p w14:paraId="5085DFF7" w14:textId="5E95B8FD" w:rsidR="00C41E53" w:rsidRDefault="00C41E53" w:rsidP="00C41E53">
            <w:pPr>
              <w:spacing w:after="0"/>
              <w:rPr>
                <w:lang w:eastAsia="zh-CN"/>
              </w:rPr>
            </w:pPr>
            <w:r>
              <w:rPr>
                <w:lang w:eastAsia="zh-CN"/>
              </w:rPr>
              <w:lastRenderedPageBreak/>
              <w:t>Nokia, NSB</w:t>
            </w:r>
          </w:p>
        </w:tc>
        <w:tc>
          <w:tcPr>
            <w:tcW w:w="7801" w:type="dxa"/>
          </w:tcPr>
          <w:p w14:paraId="0CFF8B05" w14:textId="77777777" w:rsidR="00C41E53" w:rsidRDefault="00C41E53" w:rsidP="00C41E53">
            <w:pPr>
              <w:spacing w:after="0"/>
              <w:rPr>
                <w:bCs/>
                <w:sz w:val="20"/>
                <w:szCs w:val="20"/>
              </w:rPr>
            </w:pPr>
            <w:r w:rsidRPr="00227B34">
              <w:rPr>
                <w:bCs/>
                <w:sz w:val="20"/>
                <w:szCs w:val="20"/>
              </w:rPr>
              <w:t xml:space="preserve">We do not support the proposal. </w:t>
            </w:r>
          </w:p>
          <w:p w14:paraId="4284F49D" w14:textId="77777777" w:rsidR="00C41E53" w:rsidRDefault="00C41E53" w:rsidP="00C41E53">
            <w:pPr>
              <w:spacing w:after="0"/>
              <w:rPr>
                <w:bCs/>
                <w:sz w:val="20"/>
                <w:szCs w:val="20"/>
              </w:rPr>
            </w:pPr>
          </w:p>
          <w:p w14:paraId="01A914EA" w14:textId="77777777" w:rsidR="00C41E53" w:rsidRDefault="00C41E53" w:rsidP="00C41E53">
            <w:pPr>
              <w:spacing w:after="0"/>
              <w:rPr>
                <w:bCs/>
                <w:sz w:val="20"/>
                <w:szCs w:val="20"/>
              </w:rPr>
            </w:pPr>
            <w:r>
              <w:rPr>
                <w:bCs/>
                <w:sz w:val="20"/>
                <w:szCs w:val="20"/>
              </w:rPr>
              <w:t xml:space="preserve">We do not see a point in separating the discussion for sub-slot/slot configurations. Any rule in slot based configuration should apply also to sub-slot based configuration, but in sub-slot scale rather than slot scale (as stated in TS 38.213). </w:t>
            </w:r>
          </w:p>
          <w:p w14:paraId="4E93FB5F" w14:textId="77777777" w:rsidR="00C41E53" w:rsidRDefault="00C41E53" w:rsidP="00C41E53">
            <w:pPr>
              <w:spacing w:after="0"/>
              <w:rPr>
                <w:bCs/>
                <w:sz w:val="20"/>
                <w:szCs w:val="20"/>
              </w:rPr>
            </w:pPr>
          </w:p>
          <w:p w14:paraId="1E1F455B" w14:textId="77777777" w:rsidR="00C41E53" w:rsidRDefault="00C41E53" w:rsidP="00C41E53">
            <w:pPr>
              <w:spacing w:after="0"/>
              <w:rPr>
                <w:bCs/>
                <w:sz w:val="20"/>
                <w:szCs w:val="20"/>
              </w:rPr>
            </w:pPr>
            <w:r>
              <w:rPr>
                <w:bCs/>
                <w:sz w:val="20"/>
                <w:szCs w:val="20"/>
              </w:rPr>
              <w:t xml:space="preserve">In order to determine some rules for the UEs sending more than 1 PUCCHs in a (sub-)slot, first we need to discuss and agree on the upper limit of number of PUCCHs including HARQ-ACK sent by the UE in the same (sub-)slot. </w:t>
            </w:r>
          </w:p>
          <w:p w14:paraId="30B46AD5" w14:textId="77777777" w:rsidR="00C41E53" w:rsidRDefault="00C41E53" w:rsidP="00C41E53">
            <w:pPr>
              <w:spacing w:after="0"/>
              <w:rPr>
                <w:bCs/>
                <w:sz w:val="20"/>
                <w:szCs w:val="20"/>
              </w:rPr>
            </w:pPr>
          </w:p>
          <w:p w14:paraId="14733EC1" w14:textId="77777777" w:rsidR="00C41E53" w:rsidRDefault="00C41E53" w:rsidP="00C41E53">
            <w:pPr>
              <w:spacing w:after="0"/>
              <w:rPr>
                <w:bCs/>
                <w:sz w:val="20"/>
                <w:szCs w:val="20"/>
              </w:rPr>
            </w:pPr>
            <w:r>
              <w:rPr>
                <w:bCs/>
                <w:sz w:val="20"/>
                <w:szCs w:val="20"/>
              </w:rPr>
              <w:t>We would like to keep the previous proposal with modifications:</w:t>
            </w:r>
          </w:p>
          <w:p w14:paraId="243B2FA2" w14:textId="77777777" w:rsidR="00C41E53" w:rsidRPr="001C142D" w:rsidRDefault="00C41E53" w:rsidP="00C41E53">
            <w:pPr>
              <w:pStyle w:val="Heading4"/>
              <w:numPr>
                <w:ilvl w:val="0"/>
                <w:numId w:val="0"/>
              </w:numPr>
              <w:ind w:left="720" w:hanging="720"/>
              <w:outlineLvl w:val="3"/>
              <w:rPr>
                <w:color w:val="FF0000"/>
                <w:sz w:val="20"/>
                <w:szCs w:val="20"/>
                <w:lang w:val="en-GB" w:eastAsia="zh-CN"/>
              </w:rPr>
            </w:pPr>
            <w:r w:rsidRPr="001C142D">
              <w:rPr>
                <w:color w:val="FF0000"/>
                <w:sz w:val="20"/>
                <w:szCs w:val="20"/>
                <w:lang w:val="en-GB" w:eastAsia="zh-CN"/>
              </w:rPr>
              <w:t>Proposal x: (multiplexing/prioritizing)</w:t>
            </w:r>
          </w:p>
          <w:p w14:paraId="0D9F1233" w14:textId="77777777" w:rsidR="00C41E53" w:rsidRPr="001C142D" w:rsidRDefault="00C41E53" w:rsidP="00C41E53">
            <w:pPr>
              <w:snapToGrid/>
              <w:spacing w:after="0"/>
              <w:rPr>
                <w:rFonts w:eastAsiaTheme="minorEastAsia"/>
                <w:color w:val="FF0000"/>
                <w:sz w:val="20"/>
                <w:szCs w:val="20"/>
                <w:lang w:eastAsia="zh-CN"/>
              </w:rPr>
            </w:pPr>
            <w:r w:rsidRPr="001C142D">
              <w:rPr>
                <w:rFonts w:eastAsiaTheme="minorEastAsia"/>
                <w:color w:val="FF0000"/>
                <w:sz w:val="20"/>
                <w:szCs w:val="20"/>
                <w:lang w:val="en-GB" w:eastAsia="zh-CN"/>
              </w:rPr>
              <w:t xml:space="preserve">For the cases of HARQ-ACK feedback </w:t>
            </w:r>
            <w:r>
              <w:rPr>
                <w:rFonts w:eastAsiaTheme="minorEastAsia"/>
                <w:color w:val="FF0000"/>
                <w:sz w:val="20"/>
                <w:szCs w:val="20"/>
                <w:lang w:val="en-GB" w:eastAsia="zh-CN"/>
              </w:rPr>
              <w:t>is scheduled</w:t>
            </w:r>
            <w:r w:rsidRPr="001C142D">
              <w:rPr>
                <w:rFonts w:eastAsiaTheme="minorEastAsia"/>
                <w:color w:val="FF0000"/>
                <w:sz w:val="20"/>
                <w:szCs w:val="20"/>
                <w:lang w:val="en-GB" w:eastAsia="zh-CN"/>
              </w:rPr>
              <w:t xml:space="preserve"> for </w:t>
            </w:r>
            <w:r w:rsidRPr="001C142D">
              <w:rPr>
                <w:rFonts w:eastAsiaTheme="minorEastAsia" w:hint="eastAsia"/>
                <w:color w:val="FF0000"/>
                <w:sz w:val="20"/>
                <w:szCs w:val="20"/>
                <w:lang w:val="en-GB" w:eastAsia="zh-CN"/>
              </w:rPr>
              <w:t>mul</w:t>
            </w:r>
            <w:r w:rsidRPr="001C142D">
              <w:rPr>
                <w:rFonts w:eastAsiaTheme="minorEastAsia"/>
                <w:color w:val="FF0000"/>
                <w:sz w:val="20"/>
                <w:szCs w:val="20"/>
                <w:lang w:val="en-GB" w:eastAsia="zh-CN"/>
              </w:rPr>
              <w:t xml:space="preserve">ticast and unicast </w:t>
            </w:r>
            <w:r>
              <w:rPr>
                <w:rFonts w:eastAsiaTheme="minorEastAsia"/>
                <w:color w:val="FF0000"/>
                <w:sz w:val="20"/>
                <w:szCs w:val="20"/>
                <w:lang w:val="en-GB" w:eastAsia="zh-CN"/>
              </w:rPr>
              <w:t>in</w:t>
            </w:r>
            <w:r w:rsidRPr="001C142D">
              <w:rPr>
                <w:rFonts w:eastAsiaTheme="minorEastAsia"/>
                <w:color w:val="FF0000"/>
                <w:sz w:val="20"/>
                <w:szCs w:val="20"/>
                <w:lang w:val="en-GB" w:eastAsia="zh-CN"/>
              </w:rPr>
              <w:t xml:space="preserve"> the PUCCH resources </w:t>
            </w:r>
            <w:r>
              <w:rPr>
                <w:rFonts w:eastAsiaTheme="minorEastAsia"/>
                <w:color w:val="FF0000"/>
                <w:sz w:val="20"/>
                <w:szCs w:val="20"/>
                <w:lang w:val="en-GB" w:eastAsia="zh-CN"/>
              </w:rPr>
              <w:t>that</w:t>
            </w:r>
            <w:r w:rsidRPr="001C142D">
              <w:rPr>
                <w:rFonts w:eastAsiaTheme="minorEastAsia"/>
                <w:color w:val="FF0000"/>
                <w:sz w:val="20"/>
                <w:szCs w:val="20"/>
                <w:lang w:val="en-GB" w:eastAsia="zh-CN"/>
              </w:rPr>
              <w:t xml:space="preserve"> are overlapping</w:t>
            </w:r>
            <w:r>
              <w:rPr>
                <w:rFonts w:eastAsiaTheme="minorEastAsia"/>
                <w:color w:val="FF0000"/>
                <w:sz w:val="20"/>
                <w:szCs w:val="20"/>
                <w:lang w:val="en-GB" w:eastAsia="zh-CN"/>
              </w:rPr>
              <w:t xml:space="preserve"> in time</w:t>
            </w:r>
            <w:r w:rsidRPr="001C142D">
              <w:rPr>
                <w:rFonts w:eastAsiaTheme="minorEastAsia"/>
                <w:color w:val="FF0000"/>
                <w:sz w:val="20"/>
                <w:szCs w:val="20"/>
                <w:lang w:val="en-GB" w:eastAsia="zh-CN"/>
              </w:rPr>
              <w:t>, for determining the PUCCH resource:</w:t>
            </w:r>
          </w:p>
          <w:p w14:paraId="2A89F8C8" w14:textId="77777777" w:rsidR="00C41E53" w:rsidRPr="005027F5"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Multiplexing</w:t>
            </w:r>
            <w:r w:rsidRPr="001C142D">
              <w:rPr>
                <w:rFonts w:eastAsiaTheme="minorEastAsia"/>
                <w:color w:val="FF0000"/>
                <w:lang w:eastAsia="zh-CN"/>
              </w:rPr>
              <w:t xml:space="preserve"> is applied for the same priority and prioritizing is applied for different priorities. </w:t>
            </w:r>
          </w:p>
          <w:p w14:paraId="0A19EAB9" w14:textId="77777777" w:rsidR="00C41E53" w:rsidRDefault="00C41E53" w:rsidP="00C41E53">
            <w:pPr>
              <w:pStyle w:val="ListParagraph"/>
              <w:numPr>
                <w:ilvl w:val="0"/>
                <w:numId w:val="8"/>
              </w:numPr>
              <w:spacing w:after="0"/>
              <w:contextualSpacing w:val="0"/>
              <w:jc w:val="both"/>
              <w:rPr>
                <w:rFonts w:eastAsiaTheme="minorEastAsia"/>
                <w:color w:val="FF0000"/>
                <w:lang w:eastAsia="zh-CN"/>
              </w:rPr>
            </w:pPr>
            <w:r w:rsidRPr="001C142D">
              <w:rPr>
                <w:rFonts w:eastAsiaTheme="minorEastAsia"/>
                <w:color w:val="FF0000"/>
                <w:lang w:eastAsia="zh-CN"/>
              </w:rPr>
              <w:t xml:space="preserve">FFS the case of HARQ-ACK feedback for multicast and other UCI for unicast. </w:t>
            </w:r>
          </w:p>
          <w:p w14:paraId="1F4E7B6C" w14:textId="77777777" w:rsidR="00C41E53" w:rsidRPr="001C142D" w:rsidRDefault="00C41E53" w:rsidP="00C41E53">
            <w:pPr>
              <w:pStyle w:val="ListParagraph"/>
              <w:numPr>
                <w:ilvl w:val="0"/>
                <w:numId w:val="8"/>
              </w:numPr>
              <w:spacing w:after="0"/>
              <w:contextualSpacing w:val="0"/>
              <w:jc w:val="both"/>
              <w:rPr>
                <w:rFonts w:eastAsiaTheme="minorEastAsia"/>
                <w:color w:val="FF0000"/>
                <w:lang w:eastAsia="zh-CN"/>
              </w:rPr>
            </w:pPr>
            <w:r>
              <w:rPr>
                <w:rFonts w:eastAsiaTheme="minorEastAsia"/>
                <w:color w:val="FF0000"/>
                <w:lang w:eastAsia="zh-CN"/>
              </w:rPr>
              <w:t>FFS the case of HARQ-ACK feedback for multicast and multicast if supported.</w:t>
            </w:r>
          </w:p>
          <w:p w14:paraId="094D9F30" w14:textId="77777777" w:rsidR="00C41E53" w:rsidRDefault="00C41E53" w:rsidP="00C41E53">
            <w:pPr>
              <w:spacing w:after="0"/>
              <w:rPr>
                <w:lang w:val="en-GB" w:eastAsia="zh-CN"/>
              </w:rPr>
            </w:pPr>
          </w:p>
          <w:p w14:paraId="01E0AD03" w14:textId="235A04E3" w:rsidR="00D13F2B" w:rsidRDefault="00D13F2B" w:rsidP="00D13F2B">
            <w:pPr>
              <w:spacing w:after="0"/>
              <w:rPr>
                <w:lang w:val="en-GB" w:eastAsia="zh-CN"/>
              </w:rPr>
            </w:pPr>
            <w:r w:rsidRPr="005E21E3">
              <w:rPr>
                <w:i/>
                <w:color w:val="FF0000"/>
                <w:highlight w:val="cyan"/>
                <w:lang w:eastAsia="zh-CN"/>
              </w:rPr>
              <w:t>FL’s respo</w:t>
            </w:r>
            <w:r w:rsidRPr="00D13F2B">
              <w:rPr>
                <w:i/>
                <w:color w:val="FF0000"/>
                <w:highlight w:val="cyan"/>
                <w:lang w:eastAsia="zh-CN"/>
              </w:rPr>
              <w:t>nse: Thanks for the comments. As you can see the comments from others, the thing is there are many cases which need to be considered. I tried the proposal for solving the “overlapping” cases, however, more and more cases pop up which I believed people may not have the common understanding even for the current spec. I tend to generalize the discussion for this meeting and people can think a bit more for the next meeting discussion.</w:t>
            </w:r>
            <w:r>
              <w:rPr>
                <w:i/>
                <w:color w:val="FF0000"/>
                <w:lang w:eastAsia="zh-CN"/>
              </w:rPr>
              <w:t xml:space="preserve"> </w:t>
            </w:r>
          </w:p>
          <w:p w14:paraId="3AEDEEA8" w14:textId="77777777" w:rsidR="00D13F2B" w:rsidRPr="00D13F2B" w:rsidRDefault="00D13F2B" w:rsidP="00C41E53">
            <w:pPr>
              <w:spacing w:after="0"/>
              <w:rPr>
                <w:lang w:val="en-GB" w:eastAsia="zh-CN"/>
              </w:rPr>
            </w:pPr>
          </w:p>
        </w:tc>
      </w:tr>
      <w:tr w:rsidR="00131F87" w:rsidRPr="005154E2" w14:paraId="52A06566" w14:textId="77777777" w:rsidTr="00433C6A">
        <w:trPr>
          <w:trHeight w:val="253"/>
          <w:jc w:val="center"/>
        </w:trPr>
        <w:tc>
          <w:tcPr>
            <w:tcW w:w="1555" w:type="dxa"/>
          </w:tcPr>
          <w:p w14:paraId="2EAD1449" w14:textId="4747C0DF" w:rsidR="00131F87" w:rsidRDefault="00131F87" w:rsidP="00131F87">
            <w:pPr>
              <w:spacing w:after="0"/>
              <w:rPr>
                <w:lang w:eastAsia="zh-CN"/>
              </w:rPr>
            </w:pPr>
            <w:r>
              <w:rPr>
                <w:rFonts w:hint="eastAsia"/>
                <w:b/>
                <w:sz w:val="16"/>
                <w:szCs w:val="16"/>
                <w:lang w:eastAsia="zh-CN"/>
              </w:rPr>
              <w:t>v</w:t>
            </w:r>
            <w:r>
              <w:rPr>
                <w:b/>
                <w:sz w:val="16"/>
                <w:szCs w:val="16"/>
                <w:lang w:eastAsia="zh-CN"/>
              </w:rPr>
              <w:t>ivo</w:t>
            </w:r>
          </w:p>
        </w:tc>
        <w:tc>
          <w:tcPr>
            <w:tcW w:w="7801" w:type="dxa"/>
          </w:tcPr>
          <w:p w14:paraId="26BF024E" w14:textId="77777777" w:rsidR="00131F87" w:rsidRDefault="00131F87" w:rsidP="00131F87">
            <w:pPr>
              <w:spacing w:after="0"/>
              <w:rPr>
                <w:sz w:val="16"/>
                <w:szCs w:val="16"/>
                <w:lang w:eastAsia="zh-CN"/>
              </w:rPr>
            </w:pPr>
            <w:r>
              <w:rPr>
                <w:sz w:val="16"/>
                <w:szCs w:val="16"/>
                <w:lang w:eastAsia="zh-CN"/>
              </w:rPr>
              <w:t>T</w:t>
            </w:r>
            <w:r w:rsidRPr="003E51B2">
              <w:rPr>
                <w:sz w:val="16"/>
                <w:szCs w:val="16"/>
                <w:lang w:eastAsia="zh-CN"/>
              </w:rPr>
              <w:t>he current proposal is not very clear.</w:t>
            </w:r>
            <w:r>
              <w:rPr>
                <w:sz w:val="16"/>
                <w:szCs w:val="16"/>
                <w:lang w:eastAsia="zh-CN"/>
              </w:rPr>
              <w:t xml:space="preserve"> Firstly, some clarifications for the current spec</w:t>
            </w:r>
          </w:p>
          <w:p w14:paraId="08C83545" w14:textId="3C4BC812" w:rsidR="00131F87" w:rsidRDefault="00131F87" w:rsidP="00131F87">
            <w:pPr>
              <w:pStyle w:val="ListParagraph"/>
              <w:numPr>
                <w:ilvl w:val="0"/>
                <w:numId w:val="43"/>
              </w:numPr>
              <w:spacing w:after="0"/>
              <w:rPr>
                <w:sz w:val="16"/>
                <w:szCs w:val="16"/>
                <w:lang w:eastAsia="zh-CN"/>
              </w:rPr>
            </w:pPr>
            <w:r>
              <w:rPr>
                <w:sz w:val="16"/>
                <w:szCs w:val="16"/>
                <w:lang w:eastAsia="zh-CN"/>
              </w:rPr>
              <w:t>In Rel-15, PUCCH has no PHY priority, no sub-slot configuration either. A UE can only transmit at most one PUCCH with HARQ-ACK in a slot. For PDSCHs indicated to transmit HARQ-ACK in the same slot via k1, UE constructs one HARQ-ACK codebook to feed back HARQ-ACK for these PDSCHs, and determines one PUCCH resource based on PRI indication in the last DCI.</w:t>
            </w:r>
          </w:p>
          <w:p w14:paraId="03B03DC2" w14:textId="77777777" w:rsidR="00131F87" w:rsidRDefault="00131F87" w:rsidP="00131F87">
            <w:pPr>
              <w:pStyle w:val="ListParagraph"/>
              <w:numPr>
                <w:ilvl w:val="0"/>
                <w:numId w:val="43"/>
              </w:numPr>
              <w:spacing w:after="0"/>
              <w:rPr>
                <w:sz w:val="16"/>
                <w:szCs w:val="16"/>
                <w:lang w:eastAsia="zh-CN"/>
              </w:rPr>
            </w:pPr>
            <w:r>
              <w:rPr>
                <w:sz w:val="16"/>
                <w:szCs w:val="16"/>
                <w:lang w:eastAsia="zh-CN"/>
              </w:rPr>
              <w:t>In Rel-16, HARQ-ACK for PDSCH can be indicated/configured as low priority or high priority. Sub-slot can be configured.</w:t>
            </w:r>
          </w:p>
          <w:p w14:paraId="1B3DFCF7" w14:textId="7C9C0F80" w:rsidR="00131F87" w:rsidRPr="005524EF" w:rsidRDefault="00131F87" w:rsidP="00131F87">
            <w:pPr>
              <w:pStyle w:val="ListParagraph"/>
              <w:numPr>
                <w:ilvl w:val="1"/>
                <w:numId w:val="43"/>
              </w:numPr>
              <w:spacing w:after="0"/>
              <w:rPr>
                <w:sz w:val="16"/>
                <w:szCs w:val="16"/>
                <w:lang w:eastAsia="zh-CN"/>
              </w:rPr>
            </w:pPr>
            <w:r>
              <w:rPr>
                <w:sz w:val="16"/>
                <w:szCs w:val="16"/>
                <w:lang w:eastAsia="zh-CN"/>
              </w:rPr>
              <w:t xml:space="preserve">If sub-slot is not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slot per priority index</w:t>
            </w:r>
            <w:r w:rsidRPr="005524EF">
              <w:rPr>
                <w:sz w:val="16"/>
                <w:szCs w:val="16"/>
                <w:lang w:eastAsia="zh-CN"/>
              </w:rPr>
              <w:t>.</w:t>
            </w:r>
          </w:p>
          <w:p w14:paraId="341E6021" w14:textId="4C7D7F5E" w:rsidR="00131F87" w:rsidRDefault="00131F87" w:rsidP="00131F87">
            <w:pPr>
              <w:pStyle w:val="ListParagraph"/>
              <w:numPr>
                <w:ilvl w:val="1"/>
                <w:numId w:val="43"/>
              </w:numPr>
              <w:spacing w:after="0"/>
              <w:rPr>
                <w:sz w:val="16"/>
                <w:szCs w:val="16"/>
                <w:lang w:eastAsia="zh-CN"/>
              </w:rPr>
            </w:pPr>
            <w:r>
              <w:rPr>
                <w:sz w:val="16"/>
                <w:szCs w:val="16"/>
                <w:lang w:eastAsia="zh-CN"/>
              </w:rPr>
              <w:t xml:space="preserve">If sub-slot is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sub-slot per priority index</w:t>
            </w:r>
            <w:r>
              <w:rPr>
                <w:sz w:val="16"/>
                <w:szCs w:val="16"/>
                <w:lang w:eastAsia="zh-CN"/>
              </w:rPr>
              <w:t>.</w:t>
            </w:r>
          </w:p>
          <w:p w14:paraId="0C5AA802" w14:textId="77777777" w:rsidR="00131F87" w:rsidRDefault="00131F87" w:rsidP="00131F87">
            <w:pPr>
              <w:pStyle w:val="ListParagraph"/>
              <w:numPr>
                <w:ilvl w:val="1"/>
                <w:numId w:val="43"/>
              </w:numPr>
              <w:spacing w:after="0"/>
              <w:rPr>
                <w:sz w:val="16"/>
                <w:szCs w:val="16"/>
                <w:lang w:eastAsia="zh-CN"/>
              </w:rPr>
            </w:pPr>
            <w:r>
              <w:rPr>
                <w:sz w:val="16"/>
                <w:szCs w:val="16"/>
                <w:lang w:eastAsia="zh-CN"/>
              </w:rPr>
              <w:t>HARQ-ACK for a PDSCH can be indicated/configured with low priority or high priority, UE constructs HARQ-ACK codebook and determines PUCCH resource per priority. If the PUCCH resource for low priority HARQ-ACK and PUCCCH resource for high priority HARQ-ACK are overlapped in time-domain (symbol-level), then prioritization is applied.</w:t>
            </w:r>
          </w:p>
          <w:p w14:paraId="0CEC1C49" w14:textId="77777777" w:rsidR="00131F87" w:rsidRDefault="00131F87" w:rsidP="00131F87">
            <w:pPr>
              <w:pStyle w:val="ListParagraph"/>
              <w:numPr>
                <w:ilvl w:val="0"/>
                <w:numId w:val="43"/>
              </w:numPr>
              <w:spacing w:after="0"/>
              <w:rPr>
                <w:sz w:val="16"/>
                <w:szCs w:val="16"/>
                <w:lang w:eastAsia="zh-CN"/>
              </w:rPr>
            </w:pPr>
            <w:r>
              <w:rPr>
                <w:sz w:val="16"/>
                <w:szCs w:val="16"/>
                <w:lang w:eastAsia="zh-CN"/>
              </w:rPr>
              <w:t xml:space="preserve">In Rel-16, M-TRP feature is introduced, and the HARQ-ACK feedback mode (i.e., </w:t>
            </w:r>
            <w:r w:rsidRPr="00D91B7D">
              <w:rPr>
                <w:i/>
                <w:sz w:val="16"/>
                <w:szCs w:val="16"/>
                <w:lang w:eastAsia="zh-CN"/>
              </w:rPr>
              <w:t>ackNACKFeedbackMode-r1</w:t>
            </w:r>
            <w:r w:rsidRPr="00D91B7D">
              <w:rPr>
                <w:sz w:val="16"/>
                <w:szCs w:val="16"/>
                <w:lang w:eastAsia="zh-CN"/>
              </w:rPr>
              <w:t>6</w:t>
            </w:r>
            <w:r>
              <w:rPr>
                <w:sz w:val="16"/>
                <w:szCs w:val="16"/>
                <w:lang w:eastAsia="zh-CN"/>
              </w:rPr>
              <w:t xml:space="preserve">) can be configured as joint or separate. </w:t>
            </w:r>
            <w:r w:rsidRPr="00CE05EB">
              <w:rPr>
                <w:b/>
                <w:sz w:val="16"/>
                <w:szCs w:val="16"/>
                <w:lang w:eastAsia="zh-CN"/>
              </w:rPr>
              <w:t xml:space="preserve">When </w:t>
            </w:r>
            <w:r w:rsidRPr="00CE05EB">
              <w:rPr>
                <w:b/>
                <w:i/>
                <w:sz w:val="16"/>
                <w:szCs w:val="16"/>
                <w:lang w:eastAsia="zh-CN"/>
              </w:rPr>
              <w:t>ackNACKFeedbackMode-r1</w:t>
            </w:r>
            <w:r w:rsidRPr="00CE05EB">
              <w:rPr>
                <w:b/>
                <w:sz w:val="16"/>
                <w:szCs w:val="16"/>
                <w:lang w:eastAsia="zh-CN"/>
              </w:rPr>
              <w:t>6 = separate, a UE can transmit two PUCCHs with HARQ-ACK in a slot</w:t>
            </w:r>
            <w:r>
              <w:rPr>
                <w:sz w:val="16"/>
                <w:szCs w:val="16"/>
                <w:lang w:eastAsia="zh-CN"/>
              </w:rPr>
              <w:t xml:space="preserve"> (when sub-slot is not configured).</w:t>
            </w:r>
          </w:p>
          <w:p w14:paraId="5905E1E7" w14:textId="77777777" w:rsidR="00131F87" w:rsidRDefault="00131F87" w:rsidP="00131F87">
            <w:pPr>
              <w:spacing w:after="0"/>
              <w:rPr>
                <w:sz w:val="16"/>
                <w:szCs w:val="16"/>
                <w:lang w:eastAsia="zh-CN"/>
              </w:rPr>
            </w:pPr>
            <w:r>
              <w:rPr>
                <w:sz w:val="16"/>
                <w:szCs w:val="16"/>
                <w:lang w:eastAsia="zh-CN"/>
              </w:rPr>
              <w:t xml:space="preserve">Now, </w:t>
            </w:r>
            <w:r w:rsidRPr="00CE05EB">
              <w:rPr>
                <w:b/>
                <w:sz w:val="16"/>
                <w:szCs w:val="16"/>
                <w:lang w:eastAsia="zh-CN"/>
              </w:rPr>
              <w:t>for unicast and multicast HARQ-ACK feedback, we should first discuss how many PUCCHs with HARQ-ACK in a slot/sub-slot can be transmitted</w:t>
            </w:r>
            <w:r>
              <w:rPr>
                <w:sz w:val="16"/>
                <w:szCs w:val="16"/>
                <w:lang w:eastAsia="zh-CN"/>
              </w:rPr>
              <w:t>. Then,</w:t>
            </w:r>
          </w:p>
          <w:p w14:paraId="51B83C66" w14:textId="77777777" w:rsidR="00131F87" w:rsidRDefault="00131F87" w:rsidP="00131F87">
            <w:pPr>
              <w:pStyle w:val="ListParagraph"/>
              <w:numPr>
                <w:ilvl w:val="0"/>
                <w:numId w:val="44"/>
              </w:numPr>
              <w:spacing w:after="0"/>
              <w:rPr>
                <w:sz w:val="16"/>
                <w:szCs w:val="16"/>
                <w:lang w:eastAsia="zh-CN"/>
              </w:rPr>
            </w:pP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w:t>
            </w:r>
            <w:r w:rsidRPr="00914442">
              <w:rPr>
                <w:sz w:val="16"/>
                <w:szCs w:val="16"/>
                <w:lang w:eastAsia="zh-CN"/>
              </w:rPr>
              <w:lastRenderedPageBreak/>
              <w:t>multiplexing/prioritization.</w:t>
            </w:r>
          </w:p>
          <w:p w14:paraId="23F1FAF6" w14:textId="4F2CF648" w:rsidR="00131F87" w:rsidRDefault="00131F87" w:rsidP="00131F87">
            <w:pPr>
              <w:pStyle w:val="ListParagraph"/>
              <w:numPr>
                <w:ilvl w:val="0"/>
                <w:numId w:val="44"/>
              </w:numPr>
              <w:spacing w:after="0"/>
              <w:rPr>
                <w:sz w:val="16"/>
                <w:szCs w:val="16"/>
                <w:lang w:eastAsia="zh-CN"/>
              </w:rPr>
            </w:pPr>
            <w:r>
              <w:rPr>
                <w:sz w:val="16"/>
                <w:szCs w:val="16"/>
                <w:lang w:eastAsia="zh-CN"/>
              </w:rPr>
              <w:t>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3DCAC6DA" w14:textId="77777777" w:rsidR="00131F87" w:rsidRDefault="00131F87" w:rsidP="00131F87">
            <w:pPr>
              <w:spacing w:after="0"/>
              <w:rPr>
                <w:sz w:val="16"/>
                <w:szCs w:val="16"/>
                <w:lang w:eastAsia="zh-CN"/>
              </w:rPr>
            </w:pPr>
            <w:r>
              <w:rPr>
                <w:sz w:val="16"/>
                <w:szCs w:val="16"/>
                <w:lang w:eastAsia="zh-CN"/>
              </w:rPr>
              <w:t>We want to make sure that we are on the same page for UE procedure to do multiplexing/prioritization.</w:t>
            </w:r>
          </w:p>
          <w:p w14:paraId="273B5EA8" w14:textId="77777777" w:rsidR="00D13F2B" w:rsidRDefault="00D13F2B" w:rsidP="00131F87">
            <w:pPr>
              <w:spacing w:after="0"/>
              <w:rPr>
                <w:sz w:val="16"/>
                <w:szCs w:val="16"/>
                <w:lang w:eastAsia="zh-CN"/>
              </w:rPr>
            </w:pPr>
          </w:p>
          <w:p w14:paraId="2BAB151F" w14:textId="283E657D" w:rsidR="00D13F2B" w:rsidRDefault="00D13F2B" w:rsidP="00131F87">
            <w:pPr>
              <w:spacing w:after="0"/>
              <w:rPr>
                <w:sz w:val="16"/>
                <w:szCs w:val="16"/>
                <w:lang w:eastAsia="zh-CN"/>
              </w:rPr>
            </w:pPr>
            <w:r w:rsidRPr="00D13F2B">
              <w:rPr>
                <w:i/>
                <w:color w:val="FF0000"/>
                <w:highlight w:val="cyan"/>
                <w:lang w:eastAsia="zh-CN"/>
              </w:rPr>
              <w:t>FL’s response: Thanks for the nice summary of the current spec. This is basically what I understand the current spec, so we (at least me) are on the page of the current spec. The proposal I tried for this round right target to lead the discussion in this direction. However, based on the comments of this round, I guess people may still need a bit more time for such detailed discussion for many different cases. Therefore, I would tend to simply this discussion for this meeting and companies are welcomed to provide the views for the next meeting based on all the comments for this meeting.</w:t>
            </w:r>
            <w:r>
              <w:rPr>
                <w:i/>
                <w:color w:val="FF0000"/>
                <w:lang w:eastAsia="zh-CN"/>
              </w:rPr>
              <w:t xml:space="preserve"> </w:t>
            </w:r>
          </w:p>
          <w:p w14:paraId="40F00298" w14:textId="1535640B" w:rsidR="00D13F2B" w:rsidRPr="00227B34" w:rsidRDefault="00D13F2B" w:rsidP="00131F87">
            <w:pPr>
              <w:spacing w:after="0"/>
              <w:rPr>
                <w:bCs/>
                <w:sz w:val="20"/>
                <w:szCs w:val="20"/>
              </w:rPr>
            </w:pPr>
          </w:p>
        </w:tc>
      </w:tr>
      <w:tr w:rsidR="009A5093" w:rsidRPr="005154E2" w14:paraId="751FCFA2" w14:textId="77777777" w:rsidTr="00433C6A">
        <w:trPr>
          <w:trHeight w:val="253"/>
          <w:jc w:val="center"/>
        </w:trPr>
        <w:tc>
          <w:tcPr>
            <w:tcW w:w="1555" w:type="dxa"/>
          </w:tcPr>
          <w:p w14:paraId="4ADE82F8" w14:textId="0986E91D" w:rsidR="009A5093" w:rsidRDefault="009A5093" w:rsidP="00131F87">
            <w:pPr>
              <w:spacing w:after="0"/>
              <w:rPr>
                <w:b/>
                <w:sz w:val="16"/>
                <w:szCs w:val="16"/>
                <w:lang w:eastAsia="zh-CN"/>
              </w:rPr>
            </w:pPr>
            <w:r>
              <w:rPr>
                <w:b/>
                <w:sz w:val="16"/>
                <w:szCs w:val="16"/>
                <w:lang w:eastAsia="zh-CN"/>
              </w:rPr>
              <w:lastRenderedPageBreak/>
              <w:t>Samsung</w:t>
            </w:r>
          </w:p>
        </w:tc>
        <w:tc>
          <w:tcPr>
            <w:tcW w:w="7801" w:type="dxa"/>
          </w:tcPr>
          <w:p w14:paraId="2BA095AC" w14:textId="13E7B25A" w:rsidR="009A5093" w:rsidRDefault="009A5093" w:rsidP="009A5093">
            <w:pPr>
              <w:spacing w:after="0"/>
              <w:rPr>
                <w:b/>
                <w:sz w:val="16"/>
                <w:szCs w:val="16"/>
              </w:rPr>
            </w:pPr>
            <w:r>
              <w:rPr>
                <w:b/>
                <w:sz w:val="16"/>
                <w:szCs w:val="16"/>
              </w:rPr>
              <w:t>No need at this time to consider sub-slots for MBS/unicast HARQ-ACK multiplexing. If that is to be supported for Rel-17 MBS, progress in Rel-17 URLLC is first needed. The remaining of the proposal can be simplified as follows:</w:t>
            </w:r>
          </w:p>
          <w:p w14:paraId="4A9AB389" w14:textId="77777777" w:rsidR="009A5093" w:rsidRPr="0054570D" w:rsidRDefault="009A5093" w:rsidP="009A5093">
            <w:pPr>
              <w:pStyle w:val="ListParagraph"/>
              <w:numPr>
                <w:ilvl w:val="0"/>
                <w:numId w:val="46"/>
              </w:numPr>
              <w:spacing w:after="0"/>
              <w:rPr>
                <w:b/>
                <w:sz w:val="16"/>
                <w:szCs w:val="16"/>
              </w:rPr>
            </w:pPr>
            <w:r w:rsidRPr="0054570D">
              <w:rPr>
                <w:b/>
                <w:sz w:val="16"/>
                <w:szCs w:val="16"/>
              </w:rPr>
              <w:t xml:space="preserve">Define a UE capability for </w:t>
            </w:r>
            <w:r>
              <w:rPr>
                <w:b/>
                <w:sz w:val="16"/>
                <w:szCs w:val="16"/>
              </w:rPr>
              <w:t xml:space="preserve">transmission of </w:t>
            </w:r>
            <w:r w:rsidRPr="0054570D">
              <w:rPr>
                <w:b/>
                <w:sz w:val="16"/>
                <w:szCs w:val="16"/>
              </w:rPr>
              <w:t>2 no</w:t>
            </w:r>
            <w:r>
              <w:rPr>
                <w:b/>
                <w:sz w:val="16"/>
                <w:szCs w:val="16"/>
              </w:rPr>
              <w:t>n-overlapping PUCCH</w:t>
            </w:r>
            <w:r w:rsidRPr="0054570D">
              <w:rPr>
                <w:b/>
                <w:sz w:val="16"/>
                <w:szCs w:val="16"/>
              </w:rPr>
              <w:t>s with unicast HARQ-ACK and multicast HARQ-ACK, respectively, in a slot.</w:t>
            </w:r>
          </w:p>
          <w:p w14:paraId="7CC83A08" w14:textId="77777777" w:rsidR="009A5093" w:rsidRDefault="009A5093" w:rsidP="00131F87">
            <w:pPr>
              <w:pStyle w:val="ListParagraph"/>
              <w:numPr>
                <w:ilvl w:val="0"/>
                <w:numId w:val="46"/>
              </w:numPr>
              <w:spacing w:after="0"/>
              <w:rPr>
                <w:b/>
                <w:sz w:val="16"/>
                <w:szCs w:val="16"/>
              </w:rPr>
            </w:pPr>
            <w:r w:rsidRPr="0054570D">
              <w:rPr>
                <w:b/>
                <w:sz w:val="16"/>
                <w:szCs w:val="16"/>
              </w:rPr>
              <w:t xml:space="preserve">Support multiplexing of unicast and multicast HARQ-ACK in a PUCCH when the corresponding PUCCH resources overlap </w:t>
            </w:r>
            <w:r>
              <w:rPr>
                <w:b/>
                <w:sz w:val="16"/>
                <w:szCs w:val="16"/>
              </w:rPr>
              <w:t xml:space="preserve">in time </w:t>
            </w:r>
            <w:r w:rsidRPr="0054570D">
              <w:rPr>
                <w:b/>
                <w:sz w:val="16"/>
                <w:szCs w:val="16"/>
              </w:rPr>
              <w:t>in a slot</w:t>
            </w:r>
            <w:r>
              <w:rPr>
                <w:b/>
                <w:sz w:val="16"/>
                <w:szCs w:val="16"/>
              </w:rPr>
              <w:t>.</w:t>
            </w:r>
          </w:p>
          <w:p w14:paraId="077361C9" w14:textId="77777777" w:rsidR="00D13F2B" w:rsidRDefault="00D13F2B" w:rsidP="00D13F2B">
            <w:pPr>
              <w:spacing w:after="0"/>
              <w:rPr>
                <w:b/>
                <w:sz w:val="16"/>
                <w:szCs w:val="16"/>
              </w:rPr>
            </w:pPr>
          </w:p>
          <w:p w14:paraId="7B2F3B78" w14:textId="6C159DCC" w:rsidR="00D13F2B" w:rsidRDefault="00D13F2B" w:rsidP="00D13F2B">
            <w:pPr>
              <w:spacing w:after="0"/>
              <w:rPr>
                <w:i/>
                <w:color w:val="FF0000"/>
                <w:lang w:eastAsia="zh-CN"/>
              </w:rPr>
            </w:pPr>
            <w:r w:rsidRPr="00D13F2B">
              <w:rPr>
                <w:i/>
                <w:color w:val="FF0000"/>
                <w:highlight w:val="cyan"/>
                <w:lang w:eastAsia="zh-CN"/>
              </w:rPr>
              <w:t>FL’s respon</w:t>
            </w:r>
            <w:r w:rsidRPr="00B57E81">
              <w:rPr>
                <w:i/>
                <w:color w:val="FF0000"/>
                <w:highlight w:val="cyan"/>
                <w:lang w:eastAsia="zh-CN"/>
              </w:rPr>
              <w:t xml:space="preserve">se: </w:t>
            </w:r>
            <w:r w:rsidR="00B33CB9" w:rsidRPr="00B57E81">
              <w:rPr>
                <w:i/>
                <w:color w:val="FF0000"/>
                <w:highlight w:val="cyan"/>
                <w:lang w:eastAsia="zh-CN"/>
              </w:rPr>
              <w:t>For sub-slot based, what we thought about is what has been supported in Rel-16 instead of what is being discussed in Rel-17. I agree with you that anything which is being discussed in Rel-17 URLLC should be discussed there at first and the outcome can be considered for MBS if applicable.</w:t>
            </w:r>
            <w:r w:rsidR="00B33CB9">
              <w:rPr>
                <w:i/>
                <w:color w:val="FF0000"/>
                <w:lang w:eastAsia="zh-CN"/>
              </w:rPr>
              <w:t xml:space="preserve"> </w:t>
            </w:r>
          </w:p>
          <w:p w14:paraId="14539C37" w14:textId="77777777" w:rsidR="00B33CB9" w:rsidRPr="00D13F2B" w:rsidRDefault="00B33CB9" w:rsidP="00D13F2B">
            <w:pPr>
              <w:spacing w:after="0"/>
              <w:rPr>
                <w:b/>
                <w:sz w:val="16"/>
                <w:szCs w:val="16"/>
              </w:rPr>
            </w:pPr>
          </w:p>
          <w:p w14:paraId="55533B89" w14:textId="2E55D955" w:rsidR="00D13F2B" w:rsidRPr="00D13F2B" w:rsidRDefault="00D13F2B" w:rsidP="00D13F2B">
            <w:pPr>
              <w:spacing w:after="0"/>
              <w:rPr>
                <w:b/>
                <w:sz w:val="16"/>
                <w:szCs w:val="16"/>
              </w:rPr>
            </w:pPr>
          </w:p>
        </w:tc>
      </w:tr>
      <w:tr w:rsidR="00937618" w:rsidRPr="005154E2" w14:paraId="405B1AB2" w14:textId="77777777" w:rsidTr="00433C6A">
        <w:trPr>
          <w:trHeight w:val="253"/>
          <w:jc w:val="center"/>
        </w:trPr>
        <w:tc>
          <w:tcPr>
            <w:tcW w:w="1555" w:type="dxa"/>
          </w:tcPr>
          <w:p w14:paraId="4154FD5E" w14:textId="4F9E84ED" w:rsidR="00937618" w:rsidRPr="00937618" w:rsidRDefault="00937618" w:rsidP="00131F87">
            <w:pPr>
              <w:spacing w:after="0"/>
              <w:rPr>
                <w:bCs/>
                <w:sz w:val="20"/>
                <w:szCs w:val="20"/>
              </w:rPr>
            </w:pPr>
            <w:r w:rsidRPr="00937618">
              <w:rPr>
                <w:bCs/>
                <w:sz w:val="20"/>
                <w:szCs w:val="20"/>
              </w:rPr>
              <w:t>Qualcomm</w:t>
            </w:r>
          </w:p>
        </w:tc>
        <w:tc>
          <w:tcPr>
            <w:tcW w:w="7801" w:type="dxa"/>
          </w:tcPr>
          <w:p w14:paraId="7488D4DD" w14:textId="14B17B05" w:rsidR="00937618" w:rsidRPr="00937618" w:rsidRDefault="00937618" w:rsidP="009A5093">
            <w:pPr>
              <w:spacing w:after="0"/>
              <w:rPr>
                <w:bCs/>
                <w:sz w:val="20"/>
                <w:szCs w:val="20"/>
                <w:lang w:val="en-GB"/>
              </w:rPr>
            </w:pPr>
            <w:r>
              <w:rPr>
                <w:bCs/>
                <w:sz w:val="20"/>
                <w:szCs w:val="20"/>
                <w:lang w:val="en-GB"/>
              </w:rPr>
              <w:t xml:space="preserve">The proposal discussed online seems more agreeable. </w:t>
            </w:r>
          </w:p>
        </w:tc>
      </w:tr>
      <w:tr w:rsidR="008251C5" w:rsidRPr="005154E2" w14:paraId="62B48699" w14:textId="77777777" w:rsidTr="00433C6A">
        <w:trPr>
          <w:trHeight w:val="253"/>
          <w:jc w:val="center"/>
        </w:trPr>
        <w:tc>
          <w:tcPr>
            <w:tcW w:w="1555" w:type="dxa"/>
          </w:tcPr>
          <w:p w14:paraId="65D989D3" w14:textId="5C690BB8" w:rsidR="008251C5" w:rsidRPr="00937618" w:rsidRDefault="008251C5" w:rsidP="008251C5">
            <w:pPr>
              <w:spacing w:after="0"/>
              <w:rPr>
                <w:bCs/>
                <w:sz w:val="20"/>
                <w:szCs w:val="20"/>
              </w:rPr>
            </w:pPr>
            <w:r>
              <w:rPr>
                <w:rFonts w:hint="eastAsia"/>
                <w:bCs/>
                <w:sz w:val="20"/>
                <w:szCs w:val="20"/>
                <w:lang w:eastAsia="zh-CN"/>
              </w:rPr>
              <w:t>C</w:t>
            </w:r>
            <w:r>
              <w:rPr>
                <w:bCs/>
                <w:sz w:val="20"/>
                <w:szCs w:val="20"/>
                <w:lang w:eastAsia="zh-CN"/>
              </w:rPr>
              <w:t>MCC</w:t>
            </w:r>
          </w:p>
        </w:tc>
        <w:tc>
          <w:tcPr>
            <w:tcW w:w="7801" w:type="dxa"/>
          </w:tcPr>
          <w:p w14:paraId="65896354" w14:textId="44F389CE" w:rsidR="008251C5" w:rsidRDefault="008251C5" w:rsidP="008251C5">
            <w:pPr>
              <w:spacing w:after="0"/>
              <w:rPr>
                <w:bCs/>
                <w:sz w:val="20"/>
                <w:szCs w:val="20"/>
                <w:lang w:val="en-GB"/>
              </w:rPr>
            </w:pPr>
            <w:r>
              <w:rPr>
                <w:bCs/>
                <w:sz w:val="20"/>
                <w:szCs w:val="20"/>
                <w:lang w:val="en-GB" w:eastAsia="zh-CN"/>
              </w:rPr>
              <w:t>The multiplexing/</w:t>
            </w:r>
            <w:r w:rsidRPr="008801C5">
              <w:rPr>
                <w:rFonts w:eastAsia="Times New Roman"/>
                <w:sz w:val="20"/>
                <w:szCs w:val="20"/>
                <w:lang w:eastAsia="zh-CN"/>
              </w:rPr>
              <w:t xml:space="preserve"> prioritization</w:t>
            </w:r>
            <w:r>
              <w:rPr>
                <w:bCs/>
                <w:sz w:val="20"/>
                <w:szCs w:val="20"/>
                <w:lang w:val="en-GB" w:eastAsia="zh-CN"/>
              </w:rPr>
              <w:t xml:space="preserve"> design for slot-based PUCCH should be with higher priority than sub-slot PUCCH, we prefer to keep the previous proposal.</w:t>
            </w:r>
          </w:p>
        </w:tc>
      </w:tr>
      <w:tr w:rsidR="008251C5" w:rsidRPr="005154E2" w14:paraId="03B3743E" w14:textId="77777777" w:rsidTr="00433C6A">
        <w:trPr>
          <w:trHeight w:val="253"/>
          <w:jc w:val="center"/>
        </w:trPr>
        <w:tc>
          <w:tcPr>
            <w:tcW w:w="1555" w:type="dxa"/>
          </w:tcPr>
          <w:p w14:paraId="07C1FCEF" w14:textId="4DFA7642" w:rsidR="008251C5" w:rsidRPr="00937618" w:rsidRDefault="008251C5" w:rsidP="008251C5">
            <w:pPr>
              <w:spacing w:after="0"/>
              <w:rPr>
                <w:bCs/>
                <w:sz w:val="20"/>
                <w:szCs w:val="20"/>
              </w:rPr>
            </w:pPr>
            <w:r>
              <w:rPr>
                <w:rFonts w:hint="eastAsia"/>
                <w:bCs/>
                <w:sz w:val="20"/>
                <w:szCs w:val="20"/>
                <w:lang w:eastAsia="zh-CN"/>
              </w:rPr>
              <w:t>Spreadtrum</w:t>
            </w:r>
          </w:p>
        </w:tc>
        <w:tc>
          <w:tcPr>
            <w:tcW w:w="7801" w:type="dxa"/>
          </w:tcPr>
          <w:p w14:paraId="38111DDD" w14:textId="1C979453" w:rsidR="008251C5" w:rsidRDefault="008251C5" w:rsidP="008251C5">
            <w:pPr>
              <w:spacing w:after="0"/>
              <w:rPr>
                <w:bCs/>
                <w:sz w:val="20"/>
                <w:szCs w:val="20"/>
                <w:lang w:val="en-GB"/>
              </w:rPr>
            </w:pPr>
            <w:r>
              <w:rPr>
                <w:bCs/>
                <w:sz w:val="20"/>
                <w:szCs w:val="20"/>
                <w:lang w:val="en-GB" w:eastAsia="zh-CN"/>
              </w:rPr>
              <w:t>T</w:t>
            </w:r>
            <w:r>
              <w:rPr>
                <w:rFonts w:hint="eastAsia"/>
                <w:bCs/>
                <w:sz w:val="20"/>
                <w:szCs w:val="20"/>
                <w:lang w:val="en-GB" w:eastAsia="zh-CN"/>
              </w:rPr>
              <w:t xml:space="preserve">he </w:t>
            </w:r>
            <w:r>
              <w:rPr>
                <w:bCs/>
                <w:sz w:val="20"/>
                <w:szCs w:val="20"/>
                <w:lang w:val="en-GB" w:eastAsia="zh-CN"/>
              </w:rPr>
              <w:t xml:space="preserve">proposal is not clear and we </w:t>
            </w:r>
            <w:r>
              <w:rPr>
                <w:rFonts w:hint="eastAsia"/>
                <w:bCs/>
                <w:sz w:val="20"/>
                <w:szCs w:val="20"/>
                <w:lang w:val="en-GB" w:eastAsia="zh-CN"/>
              </w:rPr>
              <w:t>sh</w:t>
            </w:r>
            <w:r>
              <w:rPr>
                <w:bCs/>
                <w:sz w:val="20"/>
                <w:szCs w:val="20"/>
                <w:lang w:val="en-GB" w:eastAsia="zh-CN"/>
              </w:rPr>
              <w:t>are the similar views as VIVO.</w:t>
            </w:r>
          </w:p>
        </w:tc>
      </w:tr>
    </w:tbl>
    <w:p w14:paraId="1CF3F434" w14:textId="7137D367" w:rsidR="00040D73" w:rsidRDefault="00040D73" w:rsidP="00040D73">
      <w:pPr>
        <w:rPr>
          <w:lang w:eastAsia="zh-CN"/>
        </w:rPr>
      </w:pPr>
    </w:p>
    <w:p w14:paraId="7E21FF87" w14:textId="77777777" w:rsidR="008251C5" w:rsidRDefault="008251C5" w:rsidP="00040D73">
      <w:pPr>
        <w:rPr>
          <w:rFonts w:hint="eastAsia"/>
          <w:lang w:eastAsia="zh-CN"/>
        </w:rPr>
      </w:pPr>
    </w:p>
    <w:p w14:paraId="6F9A9B8B" w14:textId="729D46B1" w:rsidR="00B33CB9" w:rsidRPr="005154E2" w:rsidRDefault="00B33CB9" w:rsidP="00B33CB9">
      <w:pPr>
        <w:pStyle w:val="Heading4"/>
        <w:rPr>
          <w:lang w:eastAsia="zh-CN"/>
        </w:rPr>
      </w:pPr>
      <w:bookmarkStart w:id="79" w:name="_Ref63257612"/>
      <w:r>
        <w:rPr>
          <w:lang w:eastAsia="zh-CN"/>
        </w:rPr>
        <w:t>Round-5</w:t>
      </w:r>
      <w:bookmarkEnd w:id="79"/>
    </w:p>
    <w:p w14:paraId="194E1205" w14:textId="77777777" w:rsidR="00B33CB9" w:rsidRDefault="00B33CB9" w:rsidP="00B33CB9">
      <w:pPr>
        <w:pStyle w:val="Subtitle"/>
        <w:rPr>
          <w:rFonts w:ascii="Times New Roman" w:hAnsi="Times New Roman" w:cs="Times New Roman"/>
        </w:rPr>
      </w:pPr>
      <w:r w:rsidRPr="005154E2">
        <w:rPr>
          <w:rFonts w:ascii="Times New Roman" w:hAnsi="Times New Roman" w:cs="Times New Roman"/>
        </w:rPr>
        <w:t>FL’s Comments</w:t>
      </w:r>
    </w:p>
    <w:p w14:paraId="38623DF5" w14:textId="333FB335" w:rsidR="00B33CB9" w:rsidRPr="00717E0D" w:rsidRDefault="00BE3D1F" w:rsidP="00B33CB9">
      <w:pPr>
        <w:rPr>
          <w:sz w:val="20"/>
          <w:szCs w:val="20"/>
          <w:lang w:eastAsia="zh-CN"/>
        </w:rPr>
      </w:pPr>
      <w:r>
        <w:rPr>
          <w:rFonts w:hint="eastAsia"/>
          <w:sz w:val="20"/>
          <w:szCs w:val="20"/>
          <w:lang w:eastAsia="zh-CN"/>
        </w:rPr>
        <w:t>B</w:t>
      </w:r>
      <w:r>
        <w:rPr>
          <w:sz w:val="20"/>
          <w:szCs w:val="20"/>
          <w:lang w:eastAsia="zh-CN"/>
        </w:rPr>
        <w:t>ased on the comments received above and the responses from FL perspective, t</w:t>
      </w:r>
      <w:r w:rsidR="00B33CB9" w:rsidRPr="00717E0D">
        <w:rPr>
          <w:sz w:val="20"/>
          <w:szCs w:val="20"/>
          <w:lang w:eastAsia="zh-CN"/>
        </w:rPr>
        <w:t xml:space="preserve">he proposal is updated as follows accordingly. </w:t>
      </w:r>
    </w:p>
    <w:p w14:paraId="2BEF9F2C" w14:textId="77777777" w:rsidR="00B33CB9" w:rsidRPr="00876330" w:rsidRDefault="00B33CB9" w:rsidP="00B33CB9">
      <w:pPr>
        <w:rPr>
          <w:rFonts w:eastAsiaTheme="minorEastAsia"/>
          <w:lang w:eastAsia="zh-CN"/>
        </w:rPr>
      </w:pPr>
    </w:p>
    <w:p w14:paraId="22BA132F" w14:textId="77777777" w:rsidR="00B33CB9" w:rsidRDefault="00B33CB9" w:rsidP="00B33CB9">
      <w:pPr>
        <w:pStyle w:val="Subtitle"/>
        <w:rPr>
          <w:rFonts w:ascii="Times New Roman" w:hAnsi="Times New Roman" w:cs="Times New Roman"/>
        </w:rPr>
      </w:pPr>
      <w:r w:rsidRPr="005154E2">
        <w:rPr>
          <w:rFonts w:ascii="Times New Roman" w:hAnsi="Times New Roman" w:cs="Times New Roman"/>
        </w:rPr>
        <w:t>FL’s Proposal:</w:t>
      </w:r>
    </w:p>
    <w:p w14:paraId="711EE732" w14:textId="03FEA2C4" w:rsidR="00B33CB9" w:rsidRPr="00E06AFC" w:rsidRDefault="001C61D4" w:rsidP="00B33CB9">
      <w:pPr>
        <w:pStyle w:val="Heading4"/>
        <w:numPr>
          <w:ilvl w:val="0"/>
          <w:numId w:val="0"/>
        </w:numPr>
        <w:ind w:left="720" w:hanging="720"/>
        <w:rPr>
          <w:sz w:val="20"/>
          <w:szCs w:val="20"/>
          <w:lang w:val="en-GB" w:eastAsia="zh-CN"/>
        </w:rPr>
      </w:pPr>
      <w:r>
        <w:rPr>
          <w:sz w:val="20"/>
          <w:szCs w:val="20"/>
          <w:lang w:val="en-GB" w:eastAsia="zh-CN"/>
        </w:rPr>
        <w:t xml:space="preserve">Proposal </w:t>
      </w:r>
      <w:r>
        <w:rPr>
          <w:sz w:val="20"/>
          <w:szCs w:val="20"/>
          <w:lang w:val="en-GB" w:eastAsia="zh-CN"/>
        </w:rPr>
        <w:fldChar w:fldCharType="begin"/>
      </w:r>
      <w:r>
        <w:rPr>
          <w:sz w:val="20"/>
          <w:szCs w:val="20"/>
          <w:lang w:val="en-GB" w:eastAsia="zh-CN"/>
        </w:rPr>
        <w:instrText xml:space="preserve"> REF _Ref63257612 \r \h </w:instrText>
      </w:r>
      <w:r>
        <w:rPr>
          <w:sz w:val="20"/>
          <w:szCs w:val="20"/>
          <w:lang w:val="en-GB" w:eastAsia="zh-CN"/>
        </w:rPr>
      </w:r>
      <w:r>
        <w:rPr>
          <w:sz w:val="20"/>
          <w:szCs w:val="20"/>
          <w:lang w:val="en-GB" w:eastAsia="zh-CN"/>
        </w:rPr>
        <w:fldChar w:fldCharType="separate"/>
      </w:r>
      <w:r>
        <w:rPr>
          <w:sz w:val="20"/>
          <w:szCs w:val="20"/>
          <w:lang w:val="en-GB" w:eastAsia="zh-CN"/>
        </w:rPr>
        <w:t>2.3.1.2</w:t>
      </w:r>
      <w:r>
        <w:rPr>
          <w:sz w:val="20"/>
          <w:szCs w:val="20"/>
          <w:lang w:val="en-GB" w:eastAsia="zh-CN"/>
        </w:rPr>
        <w:fldChar w:fldCharType="end"/>
      </w:r>
      <w:r w:rsidR="00B33CB9" w:rsidRPr="00E06AFC">
        <w:rPr>
          <w:sz w:val="20"/>
          <w:szCs w:val="20"/>
          <w:lang w:val="en-GB" w:eastAsia="zh-CN"/>
        </w:rPr>
        <w:t>: (multiplexing/prioritizing)</w:t>
      </w:r>
    </w:p>
    <w:p w14:paraId="086EDFA7" w14:textId="19FA3E34" w:rsidR="00B33CB9" w:rsidRPr="00E06AFC" w:rsidRDefault="00B33CB9" w:rsidP="00B33CB9">
      <w:pPr>
        <w:snapToGrid/>
        <w:spacing w:after="0"/>
        <w:rPr>
          <w:rFonts w:eastAsiaTheme="minorEastAsia"/>
          <w:sz w:val="20"/>
          <w:szCs w:val="20"/>
          <w:lang w:val="en-GB" w:eastAsia="zh-CN"/>
        </w:rPr>
      </w:pPr>
      <w:r w:rsidRPr="00E06AFC">
        <w:rPr>
          <w:rFonts w:eastAsiaTheme="minorEastAsia"/>
          <w:sz w:val="20"/>
          <w:szCs w:val="20"/>
          <w:lang w:val="en-GB" w:eastAsia="zh-CN"/>
        </w:rPr>
        <w:t>For the cases of HARQ-ACK feedback (at least for ACK/NACK based feedback) is available for multicast and unicast</w:t>
      </w:r>
      <w:r w:rsidRPr="00E06AFC">
        <w:rPr>
          <w:rFonts w:eastAsiaTheme="minorEastAsia" w:hint="eastAsia"/>
          <w:sz w:val="20"/>
          <w:szCs w:val="20"/>
          <w:lang w:val="en-GB" w:eastAsia="zh-CN"/>
        </w:rPr>
        <w:t>,</w:t>
      </w:r>
      <w:r w:rsidRPr="00E06AFC">
        <w:rPr>
          <w:rFonts w:eastAsiaTheme="minorEastAsia"/>
          <w:sz w:val="20"/>
          <w:szCs w:val="20"/>
          <w:lang w:val="en-GB" w:eastAsia="zh-CN"/>
        </w:rPr>
        <w:t xml:space="preserve"> for determining the PUCCH resource,</w:t>
      </w:r>
    </w:p>
    <w:p w14:paraId="757C9EFF" w14:textId="728E9536" w:rsidR="00B33CB9" w:rsidRPr="00E06AFC" w:rsidRDefault="00BE3D1F" w:rsidP="00B33CB9">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Support </w:t>
      </w:r>
      <w:r w:rsidR="00E06AFC">
        <w:rPr>
          <w:rFonts w:eastAsiaTheme="minorEastAsia"/>
          <w:lang w:eastAsia="zh-CN"/>
        </w:rPr>
        <w:t>m</w:t>
      </w:r>
      <w:r w:rsidR="00E06AFC" w:rsidRPr="00E06AFC">
        <w:rPr>
          <w:rFonts w:eastAsiaTheme="minorEastAsia"/>
          <w:lang w:eastAsia="zh-CN"/>
        </w:rPr>
        <w:t>ultiplexing</w:t>
      </w:r>
      <w:r w:rsidR="00B33CB9" w:rsidRPr="00E06AFC">
        <w:rPr>
          <w:rFonts w:eastAsiaTheme="minorEastAsia"/>
          <w:lang w:eastAsia="zh-CN"/>
        </w:rPr>
        <w:t xml:space="preserve"> for the same priority and prioritizing for different priorities</w:t>
      </w:r>
      <w:r w:rsidR="00353E45" w:rsidRPr="00E06AFC">
        <w:rPr>
          <w:rFonts w:eastAsiaTheme="minorEastAsia"/>
          <w:lang w:eastAsia="zh-CN"/>
        </w:rPr>
        <w:t xml:space="preserve"> </w:t>
      </w:r>
      <w:r w:rsidR="00E06AFC" w:rsidRPr="00E06AFC">
        <w:rPr>
          <w:rFonts w:eastAsiaTheme="minorEastAsia"/>
          <w:lang w:eastAsia="zh-CN"/>
        </w:rPr>
        <w:t xml:space="preserve">at least </w:t>
      </w:r>
      <w:r w:rsidR="00353E45" w:rsidRPr="00E06AFC">
        <w:t>when the corresponding PUCCH resources overlap in</w:t>
      </w:r>
      <w:r w:rsidR="00353E45" w:rsidRPr="00E06AFC">
        <w:rPr>
          <w:rFonts w:eastAsiaTheme="minorEastAsia"/>
          <w:lang w:eastAsia="zh-CN"/>
        </w:rPr>
        <w:t xml:space="preserve"> time in a slot</w:t>
      </w:r>
      <w:r w:rsidR="00B33CB9" w:rsidRPr="00E06AFC">
        <w:rPr>
          <w:rFonts w:eastAsiaTheme="minorEastAsia"/>
          <w:lang w:eastAsia="zh-CN"/>
        </w:rPr>
        <w:t xml:space="preserve">. </w:t>
      </w:r>
    </w:p>
    <w:p w14:paraId="39A56803" w14:textId="151197E0" w:rsidR="00353E45" w:rsidRPr="00E06AFC" w:rsidRDefault="00353E45" w:rsidP="00B33CB9">
      <w:pPr>
        <w:pStyle w:val="ListParagraph"/>
        <w:numPr>
          <w:ilvl w:val="0"/>
          <w:numId w:val="8"/>
        </w:numPr>
        <w:spacing w:after="0"/>
        <w:contextualSpacing w:val="0"/>
        <w:jc w:val="both"/>
        <w:rPr>
          <w:rFonts w:eastAsiaTheme="minorEastAsia"/>
          <w:lang w:eastAsia="zh-CN"/>
        </w:rPr>
      </w:pPr>
      <w:r w:rsidRPr="00E06AFC">
        <w:rPr>
          <w:rFonts w:eastAsiaTheme="minorEastAsia"/>
          <w:lang w:eastAsia="zh-CN"/>
        </w:rPr>
        <w:t xml:space="preserve">FFS the number of </w:t>
      </w:r>
      <w:r w:rsidRPr="00E06AFC">
        <w:t xml:space="preserve">non-overlapping PUCCHs </w:t>
      </w:r>
      <w:r w:rsidR="001C61D4">
        <w:t xml:space="preserve">transmission </w:t>
      </w:r>
      <w:r w:rsidRPr="00E06AFC">
        <w:t xml:space="preserve">for HARQ-ACK in the same slot </w:t>
      </w:r>
      <w:r w:rsidR="001C61D4">
        <w:t xml:space="preserve">is </w:t>
      </w:r>
      <w:r w:rsidRPr="00E06AFC">
        <w:t>supported by UEs receiving multicast.</w:t>
      </w:r>
    </w:p>
    <w:p w14:paraId="048EE0A0" w14:textId="6F08DF72" w:rsidR="00353E45" w:rsidRPr="00E06AFC" w:rsidRDefault="00353E45" w:rsidP="00B33CB9">
      <w:pPr>
        <w:pStyle w:val="ListParagraph"/>
        <w:numPr>
          <w:ilvl w:val="0"/>
          <w:numId w:val="8"/>
        </w:numPr>
        <w:spacing w:after="0"/>
        <w:contextualSpacing w:val="0"/>
        <w:jc w:val="both"/>
        <w:rPr>
          <w:rFonts w:eastAsiaTheme="minorEastAsia"/>
          <w:lang w:eastAsia="zh-CN"/>
        </w:rPr>
      </w:pPr>
      <w:r w:rsidRPr="00E06AFC">
        <w:rPr>
          <w:rFonts w:eastAsiaTheme="minorEastAsia"/>
          <w:lang w:eastAsia="zh-CN"/>
        </w:rPr>
        <w:t>FFS whether sub-slot based PUCCH</w:t>
      </w:r>
      <w:r w:rsidR="001C61D4">
        <w:rPr>
          <w:rFonts w:eastAsiaTheme="minorEastAsia"/>
          <w:lang w:eastAsia="zh-CN"/>
        </w:rPr>
        <w:t xml:space="preserve"> transmission</w:t>
      </w:r>
      <w:r w:rsidRPr="00E06AFC">
        <w:rPr>
          <w:rFonts w:eastAsiaTheme="minorEastAsia"/>
          <w:lang w:eastAsia="zh-CN"/>
        </w:rPr>
        <w:t xml:space="preserve"> </w:t>
      </w:r>
      <w:r w:rsidR="001C61D4">
        <w:rPr>
          <w:rFonts w:eastAsiaTheme="minorEastAsia"/>
          <w:lang w:eastAsia="zh-CN"/>
        </w:rPr>
        <w:t xml:space="preserve">for HARQ-ACK </w:t>
      </w:r>
      <w:r w:rsidR="00E06AFC" w:rsidRPr="00E06AFC">
        <w:rPr>
          <w:rFonts w:eastAsiaTheme="minorEastAsia"/>
          <w:lang w:eastAsia="zh-CN"/>
        </w:rPr>
        <w:t>is supported by</w:t>
      </w:r>
      <w:r w:rsidRPr="00E06AFC">
        <w:rPr>
          <w:rFonts w:eastAsiaTheme="minorEastAsia"/>
          <w:lang w:eastAsia="zh-CN"/>
        </w:rPr>
        <w:t xml:space="preserve"> </w:t>
      </w:r>
      <w:r w:rsidR="00E06AFC" w:rsidRPr="00E06AFC">
        <w:t>UEs receiving multicast.</w:t>
      </w:r>
    </w:p>
    <w:p w14:paraId="48ECA4DB" w14:textId="77777777" w:rsidR="00B33CB9" w:rsidRPr="00E06AFC" w:rsidRDefault="00B33CB9" w:rsidP="00B33CB9">
      <w:pPr>
        <w:pStyle w:val="ListParagraph"/>
        <w:numPr>
          <w:ilvl w:val="0"/>
          <w:numId w:val="8"/>
        </w:numPr>
        <w:spacing w:after="0"/>
        <w:contextualSpacing w:val="0"/>
        <w:jc w:val="both"/>
        <w:rPr>
          <w:rFonts w:eastAsiaTheme="minorEastAsia"/>
          <w:lang w:eastAsia="zh-CN"/>
        </w:rPr>
      </w:pPr>
      <w:r w:rsidRPr="00E06AFC">
        <w:rPr>
          <w:rFonts w:eastAsiaTheme="minorEastAsia"/>
          <w:lang w:eastAsia="zh-CN"/>
        </w:rPr>
        <w:t xml:space="preserve">FFS the case of HARQ-ACK feedback for multicast and other UCI for unicast. </w:t>
      </w:r>
    </w:p>
    <w:p w14:paraId="0268165C" w14:textId="77777777" w:rsidR="004B3326" w:rsidRDefault="004B3326" w:rsidP="00040D73">
      <w:pPr>
        <w:rPr>
          <w:lang w:val="en-GB" w:eastAsia="zh-CN"/>
        </w:rPr>
      </w:pPr>
    </w:p>
    <w:p w14:paraId="2DCAD89D" w14:textId="77777777" w:rsidR="00BE3D1F" w:rsidRDefault="00BE3D1F" w:rsidP="00040D73">
      <w:pPr>
        <w:rPr>
          <w:lang w:val="en-GB" w:eastAsia="zh-CN"/>
        </w:rPr>
      </w:pPr>
    </w:p>
    <w:p w14:paraId="59E4D6C6" w14:textId="77777777" w:rsidR="00BE3D1F" w:rsidRPr="00B33CB9" w:rsidRDefault="00BE3D1F" w:rsidP="00040D73">
      <w:pPr>
        <w:rPr>
          <w:rFonts w:hint="eastAsia"/>
          <w:lang w:val="en-GB" w:eastAsia="zh-CN"/>
        </w:rPr>
      </w:pPr>
    </w:p>
    <w:p w14:paraId="04DB438F" w14:textId="77777777" w:rsidR="00B33CB9" w:rsidRPr="00340A1C" w:rsidRDefault="00B33CB9" w:rsidP="00B33CB9">
      <w:pPr>
        <w:pStyle w:val="Subtitle"/>
        <w:rPr>
          <w:rFonts w:ascii="Times New Roman" w:hAnsi="Times New Roman" w:cs="Times New Roman"/>
        </w:rPr>
      </w:pPr>
      <w:r w:rsidRPr="00340A1C">
        <w:rPr>
          <w:rFonts w:ascii="Times New Roman" w:hAnsi="Times New Roman" w:cs="Times New Roman"/>
        </w:rPr>
        <w:lastRenderedPageBreak/>
        <w:t>Collect comments:</w:t>
      </w:r>
    </w:p>
    <w:tbl>
      <w:tblPr>
        <w:tblStyle w:val="TableGrid"/>
        <w:tblW w:w="9356" w:type="dxa"/>
        <w:jc w:val="center"/>
        <w:tblLayout w:type="fixed"/>
        <w:tblLook w:val="04A0" w:firstRow="1" w:lastRow="0" w:firstColumn="1" w:lastColumn="0" w:noHBand="0" w:noVBand="1"/>
      </w:tblPr>
      <w:tblGrid>
        <w:gridCol w:w="1555"/>
        <w:gridCol w:w="7801"/>
      </w:tblGrid>
      <w:tr w:rsidR="00B33CB9" w:rsidRPr="005154E2" w14:paraId="193F64F4" w14:textId="77777777" w:rsidTr="00353E45">
        <w:trPr>
          <w:trHeight w:val="253"/>
          <w:jc w:val="center"/>
        </w:trPr>
        <w:tc>
          <w:tcPr>
            <w:tcW w:w="1555" w:type="dxa"/>
          </w:tcPr>
          <w:p w14:paraId="6ABB6C6F" w14:textId="77777777" w:rsidR="00B33CB9" w:rsidRPr="005154E2" w:rsidRDefault="00B33CB9" w:rsidP="00353E45">
            <w:pPr>
              <w:spacing w:after="0"/>
              <w:rPr>
                <w:rFonts w:cstheme="minorHAnsi"/>
                <w:sz w:val="16"/>
                <w:szCs w:val="16"/>
              </w:rPr>
            </w:pPr>
            <w:r w:rsidRPr="005154E2">
              <w:rPr>
                <w:b/>
                <w:sz w:val="16"/>
                <w:szCs w:val="16"/>
              </w:rPr>
              <w:t>Company</w:t>
            </w:r>
          </w:p>
        </w:tc>
        <w:tc>
          <w:tcPr>
            <w:tcW w:w="7801" w:type="dxa"/>
          </w:tcPr>
          <w:p w14:paraId="333BD3F6" w14:textId="77777777" w:rsidR="00B33CB9" w:rsidRPr="005154E2" w:rsidRDefault="00B33CB9" w:rsidP="00353E45">
            <w:pPr>
              <w:spacing w:after="0"/>
              <w:rPr>
                <w:rFonts w:eastAsiaTheme="minorEastAsia"/>
                <w:sz w:val="16"/>
                <w:szCs w:val="16"/>
                <w:lang w:eastAsia="zh-CN"/>
              </w:rPr>
            </w:pPr>
            <w:r w:rsidRPr="005154E2">
              <w:rPr>
                <w:b/>
                <w:sz w:val="16"/>
                <w:szCs w:val="16"/>
              </w:rPr>
              <w:t xml:space="preserve">Comments </w:t>
            </w:r>
          </w:p>
        </w:tc>
      </w:tr>
      <w:tr w:rsidR="005030A1" w:rsidRPr="005154E2" w14:paraId="16E2554D" w14:textId="77777777" w:rsidTr="00353E45">
        <w:trPr>
          <w:trHeight w:val="253"/>
          <w:jc w:val="center"/>
        </w:trPr>
        <w:tc>
          <w:tcPr>
            <w:tcW w:w="1555" w:type="dxa"/>
          </w:tcPr>
          <w:p w14:paraId="57140C1C" w14:textId="77777777" w:rsidR="005030A1" w:rsidRPr="005154E2" w:rsidRDefault="005030A1" w:rsidP="00353E45">
            <w:pPr>
              <w:spacing w:after="0"/>
              <w:rPr>
                <w:b/>
                <w:sz w:val="16"/>
                <w:szCs w:val="16"/>
              </w:rPr>
            </w:pPr>
          </w:p>
        </w:tc>
        <w:tc>
          <w:tcPr>
            <w:tcW w:w="7801" w:type="dxa"/>
          </w:tcPr>
          <w:p w14:paraId="37216311" w14:textId="77777777" w:rsidR="005030A1" w:rsidRPr="005154E2" w:rsidRDefault="005030A1" w:rsidP="00353E45">
            <w:pPr>
              <w:spacing w:after="0"/>
              <w:rPr>
                <w:b/>
                <w:sz w:val="16"/>
                <w:szCs w:val="16"/>
              </w:rPr>
            </w:pPr>
          </w:p>
        </w:tc>
      </w:tr>
    </w:tbl>
    <w:p w14:paraId="30109D4A" w14:textId="77777777" w:rsidR="00B33CB9" w:rsidRDefault="00B33CB9" w:rsidP="00B33CB9">
      <w:pPr>
        <w:rPr>
          <w:lang w:eastAsia="zh-CN"/>
        </w:rPr>
      </w:pPr>
    </w:p>
    <w:p w14:paraId="498A7633" w14:textId="77777777" w:rsidR="00B33CB9" w:rsidRDefault="00B33CB9" w:rsidP="00040D73">
      <w:pPr>
        <w:rPr>
          <w:lang w:eastAsia="zh-CN"/>
        </w:rPr>
      </w:pPr>
    </w:p>
    <w:p w14:paraId="5FE5643B" w14:textId="77777777" w:rsidR="00B33CB9" w:rsidRPr="007E7050" w:rsidRDefault="00B33CB9" w:rsidP="00040D73">
      <w:pPr>
        <w:rPr>
          <w:lang w:eastAsia="zh-CN"/>
        </w:rPr>
      </w:pPr>
    </w:p>
    <w:p w14:paraId="1A6D5093" w14:textId="77777777" w:rsidR="00473727" w:rsidRDefault="00473727" w:rsidP="00473727">
      <w:pPr>
        <w:pStyle w:val="Heading2"/>
        <w:rPr>
          <w:lang w:eastAsia="zh-CN"/>
        </w:rPr>
      </w:pPr>
      <w:r w:rsidRPr="005154E2">
        <w:rPr>
          <w:rFonts w:hint="eastAsia"/>
          <w:lang w:eastAsia="zh-CN"/>
        </w:rPr>
        <w:t>H</w:t>
      </w:r>
      <w:r w:rsidRPr="005154E2">
        <w:rPr>
          <w:lang w:eastAsia="zh-CN"/>
        </w:rPr>
        <w:t>ARQ-ACK codebook</w:t>
      </w:r>
      <w:bookmarkEnd w:id="76"/>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80" w:name="_Ref47365799"/>
      <w:bookmarkStart w:id="81"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80"/>
      <w:r w:rsidRPr="00215D77">
        <w:t>.</w:t>
      </w:r>
      <w:bookmarkEnd w:id="81"/>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2"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3" w:name="_Hlk61620885"/>
      <w:bookmarkEnd w:id="82"/>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3"/>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lastRenderedPageBreak/>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4"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4"/>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85" w:name="_Toc61908936"/>
      <w:r w:rsidRPr="00122EB0">
        <w:rPr>
          <w:iCs/>
          <w:lang w:val="en-US" w:eastAsia="zh-CN"/>
        </w:rPr>
        <w:t>FFS dropping rule</w:t>
      </w:r>
      <w:bookmarkEnd w:id="85"/>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86" w:name="_Ref62477282"/>
      <w:r>
        <w:rPr>
          <w:rFonts w:hint="eastAsia"/>
          <w:lang w:eastAsia="zh-CN"/>
        </w:rPr>
        <w:t>T</w:t>
      </w:r>
      <w:r>
        <w:rPr>
          <w:lang w:eastAsia="zh-CN"/>
        </w:rPr>
        <w:t>ype-1 HARQ codebook</w:t>
      </w:r>
      <w:bookmarkEnd w:id="86"/>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87"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lastRenderedPageBreak/>
        <w:t>For ACK/NACK based HARQ-ACK feedback if supported, for type 1 HARQ-ACK codebook for RRC_CONNECTED UEs receiving multicast.</w:t>
      </w:r>
      <w:bookmarkEnd w:id="87"/>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88"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88"/>
      <w:r>
        <w:t xml:space="preserve">. </w:t>
      </w:r>
    </w:p>
    <w:p w14:paraId="23DF124D" w14:textId="77777777" w:rsidR="0036250D" w:rsidRPr="008E27D9" w:rsidRDefault="0036250D" w:rsidP="0036250D">
      <w:pPr>
        <w:rPr>
          <w:lang w:eastAsia="zh-CN"/>
        </w:rPr>
      </w:pPr>
    </w:p>
    <w:p w14:paraId="04D3C8C6" w14:textId="77777777" w:rsidR="00F5165C" w:rsidRDefault="00F5165C" w:rsidP="008C14F7">
      <w:pPr>
        <w:rPr>
          <w:lang w:eastAsia="zh-CN"/>
        </w:rPr>
      </w:pPr>
    </w:p>
    <w:p w14:paraId="3FE02EDE" w14:textId="6C8E162E" w:rsidR="00F5165C" w:rsidRPr="005154E2" w:rsidRDefault="00327FAB" w:rsidP="00F5165C">
      <w:pPr>
        <w:pStyle w:val="Heading4"/>
        <w:rPr>
          <w:lang w:eastAsia="zh-CN"/>
        </w:rPr>
      </w:pPr>
      <w:bookmarkStart w:id="89" w:name="_Ref63161563"/>
      <w:r>
        <w:rPr>
          <w:lang w:eastAsia="zh-CN"/>
        </w:rPr>
        <w:t>Round-3</w:t>
      </w:r>
      <w:bookmarkEnd w:id="89"/>
    </w:p>
    <w:p w14:paraId="1672D22B"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Comments</w:t>
      </w:r>
    </w:p>
    <w:p w14:paraId="3FD74598" w14:textId="69BEEA52" w:rsidR="00923B25" w:rsidRDefault="007A4B6C" w:rsidP="00F5165C">
      <w:pPr>
        <w:rPr>
          <w:rFonts w:eastAsiaTheme="minorEastAsia"/>
          <w:sz w:val="20"/>
          <w:szCs w:val="20"/>
          <w:lang w:val="en-GB" w:eastAsia="zh-CN"/>
        </w:rPr>
      </w:pPr>
      <w:r>
        <w:rPr>
          <w:rFonts w:eastAsiaTheme="minorEastAsia" w:hint="eastAsia"/>
          <w:sz w:val="20"/>
          <w:szCs w:val="20"/>
          <w:lang w:val="en-GB" w:eastAsia="zh-CN"/>
        </w:rPr>
        <w:t>B</w:t>
      </w:r>
      <w:r>
        <w:rPr>
          <w:rFonts w:eastAsiaTheme="minorEastAsia"/>
          <w:sz w:val="20"/>
          <w:szCs w:val="20"/>
          <w:lang w:val="en-GB" w:eastAsia="zh-CN"/>
        </w:rPr>
        <w:t xml:space="preserve">ased on the comments received on GTW session, </w:t>
      </w:r>
      <w:r w:rsidR="00717E0D">
        <w:rPr>
          <w:rFonts w:eastAsiaTheme="minorEastAsia"/>
          <w:sz w:val="20"/>
          <w:szCs w:val="20"/>
          <w:lang w:val="en-GB" w:eastAsia="zh-CN"/>
        </w:rPr>
        <w:t xml:space="preserve">if separate TDRA tables are configured for unicast and multicast, constructing a Type-1 codebook based on the union of TDRA sets at least for the same priority is supported. </w:t>
      </w:r>
    </w:p>
    <w:p w14:paraId="5C3042A0" w14:textId="1EE7D020" w:rsidR="00717E0D" w:rsidRPr="007A4B6C" w:rsidRDefault="00717E0D" w:rsidP="00F5165C">
      <w:pPr>
        <w:rPr>
          <w:rFonts w:eastAsiaTheme="minorEastAsia"/>
          <w:sz w:val="20"/>
          <w:szCs w:val="20"/>
          <w:lang w:val="en-GB" w:eastAsia="zh-CN"/>
        </w:rPr>
      </w:pPr>
      <w:r>
        <w:rPr>
          <w:rFonts w:eastAsiaTheme="minorEastAsia"/>
          <w:sz w:val="20"/>
          <w:szCs w:val="20"/>
          <w:lang w:val="en-GB" w:eastAsia="zh-CN"/>
        </w:rPr>
        <w:t>The proposal is updated as follows.</w:t>
      </w:r>
    </w:p>
    <w:p w14:paraId="76CF72AF" w14:textId="77777777" w:rsidR="00B727F5" w:rsidRPr="00923B25" w:rsidRDefault="00B727F5" w:rsidP="00F5165C">
      <w:pPr>
        <w:rPr>
          <w:rFonts w:eastAsia="MS Mincho"/>
          <w:sz w:val="20"/>
          <w:szCs w:val="20"/>
          <w:lang w:val="en-GB" w:eastAsia="ja-JP"/>
        </w:rPr>
      </w:pPr>
    </w:p>
    <w:p w14:paraId="5F4A5EA0" w14:textId="77777777" w:rsidR="00F5165C" w:rsidRDefault="00F5165C" w:rsidP="00F5165C">
      <w:pPr>
        <w:pStyle w:val="Subtitle"/>
        <w:rPr>
          <w:rFonts w:ascii="Times New Roman" w:hAnsi="Times New Roman" w:cs="Times New Roman"/>
        </w:rPr>
      </w:pPr>
      <w:r w:rsidRPr="005154E2">
        <w:rPr>
          <w:rFonts w:ascii="Times New Roman" w:hAnsi="Times New Roman" w:cs="Times New Roman"/>
        </w:rPr>
        <w:t>FL’s Proposal:</w:t>
      </w:r>
    </w:p>
    <w:p w14:paraId="431D13AA" w14:textId="320D9AAB" w:rsidR="00F5165C" w:rsidRDefault="00F5165C" w:rsidP="00F5165C">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_Ref63161563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2.4.1.1</w:t>
      </w:r>
      <w:r w:rsidR="00D539C9">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635BED07" w:rsidR="00F5165C" w:rsidRPr="00936B50" w:rsidRDefault="00B727F5" w:rsidP="00F5165C">
      <w:pPr>
        <w:rPr>
          <w:rFonts w:eastAsiaTheme="minorEastAsia"/>
          <w:sz w:val="20"/>
          <w:szCs w:val="20"/>
          <w:lang w:val="en-GB" w:eastAsia="zh-CN"/>
        </w:rPr>
      </w:pPr>
      <w:r>
        <w:rPr>
          <w:rFonts w:eastAsiaTheme="minorEastAsia"/>
          <w:sz w:val="20"/>
          <w:szCs w:val="20"/>
          <w:lang w:val="en-GB" w:eastAsia="zh-CN"/>
        </w:rPr>
        <w:t>F</w:t>
      </w:r>
      <w:r w:rsidR="00F5165C" w:rsidRPr="00936B50">
        <w:rPr>
          <w:rFonts w:eastAsiaTheme="minorEastAsia"/>
          <w:sz w:val="20"/>
          <w:szCs w:val="20"/>
          <w:lang w:val="en-GB" w:eastAsia="zh-CN"/>
        </w:rPr>
        <w:t>or ACK/NACK based feedback</w:t>
      </w:r>
      <w:r w:rsidR="00F5165C">
        <w:rPr>
          <w:rFonts w:eastAsiaTheme="minorEastAsia"/>
          <w:sz w:val="20"/>
          <w:szCs w:val="20"/>
          <w:lang w:val="en-GB" w:eastAsia="zh-CN"/>
        </w:rPr>
        <w:t xml:space="preserve"> if supported for multicast</w:t>
      </w:r>
      <w:r w:rsidR="00F5165C" w:rsidRPr="00936B50">
        <w:rPr>
          <w:rFonts w:eastAsiaTheme="minorEastAsia"/>
          <w:sz w:val="20"/>
          <w:szCs w:val="20"/>
          <w:lang w:val="en-GB" w:eastAsia="zh-CN"/>
        </w:rPr>
        <w:t xml:space="preserve">, </w:t>
      </w:r>
      <w:r>
        <w:rPr>
          <w:rFonts w:eastAsia="Times New Roman"/>
          <w:szCs w:val="20"/>
          <w:lang w:eastAsia="zh-CN"/>
        </w:rPr>
        <w:t xml:space="preserve">construction of </w:t>
      </w:r>
      <w:r w:rsidR="007A4B6C">
        <w:rPr>
          <w:rFonts w:eastAsiaTheme="minorEastAsia"/>
          <w:sz w:val="20"/>
          <w:szCs w:val="20"/>
          <w:lang w:val="en-GB" w:eastAsia="zh-CN"/>
        </w:rPr>
        <w:t xml:space="preserve">Type-1 HARQ-ACK feedback </w:t>
      </w:r>
      <w:r w:rsidR="00F5165C">
        <w:rPr>
          <w:rFonts w:eastAsiaTheme="minorEastAsia"/>
          <w:sz w:val="20"/>
          <w:szCs w:val="20"/>
          <w:lang w:val="en-GB" w:eastAsia="zh-CN"/>
        </w:rPr>
        <w:t>based on</w:t>
      </w:r>
      <w:r w:rsidR="00F5165C"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00F5165C" w:rsidRPr="00936B50">
        <w:rPr>
          <w:rFonts w:eastAsiaTheme="minorEastAsia"/>
          <w:sz w:val="20"/>
          <w:szCs w:val="20"/>
          <w:lang w:val="en-GB" w:eastAsia="zh-CN"/>
        </w:rPr>
        <w:t xml:space="preserve"> service</w:t>
      </w:r>
      <w:r>
        <w:rPr>
          <w:rFonts w:eastAsiaTheme="minorEastAsia"/>
          <w:sz w:val="20"/>
          <w:szCs w:val="20"/>
          <w:lang w:val="en-GB" w:eastAsia="zh-CN"/>
        </w:rPr>
        <w:t xml:space="preserve"> </w:t>
      </w:r>
      <w:r>
        <w:rPr>
          <w:rFonts w:eastAsia="Times New Roman"/>
          <w:szCs w:val="20"/>
          <w:lang w:eastAsia="zh-CN"/>
        </w:rPr>
        <w:t>(if they are separately configured), at least of the same priority, is supported</w:t>
      </w:r>
    </w:p>
    <w:p w14:paraId="7EC10B4D" w14:textId="6BCC27F2" w:rsidR="00F5165C" w:rsidRPr="00936B50"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 xml:space="preserve">details of Type-1 </w:t>
      </w:r>
      <w:r w:rsidR="00B727F5">
        <w:rPr>
          <w:rFonts w:eastAsiaTheme="minorEastAsia"/>
          <w:lang w:eastAsia="zh-CN"/>
        </w:rPr>
        <w:t>codebook</w:t>
      </w:r>
      <w:r w:rsidR="00032900">
        <w:rPr>
          <w:rFonts w:eastAsiaTheme="minorEastAsia"/>
          <w:lang w:eastAsia="zh-CN"/>
        </w:rPr>
        <w:t xml:space="preserve"> construction for F</w:t>
      </w:r>
      <w:r w:rsidRPr="00936B50">
        <w:rPr>
          <w:rFonts w:eastAsiaTheme="minorEastAsia"/>
          <w:lang w:eastAsia="zh-CN"/>
        </w:rPr>
        <w:t xml:space="preserve">DM-ed unicast and multicast. </w:t>
      </w:r>
    </w:p>
    <w:p w14:paraId="4EDB8AF9" w14:textId="3D2FBF56" w:rsidR="00F5165C" w:rsidRDefault="00F5165C" w:rsidP="00F5165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 xml:space="preserve">details of Type-1 </w:t>
      </w:r>
      <w:r w:rsidR="00B727F5">
        <w:rPr>
          <w:rFonts w:eastAsiaTheme="minorEastAsia"/>
          <w:lang w:eastAsia="zh-CN"/>
        </w:rPr>
        <w:t xml:space="preserve">codebook </w:t>
      </w:r>
      <w:r w:rsidR="00A30BDA">
        <w:rPr>
          <w:rFonts w:eastAsiaTheme="minorEastAsia"/>
          <w:lang w:eastAsia="zh-CN"/>
        </w:rPr>
        <w:t>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389648C6" w:rsidR="007334D0" w:rsidRPr="00936B50" w:rsidRDefault="007334D0" w:rsidP="007334D0">
      <w:pPr>
        <w:pStyle w:val="ListParagraph"/>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221A2E">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B727F5" w:rsidRDefault="00F5165C" w:rsidP="00F5165C">
      <w:pPr>
        <w:rPr>
          <w:rFonts w:eastAsia="MS Mincho"/>
          <w:lang w:eastAsia="ja-JP"/>
        </w:rPr>
      </w:pPr>
    </w:p>
    <w:p w14:paraId="6C40E87E" w14:textId="3BD02314" w:rsidR="00F5165C" w:rsidRPr="005154E2" w:rsidRDefault="00F5165C" w:rsidP="00F5165C">
      <w:pPr>
        <w:pStyle w:val="Subtitle"/>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B43FDD" w:rsidRPr="005154E2" w14:paraId="502E0957" w14:textId="77777777" w:rsidTr="00331908">
        <w:trPr>
          <w:trHeight w:val="253"/>
          <w:jc w:val="center"/>
        </w:trPr>
        <w:tc>
          <w:tcPr>
            <w:tcW w:w="1555" w:type="dxa"/>
          </w:tcPr>
          <w:p w14:paraId="319E8B0C" w14:textId="27487785"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2A49116B" w14:textId="2AF280E5"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are fine with this proposal.</w:t>
            </w:r>
          </w:p>
        </w:tc>
      </w:tr>
      <w:tr w:rsidR="004F7C52" w:rsidRPr="005154E2" w14:paraId="65C70C3C" w14:textId="77777777" w:rsidTr="00331908">
        <w:trPr>
          <w:trHeight w:val="253"/>
          <w:jc w:val="center"/>
        </w:trPr>
        <w:tc>
          <w:tcPr>
            <w:tcW w:w="1555" w:type="dxa"/>
          </w:tcPr>
          <w:p w14:paraId="3208849C" w14:textId="202D453F" w:rsidR="004F7C52" w:rsidRPr="00B43FDD" w:rsidRDefault="004F7C52" w:rsidP="00B43FDD">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0BD42CCB" w14:textId="1A872220" w:rsidR="004F7C52" w:rsidRPr="00B43FDD" w:rsidRDefault="004F7C52" w:rsidP="00B43FDD">
            <w:pPr>
              <w:spacing w:after="0"/>
              <w:rPr>
                <w:lang w:val="en-GB" w:eastAsia="zh-CN"/>
              </w:rPr>
            </w:pPr>
            <w:r>
              <w:rPr>
                <w:lang w:val="en-GB" w:eastAsia="zh-CN"/>
              </w:rPr>
              <w:t>We are OK with this proposal.</w:t>
            </w:r>
          </w:p>
        </w:tc>
      </w:tr>
      <w:tr w:rsidR="004B0340" w:rsidRPr="005154E2" w14:paraId="3B92959C" w14:textId="77777777" w:rsidTr="00131F87">
        <w:trPr>
          <w:trHeight w:val="253"/>
          <w:jc w:val="center"/>
        </w:trPr>
        <w:tc>
          <w:tcPr>
            <w:tcW w:w="1555" w:type="dxa"/>
          </w:tcPr>
          <w:p w14:paraId="6CEA4B6C" w14:textId="77777777" w:rsidR="004B0340" w:rsidRDefault="004B034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735C6B70" w14:textId="77777777" w:rsidR="004B0340" w:rsidRDefault="004B0340" w:rsidP="00131F87">
            <w:pPr>
              <w:spacing w:after="0"/>
              <w:rPr>
                <w:lang w:val="en-GB" w:eastAsia="zh-CN"/>
              </w:rPr>
            </w:pPr>
            <w:r w:rsidRPr="00A42E63">
              <w:rPr>
                <w:rFonts w:hint="eastAsia"/>
                <w:sz w:val="16"/>
                <w:szCs w:val="16"/>
                <w:lang w:eastAsia="zh-CN"/>
              </w:rPr>
              <w:t>O</w:t>
            </w:r>
            <w:r w:rsidRPr="00A42E63">
              <w:rPr>
                <w:sz w:val="16"/>
                <w:szCs w:val="16"/>
                <w:lang w:eastAsia="zh-CN"/>
              </w:rPr>
              <w:t>K</w:t>
            </w:r>
          </w:p>
        </w:tc>
      </w:tr>
      <w:tr w:rsidR="001C6DCD" w:rsidRPr="005154E2" w14:paraId="73D9F46D" w14:textId="77777777" w:rsidTr="00331908">
        <w:trPr>
          <w:trHeight w:val="253"/>
          <w:jc w:val="center"/>
        </w:trPr>
        <w:tc>
          <w:tcPr>
            <w:tcW w:w="1555" w:type="dxa"/>
          </w:tcPr>
          <w:p w14:paraId="18D44C35" w14:textId="6DAA9B78" w:rsidR="001C6DCD" w:rsidRDefault="004B0340" w:rsidP="001C6DCD">
            <w:pPr>
              <w:spacing w:after="0"/>
              <w:rPr>
                <w:lang w:val="en-GB" w:eastAsia="zh-CN"/>
              </w:rPr>
            </w:pPr>
            <w:r>
              <w:rPr>
                <w:rFonts w:hint="eastAsia"/>
                <w:lang w:val="en-GB" w:eastAsia="zh-CN"/>
              </w:rPr>
              <w:t>CATT</w:t>
            </w:r>
          </w:p>
        </w:tc>
        <w:tc>
          <w:tcPr>
            <w:tcW w:w="7801" w:type="dxa"/>
          </w:tcPr>
          <w:p w14:paraId="451B3178" w14:textId="77777777" w:rsidR="001C6DCD" w:rsidRDefault="004B0340" w:rsidP="001C6DCD">
            <w:pPr>
              <w:spacing w:after="0"/>
              <w:rPr>
                <w:lang w:val="en-GB" w:eastAsia="zh-CN"/>
              </w:rPr>
            </w:pPr>
            <w:r>
              <w:rPr>
                <w:rFonts w:hint="eastAsia"/>
                <w:lang w:val="en-GB" w:eastAsia="zh-CN"/>
              </w:rPr>
              <w:t>OK with this proposal.</w:t>
            </w:r>
          </w:p>
          <w:p w14:paraId="6FB9F3DF" w14:textId="741E1AC9" w:rsidR="004B0340" w:rsidRDefault="004B0340" w:rsidP="001C6DCD">
            <w:pPr>
              <w:spacing w:after="0"/>
              <w:rPr>
                <w:lang w:val="en-GB" w:eastAsia="zh-CN"/>
              </w:rPr>
            </w:pPr>
            <w:r>
              <w:rPr>
                <w:lang w:val="en-GB" w:eastAsia="zh-CN"/>
              </w:rPr>
              <w:t>A</w:t>
            </w:r>
            <w:r>
              <w:rPr>
                <w:rFonts w:hint="eastAsia"/>
                <w:lang w:val="en-GB" w:eastAsia="zh-CN"/>
              </w:rPr>
              <w:t xml:space="preserve">s we asked for clarification during GTW, the </w:t>
            </w:r>
            <w:r>
              <w:rPr>
                <w:lang w:val="en-GB" w:eastAsia="zh-CN"/>
              </w:rPr>
              <w:t>“</w:t>
            </w:r>
            <w:r>
              <w:rPr>
                <w:rFonts w:hint="eastAsia"/>
                <w:lang w:val="en-GB" w:eastAsia="zh-CN"/>
              </w:rPr>
              <w:t>union</w:t>
            </w:r>
            <w:r>
              <w:rPr>
                <w:lang w:val="en-GB" w:eastAsia="zh-CN"/>
              </w:rPr>
              <w:t>”</w:t>
            </w:r>
            <w:r>
              <w:rPr>
                <w:rFonts w:hint="eastAsia"/>
                <w:lang w:val="en-GB" w:eastAsia="zh-CN"/>
              </w:rPr>
              <w:t xml:space="preserve"> in the main bullet means that the HARQ-ACK codebook</w:t>
            </w:r>
            <w:r w:rsidR="002C7D61">
              <w:rPr>
                <w:rFonts w:hint="eastAsia"/>
                <w:lang w:val="en-GB" w:eastAsia="zh-CN"/>
              </w:rPr>
              <w:t xml:space="preserve"> (Type-1)</w:t>
            </w:r>
            <w:r>
              <w:rPr>
                <w:rFonts w:hint="eastAsia"/>
                <w:lang w:val="en-GB" w:eastAsia="zh-CN"/>
              </w:rPr>
              <w:t xml:space="preserve"> is jointly generated for both unicas</w:t>
            </w:r>
            <w:r w:rsidR="002C7D61">
              <w:rPr>
                <w:rFonts w:hint="eastAsia"/>
                <w:lang w:val="en-GB" w:eastAsia="zh-CN"/>
              </w:rPr>
              <w:t>t service and multicast service on a PUCCH resource.</w:t>
            </w:r>
          </w:p>
          <w:p w14:paraId="6896CB12" w14:textId="77777777" w:rsidR="00CF55EA" w:rsidRDefault="00CF55EA" w:rsidP="001C6DCD">
            <w:pPr>
              <w:spacing w:after="0"/>
              <w:rPr>
                <w:lang w:val="en-GB" w:eastAsia="zh-CN"/>
              </w:rPr>
            </w:pPr>
          </w:p>
          <w:p w14:paraId="7BF96D18" w14:textId="135AD772" w:rsidR="00CF55EA" w:rsidRPr="007370F1" w:rsidRDefault="00CF55EA" w:rsidP="001C6DCD">
            <w:pPr>
              <w:spacing w:after="0"/>
              <w:rPr>
                <w:i/>
                <w:color w:val="FF0000"/>
                <w:lang w:val="en-GB" w:eastAsia="zh-CN"/>
              </w:rPr>
            </w:pPr>
            <w:r w:rsidRPr="007370F1">
              <w:rPr>
                <w:i/>
                <w:color w:val="FF0000"/>
                <w:highlight w:val="cyan"/>
                <w:lang w:val="en-GB" w:eastAsia="zh-CN"/>
              </w:rPr>
              <w:t>FL’</w:t>
            </w:r>
            <w:r w:rsidR="00DB4F9A" w:rsidRPr="007370F1">
              <w:rPr>
                <w:i/>
                <w:color w:val="FF0000"/>
                <w:highlight w:val="cyan"/>
                <w:lang w:val="en-GB" w:eastAsia="zh-CN"/>
              </w:rPr>
              <w:t>s response: yes. But note that the proposal worded it that construction of type 1 based on the union….is supported, so whether there are other cases that separate codebooks are constructed needs more discussion.</w:t>
            </w:r>
            <w:r w:rsidR="00DB4F9A" w:rsidRPr="007370F1">
              <w:rPr>
                <w:i/>
                <w:color w:val="FF0000"/>
                <w:lang w:val="en-GB" w:eastAsia="zh-CN"/>
              </w:rPr>
              <w:t xml:space="preserve"> </w:t>
            </w:r>
          </w:p>
          <w:p w14:paraId="237C551D" w14:textId="01824722" w:rsidR="004B0340" w:rsidRDefault="004B0340" w:rsidP="001C6DCD">
            <w:pPr>
              <w:spacing w:after="0"/>
              <w:rPr>
                <w:lang w:val="en-GB" w:eastAsia="zh-CN"/>
              </w:rPr>
            </w:pPr>
          </w:p>
        </w:tc>
      </w:tr>
      <w:tr w:rsidR="00D32226" w:rsidRPr="005154E2" w14:paraId="0C091748" w14:textId="77777777" w:rsidTr="00331908">
        <w:trPr>
          <w:trHeight w:val="253"/>
          <w:jc w:val="center"/>
        </w:trPr>
        <w:tc>
          <w:tcPr>
            <w:tcW w:w="1555" w:type="dxa"/>
          </w:tcPr>
          <w:p w14:paraId="615324CA" w14:textId="022C587E" w:rsidR="00D32226" w:rsidRDefault="00D32226" w:rsidP="001C6DCD">
            <w:pPr>
              <w:spacing w:after="0"/>
              <w:rPr>
                <w:lang w:val="en-GB" w:eastAsia="zh-CN"/>
              </w:rPr>
            </w:pPr>
            <w:r>
              <w:rPr>
                <w:lang w:val="en-GB" w:eastAsia="zh-CN"/>
              </w:rPr>
              <w:t>Nokia, NSB</w:t>
            </w:r>
          </w:p>
        </w:tc>
        <w:tc>
          <w:tcPr>
            <w:tcW w:w="7801" w:type="dxa"/>
          </w:tcPr>
          <w:p w14:paraId="1AB508C0" w14:textId="77777777" w:rsidR="007E34DC" w:rsidRDefault="007E34DC" w:rsidP="007E34DC">
            <w:pPr>
              <w:autoSpaceDE/>
              <w:autoSpaceDN/>
              <w:adjustRightInd/>
              <w:snapToGrid/>
              <w:spacing w:after="0"/>
              <w:jc w:val="left"/>
              <w:rPr>
                <w:rFonts w:eastAsia="Times New Roman"/>
                <w:sz w:val="20"/>
                <w:szCs w:val="20"/>
                <w:lang w:eastAsia="de-DE"/>
              </w:rPr>
            </w:pPr>
            <w:r>
              <w:rPr>
                <w:rFonts w:eastAsia="Times New Roman"/>
                <w:sz w:val="20"/>
                <w:szCs w:val="20"/>
                <w:lang w:eastAsia="de-DE"/>
              </w:rPr>
              <w:t>We support the proposal if the proposal covers the following:</w:t>
            </w:r>
          </w:p>
          <w:p w14:paraId="2E1D6619" w14:textId="77777777" w:rsidR="007E34DC" w:rsidRDefault="007E34DC" w:rsidP="007E34DC">
            <w:pPr>
              <w:autoSpaceDE/>
              <w:autoSpaceDN/>
              <w:adjustRightInd/>
              <w:snapToGrid/>
              <w:spacing w:after="0"/>
              <w:jc w:val="left"/>
              <w:rPr>
                <w:rFonts w:eastAsia="Times New Roman"/>
                <w:sz w:val="20"/>
                <w:szCs w:val="20"/>
                <w:lang w:eastAsia="de-DE"/>
              </w:rPr>
            </w:pPr>
          </w:p>
          <w:p w14:paraId="38E29756" w14:textId="77777777" w:rsidR="007E34DC" w:rsidRPr="00A939FB" w:rsidRDefault="007E34DC" w:rsidP="007E34DC">
            <w:pPr>
              <w:autoSpaceDE/>
              <w:autoSpaceDN/>
              <w:adjustRightInd/>
              <w:snapToGrid/>
              <w:spacing w:after="0"/>
              <w:jc w:val="left"/>
              <w:rPr>
                <w:rFonts w:eastAsia="Times New Roman"/>
                <w:sz w:val="20"/>
                <w:szCs w:val="20"/>
                <w:lang w:eastAsia="de-DE"/>
              </w:rPr>
            </w:pPr>
            <w:r w:rsidRPr="41FF6D32">
              <w:rPr>
                <w:rFonts w:eastAsia="Times New Roman"/>
                <w:sz w:val="20"/>
                <w:szCs w:val="20"/>
                <w:lang w:eastAsia="de-DE"/>
              </w:rPr>
              <w:t xml:space="preserve">We believe that by using the current schemes of semi-static codebook construction, separate </w:t>
            </w:r>
            <w:r w:rsidRPr="41FF6D32">
              <w:rPr>
                <w:rFonts w:eastAsia="Times New Roman"/>
                <w:sz w:val="20"/>
                <w:szCs w:val="20"/>
                <w:lang w:eastAsia="de-DE"/>
              </w:rPr>
              <w:lastRenderedPageBreak/>
              <w:t>HARQ-ACK bits cannot be included in the semi-static codebook corresponding to the FDM-ed unicast and multicast transmissions. Therefore, as in case of Type-2 codebook, the UE should be able to construct separate sub-codebooks and concatenate them (one for unicast services, one per multicast service). Can we get a confirmation that the body of the proposal does not preclude this? Otherwise, we do not support the proposal, because of the aforementioned problem.</w:t>
            </w:r>
          </w:p>
          <w:p w14:paraId="724D9993" w14:textId="77777777" w:rsidR="00D32226" w:rsidRDefault="00D32226" w:rsidP="001C6DCD">
            <w:pPr>
              <w:spacing w:after="0"/>
              <w:rPr>
                <w:lang w:val="en-GB" w:eastAsia="zh-CN"/>
              </w:rPr>
            </w:pPr>
          </w:p>
          <w:p w14:paraId="57BE8F97" w14:textId="1E0483F0" w:rsidR="007370F1" w:rsidRPr="007370F1" w:rsidRDefault="007370F1" w:rsidP="007370F1">
            <w:pPr>
              <w:spacing w:after="0"/>
              <w:rPr>
                <w:i/>
                <w:color w:val="FF0000"/>
                <w:lang w:val="en-GB" w:eastAsia="zh-CN"/>
              </w:rPr>
            </w:pPr>
            <w:r w:rsidRPr="007370F1">
              <w:rPr>
                <w:i/>
                <w:color w:val="FF0000"/>
                <w:highlight w:val="cyan"/>
                <w:lang w:val="en-GB" w:eastAsia="zh-CN"/>
              </w:rPr>
              <w:t xml:space="preserve">FL’s response: </w:t>
            </w:r>
            <w:r>
              <w:rPr>
                <w:i/>
                <w:color w:val="FF0000"/>
                <w:highlight w:val="cyan"/>
                <w:lang w:val="en-GB" w:eastAsia="zh-CN"/>
              </w:rPr>
              <w:t>yes, this proposal covers the FDM cases. The details of type-1 codebook construction for FDMed is FFS as the first two FFS state</w:t>
            </w:r>
            <w:r w:rsidRPr="007370F1">
              <w:rPr>
                <w:i/>
                <w:color w:val="FF0000"/>
                <w:highlight w:val="cyan"/>
                <w:lang w:val="en-GB" w:eastAsia="zh-CN"/>
              </w:rPr>
              <w:t>.</w:t>
            </w:r>
            <w:r w:rsidRPr="007370F1">
              <w:rPr>
                <w:i/>
                <w:color w:val="FF0000"/>
                <w:lang w:val="en-GB" w:eastAsia="zh-CN"/>
              </w:rPr>
              <w:t xml:space="preserve"> </w:t>
            </w:r>
          </w:p>
          <w:p w14:paraId="26098EF8" w14:textId="77777777" w:rsidR="007370F1" w:rsidRPr="007370F1" w:rsidRDefault="007370F1" w:rsidP="001C6DCD">
            <w:pPr>
              <w:spacing w:after="0"/>
              <w:rPr>
                <w:lang w:val="en-GB" w:eastAsia="zh-CN"/>
              </w:rPr>
            </w:pPr>
          </w:p>
          <w:p w14:paraId="4DB74CC6" w14:textId="77777777" w:rsidR="007370F1" w:rsidRDefault="007370F1" w:rsidP="001C6DCD">
            <w:pPr>
              <w:spacing w:after="0"/>
              <w:rPr>
                <w:lang w:val="en-GB" w:eastAsia="zh-CN"/>
              </w:rPr>
            </w:pPr>
          </w:p>
        </w:tc>
      </w:tr>
      <w:tr w:rsidR="007116FA" w:rsidRPr="005154E2" w14:paraId="483B2AB5" w14:textId="77777777" w:rsidTr="00331908">
        <w:trPr>
          <w:trHeight w:val="253"/>
          <w:jc w:val="center"/>
        </w:trPr>
        <w:tc>
          <w:tcPr>
            <w:tcW w:w="1555" w:type="dxa"/>
          </w:tcPr>
          <w:p w14:paraId="793FF69A" w14:textId="7890895B" w:rsidR="007116FA" w:rsidRDefault="007116FA" w:rsidP="007116FA">
            <w:pPr>
              <w:spacing w:after="0"/>
              <w:rPr>
                <w:lang w:val="en-GB" w:eastAsia="zh-CN"/>
              </w:rPr>
            </w:pPr>
            <w:r>
              <w:rPr>
                <w:rFonts w:hint="eastAsia"/>
                <w:sz w:val="16"/>
                <w:szCs w:val="16"/>
                <w:lang w:eastAsia="zh-CN"/>
              </w:rPr>
              <w:lastRenderedPageBreak/>
              <w:t>v</w:t>
            </w:r>
            <w:r>
              <w:rPr>
                <w:sz w:val="16"/>
                <w:szCs w:val="16"/>
                <w:lang w:eastAsia="zh-CN"/>
              </w:rPr>
              <w:t>ivo</w:t>
            </w:r>
          </w:p>
        </w:tc>
        <w:tc>
          <w:tcPr>
            <w:tcW w:w="7801" w:type="dxa"/>
          </w:tcPr>
          <w:p w14:paraId="1142768E" w14:textId="1E9F4102" w:rsidR="007116FA" w:rsidRDefault="007116FA" w:rsidP="007116FA">
            <w:pPr>
              <w:autoSpaceDE/>
              <w:autoSpaceDN/>
              <w:adjustRightInd/>
              <w:snapToGrid/>
              <w:spacing w:after="0"/>
              <w:jc w:val="left"/>
              <w:rPr>
                <w:sz w:val="16"/>
                <w:szCs w:val="16"/>
                <w:lang w:eastAsia="zh-CN"/>
              </w:rPr>
            </w:pPr>
            <w:r>
              <w:rPr>
                <w:sz w:val="16"/>
                <w:szCs w:val="16"/>
                <w:lang w:eastAsia="zh-CN"/>
              </w:rPr>
              <w:t xml:space="preserve">Fine with the proposal in general. We think the taking union operation is only needed for the case that unicast PDSCH and multicast PDSCH are TDMed in a slot/in different slots. </w:t>
            </w:r>
            <w:r w:rsidR="002A3DDF">
              <w:rPr>
                <w:sz w:val="16"/>
                <w:szCs w:val="16"/>
                <w:lang w:eastAsia="zh-CN"/>
              </w:rPr>
              <w:t>We also want to clarify the application of the proposal. As comment for proposal 2.3.1.1,</w:t>
            </w:r>
            <w:r w:rsidR="0030131F">
              <w:rPr>
                <w:sz w:val="16"/>
                <w:szCs w:val="16"/>
                <w:lang w:eastAsia="zh-CN"/>
              </w:rPr>
              <w:t xml:space="preserve"> UE procedure may be related with the number of PUCCHs a UE can transmit in a slot. For example,</w:t>
            </w:r>
          </w:p>
          <w:p w14:paraId="3DCAD444" w14:textId="7C3CA849" w:rsidR="002A3DDF" w:rsidRDefault="002A3DDF" w:rsidP="002A3DDF">
            <w:pPr>
              <w:pStyle w:val="ListParagraph"/>
              <w:numPr>
                <w:ilvl w:val="0"/>
                <w:numId w:val="44"/>
              </w:numPr>
              <w:spacing w:after="0"/>
              <w:rPr>
                <w:sz w:val="16"/>
                <w:szCs w:val="16"/>
                <w:lang w:eastAsia="zh-CN"/>
              </w:rPr>
            </w:pPr>
            <w:r>
              <w:rPr>
                <w:sz w:val="16"/>
                <w:szCs w:val="16"/>
                <w:lang w:eastAsia="zh-CN"/>
              </w:rPr>
              <w:t>Case 1</w:t>
            </w:r>
            <w:r>
              <w:rPr>
                <w:rFonts w:hint="eastAsia"/>
                <w:sz w:val="16"/>
                <w:szCs w:val="16"/>
                <w:lang w:eastAsia="zh-CN"/>
              </w:rPr>
              <w:t>:</w:t>
            </w:r>
            <w:r>
              <w:rPr>
                <w:sz w:val="16"/>
                <w:szCs w:val="16"/>
                <w:lang w:eastAsia="zh-CN"/>
              </w:rPr>
              <w:t xml:space="preserve"> </w:t>
            </w: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93E14C3" w14:textId="54AC1BB9" w:rsidR="002A3DDF" w:rsidRDefault="002A3DDF" w:rsidP="002A3DDF">
            <w:pPr>
              <w:pStyle w:val="ListParagraph"/>
              <w:numPr>
                <w:ilvl w:val="0"/>
                <w:numId w:val="44"/>
              </w:numPr>
              <w:spacing w:after="0"/>
              <w:rPr>
                <w:sz w:val="16"/>
                <w:szCs w:val="16"/>
                <w:lang w:eastAsia="zh-CN"/>
              </w:rPr>
            </w:pPr>
            <w:r>
              <w:rPr>
                <w:sz w:val="16"/>
                <w:szCs w:val="16"/>
                <w:lang w:eastAsia="zh-CN"/>
              </w:rPr>
              <w:t>Case 2: 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753A9FEC" w14:textId="334D735D" w:rsidR="002A3DDF" w:rsidRDefault="002A3DDF" w:rsidP="007116FA">
            <w:pPr>
              <w:autoSpaceDE/>
              <w:autoSpaceDN/>
              <w:adjustRightInd/>
              <w:snapToGrid/>
              <w:spacing w:after="0"/>
              <w:jc w:val="left"/>
              <w:rPr>
                <w:sz w:val="16"/>
                <w:szCs w:val="16"/>
                <w:lang w:eastAsia="zh-CN"/>
              </w:rPr>
            </w:pPr>
            <w:r w:rsidRPr="00225054">
              <w:rPr>
                <w:sz w:val="16"/>
                <w:szCs w:val="16"/>
                <w:lang w:eastAsia="zh-CN"/>
              </w:rPr>
              <w:t xml:space="preserve">For case 1, we </w:t>
            </w:r>
            <w:r w:rsidR="00225054" w:rsidRPr="00225054">
              <w:rPr>
                <w:sz w:val="16"/>
                <w:szCs w:val="16"/>
                <w:lang w:eastAsia="zh-CN"/>
              </w:rPr>
              <w:t>think there is no problem to apply this proposal. But for case 2, since UE needs to construct HARQ-ACK codebook and determine PUCCH resource separately before multiplexing</w:t>
            </w:r>
            <w:r w:rsidR="00225054">
              <w:rPr>
                <w:sz w:val="16"/>
                <w:szCs w:val="16"/>
                <w:lang w:eastAsia="zh-CN"/>
              </w:rPr>
              <w:t xml:space="preserve"> (step 1)</w:t>
            </w:r>
            <w:r w:rsidR="00225054">
              <w:rPr>
                <w:rFonts w:hint="eastAsia"/>
                <w:sz w:val="16"/>
                <w:szCs w:val="16"/>
                <w:lang w:eastAsia="zh-CN"/>
              </w:rPr>
              <w:t>.</w:t>
            </w:r>
            <w:r w:rsidR="00225054" w:rsidRPr="00225054">
              <w:rPr>
                <w:sz w:val="16"/>
                <w:szCs w:val="16"/>
                <w:lang w:eastAsia="zh-CN"/>
              </w:rPr>
              <w:t xml:space="preserve"> then if we adopt this proposal, that means, when the PUCCH resources for unicast HARQ-ACK and multicast HARQ-ACK are overlapped</w:t>
            </w:r>
            <w:r w:rsidR="002E168D">
              <w:rPr>
                <w:sz w:val="16"/>
                <w:szCs w:val="16"/>
                <w:lang w:eastAsia="zh-CN"/>
              </w:rPr>
              <w:t xml:space="preserve"> in time domain</w:t>
            </w:r>
            <w:r w:rsidR="00225054" w:rsidRPr="00225054">
              <w:rPr>
                <w:sz w:val="16"/>
                <w:szCs w:val="16"/>
                <w:lang w:eastAsia="zh-CN"/>
              </w:rPr>
              <w:t xml:space="preserve">, UE needs to run pseudo-code again </w:t>
            </w:r>
            <w:r w:rsidR="00225054">
              <w:rPr>
                <w:sz w:val="16"/>
                <w:szCs w:val="16"/>
                <w:lang w:eastAsia="zh-CN"/>
              </w:rPr>
              <w:t xml:space="preserve">(using the union of the TDRA table) </w:t>
            </w:r>
            <w:r w:rsidR="00225054" w:rsidRPr="00225054">
              <w:rPr>
                <w:sz w:val="16"/>
                <w:szCs w:val="16"/>
                <w:lang w:eastAsia="zh-CN"/>
              </w:rPr>
              <w:t xml:space="preserve">to re-construct the HARQ-ACK codebook for unicast and multicast. But if we just concatenate the two HARQ-ACK codebooks </w:t>
            </w:r>
            <w:r w:rsidR="002E168D">
              <w:rPr>
                <w:sz w:val="16"/>
                <w:szCs w:val="16"/>
                <w:lang w:eastAsia="zh-CN"/>
              </w:rPr>
              <w:t xml:space="preserve">resulting </w:t>
            </w:r>
            <w:r w:rsidR="00225054" w:rsidRPr="00225054">
              <w:rPr>
                <w:sz w:val="16"/>
                <w:szCs w:val="16"/>
                <w:lang w:eastAsia="zh-CN"/>
              </w:rPr>
              <w:t>in</w:t>
            </w:r>
            <w:r w:rsidR="00225054">
              <w:rPr>
                <w:sz w:val="16"/>
                <w:szCs w:val="16"/>
                <w:lang w:eastAsia="zh-CN"/>
              </w:rPr>
              <w:t xml:space="preserve"> step 1, it would be simpler for the UE to implement multiplexing.</w:t>
            </w:r>
          </w:p>
          <w:p w14:paraId="067C904B" w14:textId="77777777" w:rsidR="0030131F" w:rsidRDefault="0030131F" w:rsidP="007116FA">
            <w:pPr>
              <w:autoSpaceDE/>
              <w:autoSpaceDN/>
              <w:adjustRightInd/>
              <w:snapToGrid/>
              <w:spacing w:after="0"/>
              <w:jc w:val="left"/>
              <w:rPr>
                <w:sz w:val="16"/>
                <w:szCs w:val="16"/>
                <w:lang w:eastAsia="zh-CN"/>
              </w:rPr>
            </w:pPr>
            <w:r w:rsidRPr="0030131F">
              <w:rPr>
                <w:sz w:val="16"/>
                <w:szCs w:val="16"/>
                <w:lang w:eastAsia="zh-CN"/>
              </w:rPr>
              <w:t>We want to make sure the proposal covers the above case 1 and case 2</w:t>
            </w:r>
            <w:r>
              <w:rPr>
                <w:sz w:val="16"/>
                <w:szCs w:val="16"/>
                <w:lang w:eastAsia="zh-CN"/>
              </w:rPr>
              <w:t>?</w:t>
            </w:r>
            <w:r w:rsidRPr="0030131F">
              <w:rPr>
                <w:sz w:val="16"/>
                <w:szCs w:val="16"/>
                <w:lang w:eastAsia="zh-CN"/>
              </w:rPr>
              <w:t xml:space="preserve"> or </w:t>
            </w:r>
            <w:r>
              <w:rPr>
                <w:sz w:val="16"/>
                <w:szCs w:val="16"/>
                <w:lang w:eastAsia="zh-CN"/>
              </w:rPr>
              <w:t xml:space="preserve">it </w:t>
            </w:r>
            <w:r w:rsidRPr="0030131F">
              <w:rPr>
                <w:sz w:val="16"/>
                <w:szCs w:val="16"/>
                <w:lang w:eastAsia="zh-CN"/>
              </w:rPr>
              <w:t xml:space="preserve">can </w:t>
            </w:r>
            <w:r>
              <w:rPr>
                <w:sz w:val="16"/>
                <w:szCs w:val="16"/>
                <w:lang w:eastAsia="zh-CN"/>
              </w:rPr>
              <w:t xml:space="preserve">be for case 1 only and we </w:t>
            </w:r>
            <w:r w:rsidRPr="0030131F">
              <w:rPr>
                <w:sz w:val="16"/>
                <w:szCs w:val="16"/>
                <w:lang w:eastAsia="zh-CN"/>
              </w:rPr>
              <w:t xml:space="preserve">discuss further </w:t>
            </w:r>
            <w:r>
              <w:rPr>
                <w:sz w:val="16"/>
                <w:szCs w:val="16"/>
                <w:lang w:eastAsia="zh-CN"/>
              </w:rPr>
              <w:t>for case 2.</w:t>
            </w:r>
          </w:p>
          <w:p w14:paraId="73B83721" w14:textId="77777777" w:rsidR="00DC33D2" w:rsidRDefault="00DC33D2" w:rsidP="007116FA">
            <w:pPr>
              <w:autoSpaceDE/>
              <w:autoSpaceDN/>
              <w:adjustRightInd/>
              <w:snapToGrid/>
              <w:spacing w:after="0"/>
              <w:jc w:val="left"/>
              <w:rPr>
                <w:sz w:val="16"/>
                <w:szCs w:val="16"/>
                <w:lang w:eastAsia="zh-CN"/>
              </w:rPr>
            </w:pPr>
          </w:p>
          <w:p w14:paraId="7D1A0145" w14:textId="32C6A66A" w:rsidR="00DC33D2" w:rsidRPr="007370F1" w:rsidRDefault="00DC33D2" w:rsidP="00DC33D2">
            <w:pPr>
              <w:spacing w:after="0"/>
              <w:rPr>
                <w:i/>
                <w:color w:val="FF0000"/>
                <w:lang w:val="en-GB" w:eastAsia="zh-CN"/>
              </w:rPr>
            </w:pPr>
            <w:r w:rsidRPr="007370F1">
              <w:rPr>
                <w:i/>
                <w:color w:val="FF0000"/>
                <w:highlight w:val="cyan"/>
                <w:lang w:val="en-GB" w:eastAsia="zh-CN"/>
              </w:rPr>
              <w:t>FL’s response:</w:t>
            </w:r>
            <w:r>
              <w:rPr>
                <w:i/>
                <w:color w:val="FF0000"/>
                <w:highlight w:val="cyan"/>
                <w:lang w:val="en-GB" w:eastAsia="zh-CN"/>
              </w:rPr>
              <w:t xml:space="preserve"> I understand the comment an</w:t>
            </w:r>
            <w:r w:rsidRPr="00DC33D2">
              <w:rPr>
                <w:i/>
                <w:color w:val="FF0000"/>
                <w:highlight w:val="cyan"/>
                <w:lang w:val="en-GB" w:eastAsia="zh-CN"/>
              </w:rPr>
              <w:t>d agree the codebook somehow are related to the discussion of multiplexing/prioritizing. As you also pointed out, if UE can transmit two PUCCHs for the HARQ-ACK in the same slot, then UE maybe transmit the separately generated codebooks on the two PUCCHs, respectively. This is also why we changed the wording to be “construction …based on the union of … is supported”, there might be other cases such construction is not needed, and two PUCCHs in the same slot could possibly be such a case.</w:t>
            </w:r>
            <w:r>
              <w:rPr>
                <w:i/>
                <w:color w:val="FF0000"/>
                <w:lang w:val="en-GB" w:eastAsia="zh-CN"/>
              </w:rPr>
              <w:t xml:space="preserve"> </w:t>
            </w:r>
          </w:p>
          <w:p w14:paraId="7D27DB6E" w14:textId="77777777" w:rsidR="00DC33D2" w:rsidRPr="00DC33D2" w:rsidRDefault="00DC33D2" w:rsidP="007116FA">
            <w:pPr>
              <w:autoSpaceDE/>
              <w:autoSpaceDN/>
              <w:adjustRightInd/>
              <w:snapToGrid/>
              <w:spacing w:after="0"/>
              <w:jc w:val="left"/>
              <w:rPr>
                <w:sz w:val="16"/>
                <w:szCs w:val="16"/>
                <w:lang w:val="en-GB" w:eastAsia="zh-CN"/>
              </w:rPr>
            </w:pPr>
          </w:p>
          <w:p w14:paraId="25E473CC" w14:textId="15C3412A" w:rsidR="00DC33D2" w:rsidRPr="002A3DDF" w:rsidRDefault="00DC33D2" w:rsidP="007116FA">
            <w:pPr>
              <w:autoSpaceDE/>
              <w:autoSpaceDN/>
              <w:adjustRightInd/>
              <w:snapToGrid/>
              <w:spacing w:after="0"/>
              <w:jc w:val="left"/>
              <w:rPr>
                <w:rFonts w:eastAsiaTheme="minorEastAsia"/>
                <w:sz w:val="20"/>
                <w:szCs w:val="20"/>
                <w:lang w:val="en-GB" w:eastAsia="zh-CN"/>
              </w:rPr>
            </w:pPr>
          </w:p>
        </w:tc>
      </w:tr>
      <w:tr w:rsidR="009A5093" w:rsidRPr="005154E2" w14:paraId="42D7ABE4" w14:textId="77777777" w:rsidTr="00331908">
        <w:trPr>
          <w:trHeight w:val="253"/>
          <w:jc w:val="center"/>
        </w:trPr>
        <w:tc>
          <w:tcPr>
            <w:tcW w:w="1555" w:type="dxa"/>
          </w:tcPr>
          <w:p w14:paraId="675C8D63" w14:textId="7782AE3A" w:rsidR="009A5093" w:rsidRDefault="009A5093" w:rsidP="007116FA">
            <w:pPr>
              <w:spacing w:after="0"/>
              <w:rPr>
                <w:sz w:val="16"/>
                <w:szCs w:val="16"/>
                <w:lang w:eastAsia="zh-CN"/>
              </w:rPr>
            </w:pPr>
            <w:r>
              <w:rPr>
                <w:sz w:val="16"/>
                <w:szCs w:val="16"/>
                <w:lang w:eastAsia="zh-CN"/>
              </w:rPr>
              <w:t>Samsung</w:t>
            </w:r>
          </w:p>
        </w:tc>
        <w:tc>
          <w:tcPr>
            <w:tcW w:w="7801" w:type="dxa"/>
          </w:tcPr>
          <w:p w14:paraId="64A902A7" w14:textId="4320AB49" w:rsidR="009A5093" w:rsidRDefault="009A5093" w:rsidP="007116FA">
            <w:pPr>
              <w:autoSpaceDE/>
              <w:autoSpaceDN/>
              <w:adjustRightInd/>
              <w:snapToGrid/>
              <w:spacing w:after="0"/>
              <w:jc w:val="left"/>
              <w:rPr>
                <w:sz w:val="16"/>
                <w:szCs w:val="16"/>
                <w:lang w:eastAsia="zh-CN"/>
              </w:rPr>
            </w:pPr>
            <w:r>
              <w:rPr>
                <w:sz w:val="16"/>
                <w:szCs w:val="16"/>
                <w:lang w:eastAsia="zh-CN"/>
              </w:rPr>
              <w:t>OK with the proposal.</w:t>
            </w:r>
          </w:p>
        </w:tc>
      </w:tr>
      <w:tr w:rsidR="009C4D66" w:rsidRPr="005154E2" w14:paraId="05F73A5A" w14:textId="77777777" w:rsidTr="00331908">
        <w:trPr>
          <w:trHeight w:val="253"/>
          <w:jc w:val="center"/>
        </w:trPr>
        <w:tc>
          <w:tcPr>
            <w:tcW w:w="1555" w:type="dxa"/>
          </w:tcPr>
          <w:p w14:paraId="2F1967FA" w14:textId="0694103E" w:rsidR="009C4D66" w:rsidRDefault="009C4D66" w:rsidP="007116FA">
            <w:pPr>
              <w:spacing w:after="0"/>
              <w:rPr>
                <w:sz w:val="16"/>
                <w:szCs w:val="16"/>
                <w:lang w:eastAsia="zh-CN"/>
              </w:rPr>
            </w:pPr>
            <w:r>
              <w:rPr>
                <w:sz w:val="16"/>
                <w:szCs w:val="16"/>
                <w:lang w:eastAsia="zh-CN"/>
              </w:rPr>
              <w:t xml:space="preserve">Qualcomm </w:t>
            </w:r>
          </w:p>
        </w:tc>
        <w:tc>
          <w:tcPr>
            <w:tcW w:w="7801" w:type="dxa"/>
          </w:tcPr>
          <w:p w14:paraId="7CB6A57A" w14:textId="3363C66A" w:rsidR="009C4D66" w:rsidRDefault="009C4D66" w:rsidP="007116FA">
            <w:pPr>
              <w:autoSpaceDE/>
              <w:autoSpaceDN/>
              <w:adjustRightInd/>
              <w:snapToGrid/>
              <w:spacing w:after="0"/>
              <w:jc w:val="left"/>
              <w:rPr>
                <w:sz w:val="16"/>
                <w:szCs w:val="16"/>
                <w:lang w:eastAsia="zh-CN"/>
              </w:rPr>
            </w:pPr>
            <w:r>
              <w:rPr>
                <w:sz w:val="16"/>
                <w:szCs w:val="16"/>
                <w:lang w:eastAsia="zh-CN"/>
              </w:rPr>
              <w:t xml:space="preserve">Fine </w:t>
            </w:r>
          </w:p>
        </w:tc>
      </w:tr>
      <w:tr w:rsidR="0021578B" w:rsidRPr="005154E2" w14:paraId="67774159" w14:textId="77777777" w:rsidTr="00331908">
        <w:trPr>
          <w:trHeight w:val="253"/>
          <w:jc w:val="center"/>
        </w:trPr>
        <w:tc>
          <w:tcPr>
            <w:tcW w:w="1555" w:type="dxa"/>
          </w:tcPr>
          <w:p w14:paraId="168F8308" w14:textId="0F8CF226" w:rsidR="0021578B" w:rsidRDefault="0021578B" w:rsidP="0021578B">
            <w:pPr>
              <w:spacing w:after="0"/>
              <w:rPr>
                <w:sz w:val="16"/>
                <w:szCs w:val="16"/>
                <w:lang w:eastAsia="zh-CN"/>
              </w:rPr>
            </w:pPr>
            <w:r>
              <w:rPr>
                <w:rFonts w:hint="eastAsia"/>
                <w:sz w:val="16"/>
                <w:szCs w:val="16"/>
                <w:lang w:eastAsia="zh-CN"/>
              </w:rPr>
              <w:t>C</w:t>
            </w:r>
            <w:r>
              <w:rPr>
                <w:sz w:val="16"/>
                <w:szCs w:val="16"/>
                <w:lang w:eastAsia="zh-CN"/>
              </w:rPr>
              <w:t>MCC</w:t>
            </w:r>
          </w:p>
        </w:tc>
        <w:tc>
          <w:tcPr>
            <w:tcW w:w="7801" w:type="dxa"/>
          </w:tcPr>
          <w:p w14:paraId="1AA2828E" w14:textId="2D324C82" w:rsidR="0021578B" w:rsidRDefault="0021578B" w:rsidP="0021578B">
            <w:pPr>
              <w:autoSpaceDE/>
              <w:autoSpaceDN/>
              <w:adjustRightInd/>
              <w:snapToGrid/>
              <w:spacing w:after="0"/>
              <w:jc w:val="left"/>
              <w:rPr>
                <w:sz w:val="16"/>
                <w:szCs w:val="16"/>
                <w:lang w:eastAsia="zh-CN"/>
              </w:rPr>
            </w:pPr>
            <w:r>
              <w:rPr>
                <w:rFonts w:hint="eastAsia"/>
                <w:sz w:val="16"/>
                <w:szCs w:val="16"/>
                <w:lang w:eastAsia="zh-CN"/>
              </w:rPr>
              <w:t>S</w:t>
            </w:r>
            <w:r>
              <w:rPr>
                <w:sz w:val="16"/>
                <w:szCs w:val="16"/>
                <w:lang w:eastAsia="zh-CN"/>
              </w:rPr>
              <w:t>upport</w:t>
            </w:r>
          </w:p>
        </w:tc>
      </w:tr>
      <w:tr w:rsidR="0021578B" w:rsidRPr="005154E2" w14:paraId="3412B179" w14:textId="77777777" w:rsidTr="00331908">
        <w:trPr>
          <w:trHeight w:val="253"/>
          <w:jc w:val="center"/>
        </w:trPr>
        <w:tc>
          <w:tcPr>
            <w:tcW w:w="1555" w:type="dxa"/>
          </w:tcPr>
          <w:p w14:paraId="1609262B" w14:textId="7DADF39C" w:rsidR="0021578B" w:rsidRDefault="0021578B" w:rsidP="0021578B">
            <w:pPr>
              <w:spacing w:after="0"/>
              <w:rPr>
                <w:sz w:val="16"/>
                <w:szCs w:val="16"/>
                <w:lang w:eastAsia="zh-CN"/>
              </w:rPr>
            </w:pPr>
            <w:r>
              <w:rPr>
                <w:rFonts w:hint="eastAsia"/>
                <w:sz w:val="16"/>
                <w:szCs w:val="16"/>
                <w:lang w:eastAsia="zh-CN"/>
              </w:rPr>
              <w:t>Spreadtrum</w:t>
            </w:r>
          </w:p>
        </w:tc>
        <w:tc>
          <w:tcPr>
            <w:tcW w:w="7801" w:type="dxa"/>
          </w:tcPr>
          <w:p w14:paraId="780A0946" w14:textId="1567A674" w:rsidR="0021578B" w:rsidRDefault="0021578B" w:rsidP="0021578B">
            <w:pPr>
              <w:autoSpaceDE/>
              <w:autoSpaceDN/>
              <w:adjustRightInd/>
              <w:snapToGrid/>
              <w:spacing w:after="0"/>
              <w:jc w:val="left"/>
              <w:rPr>
                <w:sz w:val="16"/>
                <w:szCs w:val="16"/>
                <w:lang w:eastAsia="zh-CN"/>
              </w:rPr>
            </w:pPr>
            <w:r>
              <w:rPr>
                <w:sz w:val="16"/>
                <w:szCs w:val="16"/>
                <w:lang w:eastAsia="zh-CN"/>
              </w:rPr>
              <w:t>W</w:t>
            </w:r>
            <w:r>
              <w:rPr>
                <w:rFonts w:hint="eastAsia"/>
                <w:sz w:val="16"/>
                <w:szCs w:val="16"/>
                <w:lang w:eastAsia="zh-CN"/>
              </w:rPr>
              <w:t xml:space="preserve">e </w:t>
            </w:r>
            <w:r>
              <w:rPr>
                <w:sz w:val="16"/>
                <w:szCs w:val="16"/>
                <w:lang w:eastAsia="zh-CN"/>
              </w:rPr>
              <w:t>are OK with the proposal.</w:t>
            </w:r>
          </w:p>
        </w:tc>
      </w:tr>
    </w:tbl>
    <w:p w14:paraId="15DB084D" w14:textId="3F45B192" w:rsidR="00F5165C" w:rsidRDefault="00F5165C" w:rsidP="008C14F7">
      <w:pPr>
        <w:rPr>
          <w:lang w:eastAsia="zh-CN"/>
        </w:rPr>
      </w:pPr>
    </w:p>
    <w:p w14:paraId="1507D766" w14:textId="77777777" w:rsidR="00DC33D2" w:rsidRPr="00C56707" w:rsidRDefault="00DC33D2" w:rsidP="00DC33D2">
      <w:pPr>
        <w:pStyle w:val="Subtitle"/>
        <w:rPr>
          <w:rFonts w:ascii="Times New Roman" w:hAnsi="Times New Roman" w:cs="Times New Roman"/>
          <w:highlight w:val="cyan"/>
        </w:rPr>
      </w:pPr>
      <w:r w:rsidRPr="00C56707">
        <w:rPr>
          <w:rFonts w:ascii="Times New Roman" w:hAnsi="Times New Roman" w:cs="Times New Roman"/>
          <w:highlight w:val="cyan"/>
        </w:rPr>
        <w:t>FL’s Comments</w:t>
      </w:r>
    </w:p>
    <w:p w14:paraId="4E98423C" w14:textId="015EDF10" w:rsidR="00D4683E" w:rsidRPr="00C56707" w:rsidRDefault="00DC33D2" w:rsidP="008C14F7">
      <w:pPr>
        <w:rPr>
          <w:sz w:val="20"/>
          <w:lang w:eastAsia="zh-CN"/>
        </w:rPr>
      </w:pPr>
      <w:r w:rsidRPr="00C56707">
        <w:rPr>
          <w:rFonts w:hint="eastAsia"/>
          <w:sz w:val="20"/>
          <w:highlight w:val="cyan"/>
          <w:lang w:eastAsia="zh-CN"/>
        </w:rPr>
        <w:t>B</w:t>
      </w:r>
      <w:r w:rsidRPr="00C56707">
        <w:rPr>
          <w:sz w:val="20"/>
          <w:highlight w:val="cyan"/>
          <w:lang w:eastAsia="zh-CN"/>
        </w:rPr>
        <w:t>ased on the above comments and FL’s response, moderator does not see the need to update the proposal. Company can continue the round-3 discussion for this issue.</w:t>
      </w:r>
      <w:r w:rsidRPr="00C56707">
        <w:rPr>
          <w:sz w:val="20"/>
          <w:lang w:eastAsia="zh-CN"/>
        </w:rPr>
        <w:t xml:space="preserve"> </w:t>
      </w:r>
    </w:p>
    <w:p w14:paraId="3EACFE56" w14:textId="77777777" w:rsidR="00C56707" w:rsidRDefault="00C56707" w:rsidP="008C14F7">
      <w:pPr>
        <w:rPr>
          <w:lang w:eastAsia="zh-CN"/>
        </w:rPr>
      </w:pPr>
    </w:p>
    <w:p w14:paraId="0DA6045C" w14:textId="77777777" w:rsidR="00C56707" w:rsidRPr="00911A3E" w:rsidRDefault="00C56707" w:rsidP="008C14F7">
      <w:pPr>
        <w:rPr>
          <w:lang w:eastAsia="zh-CN"/>
        </w:rPr>
      </w:pPr>
    </w:p>
    <w:p w14:paraId="7FD104A1" w14:textId="2A295CED" w:rsidR="004440C1" w:rsidRDefault="004440C1" w:rsidP="004440C1">
      <w:pPr>
        <w:pStyle w:val="Heading3"/>
        <w:rPr>
          <w:lang w:eastAsia="zh-CN"/>
        </w:rPr>
      </w:pPr>
      <w:bookmarkStart w:id="90" w:name="_Ref62477305"/>
      <w:r>
        <w:rPr>
          <w:lang w:eastAsia="zh-CN"/>
        </w:rPr>
        <w:t xml:space="preserve">Enh </w:t>
      </w:r>
      <w:r>
        <w:rPr>
          <w:rFonts w:hint="eastAsia"/>
          <w:lang w:eastAsia="zh-CN"/>
        </w:rPr>
        <w:t>T</w:t>
      </w:r>
      <w:r>
        <w:rPr>
          <w:lang w:eastAsia="zh-CN"/>
        </w:rPr>
        <w:t>ype-2 / Type 3 HARQ codebook</w:t>
      </w:r>
      <w:bookmarkEnd w:id="90"/>
      <w:r w:rsidR="00366864">
        <w:rPr>
          <w:lang w:eastAsia="zh-CN"/>
        </w:rPr>
        <w:t xml:space="preserve"> (pending)</w:t>
      </w:r>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lastRenderedPageBreak/>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91"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91"/>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92" w:name="_Hlk47364568"/>
      <w:r w:rsidRPr="00C276E0">
        <w:rPr>
          <w:iCs/>
          <w:lang w:val="en-US" w:eastAsia="zh-CN"/>
        </w:rPr>
        <w:t>HARQ-ACK for multicast PDSCH and unicast PDSCH be multiplexed in one HARQ-ACK codebook or not</w:t>
      </w:r>
      <w:bookmarkEnd w:id="92"/>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93"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93"/>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94" w:name="_Ref62477554"/>
      <w:r w:rsidRPr="005154E2">
        <w:rPr>
          <w:lang w:eastAsia="zh-CN"/>
        </w:rPr>
        <w:t>1</w:t>
      </w:r>
      <w:r w:rsidRPr="005154E2">
        <w:rPr>
          <w:vertAlign w:val="superscript"/>
          <w:lang w:eastAsia="zh-CN"/>
        </w:rPr>
        <w:t>st</w:t>
      </w:r>
      <w:r w:rsidRPr="005154E2">
        <w:rPr>
          <w:lang w:eastAsia="zh-CN"/>
        </w:rPr>
        <w:t xml:space="preserve"> round discussion</w:t>
      </w:r>
      <w:bookmarkEnd w:id="94"/>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lastRenderedPageBreak/>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ListParagraph"/>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ListParagraph"/>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Subtitle"/>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ins w:id="95"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ListParagraph"/>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96"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lastRenderedPageBreak/>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97" w:author="Haipeng HP1 Lei" w:date="2021-01-29T09:58:00Z">
        <w:r>
          <w:rPr>
            <w:lang w:val="en-GB" w:eastAsia="zh-CN"/>
          </w:rPr>
          <w:t>[Lenovo, Motorola Mobility]: our views added above.</w:t>
        </w:r>
      </w:ins>
    </w:p>
    <w:p w14:paraId="29363615" w14:textId="77777777" w:rsidR="00727CD2" w:rsidRPr="005154E2" w:rsidRDefault="00727CD2" w:rsidP="00727CD2">
      <w:pPr>
        <w:pStyle w:val="Heading2"/>
        <w:rPr>
          <w:rFonts w:eastAsiaTheme="minorEastAsia"/>
          <w:lang w:eastAsia="zh-CN"/>
        </w:rPr>
      </w:pPr>
      <w:bookmarkStart w:id="98" w:name="_Ref55060575"/>
      <w:r w:rsidRPr="005154E2">
        <w:rPr>
          <w:rFonts w:eastAsiaTheme="minorEastAsia" w:hint="eastAsia"/>
          <w:lang w:eastAsia="zh-CN"/>
        </w:rPr>
        <w:t>E</w:t>
      </w:r>
      <w:r w:rsidRPr="005154E2">
        <w:rPr>
          <w:rFonts w:eastAsiaTheme="minorEastAsia"/>
          <w:lang w:eastAsia="zh-CN"/>
        </w:rPr>
        <w:t>nable/disable HARQ-ACK feedback</w:t>
      </w:r>
      <w:bookmarkEnd w:id="98"/>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lastRenderedPageBreak/>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99"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99"/>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100"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100"/>
    </w:p>
    <w:p w14:paraId="27BFB6E4" w14:textId="77777777" w:rsidR="00694676" w:rsidRDefault="00694676" w:rsidP="00694676">
      <w:pPr>
        <w:pStyle w:val="3GPPAgreements"/>
      </w:pPr>
      <w:bookmarkStart w:id="101"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1"/>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2"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02"/>
      <w:r w:rsidRPr="008B13CB">
        <w:t xml:space="preserve"> </w:t>
      </w:r>
    </w:p>
    <w:p w14:paraId="59CD5282" w14:textId="5895B005" w:rsidR="00656C8D" w:rsidRDefault="00656C8D" w:rsidP="004F0476">
      <w:pPr>
        <w:pStyle w:val="3GPPAgreements"/>
      </w:pPr>
      <w:bookmarkStart w:id="103"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03"/>
    </w:p>
    <w:p w14:paraId="69DC1AE0" w14:textId="77777777" w:rsidR="00F35969" w:rsidRPr="004F0476" w:rsidRDefault="00F35969" w:rsidP="00F35969">
      <w:pPr>
        <w:rPr>
          <w:rFonts w:eastAsia="MS Mincho"/>
          <w:lang w:eastAsia="ja-JP"/>
        </w:rPr>
      </w:pPr>
    </w:p>
    <w:p w14:paraId="39EC16F2" w14:textId="77777777" w:rsidR="00175B45" w:rsidRDefault="00175B45" w:rsidP="00175B45">
      <w:pPr>
        <w:pStyle w:val="Heading3"/>
        <w:rPr>
          <w:lang w:eastAsia="zh-CN"/>
        </w:rPr>
      </w:pPr>
      <w:bookmarkStart w:id="104" w:name="_Ref63161624"/>
      <w:r>
        <w:rPr>
          <w:rFonts w:hint="eastAsia"/>
          <w:lang w:eastAsia="zh-CN"/>
        </w:rPr>
        <w:t>R</w:t>
      </w:r>
      <w:r>
        <w:rPr>
          <w:lang w:eastAsia="zh-CN"/>
        </w:rPr>
        <w:t>ound-4</w:t>
      </w:r>
      <w:bookmarkEnd w:id="104"/>
    </w:p>
    <w:p w14:paraId="313924AC"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Comments</w:t>
      </w:r>
    </w:p>
    <w:p w14:paraId="78409D64" w14:textId="77777777" w:rsidR="00175B45" w:rsidRPr="00F73E2A" w:rsidRDefault="00175B45" w:rsidP="00175B45">
      <w:pPr>
        <w:rPr>
          <w:rFonts w:eastAsiaTheme="minorEastAsia"/>
          <w:i/>
          <w:sz w:val="20"/>
          <w:lang w:val="en-GB" w:eastAsia="zh-CN"/>
        </w:rPr>
      </w:pPr>
      <w:r w:rsidRPr="00F73E2A">
        <w:rPr>
          <w:rFonts w:eastAsiaTheme="minorEastAsia" w:hint="eastAsia"/>
          <w:i/>
          <w:sz w:val="20"/>
          <w:lang w:val="en-GB" w:eastAsia="zh-CN"/>
        </w:rPr>
        <w:lastRenderedPageBreak/>
        <w:t>O</w:t>
      </w:r>
      <w:r w:rsidRPr="00F73E2A">
        <w:rPr>
          <w:rFonts w:eastAsiaTheme="minorEastAsia"/>
          <w:i/>
          <w:sz w:val="20"/>
          <w:lang w:val="en-GB" w:eastAsia="zh-CN"/>
        </w:rPr>
        <w:t>ption 3: LG</w:t>
      </w:r>
      <w:r w:rsidRPr="00F73E2A">
        <w:rPr>
          <w:rFonts w:eastAsiaTheme="minorEastAsia" w:hint="eastAsia"/>
          <w:i/>
          <w:sz w:val="20"/>
          <w:lang w:val="en-GB" w:eastAsia="zh-CN"/>
        </w:rPr>
        <w:t>,</w:t>
      </w:r>
      <w:r w:rsidRPr="00F73E2A">
        <w:rPr>
          <w:rFonts w:eastAsiaTheme="minorEastAsia"/>
          <w:i/>
          <w:sz w:val="20"/>
          <w:lang w:val="en-GB" w:eastAsia="zh-CN"/>
        </w:rPr>
        <w:t xml:space="preserve"> </w:t>
      </w:r>
      <w:r w:rsidRPr="00F73E2A">
        <w:rPr>
          <w:i/>
        </w:rPr>
        <w:t>Convida, Samsung, Lenovo, CMCC, FutureWei, OPPO, Apple, Spreadtrum, CATT,</w:t>
      </w:r>
    </w:p>
    <w:p w14:paraId="61E30D65" w14:textId="77777777" w:rsidR="00175B45" w:rsidRPr="00F73E2A" w:rsidRDefault="00175B45" w:rsidP="00175B45">
      <w:pPr>
        <w:rPr>
          <w:i/>
          <w:sz w:val="20"/>
          <w:lang w:eastAsia="zh-CN"/>
        </w:rPr>
      </w:pPr>
      <w:r w:rsidRPr="00F73E2A">
        <w:rPr>
          <w:i/>
          <w:sz w:val="20"/>
          <w:lang w:eastAsia="zh-CN"/>
        </w:rPr>
        <w:t>Nokia, Qualcomm, vivo, and Ericsson would like to support option 2 additionally.</w:t>
      </w:r>
    </w:p>
    <w:p w14:paraId="5E85D67F" w14:textId="77777777" w:rsidR="00175B45" w:rsidRDefault="00175B45" w:rsidP="00175B45">
      <w:pPr>
        <w:rPr>
          <w:sz w:val="20"/>
          <w:szCs w:val="20"/>
          <w:lang w:val="en-GB" w:eastAsia="zh-CN"/>
        </w:rPr>
      </w:pPr>
      <w:r w:rsidRPr="009431F2">
        <w:rPr>
          <w:rFonts w:hint="eastAsia"/>
          <w:sz w:val="20"/>
          <w:szCs w:val="20"/>
          <w:lang w:eastAsia="zh-CN"/>
        </w:rPr>
        <w:t>F</w:t>
      </w:r>
      <w:r w:rsidRPr="009431F2">
        <w:rPr>
          <w:sz w:val="20"/>
          <w:szCs w:val="20"/>
          <w:lang w:eastAsia="zh-CN"/>
        </w:rPr>
        <w:t xml:space="preserve">rom the last round discussion, </w:t>
      </w:r>
      <w:r>
        <w:rPr>
          <w:sz w:val="20"/>
          <w:szCs w:val="20"/>
          <w:lang w:eastAsia="zh-CN"/>
        </w:rPr>
        <w:t>majority (</w:t>
      </w:r>
      <w:r w:rsidRPr="009431F2">
        <w:rPr>
          <w:sz w:val="20"/>
          <w:szCs w:val="20"/>
          <w:lang w:eastAsia="zh-CN"/>
        </w:rPr>
        <w:t>at least 1</w:t>
      </w:r>
      <w:r>
        <w:rPr>
          <w:sz w:val="20"/>
          <w:szCs w:val="20"/>
          <w:lang w:eastAsia="zh-CN"/>
        </w:rPr>
        <w:t>0</w:t>
      </w:r>
      <w:r w:rsidRPr="009431F2">
        <w:rPr>
          <w:sz w:val="20"/>
          <w:szCs w:val="20"/>
          <w:lang w:eastAsia="zh-CN"/>
        </w:rPr>
        <w:t xml:space="preserve"> companies</w:t>
      </w:r>
      <w:r>
        <w:rPr>
          <w:sz w:val="20"/>
          <w:szCs w:val="20"/>
          <w:lang w:eastAsia="zh-CN"/>
        </w:rPr>
        <w:t>)</w:t>
      </w:r>
      <w:r w:rsidRPr="009431F2">
        <w:rPr>
          <w:sz w:val="20"/>
          <w:szCs w:val="20"/>
          <w:lang w:eastAsia="zh-CN"/>
        </w:rPr>
        <w:t xml:space="preserve"> support DCI indicating enabling/disabling which is configured by RRC, i.e., </w:t>
      </w:r>
      <w:r w:rsidRPr="009431F2">
        <w:rPr>
          <w:sz w:val="20"/>
          <w:szCs w:val="20"/>
          <w:lang w:val="en-GB" w:eastAsia="zh-CN"/>
        </w:rPr>
        <w:t xml:space="preserve">if RRC signalling configures the function, DCI indicates (explicitly or implicitly) whether HARQ-ACK feedback is enabled/disabled. </w:t>
      </w:r>
      <w:r w:rsidRPr="009431F2">
        <w:rPr>
          <w:rFonts w:hint="eastAsia"/>
          <w:sz w:val="20"/>
          <w:szCs w:val="20"/>
          <w:lang w:val="en-GB" w:eastAsia="zh-CN"/>
        </w:rPr>
        <w:t>I</w:t>
      </w:r>
      <w:r w:rsidRPr="009431F2">
        <w:rPr>
          <w:sz w:val="20"/>
          <w:szCs w:val="20"/>
          <w:lang w:val="en-GB" w:eastAsia="zh-CN"/>
        </w:rPr>
        <w:t>f RRC signalling does not configure the function, DCI does not indicate enabling/disabling the feedback</w:t>
      </w:r>
      <w:r>
        <w:rPr>
          <w:sz w:val="20"/>
          <w:szCs w:val="20"/>
          <w:lang w:val="en-GB" w:eastAsia="zh-CN"/>
        </w:rPr>
        <w:t xml:space="preserve">. Four companies proposed to support option 2 additionally. </w:t>
      </w:r>
    </w:p>
    <w:p w14:paraId="4F82BB2D" w14:textId="77777777" w:rsidR="00175B45" w:rsidRDefault="00175B45" w:rsidP="00175B45">
      <w:pPr>
        <w:rPr>
          <w:sz w:val="20"/>
          <w:szCs w:val="20"/>
          <w:lang w:val="en-GB" w:eastAsia="zh-CN"/>
        </w:rPr>
      </w:pPr>
      <w:r>
        <w:rPr>
          <w:sz w:val="20"/>
          <w:szCs w:val="20"/>
          <w:lang w:val="en-GB" w:eastAsia="zh-CN"/>
        </w:rPr>
        <w:t xml:space="preserve">There is also comment to FFS MAC-CE and NACK-only. Since majority is supporting DCI indicating enabling/disabling, MAC-CE would not be necessarily needed. It may not be a good idea to bind the enabling/disabling discussion to the HARQ-ACK feedback options especially when HARQ-ACK feedback options is still pending. </w:t>
      </w:r>
    </w:p>
    <w:p w14:paraId="65537C8B" w14:textId="77777777" w:rsidR="00175B45" w:rsidRDefault="00175B45" w:rsidP="00175B45">
      <w:pPr>
        <w:rPr>
          <w:sz w:val="20"/>
          <w:szCs w:val="20"/>
          <w:lang w:val="en-GB" w:eastAsia="zh-CN"/>
        </w:rPr>
      </w:pPr>
      <w:r>
        <w:rPr>
          <w:rFonts w:hint="eastAsia"/>
          <w:sz w:val="20"/>
          <w:szCs w:val="20"/>
          <w:lang w:val="en-GB" w:eastAsia="zh-CN"/>
        </w:rPr>
        <w:t>N</w:t>
      </w:r>
      <w:r>
        <w:rPr>
          <w:sz w:val="20"/>
          <w:szCs w:val="20"/>
          <w:lang w:val="en-GB" w:eastAsia="zh-CN"/>
        </w:rPr>
        <w:t xml:space="preserve">ot sure whether the proponent of option 3 will have concern to support option 2 additionally, I would try the following proposal to support both or defer this discussion to the next meeting given the relation of this proposal and the indication of HARQ-ACK feedback option (if both are supported) is not clear to everybody. </w:t>
      </w:r>
    </w:p>
    <w:p w14:paraId="4EDDE079" w14:textId="77777777" w:rsidR="00175B45" w:rsidRDefault="00175B45" w:rsidP="00175B45">
      <w:pPr>
        <w:rPr>
          <w:sz w:val="20"/>
          <w:szCs w:val="20"/>
          <w:lang w:val="en-GB" w:eastAsia="zh-CN"/>
        </w:rPr>
      </w:pPr>
    </w:p>
    <w:p w14:paraId="6AA7E2BE" w14:textId="77777777" w:rsidR="00175B45" w:rsidRDefault="00175B45" w:rsidP="00175B45">
      <w:pPr>
        <w:pStyle w:val="Subtitle"/>
        <w:rPr>
          <w:rFonts w:ascii="Times New Roman" w:hAnsi="Times New Roman" w:cs="Times New Roman"/>
        </w:rPr>
      </w:pPr>
      <w:r w:rsidRPr="005154E2">
        <w:rPr>
          <w:rFonts w:ascii="Times New Roman" w:hAnsi="Times New Roman" w:cs="Times New Roman"/>
        </w:rPr>
        <w:t>FL’s Proposal:</w:t>
      </w:r>
    </w:p>
    <w:p w14:paraId="45B2867D" w14:textId="296FEBD3" w:rsidR="00175B45" w:rsidRPr="00E72797" w:rsidRDefault="00175B45" w:rsidP="00175B45">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_Ref63161624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2.5.1</w:t>
      </w:r>
      <w:r w:rsidR="00D539C9">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6CDE3FBA" w14:textId="77777777" w:rsidR="00175B45" w:rsidRDefault="00175B45" w:rsidP="00175B45">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for at least PTM scheme 1, support </w:t>
      </w:r>
      <w:r w:rsidRPr="008C7841">
        <w:rPr>
          <w:rFonts w:eastAsiaTheme="minorEastAsia"/>
          <w:color w:val="FF0000"/>
          <w:sz w:val="20"/>
          <w:szCs w:val="20"/>
          <w:lang w:val="en-GB" w:eastAsia="zh-CN"/>
        </w:rPr>
        <w:t>both</w:t>
      </w:r>
      <w:r>
        <w:rPr>
          <w:rFonts w:eastAsiaTheme="minorEastAsia"/>
          <w:sz w:val="20"/>
          <w:szCs w:val="20"/>
          <w:lang w:val="en-GB" w:eastAsia="zh-CN"/>
        </w:rPr>
        <w:t>:</w:t>
      </w:r>
    </w:p>
    <w:p w14:paraId="253FA601" w14:textId="77777777" w:rsidR="00175B45" w:rsidRDefault="00175B45" w:rsidP="00175B45">
      <w:pPr>
        <w:numPr>
          <w:ilvl w:val="0"/>
          <w:numId w:val="8"/>
        </w:numPr>
        <w:overflowPunct w:val="0"/>
        <w:adjustRightInd/>
        <w:spacing w:after="0"/>
        <w:contextualSpacing/>
        <w:rPr>
          <w:sz w:val="20"/>
          <w:szCs w:val="20"/>
          <w:lang w:val="en-GB" w:eastAsia="zh-CN"/>
        </w:rPr>
      </w:pPr>
      <w:r w:rsidRPr="00F73E2A">
        <w:rPr>
          <w:rFonts w:eastAsia="MS Mincho"/>
          <w:lang w:val="en-GB" w:eastAsia="ja-JP"/>
        </w:rPr>
        <w:tab/>
      </w:r>
      <w:r w:rsidRPr="00F73E2A">
        <w:rPr>
          <w:sz w:val="20"/>
          <w:szCs w:val="20"/>
          <w:lang w:val="en-GB" w:eastAsia="zh-CN"/>
        </w:rPr>
        <w:t xml:space="preserve">Option 3: </w:t>
      </w:r>
      <w:r w:rsidRPr="006F1CA8">
        <w:rPr>
          <w:sz w:val="20"/>
          <w:szCs w:val="20"/>
          <w:lang w:val="en-GB" w:eastAsia="zh-CN"/>
        </w:rPr>
        <w:t>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15D02957" w14:textId="77777777" w:rsidR="00175B45" w:rsidRDefault="00175B45" w:rsidP="00175B45">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6DCEB230" w14:textId="77777777" w:rsidR="00175B45" w:rsidRDefault="00175B45" w:rsidP="00175B45">
      <w:pPr>
        <w:numPr>
          <w:ilvl w:val="2"/>
          <w:numId w:val="27"/>
        </w:numPr>
        <w:overflowPunct w:val="0"/>
        <w:adjustRightInd/>
        <w:spacing w:after="0"/>
        <w:contextualSpacing/>
        <w:rPr>
          <w:sz w:val="20"/>
          <w:szCs w:val="20"/>
          <w:lang w:val="en-GB" w:eastAsia="zh-CN"/>
        </w:rPr>
      </w:pPr>
      <w:r>
        <w:rPr>
          <w:sz w:val="20"/>
          <w:szCs w:val="20"/>
          <w:lang w:val="en-GB" w:eastAsia="zh-CN"/>
        </w:rPr>
        <w:t xml:space="preserve">FFS details on RRC signalling and DCI indicating. </w:t>
      </w:r>
    </w:p>
    <w:p w14:paraId="2D96D57F" w14:textId="77777777" w:rsidR="00175B45" w:rsidRDefault="00175B45" w:rsidP="00175B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E893EEF" w14:textId="77777777" w:rsidR="00175B45" w:rsidRPr="00D37148" w:rsidRDefault="00175B45" w:rsidP="00175B45">
      <w:pPr>
        <w:numPr>
          <w:ilvl w:val="2"/>
          <w:numId w:val="8"/>
        </w:numPr>
        <w:overflowPunct w:val="0"/>
        <w:adjustRightInd/>
        <w:spacing w:after="0"/>
        <w:contextualSpacing/>
        <w:rPr>
          <w:sz w:val="20"/>
          <w:szCs w:val="20"/>
          <w:lang w:val="en-GB" w:eastAsia="zh-CN"/>
        </w:rPr>
      </w:pPr>
      <w:r w:rsidRPr="00D37148">
        <w:rPr>
          <w:rFonts w:hint="eastAsia"/>
          <w:sz w:val="20"/>
          <w:szCs w:val="20"/>
          <w:lang w:val="en-GB" w:eastAsia="zh-CN"/>
        </w:rPr>
        <w:t>F</w:t>
      </w:r>
      <w:r w:rsidRPr="00D37148">
        <w:rPr>
          <w:sz w:val="20"/>
          <w:szCs w:val="20"/>
          <w:lang w:val="en-GB" w:eastAsia="zh-CN"/>
        </w:rPr>
        <w:t xml:space="preserve">FS whether enabling or disabling the feedback is the default mode. </w:t>
      </w:r>
    </w:p>
    <w:p w14:paraId="4240097A" w14:textId="77777777" w:rsidR="00175B45" w:rsidRDefault="00175B45" w:rsidP="00175B45">
      <w:pPr>
        <w:numPr>
          <w:ilvl w:val="0"/>
          <w:numId w:val="8"/>
        </w:numPr>
        <w:overflowPunct w:val="0"/>
        <w:adjustRightInd/>
        <w:spacing w:after="0"/>
        <w:contextualSpacing/>
        <w:rPr>
          <w:rFonts w:eastAsia="MS Mincho"/>
          <w:lang w:val="en-GB" w:eastAsia="ja-JP"/>
        </w:rPr>
      </w:pPr>
      <w:r w:rsidRPr="00F73E2A">
        <w:rPr>
          <w:rFonts w:eastAsia="MS Mincho"/>
          <w:lang w:val="en-GB" w:eastAsia="ja-JP"/>
        </w:rPr>
        <w:tab/>
      </w:r>
      <w:r>
        <w:rPr>
          <w:rFonts w:eastAsia="MS Mincho"/>
          <w:lang w:val="en-GB" w:eastAsia="ja-JP"/>
        </w:rPr>
        <w:t>Option 2</w:t>
      </w:r>
      <w:r w:rsidRPr="00F73E2A">
        <w:rPr>
          <w:rFonts w:eastAsia="MS Mincho"/>
          <w:lang w:val="en-GB" w:eastAsia="ja-JP"/>
        </w:rPr>
        <w:t xml:space="preserve">: RRC </w:t>
      </w:r>
      <w:r>
        <w:rPr>
          <w:rFonts w:eastAsia="MS Mincho"/>
          <w:lang w:val="en-GB" w:eastAsia="ja-JP"/>
        </w:rPr>
        <w:t>indicates enabling/disabling</w:t>
      </w:r>
      <w:r w:rsidRPr="00F73E2A">
        <w:rPr>
          <w:rFonts w:eastAsia="MS Mincho"/>
          <w:lang w:val="en-GB" w:eastAsia="ja-JP"/>
        </w:rPr>
        <w:t>.</w:t>
      </w:r>
    </w:p>
    <w:p w14:paraId="2DB85F12" w14:textId="77777777" w:rsidR="00175B45" w:rsidRDefault="00175B45" w:rsidP="00175B45">
      <w:pPr>
        <w:overflowPunct w:val="0"/>
        <w:adjustRightInd/>
        <w:spacing w:after="0"/>
        <w:contextualSpacing/>
        <w:rPr>
          <w:rFonts w:eastAsia="MS Mincho"/>
          <w:lang w:val="en-GB" w:eastAsia="ja-JP"/>
        </w:rPr>
      </w:pPr>
    </w:p>
    <w:p w14:paraId="1523EF89" w14:textId="77777777" w:rsidR="00175B45" w:rsidRDefault="00175B45" w:rsidP="00175B45">
      <w:pPr>
        <w:overflowPunct w:val="0"/>
        <w:adjustRightInd/>
        <w:spacing w:after="0"/>
        <w:contextualSpacing/>
        <w:rPr>
          <w:rFonts w:eastAsia="MS Mincho"/>
          <w:lang w:val="en-GB" w:eastAsia="ja-JP"/>
        </w:rPr>
      </w:pPr>
    </w:p>
    <w:p w14:paraId="1EA924E0" w14:textId="77777777" w:rsidR="00175B45" w:rsidRPr="00F73E2A" w:rsidRDefault="00175B45" w:rsidP="00175B45">
      <w:pPr>
        <w:overflowPunct w:val="0"/>
        <w:adjustRightInd/>
        <w:spacing w:after="0"/>
        <w:contextualSpacing/>
        <w:rPr>
          <w:rFonts w:eastAsia="MS Mincho"/>
          <w:lang w:val="en-GB" w:eastAsia="ja-JP"/>
        </w:rPr>
      </w:pPr>
    </w:p>
    <w:p w14:paraId="59F87180" w14:textId="77777777" w:rsidR="00175B45" w:rsidRPr="005154E2" w:rsidRDefault="00175B45" w:rsidP="00175B45">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175B45" w:rsidRPr="005154E2" w14:paraId="4E325A91" w14:textId="77777777" w:rsidTr="00B43FDD">
        <w:trPr>
          <w:trHeight w:val="253"/>
          <w:jc w:val="center"/>
        </w:trPr>
        <w:tc>
          <w:tcPr>
            <w:tcW w:w="1555" w:type="dxa"/>
          </w:tcPr>
          <w:p w14:paraId="2B272A52" w14:textId="77777777" w:rsidR="00175B45" w:rsidRPr="005154E2" w:rsidRDefault="00175B45" w:rsidP="00B43FDD">
            <w:pPr>
              <w:spacing w:after="0"/>
              <w:rPr>
                <w:rFonts w:cstheme="minorHAnsi"/>
                <w:sz w:val="16"/>
                <w:szCs w:val="16"/>
              </w:rPr>
            </w:pPr>
            <w:r w:rsidRPr="005154E2">
              <w:rPr>
                <w:b/>
                <w:sz w:val="16"/>
                <w:szCs w:val="16"/>
              </w:rPr>
              <w:t>Company</w:t>
            </w:r>
          </w:p>
        </w:tc>
        <w:tc>
          <w:tcPr>
            <w:tcW w:w="7801" w:type="dxa"/>
          </w:tcPr>
          <w:p w14:paraId="188F5812" w14:textId="77777777" w:rsidR="00175B45" w:rsidRPr="005154E2" w:rsidRDefault="00175B45" w:rsidP="00B43FDD">
            <w:pPr>
              <w:spacing w:after="0"/>
              <w:rPr>
                <w:rFonts w:eastAsiaTheme="minorEastAsia"/>
                <w:sz w:val="16"/>
                <w:szCs w:val="16"/>
                <w:lang w:eastAsia="zh-CN"/>
              </w:rPr>
            </w:pPr>
            <w:r w:rsidRPr="005154E2">
              <w:rPr>
                <w:b/>
                <w:sz w:val="16"/>
                <w:szCs w:val="16"/>
              </w:rPr>
              <w:t xml:space="preserve">Comments </w:t>
            </w:r>
          </w:p>
        </w:tc>
      </w:tr>
      <w:tr w:rsidR="00B43FDD" w:rsidRPr="005154E2" w14:paraId="4C31C86D" w14:textId="77777777" w:rsidTr="00B43FDD">
        <w:trPr>
          <w:trHeight w:val="253"/>
          <w:jc w:val="center"/>
        </w:trPr>
        <w:tc>
          <w:tcPr>
            <w:tcW w:w="1555" w:type="dxa"/>
          </w:tcPr>
          <w:p w14:paraId="7CC95712" w14:textId="22A58B80"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0A328F1C" w14:textId="77777777" w:rsidR="00B43FDD" w:rsidRDefault="00B43FDD" w:rsidP="00B43FDD">
            <w:pPr>
              <w:spacing w:after="0"/>
              <w:rPr>
                <w:lang w:val="en-GB" w:eastAsia="zh-CN"/>
              </w:rPr>
            </w:pPr>
            <w:r w:rsidRPr="00B43FDD">
              <w:rPr>
                <w:rFonts w:hint="eastAsia"/>
                <w:lang w:val="en-GB" w:eastAsia="zh-CN"/>
              </w:rPr>
              <w:t>W</w:t>
            </w:r>
            <w:r w:rsidRPr="00B43FDD">
              <w:rPr>
                <w:lang w:val="en-GB" w:eastAsia="zh-CN"/>
              </w:rPr>
              <w:t xml:space="preserve">e </w:t>
            </w:r>
            <w:r>
              <w:rPr>
                <w:lang w:val="en-GB" w:eastAsia="zh-CN"/>
              </w:rPr>
              <w:t>support Option 3. We do not support Option 2. We do not understand additional benefit of agreeing Option 2 as well as Option 3.</w:t>
            </w:r>
          </w:p>
          <w:p w14:paraId="531E4B0B" w14:textId="12A5192D" w:rsidR="006B4BF4" w:rsidRPr="005154E2" w:rsidRDefault="006B4BF4" w:rsidP="00F4516F">
            <w:pPr>
              <w:spacing w:after="0"/>
              <w:rPr>
                <w:b/>
                <w:sz w:val="16"/>
                <w:szCs w:val="16"/>
              </w:rPr>
            </w:pPr>
          </w:p>
        </w:tc>
      </w:tr>
      <w:tr w:rsidR="004F7C52" w:rsidRPr="005154E2" w14:paraId="483FD090" w14:textId="77777777" w:rsidTr="00B43FDD">
        <w:trPr>
          <w:trHeight w:val="253"/>
          <w:jc w:val="center"/>
        </w:trPr>
        <w:tc>
          <w:tcPr>
            <w:tcW w:w="1555" w:type="dxa"/>
          </w:tcPr>
          <w:p w14:paraId="2DDC8060" w14:textId="5C080FC3" w:rsidR="004F7C52" w:rsidRPr="00B43FDD" w:rsidRDefault="004F7C52" w:rsidP="004F7C52">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7F35A675" w14:textId="0C86E73E" w:rsidR="004F7C52" w:rsidRPr="00B43FDD" w:rsidRDefault="004F7C52" w:rsidP="004F7C52">
            <w:pPr>
              <w:spacing w:after="0"/>
              <w:rPr>
                <w:lang w:val="en-GB" w:eastAsia="zh-CN"/>
              </w:rPr>
            </w:pPr>
            <w:r>
              <w:rPr>
                <w:lang w:val="en-GB" w:eastAsia="zh-CN"/>
              </w:rPr>
              <w:t>We support Option 3. Option 2 can’t support dynamic enabling /disabling.</w:t>
            </w:r>
          </w:p>
        </w:tc>
      </w:tr>
      <w:tr w:rsidR="004F3170" w:rsidRPr="005154E2" w14:paraId="5357D0C4" w14:textId="77777777" w:rsidTr="00131F87">
        <w:trPr>
          <w:trHeight w:val="253"/>
          <w:jc w:val="center"/>
        </w:trPr>
        <w:tc>
          <w:tcPr>
            <w:tcW w:w="1555" w:type="dxa"/>
          </w:tcPr>
          <w:p w14:paraId="6E54B43F" w14:textId="77777777" w:rsidR="004F3170" w:rsidRDefault="004F317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4293D4B7" w14:textId="77777777" w:rsidR="004F3170" w:rsidRPr="00A42E63" w:rsidRDefault="004F3170" w:rsidP="00131F87">
            <w:pPr>
              <w:spacing w:after="0"/>
              <w:rPr>
                <w:sz w:val="16"/>
                <w:szCs w:val="16"/>
                <w:lang w:eastAsia="zh-CN"/>
              </w:rPr>
            </w:pPr>
            <w:r w:rsidRPr="00A42E63">
              <w:rPr>
                <w:sz w:val="16"/>
                <w:szCs w:val="16"/>
                <w:lang w:eastAsia="zh-CN"/>
              </w:rPr>
              <w:t xml:space="preserve">We can compromise to support both Option2 and Option3. </w:t>
            </w:r>
          </w:p>
          <w:p w14:paraId="3C5445AD" w14:textId="77777777" w:rsidR="004F3170" w:rsidRPr="00A42E63" w:rsidRDefault="004F3170" w:rsidP="00131F87">
            <w:pPr>
              <w:spacing w:after="0"/>
              <w:rPr>
                <w:sz w:val="16"/>
                <w:szCs w:val="16"/>
                <w:lang w:eastAsia="zh-CN"/>
              </w:rPr>
            </w:pPr>
            <w:r w:rsidRPr="00A42E63">
              <w:rPr>
                <w:sz w:val="16"/>
                <w:szCs w:val="16"/>
                <w:lang w:eastAsia="zh-CN"/>
              </w:rPr>
              <w:t>However, from our perspective, supporting both Option2 and Option3 essentially equals to our previous proposal of the updated Option3. But anyway, the signaling design can be up to RAN2, it should be clear that it is not precluded to combine Option2 and Option3 in one RRC parameter.</w:t>
            </w:r>
            <w:r w:rsidRPr="00A42E63">
              <w:rPr>
                <w:rFonts w:hint="eastAsia"/>
                <w:sz w:val="16"/>
                <w:szCs w:val="16"/>
                <w:lang w:eastAsia="zh-CN"/>
              </w:rPr>
              <w:t xml:space="preserve"> </w:t>
            </w:r>
            <w:r w:rsidRPr="00A42E63">
              <w:rPr>
                <w:sz w:val="16"/>
                <w:szCs w:val="16"/>
                <w:lang w:eastAsia="zh-CN"/>
              </w:rPr>
              <w:t>Thus, we would propose to add the following note.</w:t>
            </w:r>
          </w:p>
          <w:p w14:paraId="0801C57C" w14:textId="77777777" w:rsidR="004F3170" w:rsidRPr="00A42E63" w:rsidRDefault="004F3170" w:rsidP="00131F87">
            <w:pPr>
              <w:spacing w:after="0"/>
              <w:rPr>
                <w:sz w:val="16"/>
                <w:szCs w:val="16"/>
                <w:lang w:eastAsia="zh-CN"/>
              </w:rPr>
            </w:pPr>
          </w:p>
          <w:p w14:paraId="4701CC09" w14:textId="77777777" w:rsidR="004F3170" w:rsidRPr="00A42E63" w:rsidRDefault="004F3170" w:rsidP="00131F87">
            <w:pPr>
              <w:spacing w:after="0"/>
              <w:rPr>
                <w:sz w:val="16"/>
                <w:szCs w:val="16"/>
                <w:u w:val="single"/>
                <w:lang w:eastAsia="zh-CN"/>
              </w:rPr>
            </w:pPr>
            <w:r w:rsidRPr="00A42E63">
              <w:rPr>
                <w:sz w:val="16"/>
                <w:szCs w:val="16"/>
                <w:u w:val="single"/>
                <w:lang w:eastAsia="zh-CN"/>
              </w:rPr>
              <w:t>Note: It is up to RAN2 how to design the RRC signaling for Option2 and Option3</w:t>
            </w:r>
          </w:p>
          <w:p w14:paraId="2AFD52A2" w14:textId="77777777" w:rsidR="004F3170" w:rsidRDefault="004F3170" w:rsidP="00131F87">
            <w:pPr>
              <w:spacing w:after="0"/>
              <w:rPr>
                <w:lang w:val="en-GB" w:eastAsia="zh-CN"/>
              </w:rPr>
            </w:pPr>
          </w:p>
        </w:tc>
      </w:tr>
      <w:tr w:rsidR="001C6DCD" w:rsidRPr="005154E2" w14:paraId="7D9E99B4" w14:textId="77777777" w:rsidTr="00B43FDD">
        <w:trPr>
          <w:trHeight w:val="253"/>
          <w:jc w:val="center"/>
        </w:trPr>
        <w:tc>
          <w:tcPr>
            <w:tcW w:w="1555" w:type="dxa"/>
          </w:tcPr>
          <w:p w14:paraId="6B302A1A" w14:textId="320460AE" w:rsidR="001C6DCD" w:rsidRDefault="004F3170" w:rsidP="001C6DCD">
            <w:pPr>
              <w:spacing w:after="0"/>
              <w:rPr>
                <w:lang w:val="en-GB" w:eastAsia="zh-CN"/>
              </w:rPr>
            </w:pPr>
            <w:r>
              <w:rPr>
                <w:rFonts w:hint="eastAsia"/>
                <w:lang w:val="en-GB" w:eastAsia="zh-CN"/>
              </w:rPr>
              <w:t>CATT</w:t>
            </w:r>
          </w:p>
        </w:tc>
        <w:tc>
          <w:tcPr>
            <w:tcW w:w="7801" w:type="dxa"/>
          </w:tcPr>
          <w:p w14:paraId="7BE28601" w14:textId="77777777" w:rsidR="001C6DCD" w:rsidRPr="00AE259B" w:rsidRDefault="00966880" w:rsidP="001C6DCD">
            <w:pPr>
              <w:spacing w:after="0"/>
              <w:rPr>
                <w:lang w:val="en-GB" w:eastAsia="zh-CN"/>
              </w:rPr>
            </w:pPr>
            <w:r w:rsidRPr="00AE259B">
              <w:rPr>
                <w:lang w:val="en-GB" w:eastAsia="zh-CN"/>
              </w:rPr>
              <w:t>W</w:t>
            </w:r>
            <w:r w:rsidRPr="00AE259B">
              <w:rPr>
                <w:rFonts w:hint="eastAsia"/>
                <w:lang w:val="en-GB" w:eastAsia="zh-CN"/>
              </w:rPr>
              <w:t>e support Option 3.</w:t>
            </w:r>
          </w:p>
          <w:p w14:paraId="6F38F533" w14:textId="77777777" w:rsidR="00966880" w:rsidRPr="00AE259B" w:rsidRDefault="00966880" w:rsidP="001C6DCD">
            <w:pPr>
              <w:spacing w:after="0"/>
              <w:rPr>
                <w:lang w:val="en-GB" w:eastAsia="zh-CN"/>
              </w:rPr>
            </w:pPr>
          </w:p>
          <w:p w14:paraId="46384A78" w14:textId="77777777" w:rsidR="00966880" w:rsidRPr="00AE259B" w:rsidRDefault="00966880" w:rsidP="001C6DCD">
            <w:pPr>
              <w:spacing w:after="0"/>
              <w:rPr>
                <w:lang w:val="en-GB" w:eastAsia="zh-CN"/>
              </w:rPr>
            </w:pPr>
            <w:r w:rsidRPr="00AE259B">
              <w:rPr>
                <w:lang w:val="en-GB" w:eastAsia="zh-CN"/>
              </w:rPr>
              <w:t>Further</w:t>
            </w:r>
            <w:r w:rsidRPr="00AE259B">
              <w:rPr>
                <w:rFonts w:hint="eastAsia"/>
                <w:lang w:val="en-GB" w:eastAsia="zh-CN"/>
              </w:rPr>
              <w:t xml:space="preserve"> clarification on Option 3:</w:t>
            </w:r>
          </w:p>
          <w:p w14:paraId="6872A533" w14:textId="77777777" w:rsidR="00A376AE" w:rsidRPr="00AE259B" w:rsidRDefault="00966880" w:rsidP="00966880">
            <w:pPr>
              <w:pStyle w:val="ListParagraph"/>
              <w:numPr>
                <w:ilvl w:val="0"/>
                <w:numId w:val="42"/>
              </w:numPr>
              <w:spacing w:after="0"/>
              <w:rPr>
                <w:sz w:val="22"/>
                <w:szCs w:val="22"/>
                <w:lang w:eastAsia="zh-CN"/>
              </w:rPr>
            </w:pPr>
            <w:r w:rsidRPr="00AE259B">
              <w:rPr>
                <w:rFonts w:hint="eastAsia"/>
                <w:sz w:val="22"/>
                <w:szCs w:val="22"/>
                <w:lang w:eastAsia="zh-CN"/>
              </w:rPr>
              <w:t xml:space="preserve">RRC </w:t>
            </w:r>
            <w:r w:rsidRPr="00AE259B">
              <w:rPr>
                <w:sz w:val="22"/>
                <w:szCs w:val="22"/>
                <w:lang w:eastAsia="zh-CN"/>
              </w:rPr>
              <w:t>signalling</w:t>
            </w:r>
            <w:r w:rsidRPr="00AE259B">
              <w:rPr>
                <w:rFonts w:hint="eastAsia"/>
                <w:sz w:val="22"/>
                <w:szCs w:val="22"/>
                <w:lang w:eastAsia="zh-CN"/>
              </w:rPr>
              <w:t xml:space="preserve"> </w:t>
            </w:r>
            <w:r w:rsidRPr="00AE259B">
              <w:rPr>
                <w:sz w:val="22"/>
                <w:szCs w:val="22"/>
                <w:lang w:eastAsia="zh-CN"/>
              </w:rPr>
              <w:t>configures</w:t>
            </w:r>
            <w:r w:rsidRPr="00AE259B">
              <w:rPr>
                <w:rFonts w:hint="eastAsia"/>
                <w:sz w:val="22"/>
                <w:szCs w:val="22"/>
                <w:lang w:eastAsia="zh-CN"/>
              </w:rPr>
              <w:t xml:space="preserve"> the function: it means the RRC configuration step is </w:t>
            </w:r>
            <w:r w:rsidR="00A376AE" w:rsidRPr="00AE259B">
              <w:rPr>
                <w:rFonts w:hint="eastAsia"/>
                <w:sz w:val="22"/>
                <w:szCs w:val="22"/>
                <w:lang w:eastAsia="zh-CN"/>
              </w:rPr>
              <w:t xml:space="preserve">using </w:t>
            </w:r>
            <w:r w:rsidRPr="00AE259B">
              <w:rPr>
                <w:rFonts w:hint="eastAsia"/>
                <w:b/>
                <w:sz w:val="22"/>
                <w:szCs w:val="22"/>
                <w:lang w:eastAsia="zh-CN"/>
              </w:rPr>
              <w:t xml:space="preserve">explicit </w:t>
            </w:r>
            <w:r w:rsidRPr="00AE259B">
              <w:rPr>
                <w:b/>
                <w:sz w:val="22"/>
                <w:szCs w:val="22"/>
                <w:lang w:eastAsia="zh-CN"/>
              </w:rPr>
              <w:t>signalling</w:t>
            </w:r>
            <w:r w:rsidRPr="00AE259B">
              <w:rPr>
                <w:rFonts w:hint="eastAsia"/>
                <w:b/>
                <w:sz w:val="22"/>
                <w:szCs w:val="22"/>
                <w:lang w:eastAsia="zh-CN"/>
              </w:rPr>
              <w:t xml:space="preserve"> configuration</w:t>
            </w:r>
            <w:r w:rsidRPr="00AE259B">
              <w:rPr>
                <w:rFonts w:hint="eastAsia"/>
                <w:sz w:val="22"/>
                <w:szCs w:val="22"/>
                <w:lang w:eastAsia="zh-CN"/>
              </w:rPr>
              <w:t xml:space="preserve">, rather than </w:t>
            </w:r>
            <w:r w:rsidRPr="00AE259B">
              <w:rPr>
                <w:rFonts w:hint="eastAsia"/>
                <w:b/>
                <w:sz w:val="22"/>
                <w:szCs w:val="22"/>
                <w:lang w:eastAsia="zh-CN"/>
              </w:rPr>
              <w:t>implicit method</w:t>
            </w:r>
            <w:r w:rsidRPr="00AE259B">
              <w:rPr>
                <w:rFonts w:hint="eastAsia"/>
                <w:sz w:val="22"/>
                <w:szCs w:val="22"/>
                <w:lang w:eastAsia="zh-CN"/>
              </w:rPr>
              <w:t xml:space="preserve"> by configuring the PUCCH resource or not.</w:t>
            </w:r>
          </w:p>
          <w:p w14:paraId="31CC1717" w14:textId="1138785C" w:rsidR="00966880" w:rsidRPr="00966880" w:rsidRDefault="00A376AE" w:rsidP="00A376AE">
            <w:pPr>
              <w:pStyle w:val="ListParagraph"/>
              <w:spacing w:after="0"/>
              <w:ind w:left="420"/>
              <w:rPr>
                <w:lang w:eastAsia="zh-CN"/>
              </w:rPr>
            </w:pPr>
            <w:r w:rsidRPr="00AE259B">
              <w:rPr>
                <w:rFonts w:hint="eastAsia"/>
                <w:sz w:val="22"/>
                <w:szCs w:val="22"/>
                <w:lang w:eastAsia="zh-CN"/>
              </w:rPr>
              <w:t>Please correct me if my understanding is the right way. Thanks.</w:t>
            </w:r>
          </w:p>
        </w:tc>
      </w:tr>
      <w:tr w:rsidR="000E5759" w:rsidRPr="005154E2" w14:paraId="12BA5C6E" w14:textId="77777777" w:rsidTr="00B43FDD">
        <w:trPr>
          <w:trHeight w:val="253"/>
          <w:jc w:val="center"/>
        </w:trPr>
        <w:tc>
          <w:tcPr>
            <w:tcW w:w="1555" w:type="dxa"/>
          </w:tcPr>
          <w:p w14:paraId="2B627D4C" w14:textId="7BFDE7F2" w:rsidR="000E5759" w:rsidRDefault="000E5759" w:rsidP="000E5759">
            <w:pPr>
              <w:spacing w:after="0"/>
              <w:rPr>
                <w:lang w:val="en-GB" w:eastAsia="zh-CN"/>
              </w:rPr>
            </w:pPr>
            <w:r>
              <w:rPr>
                <w:lang w:val="en-GB" w:eastAsia="zh-CN"/>
              </w:rPr>
              <w:t>Nokia, NSB</w:t>
            </w:r>
          </w:p>
        </w:tc>
        <w:tc>
          <w:tcPr>
            <w:tcW w:w="7801" w:type="dxa"/>
          </w:tcPr>
          <w:p w14:paraId="2AD3FC2E" w14:textId="77777777" w:rsidR="000E5759" w:rsidRDefault="000E5759" w:rsidP="000E5759">
            <w:pPr>
              <w:spacing w:after="0"/>
              <w:rPr>
                <w:lang w:val="en-GB" w:eastAsia="zh-CN"/>
              </w:rPr>
            </w:pPr>
            <w:r>
              <w:rPr>
                <w:lang w:val="en-GB" w:eastAsia="zh-CN"/>
              </w:rPr>
              <w:t>We are ok with the proposal.</w:t>
            </w:r>
          </w:p>
          <w:p w14:paraId="217E319A" w14:textId="77777777" w:rsidR="000E5759" w:rsidRDefault="000E5759" w:rsidP="000E5759">
            <w:pPr>
              <w:spacing w:after="0"/>
              <w:rPr>
                <w:lang w:val="en-GB" w:eastAsia="zh-CN"/>
              </w:rPr>
            </w:pPr>
          </w:p>
          <w:p w14:paraId="7C6D9357" w14:textId="01419FF7" w:rsidR="000E5759" w:rsidRPr="00AE259B" w:rsidRDefault="000E5759" w:rsidP="000E5759">
            <w:pPr>
              <w:spacing w:after="0"/>
              <w:rPr>
                <w:lang w:val="en-GB" w:eastAsia="zh-CN"/>
              </w:rPr>
            </w:pPr>
            <w:r w:rsidRPr="41FF6D32">
              <w:rPr>
                <w:lang w:val="en-GB" w:eastAsia="zh-CN"/>
              </w:rPr>
              <w:t>However, we believe that Option 3 is not needed, since UE-level enabling/disabling HARQ-ACK is needed, but that cannot be utilized using a group-common DCI without introducing further mechanisms. In addition, our simulation results have shown that DCI level dynamicity is not needed, rather semi-static configuration via RRC is enough. Therefore, we should not be consuming precious PHY level signalling if not needed. We would like to hear the use cases from the companies that support Option 3.</w:t>
            </w:r>
          </w:p>
        </w:tc>
      </w:tr>
      <w:tr w:rsidR="000201C6" w:rsidRPr="005154E2" w14:paraId="0A8ED687" w14:textId="77777777" w:rsidTr="00B43FDD">
        <w:trPr>
          <w:trHeight w:val="253"/>
          <w:jc w:val="center"/>
        </w:trPr>
        <w:tc>
          <w:tcPr>
            <w:tcW w:w="1555" w:type="dxa"/>
          </w:tcPr>
          <w:p w14:paraId="15E9BA4B" w14:textId="2F55D8E4" w:rsidR="000201C6" w:rsidRDefault="000201C6" w:rsidP="000E5759">
            <w:pPr>
              <w:spacing w:after="0"/>
              <w:rPr>
                <w:lang w:val="en-GB" w:eastAsia="zh-CN"/>
              </w:rPr>
            </w:pPr>
            <w:r>
              <w:rPr>
                <w:rFonts w:hint="eastAsia"/>
                <w:lang w:val="en-GB" w:eastAsia="zh-CN"/>
              </w:rPr>
              <w:lastRenderedPageBreak/>
              <w:t>v</w:t>
            </w:r>
            <w:r>
              <w:rPr>
                <w:lang w:val="en-GB" w:eastAsia="zh-CN"/>
              </w:rPr>
              <w:t>ivo</w:t>
            </w:r>
          </w:p>
        </w:tc>
        <w:tc>
          <w:tcPr>
            <w:tcW w:w="7801" w:type="dxa"/>
          </w:tcPr>
          <w:p w14:paraId="429C8B0A" w14:textId="07B028C2" w:rsidR="000201C6" w:rsidRDefault="000201C6" w:rsidP="000E5759">
            <w:pPr>
              <w:spacing w:after="0"/>
              <w:rPr>
                <w:lang w:val="en-GB" w:eastAsia="zh-CN"/>
              </w:rPr>
            </w:pPr>
            <w:r>
              <w:rPr>
                <w:lang w:val="en-GB" w:eastAsia="zh-CN"/>
              </w:rPr>
              <w:t>We are fine with the proposal. We share view with Nokia. The motivation to support group-common DCI based dynamic indication is not clear to us.</w:t>
            </w:r>
          </w:p>
        </w:tc>
      </w:tr>
      <w:tr w:rsidR="009A5093" w:rsidRPr="005154E2" w14:paraId="4B9DDEC9" w14:textId="77777777" w:rsidTr="00B43FDD">
        <w:trPr>
          <w:trHeight w:val="253"/>
          <w:jc w:val="center"/>
        </w:trPr>
        <w:tc>
          <w:tcPr>
            <w:tcW w:w="1555" w:type="dxa"/>
          </w:tcPr>
          <w:p w14:paraId="5A53FA43" w14:textId="3C843DD7" w:rsidR="009A5093" w:rsidRDefault="009A5093" w:rsidP="000E5759">
            <w:pPr>
              <w:spacing w:after="0"/>
              <w:rPr>
                <w:lang w:val="en-GB" w:eastAsia="zh-CN"/>
              </w:rPr>
            </w:pPr>
            <w:r>
              <w:rPr>
                <w:lang w:val="en-GB" w:eastAsia="zh-CN"/>
              </w:rPr>
              <w:t>Samsung</w:t>
            </w:r>
          </w:p>
        </w:tc>
        <w:tc>
          <w:tcPr>
            <w:tcW w:w="7801" w:type="dxa"/>
          </w:tcPr>
          <w:p w14:paraId="593C9E2F" w14:textId="77777777" w:rsidR="009A5093" w:rsidRDefault="009A5093" w:rsidP="009A5093">
            <w:pPr>
              <w:spacing w:after="0"/>
              <w:rPr>
                <w:sz w:val="20"/>
                <w:szCs w:val="16"/>
              </w:rPr>
            </w:pPr>
            <w:r w:rsidRPr="009A5093">
              <w:rPr>
                <w:sz w:val="20"/>
                <w:szCs w:val="16"/>
              </w:rPr>
              <w:t>It would be simpler to just agree on RRC configuration with optional enabling/disabling by DCI. It is unclear whether something different is intended by the two options.</w:t>
            </w:r>
          </w:p>
          <w:p w14:paraId="7F43E011" w14:textId="77777777" w:rsidR="009A5093" w:rsidRDefault="009A5093" w:rsidP="009A5093">
            <w:pPr>
              <w:spacing w:after="0"/>
              <w:rPr>
                <w:sz w:val="20"/>
                <w:szCs w:val="16"/>
              </w:rPr>
            </w:pPr>
            <w:r>
              <w:rPr>
                <w:sz w:val="20"/>
                <w:szCs w:val="16"/>
              </w:rPr>
              <w:t xml:space="preserve">Option 3 is nice for the NW to have and should be optional for the NW to implement and for the UE to support. </w:t>
            </w:r>
          </w:p>
          <w:p w14:paraId="62B4C2B1" w14:textId="09138710" w:rsidR="009A5093" w:rsidRPr="009A5093" w:rsidRDefault="009A5093" w:rsidP="009A5093">
            <w:pPr>
              <w:spacing w:after="0"/>
              <w:rPr>
                <w:sz w:val="20"/>
                <w:szCs w:val="16"/>
              </w:rPr>
            </w:pPr>
            <w:r>
              <w:rPr>
                <w:sz w:val="20"/>
                <w:szCs w:val="16"/>
              </w:rPr>
              <w:t>We have a different understanding of option 3 than Nokia and Vivo. With option 3, enabling/disabling is still UE-specific – for UEs that were configured to report HARQ-ACK based on indication by DCI. But a default UE behavior needs to be defined if the RRC is not provided (e.g. UE reports HARQ-ACK “as usual”).</w:t>
            </w:r>
          </w:p>
        </w:tc>
      </w:tr>
      <w:tr w:rsidR="00300437" w:rsidRPr="005154E2" w14:paraId="4DEE6774" w14:textId="77777777" w:rsidTr="00B43FDD">
        <w:trPr>
          <w:trHeight w:val="253"/>
          <w:jc w:val="center"/>
        </w:trPr>
        <w:tc>
          <w:tcPr>
            <w:tcW w:w="1555" w:type="dxa"/>
          </w:tcPr>
          <w:p w14:paraId="23403DEF" w14:textId="60F4903D" w:rsidR="00300437" w:rsidRDefault="00300437" w:rsidP="000E5759">
            <w:pPr>
              <w:spacing w:after="0"/>
              <w:rPr>
                <w:lang w:val="en-GB" w:eastAsia="zh-CN"/>
              </w:rPr>
            </w:pPr>
            <w:r>
              <w:rPr>
                <w:lang w:val="en-GB" w:eastAsia="zh-CN"/>
              </w:rPr>
              <w:t>Qualcomm</w:t>
            </w:r>
          </w:p>
        </w:tc>
        <w:tc>
          <w:tcPr>
            <w:tcW w:w="7801" w:type="dxa"/>
          </w:tcPr>
          <w:p w14:paraId="03C6E98E" w14:textId="77777777" w:rsidR="009C4D66" w:rsidRDefault="009C4D66" w:rsidP="009A5093">
            <w:pPr>
              <w:spacing w:after="0"/>
              <w:rPr>
                <w:sz w:val="20"/>
                <w:szCs w:val="16"/>
              </w:rPr>
            </w:pPr>
            <w:r>
              <w:rPr>
                <w:sz w:val="20"/>
                <w:szCs w:val="16"/>
              </w:rPr>
              <w:t>After checking the views, it seems companies also have different understanding of the current Option 3. We prefer to agree on Option 2 as baseline and FFS Option 3.</w:t>
            </w:r>
          </w:p>
          <w:p w14:paraId="7294B4F1" w14:textId="5A20F2E9" w:rsidR="00961555" w:rsidRPr="009A5093" w:rsidRDefault="009C4D66" w:rsidP="009C4D66">
            <w:pPr>
              <w:spacing w:after="0"/>
              <w:rPr>
                <w:sz w:val="20"/>
                <w:szCs w:val="16"/>
              </w:rPr>
            </w:pPr>
            <w:r>
              <w:rPr>
                <w:sz w:val="20"/>
                <w:szCs w:val="16"/>
              </w:rPr>
              <w:t>For Option 3, we a</w:t>
            </w:r>
            <w:r w:rsidR="00961555">
              <w:rPr>
                <w:sz w:val="20"/>
                <w:szCs w:val="16"/>
              </w:rPr>
              <w:t>gree with Nokia and vivo that the motivation of DCI level dynamicity is unclear. In addition, the DCI-based enabling/disabling will complicate the codebook design, especially the Type 1 codebook design</w:t>
            </w:r>
            <w:r>
              <w:rPr>
                <w:sz w:val="20"/>
                <w:szCs w:val="16"/>
              </w:rPr>
              <w:t>, which needs further consideration</w:t>
            </w:r>
            <w:r w:rsidR="00961555">
              <w:rPr>
                <w:sz w:val="20"/>
                <w:szCs w:val="16"/>
              </w:rPr>
              <w:t xml:space="preserve">. </w:t>
            </w:r>
          </w:p>
        </w:tc>
      </w:tr>
      <w:tr w:rsidR="0021578B" w:rsidRPr="005154E2" w14:paraId="7E5EDC1E" w14:textId="77777777" w:rsidTr="00B43FDD">
        <w:trPr>
          <w:trHeight w:val="253"/>
          <w:jc w:val="center"/>
        </w:trPr>
        <w:tc>
          <w:tcPr>
            <w:tcW w:w="1555" w:type="dxa"/>
          </w:tcPr>
          <w:p w14:paraId="3B9ACCC3" w14:textId="7759CF48" w:rsidR="0021578B" w:rsidRDefault="0021578B" w:rsidP="0021578B">
            <w:pPr>
              <w:spacing w:after="0"/>
              <w:rPr>
                <w:lang w:val="en-GB" w:eastAsia="zh-CN"/>
              </w:rPr>
            </w:pPr>
            <w:r>
              <w:rPr>
                <w:rFonts w:hint="eastAsia"/>
                <w:lang w:val="en-GB" w:eastAsia="zh-CN"/>
              </w:rPr>
              <w:t>C</w:t>
            </w:r>
            <w:r>
              <w:rPr>
                <w:lang w:val="en-GB" w:eastAsia="zh-CN"/>
              </w:rPr>
              <w:t>MCC</w:t>
            </w:r>
          </w:p>
        </w:tc>
        <w:tc>
          <w:tcPr>
            <w:tcW w:w="7801" w:type="dxa"/>
          </w:tcPr>
          <w:p w14:paraId="4B71EE39" w14:textId="77777777" w:rsidR="0021578B" w:rsidRDefault="0021578B" w:rsidP="0021578B">
            <w:pPr>
              <w:spacing w:after="0"/>
              <w:rPr>
                <w:sz w:val="20"/>
                <w:szCs w:val="16"/>
                <w:lang w:eastAsia="zh-CN"/>
              </w:rPr>
            </w:pPr>
            <w:r>
              <w:rPr>
                <w:rFonts w:hint="eastAsia"/>
                <w:sz w:val="20"/>
                <w:szCs w:val="16"/>
                <w:lang w:eastAsia="zh-CN"/>
              </w:rPr>
              <w:t>S</w:t>
            </w:r>
            <w:r>
              <w:rPr>
                <w:sz w:val="20"/>
                <w:szCs w:val="16"/>
                <w:lang w:eastAsia="zh-CN"/>
              </w:rPr>
              <w:t>upport.</w:t>
            </w:r>
          </w:p>
          <w:p w14:paraId="6CCCDE4A" w14:textId="77777777" w:rsidR="0021578B" w:rsidRDefault="0021578B" w:rsidP="0021578B">
            <w:pPr>
              <w:spacing w:after="0"/>
              <w:rPr>
                <w:sz w:val="20"/>
                <w:szCs w:val="16"/>
                <w:lang w:eastAsia="zh-CN"/>
              </w:rPr>
            </w:pPr>
            <w:r>
              <w:rPr>
                <w:sz w:val="20"/>
                <w:szCs w:val="16"/>
                <w:lang w:eastAsia="zh-CN"/>
              </w:rPr>
              <w:t>For option 3, it seems companies have different views on whether the DCI indication is per-MBS group or per-UE, ever per partial UE in one MBS BWP, we can put FFS to address this issue</w:t>
            </w:r>
          </w:p>
          <w:p w14:paraId="0A78B812" w14:textId="77777777" w:rsidR="0021578B" w:rsidRDefault="0021578B" w:rsidP="0021578B">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543A2F54" w14:textId="77777777" w:rsidR="0021578B" w:rsidRDefault="0021578B" w:rsidP="0021578B">
            <w:pPr>
              <w:numPr>
                <w:ilvl w:val="2"/>
                <w:numId w:val="27"/>
              </w:numPr>
              <w:overflowPunct w:val="0"/>
              <w:adjustRightInd/>
              <w:spacing w:after="0"/>
              <w:contextualSpacing/>
              <w:rPr>
                <w:sz w:val="20"/>
                <w:szCs w:val="20"/>
                <w:lang w:val="en-GB" w:eastAsia="zh-CN"/>
              </w:rPr>
            </w:pPr>
            <w:r>
              <w:rPr>
                <w:sz w:val="20"/>
                <w:szCs w:val="20"/>
                <w:lang w:val="en-GB" w:eastAsia="zh-CN"/>
              </w:rPr>
              <w:t>FFS details on RRC signalling and DCI indicating.</w:t>
            </w:r>
          </w:p>
          <w:p w14:paraId="57368A79" w14:textId="77777777" w:rsidR="0021578B" w:rsidRPr="00B6276E" w:rsidRDefault="0021578B" w:rsidP="0021578B">
            <w:pPr>
              <w:numPr>
                <w:ilvl w:val="2"/>
                <w:numId w:val="27"/>
              </w:numPr>
              <w:overflowPunct w:val="0"/>
              <w:adjustRightInd/>
              <w:spacing w:after="0"/>
              <w:contextualSpacing/>
              <w:rPr>
                <w:color w:val="FF0000"/>
                <w:sz w:val="20"/>
                <w:szCs w:val="20"/>
                <w:lang w:val="en-GB" w:eastAsia="zh-CN"/>
              </w:rPr>
            </w:pPr>
            <w:r w:rsidRPr="00B6276E">
              <w:rPr>
                <w:color w:val="FF0000"/>
                <w:sz w:val="20"/>
                <w:szCs w:val="20"/>
                <w:lang w:val="en-GB" w:eastAsia="zh-CN"/>
              </w:rPr>
              <w:t>The enabling/disabling is UE-specific or MBS group specific or partial UE specific</w:t>
            </w:r>
          </w:p>
          <w:p w14:paraId="3CAE1B6C" w14:textId="77777777" w:rsidR="0021578B" w:rsidRDefault="0021578B" w:rsidP="0021578B">
            <w:pPr>
              <w:spacing w:after="0"/>
              <w:rPr>
                <w:sz w:val="20"/>
                <w:szCs w:val="16"/>
              </w:rPr>
            </w:pPr>
          </w:p>
        </w:tc>
      </w:tr>
    </w:tbl>
    <w:p w14:paraId="2CE2D8DD" w14:textId="788DB3D5" w:rsidR="00175B45" w:rsidRDefault="00175B45" w:rsidP="00175B45">
      <w:pPr>
        <w:rPr>
          <w:lang w:eastAsia="zh-CN"/>
        </w:rPr>
      </w:pPr>
    </w:p>
    <w:p w14:paraId="79D7E14B" w14:textId="77777777" w:rsidR="004B3326" w:rsidRPr="00C23A71" w:rsidRDefault="004B3326" w:rsidP="004B3326">
      <w:pPr>
        <w:pStyle w:val="Subtitle"/>
        <w:rPr>
          <w:rFonts w:ascii="Times New Roman" w:hAnsi="Times New Roman" w:cs="Times New Roman"/>
          <w:highlight w:val="cyan"/>
        </w:rPr>
      </w:pPr>
      <w:r w:rsidRPr="00C56707">
        <w:rPr>
          <w:rFonts w:ascii="Times New Roman" w:hAnsi="Times New Roman" w:cs="Times New Roman"/>
          <w:highlight w:val="cyan"/>
        </w:rPr>
        <w:t>FL’s Co</w:t>
      </w:r>
      <w:r w:rsidRPr="00C23A71">
        <w:rPr>
          <w:rFonts w:ascii="Times New Roman" w:hAnsi="Times New Roman" w:cs="Times New Roman"/>
          <w:highlight w:val="cyan"/>
        </w:rPr>
        <w:t>mments</w:t>
      </w:r>
    </w:p>
    <w:p w14:paraId="69EAFA39" w14:textId="12935DB3" w:rsidR="004B3326" w:rsidRPr="00C56707" w:rsidRDefault="004B3326" w:rsidP="00C23A71">
      <w:pPr>
        <w:rPr>
          <w:sz w:val="20"/>
          <w:lang w:eastAsia="zh-CN"/>
        </w:rPr>
      </w:pPr>
      <w:r w:rsidRPr="00C23A71">
        <w:rPr>
          <w:rFonts w:hint="eastAsia"/>
          <w:sz w:val="20"/>
          <w:highlight w:val="cyan"/>
          <w:lang w:eastAsia="zh-CN"/>
        </w:rPr>
        <w:t>B</w:t>
      </w:r>
      <w:r w:rsidRPr="00C23A71">
        <w:rPr>
          <w:sz w:val="20"/>
          <w:highlight w:val="cyan"/>
          <w:lang w:eastAsia="zh-CN"/>
        </w:rPr>
        <w:t>ased on the above comments, it seems there are different understanding of option 3.</w:t>
      </w:r>
      <w:r w:rsidR="00C23A71" w:rsidRPr="00C23A71">
        <w:rPr>
          <w:sz w:val="20"/>
          <w:highlight w:val="cyan"/>
          <w:lang w:eastAsia="zh-CN"/>
        </w:rPr>
        <w:t xml:space="preserve"> I’d like to hear more views on the understanding of option 3. Please companies continue the Roun-4 discussion. I would like to see if updating proposal is needed later.</w:t>
      </w:r>
      <w:r w:rsidR="00C23A71">
        <w:rPr>
          <w:sz w:val="20"/>
          <w:lang w:eastAsia="zh-CN"/>
        </w:rPr>
        <w:t xml:space="preserve"> </w:t>
      </w:r>
    </w:p>
    <w:p w14:paraId="3D4AE783" w14:textId="77777777" w:rsidR="00175B45" w:rsidRDefault="00175B45" w:rsidP="0070245E">
      <w:pPr>
        <w:rPr>
          <w:lang w:val="en-GB" w:eastAsia="zh-CN"/>
        </w:rPr>
      </w:pPr>
    </w:p>
    <w:p w14:paraId="768E3FD6" w14:textId="77777777" w:rsidR="004B3326" w:rsidRDefault="004B3326" w:rsidP="0070245E">
      <w:pPr>
        <w:rPr>
          <w:lang w:val="en-GB" w:eastAsia="zh-CN"/>
        </w:rPr>
      </w:pPr>
    </w:p>
    <w:p w14:paraId="5855642D" w14:textId="77777777" w:rsidR="00175B45" w:rsidRDefault="00175B45" w:rsidP="0070245E">
      <w:pPr>
        <w:rPr>
          <w:lang w:val="en-GB" w:eastAsia="zh-CN"/>
        </w:rPr>
      </w:pPr>
    </w:p>
    <w:p w14:paraId="0377286A" w14:textId="6C052163" w:rsidR="00D1206E" w:rsidRPr="005154E2" w:rsidRDefault="00D1206E" w:rsidP="00A54386">
      <w:pPr>
        <w:pStyle w:val="Heading2"/>
        <w:rPr>
          <w:lang w:eastAsia="zh-CN"/>
        </w:rPr>
      </w:pPr>
      <w:bookmarkStart w:id="105" w:name="_Ref55061738"/>
      <w:r w:rsidRPr="005154E2">
        <w:rPr>
          <w:lang w:eastAsia="zh-CN"/>
        </w:rPr>
        <w:t>Retransmission</w:t>
      </w:r>
      <w:bookmarkEnd w:id="105"/>
      <w:r w:rsidR="00304091">
        <w:rPr>
          <w:lang w:eastAsia="zh-CN"/>
        </w:rPr>
        <w:t xml:space="preserve"> (pending)</w:t>
      </w:r>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06"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06"/>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lastRenderedPageBreak/>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07"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07"/>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108" w:name="_Ref62477343"/>
      <w:r>
        <w:rPr>
          <w:lang w:eastAsia="zh-CN"/>
        </w:rPr>
        <w:t>Retransmission schemes</w:t>
      </w:r>
      <w:bookmarkEnd w:id="108"/>
    </w:p>
    <w:p w14:paraId="61EC47F4" w14:textId="77777777" w:rsidR="008C14F7" w:rsidRPr="005154E2" w:rsidRDefault="008C14F7" w:rsidP="00B54367">
      <w:pPr>
        <w:pStyle w:val="Heading4"/>
        <w:rPr>
          <w:lang w:eastAsia="zh-CN"/>
        </w:rPr>
      </w:pPr>
      <w:bookmarkStart w:id="109" w:name="_Ref62477595"/>
      <w:r w:rsidRPr="005154E2">
        <w:rPr>
          <w:lang w:eastAsia="zh-CN"/>
        </w:rPr>
        <w:t>1</w:t>
      </w:r>
      <w:r w:rsidRPr="005154E2">
        <w:rPr>
          <w:vertAlign w:val="superscript"/>
          <w:lang w:eastAsia="zh-CN"/>
        </w:rPr>
        <w:t>st</w:t>
      </w:r>
      <w:r w:rsidRPr="005154E2">
        <w:rPr>
          <w:lang w:eastAsia="zh-CN"/>
        </w:rPr>
        <w:t xml:space="preserve"> round discussion</w:t>
      </w:r>
      <w:bookmarkEnd w:id="109"/>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ListParagraph"/>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Heading3"/>
        <w:rPr>
          <w:lang w:eastAsia="zh-CN"/>
        </w:rPr>
      </w:pPr>
      <w:bookmarkStart w:id="110" w:name="_Ref62477354"/>
      <w:r>
        <w:rPr>
          <w:rFonts w:hint="eastAsia"/>
          <w:lang w:eastAsia="zh-CN"/>
        </w:rPr>
        <w:t>C</w:t>
      </w:r>
      <w:r>
        <w:rPr>
          <w:lang w:eastAsia="zh-CN"/>
        </w:rPr>
        <w:t>BG based retransmission</w:t>
      </w:r>
      <w:bookmarkEnd w:id="110"/>
    </w:p>
    <w:p w14:paraId="2ABF73F5" w14:textId="77777777" w:rsidR="00B54367" w:rsidRPr="005154E2" w:rsidRDefault="00B54367" w:rsidP="00B54367">
      <w:pPr>
        <w:pStyle w:val="Heading4"/>
        <w:rPr>
          <w:lang w:eastAsia="zh-CN"/>
        </w:rPr>
      </w:pPr>
      <w:bookmarkStart w:id="111" w:name="_Ref62477605"/>
      <w:r w:rsidRPr="005154E2">
        <w:rPr>
          <w:lang w:eastAsia="zh-CN"/>
        </w:rPr>
        <w:t>1</w:t>
      </w:r>
      <w:r w:rsidRPr="005154E2">
        <w:rPr>
          <w:vertAlign w:val="superscript"/>
          <w:lang w:eastAsia="zh-CN"/>
        </w:rPr>
        <w:t>st</w:t>
      </w:r>
      <w:r w:rsidRPr="005154E2">
        <w:rPr>
          <w:lang w:eastAsia="zh-CN"/>
        </w:rPr>
        <w:t xml:space="preserve"> round discussion</w:t>
      </w:r>
      <w:bookmarkEnd w:id="111"/>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lastRenderedPageBreak/>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Subtitle"/>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112" w:name="_Ref55062546"/>
      <w:r w:rsidRPr="005154E2">
        <w:rPr>
          <w:rFonts w:hint="eastAsia"/>
          <w:lang w:eastAsia="zh-CN"/>
        </w:rPr>
        <w:t>P</w:t>
      </w:r>
      <w:r w:rsidRPr="005154E2">
        <w:rPr>
          <w:lang w:eastAsia="zh-CN"/>
        </w:rPr>
        <w:t>DSCH repetition</w:t>
      </w:r>
      <w:bookmarkEnd w:id="112"/>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lastRenderedPageBreak/>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13"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13"/>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lastRenderedPageBreak/>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14"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14"/>
      <w:r w:rsidRPr="00F018A9">
        <w:t xml:space="preserve">  </w:t>
      </w:r>
    </w:p>
    <w:p w14:paraId="71320B47" w14:textId="77777777" w:rsidR="00ED4450" w:rsidRPr="000C6191" w:rsidRDefault="00ED4450" w:rsidP="00ED4450">
      <w:pPr>
        <w:rPr>
          <w:rFonts w:eastAsia="MS Mincho"/>
          <w:lang w:eastAsia="ja-JP"/>
        </w:rPr>
      </w:pPr>
    </w:p>
    <w:p w14:paraId="39D991A8" w14:textId="77777777" w:rsidR="00F83756" w:rsidRDefault="00F83756" w:rsidP="00F83756">
      <w:pPr>
        <w:pStyle w:val="Heading3"/>
        <w:rPr>
          <w:lang w:eastAsia="zh-CN"/>
        </w:rPr>
      </w:pPr>
      <w:bookmarkStart w:id="115" w:name="_Ref63161636"/>
      <w:bookmarkStart w:id="116" w:name="_Ref62477622"/>
      <w:r>
        <w:rPr>
          <w:rFonts w:hint="eastAsia"/>
          <w:lang w:eastAsia="zh-CN"/>
        </w:rPr>
        <w:t>R</w:t>
      </w:r>
      <w:r>
        <w:rPr>
          <w:lang w:eastAsia="zh-CN"/>
        </w:rPr>
        <w:t>ound-4</w:t>
      </w:r>
      <w:bookmarkEnd w:id="115"/>
    </w:p>
    <w:p w14:paraId="6AB5A69B"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Comments</w:t>
      </w:r>
    </w:p>
    <w:p w14:paraId="55C57A93" w14:textId="77777777" w:rsidR="00F83756" w:rsidRDefault="00F83756" w:rsidP="00F83756">
      <w:pPr>
        <w:rPr>
          <w:sz w:val="20"/>
          <w:szCs w:val="20"/>
          <w:lang w:val="en-GB" w:eastAsia="zh-CN"/>
        </w:rPr>
      </w:pPr>
      <w:r>
        <w:rPr>
          <w:rFonts w:hint="eastAsia"/>
          <w:sz w:val="20"/>
          <w:szCs w:val="20"/>
          <w:lang w:val="en-GB" w:eastAsia="zh-CN"/>
        </w:rPr>
        <w:t>B</w:t>
      </w:r>
      <w:r>
        <w:rPr>
          <w:sz w:val="20"/>
          <w:szCs w:val="20"/>
          <w:lang w:val="en-GB" w:eastAsia="zh-CN"/>
        </w:rPr>
        <w:t xml:space="preserve">ased on the refinement from Futurewei and Qualcomm, the proposal is updated as following. </w:t>
      </w:r>
    </w:p>
    <w:p w14:paraId="13FC3352" w14:textId="77777777" w:rsidR="00F83756" w:rsidRDefault="00F83756" w:rsidP="00F83756">
      <w:pPr>
        <w:rPr>
          <w:sz w:val="20"/>
          <w:szCs w:val="20"/>
          <w:lang w:val="en-GB" w:eastAsia="zh-CN"/>
        </w:rPr>
      </w:pPr>
      <w:r>
        <w:rPr>
          <w:sz w:val="20"/>
          <w:szCs w:val="20"/>
          <w:lang w:val="en-GB" w:eastAsia="zh-CN"/>
        </w:rPr>
        <w:t xml:space="preserve">As to the comment from ZTE that “the last bullet is </w:t>
      </w:r>
      <w:r w:rsidRPr="00B51E74">
        <w:rPr>
          <w:sz w:val="20"/>
          <w:szCs w:val="20"/>
          <w:lang w:val="en-GB" w:eastAsia="zh-CN"/>
        </w:rPr>
        <w:t>not aligned with the current specification (copied below)</w:t>
      </w:r>
      <w:r>
        <w:rPr>
          <w:sz w:val="20"/>
          <w:szCs w:val="20"/>
          <w:lang w:val="en-GB" w:eastAsia="zh-CN"/>
        </w:rPr>
        <w:t xml:space="preserve">”, what you cited from spec is for PUSCH repetition. What I proposed is for PDSCH repetition, and the proposal is aligned with spec regarding PDSCH repetition introduced in MTRP. </w:t>
      </w:r>
    </w:p>
    <w:p w14:paraId="4D498311" w14:textId="77777777" w:rsidR="00F83756" w:rsidRDefault="00F83756" w:rsidP="00F83756">
      <w:pPr>
        <w:pStyle w:val="BodyText"/>
        <w:rPr>
          <w:lang w:val="en-GB" w:eastAsia="zh-CN"/>
        </w:rPr>
      </w:pPr>
      <w:r>
        <w:rPr>
          <w:rFonts w:hint="eastAsia"/>
          <w:lang w:val="en-GB" w:eastAsia="zh-CN"/>
        </w:rPr>
        <w:t>F</w:t>
      </w:r>
      <w:r>
        <w:rPr>
          <w:lang w:val="en-GB" w:eastAsia="zh-CN"/>
        </w:rPr>
        <w:t>rom TS 38.214:</w:t>
      </w:r>
    </w:p>
    <w:p w14:paraId="1835F872" w14:textId="77777777" w:rsidR="00F83756" w:rsidRDefault="00F83756" w:rsidP="00F83756">
      <w:pPr>
        <w:pStyle w:val="BodyText"/>
        <w:rPr>
          <w:lang w:val="en-GB" w:eastAsia="zh-CN"/>
        </w:rPr>
      </w:pPr>
      <w:r>
        <w:rPr>
          <w:lang w:val="en-GB" w:eastAsia="zh-CN"/>
        </w:rPr>
        <w:t>“</w:t>
      </w:r>
      <w:r w:rsidRPr="00B51E74">
        <w:rPr>
          <w:iCs/>
          <w:highlight w:val="yellow"/>
        </w:rPr>
        <w:t xml:space="preserve">If a UE is configured with higher layer parameter </w:t>
      </w:r>
      <w:r w:rsidRPr="00B51E74">
        <w:rPr>
          <w:rFonts w:eastAsia="PMingLiU"/>
          <w:i/>
          <w:highlight w:val="yellow"/>
          <w:lang w:eastAsia="zh-TW"/>
        </w:rPr>
        <w:t>repetitionNumber</w:t>
      </w:r>
      <w:r>
        <w:rPr>
          <w:rFonts w:eastAsia="PMingLiU"/>
          <w:i/>
          <w:lang w:eastAsia="zh-TW"/>
        </w:rPr>
        <w:t xml:space="preserve"> </w:t>
      </w:r>
      <w:r>
        <w:rPr>
          <w:rFonts w:eastAsia="PMingLiU"/>
          <w:iCs/>
          <w:lang w:eastAsia="zh-TW"/>
        </w:rPr>
        <w:t xml:space="preserve">or if the UE is configured by </w:t>
      </w:r>
      <w:r>
        <w:rPr>
          <w:rFonts w:eastAsia="PMingLiU"/>
          <w:i/>
          <w:lang w:eastAsia="zh-TW"/>
        </w:rPr>
        <w:t>repetitionScheme</w:t>
      </w:r>
      <w:r>
        <w:rPr>
          <w:rFonts w:eastAsia="PMingLiU"/>
          <w:iCs/>
          <w:lang w:eastAsia="zh-TW"/>
        </w:rPr>
        <w:t xml:space="preserve"> set to one of '</w:t>
      </w:r>
      <w:r>
        <w:rPr>
          <w:rFonts w:eastAsia="PMingLiU"/>
          <w:i/>
          <w:lang w:eastAsia="zh-TW"/>
        </w:rPr>
        <w:t xml:space="preserve"> </w:t>
      </w:r>
      <w:r>
        <w:rPr>
          <w:rFonts w:eastAsia="PMingLiU"/>
          <w:iCs/>
          <w:lang w:eastAsia="zh-TW"/>
        </w:rPr>
        <w:t>fdmSchemeA', '</w:t>
      </w:r>
      <w:r>
        <w:rPr>
          <w:rFonts w:eastAsia="PMingLiU"/>
          <w:i/>
          <w:lang w:eastAsia="zh-TW"/>
        </w:rPr>
        <w:t xml:space="preserve"> </w:t>
      </w:r>
      <w:r>
        <w:rPr>
          <w:rFonts w:eastAsia="PMingLiU"/>
          <w:iCs/>
          <w:lang w:eastAsia="zh-TW"/>
        </w:rPr>
        <w:t xml:space="preserve">fdmSchemeB' and 'tdmSchemeA', </w:t>
      </w:r>
      <w:r w:rsidRPr="00B51E74">
        <w:rPr>
          <w:iCs/>
          <w:highlight w:val="yellow"/>
        </w:rPr>
        <w:t>the</w:t>
      </w:r>
      <w:r w:rsidRPr="00B51E74">
        <w:rPr>
          <w:highlight w:val="yellow"/>
        </w:rPr>
        <w:t xml:space="preserve"> UE does not expect to be configured with </w:t>
      </w:r>
      <w:r w:rsidRPr="00B51E74">
        <w:rPr>
          <w:i/>
          <w:highlight w:val="yellow"/>
        </w:rPr>
        <w:t>pdsch-AggregationFactor</w:t>
      </w:r>
      <w:r>
        <w:rPr>
          <w:rFonts w:eastAsia="Gulim"/>
          <w:i/>
          <w:iCs/>
        </w:rPr>
        <w:t>.</w:t>
      </w:r>
      <w:r>
        <w:rPr>
          <w:lang w:val="en-GB" w:eastAsia="zh-CN"/>
        </w:rPr>
        <w:t>”</w:t>
      </w:r>
    </w:p>
    <w:p w14:paraId="6988FC03" w14:textId="77777777" w:rsidR="00F83756" w:rsidRPr="00111F95" w:rsidRDefault="00F83756" w:rsidP="00F83756">
      <w:pPr>
        <w:rPr>
          <w:lang w:eastAsia="zh-CN"/>
        </w:rPr>
      </w:pPr>
    </w:p>
    <w:p w14:paraId="4738EDAF" w14:textId="77777777" w:rsidR="00F83756" w:rsidRDefault="00F83756" w:rsidP="00F83756">
      <w:pPr>
        <w:pStyle w:val="Subtitle"/>
        <w:rPr>
          <w:rFonts w:ascii="Times New Roman" w:hAnsi="Times New Roman" w:cs="Times New Roman"/>
        </w:rPr>
      </w:pPr>
      <w:r w:rsidRPr="005154E2">
        <w:rPr>
          <w:rFonts w:ascii="Times New Roman" w:hAnsi="Times New Roman" w:cs="Times New Roman"/>
        </w:rPr>
        <w:t>FL’s Proposal:</w:t>
      </w:r>
    </w:p>
    <w:p w14:paraId="6E03304F" w14:textId="1E0A0EAD" w:rsidR="00F83756" w:rsidRPr="00E72797" w:rsidRDefault="00F83756" w:rsidP="00F8375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_Ref63161636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3.1.1</w:t>
      </w:r>
      <w:r w:rsidR="00D539C9">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0B612975" w14:textId="77777777" w:rsidR="00F83756" w:rsidRPr="00DB318E" w:rsidRDefault="00F83756" w:rsidP="00F83756">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29803091"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35D3F3F5"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42CA35" w14:textId="77777777" w:rsidR="00F83756" w:rsidRDefault="00F83756" w:rsidP="00F83756">
      <w:pPr>
        <w:numPr>
          <w:ilvl w:val="0"/>
          <w:numId w:val="8"/>
        </w:numPr>
        <w:overflowPunct w:val="0"/>
        <w:adjustRightInd/>
        <w:spacing w:after="0"/>
        <w:rPr>
          <w:sz w:val="20"/>
          <w:szCs w:val="20"/>
          <w:lang w:val="en-GB" w:eastAsia="zh-CN"/>
        </w:rPr>
      </w:pPr>
      <w:r>
        <w:rPr>
          <w:sz w:val="20"/>
          <w:szCs w:val="20"/>
          <w:lang w:val="en-GB" w:eastAsia="zh-CN"/>
        </w:rPr>
        <w:t xml:space="preserve">If UE is configured with Config B, UE does not expect to be configured with Config A </w:t>
      </w:r>
      <w:r w:rsidRPr="00DE13A1">
        <w:rPr>
          <w:color w:val="FF0000"/>
          <w:sz w:val="20"/>
          <w:szCs w:val="20"/>
          <w:lang w:val="en-GB" w:eastAsia="zh-CN"/>
        </w:rPr>
        <w:t>for the same group-common PDSCH</w:t>
      </w:r>
      <w:r>
        <w:rPr>
          <w:sz w:val="20"/>
          <w:szCs w:val="20"/>
          <w:lang w:val="en-GB" w:eastAsia="zh-CN"/>
        </w:rPr>
        <w:t>.</w:t>
      </w:r>
    </w:p>
    <w:p w14:paraId="605422AD" w14:textId="77777777" w:rsidR="00F83756" w:rsidRPr="00DF2513" w:rsidRDefault="00F83756" w:rsidP="00F83756">
      <w:pPr>
        <w:overflowPunct w:val="0"/>
        <w:adjustRightInd/>
        <w:spacing w:after="0"/>
        <w:contextualSpacing/>
        <w:rPr>
          <w:rFonts w:eastAsia="MS Mincho"/>
          <w:lang w:val="en-GB" w:eastAsia="ja-JP"/>
        </w:rPr>
      </w:pPr>
    </w:p>
    <w:p w14:paraId="16C3355F" w14:textId="77777777" w:rsidR="00F83756" w:rsidRDefault="00F83756" w:rsidP="00F83756">
      <w:pPr>
        <w:overflowPunct w:val="0"/>
        <w:adjustRightInd/>
        <w:spacing w:after="0"/>
        <w:contextualSpacing/>
        <w:rPr>
          <w:rFonts w:eastAsia="MS Mincho"/>
          <w:lang w:val="en-GB" w:eastAsia="ja-JP"/>
        </w:rPr>
      </w:pPr>
    </w:p>
    <w:p w14:paraId="59E32DEA" w14:textId="77777777" w:rsidR="00F83756" w:rsidRPr="00F73E2A" w:rsidRDefault="00F83756" w:rsidP="00F83756">
      <w:pPr>
        <w:overflowPunct w:val="0"/>
        <w:adjustRightInd/>
        <w:spacing w:after="0"/>
        <w:contextualSpacing/>
        <w:rPr>
          <w:rFonts w:eastAsia="MS Mincho"/>
          <w:lang w:val="en-GB" w:eastAsia="ja-JP"/>
        </w:rPr>
      </w:pPr>
    </w:p>
    <w:p w14:paraId="7B6550E2" w14:textId="77777777" w:rsidR="00F83756" w:rsidRPr="005154E2" w:rsidRDefault="00F83756" w:rsidP="00F83756">
      <w:pPr>
        <w:pStyle w:val="Subtitle"/>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F83756" w:rsidRPr="005154E2" w14:paraId="31E29A32" w14:textId="77777777" w:rsidTr="00B43FDD">
        <w:trPr>
          <w:trHeight w:val="253"/>
          <w:jc w:val="center"/>
        </w:trPr>
        <w:tc>
          <w:tcPr>
            <w:tcW w:w="1555" w:type="dxa"/>
          </w:tcPr>
          <w:p w14:paraId="78DCD6FF" w14:textId="77777777" w:rsidR="00F83756" w:rsidRPr="005154E2" w:rsidRDefault="00F83756" w:rsidP="00B43FDD">
            <w:pPr>
              <w:spacing w:after="0"/>
              <w:rPr>
                <w:rFonts w:cstheme="minorHAnsi"/>
                <w:sz w:val="16"/>
                <w:szCs w:val="16"/>
              </w:rPr>
            </w:pPr>
            <w:r w:rsidRPr="005154E2">
              <w:rPr>
                <w:b/>
                <w:sz w:val="16"/>
                <w:szCs w:val="16"/>
              </w:rPr>
              <w:t>Company</w:t>
            </w:r>
          </w:p>
        </w:tc>
        <w:tc>
          <w:tcPr>
            <w:tcW w:w="7801" w:type="dxa"/>
          </w:tcPr>
          <w:p w14:paraId="4B31003A" w14:textId="77777777" w:rsidR="00F83756" w:rsidRPr="005154E2" w:rsidRDefault="00F83756" w:rsidP="00B43FDD">
            <w:pPr>
              <w:spacing w:after="0"/>
              <w:rPr>
                <w:rFonts w:eastAsiaTheme="minorEastAsia"/>
                <w:sz w:val="16"/>
                <w:szCs w:val="16"/>
                <w:lang w:eastAsia="zh-CN"/>
              </w:rPr>
            </w:pPr>
            <w:r w:rsidRPr="005154E2">
              <w:rPr>
                <w:b/>
                <w:sz w:val="16"/>
                <w:szCs w:val="16"/>
              </w:rPr>
              <w:t xml:space="preserve">Comments </w:t>
            </w:r>
          </w:p>
        </w:tc>
      </w:tr>
      <w:tr w:rsidR="004F7C52" w:rsidRPr="005154E2" w14:paraId="56FAE384" w14:textId="77777777" w:rsidTr="00B43FDD">
        <w:trPr>
          <w:trHeight w:val="253"/>
          <w:jc w:val="center"/>
        </w:trPr>
        <w:tc>
          <w:tcPr>
            <w:tcW w:w="1555" w:type="dxa"/>
          </w:tcPr>
          <w:p w14:paraId="5D4243EF" w14:textId="523FD821" w:rsidR="004F7C52" w:rsidRPr="005154E2" w:rsidRDefault="004F7C52" w:rsidP="004F7C52">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F210E68" w14:textId="77777777" w:rsidR="004F7C52" w:rsidRDefault="00C56756" w:rsidP="004F7C52">
            <w:pPr>
              <w:spacing w:after="0"/>
              <w:rPr>
                <w:lang w:val="en-GB" w:eastAsia="zh-CN"/>
              </w:rPr>
            </w:pPr>
            <w:r>
              <w:rPr>
                <w:lang w:val="en-GB" w:eastAsia="zh-CN"/>
              </w:rPr>
              <w:t>Does this proposal support both RRC configured repetition and DCI based repetition?</w:t>
            </w:r>
          </w:p>
          <w:p w14:paraId="1A459D0B" w14:textId="77777777" w:rsidR="00A21414" w:rsidRDefault="00A21414" w:rsidP="004F7C52">
            <w:pPr>
              <w:spacing w:after="0"/>
              <w:rPr>
                <w:i/>
                <w:color w:val="FF0000"/>
                <w:highlight w:val="cyan"/>
                <w:lang w:val="en-GB" w:eastAsia="zh-CN"/>
              </w:rPr>
            </w:pPr>
          </w:p>
          <w:p w14:paraId="604566D7" w14:textId="39BAA684" w:rsidR="00A21414" w:rsidRDefault="00A21414" w:rsidP="004F7C52">
            <w:pPr>
              <w:spacing w:after="0"/>
              <w:rPr>
                <w:i/>
                <w:color w:val="FF0000"/>
                <w:lang w:val="en-GB" w:eastAsia="zh-CN"/>
              </w:rPr>
            </w:pPr>
            <w:r w:rsidRPr="00A21414">
              <w:rPr>
                <w:rFonts w:hint="eastAsia"/>
                <w:i/>
                <w:color w:val="FF0000"/>
                <w:highlight w:val="cyan"/>
                <w:lang w:val="en-GB" w:eastAsia="zh-CN"/>
              </w:rPr>
              <w:t>F</w:t>
            </w:r>
            <w:r w:rsidRPr="00A21414">
              <w:rPr>
                <w:i/>
                <w:color w:val="FF0000"/>
                <w:highlight w:val="cyan"/>
                <w:lang w:val="en-GB" w:eastAsia="zh-CN"/>
              </w:rPr>
              <w:t xml:space="preserve">L’s response: I guess what you asked is more like </w:t>
            </w:r>
            <w:r>
              <w:rPr>
                <w:i/>
                <w:color w:val="FF0000"/>
                <w:highlight w:val="cyan"/>
                <w:lang w:val="en-GB" w:eastAsia="zh-CN"/>
              </w:rPr>
              <w:t xml:space="preserve">Config B, in which </w:t>
            </w:r>
            <w:r w:rsidRPr="00A21414">
              <w:rPr>
                <w:i/>
                <w:color w:val="FF0000"/>
                <w:highlight w:val="cyan"/>
                <w:lang w:val="en-GB" w:eastAsia="zh-CN"/>
              </w:rPr>
              <w:t>RRC configures a TDRA table which includes number of repetitions that DCI can indicate and DCI indicate a number to be used particularly, so yes, it is supported in this proposal.</w:t>
            </w:r>
            <w:r>
              <w:rPr>
                <w:i/>
                <w:color w:val="FF0000"/>
                <w:lang w:val="en-GB" w:eastAsia="zh-CN"/>
              </w:rPr>
              <w:t xml:space="preserve"> </w:t>
            </w:r>
          </w:p>
          <w:p w14:paraId="61872FE7" w14:textId="77777777" w:rsidR="00A21414" w:rsidRDefault="00A21414" w:rsidP="004F7C52">
            <w:pPr>
              <w:spacing w:after="0"/>
              <w:rPr>
                <w:i/>
                <w:color w:val="FF0000"/>
                <w:lang w:val="en-GB" w:eastAsia="zh-CN"/>
              </w:rPr>
            </w:pPr>
          </w:p>
          <w:p w14:paraId="52350482" w14:textId="3898FD97" w:rsidR="00A21414" w:rsidRPr="005154E2" w:rsidRDefault="00A21414" w:rsidP="004F7C52">
            <w:pPr>
              <w:spacing w:after="0"/>
              <w:rPr>
                <w:b/>
                <w:sz w:val="16"/>
                <w:szCs w:val="16"/>
              </w:rPr>
            </w:pPr>
          </w:p>
        </w:tc>
      </w:tr>
      <w:tr w:rsidR="00CD3237" w:rsidRPr="005154E2" w14:paraId="5E5AB467" w14:textId="77777777" w:rsidTr="00131F87">
        <w:trPr>
          <w:trHeight w:val="253"/>
          <w:jc w:val="center"/>
        </w:trPr>
        <w:tc>
          <w:tcPr>
            <w:tcW w:w="1555" w:type="dxa"/>
          </w:tcPr>
          <w:p w14:paraId="068E2C74" w14:textId="77777777" w:rsidR="00CD3237" w:rsidRDefault="00CD3237" w:rsidP="00131F87">
            <w:pPr>
              <w:spacing w:after="0"/>
              <w:rPr>
                <w:lang w:val="en-GB" w:eastAsia="zh-CN"/>
              </w:rPr>
            </w:pPr>
            <w:r w:rsidRPr="001E0D33">
              <w:rPr>
                <w:rFonts w:hint="eastAsia"/>
                <w:sz w:val="16"/>
                <w:szCs w:val="16"/>
                <w:lang w:eastAsia="zh-CN"/>
              </w:rPr>
              <w:t>Z</w:t>
            </w:r>
            <w:r w:rsidRPr="001E0D33">
              <w:rPr>
                <w:sz w:val="16"/>
                <w:szCs w:val="16"/>
                <w:lang w:eastAsia="zh-CN"/>
              </w:rPr>
              <w:t>TE</w:t>
            </w:r>
          </w:p>
        </w:tc>
        <w:tc>
          <w:tcPr>
            <w:tcW w:w="7801" w:type="dxa"/>
          </w:tcPr>
          <w:p w14:paraId="174C1F55" w14:textId="77777777" w:rsidR="00CD3237" w:rsidRDefault="00CD3237" w:rsidP="00131F87">
            <w:pPr>
              <w:spacing w:after="0"/>
              <w:rPr>
                <w:lang w:val="en-GB" w:eastAsia="zh-CN"/>
              </w:rPr>
            </w:pPr>
            <w:r w:rsidRPr="001E0D33">
              <w:rPr>
                <w:rFonts w:hint="eastAsia"/>
                <w:sz w:val="16"/>
                <w:szCs w:val="16"/>
                <w:lang w:eastAsia="zh-CN"/>
              </w:rPr>
              <w:t>T</w:t>
            </w:r>
            <w:r w:rsidRPr="001E0D33">
              <w:rPr>
                <w:sz w:val="16"/>
                <w:szCs w:val="16"/>
                <w:lang w:eastAsia="zh-CN"/>
              </w:rPr>
              <w:t>hank you FL for the clarification. We are fine with the above proposal with your clarification.</w:t>
            </w:r>
          </w:p>
        </w:tc>
      </w:tr>
      <w:tr w:rsidR="001C6DCD" w:rsidRPr="00862776" w14:paraId="4E1078DB" w14:textId="77777777" w:rsidTr="00B43FDD">
        <w:trPr>
          <w:trHeight w:val="253"/>
          <w:jc w:val="center"/>
        </w:trPr>
        <w:tc>
          <w:tcPr>
            <w:tcW w:w="1555" w:type="dxa"/>
          </w:tcPr>
          <w:p w14:paraId="28DAFE20" w14:textId="503F3737" w:rsidR="001C6DCD" w:rsidRDefault="00CD3237" w:rsidP="001C6DCD">
            <w:pPr>
              <w:spacing w:after="0"/>
              <w:rPr>
                <w:lang w:val="en-GB" w:eastAsia="zh-CN"/>
              </w:rPr>
            </w:pPr>
            <w:r>
              <w:rPr>
                <w:rFonts w:hint="eastAsia"/>
                <w:lang w:val="en-GB" w:eastAsia="zh-CN"/>
              </w:rPr>
              <w:t>CATT</w:t>
            </w:r>
          </w:p>
        </w:tc>
        <w:tc>
          <w:tcPr>
            <w:tcW w:w="7801" w:type="dxa"/>
          </w:tcPr>
          <w:p w14:paraId="05D5DB22" w14:textId="77777777" w:rsidR="001C6DCD" w:rsidRDefault="00CD3237" w:rsidP="001C6DCD">
            <w:pPr>
              <w:spacing w:after="0"/>
              <w:rPr>
                <w:lang w:val="en-GB" w:eastAsia="zh-CN"/>
              </w:rPr>
            </w:pPr>
            <w:r>
              <w:rPr>
                <w:lang w:val="en-GB" w:eastAsia="zh-CN"/>
              </w:rPr>
              <w:t xml:space="preserve">The </w:t>
            </w:r>
            <w:r>
              <w:rPr>
                <w:rFonts w:hint="eastAsia"/>
                <w:lang w:val="en-GB" w:eastAsia="zh-CN"/>
              </w:rPr>
              <w:t>intention of this proposal was to discuss about the indication method on PDSCH repetition.</w:t>
            </w:r>
            <w:r w:rsidR="00862776">
              <w:rPr>
                <w:rFonts w:hint="eastAsia"/>
                <w:lang w:val="en-GB" w:eastAsia="zh-CN"/>
              </w:rPr>
              <w:t xml:space="preserve"> </w:t>
            </w:r>
            <w:r w:rsidR="00862776">
              <w:rPr>
                <w:lang w:val="en-GB" w:eastAsia="zh-CN"/>
              </w:rPr>
              <w:t>T</w:t>
            </w:r>
            <w:r w:rsidR="00862776">
              <w:rPr>
                <w:rFonts w:hint="eastAsia"/>
                <w:lang w:val="en-GB" w:eastAsia="zh-CN"/>
              </w:rPr>
              <w:t>he current wording seems like the indication discussion is skipped and RRC configuration (Opt. 2) rather than RRC+DCI (Opt. 3) is applied.</w:t>
            </w:r>
          </w:p>
          <w:p w14:paraId="10F20199" w14:textId="77777777" w:rsidR="00F77300" w:rsidRDefault="00F77300" w:rsidP="001C6DCD">
            <w:pPr>
              <w:spacing w:after="0"/>
              <w:rPr>
                <w:lang w:val="en-GB" w:eastAsia="zh-CN"/>
              </w:rPr>
            </w:pPr>
            <w:r>
              <w:rPr>
                <w:lang w:val="en-GB" w:eastAsia="zh-CN"/>
              </w:rPr>
              <w:t xml:space="preserve">It </w:t>
            </w:r>
            <w:r>
              <w:rPr>
                <w:rFonts w:hint="eastAsia"/>
                <w:lang w:val="en-GB" w:eastAsia="zh-CN"/>
              </w:rPr>
              <w:t>would be better to be clarified which indication option is selected before we go further on the configuration part.</w:t>
            </w:r>
          </w:p>
          <w:p w14:paraId="2F33F1EC" w14:textId="77777777" w:rsidR="00A21414" w:rsidRDefault="00A21414" w:rsidP="001C6DCD">
            <w:pPr>
              <w:spacing w:after="0"/>
              <w:rPr>
                <w:lang w:val="en-GB" w:eastAsia="zh-CN"/>
              </w:rPr>
            </w:pPr>
          </w:p>
          <w:p w14:paraId="76D4AC12" w14:textId="534AA98F" w:rsidR="00A21414" w:rsidRPr="00A21414" w:rsidRDefault="00A21414" w:rsidP="001C6DCD">
            <w:pPr>
              <w:spacing w:after="0"/>
              <w:rPr>
                <w:i/>
                <w:color w:val="FF0000"/>
                <w:lang w:val="en-GB" w:eastAsia="zh-CN"/>
              </w:rPr>
            </w:pPr>
            <w:bookmarkStart w:id="117" w:name="OLE_LINK4"/>
            <w:bookmarkStart w:id="118" w:name="OLE_LINK5"/>
            <w:r w:rsidRPr="00A21414">
              <w:rPr>
                <w:rFonts w:hint="eastAsia"/>
                <w:i/>
                <w:color w:val="FF0000"/>
                <w:highlight w:val="cyan"/>
                <w:lang w:val="en-GB" w:eastAsia="zh-CN"/>
              </w:rPr>
              <w:t>F</w:t>
            </w:r>
            <w:r w:rsidRPr="00A21414">
              <w:rPr>
                <w:i/>
                <w:color w:val="FF0000"/>
                <w:highlight w:val="cyan"/>
                <w:lang w:val="en-GB" w:eastAsia="zh-CN"/>
              </w:rPr>
              <w:t>L’s response:</w:t>
            </w:r>
            <w:bookmarkEnd w:id="117"/>
            <w:bookmarkEnd w:id="118"/>
            <w:r w:rsidRPr="00A21414">
              <w:rPr>
                <w:i/>
                <w:color w:val="FF0000"/>
                <w:highlight w:val="cyan"/>
                <w:lang w:val="en-GB" w:eastAsia="zh-CN"/>
              </w:rPr>
              <w:t xml:space="preserve"> basically the current proposal means support both opt 2 and opt 3 which are both what supported by current spec. Then it would be up to NW to configure.</w:t>
            </w:r>
            <w:r w:rsidRPr="00A21414">
              <w:rPr>
                <w:i/>
                <w:color w:val="FF0000"/>
                <w:lang w:val="en-GB" w:eastAsia="zh-CN"/>
              </w:rPr>
              <w:t xml:space="preserve"> </w:t>
            </w:r>
          </w:p>
          <w:p w14:paraId="7453CDF0" w14:textId="78590014" w:rsidR="00A21414" w:rsidRDefault="00A21414" w:rsidP="001C6DCD">
            <w:pPr>
              <w:spacing w:after="0"/>
              <w:rPr>
                <w:lang w:val="en-GB" w:eastAsia="zh-CN"/>
              </w:rPr>
            </w:pPr>
          </w:p>
        </w:tc>
      </w:tr>
      <w:tr w:rsidR="003875D9" w:rsidRPr="00862776" w14:paraId="6A2C9708" w14:textId="77777777" w:rsidTr="00B43FDD">
        <w:trPr>
          <w:trHeight w:val="253"/>
          <w:jc w:val="center"/>
        </w:trPr>
        <w:tc>
          <w:tcPr>
            <w:tcW w:w="1555" w:type="dxa"/>
          </w:tcPr>
          <w:p w14:paraId="72174AE2" w14:textId="25F99086" w:rsidR="003875D9" w:rsidRDefault="003875D9" w:rsidP="001C6DCD">
            <w:pPr>
              <w:spacing w:after="0"/>
              <w:rPr>
                <w:lang w:val="en-GB" w:eastAsia="zh-CN"/>
              </w:rPr>
            </w:pPr>
            <w:r>
              <w:rPr>
                <w:lang w:val="en-GB" w:eastAsia="zh-CN"/>
              </w:rPr>
              <w:lastRenderedPageBreak/>
              <w:t>Nokia, NSB</w:t>
            </w:r>
          </w:p>
        </w:tc>
        <w:tc>
          <w:tcPr>
            <w:tcW w:w="7801" w:type="dxa"/>
          </w:tcPr>
          <w:p w14:paraId="02A0B42B" w14:textId="50686384" w:rsidR="003875D9" w:rsidRDefault="003875D9" w:rsidP="001C6DCD">
            <w:pPr>
              <w:spacing w:after="0"/>
              <w:rPr>
                <w:lang w:val="en-GB" w:eastAsia="zh-CN"/>
              </w:rPr>
            </w:pPr>
            <w:r>
              <w:rPr>
                <w:lang w:val="en-GB" w:eastAsia="zh-CN"/>
              </w:rPr>
              <w:t>Support the proposal.</w:t>
            </w:r>
          </w:p>
        </w:tc>
      </w:tr>
      <w:tr w:rsidR="000201C6" w:rsidRPr="00862776" w14:paraId="29B001BF" w14:textId="77777777" w:rsidTr="00B43FDD">
        <w:trPr>
          <w:trHeight w:val="253"/>
          <w:jc w:val="center"/>
        </w:trPr>
        <w:tc>
          <w:tcPr>
            <w:tcW w:w="1555" w:type="dxa"/>
          </w:tcPr>
          <w:p w14:paraId="4D739D5A" w14:textId="5EE24BAC" w:rsidR="000201C6" w:rsidRDefault="000201C6" w:rsidP="001C6DCD">
            <w:pPr>
              <w:spacing w:after="0"/>
              <w:rPr>
                <w:lang w:val="en-GB" w:eastAsia="zh-CN"/>
              </w:rPr>
            </w:pPr>
            <w:r>
              <w:rPr>
                <w:rFonts w:hint="eastAsia"/>
                <w:lang w:val="en-GB" w:eastAsia="zh-CN"/>
              </w:rPr>
              <w:t>v</w:t>
            </w:r>
            <w:r>
              <w:rPr>
                <w:lang w:val="en-GB" w:eastAsia="zh-CN"/>
              </w:rPr>
              <w:t>ivo</w:t>
            </w:r>
          </w:p>
        </w:tc>
        <w:tc>
          <w:tcPr>
            <w:tcW w:w="7801" w:type="dxa"/>
          </w:tcPr>
          <w:p w14:paraId="67685C76" w14:textId="23E5F0FA" w:rsidR="000201C6" w:rsidRDefault="000201C6" w:rsidP="001C6DCD">
            <w:pPr>
              <w:spacing w:after="0"/>
              <w:rPr>
                <w:lang w:val="en-GB" w:eastAsia="zh-CN"/>
              </w:rPr>
            </w:pPr>
            <w:r>
              <w:rPr>
                <w:lang w:val="en-GB" w:eastAsia="zh-CN"/>
              </w:rPr>
              <w:t>Fine with the proposal.</w:t>
            </w:r>
          </w:p>
        </w:tc>
      </w:tr>
      <w:tr w:rsidR="009A5093" w:rsidRPr="00862776" w14:paraId="5C3933BC" w14:textId="77777777" w:rsidTr="00B43FDD">
        <w:trPr>
          <w:trHeight w:val="253"/>
          <w:jc w:val="center"/>
        </w:trPr>
        <w:tc>
          <w:tcPr>
            <w:tcW w:w="1555" w:type="dxa"/>
          </w:tcPr>
          <w:p w14:paraId="2E59C0B8" w14:textId="06FFBC09" w:rsidR="009A5093" w:rsidRDefault="009A5093" w:rsidP="001C6DCD">
            <w:pPr>
              <w:spacing w:after="0"/>
              <w:rPr>
                <w:lang w:val="en-GB" w:eastAsia="zh-CN"/>
              </w:rPr>
            </w:pPr>
            <w:r>
              <w:rPr>
                <w:lang w:val="en-GB" w:eastAsia="zh-CN"/>
              </w:rPr>
              <w:t>Samsung</w:t>
            </w:r>
          </w:p>
        </w:tc>
        <w:tc>
          <w:tcPr>
            <w:tcW w:w="7801" w:type="dxa"/>
          </w:tcPr>
          <w:p w14:paraId="444312E8" w14:textId="7396464A" w:rsidR="009A5093" w:rsidRDefault="009A5093" w:rsidP="001C6DCD">
            <w:pPr>
              <w:spacing w:after="0"/>
              <w:rPr>
                <w:lang w:val="en-GB" w:eastAsia="zh-CN"/>
              </w:rPr>
            </w:pPr>
            <w:r>
              <w:rPr>
                <w:lang w:val="en-GB" w:eastAsia="zh-CN"/>
              </w:rPr>
              <w:t>OK with the proposal.</w:t>
            </w:r>
          </w:p>
        </w:tc>
      </w:tr>
      <w:tr w:rsidR="00961555" w:rsidRPr="00862776" w14:paraId="4F8A0ECE" w14:textId="77777777" w:rsidTr="00B43FDD">
        <w:trPr>
          <w:trHeight w:val="253"/>
          <w:jc w:val="center"/>
        </w:trPr>
        <w:tc>
          <w:tcPr>
            <w:tcW w:w="1555" w:type="dxa"/>
          </w:tcPr>
          <w:p w14:paraId="60F59726" w14:textId="00DB7968" w:rsidR="00961555" w:rsidRDefault="00961555" w:rsidP="001C6DCD">
            <w:pPr>
              <w:spacing w:after="0"/>
              <w:rPr>
                <w:lang w:val="en-GB" w:eastAsia="zh-CN"/>
              </w:rPr>
            </w:pPr>
            <w:r>
              <w:rPr>
                <w:lang w:val="en-GB" w:eastAsia="zh-CN"/>
              </w:rPr>
              <w:t>Qualcomm</w:t>
            </w:r>
          </w:p>
        </w:tc>
        <w:tc>
          <w:tcPr>
            <w:tcW w:w="7801" w:type="dxa"/>
          </w:tcPr>
          <w:p w14:paraId="48B47F72" w14:textId="757BD605" w:rsidR="00961555" w:rsidRDefault="00961555" w:rsidP="001C6DCD">
            <w:pPr>
              <w:spacing w:after="0"/>
              <w:rPr>
                <w:lang w:val="en-GB" w:eastAsia="zh-CN"/>
              </w:rPr>
            </w:pPr>
            <w:r>
              <w:rPr>
                <w:lang w:val="en-GB" w:eastAsia="zh-CN"/>
              </w:rPr>
              <w:t>Support</w:t>
            </w:r>
          </w:p>
        </w:tc>
      </w:tr>
      <w:tr w:rsidR="0021578B" w:rsidRPr="00862776" w14:paraId="5CB6D125" w14:textId="77777777" w:rsidTr="00B43FDD">
        <w:trPr>
          <w:trHeight w:val="253"/>
          <w:jc w:val="center"/>
        </w:trPr>
        <w:tc>
          <w:tcPr>
            <w:tcW w:w="1555" w:type="dxa"/>
          </w:tcPr>
          <w:p w14:paraId="27F1AFD0" w14:textId="2A15D413" w:rsidR="0021578B" w:rsidRDefault="0021578B" w:rsidP="0021578B">
            <w:pPr>
              <w:spacing w:after="0"/>
              <w:rPr>
                <w:lang w:val="en-GB" w:eastAsia="zh-CN"/>
              </w:rPr>
            </w:pPr>
            <w:bookmarkStart w:id="119" w:name="_GoBack" w:colFirst="0" w:colLast="1"/>
            <w:r>
              <w:rPr>
                <w:rFonts w:hint="eastAsia"/>
                <w:lang w:val="en-GB" w:eastAsia="zh-CN"/>
              </w:rPr>
              <w:t>C</w:t>
            </w:r>
            <w:r>
              <w:rPr>
                <w:lang w:val="en-GB" w:eastAsia="zh-CN"/>
              </w:rPr>
              <w:t>MCC</w:t>
            </w:r>
          </w:p>
        </w:tc>
        <w:tc>
          <w:tcPr>
            <w:tcW w:w="7801" w:type="dxa"/>
          </w:tcPr>
          <w:p w14:paraId="7DF28A76" w14:textId="22759DDE" w:rsidR="0021578B" w:rsidRDefault="0021578B" w:rsidP="0021578B">
            <w:pPr>
              <w:spacing w:after="0"/>
              <w:rPr>
                <w:lang w:val="en-GB" w:eastAsia="zh-CN"/>
              </w:rPr>
            </w:pPr>
            <w:r>
              <w:rPr>
                <w:lang w:val="en-GB" w:eastAsia="zh-CN"/>
              </w:rPr>
              <w:t>Support</w:t>
            </w:r>
          </w:p>
        </w:tc>
      </w:tr>
      <w:tr w:rsidR="0021578B" w:rsidRPr="00862776" w14:paraId="4553D15B" w14:textId="77777777" w:rsidTr="00B43FDD">
        <w:trPr>
          <w:trHeight w:val="253"/>
          <w:jc w:val="center"/>
        </w:trPr>
        <w:tc>
          <w:tcPr>
            <w:tcW w:w="1555" w:type="dxa"/>
          </w:tcPr>
          <w:p w14:paraId="2637B14E" w14:textId="153613A2" w:rsidR="0021578B" w:rsidRDefault="0021578B" w:rsidP="0021578B">
            <w:pPr>
              <w:spacing w:after="0"/>
              <w:rPr>
                <w:lang w:val="en-GB" w:eastAsia="zh-CN"/>
              </w:rPr>
            </w:pPr>
            <w:r>
              <w:rPr>
                <w:rFonts w:hint="eastAsia"/>
                <w:lang w:val="en-GB" w:eastAsia="zh-CN"/>
              </w:rPr>
              <w:t>Spread</w:t>
            </w:r>
            <w:r>
              <w:rPr>
                <w:lang w:val="en-GB" w:eastAsia="zh-CN"/>
              </w:rPr>
              <w:t>trum</w:t>
            </w:r>
          </w:p>
        </w:tc>
        <w:tc>
          <w:tcPr>
            <w:tcW w:w="7801" w:type="dxa"/>
          </w:tcPr>
          <w:p w14:paraId="4199D381" w14:textId="569BFA5A" w:rsidR="0021578B" w:rsidRDefault="0021578B" w:rsidP="0021578B">
            <w:pPr>
              <w:spacing w:after="0"/>
              <w:rPr>
                <w:lang w:val="en-GB" w:eastAsia="zh-CN"/>
              </w:rPr>
            </w:pPr>
            <w:r>
              <w:rPr>
                <w:rFonts w:hint="eastAsia"/>
                <w:lang w:val="en-GB" w:eastAsia="zh-CN"/>
              </w:rPr>
              <w:t>Support</w:t>
            </w:r>
          </w:p>
        </w:tc>
      </w:tr>
      <w:bookmarkEnd w:id="119"/>
    </w:tbl>
    <w:p w14:paraId="71F71531" w14:textId="77777777" w:rsidR="00F83756" w:rsidRDefault="00F83756" w:rsidP="00F83756"/>
    <w:p w14:paraId="490D2584" w14:textId="77777777" w:rsidR="008208FB" w:rsidRDefault="008208FB" w:rsidP="00F83756"/>
    <w:p w14:paraId="65359F30" w14:textId="102B8A02" w:rsidR="00B13550" w:rsidRPr="005154E2" w:rsidRDefault="003B5DEE" w:rsidP="00B13550">
      <w:pPr>
        <w:pStyle w:val="Heading1"/>
        <w:rPr>
          <w:lang w:eastAsia="ja-JP"/>
        </w:rPr>
      </w:pPr>
      <w:bookmarkStart w:id="120" w:name="_Ref55063163"/>
      <w:bookmarkEnd w:id="116"/>
      <w:r w:rsidRPr="005154E2">
        <w:rPr>
          <w:rFonts w:hint="eastAsia"/>
          <w:lang w:eastAsia="zh-CN"/>
        </w:rPr>
        <w:t>C</w:t>
      </w:r>
      <w:r w:rsidRPr="005154E2">
        <w:rPr>
          <w:lang w:eastAsia="zh-CN"/>
        </w:rPr>
        <w:t>SI feedback</w:t>
      </w:r>
      <w:bookmarkEnd w:id="120"/>
      <w:r w:rsidR="00F83756">
        <w:rPr>
          <w:lang w:eastAsia="zh-CN"/>
        </w:rPr>
        <w:t xml:space="preserve"> (pending)</w:t>
      </w:r>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lastRenderedPageBreak/>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21" w:name="_Toc61908940"/>
      <w:bookmarkStart w:id="122"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21"/>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123" w:name="_Toc61908941"/>
      <w:r w:rsidRPr="00D95C20">
        <w:rPr>
          <w:lang w:val="en-US" w:eastAsia="zh-CN"/>
        </w:rPr>
        <w:t>FFS use of periodic or aperiodic CSI feedback for PTM.</w:t>
      </w:r>
      <w:bookmarkEnd w:id="123"/>
    </w:p>
    <w:bookmarkEnd w:id="122"/>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124" w:name="_Ref62477634"/>
      <w:r w:rsidRPr="005154E2">
        <w:rPr>
          <w:lang w:eastAsia="zh-CN"/>
        </w:rPr>
        <w:t>1</w:t>
      </w:r>
      <w:r w:rsidRPr="005154E2">
        <w:rPr>
          <w:vertAlign w:val="superscript"/>
          <w:lang w:eastAsia="zh-CN"/>
        </w:rPr>
        <w:t>st</w:t>
      </w:r>
      <w:r w:rsidRPr="005154E2">
        <w:rPr>
          <w:lang w:eastAsia="zh-CN"/>
        </w:rPr>
        <w:t xml:space="preserve"> round discussion</w:t>
      </w:r>
      <w:bookmarkEnd w:id="124"/>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w:t>
            </w:r>
            <w:r w:rsidRPr="00BC7EA1">
              <w:rPr>
                <w:rFonts w:eastAsiaTheme="minorEastAsia"/>
                <w:sz w:val="20"/>
                <w:lang w:val="en-GB" w:eastAsia="zh-CN"/>
              </w:rPr>
              <w:lastRenderedPageBreak/>
              <w:t xml:space="preserve">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lastRenderedPageBreak/>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 xml:space="preserve">We think the Proposal needs to be reformulated. With the existing CSI framework, a UE may be configured with multiple CSI reports, which are generally applicable and therefore </w:t>
            </w:r>
            <w:r>
              <w:rPr>
                <w:rFonts w:eastAsia="Malgun Gothic"/>
                <w:sz w:val="20"/>
                <w:lang w:val="en-GB" w:eastAsia="ko-KR"/>
              </w:rPr>
              <w:lastRenderedPageBreak/>
              <w:t>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Heading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Subtitle"/>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sidR="00844656">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Subtitle"/>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TableGrid"/>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lastRenderedPageBreak/>
              <w:t>The CSI-RS for the same UE group should be common for multicast. The configuration and 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lastRenderedPageBreak/>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5"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5"/>
    </w:p>
    <w:p w14:paraId="2744C0D0" w14:textId="00B7E80D" w:rsidR="00750B00" w:rsidRDefault="00750B00" w:rsidP="00750B00">
      <w:pPr>
        <w:pStyle w:val="3GPPAgreements"/>
      </w:pPr>
      <w:bookmarkStart w:id="126"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26"/>
    </w:p>
    <w:p w14:paraId="47A59A0C" w14:textId="5B9B271E" w:rsidR="00321DAB" w:rsidRDefault="00321DAB" w:rsidP="00321DAB">
      <w:pPr>
        <w:pStyle w:val="3GPPAgreements"/>
      </w:pPr>
      <w:bookmarkStart w:id="127"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844656">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27"/>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770186E2" w14:textId="77777777" w:rsidR="002E1D72" w:rsidRPr="002E1D72" w:rsidRDefault="002E1D72" w:rsidP="00B13550">
      <w:pPr>
        <w:rPr>
          <w:lang w:val="en-GB"/>
        </w:rPr>
      </w:pPr>
    </w:p>
    <w:p w14:paraId="69D1F522" w14:textId="50435701" w:rsidR="001D780E" w:rsidRPr="005154E2" w:rsidRDefault="001D780E" w:rsidP="001656B3">
      <w:pPr>
        <w:pStyle w:val="Heading1"/>
        <w:numPr>
          <w:ilvl w:val="0"/>
          <w:numId w:val="0"/>
        </w:numPr>
      </w:pPr>
      <w:bookmarkStart w:id="128" w:name="_Ref124589665"/>
      <w:bookmarkStart w:id="129" w:name="_Ref71620620"/>
      <w:bookmarkStart w:id="130" w:name="_Ref124671424"/>
      <w:r w:rsidRPr="005154E2">
        <w:t>References</w:t>
      </w:r>
    </w:p>
    <w:bookmarkEnd w:id="2"/>
    <w:bookmarkEnd w:id="128"/>
    <w:bookmarkEnd w:id="129"/>
    <w:bookmarkEnd w:id="130"/>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353E45"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353E45"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353E45"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353E45"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353E45"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353E45"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353E45"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353E45"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353E45"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353E45"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353E45"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353E45"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353E45"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353E45"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353E45"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353E45"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353E45"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353E45"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353E45"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353E45"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353E45"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lastRenderedPageBreak/>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lastRenderedPageBreak/>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523111" w:rsidRDefault="008576B9" w:rsidP="008576B9">
      <w:pPr>
        <w:rPr>
          <w:sz w:val="18"/>
          <w:szCs w:val="20"/>
          <w:lang w:eastAsia="zh-CN"/>
        </w:rPr>
      </w:pPr>
      <w:r w:rsidRPr="00523111">
        <w:rPr>
          <w:sz w:val="18"/>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 xml:space="preserve">FFS details of HARQ-ACK codebook design. </w:t>
      </w:r>
    </w:p>
    <w:p w14:paraId="6AE7DC58" w14:textId="1C175AFF"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FFS whether enhanced Type-2 and/or Type-3 HARQ-ACK codebook is supported or not.</w:t>
      </w:r>
    </w:p>
    <w:p w14:paraId="1D5A5B1A" w14:textId="77777777" w:rsidR="008576B9" w:rsidRPr="00523111" w:rsidRDefault="008576B9" w:rsidP="008576B9">
      <w:pPr>
        <w:pStyle w:val="References"/>
        <w:numPr>
          <w:ilvl w:val="0"/>
          <w:numId w:val="0"/>
        </w:numPr>
        <w:ind w:left="360" w:hanging="360"/>
        <w:rPr>
          <w:sz w:val="18"/>
          <w:szCs w:val="20"/>
          <w:lang w:val="en-GB"/>
        </w:rPr>
      </w:pPr>
    </w:p>
    <w:p w14:paraId="0169ADE4" w14:textId="77777777" w:rsidR="00271B10" w:rsidRPr="00523111" w:rsidRDefault="00271B10" w:rsidP="00271B10">
      <w:pPr>
        <w:rPr>
          <w:sz w:val="21"/>
          <w:lang w:eastAsia="x-none"/>
        </w:rPr>
      </w:pPr>
      <w:r w:rsidRPr="00523111">
        <w:rPr>
          <w:sz w:val="21"/>
          <w:highlight w:val="green"/>
          <w:lang w:eastAsia="x-none"/>
        </w:rPr>
        <w:t>Agreement:</w:t>
      </w:r>
    </w:p>
    <w:p w14:paraId="4E40C77D" w14:textId="77777777" w:rsidR="00271B10" w:rsidRPr="00523111" w:rsidRDefault="00271B10" w:rsidP="00271B10">
      <w:pPr>
        <w:rPr>
          <w:sz w:val="21"/>
          <w:szCs w:val="20"/>
        </w:rPr>
      </w:pPr>
      <w:r w:rsidRPr="00523111">
        <w:rPr>
          <w:sz w:val="21"/>
          <w:szCs w:val="20"/>
          <w:lang w:eastAsia="zh-CN"/>
        </w:rPr>
        <w:t xml:space="preserve">For ACK/NACK based feedback if supported for RRC_CONNECTED UEs receiving multicast, </w:t>
      </w:r>
      <w:r w:rsidRPr="00523111">
        <w:rPr>
          <w:sz w:val="21"/>
          <w:szCs w:val="20"/>
          <w:lang w:eastAsia="ko-KR"/>
        </w:rPr>
        <w:t xml:space="preserve">UE can be optionally configured a separate </w:t>
      </w:r>
      <w:r w:rsidRPr="00523111">
        <w:rPr>
          <w:i/>
          <w:iCs/>
          <w:sz w:val="21"/>
          <w:szCs w:val="20"/>
        </w:rPr>
        <w:t>PUCCH-Config</w:t>
      </w:r>
      <w:r w:rsidRPr="00523111">
        <w:rPr>
          <w:sz w:val="21"/>
          <w:szCs w:val="20"/>
        </w:rPr>
        <w:t xml:space="preserve"> for multicast. Otherwise, </w:t>
      </w:r>
      <w:r w:rsidRPr="00523111">
        <w:rPr>
          <w:i/>
          <w:iCs/>
          <w:sz w:val="21"/>
          <w:szCs w:val="20"/>
        </w:rPr>
        <w:t>PUCCH-Config</w:t>
      </w:r>
      <w:r w:rsidRPr="00523111">
        <w:rPr>
          <w:sz w:val="21"/>
          <w:szCs w:val="20"/>
        </w:rPr>
        <w:t xml:space="preserve"> for unicast applies. </w:t>
      </w:r>
    </w:p>
    <w:p w14:paraId="2631EC93" w14:textId="77777777" w:rsidR="00271B10" w:rsidRPr="00523111" w:rsidRDefault="00271B10" w:rsidP="00271B10">
      <w:pPr>
        <w:rPr>
          <w:sz w:val="21"/>
          <w:szCs w:val="20"/>
        </w:rPr>
      </w:pPr>
    </w:p>
    <w:p w14:paraId="644D8CAE" w14:textId="77777777" w:rsidR="00271B10" w:rsidRPr="00523111" w:rsidRDefault="00271B10" w:rsidP="00271B10">
      <w:pPr>
        <w:rPr>
          <w:sz w:val="21"/>
          <w:lang w:eastAsia="x-none"/>
        </w:rPr>
      </w:pPr>
      <w:r w:rsidRPr="00523111">
        <w:rPr>
          <w:sz w:val="21"/>
          <w:highlight w:val="green"/>
          <w:lang w:eastAsia="x-none"/>
        </w:rPr>
        <w:t>Agreement:</w:t>
      </w:r>
    </w:p>
    <w:p w14:paraId="0E1AE1C8" w14:textId="77777777" w:rsidR="00271B10" w:rsidRPr="00523111" w:rsidRDefault="00271B10" w:rsidP="00271B10">
      <w:pPr>
        <w:rPr>
          <w:rFonts w:eastAsia="Times New Roman"/>
          <w:sz w:val="21"/>
          <w:szCs w:val="20"/>
          <w:lang w:eastAsia="zh-CN"/>
        </w:rPr>
      </w:pPr>
      <w:r w:rsidRPr="00523111">
        <w:rPr>
          <w:rFonts w:eastAsia="Times New Roman" w:hint="eastAsia"/>
          <w:sz w:val="21"/>
          <w:szCs w:val="20"/>
          <w:lang w:eastAsia="zh-CN"/>
        </w:rPr>
        <w:t>T</w:t>
      </w:r>
      <w:r w:rsidRPr="00523111">
        <w:rPr>
          <w:rFonts w:eastAsia="Times New Roman"/>
          <w:sz w:val="21"/>
          <w:szCs w:val="20"/>
          <w:lang w:eastAsia="zh-CN"/>
        </w:rPr>
        <w:t xml:space="preserve">he priority for HARQ-ACK feedback for RRC_CONNECTED UE receiving multicast can be, </w:t>
      </w:r>
    </w:p>
    <w:p w14:paraId="38545EB8"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Lower, higher than or equal to the HARQ-ACK feedback for unicast</w:t>
      </w:r>
    </w:p>
    <w:p w14:paraId="17C28101"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r w:rsidRPr="00523111">
        <w:rPr>
          <w:rFonts w:eastAsia="Times New Roman" w:hint="eastAsia"/>
          <w:sz w:val="18"/>
          <w:lang w:eastAsia="zh-CN"/>
        </w:rPr>
        <w:t>F</w:t>
      </w:r>
      <w:r w:rsidRPr="00523111">
        <w:rPr>
          <w:rFonts w:eastAsia="Times New Roman"/>
          <w:sz w:val="18"/>
          <w:lang w:eastAsia="zh-CN"/>
        </w:rPr>
        <w:t>FS: How to reflect the priority in specification, e.g., whether it is configured or indicated to the UE</w:t>
      </w:r>
    </w:p>
    <w:p w14:paraId="1BDBB3C5" w14:textId="77777777" w:rsidR="00271B10" w:rsidRPr="00523111" w:rsidRDefault="00271B10" w:rsidP="00271B10">
      <w:pPr>
        <w:pStyle w:val="ListParagraph"/>
        <w:numPr>
          <w:ilvl w:val="1"/>
          <w:numId w:val="8"/>
        </w:numPr>
        <w:spacing w:after="0"/>
        <w:contextualSpacing w:val="0"/>
        <w:jc w:val="both"/>
        <w:rPr>
          <w:rFonts w:eastAsia="Times New Roman"/>
          <w:sz w:val="18"/>
          <w:lang w:eastAsia="zh-CN"/>
        </w:rPr>
      </w:pPr>
      <w:bookmarkStart w:id="131" w:name="OLE_LINK3"/>
      <w:r w:rsidRPr="00523111">
        <w:rPr>
          <w:rFonts w:eastAsia="Times New Roman"/>
          <w:sz w:val="18"/>
          <w:lang w:eastAsia="zh-CN"/>
        </w:rPr>
        <w:t>FFS: The total number of priorities across multicast and unicast</w:t>
      </w:r>
    </w:p>
    <w:bookmarkEnd w:id="131"/>
    <w:p w14:paraId="568C4D14" w14:textId="77777777" w:rsidR="00271B10" w:rsidRPr="00523111" w:rsidRDefault="00271B10" w:rsidP="00271B10">
      <w:pPr>
        <w:pStyle w:val="ListParagraph"/>
        <w:numPr>
          <w:ilvl w:val="0"/>
          <w:numId w:val="8"/>
        </w:numPr>
        <w:spacing w:after="0"/>
        <w:contextualSpacing w:val="0"/>
        <w:jc w:val="both"/>
        <w:rPr>
          <w:rFonts w:eastAsia="Times New Roman"/>
          <w:sz w:val="18"/>
          <w:lang w:eastAsia="zh-CN"/>
        </w:rPr>
      </w:pPr>
      <w:r w:rsidRPr="00523111">
        <w:rPr>
          <w:rFonts w:eastAsia="Times New Roman"/>
          <w:sz w:val="18"/>
          <w:lang w:eastAsia="zh-CN"/>
        </w:rPr>
        <w:t xml:space="preserve">FFS the priority between HARQ-ACK feedback for multicast and other UCI for unicast (SR, CSI) or PUSCH for unicast. </w:t>
      </w:r>
    </w:p>
    <w:p w14:paraId="5F75E12A" w14:textId="77777777" w:rsidR="00271B10" w:rsidRPr="00523111" w:rsidRDefault="00271B10" w:rsidP="00271B10">
      <w:pPr>
        <w:rPr>
          <w:sz w:val="21"/>
          <w:lang w:val="en-GB" w:eastAsia="zh-CN"/>
        </w:rPr>
      </w:pPr>
    </w:p>
    <w:p w14:paraId="484BED7C" w14:textId="77777777" w:rsidR="00271B10" w:rsidRPr="00523111" w:rsidRDefault="00271B10" w:rsidP="00271B10">
      <w:pPr>
        <w:rPr>
          <w:sz w:val="21"/>
          <w:lang w:eastAsia="x-none"/>
        </w:rPr>
      </w:pPr>
      <w:r w:rsidRPr="00523111">
        <w:rPr>
          <w:sz w:val="21"/>
          <w:highlight w:val="green"/>
          <w:lang w:eastAsia="x-none"/>
        </w:rPr>
        <w:t>Agreement:</w:t>
      </w:r>
    </w:p>
    <w:p w14:paraId="23E29719" w14:textId="77777777" w:rsidR="00271B10" w:rsidRPr="00523111" w:rsidRDefault="00271B10" w:rsidP="00271B10">
      <w:pPr>
        <w:rPr>
          <w:rFonts w:eastAsia="Times New Roman"/>
          <w:sz w:val="21"/>
          <w:szCs w:val="20"/>
          <w:lang w:eastAsia="zh-CN"/>
        </w:rPr>
      </w:pPr>
      <w:r w:rsidRPr="00523111">
        <w:rPr>
          <w:rFonts w:eastAsia="Times New Roman"/>
          <w:sz w:val="21"/>
          <w:szCs w:val="20"/>
          <w:lang w:eastAsia="zh-CN"/>
        </w:rPr>
        <w:lastRenderedPageBreak/>
        <w:t xml:space="preserve">For ACK/NACK based feedback if supported for multicast, for Type-2 HARQ-ACK feedback construction for PTM scheme 1, </w:t>
      </w:r>
    </w:p>
    <w:p w14:paraId="46CB66E2" w14:textId="77777777" w:rsidR="00271B10" w:rsidRPr="00523111" w:rsidRDefault="00271B10" w:rsidP="00271B10">
      <w:pPr>
        <w:numPr>
          <w:ilvl w:val="0"/>
          <w:numId w:val="37"/>
        </w:numPr>
        <w:autoSpaceDE/>
        <w:autoSpaceDN/>
        <w:adjustRightInd/>
        <w:snapToGrid/>
        <w:spacing w:after="0"/>
        <w:jc w:val="left"/>
        <w:rPr>
          <w:rFonts w:eastAsia="Times New Roman"/>
          <w:sz w:val="21"/>
          <w:szCs w:val="20"/>
          <w:lang w:eastAsia="zh-CN"/>
        </w:rPr>
      </w:pPr>
      <w:r w:rsidRPr="00523111">
        <w:rPr>
          <w:rFonts w:eastAsia="Times New Roman"/>
          <w:sz w:val="21"/>
          <w:lang w:eastAsia="zh-CN"/>
        </w:rPr>
        <w:t xml:space="preserve">DAI for unicast and DAI for multicast are separately counted. </w:t>
      </w:r>
    </w:p>
    <w:p w14:paraId="0436CCEA"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Concatenation of Type-2 HARQ-ACK codebook for unicast and multicast is supported. </w:t>
      </w:r>
    </w:p>
    <w:p w14:paraId="455FD432" w14:textId="77777777" w:rsidR="00271B10" w:rsidRPr="00523111" w:rsidRDefault="00271B10" w:rsidP="00271B10">
      <w:pPr>
        <w:numPr>
          <w:ilvl w:val="1"/>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details on concatenating the codebooks. </w:t>
      </w:r>
    </w:p>
    <w:p w14:paraId="085C5BEF"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whether to support concatenating more than one Type-2 HARQ-ACK codebook for multicast. </w:t>
      </w:r>
    </w:p>
    <w:p w14:paraId="633C4DBE" w14:textId="77777777" w:rsidR="00271B10" w:rsidRPr="00523111" w:rsidRDefault="00271B10" w:rsidP="008576B9">
      <w:pPr>
        <w:pStyle w:val="References"/>
        <w:numPr>
          <w:ilvl w:val="0"/>
          <w:numId w:val="0"/>
        </w:numPr>
        <w:ind w:left="360" w:hanging="360"/>
        <w:rPr>
          <w:sz w:val="18"/>
          <w:szCs w:val="20"/>
          <w:lang w:val="en-GB"/>
        </w:rPr>
      </w:pPr>
    </w:p>
    <w:sectPr w:rsidR="00271B10" w:rsidRPr="00523111"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6B377" w14:textId="77777777" w:rsidR="00A75DD6" w:rsidRDefault="00A75DD6">
      <w:r>
        <w:separator/>
      </w:r>
    </w:p>
  </w:endnote>
  <w:endnote w:type="continuationSeparator" w:id="0">
    <w:p w14:paraId="158B77AF" w14:textId="77777777" w:rsidR="00A75DD6" w:rsidRDefault="00A75DD6">
      <w:r>
        <w:continuationSeparator/>
      </w:r>
    </w:p>
  </w:endnote>
  <w:endnote w:type="continuationNotice" w:id="1">
    <w:p w14:paraId="68B3D84A" w14:textId="77777777" w:rsidR="00A75DD6" w:rsidRDefault="00A75D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altName w:val="﷽﷽﷽﷽﷽﷽﷽﷽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631B1" w14:textId="77777777" w:rsidR="00A75DD6" w:rsidRDefault="00A75DD6">
      <w:r>
        <w:separator/>
      </w:r>
    </w:p>
  </w:footnote>
  <w:footnote w:type="continuationSeparator" w:id="0">
    <w:p w14:paraId="1EAC6B5F" w14:textId="77777777" w:rsidR="00A75DD6" w:rsidRDefault="00A75DD6">
      <w:r>
        <w:continuationSeparator/>
      </w:r>
    </w:p>
  </w:footnote>
  <w:footnote w:type="continuationNotice" w:id="1">
    <w:p w14:paraId="2BC2CFD4" w14:textId="77777777" w:rsidR="00A75DD6" w:rsidRDefault="00A75DD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21B0562"/>
    <w:multiLevelType w:val="hybridMultilevel"/>
    <w:tmpl w:val="20302D68"/>
    <w:lvl w:ilvl="0" w:tplc="F738A7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2CA20FC"/>
    <w:multiLevelType w:val="hybridMultilevel"/>
    <w:tmpl w:val="538232A0"/>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C31829"/>
    <w:multiLevelType w:val="hybridMultilevel"/>
    <w:tmpl w:val="289E8EFC"/>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4" w15:restartNumberingAfterBreak="0">
    <w:nsid w:val="338077BB"/>
    <w:multiLevelType w:val="hybridMultilevel"/>
    <w:tmpl w:val="1B54B6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1BA4"/>
    <w:multiLevelType w:val="hybridMultilevel"/>
    <w:tmpl w:val="537E6102"/>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141"/>
        </w:tabs>
        <w:ind w:left="2141"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CD5"/>
    <w:multiLevelType w:val="hybridMultilevel"/>
    <w:tmpl w:val="9DF40714"/>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21"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5610"/>
    <w:multiLevelType w:val="hybridMultilevel"/>
    <w:tmpl w:val="5672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11128"/>
    <w:multiLevelType w:val="hybridMultilevel"/>
    <w:tmpl w:val="C88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5434A"/>
    <w:multiLevelType w:val="hybridMultilevel"/>
    <w:tmpl w:val="99389BF4"/>
    <w:lvl w:ilvl="0" w:tplc="2810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41"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42" w15:restartNumberingAfterBreak="0">
    <w:nsid w:val="787B4628"/>
    <w:multiLevelType w:val="hybridMultilevel"/>
    <w:tmpl w:val="DD442E4C"/>
    <w:lvl w:ilvl="0" w:tplc="1A44F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64492A"/>
    <w:multiLevelType w:val="hybridMultilevel"/>
    <w:tmpl w:val="49A0ECB4"/>
    <w:lvl w:ilvl="0" w:tplc="8190F2AA">
      <w:numFmt w:val="bullet"/>
      <w:lvlText w:val="•"/>
      <w:lvlJc w:val="left"/>
      <w:pPr>
        <w:ind w:left="845" w:hanging="420"/>
      </w:pPr>
      <w:rPr>
        <w:rFonts w:ascii="宋体" w:eastAsia="宋体" w:hAnsi="宋体"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0"/>
  </w:num>
  <w:num w:numId="2">
    <w:abstractNumId w:val="16"/>
  </w:num>
  <w:num w:numId="3">
    <w:abstractNumId w:val="24"/>
  </w:num>
  <w:num w:numId="4">
    <w:abstractNumId w:val="29"/>
  </w:num>
  <w:num w:numId="5">
    <w:abstractNumId w:val="22"/>
  </w:num>
  <w:num w:numId="6">
    <w:abstractNumId w:val="38"/>
  </w:num>
  <w:num w:numId="7">
    <w:abstractNumId w:val="21"/>
    <w:lvlOverride w:ilvl="0">
      <w:startOverride w:val="1"/>
    </w:lvlOverride>
  </w:num>
  <w:num w:numId="8">
    <w:abstractNumId w:val="28"/>
  </w:num>
  <w:num w:numId="9">
    <w:abstractNumId w:val="25"/>
  </w:num>
  <w:num w:numId="10">
    <w:abstractNumId w:val="41"/>
  </w:num>
  <w:num w:numId="11">
    <w:abstractNumId w:val="6"/>
  </w:num>
  <w:num w:numId="12">
    <w:abstractNumId w:val="7"/>
  </w:num>
  <w:num w:numId="13">
    <w:abstractNumId w:val="12"/>
  </w:num>
  <w:num w:numId="14">
    <w:abstractNumId w:val="22"/>
  </w:num>
  <w:num w:numId="15">
    <w:abstractNumId w:val="0"/>
  </w:num>
  <w:num w:numId="16">
    <w:abstractNumId w:val="23"/>
  </w:num>
  <w:num w:numId="17">
    <w:abstractNumId w:val="31"/>
  </w:num>
  <w:num w:numId="18">
    <w:abstractNumId w:val="21"/>
  </w:num>
  <w:num w:numId="19">
    <w:abstractNumId w:val="4"/>
  </w:num>
  <w:num w:numId="20">
    <w:abstractNumId w:val="10"/>
  </w:num>
  <w:num w:numId="21">
    <w:abstractNumId w:val="33"/>
  </w:num>
  <w:num w:numId="22">
    <w:abstractNumId w:val="9"/>
  </w:num>
  <w:num w:numId="23">
    <w:abstractNumId w:val="30"/>
  </w:num>
  <w:num w:numId="24">
    <w:abstractNumId w:val="17"/>
  </w:num>
  <w:num w:numId="25">
    <w:abstractNumId w:val="36"/>
  </w:num>
  <w:num w:numId="26">
    <w:abstractNumId w:val="39"/>
  </w:num>
  <w:num w:numId="27">
    <w:abstractNumId w:val="26"/>
  </w:num>
  <w:num w:numId="28">
    <w:abstractNumId w:val="19"/>
  </w:num>
  <w:num w:numId="29">
    <w:abstractNumId w:val="40"/>
  </w:num>
  <w:num w:numId="30">
    <w:abstractNumId w:val="13"/>
  </w:num>
  <w:num w:numId="31">
    <w:abstractNumId w:val="2"/>
  </w:num>
  <w:num w:numId="32">
    <w:abstractNumId w:val="8"/>
  </w:num>
  <w:num w:numId="33">
    <w:abstractNumId w:val="11"/>
  </w:num>
  <w:num w:numId="34">
    <w:abstractNumId w:val="27"/>
  </w:num>
  <w:num w:numId="35">
    <w:abstractNumId w:val="5"/>
  </w:num>
  <w:num w:numId="36">
    <w:abstractNumId w:val="18"/>
  </w:num>
  <w:num w:numId="37">
    <w:abstractNumId w:val="35"/>
  </w:num>
  <w:num w:numId="38">
    <w:abstractNumId w:val="34"/>
  </w:num>
  <w:num w:numId="39">
    <w:abstractNumId w:val="43"/>
  </w:num>
  <w:num w:numId="40">
    <w:abstractNumId w:val="37"/>
  </w:num>
  <w:num w:numId="41">
    <w:abstractNumId w:val="28"/>
  </w:num>
  <w:num w:numId="42">
    <w:abstractNumId w:val="15"/>
  </w:num>
  <w:num w:numId="43">
    <w:abstractNumId w:val="1"/>
  </w:num>
  <w:num w:numId="44">
    <w:abstractNumId w:val="3"/>
  </w:num>
  <w:num w:numId="45">
    <w:abstractNumId w:val="32"/>
  </w:num>
  <w:num w:numId="46">
    <w:abstractNumId w:val="14"/>
  </w:num>
  <w:num w:numId="47">
    <w:abstractNumId w:val="4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rson w15:author="Xiajinhuan">
    <w15:presenceInfo w15:providerId="None" w15:userId="Xiajin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1C6"/>
    <w:rsid w:val="0002028E"/>
    <w:rsid w:val="00022A90"/>
    <w:rsid w:val="00022ADD"/>
    <w:rsid w:val="00023388"/>
    <w:rsid w:val="00023425"/>
    <w:rsid w:val="00023C0C"/>
    <w:rsid w:val="000241BE"/>
    <w:rsid w:val="000242F2"/>
    <w:rsid w:val="000254EE"/>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46D"/>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759"/>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3EB0"/>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1F87"/>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913"/>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B4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1D4"/>
    <w:rsid w:val="001C64C0"/>
    <w:rsid w:val="001C69DA"/>
    <w:rsid w:val="001C6DCD"/>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B42"/>
    <w:rsid w:val="00212CB6"/>
    <w:rsid w:val="00212E37"/>
    <w:rsid w:val="00213117"/>
    <w:rsid w:val="002140FF"/>
    <w:rsid w:val="00214D03"/>
    <w:rsid w:val="0021564A"/>
    <w:rsid w:val="0021578B"/>
    <w:rsid w:val="00215D77"/>
    <w:rsid w:val="002160C8"/>
    <w:rsid w:val="002167A3"/>
    <w:rsid w:val="00217382"/>
    <w:rsid w:val="00217663"/>
    <w:rsid w:val="00217B2D"/>
    <w:rsid w:val="00220328"/>
    <w:rsid w:val="00220894"/>
    <w:rsid w:val="00220CC2"/>
    <w:rsid w:val="002211C1"/>
    <w:rsid w:val="00221A2E"/>
    <w:rsid w:val="00222780"/>
    <w:rsid w:val="002231FD"/>
    <w:rsid w:val="002236AB"/>
    <w:rsid w:val="0022370A"/>
    <w:rsid w:val="00223726"/>
    <w:rsid w:val="00224952"/>
    <w:rsid w:val="00224DD2"/>
    <w:rsid w:val="00225054"/>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7A1"/>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1B10"/>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0A"/>
    <w:rsid w:val="00294450"/>
    <w:rsid w:val="002947D1"/>
    <w:rsid w:val="00294876"/>
    <w:rsid w:val="002948DF"/>
    <w:rsid w:val="00294A88"/>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3DDF"/>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D6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68D"/>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837"/>
    <w:rsid w:val="002F5DD6"/>
    <w:rsid w:val="002F5FEA"/>
    <w:rsid w:val="002F6101"/>
    <w:rsid w:val="002F63E7"/>
    <w:rsid w:val="002F678C"/>
    <w:rsid w:val="002F6944"/>
    <w:rsid w:val="002F7BE3"/>
    <w:rsid w:val="002F7E6A"/>
    <w:rsid w:val="00300165"/>
    <w:rsid w:val="00300437"/>
    <w:rsid w:val="003010CF"/>
    <w:rsid w:val="0030131F"/>
    <w:rsid w:val="0030138C"/>
    <w:rsid w:val="0030182A"/>
    <w:rsid w:val="00301B38"/>
    <w:rsid w:val="003029A4"/>
    <w:rsid w:val="00302BAF"/>
    <w:rsid w:val="00303440"/>
    <w:rsid w:val="00303505"/>
    <w:rsid w:val="003038B5"/>
    <w:rsid w:val="00304091"/>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27FAB"/>
    <w:rsid w:val="003304F3"/>
    <w:rsid w:val="00331426"/>
    <w:rsid w:val="003315DE"/>
    <w:rsid w:val="0033171D"/>
    <w:rsid w:val="00331908"/>
    <w:rsid w:val="00331FC3"/>
    <w:rsid w:val="00332F88"/>
    <w:rsid w:val="00333314"/>
    <w:rsid w:val="003336B3"/>
    <w:rsid w:val="00333E71"/>
    <w:rsid w:val="0033573B"/>
    <w:rsid w:val="00335772"/>
    <w:rsid w:val="00335B75"/>
    <w:rsid w:val="00335D8C"/>
    <w:rsid w:val="00336072"/>
    <w:rsid w:val="003363A1"/>
    <w:rsid w:val="00336427"/>
    <w:rsid w:val="0033654C"/>
    <w:rsid w:val="00336CE8"/>
    <w:rsid w:val="00340A1C"/>
    <w:rsid w:val="00340B29"/>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3E45"/>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864"/>
    <w:rsid w:val="00366C69"/>
    <w:rsid w:val="00367441"/>
    <w:rsid w:val="0036763F"/>
    <w:rsid w:val="003676C1"/>
    <w:rsid w:val="00367B1D"/>
    <w:rsid w:val="00367C4C"/>
    <w:rsid w:val="00370B6A"/>
    <w:rsid w:val="00370C66"/>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875D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07F"/>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4C35"/>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5D7C"/>
    <w:rsid w:val="004163A3"/>
    <w:rsid w:val="004164FD"/>
    <w:rsid w:val="004165A6"/>
    <w:rsid w:val="00416665"/>
    <w:rsid w:val="004167B0"/>
    <w:rsid w:val="00416A67"/>
    <w:rsid w:val="00416ACB"/>
    <w:rsid w:val="00416C1F"/>
    <w:rsid w:val="0041739F"/>
    <w:rsid w:val="00417817"/>
    <w:rsid w:val="004179D2"/>
    <w:rsid w:val="00417C9A"/>
    <w:rsid w:val="004209DA"/>
    <w:rsid w:val="004218B5"/>
    <w:rsid w:val="004219E2"/>
    <w:rsid w:val="00421DCF"/>
    <w:rsid w:val="0042228A"/>
    <w:rsid w:val="00422341"/>
    <w:rsid w:val="004223EB"/>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005"/>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0F"/>
    <w:rsid w:val="0049277A"/>
    <w:rsid w:val="00494242"/>
    <w:rsid w:val="00494DCB"/>
    <w:rsid w:val="00494E6E"/>
    <w:rsid w:val="00494E8E"/>
    <w:rsid w:val="004955BC"/>
    <w:rsid w:val="00495D63"/>
    <w:rsid w:val="0049648F"/>
    <w:rsid w:val="00496606"/>
    <w:rsid w:val="004968E1"/>
    <w:rsid w:val="00496E87"/>
    <w:rsid w:val="00496F05"/>
    <w:rsid w:val="004970E2"/>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40"/>
    <w:rsid w:val="004B03C2"/>
    <w:rsid w:val="004B0823"/>
    <w:rsid w:val="004B15D0"/>
    <w:rsid w:val="004B25E6"/>
    <w:rsid w:val="004B332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170"/>
    <w:rsid w:val="004F32B5"/>
    <w:rsid w:val="004F407E"/>
    <w:rsid w:val="004F443F"/>
    <w:rsid w:val="004F44EA"/>
    <w:rsid w:val="004F49E1"/>
    <w:rsid w:val="004F52A9"/>
    <w:rsid w:val="004F5479"/>
    <w:rsid w:val="004F5573"/>
    <w:rsid w:val="004F6D0C"/>
    <w:rsid w:val="004F6EC5"/>
    <w:rsid w:val="004F7528"/>
    <w:rsid w:val="004F7BCA"/>
    <w:rsid w:val="004F7C52"/>
    <w:rsid w:val="004F7D89"/>
    <w:rsid w:val="004F7DD6"/>
    <w:rsid w:val="005008FC"/>
    <w:rsid w:val="005012F8"/>
    <w:rsid w:val="00501981"/>
    <w:rsid w:val="00501A85"/>
    <w:rsid w:val="00501BB3"/>
    <w:rsid w:val="005021DD"/>
    <w:rsid w:val="005022F1"/>
    <w:rsid w:val="005026CA"/>
    <w:rsid w:val="00502B72"/>
    <w:rsid w:val="005030A1"/>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3111"/>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3F1"/>
    <w:rsid w:val="00535B79"/>
    <w:rsid w:val="00535D7C"/>
    <w:rsid w:val="005362A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3EE0"/>
    <w:rsid w:val="005449BB"/>
    <w:rsid w:val="00544ABA"/>
    <w:rsid w:val="00544EF8"/>
    <w:rsid w:val="00545248"/>
    <w:rsid w:val="0054593A"/>
    <w:rsid w:val="005467FB"/>
    <w:rsid w:val="00546A70"/>
    <w:rsid w:val="00546AC5"/>
    <w:rsid w:val="00546AE9"/>
    <w:rsid w:val="005474FB"/>
    <w:rsid w:val="00547989"/>
    <w:rsid w:val="00547DE6"/>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752"/>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102"/>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BD9"/>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1E3"/>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170"/>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434"/>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1D8"/>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C77"/>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528"/>
    <w:rsid w:val="006A3BD3"/>
    <w:rsid w:val="006A3E2B"/>
    <w:rsid w:val="006A63FA"/>
    <w:rsid w:val="006A6467"/>
    <w:rsid w:val="006A6E17"/>
    <w:rsid w:val="006B0E52"/>
    <w:rsid w:val="006B120D"/>
    <w:rsid w:val="006B13B2"/>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BF4"/>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6EDE"/>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85E"/>
    <w:rsid w:val="00700BDC"/>
    <w:rsid w:val="00701955"/>
    <w:rsid w:val="0070203D"/>
    <w:rsid w:val="0070245E"/>
    <w:rsid w:val="007025CB"/>
    <w:rsid w:val="0070331F"/>
    <w:rsid w:val="00703363"/>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3DD"/>
    <w:rsid w:val="0070782D"/>
    <w:rsid w:val="00710073"/>
    <w:rsid w:val="007109C2"/>
    <w:rsid w:val="00710C3F"/>
    <w:rsid w:val="00711340"/>
    <w:rsid w:val="007115CB"/>
    <w:rsid w:val="007116FA"/>
    <w:rsid w:val="00711969"/>
    <w:rsid w:val="00712C42"/>
    <w:rsid w:val="00713AC9"/>
    <w:rsid w:val="00713DE4"/>
    <w:rsid w:val="00714293"/>
    <w:rsid w:val="007145C6"/>
    <w:rsid w:val="007146D0"/>
    <w:rsid w:val="00714C47"/>
    <w:rsid w:val="00715057"/>
    <w:rsid w:val="0071506A"/>
    <w:rsid w:val="00715734"/>
    <w:rsid w:val="00715777"/>
    <w:rsid w:val="00715E5C"/>
    <w:rsid w:val="007160BF"/>
    <w:rsid w:val="00716462"/>
    <w:rsid w:val="00717E0D"/>
    <w:rsid w:val="00720A86"/>
    <w:rsid w:val="00720C96"/>
    <w:rsid w:val="00721084"/>
    <w:rsid w:val="00721262"/>
    <w:rsid w:val="007213AB"/>
    <w:rsid w:val="007217DF"/>
    <w:rsid w:val="00721D9B"/>
    <w:rsid w:val="007220F2"/>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87"/>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0F1"/>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65B5"/>
    <w:rsid w:val="00797216"/>
    <w:rsid w:val="007A0093"/>
    <w:rsid w:val="007A0BC2"/>
    <w:rsid w:val="007A133F"/>
    <w:rsid w:val="007A1A11"/>
    <w:rsid w:val="007A1F44"/>
    <w:rsid w:val="007A23C9"/>
    <w:rsid w:val="007A23FF"/>
    <w:rsid w:val="007A295B"/>
    <w:rsid w:val="007A3424"/>
    <w:rsid w:val="007A35EF"/>
    <w:rsid w:val="007A43A2"/>
    <w:rsid w:val="007A4B6C"/>
    <w:rsid w:val="007A4D04"/>
    <w:rsid w:val="007A4F5D"/>
    <w:rsid w:val="007A5522"/>
    <w:rsid w:val="007A5943"/>
    <w:rsid w:val="007A5F47"/>
    <w:rsid w:val="007A6369"/>
    <w:rsid w:val="007A7165"/>
    <w:rsid w:val="007A7852"/>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9B3"/>
    <w:rsid w:val="007B7C13"/>
    <w:rsid w:val="007B7DC1"/>
    <w:rsid w:val="007B7EDB"/>
    <w:rsid w:val="007B7F78"/>
    <w:rsid w:val="007C19AD"/>
    <w:rsid w:val="007C21FB"/>
    <w:rsid w:val="007C2F63"/>
    <w:rsid w:val="007C3598"/>
    <w:rsid w:val="007C3FA8"/>
    <w:rsid w:val="007C469A"/>
    <w:rsid w:val="007C480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34DC"/>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6F9"/>
    <w:rsid w:val="00817B71"/>
    <w:rsid w:val="00817CB4"/>
    <w:rsid w:val="00820244"/>
    <w:rsid w:val="00820479"/>
    <w:rsid w:val="008208FB"/>
    <w:rsid w:val="00821575"/>
    <w:rsid w:val="008221B3"/>
    <w:rsid w:val="0082248E"/>
    <w:rsid w:val="00822BDE"/>
    <w:rsid w:val="00822DF9"/>
    <w:rsid w:val="00824EB5"/>
    <w:rsid w:val="00824FDF"/>
    <w:rsid w:val="00825125"/>
    <w:rsid w:val="008251C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56"/>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776"/>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330"/>
    <w:rsid w:val="00876C10"/>
    <w:rsid w:val="00877296"/>
    <w:rsid w:val="00877ECA"/>
    <w:rsid w:val="008801C5"/>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4C05"/>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BAF"/>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70F"/>
    <w:rsid w:val="00934C13"/>
    <w:rsid w:val="00935228"/>
    <w:rsid w:val="009355A2"/>
    <w:rsid w:val="009359E1"/>
    <w:rsid w:val="00935F9E"/>
    <w:rsid w:val="0093601E"/>
    <w:rsid w:val="00936B50"/>
    <w:rsid w:val="00936BBA"/>
    <w:rsid w:val="00936D98"/>
    <w:rsid w:val="00937618"/>
    <w:rsid w:val="00940D2E"/>
    <w:rsid w:val="009417AF"/>
    <w:rsid w:val="00942358"/>
    <w:rsid w:val="00942A69"/>
    <w:rsid w:val="00942B77"/>
    <w:rsid w:val="00942C80"/>
    <w:rsid w:val="00942D27"/>
    <w:rsid w:val="00943197"/>
    <w:rsid w:val="0094355A"/>
    <w:rsid w:val="009435F2"/>
    <w:rsid w:val="00943755"/>
    <w:rsid w:val="0094396E"/>
    <w:rsid w:val="00944549"/>
    <w:rsid w:val="009450A0"/>
    <w:rsid w:val="00945180"/>
    <w:rsid w:val="0094590C"/>
    <w:rsid w:val="00945CC5"/>
    <w:rsid w:val="00946355"/>
    <w:rsid w:val="0094685C"/>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555"/>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880"/>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5093"/>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D66"/>
    <w:rsid w:val="009C4FE4"/>
    <w:rsid w:val="009C5110"/>
    <w:rsid w:val="009C7320"/>
    <w:rsid w:val="009D0729"/>
    <w:rsid w:val="009D0F66"/>
    <w:rsid w:val="009D1A06"/>
    <w:rsid w:val="009D1BA4"/>
    <w:rsid w:val="009D20DE"/>
    <w:rsid w:val="009D22E4"/>
    <w:rsid w:val="009D22F7"/>
    <w:rsid w:val="009D319C"/>
    <w:rsid w:val="009D38D7"/>
    <w:rsid w:val="009D3E2E"/>
    <w:rsid w:val="009D44C4"/>
    <w:rsid w:val="009D4F92"/>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2DE4"/>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353"/>
    <w:rsid w:val="00A1566A"/>
    <w:rsid w:val="00A15C89"/>
    <w:rsid w:val="00A162FC"/>
    <w:rsid w:val="00A165BF"/>
    <w:rsid w:val="00A1718E"/>
    <w:rsid w:val="00A172E8"/>
    <w:rsid w:val="00A179FA"/>
    <w:rsid w:val="00A179FF"/>
    <w:rsid w:val="00A17C6D"/>
    <w:rsid w:val="00A2008C"/>
    <w:rsid w:val="00A20228"/>
    <w:rsid w:val="00A20EF9"/>
    <w:rsid w:val="00A21414"/>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6AE"/>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DD6"/>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71F"/>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AF2"/>
    <w:rsid w:val="00AE0C56"/>
    <w:rsid w:val="00AE149E"/>
    <w:rsid w:val="00AE1667"/>
    <w:rsid w:val="00AE1B29"/>
    <w:rsid w:val="00AE1D9B"/>
    <w:rsid w:val="00AE22F2"/>
    <w:rsid w:val="00AE259B"/>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1B7"/>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3CB9"/>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3FDD"/>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E81"/>
    <w:rsid w:val="00B57F2D"/>
    <w:rsid w:val="00B60404"/>
    <w:rsid w:val="00B60643"/>
    <w:rsid w:val="00B6102F"/>
    <w:rsid w:val="00B61BE2"/>
    <w:rsid w:val="00B6266F"/>
    <w:rsid w:val="00B62E0B"/>
    <w:rsid w:val="00B632A6"/>
    <w:rsid w:val="00B63C32"/>
    <w:rsid w:val="00B63C73"/>
    <w:rsid w:val="00B63EFC"/>
    <w:rsid w:val="00B64004"/>
    <w:rsid w:val="00B64434"/>
    <w:rsid w:val="00B647A7"/>
    <w:rsid w:val="00B6487D"/>
    <w:rsid w:val="00B65BA7"/>
    <w:rsid w:val="00B67CEC"/>
    <w:rsid w:val="00B711CE"/>
    <w:rsid w:val="00B71232"/>
    <w:rsid w:val="00B717D4"/>
    <w:rsid w:val="00B71DC8"/>
    <w:rsid w:val="00B727F5"/>
    <w:rsid w:val="00B72B51"/>
    <w:rsid w:val="00B73C6D"/>
    <w:rsid w:val="00B74006"/>
    <w:rsid w:val="00B745F6"/>
    <w:rsid w:val="00B746C6"/>
    <w:rsid w:val="00B747C9"/>
    <w:rsid w:val="00B756D9"/>
    <w:rsid w:val="00B75DDC"/>
    <w:rsid w:val="00B7604C"/>
    <w:rsid w:val="00B76087"/>
    <w:rsid w:val="00B7652C"/>
    <w:rsid w:val="00B766BF"/>
    <w:rsid w:val="00B76754"/>
    <w:rsid w:val="00B76D52"/>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3BA"/>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69C"/>
    <w:rsid w:val="00BE2A96"/>
    <w:rsid w:val="00BE2B4F"/>
    <w:rsid w:val="00BE2C45"/>
    <w:rsid w:val="00BE2F39"/>
    <w:rsid w:val="00BE301E"/>
    <w:rsid w:val="00BE332D"/>
    <w:rsid w:val="00BE3CF1"/>
    <w:rsid w:val="00BE3D1F"/>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462"/>
    <w:rsid w:val="00C2086C"/>
    <w:rsid w:val="00C20A00"/>
    <w:rsid w:val="00C21673"/>
    <w:rsid w:val="00C21960"/>
    <w:rsid w:val="00C21C7A"/>
    <w:rsid w:val="00C22B98"/>
    <w:rsid w:val="00C22F6D"/>
    <w:rsid w:val="00C23105"/>
    <w:rsid w:val="00C23130"/>
    <w:rsid w:val="00C237B5"/>
    <w:rsid w:val="00C23A71"/>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337E"/>
    <w:rsid w:val="00C3400F"/>
    <w:rsid w:val="00C340FB"/>
    <w:rsid w:val="00C34118"/>
    <w:rsid w:val="00C34B64"/>
    <w:rsid w:val="00C34C36"/>
    <w:rsid w:val="00C352B3"/>
    <w:rsid w:val="00C35663"/>
    <w:rsid w:val="00C3654C"/>
    <w:rsid w:val="00C36BF5"/>
    <w:rsid w:val="00C36C00"/>
    <w:rsid w:val="00C36DBC"/>
    <w:rsid w:val="00C376BA"/>
    <w:rsid w:val="00C37D08"/>
    <w:rsid w:val="00C37ED6"/>
    <w:rsid w:val="00C40373"/>
    <w:rsid w:val="00C405D3"/>
    <w:rsid w:val="00C4082D"/>
    <w:rsid w:val="00C40AE6"/>
    <w:rsid w:val="00C40B2B"/>
    <w:rsid w:val="00C4117E"/>
    <w:rsid w:val="00C411AF"/>
    <w:rsid w:val="00C4138D"/>
    <w:rsid w:val="00C41E3A"/>
    <w:rsid w:val="00C41E53"/>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6707"/>
    <w:rsid w:val="00C56756"/>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8EB"/>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95B"/>
    <w:rsid w:val="00CD0BD4"/>
    <w:rsid w:val="00CD0F5D"/>
    <w:rsid w:val="00CD141E"/>
    <w:rsid w:val="00CD176E"/>
    <w:rsid w:val="00CD1785"/>
    <w:rsid w:val="00CD1C0B"/>
    <w:rsid w:val="00CD239A"/>
    <w:rsid w:val="00CD3116"/>
    <w:rsid w:val="00CD3237"/>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5EA"/>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3F2B"/>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226"/>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9C9"/>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AD3"/>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42ED"/>
    <w:rsid w:val="00D751FB"/>
    <w:rsid w:val="00D754D6"/>
    <w:rsid w:val="00D761AA"/>
    <w:rsid w:val="00D76FAE"/>
    <w:rsid w:val="00D777D7"/>
    <w:rsid w:val="00D7793B"/>
    <w:rsid w:val="00D806FC"/>
    <w:rsid w:val="00D80AB8"/>
    <w:rsid w:val="00D81792"/>
    <w:rsid w:val="00D819B1"/>
    <w:rsid w:val="00D821C2"/>
    <w:rsid w:val="00D8244D"/>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4F70"/>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4F9A"/>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3D2"/>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948"/>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6AFC"/>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149"/>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2CE"/>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17C"/>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2EC"/>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58AE"/>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717"/>
    <w:rsid w:val="00F2188E"/>
    <w:rsid w:val="00F218D4"/>
    <w:rsid w:val="00F2250A"/>
    <w:rsid w:val="00F22C68"/>
    <w:rsid w:val="00F232D0"/>
    <w:rsid w:val="00F237DC"/>
    <w:rsid w:val="00F237FB"/>
    <w:rsid w:val="00F238C3"/>
    <w:rsid w:val="00F23C64"/>
    <w:rsid w:val="00F241C4"/>
    <w:rsid w:val="00F24788"/>
    <w:rsid w:val="00F248A6"/>
    <w:rsid w:val="00F2490D"/>
    <w:rsid w:val="00F24C83"/>
    <w:rsid w:val="00F2554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516F"/>
    <w:rsid w:val="00F463CC"/>
    <w:rsid w:val="00F46881"/>
    <w:rsid w:val="00F46B23"/>
    <w:rsid w:val="00F47498"/>
    <w:rsid w:val="00F4790F"/>
    <w:rsid w:val="00F5086B"/>
    <w:rsid w:val="00F512B2"/>
    <w:rsid w:val="00F5165C"/>
    <w:rsid w:val="00F51CDA"/>
    <w:rsid w:val="00F51F1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300"/>
    <w:rsid w:val="00F7748F"/>
    <w:rsid w:val="00F776F7"/>
    <w:rsid w:val="00F77A72"/>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756"/>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568"/>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0791"/>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BFD629DD-57CB-4D7B-B29D-E38A177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tabs>
        <w:tab w:val="clear" w:pos="2141"/>
        <w:tab w:val="num" w:pos="864"/>
      </w:tabs>
      <w:spacing w:before="120"/>
      <w:ind w:left="864"/>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목록 단락,列出段落,列表段落"/>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 w:type="character" w:customStyle="1" w:styleId="apple-converted-space">
    <w:name w:val="apple-converted-space"/>
    <w:basedOn w:val="DefaultParagraphFont"/>
    <w:rsid w:val="00B229BE"/>
  </w:style>
  <w:style w:type="character" w:styleId="Emphasis">
    <w:name w:val="Emphasis"/>
    <w:basedOn w:val="DefaultParagraphFont"/>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5302892">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7360565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491677020">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584608522">
          <w:marLeft w:val="0"/>
          <w:marRight w:val="0"/>
          <w:marTop w:val="0"/>
          <w:marBottom w:val="0"/>
          <w:divBdr>
            <w:top w:val="none" w:sz="0" w:space="0" w:color="auto"/>
            <w:left w:val="none" w:sz="0" w:space="0" w:color="auto"/>
            <w:bottom w:val="none" w:sz="0" w:space="0" w:color="auto"/>
            <w:right w:val="none" w:sz="0" w:space="0" w:color="auto"/>
          </w:divBdr>
        </w:div>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 w:id="128969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3.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4.xml><?xml version="1.0" encoding="utf-8"?>
<ds:datastoreItem xmlns:ds="http://schemas.openxmlformats.org/officeDocument/2006/customXml" ds:itemID="{1F9DD812-9C1E-49D0-9E56-46F4B75F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49</Pages>
  <Words>20328</Words>
  <Characters>115874</Characters>
  <Application>Microsoft Office Word</Application>
  <DocSecurity>0</DocSecurity>
  <Lines>965</Lines>
  <Paragraphs>271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Xiajinhuan</cp:lastModifiedBy>
  <cp:revision>32</cp:revision>
  <cp:lastPrinted>2007-06-18T22:08:00Z</cp:lastPrinted>
  <dcterms:created xsi:type="dcterms:W3CDTF">2021-02-02T22:45:00Z</dcterms:created>
  <dcterms:modified xsi:type="dcterms:W3CDTF">2021-02-03T07:23:00Z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