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r w:rsidR="009A2254">
              <w:rPr>
                <w:rFonts w:eastAsiaTheme="minorEastAsia"/>
                <w:sz w:val="20"/>
                <w:szCs w:val="20"/>
              </w:rPr>
              <w:t>Thanks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RRC configure: SRS set-1 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r w:rsidRPr="009A2254">
              <w:rPr>
                <w:rFonts w:eastAsiaTheme="minorEastAsia"/>
                <w:i/>
                <w:sz w:val="20"/>
                <w:szCs w:val="20"/>
              </w:rPr>
              <w:t>slotoffset</w:t>
            </w:r>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r w:rsidR="009A2254" w:rsidRPr="009A2254">
              <w:rPr>
                <w:rFonts w:eastAsiaTheme="minorEastAsia"/>
                <w:i/>
                <w:sz w:val="20"/>
                <w:szCs w:val="20"/>
              </w:rPr>
              <w:t>slotoffset=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r w:rsidRPr="009A2254">
              <w:rPr>
                <w:rFonts w:eastAsiaTheme="minorEastAsia"/>
                <w:i/>
                <w:sz w:val="20"/>
                <w:szCs w:val="20"/>
              </w:rPr>
              <w:t>slotoffset=0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then the same flexiblity</w:t>
            </w:r>
            <w:r>
              <w:rPr>
                <w:rFonts w:eastAsiaTheme="minorEastAsia"/>
                <w:sz w:val="20"/>
                <w:szCs w:val="20"/>
              </w:rPr>
              <w:t xml:space="preserve"> as Option-1. However, </w:t>
            </w:r>
            <w:r w:rsidRPr="002B0443">
              <w:rPr>
                <w:rFonts w:eastAsiaTheme="minorEastAsia"/>
                <w:b/>
                <w:sz w:val="20"/>
                <w:szCs w:val="20"/>
              </w:rPr>
              <w:t xml:space="preserve">if the reference </w:t>
            </w:r>
            <w:r w:rsidRPr="002B0443">
              <w:rPr>
                <w:rFonts w:eastAsiaTheme="minorEastAsia"/>
                <w:b/>
                <w:i/>
                <w:sz w:val="20"/>
                <w:szCs w:val="20"/>
              </w:rPr>
              <w:t xml:space="preserve">slotoffset=0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lastRenderedPageBreak/>
              <w:t>Option2)</w:t>
            </w:r>
          </w:p>
          <w:p w14:paraId="5AD96BB9" w14:textId="76E419D1"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Slotoffset=0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3pt;height:87.55pt" o:ole="">
                  <v:imagedata r:id="rId17" o:title=""/>
                </v:shape>
                <o:OLEObject Type="Embed" ProgID="Visio.Drawing.11" ShapeID="_x0000_i1025" DrawAspect="Content" ObjectID="_1673829797"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3pt;height:109.65pt" o:ole="">
                  <v:imagedata r:id="rId19" o:title=""/>
                </v:shape>
                <o:OLEObject Type="Embed" ProgID="Visio.Drawing.11" ShapeID="_x0000_i1026" DrawAspect="Content" ObjectID="_1673829798"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slotoffset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1pt;height:96.55pt" o:ole="">
                  <v:imagedata r:id="rId21" o:title=""/>
                </v:shape>
                <o:OLEObject Type="Embed" ProgID="Visio.Drawing.11" ShapeID="_x0000_i1027" DrawAspect="Content" ObjectID="_1673829799" r:id="rId22"/>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can not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r w:rsidR="007D7AFB" w14:paraId="7D1CE298" w14:textId="77777777" w:rsidTr="003D4590">
        <w:tc>
          <w:tcPr>
            <w:tcW w:w="2405" w:type="dxa"/>
          </w:tcPr>
          <w:p w14:paraId="24BA40CB" w14:textId="6DC8BAFC"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8548271" w14:textId="48BA5620" w:rsidR="007D7AFB" w:rsidRDefault="007D7AFB" w:rsidP="007D7AFB">
            <w:pPr>
              <w:widowControl w:val="0"/>
              <w:snapToGrid w:val="0"/>
              <w:spacing w:before="120" w:after="120" w:line="240" w:lineRule="auto"/>
              <w:rPr>
                <w:rFonts w:eastAsiaTheme="minorEastAsia"/>
                <w:sz w:val="20"/>
                <w:szCs w:val="20"/>
              </w:rPr>
            </w:pPr>
            <w:r>
              <w:rPr>
                <w:rFonts w:eastAsiaTheme="minorEastAsia"/>
                <w:sz w:val="20"/>
                <w:szCs w:val="20"/>
              </w:rPr>
              <w:t>Support</w:t>
            </w:r>
            <w:r>
              <w:rPr>
                <w:rFonts w:eastAsiaTheme="minorEastAsia" w:hint="eastAsia"/>
                <w:sz w:val="20"/>
                <w:szCs w:val="20"/>
              </w:rPr>
              <w:t xml:space="preserve"> FL</w:t>
            </w:r>
            <w:r>
              <w:rPr>
                <w:rFonts w:eastAsiaTheme="minorEastAsia"/>
                <w:sz w:val="20"/>
                <w:szCs w:val="20"/>
              </w:rPr>
              <w:t xml:space="preserve">’s proposal </w:t>
            </w:r>
          </w:p>
        </w:tc>
      </w:tr>
      <w:tr w:rsidR="00186081" w14:paraId="73C53721" w14:textId="77777777" w:rsidTr="003D4590">
        <w:tc>
          <w:tcPr>
            <w:tcW w:w="2405" w:type="dxa"/>
          </w:tcPr>
          <w:p w14:paraId="1B69B101" w14:textId="7B574E4F"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0B82737" w14:textId="5F641599"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 xml:space="preserve">till O.K. with FL proposal for the progress. But we echo to Huawei or CATT that option 1 has restriction which option 2 does not have. Considering multiple SRS resource sets, we may not see collision always, but it should be true that gNB should be more careful on configuring slot offset value, and it should be also true that there is restriction on triggering A-SRS, e.g., which set to be transmitted earlier than other set. </w:t>
            </w:r>
          </w:p>
        </w:tc>
      </w:tr>
      <w:tr w:rsidR="00EE7109" w14:paraId="5970ACDA" w14:textId="77777777" w:rsidTr="003D4590">
        <w:tc>
          <w:tcPr>
            <w:tcW w:w="2405" w:type="dxa"/>
          </w:tcPr>
          <w:p w14:paraId="60281CC8" w14:textId="6328CC6A"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3945F2FD" w14:textId="21071603"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Response to Huawei’s comment. Thanks for the interesting discussion.</w:t>
            </w:r>
          </w:p>
          <w:p w14:paraId="4B87B936" w14:textId="77777777"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your example, the ‘t’ configuration for resource sets are different for two Options. If gNB configure the same values of ‘t’ for the same trigger state, then there will be collision for Option 1. For Option 2, as also observed by Samsung in your example, for different value of ‘t’, there is no collision.</w:t>
            </w:r>
          </w:p>
          <w:p w14:paraId="7DE51C03" w14:textId="6F221FE7"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As mentioned by CATT, we don’t know yet whether gNB should indicate set-common value of ‘t’ or set-specific value of ‘t’ via the same DCI. Therefore, we think it’s better to go with Option 2 at this stage.</w:t>
            </w:r>
          </w:p>
        </w:tc>
      </w:tr>
      <w:tr w:rsidR="00B905A7" w14:paraId="4C404246" w14:textId="77777777" w:rsidTr="003D4590">
        <w:tc>
          <w:tcPr>
            <w:tcW w:w="2405" w:type="dxa"/>
          </w:tcPr>
          <w:p w14:paraId="1B450527" w14:textId="35FF901D" w:rsidR="00B905A7" w:rsidRPr="00B905A7" w:rsidRDefault="00B905A7" w:rsidP="001860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3E2F712D" w14:textId="042FDF1B" w:rsidR="00B905A7" w:rsidRPr="007944F6" w:rsidRDefault="00B905A7" w:rsidP="00EE7109">
            <w:pPr>
              <w:widowControl w:val="0"/>
              <w:snapToGrid w:val="0"/>
              <w:spacing w:before="120" w:after="120" w:line="240" w:lineRule="auto"/>
              <w:rPr>
                <w:rFonts w:eastAsiaTheme="minorEastAsia"/>
                <w:b/>
                <w:sz w:val="20"/>
                <w:szCs w:val="20"/>
              </w:rPr>
            </w:pPr>
            <w:r w:rsidRPr="007944F6">
              <w:rPr>
                <w:rFonts w:eastAsiaTheme="minorEastAsia" w:hint="eastAsia"/>
                <w:b/>
                <w:sz w:val="20"/>
                <w:szCs w:val="20"/>
              </w:rPr>
              <w:t>T</w:t>
            </w:r>
            <w:r w:rsidRPr="007944F6">
              <w:rPr>
                <w:rFonts w:eastAsiaTheme="minorEastAsia"/>
                <w:b/>
                <w:sz w:val="20"/>
                <w:szCs w:val="20"/>
              </w:rPr>
              <w:t>o reply</w:t>
            </w:r>
            <w:r w:rsidR="005166A3">
              <w:rPr>
                <w:rFonts w:eastAsiaTheme="minorEastAsia"/>
                <w:b/>
                <w:sz w:val="20"/>
                <w:szCs w:val="20"/>
              </w:rPr>
              <w:t xml:space="preserve"> Samsung, CATT, Intel</w:t>
            </w:r>
            <w:r w:rsidR="007944F6" w:rsidRPr="007944F6">
              <w:rPr>
                <w:rFonts w:eastAsiaTheme="minorEastAsia"/>
                <w:b/>
                <w:sz w:val="20"/>
                <w:szCs w:val="20"/>
              </w:rPr>
              <w:t>:</w:t>
            </w:r>
          </w:p>
          <w:p w14:paraId="51DF1F3E" w14:textId="364C2688"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 xml:space="preserve">To CATT and Intel: </w:t>
            </w:r>
            <w:r w:rsidR="00B905A7">
              <w:rPr>
                <w:rFonts w:eastAsiaTheme="minorEastAsia"/>
                <w:sz w:val="20"/>
                <w:szCs w:val="20"/>
              </w:rPr>
              <w:t>Not sure why we need to restrict the candidate “t” need to be configured with the same values in RRC for different SRS sets, which will introduce collision for both Option-1 and Option-2?</w:t>
            </w:r>
            <w:r w:rsidR="005166A3">
              <w:rPr>
                <w:rFonts w:eastAsiaTheme="minorEastAsia"/>
                <w:sz w:val="20"/>
                <w:szCs w:val="20"/>
              </w:rPr>
              <w:t xml:space="preserve"> So, both Option-2 and 3, per set configuration for candidate values “t” is required.</w:t>
            </w:r>
          </w:p>
          <w:p w14:paraId="6688EF65" w14:textId="4EB927F7"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To Samsung</w:t>
            </w:r>
            <w:r>
              <w:rPr>
                <w:rFonts w:eastAsiaTheme="minorEastAsia"/>
                <w:sz w:val="20"/>
                <w:szCs w:val="20"/>
              </w:rPr>
              <w:t>,</w:t>
            </w:r>
            <w:r w:rsidR="00B905A7">
              <w:rPr>
                <w:rFonts w:eastAsiaTheme="minorEastAsia"/>
                <w:sz w:val="20"/>
                <w:szCs w:val="20"/>
              </w:rPr>
              <w:t xml:space="preserve"> </w:t>
            </w:r>
            <w:r w:rsidR="00B905A7" w:rsidRPr="00B905A7">
              <w:rPr>
                <w:rFonts w:eastAsiaTheme="minorEastAsia"/>
                <w:b/>
                <w:sz w:val="20"/>
                <w:szCs w:val="20"/>
              </w:rPr>
              <w:t>if both of the slot-offset and candidate value “t” is not the same</w:t>
            </w:r>
            <w:r w:rsidR="00B905A7">
              <w:rPr>
                <w:rFonts w:eastAsiaTheme="minorEastAsia"/>
                <w:b/>
                <w:sz w:val="20"/>
                <w:szCs w:val="20"/>
              </w:rPr>
              <w:t xml:space="preserve"> </w:t>
            </w:r>
            <w:r w:rsidR="00B905A7">
              <w:rPr>
                <w:rFonts w:eastAsiaTheme="minorEastAsia"/>
                <w:b/>
                <w:sz w:val="20"/>
                <w:szCs w:val="20"/>
              </w:rPr>
              <w:lastRenderedPageBreak/>
              <w:t>for different SRS sets</w:t>
            </w:r>
            <w:r w:rsidR="00B905A7" w:rsidRPr="00B905A7">
              <w:rPr>
                <w:rFonts w:eastAsiaTheme="minorEastAsia"/>
                <w:b/>
                <w:sz w:val="20"/>
                <w:szCs w:val="20"/>
              </w:rPr>
              <w:t xml:space="preserve">, </w:t>
            </w:r>
            <w:r>
              <w:rPr>
                <w:rFonts w:eastAsiaTheme="minorEastAsia"/>
                <w:b/>
                <w:sz w:val="20"/>
                <w:szCs w:val="20"/>
              </w:rPr>
              <w:t>the triggering flexibility of Option-2 will be loss</w:t>
            </w:r>
            <w:r w:rsidR="00B905A7" w:rsidRPr="00B905A7">
              <w:rPr>
                <w:rFonts w:eastAsiaTheme="minorEastAsia"/>
                <w:b/>
                <w:sz w:val="20"/>
                <w:szCs w:val="20"/>
              </w:rPr>
              <w:t>.</w:t>
            </w:r>
            <w:r w:rsidR="00B905A7">
              <w:rPr>
                <w:rFonts w:eastAsiaTheme="minorEastAsia"/>
                <w:sz w:val="20"/>
                <w:szCs w:val="20"/>
              </w:rPr>
              <w:t xml:space="preserve"> </w:t>
            </w:r>
            <w:r>
              <w:rPr>
                <w:rFonts w:eastAsiaTheme="minorEastAsia"/>
                <w:sz w:val="20"/>
                <w:szCs w:val="20"/>
              </w:rPr>
              <w:t xml:space="preserve">Let’s see Samsung’s example, although the collision issue can be </w:t>
            </w:r>
            <w:r w:rsidR="00B905A7">
              <w:rPr>
                <w:rFonts w:eastAsiaTheme="minorEastAsia"/>
                <w:sz w:val="20"/>
                <w:szCs w:val="20"/>
              </w:rPr>
              <w:t xml:space="preserve"> </w:t>
            </w:r>
          </w:p>
          <w:p w14:paraId="488285C1" w14:textId="77777777" w:rsidR="007944F6" w:rsidRPr="0022360C" w:rsidRDefault="007944F6" w:rsidP="007944F6">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52521DB2" w14:textId="77777777" w:rsidR="007944F6" w:rsidRPr="0022360C" w:rsidRDefault="007944F6" w:rsidP="007944F6">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28FEFE98" w14:textId="3CF14DAC" w:rsidR="007944F6" w:rsidRDefault="007944F6" w:rsidP="00B905A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f the triggering DCI in S slot, then, for set-1, SRS will be happen in slot {S, or U1};</w:t>
            </w:r>
            <w:r>
              <w:rPr>
                <w:rFonts w:eastAsiaTheme="minorEastAsia" w:hint="eastAsia"/>
                <w:sz w:val="20"/>
                <w:szCs w:val="20"/>
              </w:rPr>
              <w:t xml:space="preserve"> </w:t>
            </w:r>
            <w:r>
              <w:rPr>
                <w:rFonts w:eastAsiaTheme="minorEastAsia"/>
                <w:sz w:val="20"/>
                <w:szCs w:val="20"/>
              </w:rPr>
              <w:t>For set-2, SRS only be happen in slot {U2, or U3}</w:t>
            </w:r>
            <w:r w:rsidR="005166A3">
              <w:rPr>
                <w:rFonts w:eastAsiaTheme="minorEastAsia"/>
                <w:sz w:val="20"/>
                <w:szCs w:val="20"/>
              </w:rPr>
              <w:t>, while there is no the third UL slot in the frame, i.e., U3</w:t>
            </w:r>
            <w:r>
              <w:rPr>
                <w:rFonts w:eastAsiaTheme="minorEastAsia"/>
                <w:sz w:val="20"/>
                <w:szCs w:val="20"/>
              </w:rPr>
              <w:t>.</w:t>
            </w:r>
          </w:p>
          <w:p w14:paraId="4D8D3FD0" w14:textId="77777777" w:rsidR="005166A3" w:rsidRDefault="005166A3" w:rsidP="00B905A7">
            <w:pPr>
              <w:widowControl w:val="0"/>
              <w:snapToGrid w:val="0"/>
              <w:spacing w:before="120" w:after="120" w:line="240" w:lineRule="auto"/>
              <w:rPr>
                <w:rFonts w:eastAsiaTheme="minorEastAsia"/>
                <w:sz w:val="20"/>
                <w:szCs w:val="20"/>
              </w:rPr>
            </w:pPr>
            <w:r>
              <w:rPr>
                <w:rFonts w:eastAsiaTheme="minorEastAsia"/>
                <w:noProof/>
                <w:sz w:val="20"/>
                <w:szCs w:val="20"/>
              </w:rPr>
              <w:drawing>
                <wp:inline distT="0" distB="0" distL="0" distR="0" wp14:anchorId="6E56448A" wp14:editId="43C2371C">
                  <wp:extent cx="1587062" cy="829601"/>
                  <wp:effectExtent l="0" t="0" r="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7048" cy="834821"/>
                          </a:xfrm>
                          <a:prstGeom prst="rect">
                            <a:avLst/>
                          </a:prstGeom>
                          <a:noFill/>
                        </pic:spPr>
                      </pic:pic>
                    </a:graphicData>
                  </a:graphic>
                </wp:inline>
              </w:drawing>
            </w:r>
          </w:p>
          <w:p w14:paraId="4B240D44" w14:textId="77777777" w:rsidR="00E87990" w:rsidRDefault="00E87990" w:rsidP="00E8799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o NEC, the enhancement discussed for A-SRS triggering is background on that only a </w:t>
            </w:r>
            <w:r w:rsidRPr="00E87990">
              <w:rPr>
                <w:rFonts w:eastAsiaTheme="minorEastAsia"/>
                <w:i/>
                <w:sz w:val="20"/>
                <w:szCs w:val="20"/>
              </w:rPr>
              <w:t>slotoffset</w:t>
            </w:r>
            <w:r>
              <w:rPr>
                <w:rFonts w:eastAsiaTheme="minorEastAsia"/>
                <w:sz w:val="20"/>
                <w:szCs w:val="20"/>
              </w:rPr>
              <w:t xml:space="preserve"> per set can be configured by RRC. If the </w:t>
            </w:r>
            <w:r w:rsidRPr="00E87990">
              <w:rPr>
                <w:rFonts w:eastAsiaTheme="minorEastAsia"/>
                <w:i/>
                <w:sz w:val="20"/>
                <w:szCs w:val="20"/>
              </w:rPr>
              <w:t>slotoffset</w:t>
            </w:r>
            <w:r>
              <w:rPr>
                <w:rFonts w:eastAsiaTheme="minorEastAsia"/>
                <w:sz w:val="20"/>
                <w:szCs w:val="20"/>
              </w:rPr>
              <w:t xml:space="preserve"> is configured, then the triggering DCI is fixed, so we need to flexible design on the indication of “t” available slot to give more chances for DCI triggering. </w:t>
            </w:r>
          </w:p>
          <w:p w14:paraId="41E36902" w14:textId="411DC125" w:rsidR="00E87990" w:rsidRPr="00B905A7" w:rsidRDefault="00E87990" w:rsidP="00E87990">
            <w:pPr>
              <w:widowControl w:val="0"/>
              <w:snapToGrid w:val="0"/>
              <w:spacing w:before="120" w:after="120" w:line="240" w:lineRule="auto"/>
              <w:rPr>
                <w:rFonts w:eastAsiaTheme="minorEastAsia"/>
                <w:sz w:val="20"/>
                <w:szCs w:val="20"/>
              </w:rPr>
            </w:pPr>
            <w:r>
              <w:rPr>
                <w:rFonts w:eastAsiaTheme="minorEastAsia"/>
                <w:sz w:val="20"/>
                <w:szCs w:val="20"/>
              </w:rPr>
              <w:t xml:space="preserve">But, your argument seems that you can use any DCI for triggering A-SRS, then the whole enhancement is not needed. What I want to say is that your mentioned flexibility is not true, when triggering </w:t>
            </w:r>
            <w:r w:rsidRPr="00E87990">
              <w:rPr>
                <w:rFonts w:eastAsiaTheme="minorEastAsia"/>
                <w:i/>
                <w:sz w:val="20"/>
                <w:szCs w:val="20"/>
              </w:rPr>
              <w:t>slotoffset</w:t>
            </w:r>
            <w:r>
              <w:rPr>
                <w:rFonts w:eastAsiaTheme="minorEastAsia"/>
                <w:sz w:val="20"/>
                <w:szCs w:val="20"/>
              </w:rPr>
              <w:t xml:space="preserve"> is fixed, then the triggering DCI will be limited.</w:t>
            </w:r>
          </w:p>
        </w:tc>
      </w:tr>
      <w:tr w:rsidR="00551942" w14:paraId="40EF5699" w14:textId="77777777" w:rsidTr="003D4590">
        <w:tc>
          <w:tcPr>
            <w:tcW w:w="2405" w:type="dxa"/>
          </w:tcPr>
          <w:p w14:paraId="2A5B6352" w14:textId="08CCEA8C" w:rsidR="00551942" w:rsidRDefault="00551942" w:rsidP="00186081">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6945" w:type="dxa"/>
          </w:tcPr>
          <w:p w14:paraId="3C310F8E" w14:textId="7D84D073" w:rsidR="00551942" w:rsidRDefault="00551942" w:rsidP="00551942">
            <w:pPr>
              <w:widowControl w:val="0"/>
              <w:snapToGrid w:val="0"/>
              <w:spacing w:before="120" w:after="120" w:line="240" w:lineRule="auto"/>
              <w:rPr>
                <w:rFonts w:eastAsiaTheme="minorEastAsia"/>
                <w:sz w:val="20"/>
                <w:szCs w:val="20"/>
              </w:rPr>
            </w:pPr>
            <w:r w:rsidRPr="00551942">
              <w:rPr>
                <w:rFonts w:eastAsiaTheme="minorEastAsia"/>
                <w:sz w:val="20"/>
                <w:szCs w:val="20"/>
              </w:rPr>
              <w:t>We share the same view as Huawei</w:t>
            </w:r>
            <w:r>
              <w:rPr>
                <w:rFonts w:eastAsiaTheme="minorEastAsia"/>
                <w:sz w:val="20"/>
                <w:szCs w:val="20"/>
              </w:rPr>
              <w:t xml:space="preserve"> that </w:t>
            </w:r>
            <w:r>
              <w:rPr>
                <w:rFonts w:eastAsia="Malgun Gothic"/>
                <w:sz w:val="20"/>
                <w:szCs w:val="20"/>
                <w:lang w:eastAsia="ko-KR"/>
              </w:rPr>
              <w:t>option 1 is more flexible</w:t>
            </w:r>
            <w:r>
              <w:rPr>
                <w:rFonts w:eastAsiaTheme="minorEastAsia"/>
                <w:sz w:val="20"/>
                <w:szCs w:val="20"/>
              </w:rPr>
              <w:t>.  Moreover,  I would like to echo our previous comment: Option 2 has more complexity compared to Option 1</w:t>
            </w:r>
          </w:p>
          <w:p w14:paraId="228FC531" w14:textId="77777777" w:rsidR="00551942" w:rsidRPr="00551942" w:rsidRDefault="00551942" w:rsidP="00551942">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has four steps:  </w:t>
            </w:r>
          </w:p>
          <w:p w14:paraId="1371A01F" w14:textId="31465145" w:rsidR="00551942" w:rsidRDefault="00551942" w:rsidP="00551942">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sidR="00BE63FE">
              <w:rPr>
                <w:rFonts w:eastAsiaTheme="minorEastAsia"/>
                <w:sz w:val="20"/>
                <w:szCs w:val="20"/>
              </w:rPr>
              <w:t>d</w:t>
            </w:r>
            <w:r w:rsidRPr="00551942">
              <w:rPr>
                <w:rFonts w:eastAsiaTheme="minorEastAsia"/>
                <w:sz w:val="20"/>
                <w:szCs w:val="20"/>
              </w:rPr>
              <w:t xml:space="preserve">etermine the RRC-configured offset, </w:t>
            </w:r>
          </w:p>
          <w:p w14:paraId="09500E2F" w14:textId="77777777" w:rsidR="00551942" w:rsidRDefault="00551942" w:rsidP="00551942">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3A9F034F" w14:textId="014ED315" w:rsidR="00551942" w:rsidRDefault="00551942" w:rsidP="00551942">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39263CD1" w14:textId="5F3CCD5B" w:rsidR="00551942" w:rsidRDefault="00551942" w:rsidP="00551942">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6E51CD63" w14:textId="74CE8667" w:rsidR="00551942" w:rsidRPr="00551942" w:rsidRDefault="00551942" w:rsidP="00551942">
            <w:pPr>
              <w:widowControl w:val="0"/>
              <w:snapToGrid w:val="0"/>
              <w:spacing w:before="120" w:after="120" w:line="240" w:lineRule="auto"/>
              <w:rPr>
                <w:rFonts w:eastAsiaTheme="minorEastAsia"/>
                <w:sz w:val="20"/>
                <w:szCs w:val="20"/>
              </w:rPr>
            </w:pPr>
            <w:r>
              <w:rPr>
                <w:rFonts w:eastAsiaTheme="minorEastAsia"/>
                <w:sz w:val="20"/>
                <w:szCs w:val="20"/>
              </w:rPr>
              <w:t xml:space="preserve">In contrast, </w:t>
            </w:r>
            <w:r w:rsidRPr="00551942">
              <w:rPr>
                <w:rFonts w:eastAsiaTheme="minorEastAsia"/>
                <w:sz w:val="20"/>
                <w:szCs w:val="20"/>
              </w:rPr>
              <w:t>Option 1 has only two steps:</w:t>
            </w:r>
          </w:p>
          <w:p w14:paraId="08A7177B" w14:textId="77777777" w:rsidR="00551942" w:rsidRDefault="00551942" w:rsidP="00551942">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EFDFD69" w14:textId="53413BFC" w:rsidR="00551942" w:rsidRPr="00551942" w:rsidRDefault="00551942" w:rsidP="00551942">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b’. determine the occasion for real transmission.</w:t>
            </w:r>
          </w:p>
        </w:tc>
      </w:tr>
      <w:tr w:rsidR="00551942" w14:paraId="0D9F5D8D" w14:textId="77777777" w:rsidTr="003D4590">
        <w:tc>
          <w:tcPr>
            <w:tcW w:w="2405" w:type="dxa"/>
          </w:tcPr>
          <w:p w14:paraId="28AB97C6" w14:textId="6F8AA0BF" w:rsidR="00551942" w:rsidRDefault="001B2F49" w:rsidP="00186081">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D114DDD" w14:textId="527E0D07" w:rsidR="00551942" w:rsidRDefault="001B2F49" w:rsidP="00551942">
            <w:pPr>
              <w:widowControl w:val="0"/>
              <w:snapToGrid w:val="0"/>
              <w:spacing w:before="120" w:after="120" w:line="240" w:lineRule="auto"/>
              <w:rPr>
                <w:rFonts w:eastAsiaTheme="minorEastAsia"/>
                <w:sz w:val="20"/>
                <w:szCs w:val="20"/>
              </w:rPr>
            </w:pPr>
            <w:r>
              <w:rPr>
                <w:rFonts w:eastAsiaTheme="minorEastAsia"/>
                <w:sz w:val="20"/>
                <w:szCs w:val="20"/>
              </w:rPr>
              <w:t>We have a very similar view as Qualcomm, Samsung and others as Option2 is a better solution.</w:t>
            </w:r>
          </w:p>
          <w:p w14:paraId="2ADCFBB2" w14:textId="66C40E44" w:rsidR="001B2F49" w:rsidRPr="00AC6262" w:rsidRDefault="001B2F49" w:rsidP="00AC6262">
            <w:pPr>
              <w:pStyle w:val="aff"/>
              <w:widowControl w:val="0"/>
              <w:numPr>
                <w:ilvl w:val="0"/>
                <w:numId w:val="41"/>
              </w:numPr>
              <w:snapToGrid w:val="0"/>
              <w:spacing w:before="120" w:after="120" w:line="240" w:lineRule="auto"/>
              <w:ind w:left="450"/>
              <w:rPr>
                <w:rFonts w:eastAsiaTheme="minorEastAsia"/>
                <w:sz w:val="20"/>
                <w:szCs w:val="20"/>
              </w:rPr>
            </w:pPr>
            <w:r w:rsidRPr="00AC6262">
              <w:rPr>
                <w:rFonts w:eastAsiaTheme="minorEastAsia"/>
                <w:sz w:val="20"/>
                <w:szCs w:val="20"/>
              </w:rPr>
              <w:t xml:space="preserve">If ever needed, by employing Option 2, the NW can still operate as Option 1 if the </w:t>
            </w:r>
            <w:r w:rsidRPr="00AC6262">
              <w:rPr>
                <w:rFonts w:eastAsiaTheme="minorEastAsia"/>
                <w:i/>
                <w:iCs/>
                <w:sz w:val="20"/>
                <w:szCs w:val="20"/>
              </w:rPr>
              <w:t>slotoffset</w:t>
            </w:r>
            <w:r w:rsidRPr="00AC6262">
              <w:rPr>
                <w:rFonts w:eastAsiaTheme="minorEastAsia"/>
                <w:sz w:val="20"/>
                <w:szCs w:val="20"/>
              </w:rPr>
              <w:t xml:space="preserve"> in configured to 0. </w:t>
            </w:r>
          </w:p>
          <w:p w14:paraId="34696AE0" w14:textId="49FB30F2" w:rsidR="001B2F49" w:rsidRDefault="001B2F49" w:rsidP="00AC6262">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Also, switching to a different definition of slot reference for an enhancement is counter-intuitive and not helpful, as it adds unnecessary complications</w:t>
            </w:r>
            <w:r w:rsidR="00AA336A">
              <w:rPr>
                <w:rFonts w:eastAsiaTheme="minorEastAsia"/>
                <w:sz w:val="20"/>
                <w:szCs w:val="20"/>
              </w:rPr>
              <w:t xml:space="preserve"> to specifications and implementation</w:t>
            </w:r>
            <w:r>
              <w:rPr>
                <w:rFonts w:eastAsiaTheme="minorEastAsia"/>
                <w:sz w:val="20"/>
                <w:szCs w:val="20"/>
              </w:rPr>
              <w:t xml:space="preserve">. </w:t>
            </w:r>
          </w:p>
          <w:p w14:paraId="4465C9C6" w14:textId="38311437" w:rsidR="001B2F49" w:rsidRDefault="001B2F49" w:rsidP="00AC6262">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Unlike what presented</w:t>
            </w:r>
            <w:r w:rsidR="00383460">
              <w:rPr>
                <w:rFonts w:eastAsiaTheme="minorEastAsia"/>
                <w:sz w:val="20"/>
                <w:szCs w:val="20"/>
              </w:rPr>
              <w:t xml:space="preserve"> by some of our colleagues</w:t>
            </w:r>
            <w:r>
              <w:rPr>
                <w:rFonts w:eastAsiaTheme="minorEastAsia"/>
                <w:sz w:val="20"/>
                <w:szCs w:val="20"/>
              </w:rPr>
              <w:t>, there is no meaningful difference in UE complexity between the two options.</w:t>
            </w:r>
            <w:r w:rsidR="00AA336A">
              <w:rPr>
                <w:rFonts w:eastAsiaTheme="minorEastAsia"/>
                <w:sz w:val="20"/>
                <w:szCs w:val="20"/>
              </w:rPr>
              <w:t xml:space="preserve"> In both cases, the </w:t>
            </w:r>
            <w:r w:rsidR="00AA336A" w:rsidRPr="00383460">
              <w:rPr>
                <w:rFonts w:eastAsiaTheme="minorEastAsia"/>
                <w:i/>
                <w:iCs/>
                <w:sz w:val="20"/>
                <w:szCs w:val="20"/>
              </w:rPr>
              <w:t>slotoffset</w:t>
            </w:r>
            <w:r>
              <w:rPr>
                <w:rFonts w:eastAsiaTheme="minorEastAsia"/>
                <w:sz w:val="20"/>
                <w:szCs w:val="20"/>
              </w:rPr>
              <w:t xml:space="preserve"> </w:t>
            </w:r>
            <w:r w:rsidR="00AA336A">
              <w:rPr>
                <w:rFonts w:eastAsiaTheme="minorEastAsia"/>
                <w:sz w:val="20"/>
                <w:szCs w:val="20"/>
              </w:rPr>
              <w:t>is always configured and known to the UE</w:t>
            </w:r>
            <w:r w:rsidR="00383460">
              <w:rPr>
                <w:rFonts w:eastAsiaTheme="minorEastAsia"/>
                <w:sz w:val="20"/>
                <w:szCs w:val="20"/>
              </w:rPr>
              <w:t>; thus no determination step is required</w:t>
            </w:r>
            <w:r w:rsidR="00AA336A">
              <w:rPr>
                <w:rFonts w:eastAsiaTheme="minorEastAsia"/>
                <w:sz w:val="20"/>
                <w:szCs w:val="20"/>
              </w:rPr>
              <w:t xml:space="preserve">. </w:t>
            </w:r>
          </w:p>
          <w:p w14:paraId="43423BCE" w14:textId="21C14613" w:rsidR="00AA336A" w:rsidRDefault="00AA336A" w:rsidP="00AC6262">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w:t>
            </w:r>
            <w:r w:rsidR="00383460">
              <w:rPr>
                <w:rFonts w:eastAsiaTheme="minorEastAsia"/>
                <w:sz w:val="20"/>
                <w:szCs w:val="20"/>
              </w:rPr>
              <w:t xml:space="preserve">its limitation </w:t>
            </w:r>
            <w:r>
              <w:rPr>
                <w:rFonts w:eastAsiaTheme="minorEastAsia"/>
                <w:sz w:val="20"/>
                <w:szCs w:val="20"/>
              </w:rPr>
              <w:t xml:space="preserve">for AP </w:t>
            </w:r>
            <w:r w:rsidR="00383460">
              <w:rPr>
                <w:rFonts w:eastAsiaTheme="minorEastAsia"/>
                <w:sz w:val="20"/>
                <w:szCs w:val="20"/>
              </w:rPr>
              <w:t>SRS</w:t>
            </w:r>
            <w:r>
              <w:rPr>
                <w:rFonts w:eastAsiaTheme="minorEastAsia"/>
                <w:sz w:val="20"/>
                <w:szCs w:val="20"/>
              </w:rPr>
              <w:t xml:space="preserve"> triggering for MU-MIMO. With Option 1, to be able to trigger AP </w:t>
            </w:r>
            <w:r w:rsidR="00383460">
              <w:rPr>
                <w:rFonts w:eastAsiaTheme="minorEastAsia"/>
                <w:sz w:val="20"/>
                <w:szCs w:val="20"/>
              </w:rPr>
              <w:t>SRS</w:t>
            </w:r>
            <w:r>
              <w:rPr>
                <w:rFonts w:eastAsiaTheme="minorEastAsia"/>
                <w:sz w:val="20"/>
                <w:szCs w:val="20"/>
              </w:rPr>
              <w:t xml:space="preserve"> for multiple UEs using a </w:t>
            </w:r>
            <w:r>
              <w:rPr>
                <w:rFonts w:eastAsiaTheme="minorEastAsia"/>
                <w:sz w:val="20"/>
                <w:szCs w:val="20"/>
              </w:rPr>
              <w:lastRenderedPageBreak/>
              <w:t>single DCI, we need to have a</w:t>
            </w:r>
            <w:r w:rsidR="00383460">
              <w:rPr>
                <w:rFonts w:eastAsiaTheme="minorEastAsia"/>
                <w:sz w:val="20"/>
                <w:szCs w:val="20"/>
              </w:rPr>
              <w:t xml:space="preserve"> similar set of </w:t>
            </w:r>
            <w:r w:rsidR="00383460" w:rsidRPr="00AC6262">
              <w:rPr>
                <w:rFonts w:eastAsiaTheme="minorEastAsia"/>
                <w:i/>
                <w:iCs/>
                <w:sz w:val="20"/>
                <w:szCs w:val="20"/>
              </w:rPr>
              <w:t>t</w:t>
            </w:r>
            <w:r w:rsidR="00383460">
              <w:rPr>
                <w:rFonts w:eastAsiaTheme="minorEastAsia"/>
                <w:sz w:val="20"/>
                <w:szCs w:val="20"/>
              </w:rPr>
              <w:t xml:space="preserve"> values configured for all involved UEs which it obviously involves RRC (re)configuration of multiple </w:t>
            </w:r>
            <w:r w:rsidR="00383460" w:rsidRPr="00AC6262">
              <w:rPr>
                <w:rFonts w:eastAsiaTheme="minorEastAsia"/>
                <w:i/>
                <w:iCs/>
                <w:sz w:val="20"/>
                <w:szCs w:val="20"/>
              </w:rPr>
              <w:t>t</w:t>
            </w:r>
            <w:r w:rsidR="00383460">
              <w:rPr>
                <w:rFonts w:eastAsiaTheme="minorEastAsia"/>
                <w:sz w:val="20"/>
                <w:szCs w:val="20"/>
              </w:rPr>
              <w:t xml:space="preserve"> values. However, in Option2, a same set of configured </w:t>
            </w:r>
            <w:r w:rsidR="00383460" w:rsidRPr="00AC6262">
              <w:rPr>
                <w:rFonts w:eastAsiaTheme="minorEastAsia"/>
                <w:i/>
                <w:iCs/>
                <w:sz w:val="20"/>
                <w:szCs w:val="20"/>
              </w:rPr>
              <w:t>t</w:t>
            </w:r>
            <w:r w:rsidR="00383460" w:rsidRPr="00AC6262">
              <w:rPr>
                <w:rFonts w:eastAsiaTheme="minorEastAsia"/>
                <w:sz w:val="20"/>
                <w:szCs w:val="20"/>
              </w:rPr>
              <w:t xml:space="preserve"> </w:t>
            </w:r>
            <w:r w:rsidR="00383460">
              <w:rPr>
                <w:rFonts w:eastAsiaTheme="minorEastAsia"/>
                <w:sz w:val="20"/>
                <w:szCs w:val="20"/>
              </w:rPr>
              <w:t xml:space="preserve">can be used for all UEs, and only (re)configuration of a single </w:t>
            </w:r>
            <w:r w:rsidR="00383460" w:rsidRPr="00AC6262">
              <w:rPr>
                <w:rFonts w:eastAsiaTheme="minorEastAsia"/>
                <w:i/>
                <w:iCs/>
                <w:sz w:val="20"/>
                <w:szCs w:val="20"/>
              </w:rPr>
              <w:t>slotoffset</w:t>
            </w:r>
            <w:r w:rsidR="00383460">
              <w:rPr>
                <w:rFonts w:eastAsiaTheme="minorEastAsia"/>
                <w:sz w:val="20"/>
                <w:szCs w:val="20"/>
              </w:rPr>
              <w:t xml:space="preserve"> parameter may be needed which requires much less overhead for RRC signaling.</w:t>
            </w:r>
          </w:p>
          <w:p w14:paraId="59EA53D8" w14:textId="4B35E113" w:rsidR="001B2F49" w:rsidRPr="00551942" w:rsidRDefault="001B2F49" w:rsidP="001B2F49">
            <w:pPr>
              <w:widowControl w:val="0"/>
              <w:snapToGrid w:val="0"/>
              <w:spacing w:before="120" w:after="120" w:line="240" w:lineRule="auto"/>
              <w:rPr>
                <w:rFonts w:eastAsiaTheme="minorEastAsia"/>
                <w:sz w:val="20"/>
                <w:szCs w:val="20"/>
              </w:rPr>
            </w:pPr>
          </w:p>
        </w:tc>
      </w:tr>
      <w:tr w:rsidR="00110AA6" w14:paraId="460E6027" w14:textId="77777777" w:rsidTr="003D4590">
        <w:tc>
          <w:tcPr>
            <w:tcW w:w="2405" w:type="dxa"/>
          </w:tcPr>
          <w:p w14:paraId="3CB414C4" w14:textId="6CCE8A9E" w:rsidR="00110AA6" w:rsidRDefault="00110AA6" w:rsidP="00186081">
            <w:pPr>
              <w:widowControl w:val="0"/>
              <w:snapToGrid w:val="0"/>
              <w:spacing w:before="120" w:after="120" w:line="240" w:lineRule="auto"/>
              <w:rPr>
                <w:rFonts w:eastAsiaTheme="minorEastAsia"/>
                <w:sz w:val="20"/>
                <w:szCs w:val="20"/>
              </w:rPr>
            </w:pPr>
            <w:r>
              <w:rPr>
                <w:rFonts w:eastAsiaTheme="minorEastAsia"/>
                <w:sz w:val="20"/>
                <w:szCs w:val="20"/>
              </w:rPr>
              <w:lastRenderedPageBreak/>
              <w:t>Futurewei3</w:t>
            </w:r>
          </w:p>
        </w:tc>
        <w:tc>
          <w:tcPr>
            <w:tcW w:w="6945" w:type="dxa"/>
          </w:tcPr>
          <w:p w14:paraId="73174E39" w14:textId="68692723" w:rsidR="002F1A93" w:rsidRDefault="00110AA6" w:rsidP="00551942">
            <w:pPr>
              <w:widowControl w:val="0"/>
              <w:snapToGrid w:val="0"/>
              <w:spacing w:before="120" w:after="120" w:line="240" w:lineRule="auto"/>
              <w:rPr>
                <w:rFonts w:eastAsiaTheme="minorEastAsia"/>
                <w:sz w:val="20"/>
                <w:szCs w:val="20"/>
              </w:rPr>
            </w:pPr>
            <w:r>
              <w:rPr>
                <w:rFonts w:eastAsiaTheme="minorEastAsia"/>
                <w:sz w:val="20"/>
                <w:szCs w:val="20"/>
              </w:rPr>
              <w:t xml:space="preserve">Some of the discussions are not entirely clearly to us. For example, even if more than one SRS set (for the same UE or different UEs) are indicated on the same slot, it does not mean that it will cause a collision. When DL MU MIMO CSI acquisition is done </w:t>
            </w:r>
            <w:r w:rsidR="000B0387">
              <w:rPr>
                <w:rFonts w:eastAsiaTheme="minorEastAsia"/>
                <w:sz w:val="20"/>
                <w:szCs w:val="20"/>
              </w:rPr>
              <w:t xml:space="preserve">via </w:t>
            </w:r>
            <w:r>
              <w:rPr>
                <w:rFonts w:eastAsiaTheme="minorEastAsia"/>
                <w:sz w:val="20"/>
                <w:szCs w:val="20"/>
              </w:rPr>
              <w:t xml:space="preserve">SRS, the SRSs may resemble the DL DMRSs and </w:t>
            </w:r>
            <w:r w:rsidR="000B0387">
              <w:rPr>
                <w:rFonts w:eastAsiaTheme="minorEastAsia"/>
                <w:sz w:val="20"/>
                <w:szCs w:val="20"/>
              </w:rPr>
              <w:t xml:space="preserve">be </w:t>
            </w:r>
            <w:r>
              <w:rPr>
                <w:rFonts w:eastAsiaTheme="minorEastAsia"/>
                <w:sz w:val="20"/>
                <w:szCs w:val="20"/>
              </w:rPr>
              <w:t>multiplexed in the same way</w:t>
            </w:r>
            <w:r w:rsidR="000B0387">
              <w:rPr>
                <w:rFonts w:eastAsiaTheme="minorEastAsia"/>
                <w:sz w:val="20"/>
                <w:szCs w:val="20"/>
              </w:rPr>
              <w:t xml:space="preserve"> as DL DMRSs</w:t>
            </w:r>
            <w:r>
              <w:rPr>
                <w:rFonts w:eastAsiaTheme="minorEastAsia"/>
                <w:sz w:val="20"/>
                <w:szCs w:val="20"/>
              </w:rPr>
              <w:t xml:space="preserve">. In this case, transmitting SRSs on the same slot or even on the same symbol </w:t>
            </w:r>
            <w:r w:rsidR="000B0387">
              <w:rPr>
                <w:rFonts w:eastAsiaTheme="minorEastAsia"/>
                <w:sz w:val="20"/>
                <w:szCs w:val="20"/>
              </w:rPr>
              <w:t>may</w:t>
            </w:r>
            <w:r>
              <w:rPr>
                <w:rFonts w:eastAsiaTheme="minorEastAsia"/>
                <w:sz w:val="20"/>
                <w:szCs w:val="20"/>
              </w:rPr>
              <w:t xml:space="preserve"> not </w:t>
            </w:r>
            <w:r w:rsidR="000B0387">
              <w:rPr>
                <w:rFonts w:eastAsiaTheme="minorEastAsia"/>
                <w:sz w:val="20"/>
                <w:szCs w:val="20"/>
              </w:rPr>
              <w:t xml:space="preserve">be </w:t>
            </w:r>
            <w:r>
              <w:rPr>
                <w:rFonts w:eastAsiaTheme="minorEastAsia"/>
                <w:sz w:val="20"/>
                <w:szCs w:val="20"/>
              </w:rPr>
              <w:t xml:space="preserve">an issue but </w:t>
            </w:r>
            <w:r w:rsidR="000B0387">
              <w:rPr>
                <w:rFonts w:eastAsiaTheme="minorEastAsia"/>
                <w:sz w:val="20"/>
                <w:szCs w:val="20"/>
              </w:rPr>
              <w:t xml:space="preserve">could </w:t>
            </w:r>
            <w:r>
              <w:rPr>
                <w:rFonts w:eastAsiaTheme="minorEastAsia"/>
                <w:sz w:val="20"/>
                <w:szCs w:val="20"/>
              </w:rPr>
              <w:t>be an advantage from SRS capacity perspective.</w:t>
            </w:r>
            <w:r w:rsidR="002F1A93">
              <w:rPr>
                <w:rFonts w:eastAsiaTheme="minorEastAsia"/>
                <w:sz w:val="20"/>
                <w:szCs w:val="20"/>
              </w:rPr>
              <w:t xml:space="preserve"> </w:t>
            </w:r>
          </w:p>
          <w:p w14:paraId="638D7D57" w14:textId="38CB8B5A" w:rsidR="00110AA6" w:rsidRDefault="002F1A93" w:rsidP="00551942">
            <w:pPr>
              <w:widowControl w:val="0"/>
              <w:snapToGrid w:val="0"/>
              <w:spacing w:before="120" w:after="120" w:line="240" w:lineRule="auto"/>
              <w:rPr>
                <w:rFonts w:eastAsiaTheme="minorEastAsia"/>
                <w:sz w:val="20"/>
                <w:szCs w:val="20"/>
              </w:rPr>
            </w:pPr>
            <w:r>
              <w:rPr>
                <w:rFonts w:eastAsiaTheme="minorEastAsia"/>
                <w:sz w:val="20"/>
                <w:szCs w:val="20"/>
              </w:rPr>
              <w:t>Therefore, we suggest to change some of the discussion</w:t>
            </w:r>
            <w:r w:rsidR="000B0387">
              <w:rPr>
                <w:rFonts w:eastAsiaTheme="minorEastAsia"/>
                <w:sz w:val="20"/>
                <w:szCs w:val="20"/>
              </w:rPr>
              <w:t>s</w:t>
            </w:r>
            <w:r>
              <w:rPr>
                <w:rFonts w:eastAsiaTheme="minorEastAsia"/>
                <w:sz w:val="20"/>
                <w:szCs w:val="20"/>
              </w:rPr>
              <w:t xml:space="preserve"> from collision-related to other aspects, such as for a given configuration of SRS resource set with a given slotoffset and a given DCI field bitwidth, which slots are within reach and which are not for different options. Option 1 can indicate near-future slots but not far-future slots, and Option 2 can indicate far-future slots but not near-future slots except for </w:t>
            </w:r>
            <w:r w:rsidR="000B0387">
              <w:rPr>
                <w:rFonts w:eastAsiaTheme="minorEastAsia"/>
                <w:sz w:val="20"/>
                <w:szCs w:val="20"/>
              </w:rPr>
              <w:t xml:space="preserve">the </w:t>
            </w:r>
            <w:r>
              <w:rPr>
                <w:rFonts w:eastAsiaTheme="minorEastAsia"/>
                <w:sz w:val="20"/>
                <w:szCs w:val="20"/>
              </w:rPr>
              <w:t>no slotoffset case. It is questionable why far-future slots indication is useful.</w:t>
            </w:r>
            <w:r w:rsidR="000B0387">
              <w:rPr>
                <w:rFonts w:eastAsiaTheme="minorEastAsia"/>
                <w:sz w:val="20"/>
                <w:szCs w:val="20"/>
              </w:rPr>
              <w:t xml:space="preserve"> If we were to overcome the issue of Option 2 with 0 slotoffset all the time, it just becomes Option 1.</w:t>
            </w:r>
            <w:r>
              <w:rPr>
                <w:rFonts w:eastAsiaTheme="minorEastAsia"/>
                <w:sz w:val="20"/>
                <w:szCs w:val="20"/>
              </w:rPr>
              <w:t xml:space="preserve"> So our analysis still shows Option 1 is a better solution.</w:t>
            </w:r>
          </w:p>
        </w:tc>
      </w:tr>
    </w:tbl>
    <w:p w14:paraId="0C4C7FA3" w14:textId="77777777" w:rsidR="003D4590" w:rsidRPr="00E879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lastRenderedPageBreak/>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 xml:space="preserve">CMCC, Qualcomm, ZTE, OPPO, </w:t>
            </w:r>
            <w:r w:rsidRPr="00A83E28">
              <w:rPr>
                <w:rFonts w:eastAsia="微软雅黑"/>
                <w:sz w:val="20"/>
                <w:szCs w:val="20"/>
              </w:rPr>
              <w:lastRenderedPageBreak/>
              <w:t>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7EF7FB50"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BA74CD" w:rsidRPr="00BA74CD">
        <w:rPr>
          <w:rFonts w:eastAsia="微软雅黑"/>
          <w:i/>
          <w:sz w:val="20"/>
          <w:szCs w:val="20"/>
        </w:rPr>
        <w:t>Reuse the same scheme used for DCI format 0_1/0_2/1-1/1-2 that schedules a PDSCH or PUSCH</w:t>
      </w:r>
    </w:p>
    <w:p w14:paraId="548713F4" w14:textId="428AE734" w:rsidR="00B47571"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00AA4E8D" w:rsidRPr="00AA4E8D">
        <w:rPr>
          <w:rFonts w:eastAsia="微软雅黑"/>
          <w:i/>
          <w:sz w:val="20"/>
          <w:szCs w:val="20"/>
        </w:rPr>
        <w:t>t is indicated by</w:t>
      </w:r>
      <w:r w:rsidR="0044786E">
        <w:rPr>
          <w:rFonts w:eastAsia="微软雅黑"/>
          <w:i/>
          <w:sz w:val="20"/>
          <w:szCs w:val="20"/>
        </w:rPr>
        <w:t xml:space="preserve"> a configurable DCI field</w:t>
      </w:r>
      <w:r w:rsidR="00B66468">
        <w:rPr>
          <w:rFonts w:eastAsia="微软雅黑"/>
          <w:i/>
          <w:sz w:val="20"/>
          <w:szCs w:val="20"/>
        </w:rPr>
        <w:t>, where the DCI field may contain bits f</w:t>
      </w:r>
      <w:r w:rsidR="00CC4D83">
        <w:rPr>
          <w:rFonts w:eastAsia="微软雅黑"/>
          <w:i/>
          <w:sz w:val="20"/>
          <w:szCs w:val="20"/>
        </w:rPr>
        <w:t>rom</w:t>
      </w:r>
      <w:r w:rsidR="00B66468">
        <w:rPr>
          <w:rFonts w:eastAsia="微软雅黑"/>
          <w:i/>
          <w:sz w:val="20"/>
          <w:szCs w:val="20"/>
        </w:rPr>
        <w:t xml:space="preserve"> unused fields and </w:t>
      </w:r>
      <w:r w:rsidR="004E2411">
        <w:rPr>
          <w:rFonts w:eastAsia="微软雅黑"/>
          <w:i/>
          <w:sz w:val="20"/>
          <w:szCs w:val="20"/>
        </w:rPr>
        <w:t>additional bits</w:t>
      </w:r>
      <w:r w:rsidR="00B01847">
        <w:rPr>
          <w:rFonts w:eastAsia="微软雅黑"/>
          <w:i/>
          <w:sz w:val="20"/>
          <w:szCs w:val="20"/>
        </w:rPr>
        <w:t xml:space="preserve"> configured by gNB</w:t>
      </w:r>
    </w:p>
    <w:p w14:paraId="2674D2F7" w14:textId="5B10339E" w:rsidR="00A642B0" w:rsidRDefault="00AA4E8D" w:rsidP="009C4696">
      <w:pPr>
        <w:pStyle w:val="aff"/>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r w:rsidR="002E6956">
        <w:rPr>
          <w:rFonts w:eastAsia="微软雅黑"/>
          <w:i/>
          <w:sz w:val="20"/>
          <w:szCs w:val="20"/>
        </w:rPr>
        <w:t xml:space="preserve">adding </w:t>
      </w:r>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E288DC8" w:rsidR="003E34D2" w:rsidRDefault="003E34D2"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r w:rsidR="007E2145">
        <w:rPr>
          <w:rFonts w:eastAsia="微软雅黑"/>
          <w:i/>
          <w:sz w:val="20"/>
          <w:szCs w:val="20"/>
        </w:rPr>
        <w:t xml:space="preserve"> for different DCI formats</w:t>
      </w:r>
      <w:r>
        <w:rPr>
          <w:rFonts w:eastAsia="微软雅黑"/>
          <w:i/>
          <w:sz w:val="20"/>
          <w:szCs w:val="20"/>
        </w:rPr>
        <w:t>.</w:t>
      </w:r>
    </w:p>
    <w:p w14:paraId="332EA93D" w14:textId="201F52D1" w:rsidR="00CB3A81" w:rsidRPr="00E86640" w:rsidRDefault="00CB3A81"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FFS: The number of RRC configured t values per SRS resource set and DCI bit field size.</w:t>
      </w:r>
    </w:p>
    <w:p w14:paraId="00E3AE78" w14:textId="77777777" w:rsidR="00F33EB8" w:rsidRDefault="00F33EB8">
      <w:pPr>
        <w:widowControl w:val="0"/>
        <w:snapToGrid w:val="0"/>
        <w:spacing w:before="120" w:after="120" w:line="240" w:lineRule="auto"/>
        <w:jc w:val="both"/>
        <w:rPr>
          <w:rFonts w:eastAsia="微软雅黑"/>
          <w:sz w:val="20"/>
          <w:szCs w:val="20"/>
        </w:rPr>
      </w:pPr>
    </w:p>
    <w:p w14:paraId="75401E50" w14:textId="67A1C25C" w:rsidR="000E1D81" w:rsidRPr="00444BFD" w:rsidRDefault="000E1D81">
      <w:pPr>
        <w:widowControl w:val="0"/>
        <w:snapToGrid w:val="0"/>
        <w:spacing w:before="120" w:after="120" w:line="240" w:lineRule="auto"/>
        <w:jc w:val="both"/>
        <w:rPr>
          <w:rFonts w:eastAsia="微软雅黑"/>
          <w:strike/>
          <w:sz w:val="20"/>
          <w:szCs w:val="20"/>
        </w:rPr>
      </w:pPr>
      <w:r w:rsidRPr="00444BFD">
        <w:rPr>
          <w:rFonts w:eastAsia="微软雅黑" w:hint="eastAsia"/>
          <w:b/>
          <w:i/>
          <w:strike/>
          <w:sz w:val="20"/>
          <w:szCs w:val="20"/>
          <w:highlight w:val="yellow"/>
        </w:rPr>
        <w:t>F</w:t>
      </w:r>
      <w:r w:rsidRPr="00444BFD">
        <w:rPr>
          <w:rFonts w:eastAsia="微软雅黑"/>
          <w:b/>
          <w:i/>
          <w:strike/>
          <w:sz w:val="20"/>
          <w:szCs w:val="20"/>
          <w:highlight w:val="yellow"/>
        </w:rPr>
        <w:t>L Proposal 2-3 (rev):</w:t>
      </w:r>
    </w:p>
    <w:p w14:paraId="2D6AFC2A" w14:textId="45402055" w:rsidR="00C2793A" w:rsidRPr="00444BFD" w:rsidRDefault="00C2793A" w:rsidP="00C2793A">
      <w:pPr>
        <w:widowControl w:val="0"/>
        <w:snapToGrid w:val="0"/>
        <w:spacing w:before="120" w:after="120" w:line="240" w:lineRule="auto"/>
        <w:jc w:val="both"/>
        <w:rPr>
          <w:rFonts w:eastAsia="微软雅黑"/>
          <w:i/>
          <w:strike/>
          <w:sz w:val="20"/>
          <w:szCs w:val="20"/>
        </w:rPr>
      </w:pPr>
      <w:r w:rsidRPr="00444BFD">
        <w:rPr>
          <w:rFonts w:eastAsia="微软雅黑" w:hint="eastAsia"/>
          <w:i/>
          <w:strike/>
          <w:sz w:val="20"/>
          <w:szCs w:val="20"/>
        </w:rPr>
        <w:t>O</w:t>
      </w:r>
      <w:r w:rsidRPr="00444BFD">
        <w:rPr>
          <w:rFonts w:eastAsia="微软雅黑"/>
          <w:i/>
          <w:strike/>
          <w:sz w:val="20"/>
          <w:szCs w:val="20"/>
        </w:rPr>
        <w:t>n the determination of t value(s)</w:t>
      </w:r>
    </w:p>
    <w:p w14:paraId="70724A8E" w14:textId="2EF64785" w:rsidR="00C2793A" w:rsidRPr="00444BFD" w:rsidRDefault="00C2793A" w:rsidP="00B905A7">
      <w:pPr>
        <w:pStyle w:val="aff"/>
        <w:widowControl w:val="0"/>
        <w:numPr>
          <w:ilvl w:val="1"/>
          <w:numId w:val="40"/>
        </w:numPr>
        <w:snapToGrid w:val="0"/>
        <w:spacing w:before="120" w:after="120" w:line="240" w:lineRule="auto"/>
        <w:jc w:val="both"/>
        <w:rPr>
          <w:rFonts w:eastAsia="微软雅黑"/>
          <w:i/>
          <w:strike/>
          <w:sz w:val="20"/>
          <w:szCs w:val="20"/>
        </w:rPr>
      </w:pPr>
      <w:r w:rsidRPr="00444BFD">
        <w:rPr>
          <w:rFonts w:eastAsia="微软雅黑" w:hint="eastAsia"/>
          <w:i/>
          <w:strike/>
          <w:sz w:val="20"/>
          <w:szCs w:val="20"/>
        </w:rPr>
        <w:t>R</w:t>
      </w:r>
      <w:r w:rsidRPr="00444BFD">
        <w:rPr>
          <w:rFonts w:eastAsia="微软雅黑"/>
          <w:i/>
          <w:strike/>
          <w:sz w:val="20"/>
          <w:szCs w:val="20"/>
        </w:rPr>
        <w:t>RC Configuration: A list of t values is configured per SRS resource set</w:t>
      </w:r>
    </w:p>
    <w:p w14:paraId="478DFF73" w14:textId="79DF6BF7" w:rsidR="00C2793A" w:rsidRPr="00444BFD" w:rsidRDefault="00C2793A" w:rsidP="00C2793A">
      <w:pPr>
        <w:pStyle w:val="aff"/>
        <w:widowControl w:val="0"/>
        <w:numPr>
          <w:ilvl w:val="0"/>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DCI indication: adopt at least one of the following</w:t>
      </w:r>
    </w:p>
    <w:p w14:paraId="2D8DC5BB" w14:textId="576F2BAC" w:rsidR="00C2793A" w:rsidRPr="00444BFD" w:rsidRDefault="00C2793A" w:rsidP="00C2793A">
      <w:pPr>
        <w:pStyle w:val="aff"/>
        <w:widowControl w:val="0"/>
        <w:numPr>
          <w:ilvl w:val="1"/>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Alt 1-1: t is indicated by adding bits in current DCI format</w:t>
      </w:r>
    </w:p>
    <w:p w14:paraId="32E76070" w14:textId="05C5F857" w:rsidR="00C2793A" w:rsidRPr="00444BFD" w:rsidRDefault="00C2793A" w:rsidP="00C2793A">
      <w:pPr>
        <w:pStyle w:val="aff"/>
        <w:widowControl w:val="0"/>
        <w:numPr>
          <w:ilvl w:val="2"/>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Alt 1-1-1: t is indicated by adding a new configurable DCI field</w:t>
      </w:r>
    </w:p>
    <w:p w14:paraId="716B89CB" w14:textId="6E1D297D" w:rsidR="00C2793A" w:rsidRPr="00444BFD" w:rsidRDefault="00C2793A" w:rsidP="00C2793A">
      <w:pPr>
        <w:pStyle w:val="aff"/>
        <w:widowControl w:val="0"/>
        <w:numPr>
          <w:ilvl w:val="2"/>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 xml:space="preserve">Alt 1-1-2: t is indicated by a configurable DCI field, where the DCI field may contain additional bits configured by gNB and bits from fields </w:t>
      </w:r>
      <w:r w:rsidRPr="00444BFD">
        <w:rPr>
          <w:rFonts w:eastAsia="微软雅黑" w:hint="eastAsia"/>
          <w:i/>
          <w:strike/>
          <w:sz w:val="20"/>
          <w:szCs w:val="20"/>
        </w:rPr>
        <w:t>other</w:t>
      </w:r>
      <w:r w:rsidRPr="00444BFD">
        <w:rPr>
          <w:rFonts w:eastAsia="微软雅黑"/>
          <w:i/>
          <w:strike/>
          <w:sz w:val="20"/>
          <w:szCs w:val="20"/>
        </w:rPr>
        <w:t xml:space="preserve"> than SRS request field </w:t>
      </w:r>
    </w:p>
    <w:p w14:paraId="45921A2C" w14:textId="3A4D6A2F" w:rsidR="00C2793A" w:rsidRPr="00444BFD" w:rsidRDefault="00C2793A" w:rsidP="00C2793A">
      <w:pPr>
        <w:pStyle w:val="aff"/>
        <w:widowControl w:val="0"/>
        <w:numPr>
          <w:ilvl w:val="3"/>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FFS design details with other potential field(s)</w:t>
      </w:r>
    </w:p>
    <w:p w14:paraId="1102D358" w14:textId="4A84F503" w:rsidR="00C2793A" w:rsidRPr="00444BFD" w:rsidRDefault="00C2793A" w:rsidP="00C2793A">
      <w:pPr>
        <w:pStyle w:val="aff"/>
        <w:widowControl w:val="0"/>
        <w:numPr>
          <w:ilvl w:val="1"/>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Alt 1-2: t is indicated without adding DCI payload</w:t>
      </w:r>
    </w:p>
    <w:p w14:paraId="347283C7" w14:textId="0B2C993D" w:rsidR="00C2793A" w:rsidRPr="00444BFD" w:rsidRDefault="00C2793A" w:rsidP="00C2793A">
      <w:pPr>
        <w:pStyle w:val="aff"/>
        <w:widowControl w:val="0"/>
        <w:numPr>
          <w:ilvl w:val="2"/>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 xml:space="preserve">Alt 1-2-1: Re-purpose bits in DCI field(s) </w:t>
      </w:r>
      <w:r w:rsidRPr="00444BFD">
        <w:rPr>
          <w:rFonts w:eastAsia="微软雅黑" w:hint="eastAsia"/>
          <w:i/>
          <w:strike/>
          <w:sz w:val="20"/>
          <w:szCs w:val="20"/>
        </w:rPr>
        <w:t>other</w:t>
      </w:r>
      <w:r w:rsidRPr="00444BFD">
        <w:rPr>
          <w:rFonts w:eastAsia="微软雅黑"/>
          <w:i/>
          <w:strike/>
          <w:sz w:val="20"/>
          <w:szCs w:val="20"/>
        </w:rPr>
        <w:t xml:space="preserve"> than SRS request field to indicate t</w:t>
      </w:r>
    </w:p>
    <w:p w14:paraId="28363499" w14:textId="0AEBCFE6" w:rsidR="00C2793A" w:rsidRPr="00444BFD" w:rsidRDefault="00C2793A" w:rsidP="00C2793A">
      <w:pPr>
        <w:pStyle w:val="aff"/>
        <w:widowControl w:val="0"/>
        <w:numPr>
          <w:ilvl w:val="2"/>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Alt 1-2-2: t is indicated by SRS trigger state</w:t>
      </w:r>
    </w:p>
    <w:p w14:paraId="428C9A1D" w14:textId="16B95406" w:rsidR="00C2793A" w:rsidRPr="00444BFD" w:rsidRDefault="00C2793A" w:rsidP="00C2793A">
      <w:pPr>
        <w:pStyle w:val="aff"/>
        <w:widowControl w:val="0"/>
        <w:numPr>
          <w:ilvl w:val="1"/>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Note: The size of DCI payload does not change dynamically</w:t>
      </w:r>
    </w:p>
    <w:p w14:paraId="27011DC8" w14:textId="495972F4" w:rsidR="00C2793A" w:rsidRPr="00444BFD" w:rsidRDefault="00C2793A" w:rsidP="00C2793A">
      <w:pPr>
        <w:pStyle w:val="aff"/>
        <w:widowControl w:val="0"/>
        <w:numPr>
          <w:ilvl w:val="1"/>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FFS: whether t can be slot offset</w:t>
      </w:r>
    </w:p>
    <w:p w14:paraId="70E053ED" w14:textId="72DAEBC0" w:rsidR="00C2793A" w:rsidRPr="00444BFD" w:rsidRDefault="00C2793A" w:rsidP="00C2793A">
      <w:pPr>
        <w:pStyle w:val="aff"/>
        <w:widowControl w:val="0"/>
        <w:numPr>
          <w:ilvl w:val="1"/>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FFS considerations on scheduling DCI (DCI format that schedules a PDSCH or PUSCH) or non-scheduling DCI (DCI format 0_1/0_2 without data and without CSI request)</w:t>
      </w:r>
    </w:p>
    <w:p w14:paraId="690095DE" w14:textId="4B5A3737" w:rsidR="00C2793A" w:rsidRPr="00444BFD" w:rsidRDefault="00C2793A" w:rsidP="00C2793A">
      <w:pPr>
        <w:pStyle w:val="aff"/>
        <w:widowControl w:val="0"/>
        <w:numPr>
          <w:ilvl w:val="1"/>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Note: RAN1 should strive for unified solution for different DCI formats</w:t>
      </w:r>
    </w:p>
    <w:p w14:paraId="56825FB5" w14:textId="18C74099" w:rsidR="00C2793A" w:rsidRPr="00444BFD" w:rsidRDefault="00C2793A" w:rsidP="00C2793A">
      <w:pPr>
        <w:pStyle w:val="aff"/>
        <w:widowControl w:val="0"/>
        <w:numPr>
          <w:ilvl w:val="1"/>
          <w:numId w:val="40"/>
        </w:numPr>
        <w:snapToGrid w:val="0"/>
        <w:spacing w:before="120" w:after="120" w:line="240" w:lineRule="auto"/>
        <w:jc w:val="both"/>
        <w:rPr>
          <w:rFonts w:eastAsia="微软雅黑"/>
          <w:i/>
          <w:strike/>
          <w:sz w:val="20"/>
          <w:szCs w:val="20"/>
        </w:rPr>
      </w:pPr>
      <w:r w:rsidRPr="00444BFD">
        <w:rPr>
          <w:rFonts w:eastAsia="微软雅黑"/>
          <w:i/>
          <w:strike/>
          <w:sz w:val="20"/>
          <w:szCs w:val="20"/>
        </w:rPr>
        <w:t>FFS: The number of RRC configured t values per SRS resource set and DCI bit field size</w:t>
      </w:r>
    </w:p>
    <w:p w14:paraId="37D7D973" w14:textId="77777777" w:rsidR="000E1D81" w:rsidRPr="00C2793A" w:rsidRDefault="000E1D8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t is indicated by adding 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Pr="00AA4E8D">
              <w:rPr>
                <w:rFonts w:eastAsia="微软雅黑"/>
                <w:i/>
                <w:sz w:val="20"/>
                <w:szCs w:val="20"/>
              </w:rPr>
              <w:t>t is indicated by</w:t>
            </w:r>
            <w:r>
              <w:rPr>
                <w:rFonts w:eastAsia="微软雅黑"/>
                <w:i/>
                <w:sz w:val="20"/>
                <w:szCs w:val="20"/>
              </w:rPr>
              <w:t xml:space="preserve"> a configurable DCI field, where the DCI field may contain bits from unused fields and additional bits configured by gNB</w:t>
            </w:r>
          </w:p>
          <w:p w14:paraId="38B792D7" w14:textId="77777777" w:rsidR="001B0DFB" w:rsidRDefault="001B0DFB" w:rsidP="001B0DFB">
            <w:pPr>
              <w:pStyle w:val="aff"/>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Alt 2-1: t is indicated by adding 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aff"/>
              <w:widowControl w:val="0"/>
              <w:numPr>
                <w:ilvl w:val="0"/>
                <w:numId w:val="13"/>
              </w:numPr>
              <w:snapToGrid w:val="0"/>
              <w:spacing w:before="120" w:after="120" w:line="240" w:lineRule="auto"/>
              <w:jc w:val="both"/>
              <w:rPr>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微软雅黑"/>
                <w:sz w:val="20"/>
                <w:szCs w:val="20"/>
              </w:rPr>
            </w:pPr>
            <w:r>
              <w:rPr>
                <w:rFonts w:eastAsia="微软雅黑"/>
                <w:sz w:val="20"/>
                <w:szCs w:val="20"/>
              </w:rPr>
              <w:t>We suggest to delete “</w:t>
            </w:r>
            <w:r w:rsidRPr="00D30334">
              <w:rPr>
                <w:rFonts w:eastAsia="微软雅黑"/>
                <w:i/>
                <w:sz w:val="20"/>
                <w:szCs w:val="20"/>
              </w:rPr>
              <w:t>A list of t values is configured in RRC for each SRS resource set</w:t>
            </w:r>
            <w:r>
              <w:rPr>
                <w:rFonts w:eastAsia="微软雅黑"/>
                <w:i/>
                <w:sz w:val="20"/>
                <w:szCs w:val="20"/>
              </w:rPr>
              <w:t>.</w:t>
            </w:r>
            <w:r>
              <w:rPr>
                <w:rFonts w:eastAsia="微软雅黑"/>
                <w:sz w:val="20"/>
                <w:szCs w:val="20"/>
              </w:rPr>
              <w:t xml:space="preserve">”. </w:t>
            </w:r>
            <w:r>
              <w:rPr>
                <w:rFonts w:eastAsia="微软雅黑" w:hint="eastAsia"/>
                <w:sz w:val="20"/>
                <w:szCs w:val="20"/>
              </w:rPr>
              <w:t xml:space="preserve"> </w:t>
            </w:r>
            <w:r>
              <w:rPr>
                <w:rFonts w:eastAsia="微软雅黑"/>
                <w:sz w:val="20"/>
                <w:szCs w:val="20"/>
              </w:rPr>
              <w:t xml:space="preserve">If option 2 of the reference slot is adopted, set-common </w:t>
            </w:r>
            <w:r w:rsidRPr="00EF61AE">
              <w:rPr>
                <w:rFonts w:eastAsia="微软雅黑"/>
                <w:i/>
                <w:iCs/>
                <w:sz w:val="20"/>
                <w:szCs w:val="20"/>
              </w:rPr>
              <w:t>t</w:t>
            </w:r>
            <w:r>
              <w:rPr>
                <w:rFonts w:eastAsia="微软雅黑"/>
                <w:sz w:val="20"/>
                <w:szCs w:val="20"/>
              </w:rPr>
              <w:t xml:space="preserve"> can be considered (i.e., the </w:t>
            </w:r>
            <w:r w:rsidRPr="00700359">
              <w:rPr>
                <w:rFonts w:eastAsia="微软雅黑"/>
                <w:i/>
                <w:iCs/>
                <w:sz w:val="20"/>
                <w:szCs w:val="20"/>
              </w:rPr>
              <w:t>t</w:t>
            </w:r>
            <w:r>
              <w:rPr>
                <w:rFonts w:eastAsia="微软雅黑"/>
                <w:sz w:val="20"/>
                <w:szCs w:val="20"/>
              </w:rPr>
              <w:t xml:space="preserve"> indicated by DCI applies to all SRS resource sets triggered by the DCI), then SRS resource set-specific indication of </w:t>
            </w:r>
            <w:r w:rsidRPr="00C72F84">
              <w:rPr>
                <w:rFonts w:eastAsia="微软雅黑"/>
                <w:i/>
                <w:iCs/>
                <w:sz w:val="20"/>
                <w:szCs w:val="20"/>
              </w:rPr>
              <w:t>t</w:t>
            </w:r>
            <w:r>
              <w:rPr>
                <w:rFonts w:eastAsia="微软雅黑"/>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微软雅黑"/>
                <w:sz w:val="20"/>
                <w:szCs w:val="20"/>
              </w:rPr>
              <w:t>Besides, we prefer a unified solution for DCI formats with/without data</w:t>
            </w:r>
            <w:r>
              <w:rPr>
                <w:rFonts w:eastAsia="微软雅黑" w:hint="eastAsia"/>
                <w:sz w:val="20"/>
                <w:szCs w:val="20"/>
              </w:rPr>
              <w:t>.</w:t>
            </w:r>
          </w:p>
        </w:tc>
      </w:tr>
      <w:tr w:rsidR="007D7AFB" w14:paraId="231C0596" w14:textId="77777777" w:rsidTr="00AD67F5">
        <w:tc>
          <w:tcPr>
            <w:tcW w:w="2405" w:type="dxa"/>
          </w:tcPr>
          <w:p w14:paraId="68FDD6EB" w14:textId="32557D60"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CMCC</w:t>
            </w:r>
          </w:p>
        </w:tc>
        <w:tc>
          <w:tcPr>
            <w:tcW w:w="6945" w:type="dxa"/>
          </w:tcPr>
          <w:p w14:paraId="6D2AEEE7" w14:textId="14B793F6" w:rsidR="007D7AFB" w:rsidRDefault="007D7AFB" w:rsidP="007D7AFB">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FL’s proposal. It seems that a unified solution for DCI format with/without data have majority support. We are fine with it. </w:t>
            </w:r>
          </w:p>
        </w:tc>
      </w:tr>
      <w:tr w:rsidR="00186081" w14:paraId="35F59658" w14:textId="77777777" w:rsidTr="00AD67F5">
        <w:tc>
          <w:tcPr>
            <w:tcW w:w="2405" w:type="dxa"/>
          </w:tcPr>
          <w:p w14:paraId="286BBBB6" w14:textId="56B431E8"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9EB6593" w14:textId="13D98546"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e are generally O.K. with FL proposal. But we wonder what this note means:</w:t>
            </w:r>
          </w:p>
          <w:p w14:paraId="36A49F81" w14:textId="77777777" w:rsidR="00186081" w:rsidRDefault="00186081" w:rsidP="0018608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480D013F" w14:textId="6487EF4D" w:rsidR="00186081" w:rsidRDefault="00186081" w:rsidP="00186081">
            <w:pPr>
              <w:widowControl w:val="0"/>
              <w:snapToGrid w:val="0"/>
              <w:spacing w:before="120" w:after="120" w:line="240" w:lineRule="auto"/>
              <w:rPr>
                <w:rFonts w:eastAsia="微软雅黑"/>
                <w:sz w:val="20"/>
                <w:szCs w:val="20"/>
              </w:rPr>
            </w:pPr>
            <w:r>
              <w:rPr>
                <w:rFonts w:eastAsia="Malgun Gothic"/>
                <w:sz w:val="20"/>
                <w:szCs w:val="20"/>
                <w:lang w:eastAsia="ko-KR"/>
              </w:rPr>
              <w:t xml:space="preserve">If RAN1 strives so, why we need separated discussion? </w:t>
            </w:r>
          </w:p>
        </w:tc>
      </w:tr>
      <w:tr w:rsidR="003F38CD" w14:paraId="7DF45EAE" w14:textId="77777777" w:rsidTr="00AD67F5">
        <w:tc>
          <w:tcPr>
            <w:tcW w:w="2405" w:type="dxa"/>
          </w:tcPr>
          <w:p w14:paraId="655EC9E3" w14:textId="04F617F4"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0074051A" w14:textId="6E2A9973"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still have concern on the first bullet. As explained in previous discussion, we can just use the same solution for DCI format with and without scheduling data.</w:t>
            </w:r>
          </w:p>
        </w:tc>
      </w:tr>
      <w:tr w:rsidR="00EE0D1A" w14:paraId="3AE3E2A0" w14:textId="77777777" w:rsidTr="00AD67F5">
        <w:tc>
          <w:tcPr>
            <w:tcW w:w="2405" w:type="dxa"/>
          </w:tcPr>
          <w:p w14:paraId="2AB0973C" w14:textId="402B078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4F24631" w14:textId="23BBB1D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new updated proposal seems to lead to a wrong direction and more confusions. </w:t>
            </w:r>
          </w:p>
          <w:p w14:paraId="6F64900D" w14:textId="7777777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t>
            </w:r>
            <w:r w:rsidRPr="00EE0D1A">
              <w:rPr>
                <w:rFonts w:eastAsia="Malgun Gothic"/>
                <w:sz w:val="20"/>
                <w:szCs w:val="20"/>
                <w:lang w:eastAsia="ko-KR"/>
              </w:rPr>
              <w:t>FFS considerations on scheduling DCI (DCI format that schedules a PDSCH or PUSCH) or non-scheduling DCI (DCI format 0_1/0_2 without data and without CSI request)</w:t>
            </w:r>
            <w:r>
              <w:rPr>
                <w:rFonts w:eastAsia="Malgun Gothic"/>
                <w:sz w:val="20"/>
                <w:szCs w:val="20"/>
                <w:lang w:eastAsia="ko-KR"/>
              </w:rPr>
              <w:t xml:space="preserve">”:  According to this FFS, we even don’t know which DCI(s) is the target of the proposal. How can we down select the alternatives? </w:t>
            </w:r>
          </w:p>
          <w:p w14:paraId="7D87CD53" w14:textId="7777777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 During the discussion, </w:t>
            </w:r>
            <w:r w:rsidRPr="00EE0D1A">
              <w:rPr>
                <w:rFonts w:eastAsia="Malgun Gothic"/>
                <w:sz w:val="20"/>
                <w:szCs w:val="20"/>
                <w:lang w:eastAsia="ko-KR"/>
              </w:rPr>
              <w:t>Alt 1-2-1</w:t>
            </w:r>
            <w:r>
              <w:rPr>
                <w:rFonts w:eastAsia="Malgun Gothic"/>
                <w:sz w:val="20"/>
                <w:szCs w:val="20"/>
                <w:lang w:eastAsia="ko-KR"/>
              </w:rPr>
              <w:t xml:space="preserve"> is only proposed for DCI format without data and without CSI request. Thus, it cannot be a general solution for all DCIs. Thus, the alternatives are not at the same level</w:t>
            </w:r>
          </w:p>
          <w:p w14:paraId="4E280400" w14:textId="77777777" w:rsidR="00EE0D1A" w:rsidRDefault="00EE0D1A" w:rsidP="00186081">
            <w:pPr>
              <w:widowControl w:val="0"/>
              <w:snapToGrid w:val="0"/>
              <w:spacing w:before="120" w:after="120" w:line="240" w:lineRule="auto"/>
              <w:rPr>
                <w:rFonts w:eastAsia="微软雅黑"/>
                <w:sz w:val="20"/>
                <w:szCs w:val="20"/>
                <w:lang w:val="en-GB"/>
              </w:rPr>
            </w:pPr>
            <w:r>
              <w:rPr>
                <w:rFonts w:eastAsia="Malgun Gothic"/>
                <w:sz w:val="20"/>
                <w:szCs w:val="20"/>
                <w:lang w:eastAsia="ko-KR"/>
              </w:rPr>
              <w:t>3. “</w:t>
            </w:r>
            <w:r w:rsidRPr="00EE0D1A">
              <w:rPr>
                <w:rFonts w:eastAsia="Malgun Gothic"/>
                <w:sz w:val="20"/>
                <w:szCs w:val="20"/>
                <w:lang w:eastAsia="ko-KR"/>
              </w:rPr>
              <w:t>FFS: whether t can be slot offset</w:t>
            </w:r>
            <w:r>
              <w:rPr>
                <w:rFonts w:eastAsia="Malgun Gothic"/>
                <w:sz w:val="20"/>
                <w:szCs w:val="20"/>
                <w:lang w:eastAsia="ko-KR"/>
              </w:rPr>
              <w:t xml:space="preserve">”: In the previous agreement, we have that </w:t>
            </w:r>
            <w:r>
              <w:rPr>
                <w:rFonts w:eastAsia="微软雅黑"/>
                <w:sz w:val="20"/>
                <w:szCs w:val="20"/>
                <w:lang w:val="en-GB"/>
              </w:rPr>
              <w:t>a</w:t>
            </w:r>
            <w:r w:rsidRPr="008C6D01">
              <w:rPr>
                <w:rFonts w:eastAsia="微软雅黑"/>
                <w:sz w:val="20"/>
                <w:szCs w:val="20"/>
                <w:lang w:val="en-GB"/>
              </w:rPr>
              <w:t xml:space="preserve"> given aperiodic SRS resource set is transmitted in the (t+1)-th available slot counting from a reference slot</w:t>
            </w:r>
            <w:r>
              <w:rPr>
                <w:rFonts w:eastAsia="微软雅黑"/>
                <w:sz w:val="20"/>
                <w:szCs w:val="20"/>
                <w:lang w:val="en-GB"/>
              </w:rPr>
              <w:t>. If t is not used to indicate a slot offset, what other interpretation for the value of t is? Could the proponent(s) elaborate a bit on it?</w:t>
            </w:r>
          </w:p>
          <w:p w14:paraId="53A6A3B9" w14:textId="642DBB95" w:rsidR="008A3CA1" w:rsidRDefault="008A3CA1" w:rsidP="00186081">
            <w:pPr>
              <w:widowControl w:val="0"/>
              <w:snapToGrid w:val="0"/>
              <w:spacing w:before="120" w:after="120" w:line="240" w:lineRule="auto"/>
              <w:rPr>
                <w:rFonts w:eastAsia="Malgun Gothic"/>
                <w:sz w:val="20"/>
                <w:szCs w:val="20"/>
                <w:lang w:eastAsia="ko-KR"/>
              </w:rPr>
            </w:pPr>
          </w:p>
        </w:tc>
      </w:tr>
      <w:tr w:rsidR="00343170" w14:paraId="1A82B5D8" w14:textId="77777777" w:rsidTr="00AD67F5">
        <w:tc>
          <w:tcPr>
            <w:tcW w:w="2405" w:type="dxa"/>
          </w:tcPr>
          <w:p w14:paraId="795639D5" w14:textId="18371A28"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Intel3</w:t>
            </w:r>
          </w:p>
        </w:tc>
        <w:tc>
          <w:tcPr>
            <w:tcW w:w="6945" w:type="dxa"/>
          </w:tcPr>
          <w:p w14:paraId="4BF30333" w14:textId="44CE9F7B"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Basically, we share similar questions as OPPO.</w:t>
            </w:r>
          </w:p>
          <w:p w14:paraId="5E69D681" w14:textId="77777777"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view doesn’t change. The same solution should be used for DCI format with and without scheduling data.</w:t>
            </w:r>
          </w:p>
          <w:p w14:paraId="7BF5A9DE" w14:textId="2C152FA9" w:rsidR="00077DDF" w:rsidRDefault="00077DDF"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Could compan</w:t>
            </w:r>
            <w:r w:rsidR="005510B1">
              <w:rPr>
                <w:rFonts w:eastAsia="Malgun Gothic"/>
                <w:sz w:val="20"/>
                <w:szCs w:val="20"/>
                <w:lang w:eastAsia="ko-KR"/>
              </w:rPr>
              <w:t>ies</w:t>
            </w:r>
            <w:r>
              <w:rPr>
                <w:rFonts w:eastAsia="Malgun Gothic"/>
                <w:sz w:val="20"/>
                <w:szCs w:val="20"/>
                <w:lang w:eastAsia="ko-KR"/>
              </w:rPr>
              <w:t xml:space="preserve"> please explain why the same solution can’t be used for DCI format with and without scheduling data?</w:t>
            </w:r>
          </w:p>
        </w:tc>
      </w:tr>
      <w:tr w:rsidR="00AB188A" w14:paraId="0CD2B4E4" w14:textId="77777777" w:rsidTr="00AB188A">
        <w:tc>
          <w:tcPr>
            <w:tcW w:w="2405" w:type="dxa"/>
          </w:tcPr>
          <w:p w14:paraId="2609D9BA" w14:textId="77777777" w:rsidR="00AB188A" w:rsidRDefault="00AB188A" w:rsidP="005504C6">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D5DB0E2" w14:textId="77777777" w:rsidR="00AB188A" w:rsidRDefault="00AB188A" w:rsidP="005504C6">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62F28484" w14:textId="45A47335" w:rsidR="00AB188A" w:rsidRDefault="00AB188A" w:rsidP="005504C6">
            <w:pPr>
              <w:widowControl w:val="0"/>
              <w:snapToGrid w:val="0"/>
              <w:spacing w:before="120" w:after="120" w:line="240" w:lineRule="auto"/>
              <w:rPr>
                <w:rFonts w:eastAsiaTheme="minorEastAsia"/>
                <w:sz w:val="20"/>
                <w:szCs w:val="20"/>
              </w:rPr>
            </w:pPr>
            <w:r>
              <w:rPr>
                <w:rFonts w:eastAsiaTheme="minorEastAsia"/>
                <w:sz w:val="20"/>
                <w:szCs w:val="20"/>
              </w:rPr>
              <w:t>@Intel: I guess the concern is that in one case we may be able to reuse some of the DCI fields, but in the other case we may have to introduce new DCI fields.</w:t>
            </w:r>
          </w:p>
        </w:tc>
      </w:tr>
      <w:tr w:rsidR="004B5D86" w14:paraId="0BDF6668" w14:textId="77777777" w:rsidTr="00AB188A">
        <w:tc>
          <w:tcPr>
            <w:tcW w:w="2405" w:type="dxa"/>
          </w:tcPr>
          <w:p w14:paraId="08C29B87" w14:textId="0D52E084" w:rsidR="004B5D86" w:rsidRDefault="004B5D86" w:rsidP="005504C6">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29699921" w14:textId="182D648B" w:rsidR="004B5D86" w:rsidRDefault="00900C10" w:rsidP="005504C6">
            <w:pPr>
              <w:widowControl w:val="0"/>
              <w:snapToGrid w:val="0"/>
              <w:spacing w:before="120" w:after="120" w:line="240" w:lineRule="auto"/>
              <w:rPr>
                <w:rFonts w:eastAsiaTheme="minorEastAsia"/>
                <w:sz w:val="20"/>
                <w:szCs w:val="20"/>
              </w:rPr>
            </w:pPr>
            <w:r>
              <w:rPr>
                <w:rFonts w:eastAsiaTheme="minorEastAsia"/>
                <w:sz w:val="20"/>
                <w:szCs w:val="20"/>
              </w:rPr>
              <w:t>We support the idea of a unified solution, but we’d like to note that a unified solution does not simply mean all the fields (</w:t>
            </w:r>
            <w:r w:rsidR="00171999">
              <w:rPr>
                <w:rFonts w:eastAsiaTheme="minorEastAsia"/>
                <w:sz w:val="20"/>
                <w:szCs w:val="20"/>
              </w:rPr>
              <w:t>in use or not</w:t>
            </w:r>
            <w:r>
              <w:rPr>
                <w:rFonts w:eastAsiaTheme="minorEastAsia"/>
                <w:sz w:val="20"/>
                <w:szCs w:val="20"/>
              </w:rPr>
              <w:t>) have to be exactly the same with/without scheduling. For example, many DCI fields are configurable by RRC, and the added DCI field could be one of them. When the gNB only wants to trigger flexible A-SRS without scheduling</w:t>
            </w:r>
            <w:r w:rsidR="00171999">
              <w:rPr>
                <w:rFonts w:eastAsiaTheme="minorEastAsia"/>
                <w:sz w:val="20"/>
                <w:szCs w:val="20"/>
              </w:rPr>
              <w:t xml:space="preserve"> (unless companies agree not to support this)</w:t>
            </w:r>
            <w:r>
              <w:rPr>
                <w:rFonts w:eastAsiaTheme="minorEastAsia"/>
                <w:sz w:val="20"/>
                <w:szCs w:val="20"/>
              </w:rPr>
              <w:t xml:space="preserve">, it does not need to add the new field but it should still be allowed to configure unused fields for t value </w:t>
            </w:r>
            <w:r w:rsidR="00171999">
              <w:rPr>
                <w:rFonts w:eastAsiaTheme="minorEastAsia"/>
                <w:sz w:val="20"/>
                <w:szCs w:val="20"/>
              </w:rPr>
              <w:t xml:space="preserve">indication </w:t>
            </w:r>
            <w:r>
              <w:rPr>
                <w:rFonts w:eastAsiaTheme="minorEastAsia"/>
                <w:sz w:val="20"/>
                <w:szCs w:val="20"/>
              </w:rPr>
              <w:t>without scheduling.</w:t>
            </w:r>
          </w:p>
          <w:p w14:paraId="61ED07B9" w14:textId="0BB7619F" w:rsidR="00900C10" w:rsidRDefault="00900C10" w:rsidP="005504C6">
            <w:pPr>
              <w:widowControl w:val="0"/>
              <w:snapToGrid w:val="0"/>
              <w:spacing w:before="120" w:after="120" w:line="240" w:lineRule="auto"/>
              <w:rPr>
                <w:rFonts w:eastAsiaTheme="minorEastAsia"/>
                <w:sz w:val="20"/>
                <w:szCs w:val="20"/>
              </w:rPr>
            </w:pPr>
            <w:r>
              <w:rPr>
                <w:rFonts w:eastAsiaTheme="minorEastAsia"/>
                <w:sz w:val="20"/>
                <w:szCs w:val="20"/>
              </w:rPr>
              <w:t>We think Alt 1-3 + Alt 2-1 can be a candidate unified solution.</w:t>
            </w:r>
            <w:r w:rsidR="00C46A69">
              <w:rPr>
                <w:rFonts w:eastAsiaTheme="minorEastAsia"/>
                <w:sz w:val="20"/>
                <w:szCs w:val="20"/>
              </w:rPr>
              <w:t xml:space="preserve"> Alt1-3 allows to indicate t using the same mechanism as Alt 2-1 (i.e., compatible with Alt1-1</w:t>
            </w:r>
            <w:r w:rsidR="00171999">
              <w:rPr>
                <w:rFonts w:eastAsiaTheme="minorEastAsia"/>
                <w:sz w:val="20"/>
                <w:szCs w:val="20"/>
              </w:rPr>
              <w:t xml:space="preserve"> but broader than Alt1-1</w:t>
            </w:r>
            <w:r w:rsidR="00C46A69">
              <w:rPr>
                <w:rFonts w:eastAsiaTheme="minorEastAsia"/>
                <w:sz w:val="20"/>
                <w:szCs w:val="20"/>
              </w:rPr>
              <w:t xml:space="preserve">), and </w:t>
            </w:r>
            <w:r w:rsidR="00B87B6E">
              <w:rPr>
                <w:rFonts w:eastAsiaTheme="minorEastAsia"/>
                <w:sz w:val="20"/>
                <w:szCs w:val="20"/>
              </w:rPr>
              <w:t>also allows the gNB to use whichever unused bits for t indication. We gave an example in the email and is repeated here:</w:t>
            </w:r>
          </w:p>
          <w:p w14:paraId="285F9D8B" w14:textId="645936EA" w:rsidR="00882152" w:rsidRPr="00882152" w:rsidRDefault="00882152" w:rsidP="00882152">
            <w:pPr>
              <w:rPr>
                <w:sz w:val="20"/>
                <w:szCs w:val="20"/>
              </w:rPr>
            </w:pPr>
            <w:r>
              <w:rPr>
                <w:sz w:val="20"/>
                <w:szCs w:val="20"/>
              </w:rPr>
              <w:t xml:space="preserve">Example: </w:t>
            </w:r>
            <w:r w:rsidRPr="00882152">
              <w:rPr>
                <w:sz w:val="20"/>
                <w:szCs w:val="20"/>
              </w:rPr>
              <w:t xml:space="preserve">Let’s say the legacy DCI format payload is configured with 25 bits and a number of fields. </w:t>
            </w:r>
          </w:p>
          <w:p w14:paraId="3DB9C21E" w14:textId="77777777" w:rsidR="00ED3CE9" w:rsidRDefault="00882152" w:rsidP="00ED3CE9">
            <w:pPr>
              <w:pStyle w:val="aff"/>
              <w:numPr>
                <w:ilvl w:val="0"/>
                <w:numId w:val="42"/>
              </w:numPr>
              <w:spacing w:after="0" w:line="240" w:lineRule="auto"/>
              <w:rPr>
                <w:sz w:val="20"/>
                <w:szCs w:val="20"/>
              </w:rPr>
            </w:pPr>
            <w:r w:rsidRPr="00882152">
              <w:rPr>
                <w:sz w:val="20"/>
                <w:szCs w:val="20"/>
              </w:rPr>
              <w:lastRenderedPageBreak/>
              <w:t xml:space="preserve">The gNB may optionally configure 4 more bits to allow SRS timing to be indicated when the DCI schedules data. </w:t>
            </w:r>
          </w:p>
          <w:p w14:paraId="617BC30D" w14:textId="6F7D873A" w:rsidR="00882152" w:rsidRPr="00ED3CE9" w:rsidRDefault="00882152" w:rsidP="00ED3CE9">
            <w:pPr>
              <w:pStyle w:val="aff"/>
              <w:spacing w:after="0" w:line="240" w:lineRule="auto"/>
              <w:ind w:left="720" w:firstLine="0"/>
              <w:rPr>
                <w:sz w:val="20"/>
                <w:szCs w:val="20"/>
              </w:rPr>
            </w:pPr>
            <w:r w:rsidRPr="00ED3CE9">
              <w:rPr>
                <w:sz w:val="20"/>
                <w:szCs w:val="20"/>
              </w:rPr>
              <w:t>When the DCI does not schedule any data, it still contains 25+4 bits, but it is largely blank. For example, there may be 15 blank bits out of the 29, and any 4 (or even more) of the 15 bits could be configured for SRS timing and other SRS parameters when the DCI does not schedule data. Whether to call this as repurposing an unused field(s) or not seems not critical. And whether the SRS timing fields have to be aligned with/without scheduling seems not critical, either.</w:t>
            </w:r>
          </w:p>
          <w:p w14:paraId="63F6C5BA" w14:textId="0B3E5A98" w:rsidR="00882152" w:rsidRPr="00882152" w:rsidRDefault="00882152" w:rsidP="00882152">
            <w:pPr>
              <w:pStyle w:val="aff"/>
              <w:numPr>
                <w:ilvl w:val="0"/>
                <w:numId w:val="42"/>
              </w:numPr>
              <w:spacing w:after="0" w:line="240" w:lineRule="auto"/>
              <w:rPr>
                <w:sz w:val="20"/>
                <w:szCs w:val="20"/>
              </w:rPr>
            </w:pPr>
            <w:r w:rsidRPr="00882152">
              <w:rPr>
                <w:sz w:val="20"/>
                <w:szCs w:val="20"/>
              </w:rPr>
              <w:t>The gNB does not have to configure extra bits, if it does not want to support flexible SRS with scheduling DCI. However, it can still configure SRS parameters for the DCI when the DCI is not scheduling data.</w:t>
            </w:r>
            <w:r w:rsidR="00ED3CE9">
              <w:rPr>
                <w:sz w:val="20"/>
                <w:szCs w:val="20"/>
              </w:rPr>
              <w:t xml:space="preserve"> </w:t>
            </w:r>
            <w:r w:rsidR="00ED3CE9">
              <w:rPr>
                <w:color w:val="FF0000"/>
                <w:sz w:val="20"/>
                <w:szCs w:val="20"/>
              </w:rPr>
              <w:t>It seems this possibility cannot be supported by Alt 1-1 if we interpret “reuse the same scheme” in the strictest way.</w:t>
            </w:r>
          </w:p>
          <w:p w14:paraId="2CD53F05" w14:textId="025A2C17" w:rsidR="00B87B6E" w:rsidRDefault="00882152" w:rsidP="00882152">
            <w:pPr>
              <w:widowControl w:val="0"/>
              <w:snapToGrid w:val="0"/>
              <w:spacing w:before="120" w:after="120" w:line="240" w:lineRule="auto"/>
              <w:rPr>
                <w:rFonts w:eastAsiaTheme="minorEastAsia"/>
                <w:sz w:val="20"/>
                <w:szCs w:val="20"/>
              </w:rPr>
            </w:pPr>
            <w:r w:rsidRPr="00882152">
              <w:rPr>
                <w:sz w:val="20"/>
                <w:szCs w:val="20"/>
              </w:rPr>
              <w:t>We think this provides more flexibility</w:t>
            </w:r>
            <w:r w:rsidR="00ED3CE9">
              <w:rPr>
                <w:sz w:val="20"/>
                <w:szCs w:val="20"/>
              </w:rPr>
              <w:t xml:space="preserve"> and amounts to a unified solution for various cases</w:t>
            </w:r>
            <w:r w:rsidRPr="00882152">
              <w:rPr>
                <w:sz w:val="20"/>
                <w:szCs w:val="20"/>
              </w:rPr>
              <w: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273B4D9"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r w:rsidR="00AD1FCB" w:rsidRPr="006A69D4">
        <w:rPr>
          <w:rFonts w:eastAsia="微软雅黑"/>
          <w:i/>
          <w:sz w:val="20"/>
          <w:szCs w:val="20"/>
        </w:rPr>
        <w:t xml:space="preserve"> further enhancements on aperiodic SRS triggering and resource management</w:t>
      </w:r>
      <w:r w:rsidR="0071340C" w:rsidRPr="006A69D4">
        <w:rPr>
          <w:rFonts w:eastAsia="微软雅黑"/>
          <w:i/>
          <w:sz w:val="20"/>
          <w:szCs w:val="20"/>
        </w:rPr>
        <w:t xml:space="preserve"> </w:t>
      </w:r>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r w:rsidR="00AD1FCB">
        <w:rPr>
          <w:rFonts w:eastAsia="微软雅黑"/>
          <w:i/>
          <w:sz w:val="20"/>
          <w:szCs w:val="20"/>
        </w:rPr>
        <w:t>. Consider the following examples</w:t>
      </w:r>
    </w:p>
    <w:p w14:paraId="56130BA1" w14:textId="5F06837E" w:rsidR="006F1A6C"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hint="eastAsia"/>
          <w:i/>
          <w:sz w:val="20"/>
          <w:szCs w:val="20"/>
        </w:rPr>
        <w:t>CAT</w:t>
      </w:r>
      <w:r>
        <w:rPr>
          <w:rFonts w:eastAsia="微软雅黑"/>
          <w:i/>
          <w:sz w:val="20"/>
          <w:szCs w:val="20"/>
        </w:rPr>
        <w:t xml:space="preserve"> A: </w:t>
      </w:r>
      <w:r w:rsidR="006F1A6C">
        <w:rPr>
          <w:rFonts w:eastAsia="微软雅黑" w:hint="eastAsia"/>
          <w:i/>
          <w:sz w:val="20"/>
          <w:szCs w:val="20"/>
        </w:rPr>
        <w:t>T</w:t>
      </w:r>
      <w:r w:rsidR="006F1A6C">
        <w:rPr>
          <w:rFonts w:eastAsia="微软雅黑"/>
          <w:i/>
          <w:sz w:val="20"/>
          <w:szCs w:val="20"/>
        </w:rPr>
        <w:t>ime-domain parameters</w:t>
      </w:r>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A-1: </w:t>
      </w:r>
      <w:r w:rsidR="0071340C" w:rsidRPr="0071340C">
        <w:rPr>
          <w:rFonts w:eastAsia="微软雅黑" w:hint="eastAsia"/>
          <w:i/>
          <w:sz w:val="20"/>
          <w:szCs w:val="20"/>
        </w:rPr>
        <w:t>I</w:t>
      </w:r>
      <w:r w:rsidR="0071340C" w:rsidRPr="0071340C">
        <w:rPr>
          <w:rFonts w:eastAsia="微软雅黑"/>
          <w:i/>
          <w:sz w:val="20"/>
          <w:szCs w:val="20"/>
        </w:rPr>
        <w:t>ndication of available slot position</w:t>
      </w:r>
      <w:r w:rsidR="00E05A6A">
        <w:rPr>
          <w:rFonts w:eastAsia="微软雅黑"/>
          <w:i/>
          <w:sz w:val="20"/>
          <w:szCs w:val="20"/>
        </w:rPr>
        <w:t>, i.e., the t values</w:t>
      </w:r>
    </w:p>
    <w:p w14:paraId="3BF23FBC" w14:textId="650209E0"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A-2: </w:t>
      </w:r>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A-3: </w:t>
      </w:r>
      <w:r w:rsidR="00A91F64" w:rsidRPr="0071340C">
        <w:rPr>
          <w:rFonts w:eastAsia="微软雅黑"/>
          <w:i/>
          <w:sz w:val="20"/>
          <w:szCs w:val="20"/>
        </w:rPr>
        <w:t xml:space="preserve">Indication of </w:t>
      </w:r>
      <w:r w:rsidR="00A91F64">
        <w:rPr>
          <w:rFonts w:eastAsia="微软雅黑"/>
          <w:i/>
          <w:sz w:val="20"/>
          <w:szCs w:val="20"/>
        </w:rPr>
        <w:t>SRS symbol-level offset</w:t>
      </w:r>
    </w:p>
    <w:p w14:paraId="52B3556B" w14:textId="6C3F49EE" w:rsidR="00523D7B" w:rsidRPr="00523D7B" w:rsidRDefault="00EF23C7" w:rsidP="00523D7B">
      <w:pPr>
        <w:pStyle w:val="aff"/>
        <w:widowControl w:val="0"/>
        <w:numPr>
          <w:ilvl w:val="1"/>
          <w:numId w:val="34"/>
        </w:numPr>
        <w:snapToGrid w:val="0"/>
        <w:spacing w:before="120" w:after="120" w:line="240" w:lineRule="auto"/>
        <w:jc w:val="both"/>
        <w:rPr>
          <w:rFonts w:eastAsia="微软雅黑"/>
          <w:i/>
          <w:sz w:val="20"/>
          <w:szCs w:val="20"/>
        </w:rPr>
      </w:pPr>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p>
    <w:p w14:paraId="530115CF" w14:textId="031D15D3" w:rsidR="009C40A9"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B: </w:t>
      </w:r>
      <w:r w:rsidR="009C40A9">
        <w:rPr>
          <w:rFonts w:eastAsia="微软雅黑" w:hint="eastAsia"/>
          <w:i/>
          <w:sz w:val="20"/>
          <w:szCs w:val="20"/>
        </w:rPr>
        <w:t>F</w:t>
      </w:r>
      <w:r w:rsidR="009C40A9">
        <w:rPr>
          <w:rFonts w:eastAsia="微软雅黑"/>
          <w:i/>
          <w:sz w:val="20"/>
          <w:szCs w:val="20"/>
        </w:rPr>
        <w:t>requency-domain parameters</w:t>
      </w:r>
    </w:p>
    <w:p w14:paraId="4CD0B3CA" w14:textId="2C61710C" w:rsidR="0071340C" w:rsidRDefault="00EF2D3C" w:rsidP="00BA7999">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B-1: </w:t>
      </w:r>
      <w:r w:rsidR="0071340C" w:rsidRPr="0071340C">
        <w:rPr>
          <w:rFonts w:eastAsia="微软雅黑"/>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B-2: </w:t>
      </w:r>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p>
    <w:p w14:paraId="6FF54D45" w14:textId="30A2342C" w:rsidR="002D6F61" w:rsidRPr="00EF71A9" w:rsidRDefault="002D6F61" w:rsidP="00BA7999">
      <w:pPr>
        <w:pStyle w:val="aff"/>
        <w:widowControl w:val="0"/>
        <w:numPr>
          <w:ilvl w:val="1"/>
          <w:numId w:val="34"/>
        </w:numPr>
        <w:snapToGrid w:val="0"/>
        <w:spacing w:before="120" w:after="120" w:line="240" w:lineRule="auto"/>
        <w:jc w:val="both"/>
        <w:rPr>
          <w:rFonts w:eastAsia="微软雅黑"/>
          <w:i/>
          <w:sz w:val="20"/>
          <w:szCs w:val="20"/>
        </w:rPr>
      </w:pPr>
      <w:r w:rsidRPr="00EF71A9">
        <w:rPr>
          <w:rFonts w:eastAsia="微软雅黑"/>
          <w:i/>
          <w:sz w:val="20"/>
          <w:szCs w:val="20"/>
        </w:rPr>
        <w:t>B-3: Indication of whether DL/UL BWP is applied for SRS transmission</w:t>
      </w:r>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C: </w:t>
      </w:r>
      <w:r w:rsidR="00C806B0">
        <w:rPr>
          <w:rFonts w:eastAsia="微软雅黑" w:hint="eastAsia"/>
          <w:i/>
          <w:sz w:val="20"/>
          <w:szCs w:val="20"/>
        </w:rPr>
        <w:t>P</w:t>
      </w:r>
      <w:r w:rsidR="00C806B0">
        <w:rPr>
          <w:rFonts w:eastAsia="微软雅黑"/>
          <w:i/>
          <w:sz w:val="20"/>
          <w:szCs w:val="20"/>
        </w:rPr>
        <w:t>ower control parameters</w:t>
      </w:r>
    </w:p>
    <w:p w14:paraId="65717759" w14:textId="76C026CA" w:rsidR="0071340C" w:rsidRPr="006A69D4" w:rsidRDefault="00EF2D3C" w:rsidP="00A413A2">
      <w:pPr>
        <w:pStyle w:val="aff"/>
        <w:widowControl w:val="0"/>
        <w:numPr>
          <w:ilvl w:val="1"/>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C-1: </w:t>
      </w:r>
      <w:r w:rsidR="001B0E53" w:rsidRPr="006A69D4">
        <w:rPr>
          <w:rFonts w:eastAsia="微软雅黑"/>
          <w:i/>
          <w:sz w:val="20"/>
          <w:szCs w:val="20"/>
        </w:rPr>
        <w:t>Re-purpose ‘TPC command for PUSCH’ as ‘TPC command for SRS’</w:t>
      </w:r>
    </w:p>
    <w:p w14:paraId="1729FF9B" w14:textId="1DE2EE41" w:rsidR="001B0E53" w:rsidRPr="006A69D4" w:rsidRDefault="001B0E53" w:rsidP="00A413A2">
      <w:pPr>
        <w:pStyle w:val="aff"/>
        <w:widowControl w:val="0"/>
        <w:numPr>
          <w:ilvl w:val="2"/>
          <w:numId w:val="34"/>
        </w:numPr>
        <w:snapToGrid w:val="0"/>
        <w:spacing w:before="120" w:after="120" w:line="240" w:lineRule="auto"/>
        <w:jc w:val="both"/>
        <w:rPr>
          <w:rFonts w:eastAsia="微软雅黑"/>
          <w:i/>
          <w:sz w:val="20"/>
          <w:szCs w:val="20"/>
        </w:rPr>
      </w:pPr>
      <w:r w:rsidRPr="006A69D4">
        <w:rPr>
          <w:rFonts w:eastAsia="微软雅黑"/>
          <w:i/>
          <w:sz w:val="20"/>
          <w:szCs w:val="20"/>
        </w:rPr>
        <w:t>FFS impact on power control</w:t>
      </w:r>
      <w:r w:rsidR="0075297E" w:rsidRPr="006A69D4">
        <w:rPr>
          <w:rFonts w:eastAsia="微软雅黑" w:hint="eastAsia"/>
          <w:i/>
          <w:sz w:val="20"/>
          <w:szCs w:val="20"/>
        </w:rPr>
        <w:t>,</w:t>
      </w:r>
      <w:r w:rsidR="0075297E" w:rsidRPr="006A69D4">
        <w:rPr>
          <w:rFonts w:eastAsia="微软雅黑"/>
          <w:i/>
          <w:sz w:val="20"/>
          <w:szCs w:val="20"/>
        </w:rPr>
        <w:t xml:space="preserve"> impact from triggering a group of CCs for SRS</w:t>
      </w:r>
    </w:p>
    <w:p w14:paraId="697E5FE7" w14:textId="680A045A" w:rsidR="00AD1FCB" w:rsidRPr="006A69D4" w:rsidRDefault="00EF2D3C" w:rsidP="00A413A2">
      <w:pPr>
        <w:pStyle w:val="aff"/>
        <w:widowControl w:val="0"/>
        <w:numPr>
          <w:ilvl w:val="1"/>
          <w:numId w:val="34"/>
        </w:numPr>
        <w:snapToGrid w:val="0"/>
        <w:spacing w:before="120" w:after="120" w:line="240" w:lineRule="auto"/>
        <w:jc w:val="both"/>
        <w:rPr>
          <w:rFonts w:eastAsia="微软雅黑"/>
          <w:i/>
          <w:sz w:val="20"/>
          <w:szCs w:val="20"/>
        </w:rPr>
      </w:pPr>
      <w:r w:rsidRPr="006A69D4">
        <w:rPr>
          <w:rFonts w:eastAsia="Malgun Gothic"/>
          <w:i/>
          <w:sz w:val="20"/>
          <w:szCs w:val="20"/>
          <w:lang w:eastAsia="ko-KR"/>
        </w:rPr>
        <w:t xml:space="preserve">C-2: </w:t>
      </w:r>
      <w:r w:rsidR="00AD1FCB" w:rsidRPr="006A69D4">
        <w:rPr>
          <w:rFonts w:eastAsia="Malgun Gothic"/>
          <w:i/>
          <w:sz w:val="20"/>
          <w:szCs w:val="20"/>
          <w:lang w:eastAsia="ko-KR"/>
        </w:rPr>
        <w:t>I</w:t>
      </w:r>
      <w:r w:rsidR="00AD1FCB" w:rsidRPr="006A69D4">
        <w:rPr>
          <w:rFonts w:eastAsia="Malgun Gothic" w:hint="eastAsia"/>
          <w:i/>
          <w:sz w:val="20"/>
          <w:szCs w:val="20"/>
          <w:lang w:eastAsia="ko-KR"/>
        </w:rPr>
        <w:t>ndication of open loop power control parameter e.g., p0</w:t>
      </w:r>
      <w:r w:rsidR="00AD1FCB" w:rsidRPr="006A69D4">
        <w:rPr>
          <w:rFonts w:eastAsia="Malgun Gothic"/>
          <w:i/>
          <w:sz w:val="20"/>
          <w:szCs w:val="20"/>
          <w:lang w:eastAsia="ko-KR"/>
        </w:rPr>
        <w:t>.</w:t>
      </w:r>
    </w:p>
    <w:p w14:paraId="23FEBD76" w14:textId="449D086C" w:rsidR="0071340C" w:rsidRPr="006A69D4" w:rsidRDefault="00EF2D3C" w:rsidP="00FE2EB4">
      <w:pPr>
        <w:pStyle w:val="aff"/>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D: </w:t>
      </w:r>
      <w:r w:rsidR="000B2C56" w:rsidRPr="006A69D4">
        <w:rPr>
          <w:rFonts w:eastAsia="微软雅黑"/>
          <w:i/>
          <w:sz w:val="20"/>
          <w:szCs w:val="20"/>
        </w:rPr>
        <w:t>Spatial-domain parameters</w:t>
      </w:r>
      <w:r w:rsidR="00FE2EB4" w:rsidRPr="006A69D4">
        <w:rPr>
          <w:rFonts w:eastAsia="微软雅黑"/>
          <w:i/>
          <w:sz w:val="20"/>
          <w:szCs w:val="20"/>
        </w:rPr>
        <w:t xml:space="preserve">, </w:t>
      </w:r>
      <w:r w:rsidR="00A44ACB" w:rsidRPr="006A69D4">
        <w:rPr>
          <w:rFonts w:eastAsia="微软雅黑"/>
          <w:i/>
          <w:sz w:val="20"/>
          <w:szCs w:val="20"/>
        </w:rPr>
        <w:t xml:space="preserve">i.e., indication </w:t>
      </w:r>
      <w:r w:rsidR="0071340C" w:rsidRPr="006A69D4">
        <w:rPr>
          <w:rFonts w:eastAsia="微软雅黑"/>
          <w:i/>
          <w:sz w:val="20"/>
          <w:szCs w:val="20"/>
        </w:rPr>
        <w:t>of SRS port and beamforming</w:t>
      </w:r>
    </w:p>
    <w:p w14:paraId="2D77C089" w14:textId="1CBBAC04" w:rsidR="002B727B" w:rsidRPr="006A69D4" w:rsidRDefault="00FE2EB4" w:rsidP="006F47DA">
      <w:pPr>
        <w:pStyle w:val="aff"/>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E: </w:t>
      </w:r>
      <w:r w:rsidR="002B727B" w:rsidRPr="006A69D4">
        <w:rPr>
          <w:rFonts w:eastAsia="微软雅黑"/>
          <w:i/>
          <w:sz w:val="20"/>
          <w:szCs w:val="20"/>
        </w:rPr>
        <w:t>Extend the number of DCI codepoints for aperiodic SRS trigger states</w:t>
      </w:r>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lastRenderedPageBreak/>
        <w:t>Other examples are not precluded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w:t>
            </w:r>
            <w:r>
              <w:rPr>
                <w:rFonts w:eastAsia="微软雅黑"/>
                <w:i/>
                <w:sz w:val="20"/>
                <w:szCs w:val="20"/>
              </w:rPr>
              <w:lastRenderedPageBreak/>
              <w:t xml:space="preserve">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w:t>
            </w:r>
            <w:r w:rsidR="008F051F">
              <w:rPr>
                <w:rFonts w:eastAsia="Malgun Gothic"/>
                <w:sz w:val="20"/>
                <w:szCs w:val="20"/>
                <w:lang w:eastAsia="ko-KR"/>
              </w:rPr>
              <w:lastRenderedPageBreak/>
              <w:t xml:space="preserve">resources are non-contiguous: for example, if subband 2 and subband 15 are indicated with 2 OFDM symbols, </w:t>
            </w:r>
            <w:r w:rsidR="00E722C1">
              <w:rPr>
                <w:rFonts w:eastAsia="Malgun Gothic"/>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aff"/>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186081" w14:paraId="0A5D6EB1" w14:textId="77777777" w:rsidTr="00AD67F5">
        <w:tc>
          <w:tcPr>
            <w:tcW w:w="2405" w:type="dxa"/>
          </w:tcPr>
          <w:p w14:paraId="070C2174" w14:textId="5A64E7CB"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6C21E6" w14:textId="6C1D3262"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in principle</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758E69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8D27C5D" w:rsidR="00B1097B" w:rsidRDefault="00B1097B"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r w:rsidR="00F02886">
        <w:rPr>
          <w:rFonts w:eastAsia="微软雅黑"/>
          <w:i/>
          <w:sz w:val="20"/>
          <w:szCs w:val="20"/>
        </w:rPr>
        <w:t xml:space="preserve"> </w:t>
      </w:r>
    </w:p>
    <w:p w14:paraId="1C1566E6" w14:textId="7ADF8E19" w:rsidR="00F02886" w:rsidRDefault="00F02886" w:rsidP="002B7677">
      <w:pPr>
        <w:pStyle w:val="aff"/>
        <w:widowControl w:val="0"/>
        <w:numPr>
          <w:ilvl w:val="1"/>
          <w:numId w:val="14"/>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2"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9508EBE"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B905A7">
            <w:pPr>
              <w:pStyle w:val="aff"/>
              <w:widowControl w:val="0"/>
              <w:numPr>
                <w:ilvl w:val="0"/>
                <w:numId w:val="14"/>
              </w:numPr>
              <w:snapToGrid w:val="0"/>
              <w:spacing w:before="120" w:after="120" w:line="240" w:lineRule="auto"/>
              <w:jc w:val="both"/>
              <w:rPr>
                <w:rFonts w:eastAsia="微软雅黑"/>
                <w:i/>
                <w:sz w:val="20"/>
                <w:szCs w:val="20"/>
              </w:rPr>
            </w:pPr>
            <w:r>
              <w:rPr>
                <w:rFonts w:eastAsiaTheme="minorEastAsia"/>
                <w:sz w:val="20"/>
                <w:szCs w:val="20"/>
              </w:rPr>
              <w:t>“</w:t>
            </w:r>
            <w:r>
              <w:rPr>
                <w:rFonts w:eastAsia="微软雅黑"/>
                <w:i/>
                <w:sz w:val="20"/>
                <w:szCs w:val="20"/>
              </w:rPr>
              <w:t xml:space="preserve">This adaptation is applicable for at least one of the following </w:t>
            </w:r>
          </w:p>
          <w:p w14:paraId="1877A0AE" w14:textId="77777777" w:rsidR="007B04CC" w:rsidRDefault="007B04CC" w:rsidP="00B905A7">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1: Aperiodic SRS</w:t>
            </w:r>
          </w:p>
          <w:p w14:paraId="405BFFB7" w14:textId="77777777" w:rsidR="007B04CC" w:rsidRPr="00803D52" w:rsidRDefault="007B04CC" w:rsidP="00B905A7">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2: Periodic and semi-persistent SRS</w:t>
            </w:r>
            <w:r w:rsidRPr="00803D52">
              <w:rPr>
                <w:rFonts w:eastAsia="微软雅黑"/>
                <w:i/>
                <w:sz w:val="20"/>
                <w:szCs w:val="20"/>
              </w:rPr>
              <w:t>”</w:t>
            </w:r>
          </w:p>
          <w:p w14:paraId="246DD46B"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 aperiodic SRS, periodic SRS, or semi-persistent SRS)</w:t>
            </w:r>
            <w:r>
              <w:rPr>
                <w:rFonts w:eastAsiaTheme="minorEastAsia"/>
                <w:sz w:val="20"/>
                <w:szCs w:val="20"/>
              </w:rPr>
              <w:t>”?</w:t>
            </w:r>
          </w:p>
        </w:tc>
      </w:tr>
      <w:tr w:rsidR="00E1107A" w14:paraId="31678A36" w14:textId="77777777" w:rsidTr="00AD67F5">
        <w:tc>
          <w:tcPr>
            <w:tcW w:w="2405" w:type="dxa"/>
          </w:tcPr>
          <w:p w14:paraId="7FB3209A" w14:textId="7FFB035B" w:rsidR="00E1107A" w:rsidRDefault="00E1107A" w:rsidP="00E1107A">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5BBCB77D" w14:textId="77777777"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rom </w:t>
            </w:r>
            <w:r>
              <w:rPr>
                <w:rFonts w:eastAsiaTheme="minorEastAsia"/>
                <w:sz w:val="20"/>
                <w:szCs w:val="20"/>
              </w:rPr>
              <w:t xml:space="preserve">the perspective of UE power saving and NW overhead reduction, we do not see benefits of dynamic change from 2T4R (as an example) to 1T2R and then go back to 2T4R. We should be careful with the design of dynamic indication. </w:t>
            </w:r>
          </w:p>
          <w:p w14:paraId="15F6A012" w14:textId="71D812F2"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this topic. And more view and discussions are preferred. </w:t>
            </w:r>
          </w:p>
        </w:tc>
      </w:tr>
      <w:tr w:rsidR="00186081" w14:paraId="2CE4A32D" w14:textId="77777777" w:rsidTr="00AD67F5">
        <w:tc>
          <w:tcPr>
            <w:tcW w:w="2405" w:type="dxa"/>
          </w:tcPr>
          <w:p w14:paraId="25982FAE" w14:textId="15AE0265"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5A69EE37" w14:textId="4F9E9650"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613CE9" w14:paraId="584653C0" w14:textId="77777777" w:rsidTr="00AD67F5">
        <w:tc>
          <w:tcPr>
            <w:tcW w:w="2405" w:type="dxa"/>
          </w:tcPr>
          <w:p w14:paraId="155D424A" w14:textId="3407D93A" w:rsidR="00613CE9" w:rsidRDefault="00613CE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Futurewei3</w:t>
            </w:r>
          </w:p>
        </w:tc>
        <w:tc>
          <w:tcPr>
            <w:tcW w:w="6945" w:type="dxa"/>
          </w:tcPr>
          <w:p w14:paraId="35C4C1A9" w14:textId="167548E7" w:rsidR="00613CE9" w:rsidRDefault="00613CE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Reading from comments above, we feel a bit confused. Some suggested power saving as a motivation, but some others suggested otherwise. This already seems to cause different understandings of the designs. We suggest to further clarify / agree on the motivations / target use cases before moving forward to detailed designs.</w:t>
            </w:r>
          </w:p>
        </w:tc>
      </w:tr>
      <w:bookmarkEnd w:id="2"/>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ince in the Tdoc,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we already have the antenna switching solution for 2T6R, what’s the benefits </w:t>
            </w:r>
            <w:r>
              <w:rPr>
                <w:rFonts w:eastAsiaTheme="minorEastAsia"/>
                <w:sz w:val="20"/>
                <w:szCs w:val="20"/>
              </w:rPr>
              <w:lastRenderedPageBreak/>
              <w:t>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r w:rsidR="00D26113" w14:paraId="0C14852F" w14:textId="77777777" w:rsidTr="004D2B74">
        <w:tc>
          <w:tcPr>
            <w:tcW w:w="2405" w:type="dxa"/>
          </w:tcPr>
          <w:p w14:paraId="2E900747" w14:textId="396A7A82" w:rsidR="00D26113" w:rsidRDefault="00D26113" w:rsidP="00D2611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CMCC</w:t>
            </w:r>
          </w:p>
        </w:tc>
        <w:tc>
          <w:tcPr>
            <w:tcW w:w="6945" w:type="dxa"/>
          </w:tcPr>
          <w:p w14:paraId="667405EF" w14:textId="44EA8F77" w:rsidR="00D26113" w:rsidRDefault="00D26113" w:rsidP="00D26113">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fine with the proposal.</w:t>
            </w:r>
          </w:p>
        </w:tc>
      </w:tr>
      <w:tr w:rsidR="00AB188A" w14:paraId="34044228" w14:textId="77777777" w:rsidTr="00AB188A">
        <w:tc>
          <w:tcPr>
            <w:tcW w:w="2405" w:type="dxa"/>
          </w:tcPr>
          <w:p w14:paraId="3CD03D96" w14:textId="77777777" w:rsidR="00AB188A" w:rsidRDefault="00AB188A" w:rsidP="005504C6">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BD77731" w14:textId="3BD4F0EB" w:rsidR="00AB188A" w:rsidRDefault="00AB188A" w:rsidP="005504C6">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In our contribution, we have shown that it is possible to </w:t>
            </w:r>
            <w:r w:rsidR="00051A72">
              <w:rPr>
                <w:rFonts w:eastAsiaTheme="minorEastAsia"/>
                <w:sz w:val="20"/>
                <w:szCs w:val="20"/>
              </w:rPr>
              <w:t>support 4T6R without any additional insertion loss or requiring an unconventional RF switching network.</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BED08AF" w14:textId="77777777" w:rsidR="00C262B0" w:rsidRDefault="00C262B0" w:rsidP="00C262B0">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study whether and if needed, how to achieve</w:t>
      </w:r>
      <w:r w:rsidRPr="006A69D4">
        <w:rPr>
          <w:rFonts w:eastAsia="微软雅黑"/>
          <w:i/>
          <w:sz w:val="20"/>
          <w:szCs w:val="20"/>
        </w:rPr>
        <w:t xml:space="preserve"> further enhancements on aperiodic SRS triggering and resource management </w:t>
      </w:r>
      <w:r>
        <w:rPr>
          <w:rFonts w:eastAsia="微软雅黑"/>
          <w:i/>
          <w:sz w:val="20"/>
          <w:szCs w:val="20"/>
        </w:rPr>
        <w:t>based on repurposing</w:t>
      </w:r>
      <w:r w:rsidRPr="0071340C">
        <w:rPr>
          <w:rFonts w:eastAsia="微软雅黑"/>
          <w:i/>
          <w:sz w:val="20"/>
          <w:szCs w:val="20"/>
        </w:rPr>
        <w:t xml:space="preserve"> unused fields in DCI format 0_1/0_2 without data and without CSI</w:t>
      </w:r>
      <w:r>
        <w:rPr>
          <w:rFonts w:eastAsia="微软雅黑"/>
          <w:i/>
          <w:sz w:val="20"/>
          <w:szCs w:val="20"/>
        </w:rPr>
        <w:t>. Consider the following examples</w:t>
      </w:r>
    </w:p>
    <w:p w14:paraId="4F7313D7" w14:textId="77777777" w:rsidR="00C262B0" w:rsidRDefault="00C262B0" w:rsidP="00C262B0">
      <w:pPr>
        <w:pStyle w:val="aff"/>
        <w:widowControl w:val="0"/>
        <w:numPr>
          <w:ilvl w:val="0"/>
          <w:numId w:val="34"/>
        </w:numPr>
        <w:snapToGrid w:val="0"/>
        <w:spacing w:before="120" w:after="120" w:line="240" w:lineRule="auto"/>
        <w:jc w:val="both"/>
        <w:rPr>
          <w:rFonts w:eastAsia="微软雅黑"/>
          <w:i/>
          <w:sz w:val="20"/>
          <w:szCs w:val="20"/>
        </w:rPr>
      </w:pPr>
      <w:r>
        <w:rPr>
          <w:rFonts w:eastAsia="微软雅黑" w:hint="eastAsia"/>
          <w:i/>
          <w:sz w:val="20"/>
          <w:szCs w:val="20"/>
        </w:rPr>
        <w:t>CAT</w:t>
      </w:r>
      <w:r>
        <w:rPr>
          <w:rFonts w:eastAsia="微软雅黑"/>
          <w:i/>
          <w:sz w:val="20"/>
          <w:szCs w:val="20"/>
        </w:rPr>
        <w:t xml:space="preserve"> A: </w:t>
      </w:r>
      <w:r>
        <w:rPr>
          <w:rFonts w:eastAsia="微软雅黑" w:hint="eastAsia"/>
          <w:i/>
          <w:sz w:val="20"/>
          <w:szCs w:val="20"/>
        </w:rPr>
        <w:t>T</w:t>
      </w:r>
      <w:r>
        <w:rPr>
          <w:rFonts w:eastAsia="微软雅黑"/>
          <w:i/>
          <w:sz w:val="20"/>
          <w:szCs w:val="20"/>
        </w:rPr>
        <w:t>ime-domain parameters</w:t>
      </w:r>
    </w:p>
    <w:p w14:paraId="0CCCF919" w14:textId="77777777" w:rsidR="00C262B0" w:rsidRDefault="00C262B0" w:rsidP="00C262B0">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A-1: </w:t>
      </w:r>
      <w:r w:rsidRPr="0071340C">
        <w:rPr>
          <w:rFonts w:eastAsia="微软雅黑" w:hint="eastAsia"/>
          <w:i/>
          <w:sz w:val="20"/>
          <w:szCs w:val="20"/>
        </w:rPr>
        <w:t>I</w:t>
      </w:r>
      <w:r w:rsidRPr="0071340C">
        <w:rPr>
          <w:rFonts w:eastAsia="微软雅黑"/>
          <w:i/>
          <w:sz w:val="20"/>
          <w:szCs w:val="20"/>
        </w:rPr>
        <w:t>ndication of available slot position</w:t>
      </w:r>
      <w:r>
        <w:rPr>
          <w:rFonts w:eastAsia="微软雅黑"/>
          <w:i/>
          <w:sz w:val="20"/>
          <w:szCs w:val="20"/>
        </w:rPr>
        <w:t>, i.e., the t values</w:t>
      </w:r>
    </w:p>
    <w:p w14:paraId="2E7CED54" w14:textId="77777777" w:rsidR="00C262B0" w:rsidRDefault="00C262B0" w:rsidP="00C262B0">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A-2: </w:t>
      </w:r>
      <w:r w:rsidRPr="0071340C">
        <w:rPr>
          <w:rFonts w:eastAsia="微软雅黑" w:hint="eastAsia"/>
          <w:i/>
          <w:sz w:val="20"/>
          <w:szCs w:val="20"/>
        </w:rPr>
        <w:t>I</w:t>
      </w:r>
      <w:r w:rsidRPr="0071340C">
        <w:rPr>
          <w:rFonts w:eastAsia="微软雅黑"/>
          <w:i/>
          <w:sz w:val="20"/>
          <w:szCs w:val="20"/>
        </w:rPr>
        <w:t>ndication of slot offset</w:t>
      </w:r>
    </w:p>
    <w:p w14:paraId="09A980AB" w14:textId="77777777" w:rsidR="00C262B0" w:rsidRDefault="00C262B0" w:rsidP="00C262B0">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A-3: </w:t>
      </w:r>
      <w:r w:rsidRPr="0071340C">
        <w:rPr>
          <w:rFonts w:eastAsia="微软雅黑"/>
          <w:i/>
          <w:sz w:val="20"/>
          <w:szCs w:val="20"/>
        </w:rPr>
        <w:t xml:space="preserve">Indication of </w:t>
      </w:r>
      <w:r>
        <w:rPr>
          <w:rFonts w:eastAsia="微软雅黑"/>
          <w:i/>
          <w:sz w:val="20"/>
          <w:szCs w:val="20"/>
        </w:rPr>
        <w:t>SRS symbol-level offset</w:t>
      </w:r>
    </w:p>
    <w:p w14:paraId="46B9C8BB" w14:textId="77777777" w:rsidR="00C262B0" w:rsidRPr="00523D7B" w:rsidRDefault="00C262B0" w:rsidP="00C262B0">
      <w:pPr>
        <w:pStyle w:val="aff"/>
        <w:widowControl w:val="0"/>
        <w:numPr>
          <w:ilvl w:val="1"/>
          <w:numId w:val="34"/>
        </w:numPr>
        <w:snapToGrid w:val="0"/>
        <w:spacing w:before="120" w:after="120" w:line="240" w:lineRule="auto"/>
        <w:jc w:val="both"/>
        <w:rPr>
          <w:rFonts w:eastAsia="微软雅黑"/>
          <w:i/>
          <w:sz w:val="20"/>
          <w:szCs w:val="20"/>
        </w:rPr>
      </w:pPr>
      <w:r>
        <w:rPr>
          <w:rFonts w:eastAsia="微软雅黑" w:hint="eastAsia"/>
          <w:i/>
          <w:sz w:val="20"/>
          <w:szCs w:val="20"/>
        </w:rPr>
        <w:t>A</w:t>
      </w:r>
      <w:r w:rsidRPr="00EF71A9">
        <w:rPr>
          <w:rFonts w:eastAsia="微软雅黑"/>
          <w:i/>
          <w:sz w:val="20"/>
          <w:szCs w:val="20"/>
        </w:rPr>
        <w:t>-4: Indication of time-domain behavior for SRS transmission over multiple OFDM symbols, e.g., repetition, hopping, and/or splitting</w:t>
      </w:r>
    </w:p>
    <w:p w14:paraId="60569901" w14:textId="77777777" w:rsidR="00C262B0" w:rsidRDefault="00C262B0" w:rsidP="00C262B0">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B: </w:t>
      </w:r>
      <w:r>
        <w:rPr>
          <w:rFonts w:eastAsia="微软雅黑" w:hint="eastAsia"/>
          <w:i/>
          <w:sz w:val="20"/>
          <w:szCs w:val="20"/>
        </w:rPr>
        <w:t>F</w:t>
      </w:r>
      <w:r>
        <w:rPr>
          <w:rFonts w:eastAsia="微软雅黑"/>
          <w:i/>
          <w:sz w:val="20"/>
          <w:szCs w:val="20"/>
        </w:rPr>
        <w:t>requency-domain parameters</w:t>
      </w:r>
    </w:p>
    <w:p w14:paraId="7538AADB" w14:textId="77777777" w:rsidR="00C262B0" w:rsidRDefault="00C262B0" w:rsidP="00C262B0">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B-1: </w:t>
      </w:r>
      <w:r w:rsidRPr="0071340C">
        <w:rPr>
          <w:rFonts w:eastAsia="微软雅黑"/>
          <w:i/>
          <w:sz w:val="20"/>
          <w:szCs w:val="20"/>
        </w:rPr>
        <w:t>Indication of a group of CCs for SRS transmission</w:t>
      </w:r>
    </w:p>
    <w:p w14:paraId="19FF7831" w14:textId="77777777" w:rsidR="00C262B0" w:rsidRDefault="00C262B0" w:rsidP="00C262B0">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B-2: </w:t>
      </w:r>
      <w:r w:rsidRPr="0071340C">
        <w:rPr>
          <w:rFonts w:eastAsia="微软雅黑" w:hint="eastAsia"/>
          <w:i/>
          <w:sz w:val="20"/>
          <w:szCs w:val="20"/>
        </w:rPr>
        <w:t>I</w:t>
      </w:r>
      <w:r w:rsidRPr="0071340C">
        <w:rPr>
          <w:rFonts w:eastAsia="微软雅黑"/>
          <w:i/>
          <w:sz w:val="20"/>
          <w:szCs w:val="20"/>
        </w:rPr>
        <w:t>n</w:t>
      </w:r>
      <w:r w:rsidRPr="003435E4">
        <w:rPr>
          <w:rFonts w:eastAsia="微软雅黑"/>
          <w:i/>
          <w:sz w:val="20"/>
          <w:szCs w:val="20"/>
        </w:rPr>
        <w:t xml:space="preserve">dication of </w:t>
      </w:r>
      <w:r w:rsidRPr="00EF71A9">
        <w:rPr>
          <w:rFonts w:eastAsia="微软雅黑"/>
          <w:i/>
          <w:sz w:val="20"/>
          <w:szCs w:val="20"/>
        </w:rPr>
        <w:t xml:space="preserve">frequency domain </w:t>
      </w:r>
      <w:r w:rsidRPr="003435E4">
        <w:rPr>
          <w:rFonts w:eastAsia="微软雅黑"/>
          <w:i/>
          <w:sz w:val="20"/>
          <w:szCs w:val="20"/>
        </w:rPr>
        <w:t>resource</w:t>
      </w:r>
      <w:r w:rsidRPr="00EF71A9">
        <w:rPr>
          <w:rFonts w:eastAsia="微软雅黑"/>
          <w:i/>
          <w:sz w:val="20"/>
          <w:szCs w:val="20"/>
        </w:rPr>
        <w:t xml:space="preserve"> in a BWP</w:t>
      </w:r>
      <w:r w:rsidRPr="003435E4">
        <w:rPr>
          <w:rFonts w:eastAsia="微软雅黑"/>
          <w:i/>
          <w:sz w:val="20"/>
          <w:szCs w:val="20"/>
        </w:rPr>
        <w:t xml:space="preserve"> for SRS transmission</w:t>
      </w:r>
    </w:p>
    <w:p w14:paraId="78B2A12D" w14:textId="77777777" w:rsidR="00C262B0" w:rsidRPr="00EF71A9" w:rsidRDefault="00C262B0" w:rsidP="00C262B0">
      <w:pPr>
        <w:pStyle w:val="aff"/>
        <w:widowControl w:val="0"/>
        <w:numPr>
          <w:ilvl w:val="1"/>
          <w:numId w:val="34"/>
        </w:numPr>
        <w:snapToGrid w:val="0"/>
        <w:spacing w:before="120" w:after="120" w:line="240" w:lineRule="auto"/>
        <w:jc w:val="both"/>
        <w:rPr>
          <w:rFonts w:eastAsia="微软雅黑"/>
          <w:i/>
          <w:sz w:val="20"/>
          <w:szCs w:val="20"/>
        </w:rPr>
      </w:pPr>
      <w:r w:rsidRPr="00EF71A9">
        <w:rPr>
          <w:rFonts w:eastAsia="微软雅黑"/>
          <w:i/>
          <w:sz w:val="20"/>
          <w:szCs w:val="20"/>
        </w:rPr>
        <w:t>B-3: Indication of whether DL/UL BWP is applied for SRS transmission</w:t>
      </w:r>
    </w:p>
    <w:p w14:paraId="77DE3015" w14:textId="77777777" w:rsidR="00C262B0" w:rsidRPr="00BA7999" w:rsidRDefault="00C262B0" w:rsidP="00C262B0">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C: </w:t>
      </w:r>
      <w:r>
        <w:rPr>
          <w:rFonts w:eastAsia="微软雅黑" w:hint="eastAsia"/>
          <w:i/>
          <w:sz w:val="20"/>
          <w:szCs w:val="20"/>
        </w:rPr>
        <w:t>P</w:t>
      </w:r>
      <w:r>
        <w:rPr>
          <w:rFonts w:eastAsia="微软雅黑"/>
          <w:i/>
          <w:sz w:val="20"/>
          <w:szCs w:val="20"/>
        </w:rPr>
        <w:t>ower control parameters</w:t>
      </w:r>
    </w:p>
    <w:p w14:paraId="21E795D5" w14:textId="77777777" w:rsidR="00C262B0" w:rsidRPr="006A69D4" w:rsidRDefault="00C262B0" w:rsidP="00C262B0">
      <w:pPr>
        <w:pStyle w:val="aff"/>
        <w:widowControl w:val="0"/>
        <w:numPr>
          <w:ilvl w:val="1"/>
          <w:numId w:val="34"/>
        </w:numPr>
        <w:snapToGrid w:val="0"/>
        <w:spacing w:before="120" w:after="120" w:line="240" w:lineRule="auto"/>
        <w:jc w:val="both"/>
        <w:rPr>
          <w:rFonts w:eastAsia="微软雅黑"/>
          <w:i/>
          <w:sz w:val="20"/>
          <w:szCs w:val="20"/>
        </w:rPr>
      </w:pPr>
      <w:r w:rsidRPr="006A69D4">
        <w:rPr>
          <w:rFonts w:eastAsia="微软雅黑"/>
          <w:i/>
          <w:sz w:val="20"/>
          <w:szCs w:val="20"/>
        </w:rPr>
        <w:t>C-1: Re-purpose ‘TPC command for PUSCH’ as ‘TPC command for SRS’</w:t>
      </w:r>
    </w:p>
    <w:p w14:paraId="4C6BDE20" w14:textId="77777777" w:rsidR="00C262B0" w:rsidRPr="006A69D4" w:rsidRDefault="00C262B0" w:rsidP="00C262B0">
      <w:pPr>
        <w:pStyle w:val="aff"/>
        <w:widowControl w:val="0"/>
        <w:numPr>
          <w:ilvl w:val="2"/>
          <w:numId w:val="34"/>
        </w:numPr>
        <w:snapToGrid w:val="0"/>
        <w:spacing w:before="120" w:after="120" w:line="240" w:lineRule="auto"/>
        <w:jc w:val="both"/>
        <w:rPr>
          <w:rFonts w:eastAsia="微软雅黑"/>
          <w:i/>
          <w:sz w:val="20"/>
          <w:szCs w:val="20"/>
        </w:rPr>
      </w:pPr>
      <w:r w:rsidRPr="006A69D4">
        <w:rPr>
          <w:rFonts w:eastAsia="微软雅黑"/>
          <w:i/>
          <w:sz w:val="20"/>
          <w:szCs w:val="20"/>
        </w:rPr>
        <w:t>FFS impact on power control</w:t>
      </w:r>
      <w:r w:rsidRPr="006A69D4">
        <w:rPr>
          <w:rFonts w:eastAsia="微软雅黑" w:hint="eastAsia"/>
          <w:i/>
          <w:sz w:val="20"/>
          <w:szCs w:val="20"/>
        </w:rPr>
        <w:t>,</w:t>
      </w:r>
      <w:r w:rsidRPr="006A69D4">
        <w:rPr>
          <w:rFonts w:eastAsia="微软雅黑"/>
          <w:i/>
          <w:sz w:val="20"/>
          <w:szCs w:val="20"/>
        </w:rPr>
        <w:t xml:space="preserve"> impact from triggering a group of CCs for SRS</w:t>
      </w:r>
    </w:p>
    <w:p w14:paraId="613551FB" w14:textId="77777777" w:rsidR="00C262B0" w:rsidRPr="006A69D4" w:rsidRDefault="00C262B0" w:rsidP="00C262B0">
      <w:pPr>
        <w:pStyle w:val="aff"/>
        <w:widowControl w:val="0"/>
        <w:numPr>
          <w:ilvl w:val="1"/>
          <w:numId w:val="34"/>
        </w:numPr>
        <w:snapToGrid w:val="0"/>
        <w:spacing w:before="120" w:after="120" w:line="240" w:lineRule="auto"/>
        <w:jc w:val="both"/>
        <w:rPr>
          <w:rFonts w:eastAsia="微软雅黑"/>
          <w:i/>
          <w:sz w:val="20"/>
          <w:szCs w:val="20"/>
        </w:rPr>
      </w:pPr>
      <w:r w:rsidRPr="006A69D4">
        <w:rPr>
          <w:rFonts w:eastAsia="Malgun Gothic"/>
          <w:i/>
          <w:sz w:val="20"/>
          <w:szCs w:val="20"/>
          <w:lang w:eastAsia="ko-KR"/>
        </w:rPr>
        <w:lastRenderedPageBreak/>
        <w:t>C-2: I</w:t>
      </w:r>
      <w:r w:rsidRPr="006A69D4">
        <w:rPr>
          <w:rFonts w:eastAsia="Malgun Gothic" w:hint="eastAsia"/>
          <w:i/>
          <w:sz w:val="20"/>
          <w:szCs w:val="20"/>
          <w:lang w:eastAsia="ko-KR"/>
        </w:rPr>
        <w:t>ndication of open loop power control parameter e.g., p0</w:t>
      </w:r>
      <w:r w:rsidRPr="006A69D4">
        <w:rPr>
          <w:rFonts w:eastAsia="Malgun Gothic"/>
          <w:i/>
          <w:sz w:val="20"/>
          <w:szCs w:val="20"/>
          <w:lang w:eastAsia="ko-KR"/>
        </w:rPr>
        <w:t>.</w:t>
      </w:r>
    </w:p>
    <w:p w14:paraId="5596FAA6" w14:textId="77777777" w:rsidR="00C262B0" w:rsidRPr="006A69D4" w:rsidRDefault="00C262B0" w:rsidP="00C262B0">
      <w:pPr>
        <w:pStyle w:val="aff"/>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CAT D: Spatial-domain parameters, i.e., indication of SRS port and beamforming</w:t>
      </w:r>
    </w:p>
    <w:p w14:paraId="1C1AA4CC" w14:textId="77777777" w:rsidR="00C262B0" w:rsidRPr="006A69D4" w:rsidRDefault="00C262B0" w:rsidP="00C262B0">
      <w:pPr>
        <w:pStyle w:val="aff"/>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CAT E: Extend the number of DCI codepoints for aperiodic SRS trigger states</w:t>
      </w:r>
    </w:p>
    <w:p w14:paraId="4530EE91" w14:textId="77777777" w:rsidR="00C262B0" w:rsidRPr="0071340C" w:rsidRDefault="00C262B0" w:rsidP="00C262B0">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Other examples are not precluded</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14C19D03" w14:textId="77777777" w:rsidR="00EE7891" w:rsidRPr="00D30334" w:rsidRDefault="00EE7891" w:rsidP="00EE7891">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2B136C2" w14:textId="77777777" w:rsidR="00EE7891" w:rsidRDefault="00EE7891" w:rsidP="00EE789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38E92EF" w14:textId="77777777" w:rsidR="00EE7891" w:rsidRDefault="00EE7891" w:rsidP="00EE789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BA74CD">
        <w:rPr>
          <w:rFonts w:eastAsia="微软雅黑"/>
          <w:i/>
          <w:sz w:val="20"/>
          <w:szCs w:val="20"/>
        </w:rPr>
        <w:t>Reuse the same scheme used for DCI format 0_1/0_2/1-1/1-2 that schedules a PDSCH or PUSCH</w:t>
      </w:r>
    </w:p>
    <w:p w14:paraId="4FA7A839" w14:textId="77777777" w:rsidR="00EE7891" w:rsidRDefault="00EE7891" w:rsidP="00EE789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6DED84E5" w14:textId="77777777" w:rsidR="00EE7891" w:rsidRDefault="00EE7891" w:rsidP="00EE789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Pr="00AA4E8D">
        <w:rPr>
          <w:rFonts w:eastAsia="微软雅黑"/>
          <w:i/>
          <w:sz w:val="20"/>
          <w:szCs w:val="20"/>
        </w:rPr>
        <w:t>t is indicated by</w:t>
      </w:r>
      <w:r>
        <w:rPr>
          <w:rFonts w:eastAsia="微软雅黑"/>
          <w:i/>
          <w:sz w:val="20"/>
          <w:szCs w:val="20"/>
        </w:rPr>
        <w:t xml:space="preserve"> a configurable DCI field, where the DCI field may contain bits from unused fields and additional bits configured by gNB</w:t>
      </w:r>
    </w:p>
    <w:p w14:paraId="4C103E80" w14:textId="77777777" w:rsidR="00EE7891" w:rsidRDefault="00EE7891" w:rsidP="00EE7891">
      <w:pPr>
        <w:pStyle w:val="aff"/>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263A9157" w14:textId="77777777" w:rsidR="00EE7891" w:rsidRPr="00946E87" w:rsidRDefault="00EE7891" w:rsidP="00EE789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p>
    <w:p w14:paraId="2FE66C1B" w14:textId="77777777" w:rsidR="00EE7891" w:rsidRDefault="00EE7891" w:rsidP="00EE789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5CE15CF" w14:textId="77777777" w:rsidR="00EE7891" w:rsidRDefault="00EE7891" w:rsidP="00EE789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Alt 2-1: t is indicated by adding a new configurable DCI field</w:t>
      </w:r>
    </w:p>
    <w:p w14:paraId="3E278369" w14:textId="77777777" w:rsidR="00EE7891" w:rsidRDefault="00EE7891" w:rsidP="00EE789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CE92B7D" w14:textId="77777777" w:rsidR="00EE7891" w:rsidRDefault="00EE7891" w:rsidP="00EE789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The size of DCI payload does not change dynamically</w:t>
      </w:r>
    </w:p>
    <w:p w14:paraId="683613CE" w14:textId="42E2DF9C" w:rsidR="00EE7891" w:rsidRDefault="00EE7891" w:rsidP="00EE789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r w:rsidR="00F221C8">
        <w:rPr>
          <w:rFonts w:eastAsia="微软雅黑"/>
          <w:i/>
          <w:sz w:val="20"/>
          <w:szCs w:val="20"/>
        </w:rPr>
        <w:t xml:space="preserve"> for different DCI formats</w:t>
      </w:r>
      <w:r>
        <w:rPr>
          <w:rFonts w:eastAsia="微软雅黑"/>
          <w:i/>
          <w:sz w:val="20"/>
          <w:szCs w:val="20"/>
        </w:rPr>
        <w:t>.</w:t>
      </w:r>
    </w:p>
    <w:p w14:paraId="7DA2A4EB" w14:textId="77777777" w:rsidR="00EE7891" w:rsidRPr="00E86640" w:rsidRDefault="00EE7891" w:rsidP="00EE789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FFS: The number of RRC configured t values per SRS resource set and DCI bit field size.</w:t>
      </w: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58A82D7D" w14:textId="77777777" w:rsidR="00983794" w:rsidRDefault="00983794" w:rsidP="00983794">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Study</w:t>
      </w:r>
      <w:r w:rsidRPr="00D65341">
        <w:rPr>
          <w:rFonts w:eastAsia="微软雅黑"/>
          <w:i/>
          <w:sz w:val="20"/>
          <w:szCs w:val="20"/>
        </w:rPr>
        <w:t xml:space="preserve"> </w:t>
      </w: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E162FA">
        <w:rPr>
          <w:rFonts w:eastAsia="微软雅黑"/>
          <w:i/>
          <w:sz w:val="20"/>
          <w:szCs w:val="20"/>
        </w:rPr>
        <w:t>based on the indicated UE capability of supported SRS-TxPortSwitch</w:t>
      </w:r>
    </w:p>
    <w:p w14:paraId="46E5F2BF" w14:textId="77777777" w:rsidR="00983794" w:rsidRDefault="00983794" w:rsidP="00983794">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Pr>
          <w:rFonts w:eastAsiaTheme="minorEastAsia"/>
          <w:i/>
          <w:iCs/>
          <w:sz w:val="20"/>
          <w:szCs w:val="20"/>
        </w:rPr>
        <w:t xml:space="preserve"> </w:t>
      </w:r>
      <w:r w:rsidRPr="00AA6CAC">
        <w:rPr>
          <w:rFonts w:eastAsiaTheme="minorEastAsia"/>
          <w:i/>
          <w:iCs/>
          <w:sz w:val="20"/>
          <w:szCs w:val="20"/>
        </w:rPr>
        <w:t>( aperiodic SRS, periodic SRS, or semi-persistent SRS)</w:t>
      </w:r>
    </w:p>
    <w:p w14:paraId="7E9E5729" w14:textId="77777777" w:rsidR="00983794" w:rsidRDefault="00983794" w:rsidP="00983794">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 xml:space="preserve">onsider use cases like UE power saving, NW overhead saving, multi-panel UEs, etc. </w:t>
      </w:r>
    </w:p>
    <w:p w14:paraId="1B82AE91" w14:textId="77777777" w:rsidR="00983794" w:rsidRDefault="00983794" w:rsidP="00983794">
      <w:pPr>
        <w:pStyle w:val="aff"/>
        <w:widowControl w:val="0"/>
        <w:numPr>
          <w:ilvl w:val="1"/>
          <w:numId w:val="14"/>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7F6FAF16" w14:textId="77777777" w:rsidR="00983794" w:rsidRPr="00CB38D2" w:rsidRDefault="00983794" w:rsidP="00983794">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7A9CEAF4" w14:textId="77777777" w:rsidR="00983794" w:rsidRDefault="00983794" w:rsidP="00983794">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to consider dynamic DL MIMO layer adaptation together</w:t>
      </w:r>
    </w:p>
    <w:p w14:paraId="70EE9E87" w14:textId="77777777" w:rsidR="00983794" w:rsidRDefault="00983794" w:rsidP="00983794">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D44A60B" w14:textId="77777777" w:rsidR="00983794" w:rsidRPr="00B77BF2" w:rsidRDefault="00983794" w:rsidP="00983794">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 to solve issues (if any) caused by this dynamic adaption</w:t>
      </w:r>
    </w:p>
    <w:p w14:paraId="2F7A21EE" w14:textId="77777777" w:rsidR="00517FE1" w:rsidRDefault="00517FE1">
      <w:pPr>
        <w:widowControl w:val="0"/>
        <w:snapToGrid w:val="0"/>
        <w:spacing w:before="120" w:after="120" w:line="240" w:lineRule="auto"/>
        <w:jc w:val="both"/>
        <w:rPr>
          <w:rFonts w:eastAsia="微软雅黑"/>
          <w:b/>
          <w:i/>
          <w:sz w:val="20"/>
          <w:szCs w:val="20"/>
        </w:rPr>
      </w:pPr>
    </w:p>
    <w:p w14:paraId="44F2FCD9" w14:textId="77777777" w:rsidR="000726E6" w:rsidRPr="00044958" w:rsidRDefault="000726E6" w:rsidP="000726E6">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Pr>
          <w:rFonts w:eastAsia="微软雅黑"/>
          <w:b/>
          <w:i/>
          <w:sz w:val="20"/>
          <w:szCs w:val="20"/>
          <w:highlight w:val="yellow"/>
        </w:rPr>
        <w:t xml:space="preserve"> 2-1</w:t>
      </w:r>
      <w:r w:rsidRPr="00044958">
        <w:rPr>
          <w:rFonts w:eastAsia="微软雅黑"/>
          <w:b/>
          <w:i/>
          <w:sz w:val="20"/>
          <w:szCs w:val="20"/>
          <w:highlight w:val="yellow"/>
        </w:rPr>
        <w:t>:</w:t>
      </w:r>
      <w:r>
        <w:rPr>
          <w:rFonts w:eastAsia="微软雅黑"/>
          <w:i/>
          <w:sz w:val="20"/>
          <w:szCs w:val="20"/>
          <w:highlight w:val="yellow"/>
        </w:rPr>
        <w:t xml:space="preserve"> </w:t>
      </w:r>
      <w:r>
        <w:rPr>
          <w:rFonts w:eastAsia="微软雅黑"/>
          <w:i/>
          <w:sz w:val="20"/>
          <w:szCs w:val="20"/>
        </w:rPr>
        <w:t xml:space="preserve"> For </w:t>
      </w:r>
      <w:r>
        <w:rPr>
          <w:rFonts w:eastAsia="微软雅黑" w:hint="eastAsia"/>
          <w:i/>
          <w:sz w:val="20"/>
          <w:szCs w:val="20"/>
        </w:rPr>
        <w:t>reference</w:t>
      </w:r>
      <w:r>
        <w:rPr>
          <w:rFonts w:eastAsia="微软雅黑"/>
          <w:i/>
          <w:sz w:val="20"/>
          <w:szCs w:val="20"/>
        </w:rPr>
        <w:t xml:space="preserve"> slot definition, support Opt 2 (</w:t>
      </w:r>
      <w:r w:rsidRPr="009B571C">
        <w:rPr>
          <w:rFonts w:eastAsia="微软雅黑"/>
          <w:i/>
          <w:sz w:val="20"/>
          <w:szCs w:val="20"/>
          <w:lang w:val="en-GB"/>
        </w:rPr>
        <w:t>Reference slot is the slot indicated by the legacy triggering offset</w:t>
      </w:r>
      <w:r>
        <w:rPr>
          <w:rFonts w:eastAsia="微软雅黑"/>
          <w:i/>
          <w:sz w:val="20"/>
          <w:szCs w:val="20"/>
        </w:rPr>
        <w:t>).</w:t>
      </w:r>
    </w:p>
    <w:p w14:paraId="1DA2B75C" w14:textId="66B1840C" w:rsidR="00983794" w:rsidRPr="00F15980" w:rsidRDefault="000726E6">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w:t>
      </w:r>
      <w:r w:rsidR="00B670DB" w:rsidRPr="00F15980">
        <w:rPr>
          <w:rFonts w:eastAsia="微软雅黑"/>
          <w:sz w:val="20"/>
          <w:szCs w:val="20"/>
        </w:rPr>
        <w:t>NE</w:t>
      </w:r>
      <w:bookmarkStart w:id="3" w:name="_GoBack"/>
      <w:bookmarkEnd w:id="3"/>
      <w:r w:rsidR="00B670DB" w:rsidRPr="00F15980">
        <w:rPr>
          <w:rFonts w:eastAsia="微软雅黑"/>
          <w:sz w:val="20"/>
          <w:szCs w:val="20"/>
        </w:rPr>
        <w:t xml:space="preserve">C, CMCC, Xiaomi, Qualcomm, Ericsson, Sharp, InterDigital, CATT, vivo, MediaTek, Intel, </w:t>
      </w:r>
      <w:r w:rsidR="00B670DB" w:rsidRPr="00F15980">
        <w:rPr>
          <w:rFonts w:eastAsia="微软雅黑" w:hint="eastAsia"/>
          <w:sz w:val="20"/>
          <w:szCs w:val="20"/>
        </w:rPr>
        <w:t>L</w:t>
      </w:r>
      <w:r w:rsidR="00B670DB" w:rsidRPr="00F15980">
        <w:rPr>
          <w:rFonts w:eastAsia="微软雅黑"/>
          <w:sz w:val="20"/>
          <w:szCs w:val="20"/>
        </w:rPr>
        <w:t>enovo, MotM</w:t>
      </w:r>
    </w:p>
    <w:p w14:paraId="48A37215" w14:textId="10B7750A" w:rsidR="00B670DB" w:rsidRPr="00F15980" w:rsidRDefault="00C7572C">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00B670DB" w:rsidRPr="00F15980">
        <w:rPr>
          <w:rFonts w:eastAsia="微软雅黑"/>
          <w:sz w:val="20"/>
          <w:szCs w:val="20"/>
        </w:rPr>
        <w:t xml:space="preserve"> </w:t>
      </w:r>
      <w:r w:rsidR="009C3522" w:rsidRPr="00F15980">
        <w:rPr>
          <w:rFonts w:eastAsia="微软雅黑"/>
          <w:sz w:val="20"/>
          <w:szCs w:val="20"/>
        </w:rPr>
        <w:t>LG, OPPO, Huawei, HiSilicon, Spreadtrum</w:t>
      </w:r>
      <w:r w:rsidR="005D3D67" w:rsidRPr="00F15980">
        <w:rPr>
          <w:rFonts w:eastAsia="微软雅黑"/>
          <w:sz w:val="20"/>
          <w:szCs w:val="20"/>
        </w:rPr>
        <w:t xml:space="preserve"> (They support Opt 1)</w:t>
      </w: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18AA9" w14:textId="77777777" w:rsidR="00ED758D" w:rsidRDefault="00ED758D" w:rsidP="0066336C">
      <w:pPr>
        <w:spacing w:after="0" w:line="240" w:lineRule="auto"/>
      </w:pPr>
      <w:r>
        <w:separator/>
      </w:r>
    </w:p>
  </w:endnote>
  <w:endnote w:type="continuationSeparator" w:id="0">
    <w:p w14:paraId="5C70B93F" w14:textId="77777777" w:rsidR="00ED758D" w:rsidRDefault="00ED758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33915" w14:textId="77777777" w:rsidR="00ED758D" w:rsidRDefault="00ED758D" w:rsidP="0066336C">
      <w:pPr>
        <w:spacing w:after="0" w:line="240" w:lineRule="auto"/>
      </w:pPr>
      <w:r>
        <w:separator/>
      </w:r>
    </w:p>
  </w:footnote>
  <w:footnote w:type="continuationSeparator" w:id="0">
    <w:p w14:paraId="093A1DB0" w14:textId="77777777" w:rsidR="00ED758D" w:rsidRDefault="00ED758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4">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8">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7"/>
  </w:num>
  <w:num w:numId="2">
    <w:abstractNumId w:val="14"/>
  </w:num>
  <w:num w:numId="3">
    <w:abstractNumId w:val="2"/>
  </w:num>
  <w:num w:numId="4">
    <w:abstractNumId w:val="19"/>
  </w:num>
  <w:num w:numId="5">
    <w:abstractNumId w:val="16"/>
  </w:num>
  <w:num w:numId="6">
    <w:abstractNumId w:val="29"/>
  </w:num>
  <w:num w:numId="7">
    <w:abstractNumId w:val="15"/>
  </w:num>
  <w:num w:numId="8">
    <w:abstractNumId w:val="34"/>
  </w:num>
  <w:num w:numId="9">
    <w:abstractNumId w:val="32"/>
  </w:num>
  <w:num w:numId="10">
    <w:abstractNumId w:val="38"/>
  </w:num>
  <w:num w:numId="11">
    <w:abstractNumId w:val="24"/>
  </w:num>
  <w:num w:numId="12">
    <w:abstractNumId w:val="31"/>
  </w:num>
  <w:num w:numId="13">
    <w:abstractNumId w:val="30"/>
  </w:num>
  <w:num w:numId="14">
    <w:abstractNumId w:val="36"/>
  </w:num>
  <w:num w:numId="15">
    <w:abstractNumId w:val="6"/>
  </w:num>
  <w:num w:numId="16">
    <w:abstractNumId w:val="9"/>
  </w:num>
  <w:num w:numId="17">
    <w:abstractNumId w:val="26"/>
  </w:num>
  <w:num w:numId="18">
    <w:abstractNumId w:val="21"/>
  </w:num>
  <w:num w:numId="19">
    <w:abstractNumId w:val="5"/>
  </w:num>
  <w:num w:numId="20">
    <w:abstractNumId w:val="25"/>
  </w:num>
  <w:num w:numId="21">
    <w:abstractNumId w:val="20"/>
  </w:num>
  <w:num w:numId="22">
    <w:abstractNumId w:val="3"/>
  </w:num>
  <w:num w:numId="23">
    <w:abstractNumId w:val="23"/>
  </w:num>
  <w:num w:numId="24">
    <w:abstractNumId w:val="28"/>
  </w:num>
  <w:num w:numId="25">
    <w:abstractNumId w:val="22"/>
  </w:num>
  <w:num w:numId="26">
    <w:abstractNumId w:val="8"/>
  </w:num>
  <w:num w:numId="27">
    <w:abstractNumId w:val="39"/>
  </w:num>
  <w:num w:numId="28">
    <w:abstractNumId w:val="9"/>
  </w:num>
  <w:num w:numId="29">
    <w:abstractNumId w:val="10"/>
  </w:num>
  <w:num w:numId="30">
    <w:abstractNumId w:val="11"/>
  </w:num>
  <w:num w:numId="31">
    <w:abstractNumId w:val="27"/>
  </w:num>
  <w:num w:numId="32">
    <w:abstractNumId w:val="1"/>
  </w:num>
  <w:num w:numId="33">
    <w:abstractNumId w:val="33"/>
  </w:num>
  <w:num w:numId="34">
    <w:abstractNumId w:val="18"/>
  </w:num>
  <w:num w:numId="35">
    <w:abstractNumId w:val="7"/>
  </w:num>
  <w:num w:numId="36">
    <w:abstractNumId w:val="13"/>
  </w:num>
  <w:num w:numId="37">
    <w:abstractNumId w:val="17"/>
  </w:num>
  <w:num w:numId="38">
    <w:abstractNumId w:val="0"/>
  </w:num>
  <w:num w:numId="39">
    <w:abstractNumId w:val="35"/>
  </w:num>
  <w:num w:numId="40">
    <w:abstractNumId w:val="40"/>
  </w:num>
  <w:num w:numId="41">
    <w:abstractNumId w:val="4"/>
  </w:num>
  <w:num w:numId="42">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26E6"/>
    <w:rsid w:val="00074970"/>
    <w:rsid w:val="00075BBA"/>
    <w:rsid w:val="00075FB3"/>
    <w:rsid w:val="00077DDF"/>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F76"/>
    <w:rsid w:val="000B5772"/>
    <w:rsid w:val="000B6D3B"/>
    <w:rsid w:val="000B6ED6"/>
    <w:rsid w:val="000C0181"/>
    <w:rsid w:val="000C31F5"/>
    <w:rsid w:val="000C4523"/>
    <w:rsid w:val="000C63E7"/>
    <w:rsid w:val="000D0B1B"/>
    <w:rsid w:val="000D1743"/>
    <w:rsid w:val="000D2F9B"/>
    <w:rsid w:val="000D35BB"/>
    <w:rsid w:val="000D54E0"/>
    <w:rsid w:val="000D62C9"/>
    <w:rsid w:val="000D6851"/>
    <w:rsid w:val="000D794D"/>
    <w:rsid w:val="000D7FEF"/>
    <w:rsid w:val="000E1D81"/>
    <w:rsid w:val="000E1F1D"/>
    <w:rsid w:val="000E2EB4"/>
    <w:rsid w:val="000E3C73"/>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6FFF"/>
    <w:rsid w:val="00167303"/>
    <w:rsid w:val="00167D8C"/>
    <w:rsid w:val="00167D98"/>
    <w:rsid w:val="00171999"/>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38CD"/>
    <w:rsid w:val="003F454E"/>
    <w:rsid w:val="003F4F94"/>
    <w:rsid w:val="003F5D70"/>
    <w:rsid w:val="003F6FB8"/>
    <w:rsid w:val="003F7591"/>
    <w:rsid w:val="00402A6C"/>
    <w:rsid w:val="00402C4F"/>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BFD"/>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B5D86"/>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E34C7"/>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006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0DE1"/>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0C10"/>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074C4"/>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336A"/>
    <w:rsid w:val="00AA4E8D"/>
    <w:rsid w:val="00AA4F82"/>
    <w:rsid w:val="00AA531D"/>
    <w:rsid w:val="00AA5CE2"/>
    <w:rsid w:val="00AA5D8A"/>
    <w:rsid w:val="00AB0BA7"/>
    <w:rsid w:val="00AB188A"/>
    <w:rsid w:val="00AB18D8"/>
    <w:rsid w:val="00AB2CB3"/>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87B6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30D"/>
    <w:rsid w:val="00C4696F"/>
    <w:rsid w:val="00C46A69"/>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8799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886"/>
    <w:rsid w:val="00F02961"/>
    <w:rsid w:val="00F02B9A"/>
    <w:rsid w:val="00F05A6D"/>
    <w:rsid w:val="00F05E71"/>
    <w:rsid w:val="00F06070"/>
    <w:rsid w:val="00F073F3"/>
    <w:rsid w:val="00F1075D"/>
    <w:rsid w:val="00F1264A"/>
    <w:rsid w:val="00F13BDB"/>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FB8E27F6-20B0-4B88-8FB9-C2996ABF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8322</Words>
  <Characters>47442</Characters>
  <Application>Microsoft Office Word</Application>
  <DocSecurity>0</DocSecurity>
  <Lines>395</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89</cp:revision>
  <dcterms:created xsi:type="dcterms:W3CDTF">2021-02-02T18:19:00Z</dcterms:created>
  <dcterms:modified xsi:type="dcterms:W3CDTF">2021-02-02T19:57:00Z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