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77777777"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C055DB">
        <w:rPr>
          <w:rFonts w:eastAsia="SimSun"/>
          <w:sz w:val="22"/>
          <w:szCs w:val="22"/>
          <w:lang w:eastAsia="zh-CN"/>
        </w:rPr>
        <w:t>xxxx</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RAN#86, the Rel-17 WID of further enhancements on MIMO for NR is approved [1]. In the approved WID, a particular point is about SRS enhancements in terms of flexibility, </w:t>
      </w:r>
      <w:proofErr w:type="gramStart"/>
      <w:r>
        <w:rPr>
          <w:rFonts w:eastAsia="Microsoft YaHei"/>
          <w:sz w:val="20"/>
          <w:szCs w:val="20"/>
          <w:lang w:val="en-GB"/>
        </w:rPr>
        <w:t>coverage</w:t>
      </w:r>
      <w:proofErr w:type="gramEnd"/>
      <w:r>
        <w:rPr>
          <w:rFonts w:eastAsia="Microsoft YaHei"/>
          <w:sz w:val="20"/>
          <w:szCs w:val="20"/>
          <w:lang w:val="en-GB"/>
        </w:rPr>
        <w:t xml:space="preserv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539"/>
        <w:gridCol w:w="872"/>
        <w:gridCol w:w="4939"/>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w:t>
            </w:r>
            <w:proofErr w:type="spellStart"/>
            <w:r w:rsidRPr="006D35F2">
              <w:rPr>
                <w:rFonts w:eastAsia="Microsoft YaHei"/>
                <w:sz w:val="20"/>
                <w:szCs w:val="20"/>
              </w:rPr>
              <w:t>Futurewei</w:t>
            </w:r>
            <w:proofErr w:type="spellEnd"/>
            <w:r w:rsidRPr="006D35F2">
              <w:rPr>
                <w:rFonts w:eastAsia="Microsoft YaHei"/>
                <w:sz w:val="20"/>
                <w:szCs w:val="20"/>
              </w:rPr>
              <w:t>,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InterDigital, CATT, vivo, MediaTek, Intel, </w:t>
            </w:r>
            <w:proofErr w:type="spellStart"/>
            <w:r w:rsidRPr="00C40A68">
              <w:rPr>
                <w:rFonts w:eastAsia="Microsoft YaHei"/>
                <w:sz w:val="20"/>
                <w:szCs w:val="20"/>
              </w:rPr>
              <w:t>Spreadtrum</w:t>
            </w:r>
            <w:proofErr w:type="spellEnd"/>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10142B" w14:paraId="00E3AE21" w14:textId="77777777" w:rsidTr="009D63B0">
        <w:tc>
          <w:tcPr>
            <w:tcW w:w="2405" w:type="dxa"/>
          </w:tcPr>
          <w:p w14:paraId="00E3AE1F" w14:textId="67CC099C" w:rsidR="0010142B" w:rsidRDefault="0010142B" w:rsidP="0010142B">
            <w:pPr>
              <w:widowControl w:val="0"/>
              <w:snapToGrid w:val="0"/>
              <w:spacing w:before="120" w:after="120" w:line="240" w:lineRule="auto"/>
              <w:rPr>
                <w:rFonts w:eastAsia="Microsoft YaHei"/>
                <w:sz w:val="20"/>
                <w:szCs w:val="20"/>
              </w:rPr>
            </w:pPr>
          </w:p>
        </w:tc>
        <w:tc>
          <w:tcPr>
            <w:tcW w:w="6945" w:type="dxa"/>
          </w:tcPr>
          <w:p w14:paraId="00E3AE20" w14:textId="77777777" w:rsidR="0010142B" w:rsidRDefault="0010142B" w:rsidP="0010142B">
            <w:pPr>
              <w:widowControl w:val="0"/>
              <w:snapToGrid w:val="0"/>
              <w:spacing w:before="120" w:after="120" w:line="240" w:lineRule="auto"/>
              <w:rPr>
                <w:rFonts w:eastAsia="Microsoft YaHei"/>
                <w:sz w:val="20"/>
                <w:szCs w:val="20"/>
              </w:rPr>
            </w:pPr>
          </w:p>
        </w:tc>
      </w:tr>
      <w:tr w:rsidR="0010142B" w14:paraId="00E3AE24" w14:textId="77777777" w:rsidTr="009D63B0">
        <w:tc>
          <w:tcPr>
            <w:tcW w:w="2405" w:type="dxa"/>
          </w:tcPr>
          <w:p w14:paraId="00E3AE22" w14:textId="77777777" w:rsidR="0010142B" w:rsidRDefault="0010142B" w:rsidP="0010142B">
            <w:pPr>
              <w:widowControl w:val="0"/>
              <w:snapToGrid w:val="0"/>
              <w:spacing w:before="120" w:after="120" w:line="240" w:lineRule="auto"/>
              <w:rPr>
                <w:rFonts w:eastAsia="Microsoft YaHei"/>
                <w:sz w:val="20"/>
                <w:szCs w:val="20"/>
              </w:rPr>
            </w:pPr>
          </w:p>
        </w:tc>
        <w:tc>
          <w:tcPr>
            <w:tcW w:w="6945" w:type="dxa"/>
          </w:tcPr>
          <w:p w14:paraId="00E3AE23" w14:textId="77777777" w:rsidR="0010142B" w:rsidRDefault="0010142B" w:rsidP="0010142B">
            <w:pPr>
              <w:widowControl w:val="0"/>
              <w:snapToGrid w:val="0"/>
              <w:spacing w:before="120" w:after="120" w:line="240" w:lineRule="auto"/>
              <w:rPr>
                <w:rFonts w:eastAsia="Microsoft YaHei"/>
                <w:sz w:val="20"/>
                <w:szCs w:val="20"/>
              </w:rPr>
            </w:pP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77777777"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 xml:space="preserve">NEC, Samsung, Qualcomm, Ericsson, Sharp, ZTE, </w:t>
            </w:r>
            <w:proofErr w:type="spellStart"/>
            <w:r w:rsidRPr="00093AE0">
              <w:rPr>
                <w:rFonts w:eastAsia="Microsoft YaHei"/>
                <w:sz w:val="20"/>
                <w:szCs w:val="20"/>
              </w:rPr>
              <w:t>Futurewei</w:t>
            </w:r>
            <w:proofErr w:type="spellEnd"/>
            <w:r w:rsidRPr="00093AE0">
              <w:rPr>
                <w:rFonts w:eastAsia="Microsoft YaHei"/>
                <w:sz w:val="20"/>
                <w:szCs w:val="20"/>
              </w:rPr>
              <w:t>, InterDigital, OPPO, Huawei, HiSilicon, vivo</w:t>
            </w:r>
            <w:r w:rsidR="007E739C">
              <w:rPr>
                <w:rFonts w:eastAsia="Microsoft YaHei"/>
                <w:sz w:val="20"/>
                <w:szCs w:val="20"/>
              </w:rPr>
              <w:t xml:space="preserve"> (12)</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w:t>
            </w:r>
            <w:proofErr w:type="gramStart"/>
            <w:r w:rsidR="008815EC">
              <w:rPr>
                <w:rFonts w:eastAsia="Microsoft YaHei"/>
                <w:sz w:val="20"/>
                <w:szCs w:val="20"/>
              </w:rPr>
              <w:t>sufficient number of</w:t>
            </w:r>
            <w:proofErr w:type="gramEnd"/>
            <w:r w:rsidR="008815EC">
              <w:rPr>
                <w:rFonts w:eastAsia="Microsoft YaHei"/>
                <w:sz w:val="20"/>
                <w:szCs w:val="20"/>
              </w:rPr>
              <w:t xml:space="preserve"> OFDM symbols. It is clear shift is not allowed.</w:t>
            </w:r>
            <w:r>
              <w:rPr>
                <w:rFonts w:eastAsia="Microsoft YaHei"/>
                <w:sz w:val="20"/>
                <w:szCs w:val="20"/>
              </w:rPr>
              <w:t>)</w:t>
            </w:r>
          </w:p>
          <w:p w14:paraId="00E3AE35" w14:textId="77777777" w:rsidR="009F3E90" w:rsidRDefault="009F3E90" w:rsidP="00B660D0">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w:t>
            </w:r>
            <w:r w:rsidRPr="009A577A">
              <w:rPr>
                <w:rFonts w:eastAsia="Microsoft YaHei"/>
                <w:sz w:val="20"/>
                <w:szCs w:val="20"/>
              </w:rPr>
              <w:lastRenderedPageBreak/>
              <w:t>available slot</w:t>
            </w:r>
            <w:r>
              <w:rPr>
                <w:rFonts w:eastAsia="Microsoft YaHei"/>
                <w:sz w:val="20"/>
                <w:szCs w:val="20"/>
              </w:rPr>
              <w:t>.</w:t>
            </w:r>
          </w:p>
        </w:tc>
        <w:tc>
          <w:tcPr>
            <w:tcW w:w="2977" w:type="dxa"/>
          </w:tcPr>
          <w:p w14:paraId="00E3AE3B" w14:textId="77777777"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NEC, CMCC, Samsung, Apple, Qualcomm, Ericsson, Sharp, ZTE, OPPO, vivo</w:t>
            </w:r>
            <w:r>
              <w:rPr>
                <w:rFonts w:eastAsia="Microsoft YaHei"/>
                <w:sz w:val="20"/>
                <w:szCs w:val="20"/>
              </w:rPr>
              <w:t xml:space="preserve"> (10)</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w:t>
      </w:r>
      <w:proofErr w:type="gramStart"/>
      <w:r>
        <w:rPr>
          <w:rFonts w:eastAsia="Microsoft YaHei"/>
          <w:sz w:val="20"/>
          <w:szCs w:val="20"/>
        </w:rPr>
        <w:t>the majority of</w:t>
      </w:r>
      <w:proofErr w:type="gramEnd"/>
      <w:r>
        <w:rPr>
          <w:rFonts w:eastAsia="Microsoft YaHei"/>
          <w:sz w:val="20"/>
          <w:szCs w:val="20"/>
        </w:rPr>
        <w:t xml:space="preserve">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7777777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F61A9F" w:rsidRPr="00E56BD1">
        <w:rPr>
          <w:rFonts w:eastAsia="Microsoft YaHei"/>
          <w:i/>
          <w:sz w:val="20"/>
          <w:szCs w:val="20"/>
        </w:rPr>
        <w:t>“Available slots” are slots satisfying there are UL or flexible symbol(s) for the time-domain location(s) for all the SRS resources in the resource set and it satisfies the minimum timing requirement between triggering PDCCH and all the SRS resources in the resource set.</w:t>
      </w:r>
    </w:p>
    <w:p w14:paraId="00E3AE41" w14:textId="77777777"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 or dynamic scheduling of DL channel/signal(s) on flexible symbol(s).</w:t>
      </w:r>
    </w:p>
    <w:p w14:paraId="00E3AE42" w14:textId="77777777" w:rsidR="00F61A9F" w:rsidRPr="00E56BD1"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00E3AE43" w14:textId="77777777" w:rsidR="002544C1"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77777777" w:rsidR="004233EB" w:rsidRDefault="004233EB" w:rsidP="00515754">
            <w:pPr>
              <w:widowControl w:val="0"/>
              <w:snapToGrid w:val="0"/>
              <w:spacing w:before="120" w:after="120" w:line="240" w:lineRule="auto"/>
              <w:rPr>
                <w:rFonts w:eastAsia="Microsoft YaHei"/>
                <w:sz w:val="20"/>
                <w:szCs w:val="20"/>
              </w:rPr>
            </w:pPr>
          </w:p>
        </w:tc>
        <w:tc>
          <w:tcPr>
            <w:tcW w:w="6945" w:type="dxa"/>
          </w:tcPr>
          <w:p w14:paraId="00E3AE4C" w14:textId="77777777" w:rsidR="004233EB" w:rsidRDefault="004233EB" w:rsidP="00515754">
            <w:pPr>
              <w:widowControl w:val="0"/>
              <w:snapToGrid w:val="0"/>
              <w:spacing w:before="120" w:after="120" w:line="240" w:lineRule="auto"/>
              <w:rPr>
                <w:rFonts w:eastAsia="Microsoft YaHei"/>
                <w:sz w:val="20"/>
                <w:szCs w:val="20"/>
              </w:rPr>
            </w:pPr>
          </w:p>
        </w:tc>
      </w:tr>
      <w:tr w:rsidR="004233EB" w14:paraId="00E3AE50" w14:textId="77777777" w:rsidTr="00515754">
        <w:tc>
          <w:tcPr>
            <w:tcW w:w="2405" w:type="dxa"/>
          </w:tcPr>
          <w:p w14:paraId="00E3AE4E" w14:textId="77777777" w:rsidR="004233EB" w:rsidRDefault="004233EB" w:rsidP="00515754">
            <w:pPr>
              <w:widowControl w:val="0"/>
              <w:snapToGrid w:val="0"/>
              <w:spacing w:before="120" w:after="120" w:line="240" w:lineRule="auto"/>
              <w:rPr>
                <w:rFonts w:eastAsia="Microsoft YaHei"/>
                <w:sz w:val="20"/>
                <w:szCs w:val="20"/>
              </w:rPr>
            </w:pPr>
          </w:p>
        </w:tc>
        <w:tc>
          <w:tcPr>
            <w:tcW w:w="6945" w:type="dxa"/>
          </w:tcPr>
          <w:p w14:paraId="00E3AE4F" w14:textId="77777777" w:rsidR="004233EB" w:rsidRDefault="004233EB" w:rsidP="00515754">
            <w:pPr>
              <w:widowControl w:val="0"/>
              <w:snapToGrid w:val="0"/>
              <w:spacing w:before="120" w:after="120" w:line="240" w:lineRule="auto"/>
              <w:rPr>
                <w:rFonts w:eastAsia="Microsoft YaHei"/>
                <w:sz w:val="20"/>
                <w:szCs w:val="20"/>
              </w:rPr>
            </w:pP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981"/>
        <w:gridCol w:w="2486"/>
        <w:gridCol w:w="872"/>
        <w:gridCol w:w="3011"/>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77777777" w:rsidR="00202298" w:rsidRP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AE5F" w14:textId="77777777"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77777777" w:rsidR="007B7AB7" w:rsidRPr="00192DD9" w:rsidRDefault="00C71C56" w:rsidP="00064919">
            <w:pPr>
              <w:widowControl w:val="0"/>
              <w:snapToGrid w:val="0"/>
              <w:spacing w:before="120" w:after="120" w:line="240" w:lineRule="auto"/>
              <w:rPr>
                <w:rFonts w:eastAsia="Microsoft YaHei"/>
                <w:sz w:val="20"/>
                <w:szCs w:val="20"/>
              </w:rPr>
            </w:pPr>
            <w:r>
              <w:rPr>
                <w:rFonts w:eastAsia="Microsoft YaHei" w:hint="eastAsia"/>
                <w:sz w:val="20"/>
                <w:szCs w:val="20"/>
              </w:rPr>
              <w:t>6</w:t>
            </w:r>
          </w:p>
        </w:tc>
        <w:tc>
          <w:tcPr>
            <w:tcW w:w="0" w:type="auto"/>
          </w:tcPr>
          <w:p w14:paraId="00E3AE64" w14:textId="77777777"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w:t>
            </w:r>
            <w:proofErr w:type="spellStart"/>
            <w:r w:rsidRPr="00C71C56">
              <w:rPr>
                <w:rFonts w:eastAsia="Microsoft YaHei"/>
                <w:sz w:val="20"/>
                <w:szCs w:val="20"/>
              </w:rPr>
              <w:t>Futurewei</w:t>
            </w:r>
            <w:proofErr w:type="spellEnd"/>
            <w:r w:rsidRPr="00C71C56">
              <w:rPr>
                <w:rFonts w:eastAsia="Microsoft YaHei"/>
                <w:sz w:val="20"/>
                <w:szCs w:val="20"/>
              </w:rPr>
              <w:t xml:space="preserve"> (TDRA), vivo, LG</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77777777" w:rsidR="00064919" w:rsidRDefault="00A83E28" w:rsidP="0006491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69" w14:textId="77777777"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w:t>
            </w:r>
            <w:proofErr w:type="spellStart"/>
            <w:r w:rsidRPr="00A83E28">
              <w:rPr>
                <w:rFonts w:eastAsia="Microsoft YaHei"/>
                <w:sz w:val="20"/>
                <w:szCs w:val="20"/>
              </w:rPr>
              <w:t>Futurewei</w:t>
            </w:r>
            <w:proofErr w:type="spellEnd"/>
            <w:r w:rsidRPr="00A83E28">
              <w:rPr>
                <w:rFonts w:eastAsia="Microsoft YaHei"/>
                <w:sz w:val="20"/>
                <w:szCs w:val="20"/>
              </w:rPr>
              <w:t>, Huawei, HiSilicon, vivo</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w:t>
            </w:r>
            <w:r w:rsidRPr="00192DD9">
              <w:rPr>
                <w:rFonts w:eastAsia="Microsoft YaHei"/>
                <w:sz w:val="20"/>
                <w:szCs w:val="20"/>
              </w:rPr>
              <w:lastRenderedPageBreak/>
              <w:t>payload</w:t>
            </w:r>
          </w:p>
        </w:tc>
        <w:tc>
          <w:tcPr>
            <w:tcW w:w="0" w:type="auto"/>
          </w:tcPr>
          <w:p w14:paraId="00E3AE6D" w14:textId="77777777" w:rsidR="00064919" w:rsidRPr="0067286C" w:rsidRDefault="00A83E28" w:rsidP="00064919">
            <w:pPr>
              <w:widowControl w:val="0"/>
              <w:snapToGrid w:val="0"/>
              <w:spacing w:before="120" w:after="120" w:line="240" w:lineRule="auto"/>
              <w:rPr>
                <w:rFonts w:eastAsia="Microsoft YaHei"/>
                <w:sz w:val="20"/>
                <w:szCs w:val="20"/>
              </w:rPr>
            </w:pPr>
            <w:r>
              <w:rPr>
                <w:rFonts w:eastAsia="Microsoft YaHei" w:hint="eastAsia"/>
                <w:sz w:val="20"/>
                <w:szCs w:val="20"/>
              </w:rPr>
              <w:lastRenderedPageBreak/>
              <w:t>5</w:t>
            </w:r>
          </w:p>
        </w:tc>
        <w:tc>
          <w:tcPr>
            <w:tcW w:w="0" w:type="auto"/>
          </w:tcPr>
          <w:p w14:paraId="00E3AE6E" w14:textId="77777777" w:rsidR="00064919" w:rsidRDefault="00A83E28" w:rsidP="00A83E28">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proofErr w:type="gramStart"/>
      <w:r w:rsidR="00FD3EB4">
        <w:rPr>
          <w:rFonts w:eastAsia="Microsoft YaHei"/>
          <w:sz w:val="20"/>
          <w:szCs w:val="20"/>
        </w:rPr>
        <w:t>the majority of</w:t>
      </w:r>
      <w:proofErr w:type="gramEnd"/>
      <w:r w:rsidR="00FD3EB4">
        <w:rPr>
          <w:rFonts w:eastAsia="Microsoft YaHei"/>
          <w:sz w:val="20"/>
          <w:szCs w:val="20"/>
        </w:rPr>
        <w:t xml:space="preserve">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77777777" w:rsidR="00B05DD6" w:rsidRDefault="00B05DD6" w:rsidP="00515754">
            <w:pPr>
              <w:widowControl w:val="0"/>
              <w:snapToGrid w:val="0"/>
              <w:spacing w:before="120" w:after="120" w:line="240" w:lineRule="auto"/>
              <w:rPr>
                <w:rFonts w:eastAsia="Microsoft YaHei"/>
                <w:sz w:val="20"/>
                <w:szCs w:val="20"/>
              </w:rPr>
            </w:pPr>
          </w:p>
        </w:tc>
        <w:tc>
          <w:tcPr>
            <w:tcW w:w="6945" w:type="dxa"/>
          </w:tcPr>
          <w:p w14:paraId="00E3AE81" w14:textId="77777777" w:rsidR="00B05DD6" w:rsidRDefault="00B05DD6" w:rsidP="00515754">
            <w:pPr>
              <w:widowControl w:val="0"/>
              <w:snapToGrid w:val="0"/>
              <w:spacing w:before="120" w:after="120" w:line="240" w:lineRule="auto"/>
              <w:rPr>
                <w:rFonts w:eastAsia="Microsoft YaHei"/>
                <w:sz w:val="20"/>
                <w:szCs w:val="20"/>
              </w:rPr>
            </w:pPr>
          </w:p>
        </w:tc>
      </w:tr>
      <w:tr w:rsidR="00B05DD6" w14:paraId="00E3AE85" w14:textId="77777777" w:rsidTr="00515754">
        <w:tc>
          <w:tcPr>
            <w:tcW w:w="2405" w:type="dxa"/>
          </w:tcPr>
          <w:p w14:paraId="00E3AE83" w14:textId="77777777" w:rsidR="00B05DD6" w:rsidRDefault="00B05DD6" w:rsidP="00515754">
            <w:pPr>
              <w:widowControl w:val="0"/>
              <w:snapToGrid w:val="0"/>
              <w:spacing w:before="120" w:after="120" w:line="240" w:lineRule="auto"/>
              <w:rPr>
                <w:rFonts w:eastAsia="Microsoft YaHei"/>
                <w:sz w:val="20"/>
                <w:szCs w:val="20"/>
              </w:rPr>
            </w:pPr>
          </w:p>
        </w:tc>
        <w:tc>
          <w:tcPr>
            <w:tcW w:w="6945" w:type="dxa"/>
          </w:tcPr>
          <w:p w14:paraId="00E3AE84" w14:textId="77777777" w:rsidR="00B05DD6" w:rsidRDefault="00B05DD6" w:rsidP="00515754">
            <w:pPr>
              <w:widowControl w:val="0"/>
              <w:snapToGrid w:val="0"/>
              <w:spacing w:before="120" w:after="120" w:line="240" w:lineRule="auto"/>
              <w:rPr>
                <w:rFonts w:eastAsia="Microsoft YaHei"/>
                <w:sz w:val="20"/>
                <w:szCs w:val="20"/>
              </w:rPr>
            </w:pP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663"/>
        <w:gridCol w:w="872"/>
        <w:gridCol w:w="4815"/>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AE91" w14:textId="77777777"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E95" w14:textId="77777777"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 xml:space="preserve">CMCC, </w:t>
            </w:r>
            <w:proofErr w:type="spellStart"/>
            <w:r w:rsidRPr="0028056C">
              <w:rPr>
                <w:rFonts w:eastAsia="Microsoft YaHei"/>
                <w:sz w:val="20"/>
                <w:szCs w:val="20"/>
              </w:rPr>
              <w:t>Futurewei</w:t>
            </w:r>
            <w:proofErr w:type="spellEnd"/>
            <w:r w:rsidRPr="0028056C">
              <w:rPr>
                <w:rFonts w:eastAsia="Microsoft YaHei"/>
                <w:sz w:val="20"/>
                <w:szCs w:val="20"/>
              </w:rPr>
              <w:t>, OPPO</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77777777" w:rsidR="00446A9C" w:rsidRDefault="00446A9C" w:rsidP="00515754">
            <w:pPr>
              <w:widowControl w:val="0"/>
              <w:snapToGrid w:val="0"/>
              <w:spacing w:before="120" w:after="120" w:line="240" w:lineRule="auto"/>
              <w:rPr>
                <w:rFonts w:eastAsia="Microsoft YaHei"/>
                <w:sz w:val="20"/>
                <w:szCs w:val="20"/>
              </w:rPr>
            </w:pPr>
          </w:p>
        </w:tc>
        <w:tc>
          <w:tcPr>
            <w:tcW w:w="6945" w:type="dxa"/>
          </w:tcPr>
          <w:p w14:paraId="00E3AEA2" w14:textId="77777777" w:rsidR="00446A9C" w:rsidRDefault="00446A9C" w:rsidP="00515754">
            <w:pPr>
              <w:widowControl w:val="0"/>
              <w:snapToGrid w:val="0"/>
              <w:spacing w:before="120" w:after="120" w:line="240" w:lineRule="auto"/>
              <w:rPr>
                <w:rFonts w:eastAsia="Microsoft YaHei"/>
                <w:sz w:val="20"/>
                <w:szCs w:val="20"/>
              </w:rPr>
            </w:pPr>
          </w:p>
        </w:tc>
      </w:tr>
      <w:tr w:rsidR="00446A9C" w14:paraId="00E3AEA6" w14:textId="77777777" w:rsidTr="00515754">
        <w:tc>
          <w:tcPr>
            <w:tcW w:w="2405" w:type="dxa"/>
          </w:tcPr>
          <w:p w14:paraId="00E3AEA4" w14:textId="77777777" w:rsidR="00446A9C" w:rsidRDefault="00446A9C" w:rsidP="00515754">
            <w:pPr>
              <w:widowControl w:val="0"/>
              <w:snapToGrid w:val="0"/>
              <w:spacing w:before="120" w:after="120" w:line="240" w:lineRule="auto"/>
              <w:rPr>
                <w:rFonts w:eastAsia="Microsoft YaHei"/>
                <w:sz w:val="20"/>
                <w:szCs w:val="20"/>
              </w:rPr>
            </w:pPr>
          </w:p>
        </w:tc>
        <w:tc>
          <w:tcPr>
            <w:tcW w:w="6945" w:type="dxa"/>
          </w:tcPr>
          <w:p w14:paraId="00E3AEA5" w14:textId="77777777" w:rsidR="00446A9C" w:rsidRDefault="00446A9C" w:rsidP="00515754">
            <w:pPr>
              <w:widowControl w:val="0"/>
              <w:snapToGrid w:val="0"/>
              <w:spacing w:before="120" w:after="120" w:line="240" w:lineRule="auto"/>
              <w:rPr>
                <w:rFonts w:eastAsia="Microsoft YaHei"/>
                <w:sz w:val="20"/>
                <w:szCs w:val="20"/>
              </w:rPr>
            </w:pP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 xml:space="preserve">This may need to be resolved, suggest </w:t>
            </w:r>
            <w:proofErr w:type="gramStart"/>
            <w:r>
              <w:rPr>
                <w:rFonts w:eastAsia="Microsoft YaHei"/>
                <w:sz w:val="20"/>
                <w:szCs w:val="20"/>
              </w:rPr>
              <w:t>to try</w:t>
            </w:r>
            <w:proofErr w:type="gramEnd"/>
            <w:r>
              <w:rPr>
                <w:rFonts w:eastAsia="Microsoft YaHei"/>
                <w:sz w:val="20"/>
                <w:szCs w:val="20"/>
              </w:rPr>
              <w:t xml:space="preserve"> to agree on the basic functionality first (2.1.1,2.1.2 and 2.1.3)</w:t>
            </w:r>
          </w:p>
        </w:tc>
      </w:tr>
      <w:tr w:rsidR="00577FF9" w14:paraId="00E3AEBD" w14:textId="77777777" w:rsidTr="00515754">
        <w:tc>
          <w:tcPr>
            <w:tcW w:w="2405" w:type="dxa"/>
          </w:tcPr>
          <w:p w14:paraId="00E3AEBB" w14:textId="77777777" w:rsidR="00577FF9" w:rsidRDefault="00577FF9" w:rsidP="00515754">
            <w:pPr>
              <w:widowControl w:val="0"/>
              <w:snapToGrid w:val="0"/>
              <w:spacing w:before="120" w:after="120" w:line="240" w:lineRule="auto"/>
              <w:rPr>
                <w:rFonts w:eastAsia="Microsoft YaHei"/>
                <w:sz w:val="20"/>
                <w:szCs w:val="20"/>
              </w:rPr>
            </w:pPr>
          </w:p>
        </w:tc>
        <w:tc>
          <w:tcPr>
            <w:tcW w:w="6945" w:type="dxa"/>
          </w:tcPr>
          <w:p w14:paraId="00E3AEBC" w14:textId="77777777" w:rsidR="00577FF9" w:rsidRDefault="00577FF9" w:rsidP="00515754">
            <w:pPr>
              <w:widowControl w:val="0"/>
              <w:snapToGrid w:val="0"/>
              <w:spacing w:before="120" w:after="120" w:line="240" w:lineRule="auto"/>
              <w:rPr>
                <w:rFonts w:eastAsia="Microsoft YaHei"/>
                <w:sz w:val="20"/>
                <w:szCs w:val="20"/>
              </w:rPr>
            </w:pPr>
          </w:p>
        </w:tc>
      </w:tr>
      <w:tr w:rsidR="00577FF9" w14:paraId="00E3AEC0" w14:textId="77777777" w:rsidTr="00515754">
        <w:tc>
          <w:tcPr>
            <w:tcW w:w="2405" w:type="dxa"/>
          </w:tcPr>
          <w:p w14:paraId="00E3AEBE" w14:textId="77777777" w:rsidR="00577FF9" w:rsidRDefault="00577FF9" w:rsidP="00515754">
            <w:pPr>
              <w:widowControl w:val="0"/>
              <w:snapToGrid w:val="0"/>
              <w:spacing w:before="120" w:after="120" w:line="240" w:lineRule="auto"/>
              <w:rPr>
                <w:rFonts w:eastAsia="Microsoft YaHei"/>
                <w:sz w:val="20"/>
                <w:szCs w:val="20"/>
              </w:rPr>
            </w:pPr>
          </w:p>
        </w:tc>
        <w:tc>
          <w:tcPr>
            <w:tcW w:w="6945" w:type="dxa"/>
          </w:tcPr>
          <w:p w14:paraId="00E3AEBF" w14:textId="77777777" w:rsidR="00577FF9" w:rsidRDefault="00577FF9" w:rsidP="00515754">
            <w:pPr>
              <w:widowControl w:val="0"/>
              <w:snapToGrid w:val="0"/>
              <w:spacing w:before="120" w:after="120" w:line="240" w:lineRule="auto"/>
              <w:rPr>
                <w:rFonts w:eastAsia="Microsoft YaHei"/>
                <w:sz w:val="20"/>
                <w:szCs w:val="20"/>
              </w:rPr>
            </w:pP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w:t>
            </w:r>
            <w:proofErr w:type="spellStart"/>
            <w:r w:rsidRPr="00D07ABC">
              <w:rPr>
                <w:rFonts w:eastAsia="Microsoft YaHei"/>
                <w:sz w:val="20"/>
                <w:szCs w:val="20"/>
              </w:rPr>
              <w:t>Futurewei</w:t>
            </w:r>
            <w:proofErr w:type="spellEnd"/>
            <w:r w:rsidRPr="00D07ABC">
              <w:rPr>
                <w:rFonts w:eastAsia="Microsoft YaHei"/>
                <w:sz w:val="20"/>
                <w:szCs w:val="20"/>
              </w:rPr>
              <w:t>,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 xml:space="preserve">Ericsson, </w:t>
            </w:r>
            <w:proofErr w:type="spellStart"/>
            <w:r w:rsidRPr="00903821">
              <w:rPr>
                <w:rFonts w:eastAsia="Microsoft YaHei"/>
                <w:sz w:val="20"/>
                <w:szCs w:val="20"/>
              </w:rPr>
              <w:t>Futurewei</w:t>
            </w:r>
            <w:proofErr w:type="spellEnd"/>
            <w:r w:rsidRPr="00903821">
              <w:rPr>
                <w:rFonts w:eastAsia="Microsoft YaHei"/>
                <w:sz w:val="20"/>
                <w:szCs w:val="20"/>
              </w:rPr>
              <w:t>,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proofErr w:type="spellStart"/>
            <w:r w:rsidRPr="00B50EDB">
              <w:rPr>
                <w:rFonts w:eastAsia="Microsoft YaHei"/>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BF7B35" w14:paraId="00E3AEEF" w14:textId="77777777" w:rsidTr="00515754">
        <w:tc>
          <w:tcPr>
            <w:tcW w:w="2405" w:type="dxa"/>
          </w:tcPr>
          <w:p w14:paraId="00E3AEED"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EE" w14:textId="77777777" w:rsidR="00BF7B35" w:rsidRDefault="00BF7B35" w:rsidP="00515754">
            <w:pPr>
              <w:widowControl w:val="0"/>
              <w:snapToGrid w:val="0"/>
              <w:spacing w:before="120" w:after="120" w:line="240" w:lineRule="auto"/>
              <w:rPr>
                <w:rFonts w:eastAsia="Microsoft YaHei"/>
                <w:sz w:val="20"/>
                <w:szCs w:val="20"/>
              </w:rPr>
            </w:pP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Microsoft YaHei"/>
                <w:sz w:val="20"/>
                <w:szCs w:val="20"/>
              </w:rPr>
            </w:pP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77777777"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Xiaomi, Samsung, Qualcomm, Sharp, </w:t>
            </w:r>
            <w:proofErr w:type="spellStart"/>
            <w:r w:rsidRPr="006B4E6A">
              <w:rPr>
                <w:rFonts w:eastAsia="Microsoft YaHei"/>
                <w:sz w:val="20"/>
                <w:szCs w:val="20"/>
              </w:rPr>
              <w:t>Futurewei</w:t>
            </w:r>
            <w:proofErr w:type="spellEnd"/>
            <w:r w:rsidRPr="006B4E6A">
              <w:rPr>
                <w:rFonts w:eastAsia="Microsoft YaHei"/>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77777777" w:rsidR="009E6F61" w:rsidRDefault="009E6F61" w:rsidP="00515754">
            <w:pPr>
              <w:widowControl w:val="0"/>
              <w:snapToGrid w:val="0"/>
              <w:spacing w:before="120" w:after="120" w:line="240" w:lineRule="auto"/>
              <w:rPr>
                <w:rFonts w:eastAsia="Microsoft YaHei"/>
                <w:sz w:val="20"/>
                <w:szCs w:val="20"/>
              </w:rPr>
            </w:pPr>
          </w:p>
        </w:tc>
        <w:tc>
          <w:tcPr>
            <w:tcW w:w="6945" w:type="dxa"/>
          </w:tcPr>
          <w:p w14:paraId="00E3AF0F" w14:textId="77777777" w:rsidR="009E6F61" w:rsidRDefault="009E6F61" w:rsidP="00515754">
            <w:pPr>
              <w:widowControl w:val="0"/>
              <w:snapToGrid w:val="0"/>
              <w:spacing w:before="120" w:after="120" w:line="240" w:lineRule="auto"/>
              <w:rPr>
                <w:rFonts w:eastAsia="Microsoft YaHei"/>
                <w:sz w:val="20"/>
                <w:szCs w:val="20"/>
              </w:rPr>
            </w:pPr>
          </w:p>
        </w:tc>
      </w:tr>
      <w:tr w:rsidR="009E6F61" w14:paraId="00E3AF13" w14:textId="77777777" w:rsidTr="00515754">
        <w:tc>
          <w:tcPr>
            <w:tcW w:w="2405" w:type="dxa"/>
          </w:tcPr>
          <w:p w14:paraId="00E3AF11" w14:textId="77777777" w:rsidR="009E6F61" w:rsidRDefault="009E6F61" w:rsidP="00515754">
            <w:pPr>
              <w:widowControl w:val="0"/>
              <w:snapToGrid w:val="0"/>
              <w:spacing w:before="120" w:after="120" w:line="240" w:lineRule="auto"/>
              <w:rPr>
                <w:rFonts w:eastAsia="Microsoft YaHei"/>
                <w:sz w:val="20"/>
                <w:szCs w:val="20"/>
              </w:rPr>
            </w:pPr>
          </w:p>
        </w:tc>
        <w:tc>
          <w:tcPr>
            <w:tcW w:w="6945" w:type="dxa"/>
          </w:tcPr>
          <w:p w14:paraId="00E3AF12" w14:textId="77777777" w:rsidR="009E6F61" w:rsidRDefault="009E6F61" w:rsidP="00515754">
            <w:pPr>
              <w:widowControl w:val="0"/>
              <w:snapToGrid w:val="0"/>
              <w:spacing w:before="120" w:after="120" w:line="240" w:lineRule="auto"/>
              <w:rPr>
                <w:rFonts w:eastAsia="Microsoft YaHei"/>
                <w:sz w:val="20"/>
                <w:szCs w:val="20"/>
              </w:rPr>
            </w:pP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w:t>
            </w:r>
            <w:proofErr w:type="spellStart"/>
            <w:r w:rsidRPr="00DF4A7E">
              <w:rPr>
                <w:rFonts w:eastAsia="Microsoft YaHei"/>
                <w:sz w:val="20"/>
                <w:szCs w:val="20"/>
              </w:rPr>
              <w:t>Futurewei</w:t>
            </w:r>
            <w:proofErr w:type="spellEnd"/>
            <w:r w:rsidRPr="00DF4A7E">
              <w:rPr>
                <w:rFonts w:eastAsia="Microsoft YaHei"/>
                <w:sz w:val="20"/>
                <w:szCs w:val="20"/>
              </w:rPr>
              <w:t>, OPPO, Huawei, HiSilicon, CATT</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952A4E" w14:paraId="00E3AF34" w14:textId="77777777" w:rsidTr="00515754">
        <w:tc>
          <w:tcPr>
            <w:tcW w:w="2405" w:type="dxa"/>
          </w:tcPr>
          <w:p w14:paraId="00E3AF32" w14:textId="77777777" w:rsidR="00952A4E" w:rsidRDefault="00952A4E" w:rsidP="00515754">
            <w:pPr>
              <w:widowControl w:val="0"/>
              <w:snapToGrid w:val="0"/>
              <w:spacing w:before="120" w:after="120" w:line="240" w:lineRule="auto"/>
              <w:rPr>
                <w:rFonts w:eastAsia="Microsoft YaHei"/>
                <w:sz w:val="20"/>
                <w:szCs w:val="20"/>
              </w:rPr>
            </w:pPr>
          </w:p>
        </w:tc>
        <w:tc>
          <w:tcPr>
            <w:tcW w:w="6945" w:type="dxa"/>
          </w:tcPr>
          <w:p w14:paraId="00E3AF33" w14:textId="77777777" w:rsidR="00952A4E" w:rsidRDefault="00952A4E" w:rsidP="00515754">
            <w:pPr>
              <w:widowControl w:val="0"/>
              <w:snapToGrid w:val="0"/>
              <w:spacing w:before="120" w:after="120" w:line="240" w:lineRule="auto"/>
              <w:rPr>
                <w:rFonts w:eastAsia="Microsoft YaHei"/>
                <w:sz w:val="20"/>
                <w:szCs w:val="20"/>
              </w:rPr>
            </w:pPr>
          </w:p>
        </w:tc>
      </w:tr>
      <w:tr w:rsidR="00952A4E" w14:paraId="00E3AF37" w14:textId="77777777" w:rsidTr="00515754">
        <w:tc>
          <w:tcPr>
            <w:tcW w:w="2405" w:type="dxa"/>
          </w:tcPr>
          <w:p w14:paraId="00E3AF35" w14:textId="77777777" w:rsidR="00952A4E" w:rsidRDefault="00952A4E" w:rsidP="00515754">
            <w:pPr>
              <w:widowControl w:val="0"/>
              <w:snapToGrid w:val="0"/>
              <w:spacing w:before="120" w:after="120" w:line="240" w:lineRule="auto"/>
              <w:rPr>
                <w:rFonts w:eastAsia="Microsoft YaHei"/>
                <w:sz w:val="20"/>
                <w:szCs w:val="20"/>
              </w:rPr>
            </w:pPr>
          </w:p>
        </w:tc>
        <w:tc>
          <w:tcPr>
            <w:tcW w:w="6945" w:type="dxa"/>
          </w:tcPr>
          <w:p w14:paraId="00E3AF36" w14:textId="77777777" w:rsidR="00952A4E" w:rsidRDefault="00952A4E" w:rsidP="00515754">
            <w:pPr>
              <w:widowControl w:val="0"/>
              <w:snapToGrid w:val="0"/>
              <w:spacing w:before="120" w:after="120" w:line="240" w:lineRule="auto"/>
              <w:rPr>
                <w:rFonts w:eastAsia="Microsoft YaHei"/>
                <w:sz w:val="20"/>
                <w:szCs w:val="20"/>
              </w:rPr>
            </w:pP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5159"/>
        <w:gridCol w:w="872"/>
        <w:gridCol w:w="3319"/>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77777777" w:rsidR="003B3BF5" w:rsidRDefault="002747AE" w:rsidP="00515754">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F42" w14:textId="77777777" w:rsidR="003B3BF5" w:rsidRDefault="002747AE" w:rsidP="00515754">
            <w:pPr>
              <w:widowControl w:val="0"/>
              <w:snapToGrid w:val="0"/>
              <w:spacing w:before="120" w:after="120" w:line="240" w:lineRule="auto"/>
              <w:rPr>
                <w:rFonts w:eastAsia="Microsoft YaHei"/>
                <w:sz w:val="20"/>
                <w:szCs w:val="20"/>
              </w:rPr>
            </w:pPr>
            <w:r w:rsidRPr="002747AE">
              <w:rPr>
                <w:rFonts w:eastAsia="Microsoft YaHei"/>
                <w:sz w:val="20"/>
                <w:szCs w:val="20"/>
              </w:rPr>
              <w:t xml:space="preserve">Xiaomi,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77777777" w:rsidR="00F4549B" w:rsidRPr="00173D00"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r>
        <w:rPr>
          <w:rFonts w:eastAsia="Microsoft YaHei"/>
          <w:i/>
          <w:sz w:val="20"/>
          <w:szCs w:val="20"/>
        </w:rPr>
        <w:t>TBD</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mc:AlternateContent>
                  <mc:Choice Requires="w16se">
                    <w:rFonts w:eastAsia="Microsoft YaHei"/>
                  </mc:Choice>
                  <mc:Fallback>
                    <w:rFonts w:ascii="Segoe UI Emoji" w:eastAsia="Segoe UI Emoji" w:hAnsi="Segoe UI Emoji" w:cs="Segoe UI Emoji"/>
                  </mc:Fallback>
                </mc:AlternateContent>
                <w:sz w:val="20"/>
                <w:szCs w:val="20"/>
              </w:rPr>
              <mc:AlternateContent>
                <mc:Choice Requires="w16se">
                  <w16se:symEx w16se:font="Segoe UI Emoji" w16se:char="1F609"/>
                </mc:Choice>
                <mc:Fallback>
                  <w:t>😉</w:t>
                </mc:Fallback>
              </mc:AlternateContent>
            </w:r>
          </w:p>
        </w:tc>
      </w:tr>
      <w:tr w:rsidR="00066B0A" w14:paraId="00E3AF50" w14:textId="77777777" w:rsidTr="00515754">
        <w:tc>
          <w:tcPr>
            <w:tcW w:w="2405" w:type="dxa"/>
          </w:tcPr>
          <w:p w14:paraId="00E3AF4E" w14:textId="77777777" w:rsidR="00066B0A" w:rsidRDefault="00066B0A" w:rsidP="00515754">
            <w:pPr>
              <w:widowControl w:val="0"/>
              <w:snapToGrid w:val="0"/>
              <w:spacing w:before="120" w:after="120" w:line="240" w:lineRule="auto"/>
              <w:rPr>
                <w:rFonts w:eastAsia="Microsoft YaHei"/>
                <w:sz w:val="20"/>
                <w:szCs w:val="20"/>
              </w:rPr>
            </w:pPr>
          </w:p>
        </w:tc>
        <w:tc>
          <w:tcPr>
            <w:tcW w:w="6945" w:type="dxa"/>
          </w:tcPr>
          <w:p w14:paraId="00E3AF4F" w14:textId="77777777" w:rsidR="00066B0A" w:rsidRDefault="00066B0A" w:rsidP="00515754">
            <w:pPr>
              <w:widowControl w:val="0"/>
              <w:snapToGrid w:val="0"/>
              <w:spacing w:before="120" w:after="120" w:line="240" w:lineRule="auto"/>
              <w:rPr>
                <w:rFonts w:eastAsia="Microsoft YaHei"/>
                <w:sz w:val="20"/>
                <w:szCs w:val="20"/>
              </w:rPr>
            </w:pPr>
          </w:p>
        </w:tc>
      </w:tr>
      <w:tr w:rsidR="00066B0A" w14:paraId="00E3AF53" w14:textId="77777777" w:rsidTr="00515754">
        <w:tc>
          <w:tcPr>
            <w:tcW w:w="2405" w:type="dxa"/>
          </w:tcPr>
          <w:p w14:paraId="00E3AF51" w14:textId="77777777" w:rsidR="00066B0A" w:rsidRDefault="00066B0A" w:rsidP="00515754">
            <w:pPr>
              <w:widowControl w:val="0"/>
              <w:snapToGrid w:val="0"/>
              <w:spacing w:before="120" w:after="120" w:line="240" w:lineRule="auto"/>
              <w:rPr>
                <w:rFonts w:eastAsia="Microsoft YaHei"/>
                <w:sz w:val="20"/>
                <w:szCs w:val="20"/>
              </w:rPr>
            </w:pPr>
          </w:p>
        </w:tc>
        <w:tc>
          <w:tcPr>
            <w:tcW w:w="6945" w:type="dxa"/>
          </w:tcPr>
          <w:p w14:paraId="00E3AF52" w14:textId="77777777" w:rsidR="00066B0A" w:rsidRDefault="00066B0A" w:rsidP="00515754">
            <w:pPr>
              <w:widowControl w:val="0"/>
              <w:snapToGrid w:val="0"/>
              <w:spacing w:before="120" w:after="120" w:line="240" w:lineRule="auto"/>
              <w:rPr>
                <w:rFonts w:eastAsia="Microsoft YaHei"/>
                <w:sz w:val="20"/>
                <w:szCs w:val="20"/>
              </w:rPr>
            </w:pP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 xml:space="preserve">Support TRP-specific SRS triggering in </w:t>
            </w:r>
            <w:proofErr w:type="spellStart"/>
            <w:r w:rsidRPr="000534CA">
              <w:rPr>
                <w:rFonts w:eastAsia="Microsoft YaHei"/>
                <w:sz w:val="20"/>
                <w:szCs w:val="20"/>
              </w:rPr>
              <w:t>multi-TRP</w:t>
            </w:r>
            <w:proofErr w:type="spellEnd"/>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w:t>
      </w:r>
      <w:proofErr w:type="gramStart"/>
      <w:r>
        <w:rPr>
          <w:rFonts w:eastAsia="Microsoft YaHei"/>
          <w:sz w:val="20"/>
          <w:szCs w:val="20"/>
        </w:rPr>
        <w:t>antenna</w:t>
      </w:r>
      <w:proofErr w:type="gramEnd"/>
      <w:r>
        <w:rPr>
          <w:rFonts w:eastAsia="Microsoft YaHei"/>
          <w:sz w:val="20"/>
          <w:szCs w:val="20"/>
        </w:rPr>
        <w:t xml:space="preserve">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42"/>
        <w:gridCol w:w="3096"/>
        <w:gridCol w:w="4612"/>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Microsoft YaHei"/>
                <w:sz w:val="20"/>
                <w:szCs w:val="20"/>
              </w:rPr>
            </w:pPr>
            <w:proofErr w:type="spellStart"/>
            <w:r>
              <w:rPr>
                <w:rFonts w:eastAsia="Microsoft YaHei" w:hint="eastAsia"/>
                <w:sz w:val="20"/>
                <w:szCs w:val="20"/>
              </w:rPr>
              <w:t>x</w:t>
            </w:r>
            <w:r>
              <w:rPr>
                <w:rFonts w:eastAsia="Microsoft YaHei"/>
                <w:sz w:val="20"/>
                <w:szCs w:val="20"/>
              </w:rPr>
              <w:t>TyR</w:t>
            </w:r>
            <w:proofErr w:type="spellEnd"/>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Details</w:t>
            </w:r>
            <w:r w:rsidR="00AD5157">
              <w:rPr>
                <w:rFonts w:eastAsia="Microsoft YaHei"/>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1</w:t>
            </w:r>
            <w:r w:rsidRPr="008C6465">
              <w:rPr>
                <w:rFonts w:eastAsia="Microsoft YaHei"/>
                <w:sz w:val="20"/>
                <w:szCs w:val="20"/>
              </w:rPr>
              <w:t xml:space="preserve"> set, 6 resources: CMCC (periodic/semi-persistent), Xiaomi, Samsung, Qualcomm, Huawei, HiSilicon, CATT, </w:t>
            </w:r>
            <w:proofErr w:type="spellStart"/>
            <w:r w:rsidRPr="008C6465">
              <w:rPr>
                <w:rFonts w:eastAsia="Microsoft YaHei"/>
                <w:sz w:val="20"/>
                <w:szCs w:val="20"/>
              </w:rPr>
              <w:t>Spreadtum</w:t>
            </w:r>
            <w:proofErr w:type="spellEnd"/>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 xml:space="preserve">2 sets, </w:t>
            </w:r>
            <w:r w:rsidR="004326A2">
              <w:rPr>
                <w:rFonts w:eastAsia="Microsoft YaHei"/>
                <w:sz w:val="20"/>
                <w:szCs w:val="20"/>
              </w:rPr>
              <w:t>3+3</w:t>
            </w:r>
            <w:r w:rsidRPr="008C6465">
              <w:rPr>
                <w:rFonts w:eastAsia="Microsoft YaHei"/>
                <w:sz w:val="20"/>
                <w:szCs w:val="20"/>
              </w:rPr>
              <w:t xml:space="preserve">: Nokia, NSB, CMCC (aperiodic), Xiaomi, Samsung, Qualcomm, CATT, </w:t>
            </w:r>
            <w:proofErr w:type="spellStart"/>
            <w:r w:rsidRPr="008C6465">
              <w:rPr>
                <w:rFonts w:eastAsia="Microsoft YaHei"/>
                <w:sz w:val="20"/>
                <w:szCs w:val="20"/>
              </w:rPr>
              <w:t>Spreadtrum</w:t>
            </w:r>
            <w:proofErr w:type="spellEnd"/>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2+2+2: CMCC (aperiodic), Xiaomi, Samsung, CATT, vivo, </w:t>
            </w:r>
            <w:proofErr w:type="spellStart"/>
            <w:r w:rsidRPr="008C6465">
              <w:rPr>
                <w:rFonts w:eastAsia="Microsoft YaHei"/>
                <w:sz w:val="20"/>
                <w:szCs w:val="20"/>
              </w:rPr>
              <w:t>Spreadtrum</w:t>
            </w:r>
            <w:proofErr w:type="spellEnd"/>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4 sets, 1+1+2+2</w:t>
            </w:r>
            <w:r w:rsidR="00201389">
              <w:rPr>
                <w:rFonts w:eastAsia="Microsoft YaHei"/>
                <w:sz w:val="20"/>
                <w:szCs w:val="20"/>
              </w:rPr>
              <w:t>:</w:t>
            </w:r>
            <w:r w:rsidRPr="008C6465">
              <w:rPr>
                <w:rFonts w:eastAsia="Microsoft YaHei"/>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6 sets, 1+1+1+1+1+1</w:t>
            </w:r>
            <w:r w:rsidR="00201389">
              <w:rPr>
                <w:rFonts w:eastAsia="Microsoft YaHei"/>
                <w:sz w:val="20"/>
                <w:szCs w:val="20"/>
              </w:rPr>
              <w:t>:</w:t>
            </w:r>
            <w:r w:rsidRPr="008C6465">
              <w:rPr>
                <w:rFonts w:eastAsia="Microsoft YaHei"/>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1</w:t>
            </w:r>
            <w:r w:rsidRPr="001E6288">
              <w:rPr>
                <w:rFonts w:eastAsia="Microsoft YaHei"/>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2 sets, 4+4</w:t>
            </w:r>
            <w:r w:rsidRPr="001E6288">
              <w:rPr>
                <w:rFonts w:eastAsia="Microsoft YaHei"/>
                <w:sz w:val="20"/>
                <w:szCs w:val="20"/>
              </w:rPr>
              <w:t xml:space="preserve">: Nokia, NSB, Xiaomi, Qualcomm, </w:t>
            </w:r>
            <w:r w:rsidRPr="001E6288">
              <w:rPr>
                <w:rFonts w:eastAsia="Microsoft YaHei"/>
                <w:sz w:val="20"/>
                <w:szCs w:val="20"/>
              </w:rPr>
              <w:lastRenderedPageBreak/>
              <w:t xml:space="preserve">vivo, </w:t>
            </w:r>
            <w:proofErr w:type="spellStart"/>
            <w:r w:rsidRPr="001E6288">
              <w:rPr>
                <w:rFonts w:eastAsia="Microsoft YaHei"/>
                <w:sz w:val="20"/>
                <w:szCs w:val="20"/>
              </w:rPr>
              <w:t>Spreadtrum</w:t>
            </w:r>
            <w:proofErr w:type="spellEnd"/>
            <w:r w:rsidRPr="001E6288">
              <w:rPr>
                <w:rFonts w:eastAsia="Microsoft YaHei"/>
                <w:sz w:val="20"/>
                <w:szCs w:val="20"/>
              </w:rPr>
              <w:t>,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3</w:t>
            </w:r>
            <w:r w:rsidRPr="001E6288">
              <w:rPr>
                <w:rFonts w:eastAsia="Microsoft YaHei"/>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1</w:t>
            </w:r>
            <w:r w:rsidRPr="00613520">
              <w:rPr>
                <w:rFonts w:eastAsia="Microsoft YaHei"/>
                <w:sz w:val="20"/>
                <w:szCs w:val="20"/>
              </w:rPr>
              <w:t xml:space="preserve"> set, 3 resources: Nokia, NSB, CMCC, Xiaomi, Samsung, Qualcomm, OPPO, Huawei, HiSilicon, CATT, </w:t>
            </w:r>
            <w:proofErr w:type="spellStart"/>
            <w:r w:rsidRPr="00613520">
              <w:rPr>
                <w:rFonts w:eastAsia="Microsoft YaHei"/>
                <w:sz w:val="20"/>
                <w:szCs w:val="20"/>
              </w:rPr>
              <w:t>Spreadtrum</w:t>
            </w:r>
            <w:proofErr w:type="spellEnd"/>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2</w:t>
            </w:r>
            <w:r w:rsidRPr="00613520">
              <w:rPr>
                <w:rFonts w:eastAsia="Microsoft YaHei"/>
                <w:sz w:val="20"/>
                <w:szCs w:val="20"/>
              </w:rPr>
              <w:t xml:space="preserve"> sets, 1+2: CMCC (aperiodic), Xiaomi, Samsung, CATT, </w:t>
            </w:r>
            <w:proofErr w:type="spellStart"/>
            <w:r w:rsidRPr="00613520">
              <w:rPr>
                <w:rFonts w:eastAsia="Microsoft YaHei"/>
                <w:sz w:val="20"/>
                <w:szCs w:val="20"/>
              </w:rPr>
              <w:t>Spreadtrum</w:t>
            </w:r>
            <w:proofErr w:type="spellEnd"/>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tcPr>
          <w:p w14:paraId="00E3AF86"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1</w:t>
            </w:r>
            <w:r w:rsidRPr="00993D33">
              <w:rPr>
                <w:rFonts w:eastAsia="Microsoft YaHei"/>
                <w:sz w:val="20"/>
                <w:szCs w:val="20"/>
              </w:rPr>
              <w:t xml:space="preserve"> set, 4 resources: CMCC (periodic, semi-persistent), Xiaomi, Samsung, Qualcomm, Huawei, HiSilicon, </w:t>
            </w:r>
            <w:proofErr w:type="spellStart"/>
            <w:r w:rsidRPr="00993D33">
              <w:rPr>
                <w:rFonts w:eastAsia="Microsoft YaHei"/>
                <w:sz w:val="20"/>
                <w:szCs w:val="20"/>
              </w:rPr>
              <w:t>Spreadtrum</w:t>
            </w:r>
            <w:proofErr w:type="spellEnd"/>
            <w:r w:rsidRPr="00993D33">
              <w:rPr>
                <w:rFonts w:eastAsia="Microsoft YaHei"/>
                <w:sz w:val="20"/>
                <w:szCs w:val="20"/>
              </w:rPr>
              <w:t>, Sony</w:t>
            </w:r>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2</w:t>
            </w:r>
            <w:r>
              <w:rPr>
                <w:rFonts w:eastAsia="Microsoft YaHei"/>
                <w:sz w:val="20"/>
                <w:szCs w:val="20"/>
              </w:rPr>
              <w:t>+2</w:t>
            </w:r>
            <w:r w:rsidRPr="00993D33">
              <w:rPr>
                <w:rFonts w:eastAsia="Microsoft YaHei"/>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1 set, 2 resources</w:t>
            </w:r>
            <w:r w:rsidRPr="000D62C9">
              <w:rPr>
                <w:rFonts w:eastAsia="Microsoft YaHei"/>
                <w:sz w:val="20"/>
                <w:szCs w:val="20"/>
              </w:rPr>
              <w:t xml:space="preserve">: Nokia, NSB, CMCC, Xiaomi, Samsung, Qualcomm, OPPO, Huawei, HiSilicon, CATT, </w:t>
            </w:r>
            <w:proofErr w:type="spellStart"/>
            <w:r w:rsidRPr="000D62C9">
              <w:rPr>
                <w:rFonts w:eastAsia="Microsoft YaHei"/>
                <w:sz w:val="20"/>
                <w:szCs w:val="20"/>
              </w:rPr>
              <w:t>Spreadtrum</w:t>
            </w:r>
            <w:proofErr w:type="spellEnd"/>
            <w:r w:rsidRPr="000D62C9">
              <w:rPr>
                <w:rFonts w:eastAsia="Microsoft YaHei"/>
                <w:sz w:val="20"/>
                <w:szCs w:val="20"/>
              </w:rPr>
              <w:t>,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Microsoft YaHei"/>
                <w:sz w:val="20"/>
                <w:szCs w:val="20"/>
              </w:rPr>
            </w:pPr>
            <w:r w:rsidRPr="000D62C9">
              <w:rPr>
                <w:rFonts w:eastAsia="Microsoft YaHei"/>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Microsoft YaHei"/>
                <w:sz w:val="20"/>
                <w:szCs w:val="20"/>
              </w:rPr>
            </w:pPr>
            <w:r>
              <w:rPr>
                <w:rFonts w:eastAsia="Microsoft YaHei"/>
                <w:sz w:val="20"/>
                <w:szCs w:val="20"/>
              </w:rPr>
              <w:t>S</w:t>
            </w:r>
            <w:r w:rsidRPr="00670253">
              <w:rPr>
                <w:rFonts w:eastAsia="Microsoft YaHei"/>
                <w:sz w:val="20"/>
                <w:szCs w:val="20"/>
              </w:rPr>
              <w:t xml:space="preserve">upport RRC to </w:t>
            </w:r>
            <w:r>
              <w:rPr>
                <w:rFonts w:eastAsia="Microsoft YaHei"/>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Microsoft YaHei"/>
                <w:sz w:val="20"/>
                <w:szCs w:val="20"/>
              </w:rPr>
            </w:pPr>
            <w:r w:rsidRPr="00246D5A">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Microsoft YaHei"/>
          <w:i/>
          <w:sz w:val="20"/>
          <w:szCs w:val="20"/>
        </w:rPr>
      </w:pPr>
      <w:r w:rsidRPr="00056998">
        <w:rPr>
          <w:rFonts w:eastAsia="Microsoft YaHei"/>
          <w:b/>
          <w:i/>
          <w:sz w:val="20"/>
          <w:szCs w:val="20"/>
          <w:highlight w:val="yellow"/>
        </w:rPr>
        <w:lastRenderedPageBreak/>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r w:rsidR="003976EC">
        <w:rPr>
          <w:rFonts w:eastAsia="Microsoft YaHei"/>
          <w:i/>
          <w:sz w:val="20"/>
          <w:szCs w:val="20"/>
        </w:rPr>
        <w:t xml:space="preserve">For antenna switching SRS with </w:t>
      </w:r>
      <w:r w:rsidR="00440233">
        <w:rPr>
          <w:rFonts w:eastAsia="Microsoft YaHei"/>
          <w:i/>
          <w:sz w:val="20"/>
          <w:szCs w:val="20"/>
        </w:rPr>
        <w:t>1T6R, 1T8R, 2T6R, 2T8R or</w:t>
      </w:r>
      <w:r w:rsidR="003976EC" w:rsidRPr="003976EC">
        <w:rPr>
          <w:rFonts w:eastAsia="Microsoft YaHei"/>
          <w:i/>
          <w:sz w:val="20"/>
          <w:szCs w:val="20"/>
        </w:rPr>
        <w:t xml:space="preserve"> 4T8R</w:t>
      </w:r>
      <w:r w:rsidR="003976EC">
        <w:rPr>
          <w:rFonts w:eastAsia="Microsoft YaHei"/>
          <w:i/>
          <w:sz w:val="20"/>
          <w:szCs w:val="20"/>
        </w:rPr>
        <w:t xml:space="preserve">, </w:t>
      </w:r>
      <w:r w:rsidR="0061069D">
        <w:rPr>
          <w:rFonts w:eastAsia="Microsoft YaHei"/>
          <w:i/>
          <w:sz w:val="20"/>
          <w:szCs w:val="20"/>
        </w:rPr>
        <w:t xml:space="preserve">support to configure </w:t>
      </w:r>
      <w:r w:rsidR="00440233">
        <w:rPr>
          <w:rFonts w:eastAsia="Microsoft YaHei"/>
          <w:i/>
          <w:sz w:val="20"/>
          <w:szCs w:val="20"/>
        </w:rPr>
        <w:t>N &lt;=</w:t>
      </w:r>
      <w:proofErr w:type="spellStart"/>
      <w:r w:rsidR="00440233">
        <w:rPr>
          <w:rFonts w:eastAsia="Microsoft YaHei"/>
          <w:i/>
          <w:sz w:val="20"/>
          <w:szCs w:val="20"/>
        </w:rPr>
        <w:t>N_max</w:t>
      </w:r>
      <w:proofErr w:type="spellEnd"/>
      <w:r w:rsidR="00440233">
        <w:rPr>
          <w:rFonts w:eastAsia="Microsoft YaHei"/>
          <w:i/>
          <w:sz w:val="20"/>
          <w:szCs w:val="20"/>
        </w:rPr>
        <w:t xml:space="preserve"> resource sets, where</w:t>
      </w:r>
      <w:r w:rsidR="001C5965">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K=6,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K=8,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K=3,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K=4,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00E3AF9F" w14:textId="77777777" w:rsidR="001C5965" w:rsidRP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K=2,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w:t>
            </w:r>
            <w:proofErr w:type="spellStart"/>
            <w:r>
              <w:rPr>
                <w:rFonts w:eastAsia="Microsoft YaHei"/>
                <w:i/>
                <w:sz w:val="20"/>
                <w:szCs w:val="20"/>
              </w:rPr>
              <w:t>N_max</w:t>
            </w:r>
            <w:proofErr w:type="spellEnd"/>
            <w:r>
              <w:rPr>
                <w:rFonts w:eastAsia="Microsoft YaHei"/>
                <w:i/>
                <w:sz w:val="20"/>
                <w:szCs w:val="20"/>
              </w:rPr>
              <w:t xml:space="preserve">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w:t>
            </w:r>
            <w:proofErr w:type="spellStart"/>
            <w:r>
              <w:rPr>
                <w:rFonts w:eastAsia="Microsoft YaHei"/>
                <w:i/>
                <w:sz w:val="20"/>
                <w:szCs w:val="20"/>
              </w:rPr>
              <w:t>N_max</w:t>
            </w:r>
            <w:proofErr w:type="spellEnd"/>
            <w:r>
              <w:rPr>
                <w:rFonts w:eastAsia="Microsoft YaHei"/>
                <w:i/>
                <w:sz w:val="20"/>
                <w:szCs w:val="20"/>
              </w:rPr>
              <w:t xml:space="preserve">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77777777" w:rsidR="005354B5" w:rsidRDefault="005354B5" w:rsidP="00515754">
            <w:pPr>
              <w:widowControl w:val="0"/>
              <w:snapToGrid w:val="0"/>
              <w:spacing w:before="120" w:after="120" w:line="240" w:lineRule="auto"/>
              <w:rPr>
                <w:rFonts w:eastAsia="Microsoft YaHei"/>
                <w:sz w:val="20"/>
                <w:szCs w:val="20"/>
              </w:rPr>
            </w:pPr>
          </w:p>
        </w:tc>
        <w:tc>
          <w:tcPr>
            <w:tcW w:w="6945" w:type="dxa"/>
          </w:tcPr>
          <w:p w14:paraId="00E3AFA9" w14:textId="77777777" w:rsidR="005354B5" w:rsidRDefault="005354B5" w:rsidP="00515754">
            <w:pPr>
              <w:widowControl w:val="0"/>
              <w:snapToGrid w:val="0"/>
              <w:spacing w:before="120" w:after="120" w:line="240" w:lineRule="auto"/>
              <w:rPr>
                <w:rFonts w:eastAsia="Microsoft YaHei"/>
                <w:sz w:val="20"/>
                <w:szCs w:val="20"/>
              </w:rPr>
            </w:pPr>
          </w:p>
        </w:tc>
      </w:tr>
      <w:tr w:rsidR="005354B5" w14:paraId="00E3AFAD" w14:textId="77777777" w:rsidTr="00515754">
        <w:tc>
          <w:tcPr>
            <w:tcW w:w="2405" w:type="dxa"/>
          </w:tcPr>
          <w:p w14:paraId="00E3AFAB" w14:textId="77777777" w:rsidR="005354B5" w:rsidRDefault="005354B5" w:rsidP="00515754">
            <w:pPr>
              <w:widowControl w:val="0"/>
              <w:snapToGrid w:val="0"/>
              <w:spacing w:before="120" w:after="120" w:line="240" w:lineRule="auto"/>
              <w:rPr>
                <w:rFonts w:eastAsia="Microsoft YaHei"/>
                <w:sz w:val="20"/>
                <w:szCs w:val="20"/>
              </w:rPr>
            </w:pPr>
          </w:p>
        </w:tc>
        <w:tc>
          <w:tcPr>
            <w:tcW w:w="6945" w:type="dxa"/>
          </w:tcPr>
          <w:p w14:paraId="00E3AFAC" w14:textId="77777777" w:rsidR="005354B5" w:rsidRDefault="005354B5" w:rsidP="00515754">
            <w:pPr>
              <w:widowControl w:val="0"/>
              <w:snapToGrid w:val="0"/>
              <w:spacing w:before="120" w:after="120" w:line="240" w:lineRule="auto"/>
              <w:rPr>
                <w:rFonts w:eastAsia="Microsoft YaHei"/>
                <w:sz w:val="20"/>
                <w:szCs w:val="20"/>
              </w:rPr>
            </w:pP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546"/>
        <w:gridCol w:w="872"/>
        <w:gridCol w:w="6932"/>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InterDigital, </w:t>
            </w:r>
            <w:proofErr w:type="spellStart"/>
            <w:r w:rsidRPr="00F96F20">
              <w:rPr>
                <w:rFonts w:eastAsia="Microsoft YaHei"/>
                <w:sz w:val="20"/>
                <w:szCs w:val="20"/>
              </w:rPr>
              <w:t>Spreadtrum</w:t>
            </w:r>
            <w:proofErr w:type="spellEnd"/>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w:t>
            </w:r>
            <w:proofErr w:type="spellStart"/>
            <w:r w:rsidRPr="00F96F20">
              <w:rPr>
                <w:rFonts w:eastAsia="Microsoft YaHei"/>
                <w:sz w:val="20"/>
                <w:szCs w:val="20"/>
              </w:rPr>
              <w:t>Futurewei</w:t>
            </w:r>
            <w:proofErr w:type="spellEnd"/>
            <w:r w:rsidRPr="00F96F20">
              <w:rPr>
                <w:rFonts w:eastAsia="Microsoft YaHei"/>
                <w:sz w:val="20"/>
                <w:szCs w:val="20"/>
              </w:rPr>
              <w:t>, Huawei, HiSilicon</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777777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8" w14:textId="77777777" w:rsidR="0063231E" w:rsidRDefault="0063231E" w:rsidP="00515754">
            <w:pPr>
              <w:widowControl w:val="0"/>
              <w:snapToGrid w:val="0"/>
              <w:spacing w:before="120" w:after="120" w:line="240" w:lineRule="auto"/>
              <w:rPr>
                <w:rFonts w:eastAsia="Microsoft YaHei"/>
                <w:sz w:val="20"/>
                <w:szCs w:val="20"/>
              </w:rPr>
            </w:pPr>
          </w:p>
        </w:tc>
      </w:tr>
      <w:tr w:rsidR="0063231E" w14:paraId="00E3AFCC" w14:textId="77777777" w:rsidTr="00515754">
        <w:tc>
          <w:tcPr>
            <w:tcW w:w="2405" w:type="dxa"/>
          </w:tcPr>
          <w:p w14:paraId="00E3AFCA" w14:textId="7777777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B" w14:textId="77777777" w:rsidR="0063231E" w:rsidRDefault="0063231E" w:rsidP="00515754">
            <w:pPr>
              <w:widowControl w:val="0"/>
              <w:snapToGrid w:val="0"/>
              <w:spacing w:before="120" w:after="120" w:line="240" w:lineRule="auto"/>
              <w:rPr>
                <w:rFonts w:eastAsia="Microsoft YaHei"/>
                <w:sz w:val="20"/>
                <w:szCs w:val="20"/>
              </w:rPr>
            </w:pPr>
          </w:p>
        </w:tc>
      </w:tr>
      <w:tr w:rsidR="0063231E" w14:paraId="00E3AFCF" w14:textId="77777777" w:rsidTr="00515754">
        <w:tc>
          <w:tcPr>
            <w:tcW w:w="2405" w:type="dxa"/>
          </w:tcPr>
          <w:p w14:paraId="00E3AFCD" w14:textId="7777777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E" w14:textId="77777777" w:rsidR="0063231E" w:rsidRDefault="0063231E" w:rsidP="00515754">
            <w:pPr>
              <w:widowControl w:val="0"/>
              <w:snapToGrid w:val="0"/>
              <w:spacing w:before="120" w:after="120" w:line="240" w:lineRule="auto"/>
              <w:rPr>
                <w:rFonts w:eastAsia="Microsoft YaHei"/>
                <w:sz w:val="20"/>
                <w:szCs w:val="20"/>
              </w:rPr>
            </w:pP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2</w:t>
            </w:r>
            <w:r>
              <w:rPr>
                <w:rFonts w:eastAsia="Microsoft YaHei"/>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w:t>
            </w:r>
            <w:proofErr w:type="spellStart"/>
            <w:r w:rsidRPr="0052662D">
              <w:rPr>
                <w:rFonts w:eastAsia="Microsoft YaHei"/>
                <w:sz w:val="20"/>
                <w:szCs w:val="20"/>
              </w:rPr>
              <w:t>Futurewei</w:t>
            </w:r>
            <w:proofErr w:type="spellEnd"/>
            <w:r w:rsidRPr="0052662D">
              <w:rPr>
                <w:rFonts w:eastAsia="Microsoft YaHei"/>
                <w:sz w:val="20"/>
                <w:szCs w:val="20"/>
              </w:rPr>
              <w:t xml:space="preserve">, </w:t>
            </w:r>
            <w:proofErr w:type="spellStart"/>
            <w:r w:rsidRPr="0052662D">
              <w:rPr>
                <w:rFonts w:eastAsia="Microsoft YaHei"/>
                <w:sz w:val="20"/>
                <w:szCs w:val="20"/>
              </w:rPr>
              <w:t>MotM</w:t>
            </w:r>
            <w:proofErr w:type="spellEnd"/>
            <w:r w:rsidRPr="0052662D">
              <w:rPr>
                <w:rFonts w:eastAsia="Microsoft YaHei"/>
                <w:sz w:val="20"/>
                <w:szCs w:val="20"/>
              </w:rPr>
              <w:t xml:space="preserve">, Lenovo, CATT, vivo, MediaTek, LG, Intel, </w:t>
            </w:r>
            <w:proofErr w:type="spellStart"/>
            <w:r w:rsidRPr="0052662D">
              <w:rPr>
                <w:rFonts w:eastAsia="Microsoft YaHei"/>
                <w:sz w:val="20"/>
                <w:szCs w:val="20"/>
              </w:rPr>
              <w:t>Spreadtrum</w:t>
            </w:r>
            <w:proofErr w:type="spellEnd"/>
            <w:r w:rsidRPr="0052662D">
              <w:rPr>
                <w:rFonts w:eastAsia="Microsoft YaHei"/>
                <w:sz w:val="20"/>
                <w:szCs w:val="20"/>
              </w:rPr>
              <w:t>,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Nokia, NSB, </w:t>
            </w:r>
            <w:proofErr w:type="spellStart"/>
            <w:r w:rsidRPr="0052662D">
              <w:rPr>
                <w:rFonts w:eastAsia="Microsoft YaHei"/>
                <w:sz w:val="20"/>
                <w:szCs w:val="20"/>
              </w:rPr>
              <w:t>Futurewei</w:t>
            </w:r>
            <w:proofErr w:type="spellEnd"/>
            <w:r w:rsidRPr="0052662D">
              <w:rPr>
                <w:rFonts w:eastAsia="Microsoft YaHei"/>
                <w:sz w:val="20"/>
                <w:szCs w:val="20"/>
              </w:rPr>
              <w:t>,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r w:rsidR="00806A17" w:rsidRPr="00806A17">
              <w:rPr>
                <w:rFonts w:eastAsia="Microsoft YaHei"/>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 xml:space="preserve">frequency hopping enhancements that allow contiguous portions of the band to be sounded in each slot), NTT DOCOMO, Fraunhofer IIS, Fraunhofer HHI, ZTE (contiguous RBs in a hop), </w:t>
            </w:r>
            <w:proofErr w:type="spellStart"/>
            <w:r w:rsidRPr="00803676">
              <w:rPr>
                <w:rFonts w:eastAsia="Microsoft YaHei"/>
                <w:sz w:val="20"/>
                <w:szCs w:val="20"/>
              </w:rPr>
              <w:t>Futurewei</w:t>
            </w:r>
            <w:proofErr w:type="spellEnd"/>
            <w:r w:rsidRPr="00803676">
              <w:rPr>
                <w:rFonts w:eastAsia="Microsoft YaHei"/>
                <w:sz w:val="20"/>
                <w:szCs w:val="20"/>
              </w:rPr>
              <w:t xml:space="preserve">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HiSilicon (for SRS hopping BW &gt; 4 RBs), </w:t>
            </w:r>
            <w:proofErr w:type="spellStart"/>
            <w:r w:rsidRPr="00803676">
              <w:rPr>
                <w:rFonts w:eastAsia="Microsoft YaHei"/>
                <w:sz w:val="20"/>
                <w:szCs w:val="20"/>
              </w:rPr>
              <w:t>MotM</w:t>
            </w:r>
            <w:proofErr w:type="spellEnd"/>
            <w:r w:rsidRPr="00803676">
              <w:rPr>
                <w:rFonts w:eastAsia="Microsoft YaHei"/>
                <w:sz w:val="20"/>
                <w:szCs w:val="20"/>
              </w:rPr>
              <w:t xml:space="preserve">, Lenovo, vivo, MediaTek, Intel, </w:t>
            </w:r>
            <w:proofErr w:type="spellStart"/>
            <w:r w:rsidRPr="00803676">
              <w:rPr>
                <w:rFonts w:eastAsia="Microsoft YaHei"/>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xml:space="preserve">, Lenovo, CATT, vivo, MediaTek, </w:t>
            </w:r>
            <w:proofErr w:type="spellStart"/>
            <w:r w:rsidRPr="001A6574">
              <w:rPr>
                <w:rFonts w:eastAsia="Microsoft YaHei"/>
                <w:sz w:val="20"/>
                <w:szCs w:val="20"/>
              </w:rPr>
              <w:t>Spreadtrum</w:t>
            </w:r>
            <w:proofErr w:type="spellEnd"/>
            <w:r w:rsidRPr="001A6574">
              <w:rPr>
                <w:rFonts w:eastAsia="Microsoft YaHei"/>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77777777" w:rsidR="00923800" w:rsidRDefault="00690994" w:rsidP="00DA2589">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B000" w14:textId="77777777"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2-0 can provide link-level gain, but it has negative impact on SRS </w:t>
      </w:r>
      <w:proofErr w:type="gramStart"/>
      <w:r>
        <w:rPr>
          <w:rFonts w:eastAsiaTheme="minorEastAsia"/>
          <w:sz w:val="20"/>
          <w:szCs w:val="20"/>
        </w:rPr>
        <w:t>capacity;</w:t>
      </w:r>
      <w:proofErr w:type="gramEnd"/>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3-1 can provide either similar or better link-level performance compared with Rel-15 baseline, and it can provide SRS capacity </w:t>
      </w:r>
      <w:proofErr w:type="gramStart"/>
      <w:r>
        <w:rPr>
          <w:rFonts w:eastAsiaTheme="minorEastAsia"/>
          <w:sz w:val="20"/>
          <w:szCs w:val="20"/>
        </w:rPr>
        <w:t>gain;</w:t>
      </w:r>
      <w:proofErr w:type="gramEnd"/>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 xml:space="preserve">on-contiguous RBs in one OFDM symbol has negative impact on </w:t>
      </w:r>
      <w:proofErr w:type="gramStart"/>
      <w:r>
        <w:rPr>
          <w:rFonts w:eastAsiaTheme="minorEastAsia"/>
          <w:sz w:val="20"/>
          <w:szCs w:val="20"/>
        </w:rPr>
        <w:t>PAPR;</w:t>
      </w:r>
      <w:proofErr w:type="gramEnd"/>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77777777"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(Scheme 2-0, Scheme </w:t>
      </w:r>
      <w:proofErr w:type="gramStart"/>
      <w:r w:rsidR="0004109C">
        <w:rPr>
          <w:rFonts w:eastAsiaTheme="minorEastAsia"/>
          <w:sz w:val="20"/>
          <w:szCs w:val="20"/>
        </w:rPr>
        <w:t>3-1</w:t>
      </w:r>
      <w:proofErr w:type="gramEnd"/>
      <w:r w:rsidR="0004109C">
        <w:rPr>
          <w:rFonts w:eastAsiaTheme="minorEastAsia"/>
          <w:sz w:val="20"/>
          <w:szCs w:val="20"/>
        </w:rPr>
        <w:t xml:space="preserve">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77777777" w:rsidR="001C7E9A" w:rsidRPr="006077D8"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0E3B019" w14:textId="77777777" w:rsidR="00D40967" w:rsidRPr="006077D8"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14:paraId="00E3B021" w14:textId="77777777" w:rsidTr="00515754">
        <w:tc>
          <w:tcPr>
            <w:tcW w:w="2405" w:type="dxa"/>
          </w:tcPr>
          <w:p w14:paraId="00E3B01F" w14:textId="58920A41" w:rsidR="00114F3D" w:rsidRDefault="00114F3D" w:rsidP="00515754">
            <w:pPr>
              <w:widowControl w:val="0"/>
              <w:snapToGrid w:val="0"/>
              <w:spacing w:before="120" w:after="120" w:line="240" w:lineRule="auto"/>
              <w:rPr>
                <w:rFonts w:eastAsia="Microsoft YaHei"/>
                <w:sz w:val="20"/>
                <w:szCs w:val="20"/>
              </w:rPr>
            </w:pPr>
          </w:p>
        </w:tc>
        <w:tc>
          <w:tcPr>
            <w:tcW w:w="6945" w:type="dxa"/>
          </w:tcPr>
          <w:p w14:paraId="00E3B020" w14:textId="77777777" w:rsidR="00114F3D" w:rsidRDefault="00114F3D" w:rsidP="00515754">
            <w:pPr>
              <w:widowControl w:val="0"/>
              <w:snapToGrid w:val="0"/>
              <w:spacing w:before="120" w:after="120" w:line="240" w:lineRule="auto"/>
              <w:rPr>
                <w:rFonts w:eastAsia="Microsoft YaHei"/>
                <w:sz w:val="20"/>
                <w:szCs w:val="20"/>
              </w:rPr>
            </w:pPr>
          </w:p>
        </w:tc>
      </w:tr>
      <w:tr w:rsidR="00114F3D" w14:paraId="00E3B024" w14:textId="77777777" w:rsidTr="00515754">
        <w:tc>
          <w:tcPr>
            <w:tcW w:w="2405" w:type="dxa"/>
          </w:tcPr>
          <w:p w14:paraId="00E3B022" w14:textId="77777777" w:rsidR="00114F3D" w:rsidRDefault="00114F3D" w:rsidP="00515754">
            <w:pPr>
              <w:widowControl w:val="0"/>
              <w:snapToGrid w:val="0"/>
              <w:spacing w:before="120" w:after="120" w:line="240" w:lineRule="auto"/>
              <w:rPr>
                <w:rFonts w:eastAsia="Microsoft YaHei"/>
                <w:sz w:val="20"/>
                <w:szCs w:val="20"/>
              </w:rPr>
            </w:pPr>
          </w:p>
        </w:tc>
        <w:tc>
          <w:tcPr>
            <w:tcW w:w="6945" w:type="dxa"/>
          </w:tcPr>
          <w:p w14:paraId="00E3B023" w14:textId="77777777" w:rsidR="00114F3D" w:rsidRDefault="00114F3D" w:rsidP="00515754">
            <w:pPr>
              <w:widowControl w:val="0"/>
              <w:snapToGrid w:val="0"/>
              <w:spacing w:before="120" w:after="120" w:line="240" w:lineRule="auto"/>
              <w:rPr>
                <w:rFonts w:eastAsia="Microsoft YaHei"/>
                <w:sz w:val="20"/>
                <w:szCs w:val="20"/>
              </w:rPr>
            </w:pPr>
          </w:p>
        </w:tc>
      </w:tr>
      <w:tr w:rsidR="00114F3D" w14:paraId="00E3B027" w14:textId="77777777" w:rsidTr="00515754">
        <w:tc>
          <w:tcPr>
            <w:tcW w:w="2405" w:type="dxa"/>
          </w:tcPr>
          <w:p w14:paraId="00E3B025" w14:textId="77777777" w:rsidR="00114F3D" w:rsidRDefault="00114F3D" w:rsidP="00515754">
            <w:pPr>
              <w:widowControl w:val="0"/>
              <w:snapToGrid w:val="0"/>
              <w:spacing w:before="120" w:after="120" w:line="240" w:lineRule="auto"/>
              <w:rPr>
                <w:rFonts w:eastAsia="Microsoft YaHei"/>
                <w:sz w:val="20"/>
                <w:szCs w:val="20"/>
              </w:rPr>
            </w:pPr>
          </w:p>
        </w:tc>
        <w:tc>
          <w:tcPr>
            <w:tcW w:w="6945" w:type="dxa"/>
          </w:tcPr>
          <w:p w14:paraId="00E3B026" w14:textId="77777777" w:rsidR="00114F3D" w:rsidRDefault="00114F3D" w:rsidP="00515754">
            <w:pPr>
              <w:widowControl w:val="0"/>
              <w:snapToGrid w:val="0"/>
              <w:spacing w:before="120" w:after="120" w:line="240" w:lineRule="auto"/>
              <w:rPr>
                <w:rFonts w:eastAsia="Microsoft YaHei"/>
                <w:sz w:val="20"/>
                <w:szCs w:val="20"/>
              </w:rPr>
            </w:pPr>
          </w:p>
        </w:tc>
      </w:tr>
    </w:tbl>
    <w:p w14:paraId="00E3B028" w14:textId="77777777"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lastRenderedPageBreak/>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In Rel-17 SRS coverage and capacity enhancement, support at least one scheme from Class 2 and Class </w:t>
            </w:r>
            <w:proofErr w:type="gramStart"/>
            <w:r w:rsidRPr="008C6D01">
              <w:rPr>
                <w:rFonts w:eastAsia="Microsoft YaHei"/>
                <w:sz w:val="20"/>
                <w:szCs w:val="20"/>
                <w:lang w:val="en-GB"/>
              </w:rPr>
              <w:t>3, and</w:t>
            </w:r>
            <w:proofErr w:type="gramEnd"/>
            <w:r w:rsidRPr="008C6D01">
              <w:rPr>
                <w:rFonts w:eastAsia="Microsoft YaHei"/>
                <w:sz w:val="20"/>
                <w:szCs w:val="20"/>
                <w:lang w:val="en-GB"/>
              </w:rPr>
              <w:t xml:space="preserve">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gNB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lastRenderedPageBreak/>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proofErr w:type="gramStart"/>
            <w:r w:rsidRPr="00197588">
              <w:rPr>
                <w:rFonts w:eastAsia="Microsoft YaHei"/>
                <w:sz w:val="20"/>
                <w:szCs w:val="20"/>
              </w:rPr>
              <w:t>It can be seen that the</w:t>
            </w:r>
            <w:proofErr w:type="gramEnd"/>
            <w:r w:rsidRPr="00197588">
              <w:rPr>
                <w:rFonts w:eastAsia="Microsoft YaHei"/>
                <w:sz w:val="20"/>
                <w:szCs w:val="20"/>
              </w:rPr>
              <w:t xml:space="preserv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Microsoft YaHei"/>
                <w:sz w:val="20"/>
                <w:szCs w:val="20"/>
              </w:rPr>
              <w:t>it can be seen that the</w:t>
            </w:r>
            <w:proofErr w:type="gramEnd"/>
            <w:r w:rsidRPr="007D4209">
              <w:rPr>
                <w:rFonts w:eastAsia="Microsoft YaHei"/>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 xml:space="preserve">ven though higher speeds do not bother much for intra-slot time bundling performance, this can be an issue for inter-slot time bundling. </w:t>
            </w:r>
            <w:proofErr w:type="gramStart"/>
            <w:r w:rsidRPr="001E5E75">
              <w:rPr>
                <w:rFonts w:eastAsia="Microsoft YaHei"/>
                <w:sz w:val="20"/>
                <w:szCs w:val="20"/>
              </w:rPr>
              <w:t>In particular, channel</w:t>
            </w:r>
            <w:proofErr w:type="gramEnd"/>
            <w:r w:rsidRPr="001E5E75">
              <w:rPr>
                <w:rFonts w:eastAsia="Microsoft YaHei"/>
                <w:sz w:val="20"/>
                <w:szCs w:val="20"/>
              </w:rPr>
              <w:t xml:space="preserve"> estimation performance degrades compared to slow mobility situations, for larger SRS bundle sizes, i.e., bundle size = 4. This is because, at higher speeds, channel gets outdated much faster </w:t>
            </w:r>
            <w:proofErr w:type="gramStart"/>
            <w:r w:rsidRPr="001E5E75">
              <w:rPr>
                <w:rFonts w:eastAsia="Microsoft YaHei"/>
                <w:sz w:val="20"/>
                <w:szCs w:val="20"/>
              </w:rPr>
              <w:t>as a result of</w:t>
            </w:r>
            <w:proofErr w:type="gramEnd"/>
            <w:r w:rsidRPr="001E5E75">
              <w:rPr>
                <w:rFonts w:eastAsia="Microsoft YaHei"/>
                <w:sz w:val="20"/>
                <w:szCs w:val="20"/>
              </w:rPr>
              <w:t xml:space="preserve">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2" w:name="_Toc61901146"/>
            <w:r w:rsidRPr="002C2828">
              <w:rPr>
                <w:rFonts w:eastAsia="Microsoft YaHei"/>
                <w:sz w:val="20"/>
                <w:szCs w:val="20"/>
              </w:rPr>
              <w:t>The gains seen with increased SRS repetition factor depend largely on the reference case.</w:t>
            </w:r>
            <w:bookmarkEnd w:id="2"/>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 w:name="_Toc61901147"/>
            <w:r w:rsidRPr="002C2828">
              <w:rPr>
                <w:rFonts w:eastAsia="Microsoft YaHei"/>
                <w:sz w:val="20"/>
                <w:szCs w:val="20"/>
              </w:rPr>
              <w:t>Only minor gains are found with increased SRS repetition for wideband reciprocity-based precoding.</w:t>
            </w:r>
            <w:bookmarkEnd w:id="3"/>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4" w:name="_Toc61901148"/>
            <w:r w:rsidRPr="002C2828">
              <w:rPr>
                <w:rFonts w:eastAsia="Microsoft YaHei"/>
                <w:sz w:val="20"/>
                <w:szCs w:val="20"/>
              </w:rPr>
              <w:t>The throughput gain with SRS repetition quickly diminishes with increased UE speed.</w:t>
            </w:r>
            <w:bookmarkEnd w:id="4"/>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5" w:name="_Toc61901149"/>
            <w:r w:rsidRPr="002C2828">
              <w:rPr>
                <w:rFonts w:eastAsia="Microsoft YaHei"/>
                <w:sz w:val="20"/>
                <w:szCs w:val="20"/>
              </w:rPr>
              <w:t xml:space="preserve">Increased SRS repetition shows only marginal gains in system-level simulations where SRS interference is </w:t>
            </w:r>
            <w:proofErr w:type="gramStart"/>
            <w:r w:rsidRPr="002C2828">
              <w:rPr>
                <w:rFonts w:eastAsia="Microsoft YaHei"/>
                <w:sz w:val="20"/>
                <w:szCs w:val="20"/>
              </w:rPr>
              <w:t>taken into account</w:t>
            </w:r>
            <w:proofErr w:type="gramEnd"/>
            <w:r w:rsidRPr="002C2828">
              <w:rPr>
                <w:rFonts w:eastAsia="Microsoft YaHei"/>
                <w:sz w:val="20"/>
                <w:szCs w:val="20"/>
              </w:rPr>
              <w:t>.</w:t>
            </w:r>
            <w:bookmarkEnd w:id="5"/>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For a given capacity assumption, partial frequency sounding shows better throughput </w:t>
            </w:r>
            <w:r w:rsidRPr="00FD481A">
              <w:rPr>
                <w:rFonts w:eastAsia="Microsoft YaHei"/>
                <w:bCs/>
                <w:sz w:val="20"/>
                <w:szCs w:val="20"/>
                <w:lang w:val="en-GB"/>
              </w:rPr>
              <w:lastRenderedPageBreak/>
              <w:t xml:space="preserve">performance compared with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Partial frequency hopping achieves higher multiplexing capacity compared to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 xml:space="preserve">artial sounding can provide better performance than legacy SRS hopping for the </w:t>
            </w:r>
            <w:r w:rsidRPr="006867AF">
              <w:rPr>
                <w:sz w:val="20"/>
                <w:szCs w:val="20"/>
              </w:rPr>
              <w:lastRenderedPageBreak/>
              <w:t>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w:t>
            </w:r>
            <w:proofErr w:type="gramStart"/>
            <w:r w:rsidRPr="004C221A">
              <w:rPr>
                <w:rFonts w:eastAsia="Microsoft YaHei"/>
                <w:sz w:val="20"/>
                <w:szCs w:val="20"/>
              </w:rPr>
              <w:t>pattern, if</w:t>
            </w:r>
            <w:proofErr w:type="gramEnd"/>
            <w:r w:rsidRPr="004C221A">
              <w:rPr>
                <w:rFonts w:eastAsia="Microsoft YaHei"/>
                <w:sz w:val="20"/>
                <w:szCs w:val="20"/>
              </w:rPr>
              <w:t xml:space="preserve">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lastRenderedPageBreak/>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proofErr w:type="spellStart"/>
            <w:r>
              <w:rPr>
                <w:rFonts w:eastAsia="Microsoft YaHei" w:hint="eastAsia"/>
                <w:sz w:val="20"/>
                <w:szCs w:val="20"/>
              </w:rPr>
              <w:t>F</w:t>
            </w:r>
            <w:r>
              <w:rPr>
                <w:rFonts w:eastAsia="Microsoft YaHei"/>
                <w:sz w:val="20"/>
                <w:szCs w:val="20"/>
              </w:rPr>
              <w:t>uturewei</w:t>
            </w:r>
            <w:proofErr w:type="spellEnd"/>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 xml:space="preserve">For the same SRS transmission bandwidth, the PAPR of larger comb size, e.g., 8 or 12 is smaller than that of comb 4 with </w:t>
            </w:r>
            <w:proofErr w:type="gramStart"/>
            <w:r w:rsidRPr="00A16080">
              <w:rPr>
                <w:rFonts w:eastAsia="Microsoft YaHei" w:hint="eastAsia"/>
                <w:sz w:val="20"/>
                <w:szCs w:val="20"/>
              </w:rPr>
              <w:t>pattern</w:t>
            </w:r>
            <w:r w:rsidRPr="00A16080">
              <w:rPr>
                <w:rFonts w:eastAsia="Microsoft YaHei"/>
                <w:sz w:val="20"/>
                <w:szCs w:val="20"/>
              </w:rPr>
              <w:t>‘</w:t>
            </w:r>
            <w:proofErr w:type="gramEnd"/>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For Scheme 2-0 the impact of antenna port coherence impairments </w:t>
            </w:r>
            <w:proofErr w:type="gramStart"/>
            <w:r w:rsidRPr="00205F20">
              <w:rPr>
                <w:rFonts w:eastAsia="Microsoft YaHei"/>
                <w:bCs/>
                <w:iCs/>
                <w:sz w:val="20"/>
                <w:szCs w:val="20"/>
              </w:rPr>
              <w:t>are</w:t>
            </w:r>
            <w:proofErr w:type="gramEnd"/>
            <w:r w:rsidRPr="00205F20">
              <w:rPr>
                <w:rFonts w:eastAsia="Microsoft YaHei"/>
                <w:bCs/>
                <w:iCs/>
                <w:sz w:val="20"/>
                <w:szCs w:val="20"/>
              </w:rPr>
              <w:t xml:space="preserv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3B0E7" w14:textId="77777777" w:rsidR="00E13BE5" w:rsidRDefault="00E13BE5" w:rsidP="0066336C">
      <w:pPr>
        <w:spacing w:after="0" w:line="240" w:lineRule="auto"/>
      </w:pPr>
      <w:r>
        <w:separator/>
      </w:r>
    </w:p>
  </w:endnote>
  <w:endnote w:type="continuationSeparator" w:id="0">
    <w:p w14:paraId="00E3B0E8" w14:textId="77777777" w:rsidR="00E13BE5" w:rsidRDefault="00E13BE5"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panose1 w:val="020B0604020202020204"/>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B0E5" w14:textId="77777777" w:rsidR="00E13BE5" w:rsidRDefault="00E13BE5" w:rsidP="0066336C">
      <w:pPr>
        <w:spacing w:after="0" w:line="240" w:lineRule="auto"/>
      </w:pPr>
      <w:r>
        <w:separator/>
      </w:r>
    </w:p>
  </w:footnote>
  <w:footnote w:type="continuationSeparator" w:id="0">
    <w:p w14:paraId="00E3B0E6" w14:textId="77777777" w:rsidR="00E13BE5" w:rsidRDefault="00E13BE5"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4"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763887"/>
    <w:multiLevelType w:val="hybridMultilevel"/>
    <w:tmpl w:val="D068B44A"/>
    <w:lvl w:ilvl="0" w:tplc="7E527244">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10A58"/>
    <w:multiLevelType w:val="hybridMultilevel"/>
    <w:tmpl w:val="074414F4"/>
    <w:lvl w:ilvl="0" w:tplc="38626A68">
      <w:start w:val="2"/>
      <w:numFmt w:val="bullet"/>
      <w:lvlText w:val="-"/>
      <w:lvlJc w:val="left"/>
      <w:pPr>
        <w:ind w:left="360" w:hanging="360"/>
      </w:pPr>
      <w:rPr>
        <w:rFonts w:ascii="Times New Roman" w:eastAsia="Microsoft YaHei" w:hAnsi="Times New Roman" w:cs="Times New Roman" w:hint="default"/>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28"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8"/>
  </w:num>
  <w:num w:numId="3">
    <w:abstractNumId w:val="2"/>
  </w:num>
  <w:num w:numId="4">
    <w:abstractNumId w:val="1"/>
  </w:num>
  <w:num w:numId="5">
    <w:abstractNumId w:val="13"/>
  </w:num>
  <w:num w:numId="6">
    <w:abstractNumId w:val="12"/>
  </w:num>
  <w:num w:numId="7">
    <w:abstractNumId w:val="27"/>
  </w:num>
  <w:num w:numId="8">
    <w:abstractNumId w:val="11"/>
  </w:num>
  <w:num w:numId="9">
    <w:abstractNumId w:val="20"/>
  </w:num>
  <w:num w:numId="10">
    <w:abstractNumId w:val="0"/>
  </w:num>
  <w:num w:numId="11">
    <w:abstractNumId w:val="9"/>
  </w:num>
  <w:num w:numId="12">
    <w:abstractNumId w:val="10"/>
  </w:num>
  <w:num w:numId="13">
    <w:abstractNumId w:val="4"/>
  </w:num>
  <w:num w:numId="14">
    <w:abstractNumId w:val="25"/>
  </w:num>
  <w:num w:numId="15">
    <w:abstractNumId w:val="14"/>
  </w:num>
  <w:num w:numId="16">
    <w:abstractNumId w:val="5"/>
  </w:num>
  <w:num w:numId="17">
    <w:abstractNumId w:val="24"/>
  </w:num>
  <w:num w:numId="18">
    <w:abstractNumId w:val="28"/>
  </w:num>
  <w:num w:numId="19">
    <w:abstractNumId w:val="18"/>
  </w:num>
  <w:num w:numId="20">
    <w:abstractNumId w:val="17"/>
  </w:num>
  <w:num w:numId="21">
    <w:abstractNumId w:val="7"/>
  </w:num>
  <w:num w:numId="22">
    <w:abstractNumId w:val="16"/>
  </w:num>
  <w:num w:numId="23">
    <w:abstractNumId w:val="27"/>
  </w:num>
  <w:num w:numId="24">
    <w:abstractNumId w:val="27"/>
  </w:num>
  <w:num w:numId="25">
    <w:abstractNumId w:val="23"/>
  </w:num>
  <w:num w:numId="26">
    <w:abstractNumId w:val="22"/>
  </w:num>
  <w:num w:numId="27">
    <w:abstractNumId w:val="27"/>
  </w:num>
  <w:num w:numId="28">
    <w:abstractNumId w:val="21"/>
  </w:num>
  <w:num w:numId="29">
    <w:abstractNumId w:val="26"/>
  </w:num>
  <w:num w:numId="30">
    <w:abstractNumId w:val="27"/>
  </w:num>
  <w:num w:numId="31">
    <w:abstractNumId w:val="27"/>
  </w:num>
  <w:num w:numId="32">
    <w:abstractNumId w:val="3"/>
  </w:num>
  <w:num w:numId="33">
    <w:abstractNumId w:val="6"/>
  </w:num>
  <w:num w:numId="34">
    <w:abstractNumId w:val="27"/>
  </w:num>
  <w:num w:numId="35">
    <w:abstractNumId w:val="27"/>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30885"/>
    <w:rsid w:val="00030944"/>
    <w:rsid w:val="00034954"/>
    <w:rsid w:val="0003794C"/>
    <w:rsid w:val="0004109C"/>
    <w:rsid w:val="00042192"/>
    <w:rsid w:val="000432FD"/>
    <w:rsid w:val="00044958"/>
    <w:rsid w:val="00047235"/>
    <w:rsid w:val="00051A24"/>
    <w:rsid w:val="00052AFC"/>
    <w:rsid w:val="00052BEE"/>
    <w:rsid w:val="00052E2B"/>
    <w:rsid w:val="000534CA"/>
    <w:rsid w:val="00056998"/>
    <w:rsid w:val="0005716F"/>
    <w:rsid w:val="000578A3"/>
    <w:rsid w:val="00064919"/>
    <w:rsid w:val="00066B0A"/>
    <w:rsid w:val="000710A2"/>
    <w:rsid w:val="00075BBA"/>
    <w:rsid w:val="00075FB3"/>
    <w:rsid w:val="000852AA"/>
    <w:rsid w:val="00087F2C"/>
    <w:rsid w:val="00093AE0"/>
    <w:rsid w:val="00094A84"/>
    <w:rsid w:val="000A1D65"/>
    <w:rsid w:val="000A6403"/>
    <w:rsid w:val="000B095E"/>
    <w:rsid w:val="000B3AC6"/>
    <w:rsid w:val="000B6D3B"/>
    <w:rsid w:val="000B6ED6"/>
    <w:rsid w:val="000C0181"/>
    <w:rsid w:val="000C31F5"/>
    <w:rsid w:val="000D2F9B"/>
    <w:rsid w:val="000D35BB"/>
    <w:rsid w:val="000D62C9"/>
    <w:rsid w:val="000D6851"/>
    <w:rsid w:val="000D7FEF"/>
    <w:rsid w:val="000E2EB4"/>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408CE"/>
    <w:rsid w:val="00143881"/>
    <w:rsid w:val="00147064"/>
    <w:rsid w:val="001501BF"/>
    <w:rsid w:val="001525F0"/>
    <w:rsid w:val="00152A83"/>
    <w:rsid w:val="00153EB2"/>
    <w:rsid w:val="00156DDB"/>
    <w:rsid w:val="00166FFF"/>
    <w:rsid w:val="00167303"/>
    <w:rsid w:val="00167D8C"/>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22F7"/>
    <w:rsid w:val="001A3E9D"/>
    <w:rsid w:val="001A6574"/>
    <w:rsid w:val="001A7012"/>
    <w:rsid w:val="001B151B"/>
    <w:rsid w:val="001B1C2E"/>
    <w:rsid w:val="001B1CAB"/>
    <w:rsid w:val="001B1DB8"/>
    <w:rsid w:val="001B3ADB"/>
    <w:rsid w:val="001B4F40"/>
    <w:rsid w:val="001B5E7A"/>
    <w:rsid w:val="001B6889"/>
    <w:rsid w:val="001B75D4"/>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2003D0"/>
    <w:rsid w:val="00201389"/>
    <w:rsid w:val="00202298"/>
    <w:rsid w:val="00203923"/>
    <w:rsid w:val="0020589D"/>
    <w:rsid w:val="00205F20"/>
    <w:rsid w:val="00210FF5"/>
    <w:rsid w:val="0021314E"/>
    <w:rsid w:val="002139BB"/>
    <w:rsid w:val="002142F2"/>
    <w:rsid w:val="00214D65"/>
    <w:rsid w:val="002174C8"/>
    <w:rsid w:val="00221516"/>
    <w:rsid w:val="00223423"/>
    <w:rsid w:val="002278BD"/>
    <w:rsid w:val="00227F25"/>
    <w:rsid w:val="002312D4"/>
    <w:rsid w:val="0023142A"/>
    <w:rsid w:val="00233337"/>
    <w:rsid w:val="00237076"/>
    <w:rsid w:val="00243E72"/>
    <w:rsid w:val="002442A7"/>
    <w:rsid w:val="002447FB"/>
    <w:rsid w:val="00244F8E"/>
    <w:rsid w:val="00245DA6"/>
    <w:rsid w:val="002466A2"/>
    <w:rsid w:val="002467F5"/>
    <w:rsid w:val="00246D5A"/>
    <w:rsid w:val="00246EE8"/>
    <w:rsid w:val="00251FC0"/>
    <w:rsid w:val="00253EEF"/>
    <w:rsid w:val="002544C1"/>
    <w:rsid w:val="00255527"/>
    <w:rsid w:val="00255B4A"/>
    <w:rsid w:val="0026210D"/>
    <w:rsid w:val="002622F1"/>
    <w:rsid w:val="00263CB0"/>
    <w:rsid w:val="002703E8"/>
    <w:rsid w:val="002747AE"/>
    <w:rsid w:val="00274E78"/>
    <w:rsid w:val="00274E9C"/>
    <w:rsid w:val="0027673C"/>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4A21"/>
    <w:rsid w:val="002E508E"/>
    <w:rsid w:val="002E52EB"/>
    <w:rsid w:val="002E599F"/>
    <w:rsid w:val="002E6DD1"/>
    <w:rsid w:val="002E6EC8"/>
    <w:rsid w:val="002F67F2"/>
    <w:rsid w:val="002F70BF"/>
    <w:rsid w:val="00305DD2"/>
    <w:rsid w:val="003063CA"/>
    <w:rsid w:val="00306826"/>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713EE"/>
    <w:rsid w:val="00380990"/>
    <w:rsid w:val="003841BD"/>
    <w:rsid w:val="00385732"/>
    <w:rsid w:val="0039546E"/>
    <w:rsid w:val="003976EC"/>
    <w:rsid w:val="003A13D9"/>
    <w:rsid w:val="003A5DBB"/>
    <w:rsid w:val="003B10B0"/>
    <w:rsid w:val="003B3BF5"/>
    <w:rsid w:val="003B45F5"/>
    <w:rsid w:val="003B6420"/>
    <w:rsid w:val="003C1E89"/>
    <w:rsid w:val="003D1584"/>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3EB"/>
    <w:rsid w:val="00423C56"/>
    <w:rsid w:val="00425744"/>
    <w:rsid w:val="00430B34"/>
    <w:rsid w:val="00431B9A"/>
    <w:rsid w:val="004326A2"/>
    <w:rsid w:val="00434062"/>
    <w:rsid w:val="004377F1"/>
    <w:rsid w:val="00440233"/>
    <w:rsid w:val="00441EF3"/>
    <w:rsid w:val="004426CF"/>
    <w:rsid w:val="00443A26"/>
    <w:rsid w:val="00446A9C"/>
    <w:rsid w:val="00447BD8"/>
    <w:rsid w:val="00461B19"/>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42CF3"/>
    <w:rsid w:val="00543246"/>
    <w:rsid w:val="0054365A"/>
    <w:rsid w:val="005463D5"/>
    <w:rsid w:val="0055084D"/>
    <w:rsid w:val="00566A17"/>
    <w:rsid w:val="00567BBF"/>
    <w:rsid w:val="00574F5E"/>
    <w:rsid w:val="00577E63"/>
    <w:rsid w:val="00577FF9"/>
    <w:rsid w:val="00580252"/>
    <w:rsid w:val="005820BE"/>
    <w:rsid w:val="005844C2"/>
    <w:rsid w:val="0058623A"/>
    <w:rsid w:val="00586F46"/>
    <w:rsid w:val="0059071D"/>
    <w:rsid w:val="0059142D"/>
    <w:rsid w:val="005A0970"/>
    <w:rsid w:val="005A77F3"/>
    <w:rsid w:val="005A7D1C"/>
    <w:rsid w:val="005B047B"/>
    <w:rsid w:val="005B502F"/>
    <w:rsid w:val="005C033C"/>
    <w:rsid w:val="005C1DFF"/>
    <w:rsid w:val="005C225D"/>
    <w:rsid w:val="005C48C5"/>
    <w:rsid w:val="005D4305"/>
    <w:rsid w:val="005D61C4"/>
    <w:rsid w:val="005E02A6"/>
    <w:rsid w:val="005E1638"/>
    <w:rsid w:val="005E1EE3"/>
    <w:rsid w:val="005E3F8F"/>
    <w:rsid w:val="005E5167"/>
    <w:rsid w:val="005F6B9E"/>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DD7"/>
    <w:rsid w:val="006D35F2"/>
    <w:rsid w:val="006D6780"/>
    <w:rsid w:val="006D74DD"/>
    <w:rsid w:val="006E1D0D"/>
    <w:rsid w:val="006E2D3D"/>
    <w:rsid w:val="006E45E7"/>
    <w:rsid w:val="006E4DBC"/>
    <w:rsid w:val="006E5989"/>
    <w:rsid w:val="006F0903"/>
    <w:rsid w:val="006F11B7"/>
    <w:rsid w:val="006F226A"/>
    <w:rsid w:val="006F40BB"/>
    <w:rsid w:val="006F475B"/>
    <w:rsid w:val="006F6466"/>
    <w:rsid w:val="00704936"/>
    <w:rsid w:val="0071199A"/>
    <w:rsid w:val="00713893"/>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7248"/>
    <w:rsid w:val="00772436"/>
    <w:rsid w:val="007745CA"/>
    <w:rsid w:val="00777186"/>
    <w:rsid w:val="007814FF"/>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985"/>
    <w:rsid w:val="007C795B"/>
    <w:rsid w:val="007D0216"/>
    <w:rsid w:val="007D1D6A"/>
    <w:rsid w:val="007D22DA"/>
    <w:rsid w:val="007D4209"/>
    <w:rsid w:val="007D6B40"/>
    <w:rsid w:val="007E0597"/>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B12E9"/>
    <w:rsid w:val="008B1881"/>
    <w:rsid w:val="008B2EDC"/>
    <w:rsid w:val="008B7983"/>
    <w:rsid w:val="008C2A5A"/>
    <w:rsid w:val="008C3A03"/>
    <w:rsid w:val="008C3A41"/>
    <w:rsid w:val="008C4F0F"/>
    <w:rsid w:val="008C52CF"/>
    <w:rsid w:val="008C5A87"/>
    <w:rsid w:val="008C6465"/>
    <w:rsid w:val="008C6D01"/>
    <w:rsid w:val="008D0A58"/>
    <w:rsid w:val="008D4574"/>
    <w:rsid w:val="008D663B"/>
    <w:rsid w:val="008E1216"/>
    <w:rsid w:val="008E771A"/>
    <w:rsid w:val="008E7FEB"/>
    <w:rsid w:val="008F1B8F"/>
    <w:rsid w:val="008F5A83"/>
    <w:rsid w:val="00900126"/>
    <w:rsid w:val="009034A4"/>
    <w:rsid w:val="00903821"/>
    <w:rsid w:val="009117CB"/>
    <w:rsid w:val="00915260"/>
    <w:rsid w:val="009175D2"/>
    <w:rsid w:val="00920C0C"/>
    <w:rsid w:val="00921C6E"/>
    <w:rsid w:val="009223E5"/>
    <w:rsid w:val="00922900"/>
    <w:rsid w:val="00923800"/>
    <w:rsid w:val="009311A7"/>
    <w:rsid w:val="009355B5"/>
    <w:rsid w:val="00935EE9"/>
    <w:rsid w:val="00940804"/>
    <w:rsid w:val="00942004"/>
    <w:rsid w:val="00943F23"/>
    <w:rsid w:val="00952A4E"/>
    <w:rsid w:val="00953331"/>
    <w:rsid w:val="00955F8E"/>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2351"/>
    <w:rsid w:val="009B27C1"/>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6080"/>
    <w:rsid w:val="00A245A5"/>
    <w:rsid w:val="00A24866"/>
    <w:rsid w:val="00A2770C"/>
    <w:rsid w:val="00A3033E"/>
    <w:rsid w:val="00A33B6D"/>
    <w:rsid w:val="00A33FFC"/>
    <w:rsid w:val="00A35A1A"/>
    <w:rsid w:val="00A43924"/>
    <w:rsid w:val="00A46CA2"/>
    <w:rsid w:val="00A507F5"/>
    <w:rsid w:val="00A52882"/>
    <w:rsid w:val="00A55F4C"/>
    <w:rsid w:val="00A5765C"/>
    <w:rsid w:val="00A64E30"/>
    <w:rsid w:val="00A65BE4"/>
    <w:rsid w:val="00A67C75"/>
    <w:rsid w:val="00A700C8"/>
    <w:rsid w:val="00A73DDE"/>
    <w:rsid w:val="00A753C5"/>
    <w:rsid w:val="00A83E28"/>
    <w:rsid w:val="00A90F5B"/>
    <w:rsid w:val="00A93CE0"/>
    <w:rsid w:val="00A942B4"/>
    <w:rsid w:val="00AA2A6B"/>
    <w:rsid w:val="00AA531D"/>
    <w:rsid w:val="00AA5CE2"/>
    <w:rsid w:val="00AA5D8A"/>
    <w:rsid w:val="00AB7D97"/>
    <w:rsid w:val="00AC7432"/>
    <w:rsid w:val="00AC77C5"/>
    <w:rsid w:val="00AC7D92"/>
    <w:rsid w:val="00AD09D4"/>
    <w:rsid w:val="00AD1B26"/>
    <w:rsid w:val="00AD374E"/>
    <w:rsid w:val="00AD3B44"/>
    <w:rsid w:val="00AD5157"/>
    <w:rsid w:val="00AE15BA"/>
    <w:rsid w:val="00AE5528"/>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7703"/>
    <w:rsid w:val="00B50EDB"/>
    <w:rsid w:val="00B50FA1"/>
    <w:rsid w:val="00B5254F"/>
    <w:rsid w:val="00B604C7"/>
    <w:rsid w:val="00B61ED6"/>
    <w:rsid w:val="00B62E12"/>
    <w:rsid w:val="00B65CC2"/>
    <w:rsid w:val="00B660D0"/>
    <w:rsid w:val="00B66FE7"/>
    <w:rsid w:val="00B709AE"/>
    <w:rsid w:val="00B71894"/>
    <w:rsid w:val="00B74370"/>
    <w:rsid w:val="00B74BF0"/>
    <w:rsid w:val="00B756C8"/>
    <w:rsid w:val="00B80E51"/>
    <w:rsid w:val="00B82947"/>
    <w:rsid w:val="00B838C1"/>
    <w:rsid w:val="00B914AB"/>
    <w:rsid w:val="00B9170D"/>
    <w:rsid w:val="00B94CB7"/>
    <w:rsid w:val="00BA01C8"/>
    <w:rsid w:val="00BA0E0B"/>
    <w:rsid w:val="00BA4CC3"/>
    <w:rsid w:val="00BA69F2"/>
    <w:rsid w:val="00BA6EEA"/>
    <w:rsid w:val="00BA7949"/>
    <w:rsid w:val="00BB5545"/>
    <w:rsid w:val="00BB637C"/>
    <w:rsid w:val="00BC3FF5"/>
    <w:rsid w:val="00BC5D1B"/>
    <w:rsid w:val="00BC6334"/>
    <w:rsid w:val="00BC7F69"/>
    <w:rsid w:val="00BD0365"/>
    <w:rsid w:val="00BD5F8E"/>
    <w:rsid w:val="00BE74B8"/>
    <w:rsid w:val="00BF38E0"/>
    <w:rsid w:val="00BF7B35"/>
    <w:rsid w:val="00C03B76"/>
    <w:rsid w:val="00C04FA7"/>
    <w:rsid w:val="00C055DB"/>
    <w:rsid w:val="00C05AFC"/>
    <w:rsid w:val="00C06BB7"/>
    <w:rsid w:val="00C110B5"/>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60EDA"/>
    <w:rsid w:val="00C6562A"/>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5043"/>
    <w:rsid w:val="00CE5CA0"/>
    <w:rsid w:val="00CE7D0D"/>
    <w:rsid w:val="00CF17B6"/>
    <w:rsid w:val="00CF7B14"/>
    <w:rsid w:val="00D00312"/>
    <w:rsid w:val="00D040D0"/>
    <w:rsid w:val="00D04E9A"/>
    <w:rsid w:val="00D05485"/>
    <w:rsid w:val="00D06003"/>
    <w:rsid w:val="00D07ABC"/>
    <w:rsid w:val="00D139DB"/>
    <w:rsid w:val="00D147E8"/>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6FFE"/>
    <w:rsid w:val="00DF4A7E"/>
    <w:rsid w:val="00E03196"/>
    <w:rsid w:val="00E0682F"/>
    <w:rsid w:val="00E06C6E"/>
    <w:rsid w:val="00E13BE5"/>
    <w:rsid w:val="00E13D97"/>
    <w:rsid w:val="00E1456E"/>
    <w:rsid w:val="00E23E98"/>
    <w:rsid w:val="00E27581"/>
    <w:rsid w:val="00E27A15"/>
    <w:rsid w:val="00E300EE"/>
    <w:rsid w:val="00E331AE"/>
    <w:rsid w:val="00E34595"/>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4763"/>
    <w:rsid w:val="00E660C0"/>
    <w:rsid w:val="00E672C4"/>
    <w:rsid w:val="00E70DEB"/>
    <w:rsid w:val="00E71165"/>
    <w:rsid w:val="00E71730"/>
    <w:rsid w:val="00E71E0E"/>
    <w:rsid w:val="00E816E3"/>
    <w:rsid w:val="00E81817"/>
    <w:rsid w:val="00E851AE"/>
    <w:rsid w:val="00E852F3"/>
    <w:rsid w:val="00E86C58"/>
    <w:rsid w:val="00E90B8D"/>
    <w:rsid w:val="00E938EC"/>
    <w:rsid w:val="00E969EB"/>
    <w:rsid w:val="00EB08A2"/>
    <w:rsid w:val="00EB2288"/>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F1CA9"/>
    <w:rsid w:val="00EF4896"/>
    <w:rsid w:val="00EF58DD"/>
    <w:rsid w:val="00EF638B"/>
    <w:rsid w:val="00F06070"/>
    <w:rsid w:val="00F14A7F"/>
    <w:rsid w:val="00F159B1"/>
    <w:rsid w:val="00F17CC4"/>
    <w:rsid w:val="00F2395C"/>
    <w:rsid w:val="00F23F57"/>
    <w:rsid w:val="00F27BBC"/>
    <w:rsid w:val="00F32815"/>
    <w:rsid w:val="00F33EB8"/>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EDA"/>
    <w:rsid w:val="00F65D44"/>
    <w:rsid w:val="00F67BC1"/>
    <w:rsid w:val="00F72510"/>
    <w:rsid w:val="00F75002"/>
    <w:rsid w:val="00F81EAC"/>
    <w:rsid w:val="00F83177"/>
    <w:rsid w:val="00F84480"/>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81A"/>
    <w:rsid w:val="00FD4A32"/>
    <w:rsid w:val="00FD55BA"/>
    <w:rsid w:val="00FD5890"/>
    <w:rsid w:val="00FD58CC"/>
    <w:rsid w:val="00FE4E13"/>
    <w:rsid w:val="00FE6328"/>
    <w:rsid w:val="00FE6528"/>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00E3ADF3"/>
  <w15:docId w15:val="{F386C667-64C3-4D26-BA24-634E848D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表段落,목록 단락,列"/>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FDE681A2-B4B3-4DE1-AEFA-95DE71662597}">
  <ds:schemaRefs>
    <ds:schemaRef ds:uri="http://schemas.openxmlformats.org/officeDocument/2006/bibliography"/>
  </ds:schemaRefs>
</ds:datastoreItem>
</file>

<file path=customXml/itemProps6.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5490</Words>
  <Characters>31293</Characters>
  <Application>Microsoft Office Word</Application>
  <DocSecurity>0</DocSecurity>
  <Lines>260</Lines>
  <Paragraphs>73</Paragraphs>
  <ScaleCrop>false</ScaleCrop>
  <Company>www.zte.com.cn</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Mattias Frenne</cp:lastModifiedBy>
  <cp:revision>46</cp:revision>
  <dcterms:created xsi:type="dcterms:W3CDTF">2021-01-21T15:47:00Z</dcterms:created>
  <dcterms:modified xsi:type="dcterms:W3CDTF">2021-01-21T16:50:00Z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