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D160A4" w:rsidRPr="00FB7576">
        <w:rPr>
          <w:rFonts w:ascii="Arial" w:eastAsia="맑은 고딕" w:hAnsi="Arial" w:cs="Arial"/>
          <w:b/>
          <w:sz w:val="24"/>
          <w:highlight w:val="yellow"/>
          <w:lang w:val="en-US" w:eastAsia="ko-KR"/>
        </w:rPr>
        <w:t>Draft of S</w:t>
      </w:r>
      <w:r w:rsidRPr="00FB7576">
        <w:rPr>
          <w:rFonts w:ascii="Arial" w:eastAsia="맑은 고딕" w:hAnsi="Arial" w:cs="Arial"/>
          <w:b/>
          <w:sz w:val="24"/>
          <w:highlight w:val="yellow"/>
          <w:lang w:val="en-US" w:eastAsia="ko-KR"/>
        </w:rPr>
        <w:t>ummary</w:t>
      </w:r>
      <w:r w:rsidR="00C04E4A" w:rsidRPr="00FB7576">
        <w:rPr>
          <w:rFonts w:ascii="Arial" w:eastAsia="맑은 고딕" w:hAnsi="Arial" w:cs="Arial"/>
          <w:b/>
          <w:sz w:val="24"/>
          <w:highlight w:val="yellow"/>
          <w:lang w:val="en-US" w:eastAsia="ko-KR"/>
        </w:rPr>
        <w:t>#</w:t>
      </w:r>
      <w:r w:rsidR="00204C0E" w:rsidRPr="00FB7576">
        <w:rPr>
          <w:rFonts w:ascii="Arial" w:eastAsia="맑은 고딕" w:hAnsi="Arial" w:cs="Arial"/>
          <w:b/>
          <w:sz w:val="24"/>
          <w:highlight w:val="yellow"/>
          <w:lang w:val="en-US" w:eastAsia="ko-KR"/>
        </w:rPr>
        <w:t>1</w:t>
      </w:r>
      <w:r w:rsidRPr="00FB7576">
        <w:rPr>
          <w:rFonts w:ascii="Arial" w:eastAsia="맑은 고딕" w:hAnsi="Arial" w:cs="Arial"/>
          <w:b/>
          <w:sz w:val="24"/>
          <w:highlight w:val="yellow"/>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0E08EAA"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Qualcomm, …</w:t>
      </w:r>
    </w:p>
    <w:p w14:paraId="333A0625" w14:textId="621D1BDA" w:rsidR="005B2CB3" w:rsidRDefault="00C9726D" w:rsidP="00D1406D">
      <w:pPr>
        <w:pStyle w:val="af9"/>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2829BA">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207D42CE" w14:textId="77777777" w:rsidR="00BB2942" w:rsidRPr="006F7F61" w:rsidRDefault="00BB2942" w:rsidP="002829BA">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af9"/>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af9"/>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034F9FE0"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Some companies have provided different variants of Scheme 1. We support Variant E only for the case in which a TRP-specific TRS transmission is assumed, i.e., TRP1 transmits TRS0 only and TRP2 transmits TRS1 only</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2829BA">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9DF64C6" w14:textId="77777777" w:rsidR="00BB2942" w:rsidRPr="006F7F61" w:rsidRDefault="00BB2942" w:rsidP="002829BA">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af9"/>
        <w:numPr>
          <w:ilvl w:val="1"/>
          <w:numId w:val="10"/>
        </w:numPr>
        <w:rPr>
          <w:rFonts w:ascii="Times New Roman" w:hAnsi="Times New Roman"/>
        </w:rPr>
      </w:pPr>
      <w:r>
        <w:rPr>
          <w:rFonts w:ascii="Times New Roman" w:hAnsi="Times New Roman"/>
        </w:rPr>
        <w:lastRenderedPageBreak/>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af9"/>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2"/>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af9"/>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2829BA">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19FA565" w14:textId="77777777" w:rsidR="00BB2942" w:rsidRPr="006F7F61" w:rsidRDefault="00BB2942" w:rsidP="002829BA">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 This is </w:t>
            </w:r>
            <w:r w:rsidRPr="006F7F61">
              <w:rPr>
                <w:rFonts w:ascii="Times New Roman" w:eastAsia="맑은 고딕" w:hAnsi="Times New Roman"/>
                <w:lang w:eastAsia="ko-KR"/>
              </w:rPr>
              <w:t>because there can be various service types also in HST deployment as the same reason as supporting dynamic switching between eMBB and URLLC schemes in Rel-16 multi-TRP transmission.</w:t>
            </w:r>
          </w:p>
        </w:tc>
      </w:tr>
    </w:tbl>
    <w:p w14:paraId="7C0958D7" w14:textId="4F31774F" w:rsidR="00FA4534" w:rsidRPr="00BB2942" w:rsidRDefault="00FA4534"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lastRenderedPageBreak/>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맑은 고딕" w:hAnsi="Times New Roman"/>
                <w:lang w:eastAsia="ko-KR"/>
              </w:rPr>
            </w:pPr>
            <w:r>
              <w:rPr>
                <w:rFonts w:ascii="Times New Roman" w:eastAsia="맑은 고딕" w:hAnsi="Times New Roman"/>
                <w:lang w:eastAsia="ko-KR"/>
              </w:rPr>
              <w:t>One of s</w:t>
            </w:r>
            <w:r>
              <w:rPr>
                <w:rFonts w:ascii="Times New Roman" w:eastAsia="맑은 고딕" w:hAnsi="Times New Roman" w:hint="eastAsia"/>
                <w:lang w:eastAsia="ko-KR"/>
              </w:rPr>
              <w:t xml:space="preserve">cheme </w:t>
            </w:r>
            <w:r>
              <w:rPr>
                <w:rFonts w:ascii="Times New Roman" w:eastAsia="맑은 고딕"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af9"/>
        <w:numPr>
          <w:ilvl w:val="0"/>
          <w:numId w:val="9"/>
        </w:numPr>
        <w:spacing w:after="240"/>
        <w:rPr>
          <w:rFonts w:ascii="Times New Roman" w:eastAsia="SimSun" w:hAnsi="Times New Roman"/>
          <w:i/>
          <w:iCs/>
          <w:lang w:val="en-GB"/>
        </w:rPr>
      </w:pPr>
      <w:r>
        <w:rPr>
          <w:rFonts w:ascii="Times New Roman" w:eastAsia="SimSun"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bl>
    <w:p w14:paraId="2A516880" w14:textId="77777777" w:rsidR="00E20A8E"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lastRenderedPageBreak/>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 xml:space="preserve">QCL-TypeA'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when applicable, 'QCL-TypeD' with the same CSI-RS resource</w:t>
            </w:r>
            <w:r w:rsidRPr="003C6CD7">
              <w:rPr>
                <w:i/>
              </w:rPr>
              <w:t>,</w:t>
            </w:r>
            <w:r w:rsidRPr="003C6CD7">
              <w:rPr>
                <w:lang w:val="x-none"/>
              </w:rPr>
              <w:t xml:space="preserve"> or</w:t>
            </w:r>
          </w:p>
          <w:p w14:paraId="6BE2C60D"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 xml:space="preserve">QCL-TypeA'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Pr="003C6CD7">
              <w:rPr>
                <w:lang w:val="x-none"/>
              </w:rPr>
              <w:t xml:space="preserve">'QCL-TypeD'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3105A5D5" w:rsidR="00F57727" w:rsidRPr="00846AEC" w:rsidRDefault="00E42E3B" w:rsidP="000C24BD">
            <w:pPr>
              <w:spacing w:beforeLines="50" w:afterLines="50" w:after="120"/>
              <w:rPr>
                <w:lang w:val="x-none"/>
              </w:rPr>
            </w:pPr>
            <w:r w:rsidRPr="003C6CD7">
              <w:rPr>
                <w:lang w:val="x-none"/>
              </w:rPr>
              <w:t>-</w:t>
            </w:r>
            <w:r w:rsidRPr="003C6CD7">
              <w:rPr>
                <w:lang w:val="x-none"/>
              </w:rPr>
              <w:tab/>
              <w:t>QCL-TypeA'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Pr="003C6CD7">
              <w:t>'QCL-TypeD'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7B3F77E8"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af9"/>
        <w:numPr>
          <w:ilvl w:val="1"/>
          <w:numId w:val="9"/>
        </w:numPr>
        <w:rPr>
          <w:rFonts w:ascii="Times New Roman" w:hAnsi="Times New Roman"/>
        </w:rPr>
      </w:pPr>
      <w:r w:rsidRPr="00D527AA">
        <w:rPr>
          <w:rFonts w:ascii="Times New Roman" w:hAnsi="Times New Roman"/>
          <w:b/>
          <w:bCs/>
        </w:rPr>
        <w:lastRenderedPageBreak/>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af9"/>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af9"/>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hint="eastAsia"/>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Alt.2.</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08C955AA"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 both schemes 1and 2 should be supported.</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77777777" w:rsidR="00B82C31" w:rsidRDefault="00B82C31" w:rsidP="000A36CE">
            <w:pPr>
              <w:pStyle w:val="af9"/>
              <w:ind w:left="0"/>
              <w:contextualSpacing/>
              <w:rPr>
                <w:rFonts w:ascii="Times New Roman" w:hAnsi="Times New Roman"/>
                <w:lang w:eastAsia="zh-CN"/>
              </w:rPr>
            </w:pPr>
          </w:p>
        </w:tc>
        <w:tc>
          <w:tcPr>
            <w:tcW w:w="7375" w:type="dxa"/>
          </w:tcPr>
          <w:p w14:paraId="5D1170D8" w14:textId="77777777" w:rsidR="00B82C31" w:rsidRDefault="00B82C31" w:rsidP="000A36CE">
            <w:pPr>
              <w:pStyle w:val="af9"/>
              <w:ind w:left="0"/>
              <w:contextualSpacing/>
              <w:rPr>
                <w:rFonts w:ascii="Times New Roman" w:hAnsi="Times New Roman"/>
                <w:lang w:eastAsia="zh-CN"/>
              </w:rPr>
            </w:pPr>
          </w:p>
        </w:tc>
      </w:tr>
      <w:tr w:rsidR="00B82C31" w14:paraId="35F4AEBF" w14:textId="77777777" w:rsidTr="000A36CE">
        <w:tc>
          <w:tcPr>
            <w:tcW w:w="1975" w:type="dxa"/>
          </w:tcPr>
          <w:p w14:paraId="3470424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af9"/>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af9"/>
              <w:ind w:left="0"/>
              <w:contextualSpacing/>
              <w:rPr>
                <w:rFonts w:ascii="Times New Roman" w:hAnsi="Times New Roman"/>
                <w:lang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6849AB0F" w:rsidR="00D036C8" w:rsidRPr="007B3D17" w:rsidRDefault="007B3D17" w:rsidP="00D1406D">
      <w:pPr>
        <w:pStyle w:val="af9"/>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af9"/>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af9"/>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w:t>
            </w:r>
            <w:r>
              <w:rPr>
                <w:rFonts w:ascii="Times New Roman" w:eastAsiaTheme="minorEastAsia" w:hAnsi="Times New Roman"/>
                <w:lang w:eastAsia="zh-CN"/>
              </w:rPr>
              <w:lastRenderedPageBreak/>
              <w:t xml:space="preserve">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Lenovo/MotM</w:t>
            </w:r>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1028D760" w:rsidR="00DA5657" w:rsidRDefault="00DA5657" w:rsidP="00DA5657">
            <w:pPr>
              <w:pStyle w:val="af9"/>
              <w:ind w:left="0"/>
              <w:contextualSpacing/>
              <w:rPr>
                <w:rFonts w:ascii="Times New Roman" w:eastAsiaTheme="minorEastAsia" w:hAnsi="Times New Roman"/>
                <w:lang w:eastAsia="zh-CN"/>
              </w:rPr>
            </w:pPr>
          </w:p>
        </w:tc>
        <w:tc>
          <w:tcPr>
            <w:tcW w:w="7375" w:type="dxa"/>
          </w:tcPr>
          <w:p w14:paraId="4F8A1C6F" w14:textId="26EDE9A3" w:rsidR="00DA5657" w:rsidRDefault="00DA5657" w:rsidP="00DA5657">
            <w:pPr>
              <w:pStyle w:val="af9"/>
              <w:ind w:left="0"/>
              <w:contextualSpacing/>
              <w:rPr>
                <w:rFonts w:ascii="Times New Roman" w:eastAsiaTheme="minorEastAsia" w:hAnsi="Times New Roman"/>
                <w:lang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Pr="00615AB5">
        <w:rPr>
          <w:rFonts w:eastAsia="맑은 고딕" w:cs="Times"/>
          <w:sz w:val="22"/>
          <w:szCs w:val="22"/>
          <w:lang w:eastAsia="zh-CN"/>
        </w:rPr>
        <w:t>, when TRS resource(s) is used as source RS in the TCI state</w:t>
      </w:r>
      <w:r>
        <w:rPr>
          <w:rFonts w:eastAsia="맑은 고딕" w:cs="Times"/>
          <w:sz w:val="22"/>
          <w:szCs w:val="22"/>
          <w:lang w:eastAsia="zh-CN"/>
        </w:rPr>
        <w:t xml:space="preserve">. The following </w:t>
      </w:r>
      <w:r w:rsidR="00FA4BD0">
        <w:rPr>
          <w:rFonts w:eastAsia="맑은 고딕" w:cs="Times"/>
          <w:sz w:val="22"/>
          <w:szCs w:val="22"/>
          <w:lang w:eastAsia="zh-CN"/>
        </w:rPr>
        <w:t>preference</w:t>
      </w:r>
      <w:r w:rsidR="006922B9">
        <w:rPr>
          <w:rFonts w:eastAsia="맑은 고딕" w:cs="Times"/>
          <w:sz w:val="22"/>
          <w:szCs w:val="22"/>
          <w:lang w:eastAsia="zh-CN"/>
        </w:rPr>
        <w:t>s</w:t>
      </w:r>
      <w:r w:rsidR="00FA4BD0">
        <w:rPr>
          <w:rFonts w:eastAsia="맑은 고딕" w:cs="Times"/>
          <w:sz w:val="22"/>
          <w:szCs w:val="22"/>
          <w:lang w:eastAsia="zh-CN"/>
        </w:rPr>
        <w:t xml:space="preserve"> on the QCL </w:t>
      </w:r>
      <w:r w:rsidR="001E5CD4">
        <w:rPr>
          <w:rFonts w:eastAsia="맑은 고딕" w:cs="Times"/>
          <w:sz w:val="22"/>
          <w:szCs w:val="22"/>
          <w:lang w:eastAsia="zh-CN"/>
        </w:rPr>
        <w:t>V</w:t>
      </w:r>
      <w:r>
        <w:rPr>
          <w:rFonts w:eastAsia="맑은 고딕" w:cs="Times"/>
          <w:sz w:val="22"/>
          <w:szCs w:val="22"/>
          <w:lang w:eastAsia="zh-CN"/>
        </w:rPr>
        <w:t xml:space="preserve">ariants </w:t>
      </w:r>
      <w:r w:rsidR="00D1406D">
        <w:rPr>
          <w:rFonts w:eastAsia="맑은 고딕" w:cs="Times"/>
          <w:sz w:val="22"/>
          <w:szCs w:val="22"/>
          <w:lang w:eastAsia="zh-CN"/>
        </w:rPr>
        <w:t>(</w:t>
      </w:r>
      <w:r w:rsidR="00FA4BD0">
        <w:rPr>
          <w:rFonts w:eastAsia="맑은 고딕" w:cs="Times"/>
          <w:sz w:val="22"/>
          <w:szCs w:val="22"/>
          <w:lang w:eastAsia="zh-CN"/>
        </w:rPr>
        <w:t>agreed in RAN1#103</w:t>
      </w:r>
      <w:r w:rsidR="003A5494">
        <w:rPr>
          <w:rFonts w:eastAsia="맑은 고딕" w:cs="Times"/>
          <w:sz w:val="22"/>
          <w:szCs w:val="22"/>
          <w:lang w:eastAsia="zh-CN"/>
        </w:rPr>
        <w:t>-</w:t>
      </w:r>
      <w:r w:rsidR="00FA4BD0">
        <w:rPr>
          <w:rFonts w:eastAsia="맑은 고딕" w:cs="Times"/>
          <w:sz w:val="22"/>
          <w:szCs w:val="22"/>
          <w:lang w:eastAsia="zh-CN"/>
        </w:rPr>
        <w:t>e meeting</w:t>
      </w:r>
      <w:r w:rsidR="00D1406D">
        <w:rPr>
          <w:rFonts w:eastAsia="맑은 고딕" w:cs="Times"/>
          <w:sz w:val="22"/>
          <w:szCs w:val="22"/>
          <w:lang w:eastAsia="zh-CN"/>
        </w:rPr>
        <w:t>)</w:t>
      </w:r>
      <w:r w:rsidR="00FA4BD0">
        <w:rPr>
          <w:rFonts w:eastAsia="맑은 고딕" w:cs="Times"/>
          <w:sz w:val="22"/>
          <w:szCs w:val="22"/>
          <w:lang w:eastAsia="zh-CN"/>
        </w:rPr>
        <w:t xml:space="preserve"> </w:t>
      </w:r>
      <w:r>
        <w:rPr>
          <w:rFonts w:eastAsia="맑은 고딕" w:cs="Times"/>
          <w:sz w:val="22"/>
          <w:szCs w:val="22"/>
          <w:lang w:eastAsia="zh-CN"/>
        </w:rPr>
        <w:t xml:space="preserve">were </w:t>
      </w:r>
      <w:r w:rsidR="00EF319E">
        <w:rPr>
          <w:rFonts w:eastAsia="맑은 고딕" w:cs="Times"/>
          <w:sz w:val="22"/>
          <w:szCs w:val="22"/>
          <w:lang w:eastAsia="zh-CN"/>
        </w:rPr>
        <w:t>provided</w:t>
      </w:r>
      <w:r>
        <w:rPr>
          <w:rFonts w:eastAsia="맑은 고딕" w:cs="Times"/>
          <w:sz w:val="22"/>
          <w:szCs w:val="22"/>
          <w:lang w:eastAsia="zh-CN"/>
        </w:rPr>
        <w:t xml:space="preserve"> by companies</w:t>
      </w:r>
      <w:r w:rsidR="001E5CD4">
        <w:rPr>
          <w:rFonts w:eastAsia="맑은 고딕" w:cs="Times"/>
          <w:sz w:val="22"/>
          <w:szCs w:val="22"/>
          <w:lang w:eastAsia="zh-CN"/>
        </w:rPr>
        <w:t xml:space="preserve"> in their tdocs</w:t>
      </w:r>
      <w:r w:rsidR="003A5494">
        <w:rPr>
          <w:rFonts w:eastAsia="맑은 고딕" w:cs="Times"/>
          <w:sz w:val="22"/>
          <w:szCs w:val="22"/>
          <w:lang w:eastAsia="zh-CN"/>
        </w:rPr>
        <w:t xml:space="preserve"> for TRP-based </w:t>
      </w:r>
      <w:r w:rsidR="00F5694E">
        <w:rPr>
          <w:rFonts w:eastAsia="맑은 고딕" w:cs="Times"/>
          <w:sz w:val="22"/>
          <w:szCs w:val="22"/>
          <w:lang w:eastAsia="zh-CN"/>
        </w:rPr>
        <w:t>compensation schemes</w:t>
      </w:r>
      <w:r>
        <w:rPr>
          <w:rFonts w:eastAsia="맑은 고딕"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맑은 고딕" w:hAnsi="Times New Roman" w:hint="eastAsia"/>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Variant A</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lastRenderedPageBreak/>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6DE7E40"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 xml:space="preserve">: </w:t>
      </w:r>
      <w:r w:rsidR="007254FE" w:rsidRPr="000C02F8">
        <w:rPr>
          <w:rFonts w:ascii="Times New Roman" w:hAnsi="Times New Roman"/>
        </w:rPr>
        <w:t>InterDigital</w:t>
      </w:r>
      <w:r w:rsidR="00965CAD" w:rsidRPr="000C02F8">
        <w:rPr>
          <w:rFonts w:ascii="Times New Roman" w:hAnsi="Times New Roman"/>
        </w:rPr>
        <w:t>, ZTE</w:t>
      </w:r>
      <w:r w:rsidR="00C849EE" w:rsidRPr="000C02F8">
        <w:rPr>
          <w:rFonts w:ascii="Times New Roman" w:hAnsi="Times New Roman"/>
        </w:rPr>
        <w:t>, vivo?,</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EA81B6F" w14:textId="77777777" w:rsidR="000B5429" w:rsidRDefault="000B542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p>
          <w:p w14:paraId="105DF52B" w14:textId="77777777" w:rsidR="000B5429" w:rsidRDefault="000B5429" w:rsidP="000A36CE">
            <w:pPr>
              <w:pStyle w:val="af9"/>
              <w:ind w:left="0"/>
              <w:contextualSpacing/>
              <w:rPr>
                <w:rFonts w:ascii="Times New Roman" w:eastAsiaTheme="minorEastAsia" w:hAnsi="Times New Roman"/>
                <w:lang w:eastAsia="zh-CN"/>
              </w:rPr>
            </w:pPr>
          </w:p>
          <w:p w14:paraId="67D11F2C" w14:textId="62311776" w:rsidR="007254FE" w:rsidRDefault="000B542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Therfore, we think the proposed alternatives should be combined, by introducing a new QCL type that maintains the so-called “the certain QCL parameter”, and it leaves it 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p w14:paraId="5D00B8E2" w14:textId="77777777" w:rsidR="000B5429" w:rsidRDefault="000B5429" w:rsidP="000B5429">
            <w:pPr>
              <w:spacing w:after="0"/>
              <w:rPr>
                <w:b/>
                <w:bCs/>
                <w:highlight w:val="yellow"/>
                <w:lang w:val="en-US"/>
              </w:rPr>
            </w:pPr>
          </w:p>
          <w:p w14:paraId="580091F8" w14:textId="15078833" w:rsidR="000B5429" w:rsidRPr="006E5A38" w:rsidRDefault="000B5429" w:rsidP="000B5429">
            <w:pPr>
              <w:spacing w:after="0"/>
              <w:rPr>
                <w:b/>
                <w:bCs/>
                <w:lang w:val="en-US"/>
              </w:rPr>
            </w:pPr>
            <w:r w:rsidRPr="002431D6">
              <w:rPr>
                <w:b/>
                <w:bCs/>
                <w:highlight w:val="yellow"/>
                <w:lang w:val="en-US"/>
              </w:rPr>
              <w:t>Proposal 2-</w:t>
            </w:r>
            <w:r>
              <w:rPr>
                <w:b/>
                <w:bCs/>
                <w:highlight w:val="yellow"/>
                <w:lang w:val="en-US"/>
              </w:rPr>
              <w:t>3</w:t>
            </w:r>
            <w:r w:rsidRPr="002431D6">
              <w:rPr>
                <w:b/>
                <w:bCs/>
                <w:highlight w:val="yellow"/>
                <w:lang w:val="en-US"/>
              </w:rPr>
              <w:t>:</w:t>
            </w:r>
          </w:p>
          <w:p w14:paraId="42C9BF0C" w14:textId="77777777" w:rsidR="000B5429" w:rsidRPr="000B5429" w:rsidRDefault="000B5429" w:rsidP="000B5429">
            <w:pPr>
              <w:pStyle w:val="af9"/>
              <w:numPr>
                <w:ilvl w:val="0"/>
                <w:numId w:val="9"/>
              </w:numPr>
              <w:rPr>
                <w:rFonts w:ascii="Times New Roman" w:eastAsiaTheme="minorEastAsia" w:hAnsi="Times New Roman"/>
                <w:lang w:eastAsia="zh-CN"/>
              </w:rPr>
            </w:pPr>
            <w:r>
              <w:rPr>
                <w:rFonts w:ascii="Times New Roman" w:hAnsi="Times New Roman"/>
                <w:i/>
                <w:iCs/>
              </w:rPr>
              <w:t>Introduce a new QCL type, that maintains all QCL parameters.</w:t>
            </w:r>
          </w:p>
          <w:p w14:paraId="05D49ACA" w14:textId="7FC1A451" w:rsidR="000B5429" w:rsidRDefault="000B5429" w:rsidP="000B5429">
            <w:pPr>
              <w:pStyle w:val="af9"/>
              <w:ind w:left="1080"/>
              <w:rPr>
                <w:rFonts w:ascii="Times New Roman" w:eastAsiaTheme="minorEastAsia" w:hAnsi="Times New Roman"/>
                <w:lang w:eastAsia="zh-CN"/>
              </w:rPr>
            </w:pP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w:t>
            </w:r>
            <w:r>
              <w:rPr>
                <w:rFonts w:hint="eastAsia"/>
                <w:sz w:val="20"/>
                <w:szCs w:val="20"/>
                <w:lang w:val="en-US" w:eastAsia="zh-CN"/>
              </w:rPr>
              <w:lastRenderedPageBreak/>
              <w:t xml:space="preserve">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맑은 고딕" w:hAnsi="Times New Roman" w:hint="eastAsia"/>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Alt-2. </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맑은 고딕" w:hAnsi="Times New Roman" w:hint="eastAsia"/>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맑은 고딕" w:hAnsi="Times New Roman" w:hint="eastAsia"/>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2</w:t>
            </w:r>
          </w:p>
        </w:tc>
      </w:tr>
      <w:tr w:rsidR="00602C01" w14:paraId="616F8BA7" w14:textId="77777777" w:rsidTr="006E2544">
        <w:tc>
          <w:tcPr>
            <w:tcW w:w="1975" w:type="dxa"/>
          </w:tcPr>
          <w:p w14:paraId="59492830" w14:textId="71B1AA4D" w:rsidR="00602C01" w:rsidRDefault="00602C01" w:rsidP="00602C01">
            <w:pPr>
              <w:pStyle w:val="af9"/>
              <w:ind w:left="0"/>
              <w:contextualSpacing/>
              <w:rPr>
                <w:rFonts w:ascii="Times New Roman" w:eastAsiaTheme="minorEastAsia" w:hAnsi="Times New Roman"/>
                <w:lang w:eastAsia="zh-CN"/>
              </w:rPr>
            </w:pPr>
          </w:p>
        </w:tc>
        <w:tc>
          <w:tcPr>
            <w:tcW w:w="7375" w:type="dxa"/>
          </w:tcPr>
          <w:p w14:paraId="66979D04" w14:textId="1ED87949" w:rsidR="00602C01" w:rsidRDefault="00602C01" w:rsidP="00602C01">
            <w:pPr>
              <w:pStyle w:val="af9"/>
              <w:ind w:left="0"/>
              <w:contextualSpacing/>
              <w:rPr>
                <w:rFonts w:ascii="Times New Roman" w:eastAsiaTheme="minorEastAsia" w:hAnsi="Times New Roman"/>
                <w:lang w:eastAsia="zh-CN"/>
              </w:rPr>
            </w:pPr>
          </w:p>
        </w:tc>
      </w:tr>
      <w:tr w:rsidR="00602C01" w14:paraId="4CF7B5D7" w14:textId="77777777" w:rsidTr="006E2544">
        <w:tc>
          <w:tcPr>
            <w:tcW w:w="1975" w:type="dxa"/>
          </w:tcPr>
          <w:p w14:paraId="53A1D076" w14:textId="77777777" w:rsidR="00602C01" w:rsidRDefault="00602C01" w:rsidP="00602C01">
            <w:pPr>
              <w:pStyle w:val="af9"/>
              <w:ind w:left="0"/>
              <w:contextualSpacing/>
              <w:rPr>
                <w:rFonts w:ascii="Times New Roman" w:eastAsiaTheme="minorEastAsia" w:hAnsi="Times New Roman"/>
                <w:lang w:eastAsia="zh-CN"/>
              </w:rPr>
            </w:pPr>
          </w:p>
        </w:tc>
        <w:tc>
          <w:tcPr>
            <w:tcW w:w="7375" w:type="dxa"/>
          </w:tcPr>
          <w:p w14:paraId="01C71184" w14:textId="77777777" w:rsidR="00602C01" w:rsidRDefault="00602C01" w:rsidP="00602C01">
            <w:pPr>
              <w:pStyle w:val="af9"/>
              <w:ind w:left="0"/>
              <w:contextualSpacing/>
              <w:rPr>
                <w:rFonts w:ascii="Times New Roman" w:eastAsiaTheme="minorEastAsia" w:hAnsi="Times New Roman"/>
                <w:lang w:eastAsia="zh-CN"/>
              </w:rPr>
            </w:pP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lastRenderedPageBreak/>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have the same view with ZTE. One of scheme 1 and TRP pre-compensation SFN can be configured by RRC, and the same solution as scheme 1 can be supported for switching with Rel-15/16 schemes.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af9"/>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af9"/>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lastRenderedPageBreak/>
              <w:t>LG</w:t>
            </w:r>
          </w:p>
        </w:tc>
        <w:tc>
          <w:tcPr>
            <w:tcW w:w="7375" w:type="dxa"/>
          </w:tcPr>
          <w:p w14:paraId="0381C3F1" w14:textId="0D9A1073" w:rsidR="00293614" w:rsidRPr="00BB2942" w:rsidRDefault="00BB2942" w:rsidP="00293614">
            <w:pPr>
              <w:pStyle w:val="af9"/>
              <w:ind w:left="0"/>
              <w:contextualSpacing/>
              <w:rPr>
                <w:rFonts w:ascii="Times New Roman" w:eastAsia="맑은 고딕" w:hAnsi="Times New Roman" w:hint="eastAsia"/>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맑은 고딕" w:hAnsi="Times New Roman" w:hint="eastAsia"/>
                <w:lang w:eastAsia="ko-KR"/>
              </w:rPr>
            </w:pPr>
            <w:r>
              <w:rPr>
                <w:rFonts w:ascii="Times New Roman" w:eastAsia="맑은 고딕" w:hAnsi="Times New Roman"/>
                <w:lang w:eastAsia="ko-KR"/>
              </w:rPr>
              <w:t xml:space="preserve">OK to study </w:t>
            </w: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lastRenderedPageBreak/>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4C030890" w14:textId="77777777" w:rsidR="00293614" w:rsidRDefault="00293614" w:rsidP="00293614">
            <w:pPr>
              <w:pStyle w:val="af9"/>
              <w:ind w:left="0"/>
              <w:contextualSpacing/>
              <w:rPr>
                <w:rFonts w:ascii="Times New Roman" w:eastAsiaTheme="minorEastAsia" w:hAnsi="Times New Roman"/>
                <w:lang w:eastAsia="zh-CN"/>
              </w:rPr>
            </w:pP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 xml:space="preserve">OK to study </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24D4B74F" w14:textId="77777777" w:rsidR="00293614" w:rsidRDefault="00293614" w:rsidP="00293614">
            <w:pPr>
              <w:pStyle w:val="af9"/>
              <w:ind w:left="0"/>
              <w:contextualSpacing/>
              <w:rPr>
                <w:rFonts w:ascii="Times New Roman" w:eastAsiaTheme="minorEastAsia" w:hAnsi="Times New Roman"/>
                <w:lang w:eastAsia="zh-CN"/>
              </w:rPr>
            </w:pP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the proposal</w:t>
            </w:r>
            <w:r>
              <w:rPr>
                <w:rFonts w:ascii="Times New Roman" w:eastAsia="맑은 고딕" w:hAnsi="Times New Roman" w:hint="eastAsia"/>
                <w:lang w:eastAsia="ko-KR"/>
              </w:rPr>
              <w:t xml:space="preserve">. </w:t>
            </w:r>
            <w:r>
              <w:rPr>
                <w:rFonts w:ascii="Times New Roman" w:eastAsia="맑은 고딕" w:hAnsi="Times New Roman"/>
                <w:lang w:eastAsia="ko-KR"/>
              </w:rPr>
              <w:t>SS-specific configuration can be useful. For example, both SFNed</w:t>
            </w:r>
            <w:bookmarkStart w:id="3" w:name="_GoBack"/>
            <w:bookmarkEnd w:id="3"/>
            <w:r>
              <w:rPr>
                <w:rFonts w:ascii="Times New Roman" w:eastAsia="맑은 고딕" w:hAnsi="Times New Roman"/>
                <w:lang w:eastAsia="ko-KR"/>
              </w:rPr>
              <w:t xml:space="preserve"> PDCCH and non-SFNed PDCCH can be supported based on single CORESET with two TCI states.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lastRenderedPageBreak/>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4" w:name="_Toc61905140"/>
      <w:r w:rsidRPr="00732F9C">
        <w:rPr>
          <w:rFonts w:ascii="Times New Roman" w:hAnsi="Times New Roman"/>
          <w:bCs/>
          <w:i/>
        </w:rPr>
        <w:t>A new definition on QCL association relationship of one antenna port and one antenna port group</w:t>
      </w:r>
      <w:bookmarkStart w:id="5" w:name="_Hlk61602375"/>
      <w:bookmarkEnd w:id="4"/>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379D4" w14:paraId="64F1CADA" w14:textId="77777777" w:rsidTr="006E2544">
        <w:tc>
          <w:tcPr>
            <w:tcW w:w="1975" w:type="dxa"/>
          </w:tcPr>
          <w:p w14:paraId="6EC98945" w14:textId="71F145D9" w:rsidR="004379D4" w:rsidRDefault="004379D4" w:rsidP="004379D4">
            <w:pPr>
              <w:pStyle w:val="af9"/>
              <w:ind w:left="0"/>
              <w:contextualSpacing/>
              <w:rPr>
                <w:rFonts w:ascii="Times New Roman" w:hAnsi="Times New Roman"/>
                <w:lang w:eastAsia="zh-CN"/>
              </w:rPr>
            </w:pPr>
          </w:p>
        </w:tc>
        <w:tc>
          <w:tcPr>
            <w:tcW w:w="7375" w:type="dxa"/>
          </w:tcPr>
          <w:p w14:paraId="44A40F75" w14:textId="3A588BA0" w:rsidR="004379D4" w:rsidRDefault="004379D4" w:rsidP="004379D4">
            <w:pPr>
              <w:pStyle w:val="af9"/>
              <w:ind w:left="0"/>
              <w:contextualSpacing/>
              <w:rPr>
                <w:rFonts w:ascii="Times New Roman" w:hAnsi="Times New Roman"/>
                <w:lang w:eastAsia="zh-CN"/>
              </w:rPr>
            </w:pPr>
          </w:p>
        </w:tc>
      </w:tr>
      <w:tr w:rsidR="009E5D2C" w14:paraId="675F49EE" w14:textId="77777777" w:rsidTr="006E2544">
        <w:tc>
          <w:tcPr>
            <w:tcW w:w="1975" w:type="dxa"/>
          </w:tcPr>
          <w:p w14:paraId="2AFFF4BF" w14:textId="276D9BAB" w:rsidR="009E5D2C" w:rsidRDefault="009E5D2C" w:rsidP="006E2544">
            <w:pPr>
              <w:pStyle w:val="af9"/>
              <w:ind w:left="0"/>
              <w:contextualSpacing/>
              <w:rPr>
                <w:rFonts w:ascii="Times New Roman" w:eastAsiaTheme="minorEastAsia" w:hAnsi="Times New Roman"/>
                <w:lang w:eastAsia="zh-CN"/>
              </w:rPr>
            </w:pPr>
          </w:p>
        </w:tc>
        <w:tc>
          <w:tcPr>
            <w:tcW w:w="7375" w:type="dxa"/>
          </w:tcPr>
          <w:p w14:paraId="385D1E47" w14:textId="4D21DECF" w:rsidR="00C31524" w:rsidRPr="003E1BDF" w:rsidRDefault="00C31524" w:rsidP="003E1BDF">
            <w:pPr>
              <w:contextualSpacing/>
              <w:rPr>
                <w:rFonts w:eastAsiaTheme="minorEastAsia"/>
                <w:lang w:eastAsia="zh-CN"/>
              </w:rPr>
            </w:pPr>
          </w:p>
        </w:tc>
      </w:tr>
      <w:tr w:rsidR="009E5D2C" w14:paraId="2C274838" w14:textId="77777777" w:rsidTr="006E2544">
        <w:tc>
          <w:tcPr>
            <w:tcW w:w="1975" w:type="dxa"/>
          </w:tcPr>
          <w:p w14:paraId="4DA41BE2" w14:textId="4A49D4DE" w:rsidR="009E5D2C" w:rsidRDefault="009E5D2C" w:rsidP="006E2544">
            <w:pPr>
              <w:pStyle w:val="af9"/>
              <w:ind w:left="0"/>
              <w:contextualSpacing/>
              <w:rPr>
                <w:rFonts w:ascii="Times New Roman" w:hAnsi="Times New Roman"/>
                <w:lang w:eastAsia="zh-CN"/>
              </w:rPr>
            </w:pPr>
          </w:p>
        </w:tc>
        <w:tc>
          <w:tcPr>
            <w:tcW w:w="7375" w:type="dxa"/>
          </w:tcPr>
          <w:p w14:paraId="2BCE8093" w14:textId="2AE26502" w:rsidR="009E5D2C" w:rsidRDefault="009E5D2C" w:rsidP="006E2544">
            <w:pPr>
              <w:pStyle w:val="af9"/>
              <w:ind w:left="0"/>
              <w:contextualSpacing/>
              <w:rPr>
                <w:rFonts w:ascii="Times New Roman" w:hAnsi="Times New Roman"/>
                <w:lang w:eastAsia="zh-CN"/>
              </w:rPr>
            </w:pPr>
          </w:p>
        </w:tc>
      </w:tr>
      <w:tr w:rsidR="00253847" w14:paraId="3773EE2A" w14:textId="77777777" w:rsidTr="006E2544">
        <w:tc>
          <w:tcPr>
            <w:tcW w:w="1975" w:type="dxa"/>
          </w:tcPr>
          <w:p w14:paraId="7A0A4463" w14:textId="605A59CB" w:rsidR="00253847" w:rsidRDefault="00253847" w:rsidP="00253847">
            <w:pPr>
              <w:pStyle w:val="af9"/>
              <w:ind w:left="0"/>
              <w:contextualSpacing/>
              <w:rPr>
                <w:rFonts w:ascii="Times New Roman" w:eastAsiaTheme="minorEastAsia" w:hAnsi="Times New Roman"/>
                <w:lang w:eastAsia="zh-CN"/>
              </w:rPr>
            </w:pPr>
          </w:p>
        </w:tc>
        <w:tc>
          <w:tcPr>
            <w:tcW w:w="7375" w:type="dxa"/>
          </w:tcPr>
          <w:p w14:paraId="76EE8512" w14:textId="7BCF7221" w:rsidR="00253847" w:rsidRDefault="00253847" w:rsidP="00253847">
            <w:pPr>
              <w:pStyle w:val="af9"/>
              <w:ind w:left="0"/>
              <w:contextualSpacing/>
              <w:rPr>
                <w:rFonts w:ascii="Times New Roman" w:hAnsi="Times New Roman"/>
                <w:lang w:eastAsia="zh-CN"/>
              </w:rPr>
            </w:pPr>
          </w:p>
        </w:tc>
      </w:tr>
      <w:tr w:rsidR="009E5D2C" w14:paraId="4463EDF4" w14:textId="77777777" w:rsidTr="006E2544">
        <w:tc>
          <w:tcPr>
            <w:tcW w:w="1975" w:type="dxa"/>
          </w:tcPr>
          <w:p w14:paraId="75848703" w14:textId="77777777" w:rsidR="009E5D2C" w:rsidRDefault="009E5D2C" w:rsidP="006E2544">
            <w:pPr>
              <w:pStyle w:val="af9"/>
              <w:ind w:left="0"/>
              <w:contextualSpacing/>
              <w:rPr>
                <w:rFonts w:ascii="Times New Roman" w:eastAsiaTheme="minorEastAsia" w:hAnsi="Times New Roman"/>
                <w:lang w:eastAsia="zh-CN"/>
              </w:rPr>
            </w:pPr>
          </w:p>
        </w:tc>
        <w:tc>
          <w:tcPr>
            <w:tcW w:w="7375" w:type="dxa"/>
          </w:tcPr>
          <w:p w14:paraId="783C8269" w14:textId="77777777" w:rsidR="009E5D2C" w:rsidRDefault="009E5D2C" w:rsidP="006E2544">
            <w:pPr>
              <w:pStyle w:val="af9"/>
              <w:ind w:left="0"/>
              <w:contextualSpacing/>
              <w:rPr>
                <w:rFonts w:ascii="Times New Roman" w:eastAsiaTheme="minorEastAsia" w:hAnsi="Times New Roman"/>
                <w:lang w:eastAsia="zh-CN"/>
              </w:rPr>
            </w:pPr>
          </w:p>
        </w:tc>
      </w:tr>
      <w:tr w:rsidR="00135134" w14:paraId="06F2338C" w14:textId="77777777" w:rsidTr="006E2544">
        <w:tc>
          <w:tcPr>
            <w:tcW w:w="1975" w:type="dxa"/>
          </w:tcPr>
          <w:p w14:paraId="24403487"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4E2BF210" w14:textId="77777777" w:rsidR="00135134" w:rsidRDefault="00135134" w:rsidP="006E2544">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lastRenderedPageBreak/>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 w:name="_Hlk54616834"/>
            <w:r w:rsidRPr="00481642">
              <w:rPr>
                <w:rFonts w:eastAsia="맑은 고딕" w:cs="Times"/>
                <w:lang w:eastAsia="zh-CN"/>
              </w:rPr>
              <w:t xml:space="preserve">Whether more than 2 QCL/TCI states are required and corresponding signaling details </w:t>
            </w:r>
          </w:p>
          <w:bookmarkEnd w:id="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lastRenderedPageBreak/>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lastRenderedPageBreak/>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7" w:name="_Hlk62178828"/>
            <w:r w:rsidRPr="00955E59">
              <w:rPr>
                <w:rFonts w:eastAsiaTheme="minorEastAsia"/>
                <w:lang w:eastAsia="zh-CN"/>
              </w:rPr>
              <w:t>associated with both TCI states of the CORESET</w:t>
            </w:r>
            <w:bookmarkEnd w:id="7"/>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B2A57" w14:textId="77777777" w:rsidR="00CB5B7C" w:rsidRDefault="00CB5B7C">
      <w:pPr>
        <w:spacing w:after="0" w:line="240" w:lineRule="auto"/>
      </w:pPr>
      <w:r>
        <w:separator/>
      </w:r>
    </w:p>
  </w:endnote>
  <w:endnote w:type="continuationSeparator" w:id="0">
    <w:p w14:paraId="1CC4AE13" w14:textId="77777777" w:rsidR="00CB5B7C" w:rsidRDefault="00CB5B7C">
      <w:pPr>
        <w:spacing w:after="0" w:line="240" w:lineRule="auto"/>
      </w:pPr>
      <w:r>
        <w:continuationSeparator/>
      </w:r>
    </w:p>
  </w:endnote>
  <w:endnote w:type="continuationNotice" w:id="1">
    <w:p w14:paraId="5CDBC45B" w14:textId="77777777" w:rsidR="00CB5B7C" w:rsidRDefault="00CB5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BD169D" w:rsidRDefault="00BD169D">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BD169D" w:rsidRDefault="00BD169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0A3AF101" w:rsidR="00BD169D" w:rsidRDefault="00BD169D">
    <w:pPr>
      <w:pStyle w:val="ad"/>
      <w:ind w:right="360"/>
    </w:pPr>
    <w:r>
      <w:rPr>
        <w:rStyle w:val="af4"/>
      </w:rPr>
      <w:fldChar w:fldCharType="begin"/>
    </w:r>
    <w:r>
      <w:rPr>
        <w:rStyle w:val="af4"/>
      </w:rPr>
      <w:instrText xml:space="preserve"> PAGE </w:instrText>
    </w:r>
    <w:r>
      <w:rPr>
        <w:rStyle w:val="af4"/>
      </w:rPr>
      <w:fldChar w:fldCharType="separate"/>
    </w:r>
    <w:r w:rsidR="00BB2942">
      <w:rPr>
        <w:rStyle w:val="af4"/>
        <w:noProof/>
      </w:rPr>
      <w:t>17</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B2942">
      <w:rPr>
        <w:rStyle w:val="af4"/>
        <w:noProof/>
      </w:rPr>
      <w:t>20</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FA16C" w14:textId="77777777" w:rsidR="00CB5B7C" w:rsidRDefault="00CB5B7C">
      <w:pPr>
        <w:spacing w:after="0" w:line="240" w:lineRule="auto"/>
      </w:pPr>
      <w:r>
        <w:separator/>
      </w:r>
    </w:p>
  </w:footnote>
  <w:footnote w:type="continuationSeparator" w:id="0">
    <w:p w14:paraId="115B6C59" w14:textId="77777777" w:rsidR="00CB5B7C" w:rsidRDefault="00CB5B7C">
      <w:pPr>
        <w:spacing w:after="0" w:line="240" w:lineRule="auto"/>
      </w:pPr>
      <w:r>
        <w:continuationSeparator/>
      </w:r>
    </w:p>
  </w:footnote>
  <w:footnote w:type="continuationNotice" w:id="1">
    <w:p w14:paraId="05EAD752" w14:textId="77777777" w:rsidR="00CB5B7C" w:rsidRDefault="00CB5B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BD169D" w:rsidRDefault="00BD169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3">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1">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
  </w:num>
  <w:num w:numId="7">
    <w:abstractNumId w:val="3"/>
  </w:num>
  <w:num w:numId="8">
    <w:abstractNumId w:val="15"/>
  </w:num>
  <w:num w:numId="9">
    <w:abstractNumId w:val="8"/>
  </w:num>
  <w:num w:numId="10">
    <w:abstractNumId w:val="4"/>
  </w:num>
  <w:num w:numId="11">
    <w:abstractNumId w:val="13"/>
  </w:num>
  <w:num w:numId="12">
    <w:abstractNumId w:val="2"/>
  </w:num>
  <w:num w:numId="13">
    <w:abstractNumId w:val="7"/>
  </w:num>
  <w:num w:numId="14">
    <w:abstractNumId w:val="11"/>
  </w:num>
  <w:num w:numId="15">
    <w:abstractNumId w:val="14"/>
  </w:num>
  <w:num w:numId="16">
    <w:abstractNumId w:val="9"/>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qwUAfsnxBS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F67"/>
    <w:rsid w:val="001B61FC"/>
    <w:rsid w:val="001B62E0"/>
    <w:rsid w:val="001B6365"/>
    <w:rsid w:val="001B6488"/>
    <w:rsid w:val="001B6619"/>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C8"/>
    <w:rsid w:val="005A36E3"/>
    <w:rsid w:val="005A38FE"/>
    <w:rsid w:val="005A39AF"/>
    <w:rsid w:val="005A3A31"/>
    <w:rsid w:val="005A3A99"/>
    <w:rsid w:val="005A3AF1"/>
    <w:rsid w:val="005A3B1E"/>
    <w:rsid w:val="005A3F43"/>
    <w:rsid w:val="005A40D5"/>
    <w:rsid w:val="005A438E"/>
    <w:rsid w:val="005A4999"/>
    <w:rsid w:val="005A4E38"/>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5BA"/>
    <w:rsid w:val="005F16E6"/>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F20"/>
    <w:rsid w:val="00D728A2"/>
    <w:rsid w:val="00D72D89"/>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5B4"/>
    <w:rsid w:val="00E93A7A"/>
    <w:rsid w:val="00E93B3D"/>
    <w:rsid w:val="00E93D80"/>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캡션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2"/>
    <w:link w:val="0Maintext"/>
    <w:rsid w:val="002B42E6"/>
    <w:rPr>
      <w:rFonts w:ascii="Times New Roman" w:eastAsia="맑은 고딕" w:hAnsi="Times New Roman" w:cs="바탕"/>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29EC16-B255-4048-8EF5-27B59958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89</TotalTime>
  <Pages>20</Pages>
  <Words>5717</Words>
  <Characters>32590</Characters>
  <Application>Microsoft Office Word</Application>
  <DocSecurity>0</DocSecurity>
  <Lines>271</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38231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kyuseok</cp:lastModifiedBy>
  <cp:revision>42</cp:revision>
  <cp:lastPrinted>2011-11-09T07:49:00Z</cp:lastPrinted>
  <dcterms:created xsi:type="dcterms:W3CDTF">2021-01-23T14:53:00Z</dcterms:created>
  <dcterms:modified xsi:type="dcterms:W3CDTF">2021-01-25T08:06:00Z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