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EC2D18">
        <w:rPr>
          <w:rFonts w:ascii="Times New Roman" w:eastAsia="SimSun" w:hAnsi="Times New Roman" w:cs="Times New Roman"/>
          <w:b/>
          <w:bCs/>
          <w:sz w:val="24"/>
          <w:szCs w:val="24"/>
        </w:rPr>
        <w:t>January</w:t>
      </w:r>
      <w:r w:rsidRPr="00025782">
        <w:rPr>
          <w:rFonts w:ascii="Times New Roman" w:eastAsia="SimSun" w:hAnsi="Times New Roman" w:cs="Times New Roman"/>
          <w:b/>
          <w:bCs/>
          <w:sz w:val="24"/>
          <w:szCs w:val="24"/>
        </w:rPr>
        <w:t xml:space="preserve"> 2</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 xml:space="preserve">th – </w:t>
      </w:r>
      <w:r w:rsidR="00EC2D18">
        <w:rPr>
          <w:rFonts w:ascii="Times New Roman" w:eastAsia="SimSun" w:hAnsi="Times New Roman" w:cs="Times New Roman"/>
          <w:b/>
          <w:bCs/>
          <w:sz w:val="24"/>
          <w:szCs w:val="24"/>
        </w:rPr>
        <w:t>February</w:t>
      </w:r>
      <w:r w:rsidRPr="00025782">
        <w:rPr>
          <w:rFonts w:ascii="Times New Roman" w:eastAsia="SimSun" w:hAnsi="Times New Roman" w:cs="Times New Roman"/>
          <w:b/>
          <w:bCs/>
          <w:sz w:val="24"/>
          <w:szCs w:val="24"/>
        </w:rPr>
        <w:t xml:space="preserve"> </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Heading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DengXian"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w:t>
      </w:r>
      <w:proofErr w:type="spellStart"/>
      <w:r w:rsidRPr="00904181">
        <w:rPr>
          <w:rFonts w:ascii="Times New Roman" w:hAnsi="Times New Roman" w:cs="Times New Roman"/>
        </w:rPr>
        <w:t>InterDigital</w:t>
      </w:r>
      <w:proofErr w:type="spellEnd"/>
      <w:r w:rsidRPr="00904181">
        <w:rPr>
          <w:rFonts w:ascii="Times New Roman" w:hAnsi="Times New Roman" w:cs="Times New Roman"/>
        </w:rPr>
        <w:t>, 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Lenovo/Motorola Mobility, ZTE, Fraunhofer, MediaTek, Intel, NEC, </w:t>
      </w:r>
      <w:r w:rsidRPr="00904181">
        <w:rPr>
          <w:rFonts w:ascii="Times New Roman" w:eastAsia="SimSun"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B3064E">
        <w:rPr>
          <w:rFonts w:ascii="Times" w:eastAsia="DengXian" w:hAnsi="Times" w:cs="Times New Roman"/>
          <w:b/>
          <w:bCs/>
          <w:i/>
          <w:iCs/>
          <w:kern w:val="32"/>
          <w:sz w:val="24"/>
          <w:szCs w:val="40"/>
          <w:lang w:val="en-GB" w:eastAsia="zh-CN"/>
        </w:rPr>
        <w:t>1</w:t>
      </w:r>
      <w:r w:rsidRPr="008F00BF">
        <w:rPr>
          <w:rFonts w:ascii="Times" w:eastAsia="DengXian" w:hAnsi="Times" w:cs="Times New Roman"/>
          <w:b/>
          <w:bCs/>
          <w:i/>
          <w:iCs/>
          <w:kern w:val="32"/>
          <w:sz w:val="24"/>
          <w:szCs w:val="40"/>
          <w:lang w:val="en-GB" w:eastAsia="zh-CN"/>
        </w:rPr>
        <w:t>: Confirm the working assumption:</w:t>
      </w:r>
      <w:r>
        <w:rPr>
          <w:rFonts w:ascii="Times" w:eastAsia="DengXian" w:hAnsi="Times" w:cs="Times New Roman"/>
          <w:b/>
          <w:bCs/>
          <w:i/>
          <w:iCs/>
          <w:kern w:val="32"/>
          <w:sz w:val="24"/>
          <w:szCs w:val="40"/>
          <w:lang w:val="en-GB" w:eastAsia="zh-CN"/>
        </w:rPr>
        <w:t xml:space="preserve"> </w:t>
      </w:r>
      <w:r w:rsidRPr="008F00BF">
        <w:rPr>
          <w:rFonts w:ascii="Times" w:eastAsia="DengXian"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comment if you object/disagree with confirming the WA</w:t>
      </w:r>
      <w:r w:rsidR="00340F89">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956745">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956745">
        <w:tc>
          <w:tcPr>
            <w:tcW w:w="1795" w:type="dxa"/>
            <w:tcBorders>
              <w:top w:val="single" w:sz="4" w:space="0" w:color="auto"/>
              <w:left w:val="single" w:sz="4" w:space="0" w:color="auto"/>
              <w:bottom w:val="single" w:sz="4" w:space="0" w:color="auto"/>
              <w:right w:val="single" w:sz="4" w:space="0" w:color="auto"/>
            </w:tcBorders>
          </w:tcPr>
          <w:p w14:paraId="290A4FAF" w14:textId="615E3BF3" w:rsidR="007A0DE8" w:rsidRPr="007A0DE8" w:rsidRDefault="007A0DE8" w:rsidP="007A0DE8">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07FD769C" w14:textId="38204B44" w:rsidR="007A0DE8" w:rsidRPr="007A0DE8" w:rsidRDefault="007A0DE8" w:rsidP="007A0DE8"/>
          <w:p w14:paraId="2D9756E5" w14:textId="230E1BBE" w:rsidR="007A0DE8" w:rsidRPr="007A0DE8" w:rsidRDefault="007A0DE8" w:rsidP="007A0DE8">
            <w:pPr>
              <w:ind w:left="360"/>
            </w:pP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Heading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w:t>
      </w:r>
      <w:proofErr w:type="spellStart"/>
      <w:r w:rsidR="00243767" w:rsidRPr="009F7D65">
        <w:rPr>
          <w:rFonts w:ascii="Times New Roman" w:hAnsi="Times New Roman" w:cs="Times New Roman"/>
        </w:rPr>
        <w:t>Spreadtrum</w:t>
      </w:r>
      <w:proofErr w:type="spellEnd"/>
      <w:r w:rsidR="00243767" w:rsidRPr="009F7D65">
        <w:rPr>
          <w:rFonts w:ascii="Times New Roman" w:hAnsi="Times New Roman" w:cs="Times New Roman"/>
        </w:rPr>
        <w:t xml:space="preserve">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SimSun"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2</w:t>
      </w:r>
      <w:r w:rsidRPr="008F00BF">
        <w:rPr>
          <w:rFonts w:ascii="Times" w:eastAsia="DengXian" w:hAnsi="Times" w:cs="Times New Roman"/>
          <w:b/>
          <w:bCs/>
          <w:i/>
          <w:iCs/>
          <w:kern w:val="32"/>
          <w:sz w:val="24"/>
          <w:szCs w:val="40"/>
          <w:lang w:val="en-GB" w:eastAsia="zh-CN"/>
        </w:rPr>
        <w:t xml:space="preserve">: </w:t>
      </w:r>
      <w:r w:rsidR="009A037C">
        <w:rPr>
          <w:rFonts w:ascii="Times" w:eastAsia="DengXian" w:hAnsi="Times" w:cs="Times New Roman"/>
          <w:b/>
          <w:bCs/>
          <w:i/>
          <w:iCs/>
          <w:kern w:val="32"/>
          <w:sz w:val="24"/>
          <w:szCs w:val="40"/>
          <w:lang w:val="en-GB" w:eastAsia="zh-CN"/>
        </w:rPr>
        <w:t>A</w:t>
      </w:r>
      <w:r w:rsidR="009A037C" w:rsidRPr="00C06BFA">
        <w:rPr>
          <w:rFonts w:ascii="Times" w:eastAsia="DengXian" w:hAnsi="Times" w:cs="Times New Roman"/>
          <w:b/>
          <w:bCs/>
          <w:i/>
          <w:iCs/>
          <w:kern w:val="32"/>
          <w:sz w:val="24"/>
          <w:szCs w:val="40"/>
          <w:lang w:val="en-GB" w:eastAsia="zh-CN"/>
        </w:rPr>
        <w:t>t least</w:t>
      </w:r>
      <w:r w:rsidR="00C06BFA" w:rsidRPr="00C06BFA">
        <w:rPr>
          <w:rFonts w:ascii="Times" w:eastAsia="DengXian" w:hAnsi="Times" w:cs="Times New Roman"/>
          <w:b/>
          <w:bCs/>
          <w:i/>
          <w:iCs/>
          <w:kern w:val="32"/>
          <w:sz w:val="24"/>
          <w:szCs w:val="40"/>
          <w:lang w:val="en-GB" w:eastAsia="zh-CN"/>
        </w:rPr>
        <w:t xml:space="preserve"> support intra-slot </w:t>
      </w:r>
      <w:r w:rsidR="009A037C">
        <w:rPr>
          <w:rFonts w:ascii="Times" w:eastAsia="DengXian" w:hAnsi="Times" w:cs="Times New Roman"/>
          <w:b/>
          <w:bCs/>
          <w:i/>
          <w:iCs/>
          <w:kern w:val="32"/>
          <w:sz w:val="24"/>
          <w:szCs w:val="40"/>
          <w:lang w:val="en-GB" w:eastAsia="zh-CN"/>
        </w:rPr>
        <w:t xml:space="preserve">PDCCH </w:t>
      </w:r>
      <w:r w:rsidR="00C06BFA" w:rsidRPr="00C06BFA">
        <w:rPr>
          <w:rFonts w:ascii="Times" w:eastAsia="DengXian" w:hAnsi="Times" w:cs="Times New Roman"/>
          <w:b/>
          <w:bCs/>
          <w:i/>
          <w:iCs/>
          <w:kern w:val="32"/>
          <w:sz w:val="24"/>
          <w:szCs w:val="40"/>
          <w:lang w:val="en-GB" w:eastAsia="zh-CN"/>
        </w:rPr>
        <w:t>repetition.</w:t>
      </w:r>
    </w:p>
    <w:p w14:paraId="121A6468" w14:textId="2205EB70" w:rsidR="00AC27C1" w:rsidRPr="002C0FE1" w:rsidRDefault="00C06BFA" w:rsidP="002C0FE1">
      <w:pPr>
        <w:pStyle w:val="ListParagraph"/>
        <w:numPr>
          <w:ilvl w:val="0"/>
          <w:numId w:val="43"/>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inter-slot </w:t>
      </w:r>
      <w:r w:rsidR="009A037C" w:rsidRPr="002C0FE1">
        <w:rPr>
          <w:rFonts w:ascii="Times" w:eastAsia="DengXian" w:hAnsi="Times"/>
          <w:b/>
          <w:bCs/>
          <w:i/>
          <w:iCs/>
          <w:kern w:val="32"/>
          <w:szCs w:val="40"/>
          <w:lang w:val="en-GB" w:eastAsia="zh-CN"/>
        </w:rPr>
        <w:t xml:space="preserve">PDCCH </w:t>
      </w:r>
      <w:r w:rsidRPr="002C0FE1">
        <w:rPr>
          <w:rFonts w:ascii="Times" w:eastAsia="DengXian"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SimSun"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if </w:t>
      </w:r>
      <w:r w:rsidR="00CC6007">
        <w:rPr>
          <w:rFonts w:ascii="Times New Roman" w:eastAsia="SimSun" w:hAnsi="Times New Roman" w:cs="Times New Roman"/>
          <w:sz w:val="20"/>
          <w:szCs w:val="20"/>
        </w:rPr>
        <w:t>the above is not acceptable to you</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77777777" w:rsidR="00AC27C1" w:rsidRPr="007A0DE8" w:rsidRDefault="00AC27C1"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25E1B4CF" w14:textId="77777777" w:rsidR="00AC27C1" w:rsidRPr="007A0DE8" w:rsidRDefault="00AC27C1" w:rsidP="00956745"/>
          <w:p w14:paraId="5EE23553" w14:textId="77777777" w:rsidR="00AC27C1" w:rsidRPr="007A0DE8" w:rsidRDefault="00AC27C1" w:rsidP="00956745">
            <w:pPr>
              <w:ind w:left="360"/>
            </w:pPr>
          </w:p>
        </w:tc>
      </w:tr>
    </w:tbl>
    <w:p w14:paraId="4BC2FAC0" w14:textId="77777777" w:rsidR="00AC27C1" w:rsidRPr="006B4FFC" w:rsidRDefault="00AC27C1" w:rsidP="00243767">
      <w:pPr>
        <w:rPr>
          <w:rFonts w:ascii="Times New Roman" w:hAnsi="Times New Roman" w:cs="Times New Roman"/>
          <w:lang w:val="en-GB" w:eastAsia="x-none"/>
        </w:rPr>
      </w:pPr>
    </w:p>
    <w:p w14:paraId="5BA927E1" w14:textId="3214CBD5" w:rsidR="00590036" w:rsidRDefault="00394CAB" w:rsidP="00590036">
      <w:pPr>
        <w:pStyle w:val="Heading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Pr>
          <w:rFonts w:ascii="Calibri" w:eastAsia="Batang" w:hAnsi="Calibri" w:cs="Calibri"/>
          <w:b/>
          <w:bCs/>
          <w:sz w:val="28"/>
        </w:rPr>
        <w:t>3</w:t>
      </w:r>
      <w:r>
        <w:rPr>
          <w:rFonts w:ascii="Calibri" w:eastAsia="Batang" w:hAnsi="Calibri" w:cs="Calibri"/>
          <w:b/>
          <w:bCs/>
          <w:sz w:val="28"/>
        </w:rPr>
        <w:t xml:space="preserve">.1.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lastRenderedPageBreak/>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t>Two SS sets linked by MAC-CE: Fraunhofer, MediaTek</w:t>
      </w:r>
    </w:p>
    <w:p w14:paraId="69FF4CB9" w14:textId="77777777" w:rsidR="003F609A" w:rsidRPr="003F609A" w:rsidRDefault="003F609A" w:rsidP="003F609A">
      <w:pPr>
        <w:numPr>
          <w:ilvl w:val="1"/>
          <w:numId w:val="38"/>
        </w:numPr>
        <w:contextualSpacing/>
      </w:pPr>
      <w:r w:rsidRPr="003F609A">
        <w:t>Define SS set group (SSG) and SSs within a group are used for PDCCH repetition: Apple</w:t>
      </w:r>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MO linking: Huawei/</w:t>
      </w:r>
      <w:proofErr w:type="spellStart"/>
      <w:r w:rsidRPr="003F609A">
        <w:t>HiSilicon</w:t>
      </w:r>
      <w:proofErr w:type="spellEnd"/>
      <w:r w:rsidRPr="003F609A">
        <w:t>,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proofErr w:type="spellStart"/>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proofErr w:type="spellEnd"/>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r w:rsidR="00B6517E">
        <w:rPr>
          <w:rFonts w:ascii="Times New Roman" w:hAnsi="Times New Roman" w:cs="Times New Roman"/>
          <w:lang w:val="en-GB" w:eastAsia="x-none"/>
        </w:rPr>
        <w:t xml:space="preserve">MO’s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proofErr w:type="spellStart"/>
      <w:r w:rsidR="00D8084B" w:rsidRPr="00D8084B">
        <w:rPr>
          <w:rFonts w:ascii="Times New Roman" w:hAnsi="Times New Roman" w:cs="Times New Roman"/>
          <w:i/>
          <w:iCs/>
          <w:lang w:val="en-GB" w:eastAsia="x-none"/>
        </w:rPr>
        <w:t>monitoringSymbolsWithinSlot</w:t>
      </w:r>
      <w:proofErr w:type="spellEnd"/>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3</w:t>
      </w:r>
      <w:r w:rsidRPr="008F00BF">
        <w:rPr>
          <w:rFonts w:ascii="Times" w:eastAsia="DengXian" w:hAnsi="Times" w:cs="Times New Roman"/>
          <w:b/>
          <w:bCs/>
          <w:i/>
          <w:iCs/>
          <w:kern w:val="32"/>
          <w:sz w:val="24"/>
          <w:szCs w:val="40"/>
          <w:lang w:val="en-GB" w:eastAsia="zh-CN"/>
        </w:rPr>
        <w:t xml:space="preserve">: </w:t>
      </w:r>
      <w:r w:rsidR="001A69E0">
        <w:rPr>
          <w:rFonts w:ascii="Times" w:eastAsia="DengXian" w:hAnsi="Times" w:cs="Times New Roman"/>
          <w:b/>
          <w:bCs/>
          <w:i/>
          <w:iCs/>
          <w:kern w:val="32"/>
          <w:sz w:val="24"/>
          <w:szCs w:val="40"/>
          <w:lang w:val="en-GB" w:eastAsia="zh-CN"/>
        </w:rPr>
        <w:t xml:space="preserve">For PDCCH repetition, </w:t>
      </w:r>
      <w:r w:rsidR="001F5145">
        <w:rPr>
          <w:rFonts w:ascii="Times" w:eastAsia="DengXian"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ListParagraph"/>
        <w:numPr>
          <w:ilvl w:val="0"/>
          <w:numId w:val="42"/>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w:t>
      </w:r>
      <w:r w:rsidR="001F5145" w:rsidRPr="002C0FE1">
        <w:rPr>
          <w:rFonts w:ascii="Times" w:eastAsia="DengXian" w:hAnsi="Times"/>
          <w:b/>
          <w:bCs/>
          <w:i/>
          <w:iCs/>
          <w:kern w:val="32"/>
          <w:szCs w:val="40"/>
          <w:lang w:val="en-GB" w:eastAsia="zh-CN"/>
        </w:rPr>
        <w:t xml:space="preserve">MAC-CE </w:t>
      </w:r>
      <w:r w:rsidR="002C0FE1" w:rsidRPr="002C0FE1">
        <w:rPr>
          <w:rFonts w:ascii="Times" w:eastAsia="DengXian" w:hAnsi="Times"/>
          <w:b/>
          <w:bCs/>
          <w:i/>
          <w:iCs/>
          <w:kern w:val="32"/>
          <w:szCs w:val="40"/>
          <w:lang w:val="en-GB" w:eastAsia="zh-CN"/>
        </w:rPr>
        <w:t>can be used additionally</w:t>
      </w:r>
    </w:p>
    <w:p w14:paraId="0AB1D5C9" w14:textId="2A3F5278" w:rsidR="00B75CFA" w:rsidRDefault="00B75CFA"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w:t>
      </w:r>
      <w:r w:rsidR="009D2E37">
        <w:rPr>
          <w:rFonts w:ascii="Times" w:eastAsia="DengXian"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two linked SS sets have the same SS set type (</w:t>
      </w:r>
      <w:r w:rsidR="00FA7612">
        <w:rPr>
          <w:rFonts w:ascii="Times" w:eastAsia="DengXian" w:hAnsi="Times"/>
          <w:b/>
          <w:bCs/>
          <w:i/>
          <w:iCs/>
          <w:kern w:val="32"/>
          <w:szCs w:val="40"/>
          <w:lang w:val="en-GB" w:eastAsia="zh-CN"/>
        </w:rPr>
        <w:t>USS/CSS) and the same DCI formats to monitor</w:t>
      </w:r>
    </w:p>
    <w:p w14:paraId="69F5D77B" w14:textId="7E1A9080" w:rsidR="00FA7612" w:rsidRDefault="00FA7612"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At least for intra-slot PDCCH repetition,</w:t>
      </w:r>
      <w:r w:rsidR="00B75CFA">
        <w:rPr>
          <w:rFonts w:ascii="Times" w:eastAsia="DengXian" w:hAnsi="Times"/>
          <w:b/>
          <w:bCs/>
          <w:i/>
          <w:iCs/>
          <w:kern w:val="32"/>
          <w:szCs w:val="40"/>
          <w:lang w:val="en-GB" w:eastAsia="zh-CN"/>
        </w:rPr>
        <w:t xml:space="preserve"> the two SS sets </w:t>
      </w:r>
      <w:r w:rsidR="00A81411">
        <w:rPr>
          <w:rFonts w:ascii="Times" w:eastAsia="DengXian" w:hAnsi="Times"/>
          <w:b/>
          <w:bCs/>
          <w:i/>
          <w:iCs/>
          <w:kern w:val="32"/>
          <w:szCs w:val="40"/>
          <w:lang w:val="en-GB" w:eastAsia="zh-CN"/>
        </w:rPr>
        <w:t>have the same periodicity and offset (</w:t>
      </w:r>
      <w:proofErr w:type="spellStart"/>
      <w:r w:rsidR="00A81411" w:rsidRPr="00A81411">
        <w:rPr>
          <w:rFonts w:ascii="Times" w:eastAsia="DengXian" w:hAnsi="Times"/>
          <w:b/>
          <w:bCs/>
          <w:i/>
          <w:iCs/>
          <w:kern w:val="32"/>
          <w:szCs w:val="40"/>
          <w:lang w:val="en-GB" w:eastAsia="zh-CN"/>
        </w:rPr>
        <w:t>monitoringSlotPeriodicityAndOffset</w:t>
      </w:r>
      <w:proofErr w:type="spellEnd"/>
      <w:r w:rsidR="00A81411">
        <w:rPr>
          <w:rFonts w:ascii="Times" w:eastAsia="DengXian" w:hAnsi="Times"/>
          <w:b/>
          <w:bCs/>
          <w:i/>
          <w:iCs/>
          <w:kern w:val="32"/>
          <w:szCs w:val="40"/>
          <w:lang w:val="en-GB" w:eastAsia="zh-CN"/>
        </w:rPr>
        <w:t>)</w:t>
      </w:r>
      <w:r w:rsidR="0084370E">
        <w:rPr>
          <w:rFonts w:ascii="Times" w:eastAsia="DengXian" w:hAnsi="Times"/>
          <w:b/>
          <w:bCs/>
          <w:i/>
          <w:iCs/>
          <w:kern w:val="32"/>
          <w:szCs w:val="40"/>
          <w:lang w:val="en-GB" w:eastAsia="zh-CN"/>
        </w:rPr>
        <w:t>, and the same duration</w:t>
      </w:r>
    </w:p>
    <w:p w14:paraId="1C0DE1BC" w14:textId="7067EEF7" w:rsidR="00A13778" w:rsidRDefault="00A13778"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linking monitoring occasions</w:t>
      </w:r>
      <w:r w:rsidR="00FD3D9B">
        <w:rPr>
          <w:rFonts w:ascii="Times" w:eastAsia="DengXian" w:hAnsi="Times"/>
          <w:b/>
          <w:bCs/>
          <w:i/>
          <w:iCs/>
          <w:kern w:val="32"/>
          <w:szCs w:val="40"/>
          <w:lang w:val="en-GB" w:eastAsia="zh-CN"/>
        </w:rPr>
        <w:t xml:space="preserve"> across the two SS sets</w:t>
      </w:r>
      <w:r w:rsidR="0018287A">
        <w:rPr>
          <w:rFonts w:ascii="Times" w:eastAsia="DengXian" w:hAnsi="Times"/>
          <w:b/>
          <w:bCs/>
          <w:i/>
          <w:iCs/>
          <w:kern w:val="32"/>
          <w:szCs w:val="40"/>
          <w:lang w:val="en-GB" w:eastAsia="zh-CN"/>
        </w:rPr>
        <w:t xml:space="preserve"> that exist in the same slot</w:t>
      </w:r>
      <w:r w:rsidR="00FD3D9B">
        <w:rPr>
          <w:rFonts w:ascii="Times" w:eastAsia="DengXian" w:hAnsi="Times"/>
          <w:b/>
          <w:bCs/>
          <w:i/>
          <w:iCs/>
          <w:kern w:val="32"/>
          <w:szCs w:val="40"/>
          <w:lang w:val="en-GB" w:eastAsia="zh-CN"/>
        </w:rPr>
        <w:t>:</w:t>
      </w:r>
    </w:p>
    <w:p w14:paraId="34BD715A" w14:textId="1D0A374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Alt1: Provide linking by configuration</w:t>
      </w:r>
    </w:p>
    <w:p w14:paraId="2BF6F330" w14:textId="489443BB" w:rsidR="004D2926" w:rsidRDefault="004D2926" w:rsidP="005B5196">
      <w:pPr>
        <w:pStyle w:val="ListParagraph"/>
        <w:numPr>
          <w:ilvl w:val="3"/>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one-to-one mapping </w:t>
      </w:r>
      <w:r w:rsidR="00E87779">
        <w:rPr>
          <w:rFonts w:ascii="Times" w:eastAsia="DengXian"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Alt2: </w:t>
      </w:r>
      <w:r w:rsidR="004D2926">
        <w:rPr>
          <w:rFonts w:ascii="Times" w:eastAsia="DengXian" w:hAnsi="Times"/>
          <w:b/>
          <w:bCs/>
          <w:i/>
          <w:iCs/>
          <w:kern w:val="32"/>
          <w:szCs w:val="40"/>
          <w:lang w:val="en-GB" w:eastAsia="zh-CN"/>
        </w:rPr>
        <w:t>The two SS sets have the same number of monitoring occasions</w:t>
      </w:r>
      <w:r w:rsidR="00E229CE">
        <w:rPr>
          <w:rFonts w:ascii="Times" w:eastAsia="DengXian" w:hAnsi="Times"/>
          <w:b/>
          <w:bCs/>
          <w:i/>
          <w:iCs/>
          <w:kern w:val="32"/>
          <w:szCs w:val="40"/>
          <w:lang w:val="en-GB" w:eastAsia="zh-CN"/>
        </w:rPr>
        <w:t xml:space="preserve"> within </w:t>
      </w:r>
      <w:r w:rsidR="004724BF">
        <w:rPr>
          <w:rFonts w:ascii="Times" w:eastAsia="DengXian" w:hAnsi="Times"/>
          <w:b/>
          <w:bCs/>
          <w:i/>
          <w:iCs/>
          <w:kern w:val="32"/>
          <w:szCs w:val="40"/>
          <w:lang w:val="en-GB" w:eastAsia="zh-CN"/>
        </w:rPr>
        <w:t>a slot and they are linked one-to-one</w:t>
      </w:r>
    </w:p>
    <w:p w14:paraId="5BF7539C" w14:textId="77777777" w:rsidR="005B5196" w:rsidRDefault="005B5196"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DengXian"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635E4">
        <w:rPr>
          <w:rFonts w:ascii="Times New Roman" w:eastAsia="SimSun" w:hAnsi="Times New Roman" w:cs="Times New Roman"/>
          <w:sz w:val="20"/>
          <w:szCs w:val="20"/>
        </w:rPr>
        <w:t>provide your input</w:t>
      </w:r>
      <w:r w:rsidR="00C90795">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956745">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956745">
            <w:pPr>
              <w:autoSpaceDE w:val="0"/>
              <w:autoSpaceDN w:val="0"/>
              <w:adjustRightInd w:val="0"/>
              <w:snapToGrid w:val="0"/>
              <w:spacing w:before="120"/>
              <w:jc w:val="both"/>
            </w:pPr>
            <w:r w:rsidRPr="007A0DE8">
              <w:t>Comments</w:t>
            </w:r>
          </w:p>
        </w:tc>
      </w:tr>
      <w:tr w:rsidR="00CE7962" w:rsidRPr="007A0DE8" w14:paraId="3D2995DC" w14:textId="77777777" w:rsidTr="00956745">
        <w:tc>
          <w:tcPr>
            <w:tcW w:w="1795" w:type="dxa"/>
            <w:tcBorders>
              <w:top w:val="single" w:sz="4" w:space="0" w:color="auto"/>
              <w:left w:val="single" w:sz="4" w:space="0" w:color="auto"/>
              <w:bottom w:val="single" w:sz="4" w:space="0" w:color="auto"/>
              <w:right w:val="single" w:sz="4" w:space="0" w:color="auto"/>
            </w:tcBorders>
          </w:tcPr>
          <w:p w14:paraId="70BAB788" w14:textId="77777777" w:rsidR="00CE7962" w:rsidRPr="007A0DE8" w:rsidRDefault="00CE7962"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461FBE1D" w14:textId="77777777" w:rsidR="00CE7962" w:rsidRPr="007A0DE8" w:rsidRDefault="00CE7962" w:rsidP="00956745"/>
          <w:p w14:paraId="4ACD32FB" w14:textId="77777777" w:rsidR="00CE7962" w:rsidRPr="007A0DE8" w:rsidRDefault="00CE7962" w:rsidP="00956745">
            <w:pPr>
              <w:ind w:left="360"/>
            </w:pPr>
          </w:p>
        </w:tc>
      </w:tr>
    </w:tbl>
    <w:p w14:paraId="2494824F" w14:textId="37AEFCBA" w:rsidR="00CE7962" w:rsidRDefault="00CE7962" w:rsidP="005B1C69">
      <w:pPr>
        <w:jc w:val="both"/>
        <w:rPr>
          <w:rFonts w:ascii="Times New Roman" w:hAnsi="Times New Roman" w:cs="Times New Roman"/>
          <w:lang w:val="en-GB" w:eastAsia="x-none"/>
        </w:rPr>
      </w:pP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2.3.</w:t>
      </w:r>
      <w:r>
        <w:rPr>
          <w:rFonts w:ascii="Calibri" w:eastAsia="Batang" w:hAnsi="Calibri" w:cs="Calibri"/>
          <w:b/>
          <w:bCs/>
          <w:sz w:val="28"/>
        </w:rPr>
        <w:t>2</w:t>
      </w:r>
      <w:r>
        <w:rPr>
          <w:rFonts w:ascii="Calibri" w:eastAsia="Batang" w:hAnsi="Calibri" w:cs="Calibri"/>
          <w:b/>
          <w:bCs/>
          <w:sz w:val="28"/>
        </w:rPr>
        <w:t xml:space="preserve">.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lastRenderedPageBreak/>
        <w:t>Same AL and same candidate index: OPPO, Huawei/</w:t>
      </w:r>
      <w:proofErr w:type="spellStart"/>
      <w:r w:rsidRPr="00945641">
        <w:t>HiSilicon</w:t>
      </w:r>
      <w:proofErr w:type="spellEnd"/>
      <w:r w:rsidRPr="00945641">
        <w:t xml:space="preserve"> (for Alt3), CATT, Fraunhofer, MediaTek, LG, Intel, </w:t>
      </w:r>
      <w:proofErr w:type="spellStart"/>
      <w:r w:rsidRPr="00945641">
        <w:t>Spreadtrum</w:t>
      </w:r>
      <w:proofErr w:type="spellEnd"/>
      <w:r w:rsidRPr="00945641">
        <w:t xml:space="preserve">, </w:t>
      </w:r>
      <w:proofErr w:type="spellStart"/>
      <w:r w:rsidRPr="00945641">
        <w:t>Convida</w:t>
      </w:r>
      <w:proofErr w:type="spellEnd"/>
      <w:r w:rsidRPr="00945641">
        <w:t xml:space="preserve"> Wireless, </w:t>
      </w:r>
      <w:r w:rsidR="00F055FE">
        <w:t xml:space="preserve">Qualcomm, </w:t>
      </w:r>
      <w:r w:rsidRPr="00945641">
        <w:t>DOCOMO</w:t>
      </w:r>
    </w:p>
    <w:p w14:paraId="3413651B" w14:textId="77777777" w:rsidR="00945641" w:rsidRPr="00945641" w:rsidRDefault="00945641" w:rsidP="00945641">
      <w:pPr>
        <w:numPr>
          <w:ilvl w:val="0"/>
          <w:numId w:val="38"/>
        </w:numPr>
        <w:contextualSpacing/>
      </w:pPr>
      <w:r w:rsidRPr="00945641">
        <w:t xml:space="preserve">By configuration: FUTUREWEI, CATT, Intel (additionally), </w:t>
      </w:r>
      <w:r w:rsidRPr="00945641">
        <w:rPr>
          <w:rFonts w:eastAsia="SimSun" w:cstheme="minorHAnsi"/>
          <w:bCs/>
        </w:rPr>
        <w:t>Nokia/NSB</w:t>
      </w:r>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282A49">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PDCCH repetition, </w:t>
      </w:r>
      <w:r w:rsidR="00836D49">
        <w:rPr>
          <w:rFonts w:ascii="Times" w:eastAsia="DengXian" w:hAnsi="Times" w:cs="Times New Roman"/>
          <w:b/>
          <w:bCs/>
          <w:i/>
          <w:iCs/>
          <w:kern w:val="32"/>
          <w:sz w:val="24"/>
          <w:szCs w:val="40"/>
          <w:lang w:val="en-GB" w:eastAsia="zh-CN"/>
        </w:rPr>
        <w:t xml:space="preserve">two PDCCH candidates </w:t>
      </w:r>
      <w:r w:rsidR="006F6C74">
        <w:rPr>
          <w:rFonts w:ascii="Times" w:eastAsia="DengXian" w:hAnsi="Times" w:cs="Times New Roman"/>
          <w:b/>
          <w:bCs/>
          <w:i/>
          <w:iCs/>
          <w:kern w:val="32"/>
          <w:sz w:val="24"/>
          <w:szCs w:val="40"/>
          <w:lang w:val="en-GB" w:eastAsia="zh-CN"/>
        </w:rPr>
        <w:t xml:space="preserve">in two SS sets </w:t>
      </w:r>
      <w:r w:rsidR="002C75C6">
        <w:rPr>
          <w:rFonts w:ascii="Times" w:eastAsia="DengXian" w:hAnsi="Times" w:cs="Times New Roman"/>
          <w:b/>
          <w:bCs/>
          <w:i/>
          <w:iCs/>
          <w:kern w:val="32"/>
          <w:sz w:val="24"/>
          <w:szCs w:val="40"/>
          <w:lang w:val="en-GB" w:eastAsia="zh-CN"/>
        </w:rPr>
        <w:t xml:space="preserve">are linked </w:t>
      </w:r>
      <w:r w:rsidR="00B31FA9">
        <w:rPr>
          <w:rFonts w:ascii="Times" w:eastAsia="DengXian" w:hAnsi="Times" w:cs="Times New Roman"/>
          <w:b/>
          <w:bCs/>
          <w:i/>
          <w:iCs/>
          <w:kern w:val="32"/>
          <w:sz w:val="24"/>
          <w:szCs w:val="40"/>
          <w:lang w:val="en-GB" w:eastAsia="zh-CN"/>
        </w:rPr>
        <w:t>based on having the same AL and the same candidate index</w:t>
      </w:r>
      <w:r>
        <w:rPr>
          <w:rFonts w:ascii="Times" w:eastAsia="DengXian" w:hAnsi="Times" w:cs="Times New Roman"/>
          <w:b/>
          <w:bCs/>
          <w:i/>
          <w:iCs/>
          <w:kern w:val="32"/>
          <w:sz w:val="24"/>
          <w:szCs w:val="40"/>
          <w:lang w:val="en-GB" w:eastAsia="zh-CN"/>
        </w:rPr>
        <w:t>:</w:t>
      </w:r>
    </w:p>
    <w:p w14:paraId="742F5179" w14:textId="56C8ED10" w:rsidR="000F72A7" w:rsidRDefault="00803036" w:rsidP="00803036">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Two linked SS sets </w:t>
      </w:r>
      <w:r w:rsidR="00FC1B6F">
        <w:rPr>
          <w:rFonts w:ascii="Times" w:eastAsia="DengXian" w:hAnsi="Times"/>
          <w:b/>
          <w:bCs/>
          <w:i/>
          <w:iCs/>
          <w:kern w:val="32"/>
          <w:szCs w:val="40"/>
          <w:lang w:val="en-GB" w:eastAsia="zh-CN"/>
        </w:rPr>
        <w:t>are</w:t>
      </w:r>
      <w:r w:rsidR="00282A49">
        <w:rPr>
          <w:rFonts w:ascii="Times" w:eastAsia="DengXian" w:hAnsi="Times"/>
          <w:b/>
          <w:bCs/>
          <w:i/>
          <w:iCs/>
          <w:kern w:val="32"/>
          <w:szCs w:val="40"/>
          <w:lang w:val="en-GB" w:eastAsia="zh-CN"/>
        </w:rPr>
        <w:t xml:space="preserve"> configured </w:t>
      </w:r>
      <w:r w:rsidR="00FC1B6F">
        <w:rPr>
          <w:rFonts w:ascii="Times" w:eastAsia="DengXian" w:hAnsi="Times"/>
          <w:b/>
          <w:bCs/>
          <w:i/>
          <w:iCs/>
          <w:kern w:val="32"/>
          <w:szCs w:val="40"/>
          <w:lang w:val="en-GB" w:eastAsia="zh-CN"/>
        </w:rPr>
        <w:t xml:space="preserve">with the same </w:t>
      </w:r>
      <w:r w:rsidR="00282A49">
        <w:rPr>
          <w:rFonts w:ascii="Times" w:eastAsia="DengXian" w:hAnsi="Times"/>
          <w:b/>
          <w:bCs/>
          <w:i/>
          <w:iCs/>
          <w:kern w:val="32"/>
          <w:szCs w:val="40"/>
          <w:lang w:val="en-GB" w:eastAsia="zh-CN"/>
        </w:rPr>
        <w:t>number of candidates for each AL.</w:t>
      </w:r>
    </w:p>
    <w:p w14:paraId="565573E2" w14:textId="77777777" w:rsidR="000F72A7" w:rsidRDefault="000F72A7" w:rsidP="000F72A7">
      <w:pPr>
        <w:rPr>
          <w:rFonts w:ascii="Times" w:eastAsia="DengXian"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956745">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956745">
            <w:pPr>
              <w:autoSpaceDE w:val="0"/>
              <w:autoSpaceDN w:val="0"/>
              <w:adjustRightInd w:val="0"/>
              <w:snapToGrid w:val="0"/>
              <w:spacing w:before="120"/>
              <w:jc w:val="both"/>
            </w:pPr>
            <w:r w:rsidRPr="007A0DE8">
              <w:t>Comments</w:t>
            </w:r>
          </w:p>
        </w:tc>
      </w:tr>
      <w:tr w:rsidR="000F72A7" w:rsidRPr="007A0DE8" w14:paraId="3C279D8F" w14:textId="77777777" w:rsidTr="00956745">
        <w:tc>
          <w:tcPr>
            <w:tcW w:w="1795" w:type="dxa"/>
            <w:tcBorders>
              <w:top w:val="single" w:sz="4" w:space="0" w:color="auto"/>
              <w:left w:val="single" w:sz="4" w:space="0" w:color="auto"/>
              <w:bottom w:val="single" w:sz="4" w:space="0" w:color="auto"/>
              <w:right w:val="single" w:sz="4" w:space="0" w:color="auto"/>
            </w:tcBorders>
          </w:tcPr>
          <w:p w14:paraId="6BCB4F62" w14:textId="77777777" w:rsidR="000F72A7" w:rsidRPr="007A0DE8" w:rsidRDefault="000F72A7"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71B15E01" w14:textId="77777777" w:rsidR="000F72A7" w:rsidRPr="007A0DE8" w:rsidRDefault="000F72A7" w:rsidP="00956745"/>
          <w:p w14:paraId="3C7052DC" w14:textId="77777777" w:rsidR="000F72A7" w:rsidRPr="007A0DE8" w:rsidRDefault="000F72A7" w:rsidP="00956745">
            <w:pPr>
              <w:ind w:left="360"/>
            </w:pPr>
          </w:p>
        </w:tc>
      </w:tr>
    </w:tbl>
    <w:p w14:paraId="751B0442" w14:textId="77777777" w:rsidR="000F72A7" w:rsidRPr="005B1C69" w:rsidRDefault="000F72A7" w:rsidP="005B1C69">
      <w:pPr>
        <w:jc w:val="both"/>
        <w:rPr>
          <w:rFonts w:ascii="Times New Roman" w:hAnsi="Times New Roman" w:cs="Times New Roman"/>
          <w:lang w:val="en-GB" w:eastAsia="x-none"/>
        </w:rPr>
      </w:pPr>
    </w:p>
    <w:p w14:paraId="19B0E970" w14:textId="4E62E228" w:rsidR="005576D8" w:rsidRDefault="00394CAB" w:rsidP="005576D8">
      <w:pPr>
        <w:pStyle w:val="Heading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2.4.1. </w:t>
      </w:r>
      <w:r>
        <w:rPr>
          <w:rFonts w:ascii="Calibri" w:eastAsia="Batang" w:hAnsi="Calibri" w:cs="Calibri"/>
          <w:b/>
          <w:bCs/>
          <w:sz w:val="28"/>
        </w:rPr>
        <w:t>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w:t>
      </w:r>
      <w:proofErr w:type="spellStart"/>
      <w:r w:rsidRPr="00002CFF">
        <w:t>InterDigital</w:t>
      </w:r>
      <w:proofErr w:type="spellEnd"/>
      <w:r w:rsidRPr="00002CFF">
        <w:t xml:space="preserve">, OPPO, </w:t>
      </w:r>
    </w:p>
    <w:p w14:paraId="11165A49" w14:textId="77777777" w:rsidR="00002CFF" w:rsidRPr="00002CFF" w:rsidRDefault="00002CFF" w:rsidP="00002CFF">
      <w:pPr>
        <w:numPr>
          <w:ilvl w:val="0"/>
          <w:numId w:val="38"/>
        </w:numPr>
        <w:contextualSpacing/>
      </w:pPr>
      <w:r w:rsidRPr="00002CFF">
        <w:t>Assumptions 1, 2, 4: Huawei/</w:t>
      </w:r>
      <w:proofErr w:type="spellStart"/>
      <w:r w:rsidRPr="00002CFF">
        <w:t>HiSilicon</w:t>
      </w:r>
      <w:proofErr w:type="spellEnd"/>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77777777" w:rsidR="00002CFF" w:rsidRPr="00002CFF" w:rsidRDefault="00002CFF" w:rsidP="00002CFF">
      <w:pPr>
        <w:numPr>
          <w:ilvl w:val="0"/>
          <w:numId w:val="38"/>
        </w:numPr>
        <w:contextualSpacing/>
      </w:pPr>
      <w:r w:rsidRPr="00002CFF">
        <w:t>Assumptions 2, 3, 4: Intel</w:t>
      </w:r>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t xml:space="preserve">Assumption 2: </w:t>
      </w:r>
      <w:proofErr w:type="spellStart"/>
      <w:r w:rsidRPr="00002CFF">
        <w:t>Spreadtrum</w:t>
      </w:r>
      <w:proofErr w:type="spellEnd"/>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77777777" w:rsidR="00002CFF" w:rsidRPr="00002CFF" w:rsidRDefault="00002CFF" w:rsidP="00002CFF">
      <w:pPr>
        <w:numPr>
          <w:ilvl w:val="0"/>
          <w:numId w:val="38"/>
        </w:numPr>
        <w:contextualSpacing/>
      </w:pPr>
      <w:r w:rsidRPr="00002CFF">
        <w:lastRenderedPageBreak/>
        <w:t>Assumptions 1 and 3: TCL communication</w:t>
      </w:r>
    </w:p>
    <w:p w14:paraId="75A720ED" w14:textId="67183BEF" w:rsidR="00002CFF" w:rsidRDefault="00002CFF" w:rsidP="00394CAB">
      <w:pPr>
        <w:rPr>
          <w:rFonts w:ascii="Times New Roman" w:hAnsi="Times New Roman" w:cs="Times New Roman"/>
          <w:lang w:val="en-GB" w:eastAsia="x-none"/>
        </w:rPr>
      </w:pPr>
    </w:p>
    <w:p w14:paraId="78885289" w14:textId="77777777"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w:t>
      </w:r>
      <w:proofErr w:type="spellStart"/>
      <w:r w:rsidR="00CE1DF5" w:rsidRPr="00CE1DF5">
        <w:rPr>
          <w:rFonts w:ascii="Times New Roman" w:hAnsi="Times New Roman" w:cs="Times New Roman"/>
          <w:lang w:val="en-GB" w:eastAsia="x-none"/>
        </w:rPr>
        <w:t>HiSilicon</w:t>
      </w:r>
      <w:proofErr w:type="spellEnd"/>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SimSun"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w:t>
      </w:r>
      <w:proofErr w:type="spellStart"/>
      <w:r w:rsidR="00AB3487" w:rsidRPr="00AB3487">
        <w:t>HiSilicon</w:t>
      </w:r>
      <w:proofErr w:type="spellEnd"/>
      <w:r w:rsidR="00AB3487" w:rsidRPr="00AB3487">
        <w:t>,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5</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w:t>
      </w:r>
      <w:r w:rsidR="003B57FD">
        <w:rPr>
          <w:rFonts w:ascii="Times" w:eastAsia="DengXian" w:hAnsi="Times" w:cs="Times New Roman"/>
          <w:b/>
          <w:bCs/>
          <w:i/>
          <w:iCs/>
          <w:kern w:val="32"/>
          <w:sz w:val="24"/>
          <w:szCs w:val="40"/>
          <w:lang w:val="en-GB" w:eastAsia="zh-CN"/>
        </w:rPr>
        <w:t xml:space="preserve">number of BDs corresponding to two PDCCH candidates that are linked for </w:t>
      </w:r>
      <w:r>
        <w:rPr>
          <w:rFonts w:ascii="Times" w:eastAsia="DengXian" w:hAnsi="Times" w:cs="Times New Roman"/>
          <w:b/>
          <w:bCs/>
          <w:i/>
          <w:iCs/>
          <w:kern w:val="32"/>
          <w:sz w:val="24"/>
          <w:szCs w:val="40"/>
          <w:lang w:val="en-GB" w:eastAsia="zh-CN"/>
        </w:rPr>
        <w:t>PDCCH repetition</w:t>
      </w:r>
      <w:r w:rsidR="0007584B">
        <w:rPr>
          <w:rFonts w:ascii="Times" w:eastAsia="DengXian" w:hAnsi="Times" w:cs="Times New Roman"/>
          <w:b/>
          <w:bCs/>
          <w:i/>
          <w:iCs/>
          <w:kern w:val="32"/>
          <w:sz w:val="24"/>
          <w:szCs w:val="40"/>
          <w:lang w:val="en-GB" w:eastAsia="zh-CN"/>
        </w:rPr>
        <w:t xml:space="preserve">, </w:t>
      </w:r>
      <w:r w:rsidR="00E93BEE">
        <w:rPr>
          <w:rFonts w:ascii="Times" w:eastAsia="DengXian" w:hAnsi="Times" w:cs="Times New Roman"/>
          <w:b/>
          <w:bCs/>
          <w:i/>
          <w:iCs/>
          <w:kern w:val="32"/>
          <w:sz w:val="24"/>
          <w:szCs w:val="40"/>
          <w:lang w:val="en-GB" w:eastAsia="zh-CN"/>
        </w:rPr>
        <w:t xml:space="preserve">consider one of </w:t>
      </w:r>
      <w:r w:rsidR="0007584B">
        <w:rPr>
          <w:rFonts w:ascii="Times" w:eastAsia="DengXian" w:hAnsi="Times" w:cs="Times New Roman"/>
          <w:b/>
          <w:bCs/>
          <w:i/>
          <w:iCs/>
          <w:kern w:val="32"/>
          <w:sz w:val="24"/>
          <w:szCs w:val="40"/>
          <w:lang w:val="en-GB" w:eastAsia="zh-CN"/>
        </w:rPr>
        <w:t>the following two options for UE capability</w:t>
      </w:r>
    </w:p>
    <w:p w14:paraId="225A7D0C" w14:textId="1B60D867" w:rsidR="00BE5CB2" w:rsidRDefault="005E5FA2"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1: UE reports whether it supports soft-combining or not</w:t>
      </w:r>
    </w:p>
    <w:p w14:paraId="6D5A9F16" w14:textId="37E30669" w:rsidR="003572B0" w:rsidRDefault="003572B0"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If soft-combining is supported, UE further reports</w:t>
      </w:r>
      <w:r w:rsidR="0007584B">
        <w:rPr>
          <w:rFonts w:ascii="Times" w:eastAsia="DengXian" w:hAnsi="Times"/>
          <w:b/>
          <w:bCs/>
          <w:i/>
          <w:iCs/>
          <w:kern w:val="32"/>
          <w:szCs w:val="40"/>
          <w:lang w:val="en-GB" w:eastAsia="zh-CN"/>
        </w:rPr>
        <w:t xml:space="preserve"> </w:t>
      </w:r>
      <w:r w:rsidR="00173DD3">
        <w:rPr>
          <w:rFonts w:ascii="Times" w:eastAsia="DengXian" w:hAnsi="Times"/>
          <w:b/>
          <w:bCs/>
          <w:i/>
          <w:iCs/>
          <w:kern w:val="32"/>
          <w:szCs w:val="40"/>
          <w:lang w:val="en-GB" w:eastAsia="zh-CN"/>
        </w:rPr>
        <w:t>one or more numbers as required number of BDs</w:t>
      </w:r>
      <w:r w:rsidR="00A37F33">
        <w:rPr>
          <w:rFonts w:ascii="Times" w:eastAsia="DengXian" w:hAnsi="Times"/>
          <w:b/>
          <w:bCs/>
          <w:i/>
          <w:iCs/>
          <w:kern w:val="32"/>
          <w:szCs w:val="40"/>
          <w:lang w:val="en-GB" w:eastAsia="zh-CN"/>
        </w:rPr>
        <w:t xml:space="preserve"> for the two PDCCH candidates</w:t>
      </w:r>
    </w:p>
    <w:p w14:paraId="1B79B813" w14:textId="53385748" w:rsidR="003D2193" w:rsidRDefault="003D2193"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Candidate values: 2, 3. </w:t>
      </w:r>
    </w:p>
    <w:p w14:paraId="33793748" w14:textId="5B24BCF8" w:rsidR="00754CE3" w:rsidRPr="00754CE3" w:rsidRDefault="00754CE3" w:rsidP="006B3E99">
      <w:pPr>
        <w:pStyle w:val="ListParagraph"/>
        <w:numPr>
          <w:ilvl w:val="3"/>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value between 1 and 2 </w:t>
      </w:r>
      <w:r w:rsidR="00014659">
        <w:rPr>
          <w:rFonts w:ascii="Times" w:eastAsia="DengXian" w:hAnsi="Times"/>
          <w:b/>
          <w:bCs/>
          <w:i/>
          <w:iCs/>
          <w:kern w:val="32"/>
          <w:szCs w:val="40"/>
          <w:lang w:val="en-GB" w:eastAsia="zh-CN"/>
        </w:rPr>
        <w:t>should be added to the candidate values</w:t>
      </w:r>
    </w:p>
    <w:p w14:paraId="10717553" w14:textId="5EC6F8E7" w:rsidR="000C32A2" w:rsidRDefault="00AD0453"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UE reports one or more decoding assumptions out of decoding assumptions </w:t>
      </w:r>
      <w:r w:rsidR="00420E2D">
        <w:rPr>
          <w:rFonts w:ascii="Times" w:eastAsia="DengXian" w:hAnsi="Times"/>
          <w:b/>
          <w:bCs/>
          <w:i/>
          <w:iCs/>
          <w:kern w:val="32"/>
          <w:szCs w:val="40"/>
          <w:lang w:val="en-GB" w:eastAsia="zh-CN"/>
        </w:rPr>
        <w:t>1-4</w:t>
      </w:r>
    </w:p>
    <w:p w14:paraId="1247ADE2" w14:textId="317784BA"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BDs for decoding assumptions 1: </w:t>
      </w:r>
    </w:p>
    <w:p w14:paraId="7DE2B948" w14:textId="402DC6C1" w:rsidR="00F038CD"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Alt1: 2BDs</w:t>
      </w:r>
    </w:p>
    <w:p w14:paraId="372EC231" w14:textId="4EC185DE" w:rsidR="00343392"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Alt2: A value between 1 and 2 BDs</w:t>
      </w:r>
    </w:p>
    <w:p w14:paraId="3CAA17A3" w14:textId="1011FE74" w:rsidR="007E7C1A" w:rsidRDefault="007E7C1A"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Number of BDs for decoding assumptions 2 or 3: 2</w:t>
      </w:r>
    </w:p>
    <w:p w14:paraId="0D2072E0" w14:textId="48776659"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w:t>
      </w:r>
      <w:r w:rsidR="006D13E7">
        <w:rPr>
          <w:rFonts w:ascii="Times" w:eastAsia="DengXian" w:hAnsi="Times"/>
          <w:b/>
          <w:bCs/>
          <w:i/>
          <w:iCs/>
          <w:kern w:val="32"/>
          <w:szCs w:val="40"/>
          <w:lang w:val="en-GB" w:eastAsia="zh-CN"/>
        </w:rPr>
        <w:t>BDs for decoding assumption 4: 3</w:t>
      </w:r>
    </w:p>
    <w:p w14:paraId="279E2D64" w14:textId="55600AEC" w:rsidR="00E84AAE" w:rsidRDefault="00E84AAE" w:rsidP="00E84AA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DengXian"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956745">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956745">
            <w:pPr>
              <w:autoSpaceDE w:val="0"/>
              <w:autoSpaceDN w:val="0"/>
              <w:adjustRightInd w:val="0"/>
              <w:snapToGrid w:val="0"/>
              <w:spacing w:before="120"/>
              <w:jc w:val="both"/>
            </w:pPr>
            <w:r w:rsidRPr="007A0DE8">
              <w:t>Comments</w:t>
            </w:r>
          </w:p>
        </w:tc>
      </w:tr>
      <w:tr w:rsidR="00BE5CB2" w:rsidRPr="007A0DE8" w14:paraId="471B24A8" w14:textId="77777777" w:rsidTr="00956745">
        <w:tc>
          <w:tcPr>
            <w:tcW w:w="1795" w:type="dxa"/>
            <w:tcBorders>
              <w:top w:val="single" w:sz="4" w:space="0" w:color="auto"/>
              <w:left w:val="single" w:sz="4" w:space="0" w:color="auto"/>
              <w:bottom w:val="single" w:sz="4" w:space="0" w:color="auto"/>
              <w:right w:val="single" w:sz="4" w:space="0" w:color="auto"/>
            </w:tcBorders>
          </w:tcPr>
          <w:p w14:paraId="05869E91" w14:textId="77777777" w:rsidR="00BE5CB2" w:rsidRPr="007A0DE8" w:rsidRDefault="00BE5CB2"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87DDAE6" w14:textId="77777777" w:rsidR="00BE5CB2" w:rsidRPr="007A0DE8" w:rsidRDefault="00BE5CB2" w:rsidP="00956745"/>
          <w:p w14:paraId="2F436234" w14:textId="77777777" w:rsidR="00BE5CB2" w:rsidRPr="007A0DE8" w:rsidRDefault="00BE5CB2" w:rsidP="00956745">
            <w:pPr>
              <w:ind w:left="360"/>
            </w:pPr>
          </w:p>
        </w:tc>
      </w:tr>
    </w:tbl>
    <w:p w14:paraId="61AF1BA3" w14:textId="77777777" w:rsidR="00BE5CB2" w:rsidRPr="007B7E27" w:rsidRDefault="00BE5CB2" w:rsidP="00BE5CB2">
      <w:pPr>
        <w:jc w:val="both"/>
        <w:rPr>
          <w:rFonts w:ascii="Times New Roman" w:hAnsi="Times New Roman" w:cs="Times New Roman"/>
          <w:lang w:val="en-GB"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lastRenderedPageBreak/>
        <w:t>2.4.</w:t>
      </w:r>
      <w:r>
        <w:rPr>
          <w:rFonts w:ascii="Calibri" w:eastAsia="Batang" w:hAnsi="Calibri" w:cs="Calibri"/>
          <w:b/>
          <w:bCs/>
          <w:sz w:val="28"/>
        </w:rPr>
        <w:t>2</w:t>
      </w:r>
      <w:r>
        <w:rPr>
          <w:rFonts w:ascii="Calibri" w:eastAsia="Batang" w:hAnsi="Calibri" w:cs="Calibri"/>
          <w:b/>
          <w:bCs/>
          <w:sz w:val="28"/>
        </w:rPr>
        <w:t xml:space="preserve">.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proofErr w:type="spellStart"/>
      <w:r w:rsidRPr="00CE6DBE">
        <w:t>InterDigital</w:t>
      </w:r>
      <w:proofErr w:type="spellEnd"/>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45FA2">
      <w:pPr>
        <w:numPr>
          <w:ilvl w:val="0"/>
          <w:numId w:val="38"/>
        </w:numPr>
        <w:contextualSpacing/>
      </w:pPr>
      <w:r w:rsidRPr="00CE6DBE">
        <w:t xml:space="preserve">Intel: </w:t>
      </w:r>
      <w:r w:rsidR="00AA351B" w:rsidRPr="00AA351B">
        <w:t>SS set dropping due to linkage</w:t>
      </w:r>
      <w:r w:rsidR="00AA351B" w:rsidRPr="00AA351B">
        <w:t xml:space="preserv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45FA2">
      <w:pPr>
        <w:numPr>
          <w:ilvl w:val="0"/>
          <w:numId w:val="38"/>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Pr>
          <w:rFonts w:ascii="Calibri" w:eastAsia="Batang" w:hAnsi="Calibri" w:cs="Calibri"/>
          <w:b/>
          <w:bCs/>
          <w:sz w:val="28"/>
        </w:rPr>
        <w:t>.</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Alt2: OPPO, Huawei/</w:t>
      </w:r>
      <w:proofErr w:type="spellStart"/>
      <w:r w:rsidRPr="005D72F8">
        <w:t>HiSilicon</w:t>
      </w:r>
      <w:proofErr w:type="spellEnd"/>
      <w:r w:rsidRPr="005D72F8">
        <w:t xml:space="preserve">, Lenovo/Motorola, Fraunhofer, LG, Intel, Fujitsu, </w:t>
      </w:r>
      <w:proofErr w:type="spellStart"/>
      <w:r w:rsidRPr="005D72F8">
        <w:t>Spreadtrum</w:t>
      </w:r>
      <w:proofErr w:type="spellEnd"/>
      <w:r w:rsidRPr="005D72F8">
        <w:t xml:space="preserve">, NEC, </w:t>
      </w:r>
      <w:r w:rsidRPr="005D72F8">
        <w:rPr>
          <w:rFonts w:eastAsia="SimSun" w:cstheme="minorHAnsi"/>
          <w:bCs/>
        </w:rPr>
        <w:t xml:space="preserve">Nokia/NSB, </w:t>
      </w:r>
      <w:r w:rsidRPr="005D72F8">
        <w:t xml:space="preserve">CMCC, Xiaomi, Samsung, </w:t>
      </w:r>
      <w:proofErr w:type="spellStart"/>
      <w:r w:rsidRPr="005D72F8">
        <w:t>Convida</w:t>
      </w:r>
      <w:proofErr w:type="spellEnd"/>
      <w:r w:rsidRPr="005D72F8">
        <w:t xml:space="preserve">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5D72F8">
      <w:pPr>
        <w:numPr>
          <w:ilvl w:val="1"/>
          <w:numId w:val="38"/>
        </w:numPr>
        <w:contextualSpacing/>
      </w:pPr>
      <w:r w:rsidRPr="005D72F8">
        <w:t xml:space="preserve">The one that ends later: Intel, </w:t>
      </w:r>
      <w:proofErr w:type="spellStart"/>
      <w:r w:rsidRPr="005D72F8">
        <w:t>Spreadtrum</w:t>
      </w:r>
      <w:proofErr w:type="spellEnd"/>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 xml:space="preserve">multiple PUCCH decoding at the </w:t>
      </w:r>
      <w:proofErr w:type="spellStart"/>
      <w:r w:rsidR="00C47CD3" w:rsidRPr="00060085">
        <w:rPr>
          <w:rFonts w:ascii="Times New Roman" w:hAnsi="Times New Roman" w:cs="Times New Roman"/>
          <w:lang w:val="en-GB" w:eastAsia="x-none"/>
        </w:rPr>
        <w:t>gNB</w:t>
      </w:r>
      <w:proofErr w:type="spellEnd"/>
      <w:r w:rsidR="00C47CD3" w:rsidRPr="00060085">
        <w:rPr>
          <w:rFonts w:ascii="Times New Roman" w:hAnsi="Times New Roman" w:cs="Times New Roman"/>
          <w:lang w:val="en-GB" w:eastAsia="x-none"/>
        </w:rPr>
        <w:t xml:space="preserve">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lastRenderedPageBreak/>
        <w:t xml:space="preserve">FL Proposal </w:t>
      </w:r>
      <w:r>
        <w:rPr>
          <w:rFonts w:ascii="Times" w:eastAsia="DengXian" w:hAnsi="Times" w:cs="Times New Roman"/>
          <w:b/>
          <w:bCs/>
          <w:i/>
          <w:iCs/>
          <w:kern w:val="32"/>
          <w:sz w:val="24"/>
          <w:szCs w:val="40"/>
          <w:lang w:val="en-GB" w:eastAsia="zh-CN"/>
        </w:rPr>
        <w:t>6</w:t>
      </w:r>
      <w:r w:rsidRPr="008F00BF">
        <w:rPr>
          <w:rFonts w:ascii="Times" w:eastAsia="DengXian" w:hAnsi="Times" w:cs="Times New Roman"/>
          <w:b/>
          <w:bCs/>
          <w:i/>
          <w:iCs/>
          <w:kern w:val="32"/>
          <w:sz w:val="24"/>
          <w:szCs w:val="40"/>
          <w:lang w:val="en-GB" w:eastAsia="zh-CN"/>
        </w:rPr>
        <w:t xml:space="preserve">: </w:t>
      </w:r>
      <w:r w:rsidR="00ED476E" w:rsidRPr="00ED476E">
        <w:rPr>
          <w:rFonts w:ascii="Times" w:eastAsia="DengXian"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DengXian" w:hAnsi="Times" w:cs="Times New Roman"/>
          <w:b/>
          <w:bCs/>
          <w:i/>
          <w:iCs/>
          <w:kern w:val="32"/>
          <w:sz w:val="24"/>
          <w:szCs w:val="40"/>
          <w:lang w:val="en-GB" w:eastAsia="zh-CN"/>
        </w:rPr>
        <w:t xml:space="preserve">, </w:t>
      </w:r>
      <w:r w:rsidR="00574DC4">
        <w:rPr>
          <w:rFonts w:ascii="Times" w:eastAsia="DengXian" w:hAnsi="Times" w:cs="Times New Roman"/>
          <w:b/>
          <w:bCs/>
          <w:i/>
          <w:iCs/>
          <w:kern w:val="32"/>
          <w:sz w:val="24"/>
          <w:szCs w:val="40"/>
          <w:lang w:val="en-GB" w:eastAsia="zh-CN"/>
        </w:rPr>
        <w:t>s</w:t>
      </w:r>
      <w:r w:rsidR="0079195E" w:rsidRPr="0079195E">
        <w:rPr>
          <w:rFonts w:ascii="Times" w:eastAsia="DengXian"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79195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1: </w:t>
      </w:r>
      <w:r w:rsidR="0079195E">
        <w:rPr>
          <w:rFonts w:ascii="Times" w:eastAsia="DengXian" w:hAnsi="Times"/>
          <w:b/>
          <w:bCs/>
          <w:i/>
          <w:iCs/>
          <w:kern w:val="32"/>
          <w:szCs w:val="40"/>
          <w:lang w:val="en-GB" w:eastAsia="zh-CN"/>
        </w:rPr>
        <w:t xml:space="preserve">The one with </w:t>
      </w:r>
      <w:r w:rsidR="00574D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CORESET ID is applied</w:t>
      </w:r>
    </w:p>
    <w:p w14:paraId="0C4DD15F" w14:textId="636AD1C6" w:rsidR="006764D9" w:rsidRDefault="006764D9"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w:t>
      </w:r>
      <w:r w:rsidR="00A27A76">
        <w:rPr>
          <w:rFonts w:ascii="Times" w:eastAsia="DengXian" w:hAnsi="Times"/>
          <w:b/>
          <w:bCs/>
          <w:i/>
          <w:iCs/>
          <w:kern w:val="32"/>
          <w:szCs w:val="40"/>
          <w:lang w:val="en-GB" w:eastAsia="zh-CN"/>
        </w:rPr>
        <w:t xml:space="preserve">The one with </w:t>
      </w:r>
      <w:r w:rsidR="00732C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SS set ID is applied.</w:t>
      </w:r>
    </w:p>
    <w:p w14:paraId="536928FB" w14:textId="4A0BF1DC" w:rsidR="006764D9" w:rsidRDefault="00A27A76"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3</w:t>
      </w:r>
      <w:r w:rsidR="006764D9">
        <w:rPr>
          <w:rFonts w:ascii="Times" w:eastAsia="DengXian" w:hAnsi="Times"/>
          <w:b/>
          <w:bCs/>
          <w:i/>
          <w:iCs/>
          <w:kern w:val="32"/>
          <w:szCs w:val="40"/>
          <w:lang w:val="en-GB" w:eastAsia="zh-CN"/>
        </w:rPr>
        <w:t xml:space="preserve">: </w:t>
      </w:r>
      <w:r w:rsidR="002F67A3">
        <w:rPr>
          <w:rFonts w:ascii="Times" w:eastAsia="DengXian" w:hAnsi="Times"/>
          <w:b/>
          <w:bCs/>
          <w:i/>
          <w:iCs/>
          <w:kern w:val="32"/>
          <w:szCs w:val="40"/>
          <w:lang w:val="en-GB" w:eastAsia="zh-CN"/>
        </w:rPr>
        <w:t>The one that ends later is applied.</w:t>
      </w:r>
    </w:p>
    <w:p w14:paraId="474A614F" w14:textId="3A379E45" w:rsidR="002F67A3" w:rsidRDefault="002F67A3" w:rsidP="002F67A3">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they end </w:t>
      </w:r>
      <w:r w:rsidR="009841F2">
        <w:rPr>
          <w:rFonts w:ascii="Times" w:eastAsia="DengXian" w:hAnsi="Times"/>
          <w:b/>
          <w:bCs/>
          <w:i/>
          <w:iCs/>
          <w:kern w:val="32"/>
          <w:szCs w:val="40"/>
          <w:lang w:val="en-GB" w:eastAsia="zh-CN"/>
        </w:rPr>
        <w:t>in the same symbol</w:t>
      </w:r>
      <w:r w:rsidR="0050544D">
        <w:rPr>
          <w:rFonts w:ascii="Times" w:eastAsia="DengXian" w:hAnsi="Times"/>
          <w:b/>
          <w:bCs/>
          <w:i/>
          <w:iCs/>
          <w:kern w:val="32"/>
          <w:szCs w:val="40"/>
          <w:lang w:val="en-GB" w:eastAsia="zh-CN"/>
        </w:rPr>
        <w:t xml:space="preserve">, choose </w:t>
      </w:r>
      <w:r w:rsidR="00574DC4">
        <w:rPr>
          <w:rFonts w:ascii="Times" w:eastAsia="DengXian" w:hAnsi="Times"/>
          <w:b/>
          <w:bCs/>
          <w:i/>
          <w:iCs/>
          <w:kern w:val="32"/>
          <w:szCs w:val="40"/>
          <w:lang w:val="en-GB" w:eastAsia="zh-CN"/>
        </w:rPr>
        <w:t xml:space="preserve">either </w:t>
      </w:r>
      <w:r w:rsidR="0050544D">
        <w:rPr>
          <w:rFonts w:ascii="Times" w:eastAsia="DengXian" w:hAnsi="Times"/>
          <w:b/>
          <w:bCs/>
          <w:i/>
          <w:iCs/>
          <w:kern w:val="32"/>
          <w:szCs w:val="40"/>
          <w:lang w:val="en-GB" w:eastAsia="zh-CN"/>
        </w:rPr>
        <w:t>Option 1 or option 2.</w:t>
      </w:r>
    </w:p>
    <w:p w14:paraId="045613B5" w14:textId="77777777" w:rsidR="006764D9" w:rsidRDefault="006764D9" w:rsidP="006764D9">
      <w:pPr>
        <w:rPr>
          <w:rFonts w:ascii="Times" w:eastAsia="DengXian"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D414D">
        <w:rPr>
          <w:rFonts w:ascii="Times New Roman" w:eastAsia="SimSun"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956745">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956745">
            <w:pPr>
              <w:autoSpaceDE w:val="0"/>
              <w:autoSpaceDN w:val="0"/>
              <w:adjustRightInd w:val="0"/>
              <w:snapToGrid w:val="0"/>
              <w:spacing w:before="120"/>
              <w:jc w:val="both"/>
            </w:pPr>
            <w:r w:rsidRPr="007A0DE8">
              <w:t>Comments</w:t>
            </w:r>
          </w:p>
        </w:tc>
      </w:tr>
      <w:tr w:rsidR="006764D9" w:rsidRPr="007A0DE8" w14:paraId="1B75688F" w14:textId="77777777" w:rsidTr="00956745">
        <w:tc>
          <w:tcPr>
            <w:tcW w:w="1795" w:type="dxa"/>
            <w:tcBorders>
              <w:top w:val="single" w:sz="4" w:space="0" w:color="auto"/>
              <w:left w:val="single" w:sz="4" w:space="0" w:color="auto"/>
              <w:bottom w:val="single" w:sz="4" w:space="0" w:color="auto"/>
              <w:right w:val="single" w:sz="4" w:space="0" w:color="auto"/>
            </w:tcBorders>
          </w:tcPr>
          <w:p w14:paraId="60DC18A1" w14:textId="77777777" w:rsidR="006764D9" w:rsidRPr="007A0DE8" w:rsidRDefault="006764D9"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76A9C2F5" w14:textId="77777777" w:rsidR="006764D9" w:rsidRPr="007A0DE8" w:rsidRDefault="006764D9" w:rsidP="00956745"/>
          <w:p w14:paraId="69A9357A" w14:textId="77777777" w:rsidR="006764D9" w:rsidRPr="007A0DE8" w:rsidRDefault="006764D9" w:rsidP="00956745">
            <w:pPr>
              <w:ind w:left="360"/>
            </w:pP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Pr>
          <w:rFonts w:ascii="Calibri" w:eastAsia="Batang" w:hAnsi="Calibri" w:cs="Calibri"/>
          <w:b/>
          <w:bCs/>
          <w:sz w:val="28"/>
        </w:rPr>
        <w:t>5</w:t>
      </w:r>
      <w:r>
        <w:rPr>
          <w:rFonts w:ascii="Calibri" w:eastAsia="Batang" w:hAnsi="Calibri" w:cs="Calibri"/>
          <w:b/>
          <w:bCs/>
          <w:sz w:val="28"/>
        </w:rPr>
        <w:t>.</w:t>
      </w:r>
      <w:r>
        <w:rPr>
          <w:rFonts w:ascii="Calibri" w:eastAsia="Batang" w:hAnsi="Calibri" w:cs="Calibri"/>
          <w:b/>
          <w:bCs/>
          <w:sz w:val="28"/>
        </w:rPr>
        <w:t>2</w:t>
      </w:r>
      <w:r>
        <w:rPr>
          <w:rFonts w:ascii="Calibri" w:eastAsia="Batang" w:hAnsi="Calibri" w:cs="Calibri"/>
          <w:b/>
          <w:bCs/>
          <w:sz w:val="28"/>
        </w:rPr>
        <w:t xml:space="preserve">. </w:t>
      </w:r>
      <w:r w:rsidR="00CB5EC5">
        <w:rPr>
          <w:rFonts w:ascii="Calibri" w:eastAsia="Batang" w:hAnsi="Calibri" w:cs="Calibri"/>
          <w:b/>
          <w:bCs/>
          <w:sz w:val="28"/>
        </w:rPr>
        <w:t>Rate matching</w:t>
      </w:r>
    </w:p>
    <w:p w14:paraId="1B684987" w14:textId="7777777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w:t>
      </w:r>
      <w:proofErr w:type="spellStart"/>
      <w:r w:rsidR="001F4C6C" w:rsidRPr="001F4C6C">
        <w:rPr>
          <w:rFonts w:ascii="Times New Roman" w:hAnsi="Times New Roman" w:cs="Times New Roman"/>
          <w:lang w:val="en-GB" w:eastAsia="x-none"/>
        </w:rPr>
        <w:t>Spreadtrum</w:t>
      </w:r>
      <w:proofErr w:type="spellEnd"/>
      <w:r w:rsidR="001F4C6C" w:rsidRPr="001F4C6C">
        <w:rPr>
          <w:rFonts w:ascii="Times New Roman" w:hAnsi="Times New Roman" w:cs="Times New Roman"/>
          <w:lang w:val="en-GB" w:eastAsia="x-none"/>
        </w:rPr>
        <w:t xml:space="preserve">,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681D67">
        <w:rPr>
          <w:rFonts w:ascii="Times" w:eastAsia="DengXian" w:hAnsi="Times" w:cs="Times New Roman"/>
          <w:b/>
          <w:bCs/>
          <w:i/>
          <w:iCs/>
          <w:kern w:val="32"/>
          <w:sz w:val="24"/>
          <w:szCs w:val="40"/>
          <w:lang w:val="en-GB" w:eastAsia="zh-CN"/>
        </w:rPr>
        <w:t>7</w:t>
      </w:r>
      <w:r w:rsidRPr="008F00BF">
        <w:rPr>
          <w:rFonts w:ascii="Times" w:eastAsia="DengXian" w:hAnsi="Times" w:cs="Times New Roman"/>
          <w:b/>
          <w:bCs/>
          <w:i/>
          <w:iCs/>
          <w:kern w:val="32"/>
          <w:sz w:val="24"/>
          <w:szCs w:val="40"/>
          <w:lang w:val="en-GB" w:eastAsia="zh-CN"/>
        </w:rPr>
        <w:t xml:space="preserve">: </w:t>
      </w:r>
      <w:r w:rsidR="007C4C42" w:rsidRPr="007C4C42">
        <w:rPr>
          <w:rFonts w:ascii="Times" w:eastAsia="DengXian" w:hAnsi="Times" w:cs="Times New Roman"/>
          <w:b/>
          <w:bCs/>
          <w:i/>
          <w:iCs/>
          <w:kern w:val="32"/>
          <w:sz w:val="24"/>
          <w:szCs w:val="40"/>
          <w:lang w:val="en-GB" w:eastAsia="zh-CN"/>
        </w:rPr>
        <w:t xml:space="preserve">If a PDSCH </w:t>
      </w:r>
      <w:r w:rsidR="00415B52">
        <w:rPr>
          <w:rFonts w:ascii="Times" w:eastAsia="DengXian" w:hAnsi="Times" w:cs="Times New Roman"/>
          <w:b/>
          <w:bCs/>
          <w:i/>
          <w:iCs/>
          <w:kern w:val="32"/>
          <w:sz w:val="24"/>
          <w:szCs w:val="40"/>
          <w:lang w:val="en-GB" w:eastAsia="zh-CN"/>
        </w:rPr>
        <w:t xml:space="preserve">is </w:t>
      </w:r>
      <w:r w:rsidR="007C4C42" w:rsidRPr="007C4C42">
        <w:rPr>
          <w:rFonts w:ascii="Times" w:eastAsia="DengXian"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DengXian" w:hAnsi="Times" w:cs="Times New Roman"/>
          <w:b/>
          <w:bCs/>
          <w:i/>
          <w:iCs/>
          <w:kern w:val="32"/>
          <w:sz w:val="24"/>
          <w:szCs w:val="40"/>
          <w:lang w:val="en-GB" w:eastAsia="zh-CN"/>
        </w:rPr>
        <w:t>union of two</w:t>
      </w:r>
      <w:r w:rsidR="007C4C42" w:rsidRPr="007C4C42">
        <w:rPr>
          <w:rFonts w:ascii="Times" w:eastAsia="DengXian" w:hAnsi="Times" w:cs="Times New Roman"/>
          <w:b/>
          <w:bCs/>
          <w:i/>
          <w:iCs/>
          <w:kern w:val="32"/>
          <w:sz w:val="24"/>
          <w:szCs w:val="40"/>
          <w:lang w:val="en-GB" w:eastAsia="zh-CN"/>
        </w:rPr>
        <w:t xml:space="preserve"> PDCCH candidates</w:t>
      </w:r>
      <w:r w:rsidR="00D8669E">
        <w:rPr>
          <w:rFonts w:ascii="Times" w:eastAsia="DengXian" w:hAnsi="Times" w:cs="Times New Roman"/>
          <w:b/>
          <w:bCs/>
          <w:i/>
          <w:iCs/>
          <w:kern w:val="32"/>
          <w:sz w:val="24"/>
          <w:szCs w:val="40"/>
          <w:lang w:val="en-GB" w:eastAsia="zh-CN"/>
        </w:rPr>
        <w:t xml:space="preserve"> and the corresponding DMRS</w:t>
      </w:r>
      <w:r w:rsidR="007C4C42" w:rsidRPr="007C4C42">
        <w:rPr>
          <w:rFonts w:ascii="Times" w:eastAsia="DengXian"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E520E">
        <w:rPr>
          <w:rFonts w:ascii="Times New Roman" w:eastAsia="SimSun"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956745">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956745">
            <w:pPr>
              <w:autoSpaceDE w:val="0"/>
              <w:autoSpaceDN w:val="0"/>
              <w:adjustRightInd w:val="0"/>
              <w:snapToGrid w:val="0"/>
              <w:spacing w:before="120"/>
              <w:jc w:val="both"/>
            </w:pPr>
            <w:r w:rsidRPr="007A0DE8">
              <w:t>Comments</w:t>
            </w:r>
          </w:p>
        </w:tc>
      </w:tr>
      <w:tr w:rsidR="0001677B" w:rsidRPr="007A0DE8" w14:paraId="4E014AF7" w14:textId="77777777" w:rsidTr="00956745">
        <w:tc>
          <w:tcPr>
            <w:tcW w:w="1795" w:type="dxa"/>
            <w:tcBorders>
              <w:top w:val="single" w:sz="4" w:space="0" w:color="auto"/>
              <w:left w:val="single" w:sz="4" w:space="0" w:color="auto"/>
              <w:bottom w:val="single" w:sz="4" w:space="0" w:color="auto"/>
              <w:right w:val="single" w:sz="4" w:space="0" w:color="auto"/>
            </w:tcBorders>
          </w:tcPr>
          <w:p w14:paraId="218C53A1" w14:textId="77777777" w:rsidR="0001677B" w:rsidRPr="007A0DE8" w:rsidRDefault="0001677B"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F711DCF" w14:textId="77777777" w:rsidR="0001677B" w:rsidRPr="007A0DE8" w:rsidRDefault="0001677B" w:rsidP="00956745"/>
          <w:p w14:paraId="51914B44" w14:textId="77777777" w:rsidR="0001677B" w:rsidRPr="007A0DE8" w:rsidRDefault="0001677B" w:rsidP="00956745">
            <w:pPr>
              <w:ind w:left="360"/>
            </w:pP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Pr>
          <w:rFonts w:ascii="Calibri" w:eastAsia="Batang" w:hAnsi="Calibri" w:cs="Calibri"/>
          <w:b/>
          <w:bCs/>
          <w:sz w:val="28"/>
        </w:rPr>
        <w:t>3</w:t>
      </w:r>
      <w:r>
        <w:rPr>
          <w:rFonts w:ascii="Calibri" w:eastAsia="Batang" w:hAnsi="Calibri" w:cs="Calibri"/>
          <w:b/>
          <w:bCs/>
          <w:sz w:val="28"/>
        </w:rPr>
        <w:t xml:space="preserve">.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w:t>
      </w:r>
      <w:proofErr w:type="spellStart"/>
      <w:r w:rsidRPr="004966E6">
        <w:t>Spreadtrum</w:t>
      </w:r>
      <w:proofErr w:type="spellEnd"/>
      <w:r w:rsidRPr="004966E6">
        <w:t xml:space="preserve">, NEC, </w:t>
      </w:r>
      <w:r w:rsidRPr="004966E6">
        <w:rPr>
          <w:rFonts w:eastAsia="SimSun"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Slot offset for scheduling the same PDSCH/PUSCH/CSI-RS/SRS: OPPO, Huawei/</w:t>
      </w:r>
      <w:proofErr w:type="spellStart"/>
      <w:r w:rsidRPr="004966E6">
        <w:t>HiSilicon</w:t>
      </w:r>
      <w:proofErr w:type="spellEnd"/>
      <w:r w:rsidRPr="004966E6">
        <w:t xml:space="preserve"> (first linked candidate), Lenovo/Motorola, ZTE, MediaTek, Intel, NEC, </w:t>
      </w:r>
      <w:r w:rsidRPr="004966E6">
        <w:rPr>
          <w:rFonts w:eastAsia="SimSun"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lastRenderedPageBreak/>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SimSun"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(N2,Z): LG, NEC</w:t>
      </w:r>
      <w:r w:rsidRPr="004966E6">
        <w:t>,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CE711C">
        <w:rPr>
          <w:rFonts w:ascii="Times" w:eastAsia="DengXian" w:hAnsi="Times" w:cs="Times New Roman"/>
          <w:b/>
          <w:bCs/>
          <w:i/>
          <w:iCs/>
          <w:kern w:val="32"/>
          <w:sz w:val="24"/>
          <w:szCs w:val="40"/>
          <w:lang w:val="en-GB" w:eastAsia="zh-CN"/>
        </w:rPr>
        <w:t>8</w:t>
      </w:r>
      <w:r w:rsidRPr="008F00BF">
        <w:rPr>
          <w:rFonts w:ascii="Times" w:eastAsia="DengXian" w:hAnsi="Times" w:cs="Times New Roman"/>
          <w:b/>
          <w:bCs/>
          <w:i/>
          <w:iCs/>
          <w:kern w:val="32"/>
          <w:sz w:val="24"/>
          <w:szCs w:val="40"/>
          <w:lang w:val="en-GB" w:eastAsia="zh-CN"/>
        </w:rPr>
        <w:t xml:space="preserve">: </w:t>
      </w:r>
      <w:r w:rsidR="00C03F9E">
        <w:rPr>
          <w:rFonts w:ascii="Times" w:eastAsia="DengXian" w:hAnsi="Times" w:cs="Times New Roman"/>
          <w:b/>
          <w:bCs/>
          <w:i/>
          <w:iCs/>
          <w:kern w:val="32"/>
          <w:sz w:val="24"/>
          <w:szCs w:val="40"/>
          <w:lang w:val="en-GB" w:eastAsia="zh-CN"/>
        </w:rPr>
        <w:t>At least</w:t>
      </w:r>
      <w:r w:rsidR="004511BA">
        <w:rPr>
          <w:rFonts w:ascii="Times" w:eastAsia="DengXian" w:hAnsi="Times" w:cs="Times New Roman"/>
          <w:b/>
          <w:bCs/>
          <w:i/>
          <w:iCs/>
          <w:kern w:val="32"/>
          <w:sz w:val="24"/>
          <w:szCs w:val="40"/>
          <w:lang w:val="en-GB" w:eastAsia="zh-CN"/>
        </w:rPr>
        <w:t xml:space="preserve"> f</w:t>
      </w:r>
      <w:r w:rsidR="00307DA8">
        <w:rPr>
          <w:rFonts w:ascii="Times" w:eastAsia="DengXian" w:hAnsi="Times" w:cs="Times New Roman"/>
          <w:b/>
          <w:bCs/>
          <w:i/>
          <w:iCs/>
          <w:kern w:val="32"/>
          <w:sz w:val="24"/>
          <w:szCs w:val="40"/>
          <w:lang w:val="en-GB" w:eastAsia="zh-CN"/>
        </w:rPr>
        <w:t xml:space="preserve">or the following purposes, a reference PDCCH candidate </w:t>
      </w:r>
      <w:r w:rsidR="00081A67">
        <w:rPr>
          <w:rFonts w:ascii="Times" w:eastAsia="DengXian" w:hAnsi="Times" w:cs="Times New Roman"/>
          <w:b/>
          <w:bCs/>
          <w:i/>
          <w:iCs/>
          <w:kern w:val="32"/>
          <w:sz w:val="24"/>
          <w:szCs w:val="40"/>
          <w:lang w:val="en-GB" w:eastAsia="zh-CN"/>
        </w:rPr>
        <w:t xml:space="preserve">is defined as the candidate </w:t>
      </w:r>
      <w:r w:rsidR="002679D3">
        <w:rPr>
          <w:rFonts w:ascii="Times" w:eastAsia="DengXian" w:hAnsi="Times" w:cs="Times New Roman"/>
          <w:b/>
          <w:bCs/>
          <w:i/>
          <w:iCs/>
          <w:kern w:val="32"/>
          <w:sz w:val="24"/>
          <w:szCs w:val="40"/>
          <w:lang w:val="en-GB" w:eastAsia="zh-CN"/>
        </w:rPr>
        <w:t>that ends later in time</w:t>
      </w:r>
      <w:r w:rsidR="001C7105">
        <w:rPr>
          <w:rFonts w:ascii="Times" w:eastAsia="DengXian"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w:t>
      </w:r>
      <w:r w:rsidR="001C7105">
        <w:rPr>
          <w:rFonts w:ascii="Times" w:eastAsia="DengXian" w:hAnsi="Times"/>
          <w:b/>
          <w:bCs/>
          <w:i/>
          <w:iCs/>
          <w:kern w:val="32"/>
          <w:szCs w:val="40"/>
          <w:lang w:val="en-GB" w:eastAsia="zh-CN"/>
        </w:rPr>
        <w:t>o determine the scheduling offset</w:t>
      </w:r>
      <w:r w:rsidR="00FB7BBE">
        <w:rPr>
          <w:rFonts w:ascii="Times" w:eastAsia="DengXian" w:hAnsi="Times"/>
          <w:b/>
          <w:bCs/>
          <w:i/>
          <w:iCs/>
          <w:kern w:val="32"/>
          <w:szCs w:val="40"/>
          <w:lang w:val="en-GB" w:eastAsia="zh-CN"/>
        </w:rPr>
        <w:t xml:space="preserve"> to identify whether a default beam should be used </w:t>
      </w:r>
      <w:r>
        <w:rPr>
          <w:rFonts w:ascii="Times" w:eastAsia="DengXian" w:hAnsi="Times"/>
          <w:b/>
          <w:bCs/>
          <w:i/>
          <w:iCs/>
          <w:kern w:val="32"/>
          <w:szCs w:val="40"/>
          <w:lang w:val="en-GB" w:eastAsia="zh-CN"/>
        </w:rPr>
        <w:t>for PDSCH / CSI-RS reception.</w:t>
      </w:r>
    </w:p>
    <w:p w14:paraId="01037C91" w14:textId="616A25D2" w:rsidR="002D58CA" w:rsidRDefault="0020729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To extend the definition of </w:t>
      </w:r>
      <w:r w:rsidR="00D852BF">
        <w:rPr>
          <w:rFonts w:ascii="Times" w:eastAsia="DengXian" w:hAnsi="Times"/>
          <w:b/>
          <w:bCs/>
          <w:i/>
          <w:iCs/>
          <w:kern w:val="32"/>
          <w:szCs w:val="40"/>
          <w:lang w:val="en-GB" w:eastAsia="zh-CN"/>
        </w:rPr>
        <w:t xml:space="preserve">out-of-order / in-order </w:t>
      </w:r>
      <w:r w:rsidR="00A90CD0">
        <w:rPr>
          <w:rFonts w:ascii="Times" w:eastAsia="DengXian" w:hAnsi="Times"/>
          <w:b/>
          <w:bCs/>
          <w:i/>
          <w:iCs/>
          <w:kern w:val="32"/>
          <w:szCs w:val="40"/>
          <w:lang w:val="en-GB" w:eastAsia="zh-CN"/>
        </w:rPr>
        <w:t>for</w:t>
      </w:r>
      <w:r w:rsidR="00D852BF">
        <w:rPr>
          <w:rFonts w:ascii="Times" w:eastAsia="DengXian" w:hAnsi="Times"/>
          <w:b/>
          <w:bCs/>
          <w:i/>
          <w:iCs/>
          <w:kern w:val="32"/>
          <w:szCs w:val="40"/>
          <w:lang w:val="en-GB" w:eastAsia="zh-CN"/>
        </w:rPr>
        <w:t xml:space="preserve"> PDCCH-PDSCH and PDCCH-PUSCH</w:t>
      </w:r>
      <w:r w:rsidR="00A1019D">
        <w:rPr>
          <w:rFonts w:ascii="Times" w:eastAsia="DengXian" w:hAnsi="Times"/>
          <w:b/>
          <w:bCs/>
          <w:i/>
          <w:iCs/>
          <w:kern w:val="32"/>
          <w:szCs w:val="40"/>
          <w:lang w:val="en-GB" w:eastAsia="zh-CN"/>
        </w:rPr>
        <w:t xml:space="preserve">: </w:t>
      </w:r>
      <w:r w:rsidR="00A36C80">
        <w:rPr>
          <w:rFonts w:ascii="Times" w:eastAsia="DengXian" w:hAnsi="Times"/>
          <w:b/>
          <w:bCs/>
          <w:i/>
          <w:iCs/>
          <w:kern w:val="32"/>
          <w:szCs w:val="40"/>
          <w:lang w:val="en-GB" w:eastAsia="zh-CN"/>
        </w:rPr>
        <w:t xml:space="preserve">PDCCH ending symbol is </w:t>
      </w:r>
      <w:r w:rsidR="00F03539">
        <w:rPr>
          <w:rFonts w:ascii="Times" w:eastAsia="DengXian" w:hAnsi="Times"/>
          <w:b/>
          <w:bCs/>
          <w:i/>
          <w:iCs/>
          <w:kern w:val="32"/>
          <w:szCs w:val="40"/>
          <w:lang w:val="en-GB" w:eastAsia="zh-CN"/>
        </w:rPr>
        <w:t>the last symbol of</w:t>
      </w:r>
      <w:r w:rsidR="00B46EE1">
        <w:rPr>
          <w:rFonts w:ascii="Times" w:eastAsia="DengXian" w:hAnsi="Times"/>
          <w:b/>
          <w:bCs/>
          <w:i/>
          <w:iCs/>
          <w:kern w:val="32"/>
          <w:szCs w:val="40"/>
          <w:lang w:val="en-GB" w:eastAsia="zh-CN"/>
        </w:rPr>
        <w:t xml:space="preserve"> the reference PDCCH candidate.</w:t>
      </w:r>
    </w:p>
    <w:p w14:paraId="54520ADC" w14:textId="0B05AADF" w:rsidR="00B46EE1" w:rsidRDefault="00EC3EB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PUSCH</w:t>
      </w:r>
      <w:r w:rsidR="00284C06">
        <w:rPr>
          <w:rFonts w:ascii="Times" w:eastAsia="DengXian" w:hAnsi="Times"/>
          <w:b/>
          <w:bCs/>
          <w:i/>
          <w:iCs/>
          <w:kern w:val="32"/>
          <w:szCs w:val="40"/>
          <w:lang w:val="en-GB" w:eastAsia="zh-CN"/>
        </w:rPr>
        <w:t xml:space="preserve"> preparation time (N2) and CSI</w:t>
      </w:r>
      <w:r w:rsidR="007E5E77">
        <w:rPr>
          <w:rFonts w:ascii="Times" w:eastAsia="DengXian" w:hAnsi="Times"/>
          <w:b/>
          <w:bCs/>
          <w:i/>
          <w:iCs/>
          <w:kern w:val="32"/>
          <w:szCs w:val="40"/>
          <w:lang w:val="en-GB" w:eastAsia="zh-CN"/>
        </w:rPr>
        <w:t xml:space="preserve"> computation time (Z): </w:t>
      </w:r>
      <w:r w:rsidR="00131A95">
        <w:rPr>
          <w:rFonts w:ascii="Times" w:eastAsia="DengXian" w:hAnsi="Times"/>
          <w:b/>
          <w:bCs/>
          <w:i/>
          <w:iCs/>
          <w:kern w:val="32"/>
          <w:szCs w:val="40"/>
          <w:lang w:val="en-GB" w:eastAsia="zh-CN"/>
        </w:rPr>
        <w:t>Last symbol of the PDCCH</w:t>
      </w:r>
      <w:r w:rsidR="00BB709A">
        <w:rPr>
          <w:rFonts w:ascii="Times" w:eastAsia="DengXian" w:hAnsi="Times"/>
          <w:b/>
          <w:bCs/>
          <w:i/>
          <w:iCs/>
          <w:kern w:val="32"/>
          <w:szCs w:val="40"/>
          <w:lang w:val="en-GB" w:eastAsia="zh-CN"/>
        </w:rPr>
        <w:t xml:space="preserve"> is based on </w:t>
      </w:r>
      <w:r w:rsidR="00C03F9E">
        <w:rPr>
          <w:rFonts w:ascii="Times" w:eastAsia="DengXian" w:hAnsi="Times"/>
          <w:b/>
          <w:bCs/>
          <w:i/>
          <w:iCs/>
          <w:kern w:val="32"/>
          <w:szCs w:val="40"/>
          <w:lang w:val="en-GB" w:eastAsia="zh-CN"/>
        </w:rPr>
        <w:t>the</w:t>
      </w:r>
      <w:r w:rsidR="009D109E">
        <w:rPr>
          <w:rFonts w:ascii="Times" w:eastAsia="DengXian" w:hAnsi="Times"/>
          <w:b/>
          <w:bCs/>
          <w:i/>
          <w:iCs/>
          <w:kern w:val="32"/>
          <w:szCs w:val="40"/>
          <w:lang w:val="en-GB" w:eastAsia="zh-CN"/>
        </w:rPr>
        <w:t xml:space="preserve"> last symbol of the</w:t>
      </w:r>
      <w:r w:rsidR="00C03F9E">
        <w:rPr>
          <w:rFonts w:ascii="Times" w:eastAsia="DengXian" w:hAnsi="Times"/>
          <w:b/>
          <w:bCs/>
          <w:i/>
          <w:iCs/>
          <w:kern w:val="32"/>
          <w:szCs w:val="40"/>
          <w:lang w:val="en-GB" w:eastAsia="zh-CN"/>
        </w:rPr>
        <w:t xml:space="preserve"> reference PDCCH candidate.</w:t>
      </w:r>
    </w:p>
    <w:p w14:paraId="6F0D3F78" w14:textId="7154E9CA" w:rsidR="004511BA" w:rsidRDefault="0023701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w:t>
      </w:r>
      <w:r>
        <w:rPr>
          <w:rFonts w:ascii="Times" w:eastAsia="DengXian" w:hAnsi="Times"/>
          <w:b/>
          <w:bCs/>
          <w:i/>
          <w:iCs/>
          <w:kern w:val="32"/>
          <w:szCs w:val="40"/>
          <w:lang w:val="en-GB" w:eastAsia="zh-CN"/>
        </w:rPr>
        <w:t>f inter-slot PDCCH repetition is supported</w:t>
      </w:r>
      <w:r>
        <w:rPr>
          <w:rFonts w:ascii="Times" w:eastAsia="DengXian" w:hAnsi="Times"/>
          <w:b/>
          <w:bCs/>
          <w:i/>
          <w:iCs/>
          <w:kern w:val="32"/>
          <w:szCs w:val="40"/>
          <w:lang w:val="en-GB" w:eastAsia="zh-CN"/>
        </w:rPr>
        <w:t>,</w:t>
      </w:r>
      <w:r w:rsidR="004511BA">
        <w:rPr>
          <w:rFonts w:ascii="Times" w:eastAsia="DengXian" w:hAnsi="Times"/>
          <w:b/>
          <w:bCs/>
          <w:i/>
          <w:iCs/>
          <w:kern w:val="32"/>
          <w:szCs w:val="40"/>
          <w:lang w:val="en-GB" w:eastAsia="zh-CN"/>
        </w:rPr>
        <w:t xml:space="preserve"> </w:t>
      </w:r>
      <w:r>
        <w:rPr>
          <w:rFonts w:ascii="Times" w:eastAsia="DengXian" w:hAnsi="Times"/>
          <w:b/>
          <w:bCs/>
          <w:i/>
          <w:iCs/>
          <w:kern w:val="32"/>
          <w:szCs w:val="40"/>
          <w:lang w:val="en-GB" w:eastAsia="zh-CN"/>
        </w:rPr>
        <w:t>f</w:t>
      </w:r>
      <w:r w:rsidR="00350402">
        <w:rPr>
          <w:rFonts w:ascii="Times" w:eastAsia="DengXian" w:hAnsi="Times"/>
          <w:b/>
          <w:bCs/>
          <w:i/>
          <w:iCs/>
          <w:kern w:val="32"/>
          <w:szCs w:val="40"/>
          <w:lang w:val="en-GB" w:eastAsia="zh-CN"/>
        </w:rPr>
        <w:t>or slot</w:t>
      </w:r>
      <w:r w:rsidR="00C211A3">
        <w:rPr>
          <w:rFonts w:ascii="Times" w:eastAsia="DengXian" w:hAnsi="Times"/>
          <w:b/>
          <w:bCs/>
          <w:i/>
          <w:iCs/>
          <w:kern w:val="32"/>
          <w:szCs w:val="40"/>
          <w:lang w:val="en-GB" w:eastAsia="zh-CN"/>
        </w:rPr>
        <w:t xml:space="preserve"> </w:t>
      </w:r>
      <w:r w:rsidR="00350402">
        <w:rPr>
          <w:rFonts w:ascii="Times" w:eastAsia="DengXian" w:hAnsi="Times"/>
          <w:b/>
          <w:bCs/>
          <w:i/>
          <w:iCs/>
          <w:kern w:val="32"/>
          <w:szCs w:val="40"/>
          <w:lang w:val="en-GB" w:eastAsia="zh-CN"/>
        </w:rPr>
        <w:t xml:space="preserve">offset </w:t>
      </w:r>
      <w:r w:rsidR="00350402" w:rsidRPr="00350402">
        <w:rPr>
          <w:rFonts w:ascii="Times" w:eastAsia="DengXian" w:hAnsi="Times"/>
          <w:b/>
          <w:bCs/>
          <w:i/>
          <w:iCs/>
          <w:kern w:val="32"/>
          <w:szCs w:val="40"/>
          <w:lang w:val="en-GB" w:eastAsia="zh-CN"/>
        </w:rPr>
        <w:t>for scheduling the same PDSCH/PUSCH/CSI-RS/SRS</w:t>
      </w:r>
      <w:r w:rsidR="00A75E38">
        <w:rPr>
          <w:rFonts w:ascii="Times" w:eastAsia="DengXian" w:hAnsi="Times"/>
          <w:b/>
          <w:bCs/>
          <w:i/>
          <w:iCs/>
          <w:kern w:val="32"/>
          <w:szCs w:val="40"/>
          <w:lang w:val="en-GB" w:eastAsia="zh-CN"/>
        </w:rPr>
        <w:t>: The slot of the reference PDCCH candidate is used</w:t>
      </w:r>
      <w:r w:rsidR="002C14B0">
        <w:rPr>
          <w:rFonts w:ascii="Times" w:eastAsia="DengXian" w:hAnsi="Times"/>
          <w:b/>
          <w:bCs/>
          <w:i/>
          <w:iCs/>
          <w:kern w:val="32"/>
          <w:szCs w:val="40"/>
          <w:lang w:val="en-GB" w:eastAsia="zh-CN"/>
        </w:rPr>
        <w:t xml:space="preserve"> as the reference slot.</w:t>
      </w:r>
      <w:r w:rsidR="00F84D87">
        <w:rPr>
          <w:rFonts w:ascii="Times" w:eastAsia="DengXian" w:hAnsi="Times"/>
          <w:b/>
          <w:bCs/>
          <w:i/>
          <w:iCs/>
          <w:kern w:val="32"/>
          <w:szCs w:val="40"/>
          <w:lang w:val="en-GB" w:eastAsia="zh-CN"/>
        </w:rPr>
        <w:t xml:space="preserve"> </w:t>
      </w:r>
    </w:p>
    <w:p w14:paraId="754341D8" w14:textId="77777777" w:rsidR="004511BA" w:rsidRPr="001C7105" w:rsidRDefault="004511BA" w:rsidP="004511BA">
      <w:pPr>
        <w:pStyle w:val="ListParagraph"/>
        <w:ind w:left="720" w:firstLineChars="0" w:firstLine="0"/>
        <w:rPr>
          <w:rFonts w:ascii="Times" w:eastAsia="DengXian"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956745">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956745">
            <w:pPr>
              <w:autoSpaceDE w:val="0"/>
              <w:autoSpaceDN w:val="0"/>
              <w:adjustRightInd w:val="0"/>
              <w:snapToGrid w:val="0"/>
              <w:spacing w:before="120"/>
              <w:jc w:val="both"/>
            </w:pPr>
            <w:r w:rsidRPr="007A0DE8">
              <w:t>Comments</w:t>
            </w:r>
          </w:p>
        </w:tc>
      </w:tr>
      <w:tr w:rsidR="00681D67" w:rsidRPr="007A0DE8" w14:paraId="1B4694B9" w14:textId="77777777" w:rsidTr="00956745">
        <w:tc>
          <w:tcPr>
            <w:tcW w:w="1795" w:type="dxa"/>
            <w:tcBorders>
              <w:top w:val="single" w:sz="4" w:space="0" w:color="auto"/>
              <w:left w:val="single" w:sz="4" w:space="0" w:color="auto"/>
              <w:bottom w:val="single" w:sz="4" w:space="0" w:color="auto"/>
              <w:right w:val="single" w:sz="4" w:space="0" w:color="auto"/>
            </w:tcBorders>
          </w:tcPr>
          <w:p w14:paraId="53201755" w14:textId="77777777" w:rsidR="00681D67" w:rsidRPr="007A0DE8" w:rsidRDefault="00681D67"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12BF851" w14:textId="77777777" w:rsidR="00681D67" w:rsidRPr="007A0DE8" w:rsidRDefault="00681D67" w:rsidP="00956745"/>
          <w:p w14:paraId="5EE1E622" w14:textId="77777777" w:rsidR="00681D67" w:rsidRPr="007A0DE8" w:rsidRDefault="00681D67" w:rsidP="00956745">
            <w:pPr>
              <w:ind w:left="360"/>
            </w:pP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xml:space="preserve">. Issues related to </w:t>
      </w:r>
      <w:r>
        <w:rPr>
          <w:rFonts w:ascii="Calibri" w:eastAsia="Batang" w:hAnsi="Calibri" w:cs="Calibri"/>
          <w:b/>
          <w:bCs/>
          <w:sz w:val="28"/>
        </w:rPr>
        <w:t>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OPPO, Huawei/</w:t>
      </w:r>
      <w:proofErr w:type="spellStart"/>
      <w:r w:rsidR="00C72F3B" w:rsidRPr="00C72F3B">
        <w:rPr>
          <w:rFonts w:ascii="Times New Roman" w:hAnsi="Times New Roman" w:cs="Times New Roman"/>
          <w:lang w:val="en-GB" w:eastAsia="x-none"/>
        </w:rPr>
        <w:t>HiSilicon</w:t>
      </w:r>
      <w:proofErr w:type="spellEnd"/>
      <w:r w:rsidR="00C72F3B" w:rsidRPr="00C72F3B">
        <w:rPr>
          <w:rFonts w:ascii="Times New Roman" w:hAnsi="Times New Roman" w:cs="Times New Roman"/>
          <w:lang w:val="en-GB" w:eastAsia="x-none"/>
        </w:rPr>
        <w:t xml:space="preserve"> (first linked candidate), Lenovo/Motorola (first or last), ZTE, MediaTek, LG (first), Intel (ends earlier), </w:t>
      </w:r>
      <w:proofErr w:type="spellStart"/>
      <w:r w:rsidR="00C72F3B" w:rsidRPr="00C72F3B">
        <w:rPr>
          <w:rFonts w:ascii="Times New Roman" w:hAnsi="Times New Roman" w:cs="Times New Roman"/>
          <w:lang w:val="en-GB" w:eastAsia="x-none"/>
        </w:rPr>
        <w:t>Spreadtrum</w:t>
      </w:r>
      <w:proofErr w:type="spellEnd"/>
      <w:r w:rsidR="00C72F3B" w:rsidRPr="00C72F3B">
        <w:rPr>
          <w:rFonts w:ascii="Times New Roman" w:hAnsi="Times New Roman" w:cs="Times New Roman"/>
          <w:lang w:val="en-GB" w:eastAsia="x-none"/>
        </w:rPr>
        <w:t xml:space="preserve">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 xml:space="preserve">at the time of transmitting the first PDCCH repetition. Hence, </w:t>
      </w:r>
      <w:proofErr w:type="spellStart"/>
      <w:r w:rsidR="00B3163D">
        <w:rPr>
          <w:rFonts w:ascii="Times New Roman" w:hAnsi="Times New Roman" w:cs="Times New Roman"/>
          <w:lang w:val="en-GB" w:eastAsia="x-none"/>
        </w:rPr>
        <w:t>gNB</w:t>
      </w:r>
      <w:proofErr w:type="spellEnd"/>
      <w:r w:rsidR="00B3163D">
        <w:rPr>
          <w:rFonts w:ascii="Times New Roman" w:hAnsi="Times New Roman" w:cs="Times New Roman"/>
          <w:lang w:val="en-GB" w:eastAsia="x-none"/>
        </w:rPr>
        <w:t xml:space="preserve">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w:t>
      </w:r>
      <w:proofErr w:type="spellStart"/>
      <w:r w:rsidR="00A64241" w:rsidRPr="00A64241">
        <w:rPr>
          <w:rFonts w:ascii="Times New Roman" w:hAnsi="Times New Roman" w:cs="Times New Roman"/>
          <w:lang w:val="en-GB" w:eastAsia="x-none"/>
        </w:rPr>
        <w:t>HiSilicon</w:t>
      </w:r>
      <w:proofErr w:type="spellEnd"/>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9</w:t>
      </w:r>
      <w:r w:rsidRPr="008F00BF">
        <w:rPr>
          <w:rFonts w:ascii="Times" w:eastAsia="DengXian" w:hAnsi="Times" w:cs="Times New Roman"/>
          <w:b/>
          <w:bCs/>
          <w:i/>
          <w:iCs/>
          <w:kern w:val="32"/>
          <w:sz w:val="24"/>
          <w:szCs w:val="40"/>
          <w:lang w:val="en-GB" w:eastAsia="zh-CN"/>
        </w:rPr>
        <w:t xml:space="preserve">: </w:t>
      </w:r>
      <w:r w:rsidR="00607944">
        <w:rPr>
          <w:rFonts w:ascii="Times" w:eastAsia="DengXian" w:hAnsi="Times" w:cs="Times New Roman"/>
          <w:b/>
          <w:bCs/>
          <w:i/>
          <w:iCs/>
          <w:kern w:val="32"/>
          <w:sz w:val="24"/>
          <w:szCs w:val="40"/>
          <w:lang w:val="en-GB" w:eastAsia="zh-CN"/>
        </w:rPr>
        <w:t xml:space="preserve">If two PDCCH candidates that are linked for repetition </w:t>
      </w:r>
      <w:r w:rsidR="003E4806">
        <w:rPr>
          <w:rFonts w:ascii="Times" w:eastAsia="DengXian" w:hAnsi="Times" w:cs="Times New Roman"/>
          <w:b/>
          <w:bCs/>
          <w:i/>
          <w:iCs/>
          <w:kern w:val="32"/>
          <w:sz w:val="24"/>
          <w:szCs w:val="40"/>
          <w:lang w:val="en-GB" w:eastAsia="zh-CN"/>
        </w:rPr>
        <w:t>do not belong to the same PDCCH monitoring occasion</w:t>
      </w:r>
      <w:r>
        <w:rPr>
          <w:rFonts w:ascii="Times" w:eastAsia="DengXian" w:hAnsi="Times" w:cs="Times New Roman"/>
          <w:b/>
          <w:bCs/>
          <w:i/>
          <w:iCs/>
          <w:kern w:val="32"/>
          <w:sz w:val="24"/>
          <w:szCs w:val="40"/>
          <w:lang w:val="en-GB" w:eastAsia="zh-CN"/>
        </w:rPr>
        <w:t xml:space="preserve">, </w:t>
      </w:r>
      <w:r w:rsidR="003E4806">
        <w:rPr>
          <w:rFonts w:ascii="Times" w:eastAsia="DengXian" w:hAnsi="Times" w:cs="Times New Roman"/>
          <w:b/>
          <w:bCs/>
          <w:i/>
          <w:iCs/>
          <w:kern w:val="32"/>
          <w:sz w:val="24"/>
          <w:szCs w:val="40"/>
          <w:lang w:val="en-GB" w:eastAsia="zh-CN"/>
        </w:rPr>
        <w:t>the earlier PDCCH monitoring occasion is used as the reference for the following</w:t>
      </w:r>
      <w:r>
        <w:rPr>
          <w:rFonts w:ascii="Times" w:eastAsia="DengXian" w:hAnsi="Times" w:cs="Times New Roman"/>
          <w:b/>
          <w:bCs/>
          <w:i/>
          <w:iCs/>
          <w:kern w:val="32"/>
          <w:sz w:val="24"/>
          <w:szCs w:val="40"/>
          <w:lang w:val="en-GB" w:eastAsia="zh-CN"/>
        </w:rPr>
        <w:t>:</w:t>
      </w:r>
    </w:p>
    <w:p w14:paraId="6957E6C6" w14:textId="2FB4A41E" w:rsidR="0009716B" w:rsidRDefault="00942D77"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Determining the last DCI for PUCCH resource determination</w:t>
      </w:r>
      <w:r w:rsidR="00157627">
        <w:rPr>
          <w:rFonts w:ascii="Times" w:eastAsia="DengXian"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ListParagraph"/>
        <w:ind w:left="720" w:firstLineChars="0" w:firstLine="0"/>
        <w:rPr>
          <w:rFonts w:ascii="Times" w:eastAsia="DengXian"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956745">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956745">
            <w:pPr>
              <w:autoSpaceDE w:val="0"/>
              <w:autoSpaceDN w:val="0"/>
              <w:adjustRightInd w:val="0"/>
              <w:snapToGrid w:val="0"/>
              <w:spacing w:before="120"/>
              <w:jc w:val="both"/>
            </w:pPr>
            <w:r w:rsidRPr="007A0DE8">
              <w:t>Comments</w:t>
            </w:r>
          </w:p>
        </w:tc>
      </w:tr>
      <w:tr w:rsidR="0009716B" w:rsidRPr="007A0DE8" w14:paraId="6FD7CFD9" w14:textId="77777777" w:rsidTr="00956745">
        <w:tc>
          <w:tcPr>
            <w:tcW w:w="1795" w:type="dxa"/>
            <w:tcBorders>
              <w:top w:val="single" w:sz="4" w:space="0" w:color="auto"/>
              <w:left w:val="single" w:sz="4" w:space="0" w:color="auto"/>
              <w:bottom w:val="single" w:sz="4" w:space="0" w:color="auto"/>
              <w:right w:val="single" w:sz="4" w:space="0" w:color="auto"/>
            </w:tcBorders>
          </w:tcPr>
          <w:p w14:paraId="230A0C8C" w14:textId="77777777" w:rsidR="0009716B" w:rsidRPr="007A0DE8" w:rsidRDefault="0009716B"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3902B9A" w14:textId="77777777" w:rsidR="0009716B" w:rsidRPr="007A0DE8" w:rsidRDefault="0009716B" w:rsidP="00956745"/>
          <w:p w14:paraId="5CE59D7E" w14:textId="77777777" w:rsidR="0009716B" w:rsidRPr="007A0DE8" w:rsidRDefault="0009716B" w:rsidP="00956745">
            <w:pPr>
              <w:ind w:left="360"/>
            </w:pP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xml:space="preserve">. </w:t>
      </w:r>
      <w:r>
        <w:rPr>
          <w:rFonts w:ascii="Calibri" w:eastAsia="Batang" w:hAnsi="Calibri" w:cs="Calibri"/>
          <w:b/>
          <w:bCs/>
          <w:sz w:val="28"/>
        </w:rPr>
        <w:t>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Starting symbol for PDSCH mapping type B</w:t>
      </w:r>
      <w:r w:rsidR="00EB3127" w:rsidRPr="002470E0">
        <w:rPr>
          <w:rFonts w:asciiTheme="minorHAnsi" w:hAnsiTheme="minorHAnsi" w:cstheme="minorHAnsi"/>
          <w:sz w:val="22"/>
          <w:szCs w:val="22"/>
        </w:rPr>
        <w:t xml:space="preserve">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w:t>
      </w:r>
      <w:proofErr w:type="spellStart"/>
      <w:r w:rsidR="00EB3127" w:rsidRPr="002470E0">
        <w:rPr>
          <w:rFonts w:asciiTheme="minorHAnsi" w:hAnsiTheme="minorHAnsi" w:cstheme="minorHAnsi"/>
          <w:sz w:val="22"/>
          <w:szCs w:val="22"/>
        </w:rPr>
        <w:t>HiSilicon</w:t>
      </w:r>
      <w:proofErr w:type="spellEnd"/>
      <w:r w:rsidR="00EB3127" w:rsidRPr="002470E0">
        <w:rPr>
          <w:rFonts w:asciiTheme="minorHAnsi" w:hAnsiTheme="minorHAnsi" w:cstheme="minorHAnsi"/>
          <w:sz w:val="22"/>
          <w:szCs w:val="22"/>
        </w:rPr>
        <w:t xml:space="preserve"> (first linked candidate),</w:t>
      </w:r>
      <w:r w:rsidR="00EB3127" w:rsidRPr="002470E0">
        <w:rPr>
          <w:rFonts w:asciiTheme="minorHAnsi" w:hAnsiTheme="minorHAnsi" w:cstheme="minorHAnsi"/>
          <w:sz w:val="22"/>
          <w:szCs w:val="22"/>
        </w:rPr>
        <w:t xml:space="preserve"> Qualcomm (last linked candidate)</w:t>
      </w:r>
    </w:p>
    <w:p w14:paraId="70017D8C" w14:textId="6B88D2D4" w:rsidR="00FB6F97" w:rsidRPr="002470E0" w:rsidRDefault="00360F91" w:rsidP="002470E0">
      <w:pPr>
        <w:pStyle w:val="ListParagraph"/>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 xml:space="preserve">Additional issue </w:t>
      </w:r>
      <w:r w:rsidRPr="0015673C">
        <w:rPr>
          <w:rFonts w:asciiTheme="minorHAnsi" w:hAnsiTheme="minorHAnsi" w:cstheme="minorHAnsi"/>
          <w:b/>
          <w:bCs/>
          <w:sz w:val="22"/>
          <w:szCs w:val="22"/>
        </w:rPr>
        <w:t>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TCI field not present</w:t>
      </w:r>
      <w:r w:rsidR="00FB6F97" w:rsidRPr="002470E0">
        <w:rPr>
          <w:rFonts w:asciiTheme="minorHAnsi" w:hAnsiTheme="minorHAnsi" w:cstheme="minorHAnsi"/>
          <w:sz w:val="22"/>
          <w:szCs w:val="22"/>
        </w:rPr>
        <w:t xml:space="preserve"> in DCI (when scheduling offset is </w:t>
      </w:r>
      <w:r w:rsidR="00F8427E" w:rsidRPr="002470E0">
        <w:rPr>
          <w:rFonts w:asciiTheme="minorHAnsi" w:hAnsiTheme="minorHAnsi" w:cstheme="minorHAnsi"/>
          <w:sz w:val="22"/>
          <w:szCs w:val="22"/>
        </w:rPr>
        <w:t xml:space="preserve">equal to or larger than </w:t>
      </w:r>
      <w:proofErr w:type="spellStart"/>
      <w:r w:rsidR="00F8427E" w:rsidRPr="002470E0">
        <w:rPr>
          <w:rFonts w:asciiTheme="minorHAnsi" w:hAnsiTheme="minorHAnsi" w:cstheme="minorHAnsi"/>
          <w:i/>
          <w:iCs/>
          <w:sz w:val="22"/>
          <w:szCs w:val="22"/>
        </w:rPr>
        <w:t>timeDurationForQCL</w:t>
      </w:r>
      <w:proofErr w:type="spellEnd"/>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w:t>
      </w:r>
      <w:proofErr w:type="spellStart"/>
      <w:r w:rsidR="003068F2" w:rsidRPr="002470E0">
        <w:rPr>
          <w:rFonts w:asciiTheme="minorHAnsi" w:hAnsiTheme="minorHAnsi" w:cstheme="minorHAnsi"/>
          <w:sz w:val="22"/>
          <w:szCs w:val="22"/>
        </w:rPr>
        <w:t>CORESETPoolIndex</w:t>
      </w:r>
      <w:proofErr w:type="spellEnd"/>
      <w:r w:rsidR="003068F2" w:rsidRPr="002470E0">
        <w:rPr>
          <w:rFonts w:asciiTheme="minorHAnsi" w:hAnsiTheme="minorHAnsi" w:cstheme="minorHAnsi"/>
          <w:sz w:val="22"/>
          <w:szCs w:val="22"/>
        </w:rPr>
        <w:t xml:space="preserve">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Pr>
          <w:rFonts w:ascii="Times New Roman" w:eastAsia="SimSun" w:hAnsi="Times New Roman" w:cs="Times New Roman"/>
          <w:sz w:val="20"/>
          <w:szCs w:val="20"/>
        </w:rPr>
        <w:t xml:space="preserve">comment </w:t>
      </w:r>
      <w:r w:rsidR="001A7B10">
        <w:rPr>
          <w:rFonts w:ascii="Times New Roman" w:eastAsia="SimSun" w:hAnsi="Times New Roman" w:cs="Times New Roman"/>
          <w:sz w:val="20"/>
          <w:szCs w:val="20"/>
        </w:rPr>
        <w:t xml:space="preserve">regarding the </w:t>
      </w:r>
      <w:r w:rsidR="004F3237">
        <w:rPr>
          <w:rFonts w:ascii="Times New Roman" w:eastAsia="SimSun" w:hAnsi="Times New Roman" w:cs="Times New Roman"/>
          <w:sz w:val="20"/>
          <w:szCs w:val="20"/>
        </w:rPr>
        <w:t xml:space="preserve">additional </w:t>
      </w:r>
      <w:r w:rsidR="001A7B10">
        <w:rPr>
          <w:rFonts w:ascii="Times New Roman" w:eastAsia="SimSun" w:hAnsi="Times New Roman" w:cs="Times New Roman"/>
          <w:sz w:val="20"/>
          <w:szCs w:val="20"/>
        </w:rPr>
        <w:t>issues above, and feel free to add other similar issues (related to resolving ambiguities)</w:t>
      </w:r>
      <w:r w:rsidR="004F3237">
        <w:rPr>
          <w:rFonts w:ascii="Times New Roman" w:eastAsia="SimSun"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956745">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956745">
            <w:pPr>
              <w:autoSpaceDE w:val="0"/>
              <w:autoSpaceDN w:val="0"/>
              <w:adjustRightInd w:val="0"/>
              <w:snapToGrid w:val="0"/>
              <w:spacing w:before="120"/>
              <w:jc w:val="both"/>
            </w:pPr>
            <w:r w:rsidRPr="007A0DE8">
              <w:t>Comments</w:t>
            </w:r>
          </w:p>
        </w:tc>
      </w:tr>
      <w:tr w:rsidR="005958D2" w:rsidRPr="007A0DE8" w14:paraId="6D5B9C5C" w14:textId="77777777" w:rsidTr="00956745">
        <w:tc>
          <w:tcPr>
            <w:tcW w:w="1795" w:type="dxa"/>
            <w:tcBorders>
              <w:top w:val="single" w:sz="4" w:space="0" w:color="auto"/>
              <w:left w:val="single" w:sz="4" w:space="0" w:color="auto"/>
              <w:bottom w:val="single" w:sz="4" w:space="0" w:color="auto"/>
              <w:right w:val="single" w:sz="4" w:space="0" w:color="auto"/>
            </w:tcBorders>
          </w:tcPr>
          <w:p w14:paraId="61E2F0E7" w14:textId="77777777" w:rsidR="005958D2" w:rsidRPr="007A0DE8" w:rsidRDefault="005958D2"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A40C1AE" w14:textId="77777777" w:rsidR="005958D2" w:rsidRPr="007A0DE8" w:rsidRDefault="005958D2" w:rsidP="00956745"/>
          <w:p w14:paraId="01532268" w14:textId="77777777" w:rsidR="005958D2" w:rsidRPr="007A0DE8" w:rsidRDefault="005958D2" w:rsidP="00956745">
            <w:pPr>
              <w:ind w:left="360"/>
            </w:pPr>
          </w:p>
        </w:tc>
      </w:tr>
    </w:tbl>
    <w:p w14:paraId="501F2B2E" w14:textId="77777777" w:rsidR="005958D2" w:rsidRPr="00060085" w:rsidRDefault="005958D2" w:rsidP="00B94ECB">
      <w:pPr>
        <w:jc w:val="both"/>
        <w:rPr>
          <w:rFonts w:ascii="Times New Roman" w:hAnsi="Times New Roman" w:cs="Times New Roman"/>
          <w:lang w:val="en-GB" w:eastAsia="x-none"/>
        </w:rPr>
      </w:pPr>
    </w:p>
    <w:p w14:paraId="485E1F89" w14:textId="2C175587"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956745">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lastRenderedPageBreak/>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956745">
        <w:tc>
          <w:tcPr>
            <w:tcW w:w="1723" w:type="dxa"/>
          </w:tcPr>
          <w:p w14:paraId="50E8B023" w14:textId="77777777" w:rsidR="00C84E17" w:rsidRPr="00C84E17" w:rsidRDefault="00C84E17" w:rsidP="00C84E17">
            <w:proofErr w:type="spellStart"/>
            <w:r w:rsidRPr="00C84E17">
              <w:lastRenderedPageBreak/>
              <w:t>InterDigital</w:t>
            </w:r>
            <w:proofErr w:type="spellEnd"/>
            <w:r w:rsidRPr="00C84E17">
              <w:t>, Inc.</w:t>
            </w:r>
          </w:p>
        </w:tc>
        <w:tc>
          <w:tcPr>
            <w:tcW w:w="7627" w:type="dxa"/>
          </w:tcPr>
          <w:p w14:paraId="09BA14B2" w14:textId="77777777" w:rsidR="00C84E17" w:rsidRPr="00C84E17" w:rsidRDefault="00C84E17" w:rsidP="00C84E17">
            <w:pPr>
              <w:numPr>
                <w:ilvl w:val="0"/>
                <w:numId w:val="10"/>
              </w:numPr>
              <w:contextualSpacing/>
            </w:pPr>
            <w:r w:rsidRPr="00C84E17">
              <w:t>Support at least Alt. 3</w:t>
            </w:r>
          </w:p>
          <w:p w14:paraId="42B8AC4F" w14:textId="77777777" w:rsidR="00C84E17" w:rsidRPr="00C84E17" w:rsidRDefault="00C84E17" w:rsidP="00C84E17">
            <w:pPr>
              <w:numPr>
                <w:ilvl w:val="0"/>
                <w:numId w:val="10"/>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956745">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C84E17">
            <w:pPr>
              <w:numPr>
                <w:ilvl w:val="0"/>
                <w:numId w:val="10"/>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Consider to report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956745">
        <w:tc>
          <w:tcPr>
            <w:tcW w:w="1723" w:type="dxa"/>
          </w:tcPr>
          <w:p w14:paraId="47DCBD3F" w14:textId="77777777" w:rsidR="00C84E17" w:rsidRPr="00C84E17" w:rsidRDefault="00C84E17" w:rsidP="00C84E17">
            <w:r w:rsidRPr="00C84E17">
              <w:t xml:space="preserve">Huawei, </w:t>
            </w:r>
            <w:proofErr w:type="spellStart"/>
            <w:r w:rsidRPr="00C84E17">
              <w:t>HiSilicon</w:t>
            </w:r>
            <w:proofErr w:type="spellEnd"/>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Monitoring occasions for the linked PDCCH candidates;</w:t>
            </w:r>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For Alt 3, PDCCH candidates with the same AL and the same ID are linked;</w:t>
            </w:r>
          </w:p>
          <w:p w14:paraId="2846FB16" w14:textId="77777777" w:rsidR="00C84E17" w:rsidRPr="00C84E17" w:rsidRDefault="00C84E17" w:rsidP="00C84E17">
            <w:pPr>
              <w:numPr>
                <w:ilvl w:val="1"/>
                <w:numId w:val="9"/>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lastRenderedPageBreak/>
              <w:t xml:space="preserve">For decoding Assumption 2 and 4, </w:t>
            </w:r>
            <w:proofErr w:type="spellStart"/>
            <w:r w:rsidRPr="00C84E17">
              <w:t>gNB</w:t>
            </w:r>
            <w:proofErr w:type="spellEnd"/>
            <w:r w:rsidRPr="00C84E17">
              <w:t xml:space="preserve">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956745">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 xml:space="preserve">Make restriction on CORESET parameter configuration, e.g. duration, </w:t>
            </w:r>
            <w:proofErr w:type="spellStart"/>
            <w:r w:rsidRPr="00C84E17">
              <w:t>frequencyDomainResources</w:t>
            </w:r>
            <w:proofErr w:type="spellEnd"/>
            <w:r w:rsidRPr="00C84E17">
              <w:t xml:space="preserve"> and on search space set parameter configuration, e.g. candidate number, </w:t>
            </w:r>
            <w:proofErr w:type="spellStart"/>
            <w:r w:rsidRPr="00C84E17">
              <w:t>monitoringSlotPeriodicityAndOffset</w:t>
            </w:r>
            <w:proofErr w:type="spellEnd"/>
            <w:r w:rsidRPr="00C84E17">
              <w:t xml:space="preserve">, duration and </w:t>
            </w:r>
            <w:proofErr w:type="spellStart"/>
            <w:r w:rsidRPr="00C84E17">
              <w:t>monitoringSymbolsWithinSlot</w:t>
            </w:r>
            <w:proofErr w:type="spellEnd"/>
            <w:r w:rsidRPr="00C84E17">
              <w:t xml:space="preserve">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 xml:space="preserve">Support 4 kinds of decoding </w:t>
            </w:r>
            <w:proofErr w:type="spellStart"/>
            <w:r w:rsidRPr="00C84E17">
              <w:t>behaviour</w:t>
            </w:r>
            <w:proofErr w:type="spellEnd"/>
            <w:r w:rsidRPr="00C84E17">
              <w:t xml:space="preserve"> assumptions and use separate counting schemes for TDM/FDM based PDCCH transmission scheme corresponding to 4 kinds of decoding </w:t>
            </w:r>
            <w:proofErr w:type="spellStart"/>
            <w:r w:rsidRPr="00C84E17">
              <w:t>behaviour</w:t>
            </w:r>
            <w:proofErr w:type="spellEnd"/>
            <w:r w:rsidRPr="00C84E17">
              <w:t xml:space="preserve"> assumptions, respectively.</w:t>
            </w:r>
          </w:p>
          <w:p w14:paraId="4844BD52" w14:textId="77777777" w:rsidR="00C84E17" w:rsidRPr="00C84E17" w:rsidRDefault="00C84E17" w:rsidP="00C84E17">
            <w:pPr>
              <w:ind w:left="720" w:hanging="360"/>
              <w:contextualSpacing/>
            </w:pPr>
            <w:r w:rsidRPr="00C84E17">
              <w:t xml:space="preserve">Align the PDCCH candidate counting scheme between </w:t>
            </w:r>
            <w:proofErr w:type="spellStart"/>
            <w:r w:rsidRPr="00C84E17">
              <w:t>gNB</w:t>
            </w:r>
            <w:proofErr w:type="spellEnd"/>
            <w:r w:rsidRPr="00C84E17">
              <w:t xml:space="preserve"> and UE for determining blind decoding complexity</w:t>
            </w:r>
          </w:p>
          <w:p w14:paraId="101FC237" w14:textId="77777777" w:rsidR="00C84E17" w:rsidRPr="00C84E17" w:rsidRDefault="00C84E17" w:rsidP="00C84E17">
            <w:pPr>
              <w:ind w:left="720" w:hanging="360"/>
              <w:contextualSpacing/>
            </w:pPr>
            <w:r w:rsidRPr="00C84E17">
              <w:t xml:space="preserve">Support Alt 2. And a PUCCH resource for HARQ-ACK could be determined by the number of CCEs and the index of first CCE of PDCCH reception on the CORESET with a lowest </w:t>
            </w:r>
            <w:proofErr w:type="spellStart"/>
            <w:r w:rsidRPr="00C84E17">
              <w:t>ControlResourceSetId</w:t>
            </w:r>
            <w:proofErr w:type="spellEnd"/>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 xml:space="preserve">The transmission time of last PDCCH is used to determine QCL applying time for </w:t>
            </w:r>
            <w:proofErr w:type="spellStart"/>
            <w:r w:rsidRPr="00C84E17">
              <w:t>timeDurationForQCL</w:t>
            </w:r>
            <w:proofErr w:type="spellEnd"/>
            <w:r w:rsidRPr="00C84E17">
              <w:t xml:space="preserve"> and the slot offset for scheduled PDSCH/PUSCH/CSI-RS/SRS</w:t>
            </w:r>
          </w:p>
          <w:p w14:paraId="5C917E92" w14:textId="77777777" w:rsidR="00C84E17" w:rsidRPr="00C84E17" w:rsidRDefault="00C84E17" w:rsidP="00C84E17">
            <w:pPr>
              <w:ind w:left="720" w:hanging="360"/>
              <w:contextualSpacing/>
            </w:pPr>
            <w:r w:rsidRPr="00C84E17">
              <w:t xml:space="preserve">Clarify whether out of order </w:t>
            </w:r>
            <w:proofErr w:type="spellStart"/>
            <w:r w:rsidRPr="00C84E17">
              <w:t>behaviour</w:t>
            </w:r>
            <w:proofErr w:type="spellEnd"/>
            <w:r w:rsidRPr="00C84E17">
              <w:t xml:space="preserve">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 xml:space="preserve">Clarify PDCCH ending symbol for determining order of order </w:t>
            </w:r>
            <w:proofErr w:type="spellStart"/>
            <w:r w:rsidRPr="00C84E17">
              <w:t>behaviour</w:t>
            </w:r>
            <w:proofErr w:type="spellEnd"/>
            <w:r w:rsidRPr="00C84E17">
              <w:t xml:space="preserve"> in case of PDSCH scheduled by PDCCH with repeat transmission</w:t>
            </w:r>
          </w:p>
          <w:p w14:paraId="3D80F1AC" w14:textId="77777777" w:rsidR="00C84E17" w:rsidRPr="00C84E17" w:rsidRDefault="00C84E17" w:rsidP="00C84E17">
            <w:pPr>
              <w:ind w:left="720" w:hanging="360"/>
              <w:contextualSpacing/>
            </w:pPr>
            <w:r w:rsidRPr="00C84E17">
              <w:lastRenderedPageBreak/>
              <w:t>Support Option 3, i.e. separate DCIs that schedule the same PDSCH/PUSCH/RS/TB/</w:t>
            </w:r>
            <w:proofErr w:type="spellStart"/>
            <w:r w:rsidRPr="00C84E17">
              <w:t>etc</w:t>
            </w:r>
            <w:proofErr w:type="spellEnd"/>
            <w:r w:rsidRPr="00C84E17">
              <w:t xml:space="preserve">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956745">
        <w:tc>
          <w:tcPr>
            <w:tcW w:w="1723" w:type="dxa"/>
          </w:tcPr>
          <w:p w14:paraId="22B9B09C" w14:textId="77777777" w:rsidR="00C84E17" w:rsidRPr="00C84E17" w:rsidRDefault="00C84E17" w:rsidP="00C84E17">
            <w:r w:rsidRPr="00C84E17">
              <w:lastRenderedPageBreak/>
              <w:t>ZTE</w:t>
            </w:r>
          </w:p>
        </w:tc>
        <w:tc>
          <w:tcPr>
            <w:tcW w:w="7627" w:type="dxa"/>
          </w:tcPr>
          <w:p w14:paraId="48B9045F" w14:textId="77777777" w:rsidR="00C84E17" w:rsidRPr="00C84E17" w:rsidRDefault="00C84E17" w:rsidP="00C84E17">
            <w:pPr>
              <w:numPr>
                <w:ilvl w:val="0"/>
                <w:numId w:val="11"/>
              </w:numPr>
              <w:contextualSpacing/>
            </w:pPr>
            <w:r w:rsidRPr="00C84E17">
              <w:t>Confirm the working assumption, i.e. option 2+case 1+alt 3</w:t>
            </w:r>
          </w:p>
          <w:p w14:paraId="7CE99716" w14:textId="77777777" w:rsidR="00C84E17" w:rsidRPr="00C84E17" w:rsidRDefault="00C84E17" w:rsidP="00C84E17">
            <w:pPr>
              <w:numPr>
                <w:ilvl w:val="0"/>
                <w:numId w:val="11"/>
              </w:numPr>
              <w:contextualSpacing/>
            </w:pPr>
            <w:r w:rsidRPr="00C84E17">
              <w:t>Assumption 1 has the lowest complexity, while assumption 4 has the largest complexity at UE side</w:t>
            </w:r>
          </w:p>
          <w:p w14:paraId="28561A62" w14:textId="77777777" w:rsidR="00C84E17" w:rsidRPr="00C84E17" w:rsidRDefault="00C84E17" w:rsidP="00C84E17">
            <w:pPr>
              <w:numPr>
                <w:ilvl w:val="0"/>
                <w:numId w:val="11"/>
              </w:numPr>
              <w:contextualSpacing/>
            </w:pPr>
            <w:r w:rsidRPr="00C84E17">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C84E17">
            <w:pPr>
              <w:numPr>
                <w:ilvl w:val="0"/>
                <w:numId w:val="11"/>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C84E17">
            <w:pPr>
              <w:numPr>
                <w:ilvl w:val="0"/>
                <w:numId w:val="11"/>
              </w:numPr>
              <w:contextualSpacing/>
            </w:pPr>
            <w:r w:rsidRPr="00C84E17">
              <w:t>Assumption 1, 3 and 4 show the similar performance, which are better than assumption 2</w:t>
            </w:r>
          </w:p>
          <w:p w14:paraId="60B77CE7" w14:textId="77777777" w:rsidR="00C84E17" w:rsidRPr="00C84E17" w:rsidRDefault="00C84E17" w:rsidP="00C84E17">
            <w:pPr>
              <w:numPr>
                <w:ilvl w:val="0"/>
                <w:numId w:val="11"/>
              </w:numPr>
              <w:contextualSpacing/>
            </w:pPr>
            <w:r w:rsidRPr="00C84E17">
              <w:t>Assumption 1 is supported</w:t>
            </w:r>
          </w:p>
          <w:p w14:paraId="7A3F906B" w14:textId="77777777" w:rsidR="00C84E17" w:rsidRPr="00C84E17" w:rsidRDefault="00C84E17" w:rsidP="00C84E17">
            <w:pPr>
              <w:numPr>
                <w:ilvl w:val="0"/>
                <w:numId w:val="11"/>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C84E17">
            <w:pPr>
              <w:numPr>
                <w:ilvl w:val="0"/>
                <w:numId w:val="11"/>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C84E17">
            <w:pPr>
              <w:numPr>
                <w:ilvl w:val="0"/>
                <w:numId w:val="11"/>
              </w:numPr>
              <w:contextualSpacing/>
            </w:pPr>
            <w:r w:rsidRPr="00C84E17">
              <w:t>Support multi-chance PDCCH transmission without explicit linkage, i.e. Option 3 +  Alt3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 xml:space="preserve">Two DCIs can also trigger independent </w:t>
            </w:r>
            <w:proofErr w:type="spellStart"/>
            <w:r w:rsidRPr="00C84E17">
              <w:t>signalling</w:t>
            </w:r>
            <w:proofErr w:type="spellEnd"/>
            <w:r w:rsidRPr="00C84E17">
              <w:t xml:space="preserve"> as Rel-15/16</w:t>
            </w:r>
          </w:p>
        </w:tc>
      </w:tr>
      <w:tr w:rsidR="00C84E17" w:rsidRPr="00C84E17" w14:paraId="489E20E9" w14:textId="77777777" w:rsidTr="00956745">
        <w:tc>
          <w:tcPr>
            <w:tcW w:w="1723" w:type="dxa"/>
          </w:tcPr>
          <w:p w14:paraId="0D7E87DF" w14:textId="77777777" w:rsidR="00C84E17" w:rsidRPr="00C84E17" w:rsidRDefault="00C84E17" w:rsidP="00C84E17">
            <w:r w:rsidRPr="00C84E17">
              <w:t>CATT</w:t>
            </w:r>
          </w:p>
        </w:tc>
        <w:tc>
          <w:tcPr>
            <w:tcW w:w="7627" w:type="dxa"/>
          </w:tcPr>
          <w:p w14:paraId="4A2F1C99" w14:textId="77777777" w:rsidR="00C84E17" w:rsidRPr="00C84E17" w:rsidRDefault="00C84E17" w:rsidP="00C84E17">
            <w:pPr>
              <w:numPr>
                <w:ilvl w:val="0"/>
                <w:numId w:val="11"/>
              </w:numPr>
              <w:contextualSpacing/>
            </w:pPr>
            <w:r w:rsidRPr="00C84E17">
              <w:t>TDM and FDM based multiplexing schemes can both be supported</w:t>
            </w:r>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Intra-slot inter-CORESET multiplexing</w:t>
            </w:r>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t>Alt.2 Introduce a predefined or reference DCI or timing of DCI reception</w:t>
            </w:r>
          </w:p>
          <w:p w14:paraId="1511FEC2" w14:textId="77777777" w:rsidR="00C84E17" w:rsidRPr="00C84E17" w:rsidRDefault="00C84E17" w:rsidP="00C84E17">
            <w:pPr>
              <w:numPr>
                <w:ilvl w:val="0"/>
                <w:numId w:val="11"/>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C84E17">
            <w:pPr>
              <w:numPr>
                <w:ilvl w:val="0"/>
                <w:numId w:val="11"/>
              </w:numPr>
              <w:contextualSpacing/>
            </w:pPr>
            <w:r w:rsidRPr="00C84E17">
              <w:lastRenderedPageBreak/>
              <w:t xml:space="preserve">Dynamic switching between STRP and MTRP can be supported explicitly, i.e., a signaling is transmitted by </w:t>
            </w:r>
            <w:proofErr w:type="spellStart"/>
            <w:r w:rsidRPr="00C84E17">
              <w:t>gNB</w:t>
            </w:r>
            <w:proofErr w:type="spellEnd"/>
            <w:r w:rsidRPr="00C84E17">
              <w:t xml:space="preserve"> to inform UE before the switching</w:t>
            </w:r>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t>Linkage 3: Association of TCI states of multiple repetitions can be configured, predefined or indicated by one DCI.</w:t>
            </w:r>
          </w:p>
          <w:p w14:paraId="6D8C9420" w14:textId="77777777" w:rsidR="00C84E17" w:rsidRPr="00C84E17" w:rsidRDefault="00C84E17" w:rsidP="00C84E17">
            <w:pPr>
              <w:numPr>
                <w:ilvl w:val="0"/>
                <w:numId w:val="11"/>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956745">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C84E17">
            <w:pPr>
              <w:numPr>
                <w:ilvl w:val="0"/>
                <w:numId w:val="11"/>
              </w:numPr>
              <w:contextualSpacing/>
            </w:pPr>
            <w:r w:rsidRPr="00C84E17">
              <w:t>For non-SFN based PDCCH, only support TDM based PDCCH repetition</w:t>
            </w:r>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Support intra-slot PDCCH repetition only with minimum spec impact</w:t>
            </w:r>
          </w:p>
          <w:p w14:paraId="1C2E3BE4" w14:textId="77777777" w:rsidR="00C84E17" w:rsidRPr="00C84E17" w:rsidRDefault="00C84E17" w:rsidP="00C84E17">
            <w:pPr>
              <w:numPr>
                <w:ilvl w:val="0"/>
                <w:numId w:val="11"/>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C84E17">
            <w:pPr>
              <w:numPr>
                <w:ilvl w:val="0"/>
                <w:numId w:val="11"/>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C84E17">
            <w:pPr>
              <w:numPr>
                <w:ilvl w:val="0"/>
                <w:numId w:val="11"/>
              </w:numPr>
              <w:contextualSpacing/>
            </w:pPr>
            <w:r w:rsidRPr="00C84E17">
              <w:rPr>
                <w:rFonts w:hint="eastAsia"/>
              </w:rPr>
              <w:t>O</w:t>
            </w:r>
            <w:r w:rsidRPr="00C84E17">
              <w:t xml:space="preserve">ption3 and implicit linkage should be supported in order to provide scheduling flexibility at </w:t>
            </w:r>
            <w:proofErr w:type="spellStart"/>
            <w:r w:rsidRPr="00C84E17">
              <w:t>gNB</w:t>
            </w:r>
            <w:proofErr w:type="spellEnd"/>
            <w:r w:rsidRPr="00C84E17">
              <w:t xml:space="preserve"> in MTRP operation</w:t>
            </w:r>
          </w:p>
        </w:tc>
      </w:tr>
      <w:tr w:rsidR="00C84E17" w:rsidRPr="00C84E17" w14:paraId="3090326E" w14:textId="77777777" w:rsidTr="00956745">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C84E17">
            <w:pPr>
              <w:numPr>
                <w:ilvl w:val="0"/>
                <w:numId w:val="11"/>
              </w:numPr>
              <w:contextualSpacing/>
            </w:pPr>
            <w:r w:rsidRPr="00C84E17">
              <w:t>The following observations can be made from the PDCCH reliability enhancement simulations for FR2</w:t>
            </w:r>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Soft-combining and hybrid decoding perform better than selective decoding at low and high SNRs</w:t>
            </w:r>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The search spaces sets that contain the linked PDCCH candidates are explicitly signaled via RRC or MAC-CE. MAC-CE is preferred for dynamic or semi-persistent linkage of the PDCCH candidates</w:t>
            </w:r>
          </w:p>
          <w:p w14:paraId="7C10CE95" w14:textId="77777777" w:rsidR="00C84E17" w:rsidRPr="00C84E17" w:rsidRDefault="00C84E17" w:rsidP="00C84E17">
            <w:pPr>
              <w:numPr>
                <w:ilvl w:val="0"/>
                <w:numId w:val="11"/>
              </w:numPr>
              <w:contextualSpacing/>
            </w:pPr>
            <w:r w:rsidRPr="00C84E17">
              <w:lastRenderedPageBreak/>
              <w:t>The PDCCH candidates with the same PDCCH candidate index in a given aggregation level in the two search space sets are linked with each other</w:t>
            </w:r>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C84E17">
            <w:pPr>
              <w:numPr>
                <w:ilvl w:val="1"/>
                <w:numId w:val="11"/>
              </w:numPr>
              <w:contextualSpacing/>
            </w:pPr>
            <w:r w:rsidRPr="00C84E17">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2+ρ</w:t>
            </w:r>
          </w:p>
          <w:p w14:paraId="314E5530" w14:textId="77777777" w:rsidR="00C84E17" w:rsidRPr="00C84E17" w:rsidRDefault="00C84E17" w:rsidP="00C84E17">
            <w:pPr>
              <w:numPr>
                <w:ilvl w:val="0"/>
                <w:numId w:val="11"/>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C84E17">
            <w:pPr>
              <w:numPr>
                <w:ilvl w:val="0"/>
                <w:numId w:val="11"/>
              </w:numPr>
              <w:contextualSpacing/>
            </w:pPr>
            <w:r w:rsidRPr="00C84E17">
              <w:t xml:space="preserve">The UE’s capability regarding soft-combining needs to be known at the </w:t>
            </w:r>
            <w:proofErr w:type="spellStart"/>
            <w:r w:rsidRPr="00C84E17">
              <w:t>gNB</w:t>
            </w:r>
            <w:proofErr w:type="spellEnd"/>
            <w:r w:rsidRPr="00C84E17">
              <w:t xml:space="preserve"> if </w:t>
            </w:r>
            <w:proofErr w:type="spellStart"/>
            <w:r w:rsidRPr="00C84E17">
              <w:t>gNB</w:t>
            </w:r>
            <w:proofErr w:type="spellEnd"/>
            <w:r w:rsidRPr="00C84E17">
              <w:t xml:space="preserve">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956745">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w:t>
            </w:r>
            <w:proofErr w:type="spellStart"/>
            <w:r w:rsidRPr="00C84E17">
              <w:t>timeDurationForQCL</w:t>
            </w:r>
            <w:proofErr w:type="spellEnd"/>
            <w:r w:rsidRPr="00C84E17">
              <w:t>”,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Support Alt 1 to reduce the UE’s blind decoding complexity</w:t>
            </w:r>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 xml:space="preserve">Use the same configurations such as duration, </w:t>
            </w:r>
            <w:proofErr w:type="spellStart"/>
            <w:r w:rsidRPr="00C84E17">
              <w:t>nrofCandidates</w:t>
            </w:r>
            <w:proofErr w:type="spellEnd"/>
            <w:r w:rsidRPr="00C84E17">
              <w:t xml:space="preserve">, </w:t>
            </w:r>
            <w:proofErr w:type="spellStart"/>
            <w:r w:rsidRPr="00C84E17">
              <w:t>monitoringSymbolsWithinSlot</w:t>
            </w:r>
            <w:proofErr w:type="spellEnd"/>
            <w:r w:rsidRPr="00C84E17">
              <w:t xml:space="preserve"> for two associated search space sets and </w:t>
            </w:r>
            <w:proofErr w:type="spellStart"/>
            <w:r w:rsidRPr="00C84E17">
              <w:t>cce</w:t>
            </w:r>
            <w:proofErr w:type="spellEnd"/>
            <w:r w:rsidRPr="00C84E17">
              <w:t>-REG-</w:t>
            </w:r>
            <w:proofErr w:type="spellStart"/>
            <w:r w:rsidRPr="00C84E17">
              <w:t>MappingType</w:t>
            </w:r>
            <w:proofErr w:type="spellEnd"/>
            <w:r w:rsidRPr="00C84E17">
              <w:t>, duration, the number of RBs for two corresponding CORESETs</w:t>
            </w:r>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(m_(</w:t>
            </w:r>
            <w:r w:rsidRPr="00C84E17">
              <w:rPr>
                <w:rFonts w:ascii="Cambria Math" w:eastAsia="Cambria Math" w:hAnsi="Cambria Math" w:cs="Cambria Math" w:hint="eastAsia"/>
              </w:rPr>
              <w:t>〖</w:t>
            </w:r>
            <w:proofErr w:type="spellStart"/>
            <w:r w:rsidRPr="00C84E17">
              <w:t>A,n</w:t>
            </w:r>
            <w:r w:rsidRPr="00C84E17">
              <w:rPr>
                <w:rFonts w:ascii="Cambria Math" w:eastAsia="Cambria Math" w:hAnsi="Cambria Math" w:cs="Cambria Math" w:hint="eastAsia"/>
              </w:rPr>
              <w:t>〗</w:t>
            </w:r>
            <w:r w:rsidRPr="00C84E17">
              <w:t>_CI</w:t>
            </w:r>
            <w:proofErr w:type="spellEnd"/>
            <w:r w:rsidRPr="00C84E17">
              <w:t xml:space="preserve"> )= m_(</w:t>
            </w:r>
            <w:r w:rsidRPr="00C84E17">
              <w:rPr>
                <w:rFonts w:ascii="Cambria Math" w:eastAsia="Cambria Math" w:hAnsi="Cambria Math" w:cs="Cambria Math" w:hint="eastAsia"/>
              </w:rPr>
              <w:t>〖</w:t>
            </w:r>
            <w:proofErr w:type="spellStart"/>
            <w:r w:rsidRPr="00C84E17">
              <w:t>B,n</w:t>
            </w:r>
            <w:r w:rsidRPr="00C84E17">
              <w:rPr>
                <w:rFonts w:ascii="Cambria Math" w:eastAsia="Cambria Math" w:hAnsi="Cambria Math" w:cs="Cambria Math" w:hint="eastAsia"/>
              </w:rPr>
              <w:t>〗</w:t>
            </w:r>
            <w:r w:rsidRPr="00C84E17">
              <w:t>_CI</w:t>
            </w:r>
            <w:proofErr w:type="spellEnd"/>
            <w:r w:rsidRPr="00C84E17">
              <w:t xml:space="preserve">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t>Introduce new MAC CE to activate/deactivate the association of two search space sets for PDCCH repetition.</w:t>
            </w:r>
          </w:p>
        </w:tc>
      </w:tr>
      <w:tr w:rsidR="00C84E17" w:rsidRPr="00C84E17" w14:paraId="54125B2F" w14:textId="77777777" w:rsidTr="00956745">
        <w:tc>
          <w:tcPr>
            <w:tcW w:w="1723" w:type="dxa"/>
          </w:tcPr>
          <w:p w14:paraId="7347A302" w14:textId="77777777" w:rsidR="00C84E17" w:rsidRPr="00C84E17" w:rsidRDefault="00C84E17" w:rsidP="00C84E17">
            <w:r w:rsidRPr="00C84E17">
              <w:t>LG Electronics</w:t>
            </w:r>
          </w:p>
        </w:tc>
        <w:tc>
          <w:tcPr>
            <w:tcW w:w="7627" w:type="dxa"/>
          </w:tcPr>
          <w:p w14:paraId="1E4568CF" w14:textId="77777777" w:rsidR="00C84E17" w:rsidRPr="00C84E17" w:rsidRDefault="00C84E17" w:rsidP="00C84E17">
            <w:pPr>
              <w:numPr>
                <w:ilvl w:val="0"/>
                <w:numId w:val="13"/>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C84E17">
            <w:pPr>
              <w:numPr>
                <w:ilvl w:val="0"/>
                <w:numId w:val="13"/>
              </w:numPr>
              <w:contextualSpacing/>
            </w:pPr>
            <w:r w:rsidRPr="00C84E17">
              <w:lastRenderedPageBreak/>
              <w:t>For each linked MO pair, two PDCCH candidates with the same aggregation level and the same PDCCH candidate index are used to repeat the same DCI</w:t>
            </w:r>
          </w:p>
          <w:p w14:paraId="1542949F" w14:textId="77777777" w:rsidR="00C84E17" w:rsidRPr="00C84E17" w:rsidRDefault="00C84E17" w:rsidP="00C84E17">
            <w:pPr>
              <w:numPr>
                <w:ilvl w:val="0"/>
                <w:numId w:val="13"/>
              </w:numPr>
              <w:contextualSpacing/>
            </w:pPr>
            <w:r w:rsidRPr="00C84E17">
              <w:t xml:space="preserve">For MTRP PDCCH repetition, UE reports its BD assumption for a PDCCH candidate pair as UE capability, and </w:t>
            </w:r>
            <w:proofErr w:type="spellStart"/>
            <w:r w:rsidRPr="00C84E17">
              <w:t>gNB</w:t>
            </w:r>
            <w:proofErr w:type="spellEnd"/>
            <w:r w:rsidRPr="00C84E17">
              <w:t xml:space="preserve"> indicates equal or lower complexity BD assumption than what UE reports.</w:t>
            </w:r>
          </w:p>
          <w:p w14:paraId="364C5248" w14:textId="77777777" w:rsidR="00C84E17" w:rsidRPr="00C84E17" w:rsidRDefault="00C84E17" w:rsidP="00C84E17">
            <w:pPr>
              <w:numPr>
                <w:ilvl w:val="0"/>
                <w:numId w:val="13"/>
              </w:numPr>
              <w:contextualSpacing/>
            </w:pPr>
            <w:r w:rsidRPr="00C84E17">
              <w:t xml:space="preserve">For TDM based PDCCH repetition, timing values such as </w:t>
            </w:r>
            <w:proofErr w:type="spellStart"/>
            <w:r w:rsidRPr="00C84E17">
              <w:t>timeDurationForQCL</w:t>
            </w:r>
            <w:proofErr w:type="spellEnd"/>
            <w:r w:rsidRPr="00C84E17">
              <w:t xml:space="preserve">, </w:t>
            </w:r>
            <w:proofErr w:type="spellStart"/>
            <w:r w:rsidRPr="00C84E17">
              <w:t>beamSwitchTiming</w:t>
            </w:r>
            <w:proofErr w:type="spellEnd"/>
            <w:r w:rsidRPr="00C84E17">
              <w:t>,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For TDM based PDCCH repetition, DAI should be counted based on the earliest MO of a linked MO pair</w:t>
            </w:r>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t>For PUCCH resource determination for HARQ-Ack, apply starting CCE index and the number of CCEs in the CORESET of one of the linked PDCCH candidates.</w:t>
            </w:r>
          </w:p>
        </w:tc>
      </w:tr>
      <w:tr w:rsidR="00C84E17" w:rsidRPr="00C84E17" w14:paraId="0F55BE6A" w14:textId="77777777" w:rsidTr="00956745">
        <w:tc>
          <w:tcPr>
            <w:tcW w:w="1723" w:type="dxa"/>
          </w:tcPr>
          <w:p w14:paraId="5F40F9AE" w14:textId="77777777" w:rsidR="00C84E17" w:rsidRPr="00C84E17" w:rsidRDefault="00C84E17" w:rsidP="00C84E17">
            <w:r w:rsidRPr="00C84E17">
              <w:lastRenderedPageBreak/>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 xml:space="preserve">A baseline scheme for linkage is a fixed rule stating candidate k of SS set-1 is “linked” to candidate k of SS set-2 which creates all possible candidate-pairs. Consider further limiting the number of linked candidates for soft-combining for each AL using additional </w:t>
            </w:r>
            <w:proofErr w:type="spellStart"/>
            <w:r w:rsidRPr="00C84E17">
              <w:t>gNB</w:t>
            </w:r>
            <w:proofErr w:type="spellEnd"/>
            <w:r w:rsidRPr="00C84E17">
              <w:t xml:space="preserve"> → UE </w:t>
            </w:r>
            <w:proofErr w:type="spellStart"/>
            <w:r w:rsidRPr="00C84E17">
              <w:t>signalling</w:t>
            </w:r>
            <w:proofErr w:type="spellEnd"/>
            <w:r w:rsidRPr="00C84E17">
              <w:t>.</w:t>
            </w:r>
          </w:p>
          <w:p w14:paraId="70D2EEC8" w14:textId="77777777" w:rsidR="00C84E17" w:rsidRPr="00C84E17" w:rsidRDefault="00C84E17" w:rsidP="00C84E17">
            <w:pPr>
              <w:numPr>
                <w:ilvl w:val="0"/>
                <w:numId w:val="13"/>
              </w:numPr>
              <w:contextualSpacing/>
            </w:pPr>
            <w:r w:rsidRPr="00C84E17">
              <w:t>In the use cases of scheduling offset for “</w:t>
            </w:r>
            <w:proofErr w:type="spellStart"/>
            <w:r w:rsidRPr="00C84E17">
              <w:t>timeDurationForQCL</w:t>
            </w:r>
            <w:proofErr w:type="spellEnd"/>
            <w:r w:rsidRPr="00C84E17">
              <w:t>”,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 xml:space="preserve">Support inter-slot </w:t>
            </w:r>
            <w:proofErr w:type="spellStart"/>
            <w:r w:rsidRPr="00C84E17">
              <w:t>mTRP</w:t>
            </w:r>
            <w:proofErr w:type="spellEnd"/>
            <w:r w:rsidRPr="00C84E17">
              <w:t xml:space="preserve"> PDCCH repetition that allows joint scheduling of PDCCH across multiple slots at the </w:t>
            </w:r>
            <w:proofErr w:type="spellStart"/>
            <w:r w:rsidRPr="00C84E17">
              <w:t>gNB</w:t>
            </w:r>
            <w:proofErr w:type="spellEnd"/>
            <w:r w:rsidRPr="00C84E17">
              <w:t xml:space="preserve"> to reduce blocking probability.</w:t>
            </w:r>
          </w:p>
          <w:p w14:paraId="384068AE" w14:textId="77777777" w:rsidR="00C84E17" w:rsidRPr="00C84E17" w:rsidRDefault="00C84E17" w:rsidP="00C84E17">
            <w:pPr>
              <w:numPr>
                <w:ilvl w:val="0"/>
                <w:numId w:val="13"/>
              </w:numPr>
              <w:contextualSpacing/>
            </w:pPr>
            <w:r w:rsidRPr="00C84E17">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C84E17">
            <w:pPr>
              <w:numPr>
                <w:ilvl w:val="0"/>
                <w:numId w:val="13"/>
              </w:numPr>
              <w:contextualSpacing/>
            </w:pPr>
            <w:r w:rsidRPr="00C84E17">
              <w:lastRenderedPageBreak/>
              <w:t xml:space="preserve">Consider </w:t>
            </w:r>
            <w:proofErr w:type="spellStart"/>
            <w:r w:rsidRPr="00C84E17">
              <w:t>gNB</w:t>
            </w:r>
            <w:proofErr w:type="spellEnd"/>
            <w:r w:rsidRPr="00C84E17">
              <w:t xml:space="preserve"> → UE </w:t>
            </w:r>
            <w:proofErr w:type="spellStart"/>
            <w:r w:rsidRPr="00C84E17">
              <w:t>signalling</w:t>
            </w:r>
            <w:proofErr w:type="spellEnd"/>
            <w:r w:rsidRPr="00C84E17">
              <w:t xml:space="preserve"> of slots and monitoring occasions where a UE may expect PDCCH repetition transmission</w:t>
            </w:r>
          </w:p>
        </w:tc>
      </w:tr>
      <w:tr w:rsidR="00C84E17" w:rsidRPr="00C84E17" w14:paraId="68588451" w14:textId="77777777" w:rsidTr="00956745">
        <w:tc>
          <w:tcPr>
            <w:tcW w:w="1723" w:type="dxa"/>
          </w:tcPr>
          <w:p w14:paraId="6776A32D" w14:textId="77777777" w:rsidR="00C84E17" w:rsidRPr="00C84E17" w:rsidRDefault="00C84E17" w:rsidP="00C84E17">
            <w:r w:rsidRPr="00C84E17">
              <w:lastRenderedPageBreak/>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UE decodes each PDCCH candidate individually, and also decodes the combined candidate</w:t>
            </w:r>
          </w:p>
          <w:p w14:paraId="22AD3AFD" w14:textId="77777777" w:rsidR="00C84E17" w:rsidRPr="00C84E17" w:rsidRDefault="00C84E17" w:rsidP="00C84E17">
            <w:pPr>
              <w:numPr>
                <w:ilvl w:val="0"/>
                <w:numId w:val="12"/>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956745">
        <w:tc>
          <w:tcPr>
            <w:tcW w:w="1723" w:type="dxa"/>
          </w:tcPr>
          <w:p w14:paraId="26D912AF" w14:textId="77777777" w:rsidR="00C84E17" w:rsidRPr="00C84E17" w:rsidRDefault="00C84E17" w:rsidP="00C84E17">
            <w:proofErr w:type="spellStart"/>
            <w:r w:rsidRPr="00C84E17">
              <w:t>Spreadtrum</w:t>
            </w:r>
            <w:proofErr w:type="spellEnd"/>
            <w:r w:rsidRPr="00C84E17">
              <w:t xml:space="preserve">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support pre-defined rule for building linkage at AL and PDCCH candidate level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For non-SFN based PDCCH enhancement, support PDSCH rate matching around both linked PDCCH candidates</w:t>
            </w:r>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956745">
        <w:tc>
          <w:tcPr>
            <w:tcW w:w="1723" w:type="dxa"/>
          </w:tcPr>
          <w:p w14:paraId="350213C5" w14:textId="77777777" w:rsidR="00C84E17" w:rsidRPr="00C84E17" w:rsidRDefault="00C84E17" w:rsidP="00C84E17">
            <w:r w:rsidRPr="00C84E17">
              <w:t>NEC</w:t>
            </w:r>
          </w:p>
        </w:tc>
        <w:tc>
          <w:tcPr>
            <w:tcW w:w="7627" w:type="dxa"/>
          </w:tcPr>
          <w:p w14:paraId="2BBD4F2C" w14:textId="77777777" w:rsidR="00C84E17" w:rsidRPr="00C84E17" w:rsidRDefault="00C84E17" w:rsidP="00C84E17">
            <w:pPr>
              <w:numPr>
                <w:ilvl w:val="0"/>
                <w:numId w:val="13"/>
              </w:numPr>
              <w:contextualSpacing/>
            </w:pPr>
            <w:r w:rsidRPr="00C84E17">
              <w:t>For non-SFN based multi-TRP PDCCH, confirm the working assumption</w:t>
            </w:r>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w:t>
            </w:r>
            <w:proofErr w:type="spellStart"/>
            <w:r w:rsidRPr="00C84E17">
              <w:t>timeDurationForQCL</w:t>
            </w:r>
            <w:proofErr w:type="spellEnd"/>
            <w:r w:rsidRPr="00C84E17">
              <w:t>”,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956745">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lastRenderedPageBreak/>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C84E17">
            <w:pPr>
              <w:numPr>
                <w:ilvl w:val="0"/>
                <w:numId w:val="13"/>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w:t>
            </w:r>
            <w:proofErr w:type="spellStart"/>
            <w:r w:rsidRPr="00C84E17">
              <w:t>timeDurationForQCL</w:t>
            </w:r>
            <w:proofErr w:type="spellEnd"/>
            <w:r w:rsidRPr="00C84E17">
              <w:t>”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C84E17">
            <w:pPr>
              <w:numPr>
                <w:ilvl w:val="0"/>
                <w:numId w:val="13"/>
              </w:numPr>
              <w:contextualSpacing/>
            </w:pPr>
            <w:r w:rsidRPr="00C84E17">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956745">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956745">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Support to differentiate single TRP PDCCH transmission and Multi-TRP PDCCH transmission dynamically</w:t>
            </w:r>
          </w:p>
          <w:p w14:paraId="5F37F13E" w14:textId="77777777" w:rsidR="00C84E17" w:rsidRPr="00C84E17" w:rsidRDefault="00C84E17" w:rsidP="00C84E17">
            <w:pPr>
              <w:numPr>
                <w:ilvl w:val="0"/>
                <w:numId w:val="13"/>
              </w:numPr>
              <w:contextualSpacing/>
            </w:pPr>
            <w:r w:rsidRPr="00C84E17">
              <w:t>For inter-slot Multi-TRP PDCCH transmission, Assumption 4 for decoding is much better</w:t>
            </w:r>
          </w:p>
          <w:p w14:paraId="002EB018" w14:textId="77777777" w:rsidR="00C84E17" w:rsidRPr="00C84E17" w:rsidRDefault="00C84E17" w:rsidP="00C84E17">
            <w:pPr>
              <w:numPr>
                <w:ilvl w:val="0"/>
                <w:numId w:val="13"/>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956745">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C84E17">
            <w:pPr>
              <w:numPr>
                <w:ilvl w:val="0"/>
                <w:numId w:val="13"/>
              </w:numPr>
              <w:contextualSpacing/>
            </w:pPr>
            <w:r w:rsidRPr="00C84E17">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C84E17">
            <w:pPr>
              <w:numPr>
                <w:ilvl w:val="0"/>
                <w:numId w:val="13"/>
              </w:numPr>
              <w:contextualSpacing/>
            </w:pPr>
            <w:r w:rsidRPr="00C84E17">
              <w:t>Support TDM based PDCCH repetition as a starting point for Option 2</w:t>
            </w:r>
          </w:p>
          <w:p w14:paraId="7B795880" w14:textId="77777777" w:rsidR="00C84E17" w:rsidRPr="00C84E17" w:rsidRDefault="00C84E17" w:rsidP="00C84E17">
            <w:pPr>
              <w:numPr>
                <w:ilvl w:val="0"/>
                <w:numId w:val="13"/>
              </w:numPr>
              <w:contextualSpacing/>
            </w:pPr>
            <w:r w:rsidRPr="00C84E17">
              <w:lastRenderedPageBreak/>
              <w:t xml:space="preserve">For the new default beam behaviors, support both single TCI state and multiple TCI states configured for </w:t>
            </w:r>
            <w:proofErr w:type="spellStart"/>
            <w:r w:rsidRPr="00C84E17">
              <w:t>mTRP</w:t>
            </w:r>
            <w:proofErr w:type="spellEnd"/>
            <w:r w:rsidRPr="00C84E17">
              <w:t xml:space="preserve"> PDCCH scheme</w:t>
            </w:r>
          </w:p>
          <w:p w14:paraId="79451158" w14:textId="77777777" w:rsidR="00C84E17" w:rsidRPr="00C84E17" w:rsidRDefault="00C84E17" w:rsidP="00C84E17">
            <w:pPr>
              <w:numPr>
                <w:ilvl w:val="0"/>
                <w:numId w:val="13"/>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C84E17">
            <w:pPr>
              <w:numPr>
                <w:ilvl w:val="0"/>
                <w:numId w:val="13"/>
              </w:numPr>
              <w:contextualSpacing/>
            </w:pPr>
            <w:r w:rsidRPr="00C84E17">
              <w:t xml:space="preserve">For PDCCH repetition with Option2 + Alt3, support PUCCH resource determination based on one of the configuration CORESETs, where the CORESET is selected either by the </w:t>
            </w:r>
            <w:proofErr w:type="spellStart"/>
            <w:r w:rsidRPr="00C84E17">
              <w:t>gNB</w:t>
            </w:r>
            <w:proofErr w:type="spellEnd"/>
            <w:r w:rsidRPr="00C84E17">
              <w:t xml:space="preserve"> or the UE</w:t>
            </w:r>
          </w:p>
        </w:tc>
      </w:tr>
      <w:tr w:rsidR="00C84E17" w:rsidRPr="00C84E17" w14:paraId="74F3A852" w14:textId="77777777" w:rsidTr="00956745">
        <w:tc>
          <w:tcPr>
            <w:tcW w:w="1723" w:type="dxa"/>
          </w:tcPr>
          <w:p w14:paraId="41BA06FB" w14:textId="77777777" w:rsidR="00C84E17" w:rsidRPr="00C84E17" w:rsidRDefault="00C84E17" w:rsidP="00C84E17">
            <w:r w:rsidRPr="00C84E17">
              <w:lastRenderedPageBreak/>
              <w:t>Apple Inc.</w:t>
            </w:r>
          </w:p>
        </w:tc>
        <w:tc>
          <w:tcPr>
            <w:tcW w:w="7627" w:type="dxa"/>
          </w:tcPr>
          <w:p w14:paraId="18AA99C9" w14:textId="77777777" w:rsidR="00C84E17" w:rsidRPr="00C84E17" w:rsidRDefault="00C84E17" w:rsidP="00C84E17">
            <w:pPr>
              <w:numPr>
                <w:ilvl w:val="0"/>
                <w:numId w:val="13"/>
              </w:numPr>
              <w:contextualSpacing/>
            </w:pPr>
            <w:r w:rsidRPr="00C84E17">
              <w:t>Support to divide the SSs into multiple SS groups (SSGs), where the SSs within a group are used for PDCCH repetitions</w:t>
            </w:r>
          </w:p>
          <w:p w14:paraId="63DA7C40" w14:textId="77777777" w:rsidR="00C84E17" w:rsidRPr="00C84E17" w:rsidRDefault="00C84E17" w:rsidP="00C84E17">
            <w:pPr>
              <w:numPr>
                <w:ilvl w:val="0"/>
                <w:numId w:val="13"/>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C84E17">
            <w:pPr>
              <w:numPr>
                <w:ilvl w:val="0"/>
                <w:numId w:val="13"/>
              </w:numPr>
              <w:contextualSpacing/>
            </w:pPr>
            <w:r w:rsidRPr="00C84E17">
              <w:t>For QCL-</w:t>
            </w:r>
            <w:proofErr w:type="spellStart"/>
            <w:r w:rsidRPr="00C84E17">
              <w:t>TypeD</w:t>
            </w:r>
            <w:proofErr w:type="spellEnd"/>
            <w:r w:rsidRPr="00C84E17">
              <w:t xml:space="preserve"> collision handling and overbooking, support to enhance the priority rule to be defined in SSG level</w:t>
            </w:r>
          </w:p>
          <w:p w14:paraId="7FAA264C" w14:textId="77777777" w:rsidR="00C84E17" w:rsidRPr="00C84E17" w:rsidRDefault="00C84E17" w:rsidP="00C84E17">
            <w:pPr>
              <w:numPr>
                <w:ilvl w:val="1"/>
                <w:numId w:val="13"/>
              </w:numPr>
              <w:contextualSpacing/>
            </w:pPr>
            <w:r w:rsidRPr="00C84E17">
              <w:t>The priority for each SSG is counted based on the SS with highest priority within the SSG</w:t>
            </w:r>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The BD/CCE for each SSG should be counted as X*N, where N is the number of BD/CCE counted per SS within a SSG and N is a scaling factor reported by UE</w:t>
            </w:r>
          </w:p>
          <w:p w14:paraId="208A4E89" w14:textId="77777777" w:rsidR="00C84E17" w:rsidRPr="00C84E17" w:rsidRDefault="00C84E17" w:rsidP="00C84E17">
            <w:pPr>
              <w:numPr>
                <w:ilvl w:val="0"/>
                <w:numId w:val="13"/>
              </w:numPr>
              <w:contextualSpacing/>
            </w:pPr>
            <w:r w:rsidRPr="00C84E17">
              <w:t xml:space="preserve">For non-SFN scheme, for PUCCH resource determination for HARQ-Ack when the corresponding PUCCH resource set has a size larger than eight, Alt1 should be supported, where </w:t>
            </w:r>
            <w:proofErr w:type="spellStart"/>
            <w:r w:rsidRPr="00C84E17">
              <w:t>gNB</w:t>
            </w:r>
            <w:proofErr w:type="spellEnd"/>
            <w:r w:rsidRPr="00C84E17">
              <w:t xml:space="preserve"> should ensure same start CCE index and the same number of CCEs in the two CORESETs.</w:t>
            </w:r>
          </w:p>
        </w:tc>
      </w:tr>
      <w:tr w:rsidR="00C84E17" w:rsidRPr="00C84E17" w14:paraId="499345B5" w14:textId="77777777" w:rsidTr="00956745">
        <w:tc>
          <w:tcPr>
            <w:tcW w:w="1723" w:type="dxa"/>
          </w:tcPr>
          <w:p w14:paraId="428D47BA" w14:textId="77777777" w:rsidR="00C84E17" w:rsidRPr="00C84E17" w:rsidRDefault="00C84E17" w:rsidP="00C84E17">
            <w:proofErr w:type="spellStart"/>
            <w:r w:rsidRPr="00C84E17">
              <w:t>Convida</w:t>
            </w:r>
            <w:proofErr w:type="spellEnd"/>
            <w:r w:rsidRPr="00C84E17">
              <w:t xml:space="preserve"> Wireless</w:t>
            </w:r>
          </w:p>
        </w:tc>
        <w:tc>
          <w:tcPr>
            <w:tcW w:w="7627" w:type="dxa"/>
          </w:tcPr>
          <w:p w14:paraId="410580D0" w14:textId="77777777" w:rsidR="00C84E17" w:rsidRPr="00C84E17" w:rsidRDefault="00C84E17" w:rsidP="00C84E17">
            <w:pPr>
              <w:numPr>
                <w:ilvl w:val="0"/>
                <w:numId w:val="13"/>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C84E17">
            <w:pPr>
              <w:numPr>
                <w:ilvl w:val="0"/>
                <w:numId w:val="13"/>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C84E17">
            <w:pPr>
              <w:numPr>
                <w:ilvl w:val="0"/>
                <w:numId w:val="13"/>
              </w:numPr>
              <w:contextualSpacing/>
            </w:pPr>
            <w:r w:rsidRPr="00C84E17">
              <w:t>PDCCH can be repeated across candidates with the same PDCCH candidate index</w:t>
            </w:r>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956745">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Confirm the following working assumption</w:t>
            </w:r>
          </w:p>
          <w:p w14:paraId="55D004B6" w14:textId="77777777" w:rsidR="00C84E17" w:rsidRPr="00C84E17" w:rsidRDefault="00C84E17" w:rsidP="00C84E17">
            <w:pPr>
              <w:numPr>
                <w:ilvl w:val="0"/>
                <w:numId w:val="13"/>
              </w:numPr>
              <w:contextualSpacing/>
            </w:pPr>
            <w:r w:rsidRPr="00C84E17">
              <w:t>Support intra-slot PDCCH repetition</w:t>
            </w:r>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 xml:space="preserve">The two SS sets are expected to be configured with the same higher-layer parameters </w:t>
            </w:r>
            <w:proofErr w:type="spellStart"/>
            <w:r w:rsidRPr="00C84E17">
              <w:t>monitoringSlotPeriodicityAndOffse</w:t>
            </w:r>
            <w:proofErr w:type="spellEnd"/>
            <w:r w:rsidRPr="00C84E17">
              <w:t xml:space="preserve"> and duration.</w:t>
            </w:r>
          </w:p>
          <w:p w14:paraId="734AF24B" w14:textId="77777777" w:rsidR="00C84E17" w:rsidRPr="00C84E17" w:rsidRDefault="00C84E17" w:rsidP="00C84E17">
            <w:pPr>
              <w:numPr>
                <w:ilvl w:val="1"/>
                <w:numId w:val="13"/>
              </w:numPr>
              <w:contextualSpacing/>
            </w:pPr>
            <w:r w:rsidRPr="00C84E17">
              <w:t xml:space="preserve">The two SS sets are expected to have the same number of monitoring occasions within a slot, i.e., the same number of 1’s in the two corresponding higher-layer parameter </w:t>
            </w:r>
            <w:proofErr w:type="spellStart"/>
            <w:r w:rsidRPr="00C84E17">
              <w:t>monitoringSymbolsWithinSlot</w:t>
            </w:r>
            <w:proofErr w:type="spellEnd"/>
            <w:r w:rsidRPr="00C84E17">
              <w:t>.</w:t>
            </w:r>
          </w:p>
          <w:p w14:paraId="1D3E2E58" w14:textId="77777777" w:rsidR="00C84E17" w:rsidRPr="00C84E17" w:rsidRDefault="00C84E17" w:rsidP="00C84E17">
            <w:pPr>
              <w:numPr>
                <w:ilvl w:val="2"/>
                <w:numId w:val="13"/>
              </w:numPr>
              <w:contextualSpacing/>
            </w:pPr>
            <w:r w:rsidRPr="00C84E17">
              <w:t xml:space="preserve">The </w:t>
            </w:r>
            <w:proofErr w:type="spellStart"/>
            <w:r w:rsidRPr="00C84E17">
              <w:t>i’th</w:t>
            </w:r>
            <w:proofErr w:type="spellEnd"/>
            <w:r w:rsidRPr="00C84E17">
              <w:t xml:space="preserve"> monitoring occasion of the first SS set is linked with the </w:t>
            </w:r>
            <w:proofErr w:type="spellStart"/>
            <w:r w:rsidRPr="00C84E17">
              <w:t>i’th</w:t>
            </w:r>
            <w:proofErr w:type="spellEnd"/>
            <w:r w:rsidRPr="00C84E17">
              <w:t xml:space="preserve"> monitoring occasion of the second SS set.</w:t>
            </w:r>
          </w:p>
          <w:p w14:paraId="7584ACA0" w14:textId="77777777" w:rsidR="00C84E17" w:rsidRPr="00C84E17" w:rsidRDefault="00C84E17" w:rsidP="00C84E17">
            <w:pPr>
              <w:numPr>
                <w:ilvl w:val="0"/>
                <w:numId w:val="13"/>
              </w:numPr>
              <w:contextualSpacing/>
            </w:pPr>
            <w:r w:rsidRPr="00C84E17">
              <w:lastRenderedPageBreak/>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C84E17">
            <w:pPr>
              <w:numPr>
                <w:ilvl w:val="0"/>
                <w:numId w:val="13"/>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 xml:space="preserve">UE can indicate through UE capability </w:t>
            </w:r>
            <w:proofErr w:type="spellStart"/>
            <w:r w:rsidRPr="00C84E17">
              <w:t>signalling</w:t>
            </w:r>
            <w:proofErr w:type="spellEnd"/>
            <w:r w:rsidRPr="00C84E17">
              <w:t xml:space="preserve">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 xml:space="preserve">When two PDCCH repetitions are counted as three candidates for monitoring, for overbooking in the </w:t>
            </w:r>
            <w:proofErr w:type="spellStart"/>
            <w:r w:rsidRPr="00C84E17">
              <w:t>PCell</w:t>
            </w:r>
            <w:proofErr w:type="spellEnd"/>
            <w:r w:rsidRPr="00C84E17">
              <w:t>, the additional/third PDCCH 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C84E17">
            <w:pPr>
              <w:numPr>
                <w:ilvl w:val="0"/>
                <w:numId w:val="13"/>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C84E17">
            <w:pPr>
              <w:numPr>
                <w:ilvl w:val="0"/>
                <w:numId w:val="13"/>
              </w:numPr>
              <w:contextualSpacing/>
            </w:pPr>
            <w:r w:rsidRPr="00C84E17">
              <w:lastRenderedPageBreak/>
              <w:t xml:space="preserve">If a PDSCH is scheduled by a DCI in PDCCH candidates that are linked for repetition, the TCI field is not present in the DCI, and the scheduling offset is equal to or larger than </w:t>
            </w:r>
            <w:proofErr w:type="spellStart"/>
            <w:r w:rsidRPr="00C84E17">
              <w:t>timeDurationForQCL</w:t>
            </w:r>
            <w:proofErr w:type="spellEnd"/>
            <w:r w:rsidRPr="00C84E17">
              <w:t>, PDSCH QCL assumption is based on the CORESET with lower ID among the two CORESETs associated with the two PDCCH candidates</w:t>
            </w:r>
          </w:p>
          <w:p w14:paraId="2C97CD57" w14:textId="77777777" w:rsidR="00C84E17" w:rsidRPr="00C84E17" w:rsidRDefault="00C84E17" w:rsidP="00C84E17">
            <w:pPr>
              <w:numPr>
                <w:ilvl w:val="0"/>
                <w:numId w:val="13"/>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956745">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Confirm the working assumption</w:t>
            </w:r>
          </w:p>
          <w:p w14:paraId="1BD7D4DF" w14:textId="77777777" w:rsidR="00C84E17" w:rsidRPr="00C84E17" w:rsidRDefault="00C84E17" w:rsidP="00C84E17">
            <w:pPr>
              <w:numPr>
                <w:ilvl w:val="0"/>
                <w:numId w:val="13"/>
              </w:numPr>
              <w:contextualSpacing/>
            </w:pPr>
            <w:r w:rsidRPr="00C84E17">
              <w:t>Support linkage between two PDCCH candidates via fixed rule based on same PDCCH candidate index</w:t>
            </w:r>
          </w:p>
          <w:p w14:paraId="420E2629" w14:textId="77777777" w:rsidR="00C84E17" w:rsidRPr="00C84E17" w:rsidRDefault="00C84E17" w:rsidP="00C84E17">
            <w:pPr>
              <w:numPr>
                <w:ilvl w:val="0"/>
                <w:numId w:val="13"/>
              </w:numPr>
              <w:contextualSpacing/>
            </w:pPr>
            <w:r w:rsidRPr="00C84E17">
              <w:t>Two SS sets for PDCCH repetition should be configured with the same periodicity</w:t>
            </w:r>
          </w:p>
          <w:p w14:paraId="33DAC0BF" w14:textId="77777777" w:rsidR="00C84E17" w:rsidRPr="00C84E17" w:rsidRDefault="00C84E17" w:rsidP="00C84E17">
            <w:pPr>
              <w:numPr>
                <w:ilvl w:val="0"/>
                <w:numId w:val="13"/>
              </w:numPr>
              <w:contextualSpacing/>
            </w:pPr>
            <w:r w:rsidRPr="00C84E17">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Further study whether to support inter-slot/inter-span PDCCH repetition</w:t>
            </w:r>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 xml:space="preserve">Default beam is applied for PDSCH if offset between the reception of PDCCH candidate ending latest in time of the DL DCI and the corresponding PDSCH is less than the threshold </w:t>
            </w:r>
            <w:proofErr w:type="spellStart"/>
            <w:r w:rsidRPr="00C84E17">
              <w:t>timeDurationForQCL</w:t>
            </w:r>
            <w:proofErr w:type="spellEnd"/>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956745">
        <w:tc>
          <w:tcPr>
            <w:tcW w:w="1723" w:type="dxa"/>
          </w:tcPr>
          <w:p w14:paraId="578A5192" w14:textId="77777777" w:rsidR="00C84E17" w:rsidRPr="00C84E17" w:rsidRDefault="00C84E17" w:rsidP="00C84E17">
            <w:proofErr w:type="spellStart"/>
            <w:r w:rsidRPr="00C84E17">
              <w:t>ASUSTeK</w:t>
            </w:r>
            <w:proofErr w:type="spellEnd"/>
          </w:p>
        </w:tc>
        <w:tc>
          <w:tcPr>
            <w:tcW w:w="7627" w:type="dxa"/>
          </w:tcPr>
          <w:p w14:paraId="70683D4E" w14:textId="77777777" w:rsidR="00C84E17" w:rsidRPr="00C84E17" w:rsidRDefault="00C84E17" w:rsidP="00C84E17">
            <w:pPr>
              <w:numPr>
                <w:ilvl w:val="0"/>
                <w:numId w:val="13"/>
              </w:numPr>
              <w:contextualSpacing/>
            </w:pPr>
            <w:r w:rsidRPr="00C84E17">
              <w:t>Support linkage of PDCCH candidates by configuring search space set index in search space configuration</w:t>
            </w:r>
          </w:p>
          <w:p w14:paraId="6A04CF6C" w14:textId="77777777" w:rsidR="00C84E17" w:rsidRPr="00C84E17" w:rsidRDefault="00C84E17" w:rsidP="00C84E17">
            <w:pPr>
              <w:numPr>
                <w:ilvl w:val="0"/>
                <w:numId w:val="13"/>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956745">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Confirm the working assumption</w:t>
            </w:r>
          </w:p>
          <w:p w14:paraId="093EDB8D" w14:textId="77777777" w:rsidR="00C84E17" w:rsidRPr="00C84E17" w:rsidRDefault="00C84E17" w:rsidP="00C84E17">
            <w:pPr>
              <w:numPr>
                <w:ilvl w:val="0"/>
                <w:numId w:val="13"/>
              </w:numPr>
              <w:contextualSpacing/>
            </w:pPr>
            <w:bookmarkStart w:id="3" w:name="_Toc61892551"/>
            <w:r w:rsidRPr="00C84E17">
              <w:rPr>
                <w:lang w:val="en-GB"/>
              </w:rPr>
              <w:t>When PDCCH repetition is enabled for the UE, the default is that two PDCCH candidates are linked.  FFS whether more than two can be configured to be linked</w:t>
            </w:r>
            <w:bookmarkEnd w:id="3"/>
          </w:p>
          <w:p w14:paraId="4B7974DB" w14:textId="77777777" w:rsidR="00C84E17" w:rsidRPr="00C84E17" w:rsidRDefault="00C84E17" w:rsidP="00C84E17">
            <w:pPr>
              <w:numPr>
                <w:ilvl w:val="0"/>
                <w:numId w:val="13"/>
              </w:numPr>
              <w:contextualSpacing/>
            </w:pPr>
            <w:r w:rsidRPr="00C84E17">
              <w:lastRenderedPageBreak/>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proofErr w:type="spellStart"/>
            <w:r w:rsidRPr="00C84E17">
              <w:rPr>
                <w:i/>
              </w:rPr>
              <w:t>controlResourceSetId</w:t>
            </w:r>
            <w:proofErr w:type="spellEnd"/>
            <w:r w:rsidRPr="00C84E17">
              <w:rPr>
                <w:i/>
              </w:rPr>
              <w:t xml:space="preserve"> </w:t>
            </w:r>
            <w:r w:rsidRPr="00C84E17">
              <w:t xml:space="preserve"> </w:t>
            </w:r>
            <w:r w:rsidRPr="00C84E17">
              <w:rPr>
                <w:lang w:val="en-GB"/>
              </w:rPr>
              <w:t xml:space="preserve">or a SS set with lowest </w:t>
            </w:r>
            <w:proofErr w:type="spellStart"/>
            <w:r w:rsidRPr="00C84E17">
              <w:rPr>
                <w:i/>
              </w:rPr>
              <w:t>searchSpaceId</w:t>
            </w:r>
            <w:proofErr w:type="spellEnd"/>
            <w:r w:rsidRPr="00C84E17">
              <w:rPr>
                <w:i/>
              </w:rPr>
              <w:t xml:space="preserve"> in the linked SS sets</w:t>
            </w:r>
          </w:p>
          <w:p w14:paraId="3D48B461" w14:textId="77777777" w:rsidR="00C84E17" w:rsidRPr="00C84E17" w:rsidRDefault="00C84E17" w:rsidP="00C84E17">
            <w:pPr>
              <w:numPr>
                <w:ilvl w:val="0"/>
                <w:numId w:val="13"/>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C84E17">
            <w:pPr>
              <w:numPr>
                <w:ilvl w:val="0"/>
                <w:numId w:val="13"/>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C84E17">
            <w:pPr>
              <w:numPr>
                <w:ilvl w:val="0"/>
                <w:numId w:val="13"/>
              </w:numPr>
              <w:contextualSpacing/>
            </w:pPr>
            <w:r w:rsidRPr="00C84E17">
              <w:t>The existing procedure for type 2 HARQ-ACK codebook construction is applied only for the first PDCCH occasion in case of PDCCH repetition regardless whether the PDCCH is actually detected in the first or/and the second PDCCH occasion</w:t>
            </w:r>
          </w:p>
          <w:p w14:paraId="5C188F4B" w14:textId="77777777" w:rsidR="00C84E17" w:rsidRPr="00C84E17" w:rsidRDefault="00C84E17" w:rsidP="00C84E17">
            <w:pPr>
              <w:numPr>
                <w:ilvl w:val="0"/>
                <w:numId w:val="13"/>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C84E17">
            <w:pPr>
              <w:numPr>
                <w:ilvl w:val="0"/>
                <w:numId w:val="13"/>
              </w:numPr>
              <w:contextualSpacing/>
            </w:pPr>
            <w:r w:rsidRPr="00C84E17">
              <w:rPr>
                <w:lang w:val="en-GB" w:eastAsia="ja-JP"/>
              </w:rPr>
              <w:t xml:space="preserve">DCI Format 2-2/2-3  are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956745">
        <w:tc>
          <w:tcPr>
            <w:tcW w:w="1723" w:type="dxa"/>
          </w:tcPr>
          <w:p w14:paraId="192533F3" w14:textId="77777777" w:rsidR="00C84E17" w:rsidRPr="00C84E17" w:rsidRDefault="00C84E17" w:rsidP="00C84E17">
            <w:r w:rsidRPr="00C84E17">
              <w:lastRenderedPageBreak/>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C84E17">
            <w:pPr>
              <w:numPr>
                <w:ilvl w:val="0"/>
                <w:numId w:val="13"/>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C84E17">
            <w:pPr>
              <w:numPr>
                <w:ilvl w:val="0"/>
                <w:numId w:val="13"/>
              </w:numPr>
              <w:contextualSpacing/>
              <w:rPr>
                <w:lang w:val="en-GB"/>
              </w:rPr>
            </w:pPr>
            <w:r w:rsidRPr="00C84E17">
              <w:rPr>
                <w:lang w:val="en-GB"/>
              </w:rPr>
              <w:t>To enhance the overbooking rule, the explicit linkage between two PDCCH candidates can be exploited in the repetition based scheme</w:t>
            </w:r>
          </w:p>
        </w:tc>
      </w:tr>
    </w:tbl>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w:t>
      </w:r>
      <w:r>
        <w:rPr>
          <w:lang w:val="en-GB" w:eastAsia="x-none"/>
        </w:rPr>
        <w:t>2</w:t>
      </w:r>
      <w:r>
        <w:rPr>
          <w:lang w:val="en-GB" w:eastAsia="x-none"/>
        </w:rPr>
        <w:t xml:space="preserve">]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InterDigital</w:t>
      </w:r>
      <w:proofErr w:type="spellEnd"/>
      <w:r w:rsidR="00412866" w:rsidRPr="00412866">
        <w:rPr>
          <w:lang w:val="en-GB" w:eastAsia="x-none"/>
        </w:rPr>
        <w:t>, Inc.</w:t>
      </w:r>
    </w:p>
    <w:p w14:paraId="763A42A1" w14:textId="6332341C" w:rsidR="00412866" w:rsidRPr="00412866" w:rsidRDefault="0052058E" w:rsidP="00412866">
      <w:pPr>
        <w:rPr>
          <w:lang w:val="en-GB" w:eastAsia="x-none"/>
        </w:rPr>
      </w:pPr>
      <w:r>
        <w:rPr>
          <w:lang w:val="en-GB" w:eastAsia="x-none"/>
        </w:rPr>
        <w:t>[</w:t>
      </w:r>
      <w:r>
        <w:rPr>
          <w:lang w:val="en-GB" w:eastAsia="x-none"/>
        </w:rPr>
        <w:t>3</w:t>
      </w:r>
      <w:r>
        <w:rPr>
          <w:lang w:val="en-GB" w:eastAsia="x-none"/>
        </w:rPr>
        <w:t xml:space="preserve">]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w:t>
      </w:r>
      <w:r>
        <w:rPr>
          <w:lang w:val="en-GB" w:eastAsia="x-none"/>
        </w:rPr>
        <w:t>4</w:t>
      </w:r>
      <w:r>
        <w:rPr>
          <w:lang w:val="en-GB" w:eastAsia="x-none"/>
        </w:rPr>
        <w:t xml:space="preserve">]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 xml:space="preserve">Huawei, </w:t>
      </w:r>
      <w:proofErr w:type="spellStart"/>
      <w:r w:rsidR="00412866" w:rsidRPr="00412866">
        <w:rPr>
          <w:lang w:val="en-GB" w:eastAsia="x-none"/>
        </w:rPr>
        <w:t>HiSilicon</w:t>
      </w:r>
      <w:proofErr w:type="spellEnd"/>
    </w:p>
    <w:p w14:paraId="0E26B220" w14:textId="2F3E46FB" w:rsidR="00412866" w:rsidRPr="00412866" w:rsidRDefault="0052058E" w:rsidP="00412866">
      <w:pPr>
        <w:rPr>
          <w:lang w:val="en-GB" w:eastAsia="x-none"/>
        </w:rPr>
      </w:pPr>
      <w:r>
        <w:rPr>
          <w:lang w:val="en-GB" w:eastAsia="x-none"/>
        </w:rPr>
        <w:t>[</w:t>
      </w:r>
      <w:r>
        <w:rPr>
          <w:lang w:val="en-GB" w:eastAsia="x-none"/>
        </w:rPr>
        <w:t>5</w:t>
      </w:r>
      <w:r>
        <w:rPr>
          <w:lang w:val="en-GB" w:eastAsia="x-none"/>
        </w:rPr>
        <w:t xml:space="preserve">]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w:t>
      </w:r>
      <w:r>
        <w:rPr>
          <w:lang w:val="en-GB" w:eastAsia="x-none"/>
        </w:rPr>
        <w:t>6</w:t>
      </w:r>
      <w:r>
        <w:rPr>
          <w:lang w:val="en-GB" w:eastAsia="x-none"/>
        </w:rPr>
        <w:t xml:space="preserve">]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w:t>
      </w:r>
      <w:r>
        <w:rPr>
          <w:lang w:val="en-GB" w:eastAsia="x-none"/>
        </w:rPr>
        <w:t>7</w:t>
      </w:r>
      <w:r>
        <w:rPr>
          <w:lang w:val="en-GB" w:eastAsia="x-none"/>
        </w:rPr>
        <w:t xml:space="preserve">]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w:t>
      </w:r>
      <w:r>
        <w:rPr>
          <w:lang w:val="en-GB" w:eastAsia="x-none"/>
        </w:rPr>
        <w:t>8</w:t>
      </w:r>
      <w:r>
        <w:rPr>
          <w:lang w:val="en-GB" w:eastAsia="x-none"/>
        </w:rPr>
        <w:t xml:space="preserve">]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w:t>
      </w:r>
      <w:r>
        <w:rPr>
          <w:lang w:val="en-GB" w:eastAsia="x-none"/>
        </w:rPr>
        <w:t>9</w:t>
      </w:r>
      <w:r>
        <w:rPr>
          <w:lang w:val="en-GB" w:eastAsia="x-none"/>
        </w:rPr>
        <w:t xml:space="preserve">]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[1</w:t>
      </w:r>
      <w:r>
        <w:rPr>
          <w:lang w:val="en-GB" w:eastAsia="x-none"/>
        </w:rPr>
        <w:t>0</w:t>
      </w:r>
      <w:r>
        <w:rPr>
          <w:lang w:val="en-GB" w:eastAsia="x-none"/>
        </w:rPr>
        <w:t xml:space="preserve">]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[1</w:t>
      </w:r>
      <w:r>
        <w:rPr>
          <w:lang w:val="en-GB" w:eastAsia="x-none"/>
        </w:rPr>
        <w:t>1</w:t>
      </w:r>
      <w:r>
        <w:rPr>
          <w:lang w:val="en-GB" w:eastAsia="x-none"/>
        </w:rPr>
        <w:t xml:space="preserve">]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[1</w:t>
      </w:r>
      <w:r>
        <w:rPr>
          <w:lang w:val="en-GB" w:eastAsia="x-none"/>
        </w:rPr>
        <w:t>2</w:t>
      </w:r>
      <w:r>
        <w:rPr>
          <w:lang w:val="en-GB" w:eastAsia="x-none"/>
        </w:rPr>
        <w:t xml:space="preserve">]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Spreadtrum</w:t>
      </w:r>
      <w:proofErr w:type="spellEnd"/>
      <w:r w:rsidR="00412866" w:rsidRPr="00412866">
        <w:rPr>
          <w:lang w:val="en-GB" w:eastAsia="x-none"/>
        </w:rPr>
        <w:t xml:space="preserve">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r>
      <w:proofErr w:type="spellStart"/>
      <w:r w:rsidR="00412866" w:rsidRPr="00412866">
        <w:rPr>
          <w:lang w:val="en-GB" w:eastAsia="x-none"/>
        </w:rPr>
        <w:t>Convida</w:t>
      </w:r>
      <w:proofErr w:type="spellEnd"/>
      <w:r w:rsidR="00412866" w:rsidRPr="00412866">
        <w:rPr>
          <w:lang w:val="en-GB" w:eastAsia="x-none"/>
        </w:rPr>
        <w:t xml:space="preserve">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r>
      <w:proofErr w:type="spellStart"/>
      <w:r w:rsidR="00412866" w:rsidRPr="00412866">
        <w:rPr>
          <w:lang w:val="en-GB" w:eastAsia="x-none"/>
        </w:rPr>
        <w:t>ASUSTeK</w:t>
      </w:r>
      <w:proofErr w:type="spellEnd"/>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SimSun"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3A021B">
      <w:pPr>
        <w:numPr>
          <w:ilvl w:val="1"/>
          <w:numId w:val="17"/>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w:t>
      </w:r>
      <w:proofErr w:type="spellStart"/>
      <w:r w:rsidRPr="00583B92">
        <w:rPr>
          <w:rFonts w:ascii="Calibri" w:eastAsia="SimSun" w:hAnsi="Calibri" w:cs="Times"/>
          <w:bCs/>
          <w:iCs/>
          <w:szCs w:val="20"/>
          <w:lang w:eastAsia="zh-CN"/>
        </w:rPr>
        <w:t>mTRP</w:t>
      </w:r>
      <w:proofErr w:type="spellEnd"/>
      <w:r w:rsidRPr="00583B92">
        <w:rPr>
          <w:rFonts w:ascii="Calibri" w:eastAsia="SimSun" w:hAnsi="Calibri" w:cs="Times"/>
          <w:bCs/>
          <w:iCs/>
          <w:szCs w:val="20"/>
          <w:lang w:eastAsia="zh-CN"/>
        </w:rPr>
        <w:t xml:space="preserve">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 xml:space="preserve">For </w:t>
      </w:r>
      <w:proofErr w:type="spellStart"/>
      <w:r w:rsidRPr="00583B92">
        <w:rPr>
          <w:rFonts w:ascii="Calibri" w:eastAsia="SimSun" w:hAnsi="Calibri" w:cs="Calibri"/>
          <w:szCs w:val="20"/>
          <w:lang w:eastAsia="x-none"/>
        </w:rPr>
        <w:t>mTRP</w:t>
      </w:r>
      <w:proofErr w:type="spellEnd"/>
      <w:r w:rsidRPr="00583B92">
        <w:rPr>
          <w:rFonts w:ascii="Calibri" w:eastAsia="SimSun" w:hAnsi="Calibri" w:cs="Calibri"/>
          <w:szCs w:val="20"/>
          <w:lang w:eastAsia="x-none"/>
        </w:rPr>
        <w:t xml:space="preserve"> PDCCH reliability enhancements, study the following multiplexing schemes</w:t>
      </w:r>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(HST-SFN )</w:t>
      </w:r>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8"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31"/>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1"/>
  </w:num>
  <w:num w:numId="9">
    <w:abstractNumId w:val="21"/>
  </w:num>
  <w:num w:numId="10">
    <w:abstractNumId w:val="18"/>
  </w:num>
  <w:num w:numId="11">
    <w:abstractNumId w:val="15"/>
  </w:num>
  <w:num w:numId="12">
    <w:abstractNumId w:val="43"/>
  </w:num>
  <w:num w:numId="13">
    <w:abstractNumId w:val="5"/>
  </w:num>
  <w:num w:numId="14">
    <w:abstractNumId w:val="13"/>
  </w:num>
  <w:num w:numId="15">
    <w:abstractNumId w:val="29"/>
  </w:num>
  <w:num w:numId="16">
    <w:abstractNumId w:val="12"/>
  </w:num>
  <w:num w:numId="17">
    <w:abstractNumId w:val="23"/>
  </w:num>
  <w:num w:numId="18">
    <w:abstractNumId w:val="33"/>
  </w:num>
  <w:num w:numId="19">
    <w:abstractNumId w:val="30"/>
  </w:num>
  <w:num w:numId="20">
    <w:abstractNumId w:val="6"/>
  </w:num>
  <w:num w:numId="21">
    <w:abstractNumId w:val="24"/>
  </w:num>
  <w:num w:numId="22">
    <w:abstractNumId w:val="17"/>
  </w:num>
  <w:num w:numId="23">
    <w:abstractNumId w:val="27"/>
  </w:num>
  <w:num w:numId="24">
    <w:abstractNumId w:val="42"/>
  </w:num>
  <w:num w:numId="25">
    <w:abstractNumId w:val="35"/>
  </w:num>
  <w:num w:numId="26">
    <w:abstractNumId w:val="36"/>
  </w:num>
  <w:num w:numId="27">
    <w:abstractNumId w:val="40"/>
  </w:num>
  <w:num w:numId="28">
    <w:abstractNumId w:val="7"/>
  </w:num>
  <w:num w:numId="29">
    <w:abstractNumId w:val="11"/>
  </w:num>
  <w:num w:numId="30">
    <w:abstractNumId w:val="4"/>
  </w:num>
  <w:num w:numId="31">
    <w:abstractNumId w:val="39"/>
  </w:num>
  <w:num w:numId="32">
    <w:abstractNumId w:val="0"/>
  </w:num>
  <w:num w:numId="33">
    <w:abstractNumId w:val="1"/>
  </w:num>
  <w:num w:numId="34">
    <w:abstractNumId w:val="20"/>
  </w:num>
  <w:num w:numId="35">
    <w:abstractNumId w:val="37"/>
  </w:num>
  <w:num w:numId="36">
    <w:abstractNumId w:val="2"/>
  </w:num>
  <w:num w:numId="37">
    <w:abstractNumId w:val="32"/>
  </w:num>
  <w:num w:numId="38">
    <w:abstractNumId w:val="2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6"/>
  </w:num>
  <w:num w:numId="42">
    <w:abstractNumId w:val="10"/>
  </w:num>
  <w:num w:numId="43">
    <w:abstractNumId w:val="34"/>
  </w:num>
  <w:num w:numId="44">
    <w:abstractNumId w:val="19"/>
  </w:num>
  <w:num w:numId="4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2649"/>
    <w:rsid w:val="00002CFF"/>
    <w:rsid w:val="000033B6"/>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414DD"/>
    <w:rsid w:val="00044A6D"/>
    <w:rsid w:val="00044D32"/>
    <w:rsid w:val="00046552"/>
    <w:rsid w:val="00046A57"/>
    <w:rsid w:val="00046DAE"/>
    <w:rsid w:val="00052959"/>
    <w:rsid w:val="000531AF"/>
    <w:rsid w:val="00053343"/>
    <w:rsid w:val="00053A03"/>
    <w:rsid w:val="00054002"/>
    <w:rsid w:val="0005460D"/>
    <w:rsid w:val="00060085"/>
    <w:rsid w:val="000606C0"/>
    <w:rsid w:val="00061F06"/>
    <w:rsid w:val="00062FEB"/>
    <w:rsid w:val="00070B0F"/>
    <w:rsid w:val="00070BFD"/>
    <w:rsid w:val="00071191"/>
    <w:rsid w:val="00071943"/>
    <w:rsid w:val="00071BB8"/>
    <w:rsid w:val="00073267"/>
    <w:rsid w:val="0007401A"/>
    <w:rsid w:val="000750C2"/>
    <w:rsid w:val="0007584B"/>
    <w:rsid w:val="00075CD6"/>
    <w:rsid w:val="0007678A"/>
    <w:rsid w:val="00081A67"/>
    <w:rsid w:val="00084928"/>
    <w:rsid w:val="00085E5F"/>
    <w:rsid w:val="000918D6"/>
    <w:rsid w:val="000919EB"/>
    <w:rsid w:val="00092830"/>
    <w:rsid w:val="00092EE6"/>
    <w:rsid w:val="0009716B"/>
    <w:rsid w:val="000A0898"/>
    <w:rsid w:val="000A2773"/>
    <w:rsid w:val="000A410F"/>
    <w:rsid w:val="000A70AB"/>
    <w:rsid w:val="000B0793"/>
    <w:rsid w:val="000B0D95"/>
    <w:rsid w:val="000B2803"/>
    <w:rsid w:val="000B2910"/>
    <w:rsid w:val="000B2C7A"/>
    <w:rsid w:val="000B5AB4"/>
    <w:rsid w:val="000C32A2"/>
    <w:rsid w:val="000C600D"/>
    <w:rsid w:val="000D0AEE"/>
    <w:rsid w:val="000D10BB"/>
    <w:rsid w:val="000D13A2"/>
    <w:rsid w:val="000D20BB"/>
    <w:rsid w:val="000D2186"/>
    <w:rsid w:val="000D3E89"/>
    <w:rsid w:val="000D3F00"/>
    <w:rsid w:val="000D5838"/>
    <w:rsid w:val="000D666B"/>
    <w:rsid w:val="000D6E0C"/>
    <w:rsid w:val="000E1A43"/>
    <w:rsid w:val="000E1CB3"/>
    <w:rsid w:val="000E23BA"/>
    <w:rsid w:val="000E2FDC"/>
    <w:rsid w:val="000E53BD"/>
    <w:rsid w:val="000E708F"/>
    <w:rsid w:val="000E7B7C"/>
    <w:rsid w:val="000F2072"/>
    <w:rsid w:val="000F225A"/>
    <w:rsid w:val="000F3A63"/>
    <w:rsid w:val="000F72A7"/>
    <w:rsid w:val="001005E1"/>
    <w:rsid w:val="00101371"/>
    <w:rsid w:val="001016E6"/>
    <w:rsid w:val="00101F5E"/>
    <w:rsid w:val="0010544C"/>
    <w:rsid w:val="0010589D"/>
    <w:rsid w:val="00113DB9"/>
    <w:rsid w:val="00115B0A"/>
    <w:rsid w:val="00116FB1"/>
    <w:rsid w:val="00117EDE"/>
    <w:rsid w:val="00122572"/>
    <w:rsid w:val="00122FD5"/>
    <w:rsid w:val="0012417F"/>
    <w:rsid w:val="001251C8"/>
    <w:rsid w:val="001315BB"/>
    <w:rsid w:val="00131A95"/>
    <w:rsid w:val="00134B7F"/>
    <w:rsid w:val="00134D9D"/>
    <w:rsid w:val="001366F8"/>
    <w:rsid w:val="00136F50"/>
    <w:rsid w:val="00144C44"/>
    <w:rsid w:val="001464F6"/>
    <w:rsid w:val="001504F8"/>
    <w:rsid w:val="00152545"/>
    <w:rsid w:val="00153E0F"/>
    <w:rsid w:val="001542C4"/>
    <w:rsid w:val="001558E1"/>
    <w:rsid w:val="0015673C"/>
    <w:rsid w:val="0015732D"/>
    <w:rsid w:val="00157627"/>
    <w:rsid w:val="00160B18"/>
    <w:rsid w:val="001612FB"/>
    <w:rsid w:val="00162A24"/>
    <w:rsid w:val="00163E17"/>
    <w:rsid w:val="001653B7"/>
    <w:rsid w:val="0016542E"/>
    <w:rsid w:val="00170225"/>
    <w:rsid w:val="0017030B"/>
    <w:rsid w:val="00173DD3"/>
    <w:rsid w:val="00180753"/>
    <w:rsid w:val="001808A8"/>
    <w:rsid w:val="0018183F"/>
    <w:rsid w:val="0018287A"/>
    <w:rsid w:val="00187CA8"/>
    <w:rsid w:val="001929AB"/>
    <w:rsid w:val="00192B78"/>
    <w:rsid w:val="001941DC"/>
    <w:rsid w:val="0019481C"/>
    <w:rsid w:val="001962DC"/>
    <w:rsid w:val="0019636C"/>
    <w:rsid w:val="00197A57"/>
    <w:rsid w:val="001A2AD9"/>
    <w:rsid w:val="001A32D3"/>
    <w:rsid w:val="001A47D4"/>
    <w:rsid w:val="001A69E0"/>
    <w:rsid w:val="001A7707"/>
    <w:rsid w:val="001A7B10"/>
    <w:rsid w:val="001B2721"/>
    <w:rsid w:val="001B62C6"/>
    <w:rsid w:val="001C014E"/>
    <w:rsid w:val="001C0395"/>
    <w:rsid w:val="001C2AFA"/>
    <w:rsid w:val="001C31DA"/>
    <w:rsid w:val="001C5001"/>
    <w:rsid w:val="001C64C4"/>
    <w:rsid w:val="001C6945"/>
    <w:rsid w:val="001C7105"/>
    <w:rsid w:val="001D1CEC"/>
    <w:rsid w:val="001D3756"/>
    <w:rsid w:val="001D431F"/>
    <w:rsid w:val="001D6CF0"/>
    <w:rsid w:val="001E0530"/>
    <w:rsid w:val="001E64BD"/>
    <w:rsid w:val="001F17D0"/>
    <w:rsid w:val="001F302D"/>
    <w:rsid w:val="001F4C6C"/>
    <w:rsid w:val="001F5145"/>
    <w:rsid w:val="001F6E16"/>
    <w:rsid w:val="001F7993"/>
    <w:rsid w:val="002014A4"/>
    <w:rsid w:val="0020338A"/>
    <w:rsid w:val="002033A5"/>
    <w:rsid w:val="00203B64"/>
    <w:rsid w:val="00204F93"/>
    <w:rsid w:val="0020729C"/>
    <w:rsid w:val="00213A57"/>
    <w:rsid w:val="002168D9"/>
    <w:rsid w:val="00221F45"/>
    <w:rsid w:val="00222B66"/>
    <w:rsid w:val="00230BF3"/>
    <w:rsid w:val="00231805"/>
    <w:rsid w:val="00231A75"/>
    <w:rsid w:val="0023235C"/>
    <w:rsid w:val="00233BDC"/>
    <w:rsid w:val="00233C54"/>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C6F"/>
    <w:rsid w:val="00262E01"/>
    <w:rsid w:val="00263FBB"/>
    <w:rsid w:val="002668B3"/>
    <w:rsid w:val="0026735F"/>
    <w:rsid w:val="0026774F"/>
    <w:rsid w:val="002679D3"/>
    <w:rsid w:val="00267E17"/>
    <w:rsid w:val="002709F9"/>
    <w:rsid w:val="00274741"/>
    <w:rsid w:val="0027696E"/>
    <w:rsid w:val="00277488"/>
    <w:rsid w:val="00280DF5"/>
    <w:rsid w:val="00281305"/>
    <w:rsid w:val="0028216E"/>
    <w:rsid w:val="00282A49"/>
    <w:rsid w:val="00284C06"/>
    <w:rsid w:val="002863E0"/>
    <w:rsid w:val="00287069"/>
    <w:rsid w:val="002913B9"/>
    <w:rsid w:val="00291A63"/>
    <w:rsid w:val="00293A0E"/>
    <w:rsid w:val="00295A23"/>
    <w:rsid w:val="0029777D"/>
    <w:rsid w:val="002A00D8"/>
    <w:rsid w:val="002A11D3"/>
    <w:rsid w:val="002A3915"/>
    <w:rsid w:val="002B1900"/>
    <w:rsid w:val="002B5C6A"/>
    <w:rsid w:val="002C0FE1"/>
    <w:rsid w:val="002C14B0"/>
    <w:rsid w:val="002C190B"/>
    <w:rsid w:val="002C3DF2"/>
    <w:rsid w:val="002C53A6"/>
    <w:rsid w:val="002C7093"/>
    <w:rsid w:val="002C75C6"/>
    <w:rsid w:val="002C7C8B"/>
    <w:rsid w:val="002D174D"/>
    <w:rsid w:val="002D2A30"/>
    <w:rsid w:val="002D3A07"/>
    <w:rsid w:val="002D42CB"/>
    <w:rsid w:val="002D58CA"/>
    <w:rsid w:val="002D6A95"/>
    <w:rsid w:val="002E0105"/>
    <w:rsid w:val="002E4F39"/>
    <w:rsid w:val="002E6C18"/>
    <w:rsid w:val="002E70C2"/>
    <w:rsid w:val="002E7655"/>
    <w:rsid w:val="002F06D3"/>
    <w:rsid w:val="002F1CDE"/>
    <w:rsid w:val="002F3655"/>
    <w:rsid w:val="002F4541"/>
    <w:rsid w:val="002F61F7"/>
    <w:rsid w:val="002F67A3"/>
    <w:rsid w:val="002F725C"/>
    <w:rsid w:val="002F7395"/>
    <w:rsid w:val="0030169B"/>
    <w:rsid w:val="00303415"/>
    <w:rsid w:val="00303D8E"/>
    <w:rsid w:val="003068F2"/>
    <w:rsid w:val="003069A8"/>
    <w:rsid w:val="00307307"/>
    <w:rsid w:val="00307DA8"/>
    <w:rsid w:val="00312D2B"/>
    <w:rsid w:val="003130A9"/>
    <w:rsid w:val="00313D33"/>
    <w:rsid w:val="00315F74"/>
    <w:rsid w:val="00320563"/>
    <w:rsid w:val="00321375"/>
    <w:rsid w:val="00323BEA"/>
    <w:rsid w:val="00324154"/>
    <w:rsid w:val="00324635"/>
    <w:rsid w:val="00324BF0"/>
    <w:rsid w:val="003258DF"/>
    <w:rsid w:val="0032595E"/>
    <w:rsid w:val="00327EC3"/>
    <w:rsid w:val="00330CDB"/>
    <w:rsid w:val="00331A5C"/>
    <w:rsid w:val="00332BE0"/>
    <w:rsid w:val="00333C28"/>
    <w:rsid w:val="003403FE"/>
    <w:rsid w:val="00340F89"/>
    <w:rsid w:val="003414F9"/>
    <w:rsid w:val="00343392"/>
    <w:rsid w:val="003436C7"/>
    <w:rsid w:val="003455AD"/>
    <w:rsid w:val="003456A4"/>
    <w:rsid w:val="0034794E"/>
    <w:rsid w:val="00347AA2"/>
    <w:rsid w:val="00350402"/>
    <w:rsid w:val="00350754"/>
    <w:rsid w:val="00350A0D"/>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48C7"/>
    <w:rsid w:val="003849E1"/>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4DF3"/>
    <w:rsid w:val="003C6BBA"/>
    <w:rsid w:val="003C7E7A"/>
    <w:rsid w:val="003D04DB"/>
    <w:rsid w:val="003D0B21"/>
    <w:rsid w:val="003D1313"/>
    <w:rsid w:val="003D1B0F"/>
    <w:rsid w:val="003D2193"/>
    <w:rsid w:val="003D6BA1"/>
    <w:rsid w:val="003D701B"/>
    <w:rsid w:val="003D7789"/>
    <w:rsid w:val="003E0D2F"/>
    <w:rsid w:val="003E133D"/>
    <w:rsid w:val="003E1BC4"/>
    <w:rsid w:val="003E3186"/>
    <w:rsid w:val="003E4806"/>
    <w:rsid w:val="003E7AC2"/>
    <w:rsid w:val="003F02D2"/>
    <w:rsid w:val="003F1AA7"/>
    <w:rsid w:val="003F5E6F"/>
    <w:rsid w:val="003F609A"/>
    <w:rsid w:val="003F62CD"/>
    <w:rsid w:val="003F7846"/>
    <w:rsid w:val="004020E8"/>
    <w:rsid w:val="004049AA"/>
    <w:rsid w:val="00410500"/>
    <w:rsid w:val="0041056C"/>
    <w:rsid w:val="00412866"/>
    <w:rsid w:val="0041329D"/>
    <w:rsid w:val="00414FAB"/>
    <w:rsid w:val="00415B52"/>
    <w:rsid w:val="0041605A"/>
    <w:rsid w:val="00416515"/>
    <w:rsid w:val="004174A3"/>
    <w:rsid w:val="00420E2D"/>
    <w:rsid w:val="00423199"/>
    <w:rsid w:val="00423ADF"/>
    <w:rsid w:val="00426BF0"/>
    <w:rsid w:val="004271FB"/>
    <w:rsid w:val="00427B9B"/>
    <w:rsid w:val="004301C5"/>
    <w:rsid w:val="004328C2"/>
    <w:rsid w:val="004342BE"/>
    <w:rsid w:val="00436592"/>
    <w:rsid w:val="0043771A"/>
    <w:rsid w:val="00440977"/>
    <w:rsid w:val="00442476"/>
    <w:rsid w:val="00447684"/>
    <w:rsid w:val="00447C24"/>
    <w:rsid w:val="004511BA"/>
    <w:rsid w:val="0045138F"/>
    <w:rsid w:val="004516B6"/>
    <w:rsid w:val="004527BE"/>
    <w:rsid w:val="004528B4"/>
    <w:rsid w:val="00454144"/>
    <w:rsid w:val="0045465C"/>
    <w:rsid w:val="0046036D"/>
    <w:rsid w:val="004644F8"/>
    <w:rsid w:val="004644FA"/>
    <w:rsid w:val="00470141"/>
    <w:rsid w:val="00470A1F"/>
    <w:rsid w:val="0047176E"/>
    <w:rsid w:val="004724BF"/>
    <w:rsid w:val="00481871"/>
    <w:rsid w:val="00482499"/>
    <w:rsid w:val="004824BC"/>
    <w:rsid w:val="00484BDC"/>
    <w:rsid w:val="00484CDB"/>
    <w:rsid w:val="004853F8"/>
    <w:rsid w:val="00485915"/>
    <w:rsid w:val="00486A52"/>
    <w:rsid w:val="004936A4"/>
    <w:rsid w:val="004956ED"/>
    <w:rsid w:val="00495B1E"/>
    <w:rsid w:val="00496689"/>
    <w:rsid w:val="004966E6"/>
    <w:rsid w:val="00497AA0"/>
    <w:rsid w:val="004A092B"/>
    <w:rsid w:val="004A3966"/>
    <w:rsid w:val="004A4946"/>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F2FA6"/>
    <w:rsid w:val="004F31AB"/>
    <w:rsid w:val="004F3237"/>
    <w:rsid w:val="004F3B8B"/>
    <w:rsid w:val="004F4264"/>
    <w:rsid w:val="004F5369"/>
    <w:rsid w:val="004F70BF"/>
    <w:rsid w:val="004F711B"/>
    <w:rsid w:val="004F7922"/>
    <w:rsid w:val="004F7AD8"/>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58FB"/>
    <w:rsid w:val="005440F5"/>
    <w:rsid w:val="00544883"/>
    <w:rsid w:val="005459BA"/>
    <w:rsid w:val="00547D00"/>
    <w:rsid w:val="00550304"/>
    <w:rsid w:val="00550CDA"/>
    <w:rsid w:val="00551F47"/>
    <w:rsid w:val="005522C2"/>
    <w:rsid w:val="00554D1C"/>
    <w:rsid w:val="005563D0"/>
    <w:rsid w:val="005576D8"/>
    <w:rsid w:val="0056379C"/>
    <w:rsid w:val="00567976"/>
    <w:rsid w:val="0057436A"/>
    <w:rsid w:val="00574DC4"/>
    <w:rsid w:val="00580E1E"/>
    <w:rsid w:val="005810E3"/>
    <w:rsid w:val="00583B92"/>
    <w:rsid w:val="00584B4A"/>
    <w:rsid w:val="00585EC4"/>
    <w:rsid w:val="00586062"/>
    <w:rsid w:val="005876DE"/>
    <w:rsid w:val="00590036"/>
    <w:rsid w:val="00590731"/>
    <w:rsid w:val="00590AAC"/>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4804"/>
    <w:rsid w:val="005B5196"/>
    <w:rsid w:val="005C2094"/>
    <w:rsid w:val="005C48C7"/>
    <w:rsid w:val="005C5784"/>
    <w:rsid w:val="005C60BA"/>
    <w:rsid w:val="005C6DED"/>
    <w:rsid w:val="005C74C3"/>
    <w:rsid w:val="005C7A58"/>
    <w:rsid w:val="005D00A3"/>
    <w:rsid w:val="005D086B"/>
    <w:rsid w:val="005D406D"/>
    <w:rsid w:val="005D56BE"/>
    <w:rsid w:val="005D56D7"/>
    <w:rsid w:val="005D6A2A"/>
    <w:rsid w:val="005D72F8"/>
    <w:rsid w:val="005E0593"/>
    <w:rsid w:val="005E1CE4"/>
    <w:rsid w:val="005E218E"/>
    <w:rsid w:val="005E5FA2"/>
    <w:rsid w:val="005F278A"/>
    <w:rsid w:val="005F480C"/>
    <w:rsid w:val="005F5845"/>
    <w:rsid w:val="005F5C69"/>
    <w:rsid w:val="005F7058"/>
    <w:rsid w:val="00605519"/>
    <w:rsid w:val="00607944"/>
    <w:rsid w:val="00610790"/>
    <w:rsid w:val="00611C58"/>
    <w:rsid w:val="0061317F"/>
    <w:rsid w:val="00613CCB"/>
    <w:rsid w:val="00615754"/>
    <w:rsid w:val="0061673E"/>
    <w:rsid w:val="0062539C"/>
    <w:rsid w:val="00633B6B"/>
    <w:rsid w:val="00634425"/>
    <w:rsid w:val="006365D8"/>
    <w:rsid w:val="00640618"/>
    <w:rsid w:val="0064062B"/>
    <w:rsid w:val="0064066E"/>
    <w:rsid w:val="006412E5"/>
    <w:rsid w:val="00642697"/>
    <w:rsid w:val="006446DA"/>
    <w:rsid w:val="00645CE9"/>
    <w:rsid w:val="006510F9"/>
    <w:rsid w:val="00655E95"/>
    <w:rsid w:val="006562E7"/>
    <w:rsid w:val="006563ED"/>
    <w:rsid w:val="0065752F"/>
    <w:rsid w:val="00661B19"/>
    <w:rsid w:val="0066269C"/>
    <w:rsid w:val="00665E68"/>
    <w:rsid w:val="00665F8C"/>
    <w:rsid w:val="0066698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B58"/>
    <w:rsid w:val="006A6DB8"/>
    <w:rsid w:val="006B157E"/>
    <w:rsid w:val="006B3BA4"/>
    <w:rsid w:val="006B3E99"/>
    <w:rsid w:val="006B3F1A"/>
    <w:rsid w:val="006B4EFF"/>
    <w:rsid w:val="006B4FFC"/>
    <w:rsid w:val="006C0045"/>
    <w:rsid w:val="006C0DB6"/>
    <w:rsid w:val="006C106E"/>
    <w:rsid w:val="006C2DF5"/>
    <w:rsid w:val="006C31CC"/>
    <w:rsid w:val="006D13E7"/>
    <w:rsid w:val="006D2816"/>
    <w:rsid w:val="006D422E"/>
    <w:rsid w:val="006D67D3"/>
    <w:rsid w:val="006E1737"/>
    <w:rsid w:val="006E2651"/>
    <w:rsid w:val="006E3655"/>
    <w:rsid w:val="006E622C"/>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6E86"/>
    <w:rsid w:val="00720722"/>
    <w:rsid w:val="00722605"/>
    <w:rsid w:val="0072435E"/>
    <w:rsid w:val="00726717"/>
    <w:rsid w:val="007279AB"/>
    <w:rsid w:val="00730A30"/>
    <w:rsid w:val="00732CC4"/>
    <w:rsid w:val="00734026"/>
    <w:rsid w:val="00734C85"/>
    <w:rsid w:val="0073668E"/>
    <w:rsid w:val="007369F7"/>
    <w:rsid w:val="0074032F"/>
    <w:rsid w:val="007408C5"/>
    <w:rsid w:val="0074619B"/>
    <w:rsid w:val="00746429"/>
    <w:rsid w:val="007469CD"/>
    <w:rsid w:val="007517F7"/>
    <w:rsid w:val="00752134"/>
    <w:rsid w:val="00754300"/>
    <w:rsid w:val="00754CE3"/>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95E"/>
    <w:rsid w:val="007922DC"/>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2C60"/>
    <w:rsid w:val="007C4C42"/>
    <w:rsid w:val="007C4E25"/>
    <w:rsid w:val="007C6CBB"/>
    <w:rsid w:val="007D24CA"/>
    <w:rsid w:val="007D2547"/>
    <w:rsid w:val="007D35B3"/>
    <w:rsid w:val="007D402C"/>
    <w:rsid w:val="007D73DF"/>
    <w:rsid w:val="007E0A23"/>
    <w:rsid w:val="007E5E77"/>
    <w:rsid w:val="007E61CB"/>
    <w:rsid w:val="007E75C7"/>
    <w:rsid w:val="007E7839"/>
    <w:rsid w:val="007E7C1A"/>
    <w:rsid w:val="007F2968"/>
    <w:rsid w:val="007F3BAD"/>
    <w:rsid w:val="007F3C90"/>
    <w:rsid w:val="007F41BF"/>
    <w:rsid w:val="007F5C30"/>
    <w:rsid w:val="007F786F"/>
    <w:rsid w:val="00800780"/>
    <w:rsid w:val="00803036"/>
    <w:rsid w:val="00804F4F"/>
    <w:rsid w:val="00810CD5"/>
    <w:rsid w:val="00813590"/>
    <w:rsid w:val="00814EF2"/>
    <w:rsid w:val="00815672"/>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63EC"/>
    <w:rsid w:val="0084708E"/>
    <w:rsid w:val="00847564"/>
    <w:rsid w:val="00847591"/>
    <w:rsid w:val="00850E8B"/>
    <w:rsid w:val="00851223"/>
    <w:rsid w:val="00854114"/>
    <w:rsid w:val="00855300"/>
    <w:rsid w:val="00856F88"/>
    <w:rsid w:val="00861432"/>
    <w:rsid w:val="0086286F"/>
    <w:rsid w:val="008635E4"/>
    <w:rsid w:val="00864588"/>
    <w:rsid w:val="0086540E"/>
    <w:rsid w:val="00865906"/>
    <w:rsid w:val="00880035"/>
    <w:rsid w:val="0088115A"/>
    <w:rsid w:val="00883CB2"/>
    <w:rsid w:val="00886992"/>
    <w:rsid w:val="008910D8"/>
    <w:rsid w:val="008919A6"/>
    <w:rsid w:val="00892C8E"/>
    <w:rsid w:val="0089323D"/>
    <w:rsid w:val="008968AD"/>
    <w:rsid w:val="008A1738"/>
    <w:rsid w:val="008A5958"/>
    <w:rsid w:val="008A5C18"/>
    <w:rsid w:val="008B0409"/>
    <w:rsid w:val="008B1390"/>
    <w:rsid w:val="008B17DA"/>
    <w:rsid w:val="008B1CC1"/>
    <w:rsid w:val="008C0E1D"/>
    <w:rsid w:val="008C3971"/>
    <w:rsid w:val="008C5016"/>
    <w:rsid w:val="008C6093"/>
    <w:rsid w:val="008C68A3"/>
    <w:rsid w:val="008C7BF5"/>
    <w:rsid w:val="008D093C"/>
    <w:rsid w:val="008D1EE7"/>
    <w:rsid w:val="008D414D"/>
    <w:rsid w:val="008D558A"/>
    <w:rsid w:val="008D662E"/>
    <w:rsid w:val="008E058B"/>
    <w:rsid w:val="008E5F4D"/>
    <w:rsid w:val="008E685F"/>
    <w:rsid w:val="008F00BF"/>
    <w:rsid w:val="008F17F6"/>
    <w:rsid w:val="008F7F1E"/>
    <w:rsid w:val="00900CA6"/>
    <w:rsid w:val="00902367"/>
    <w:rsid w:val="0090369F"/>
    <w:rsid w:val="00903A92"/>
    <w:rsid w:val="00904181"/>
    <w:rsid w:val="00913854"/>
    <w:rsid w:val="00915D20"/>
    <w:rsid w:val="0092214F"/>
    <w:rsid w:val="00922886"/>
    <w:rsid w:val="009248F3"/>
    <w:rsid w:val="0092653A"/>
    <w:rsid w:val="00930A12"/>
    <w:rsid w:val="009330AE"/>
    <w:rsid w:val="00935B97"/>
    <w:rsid w:val="0093675E"/>
    <w:rsid w:val="00936C6C"/>
    <w:rsid w:val="00937F0B"/>
    <w:rsid w:val="00941A3C"/>
    <w:rsid w:val="00942AFA"/>
    <w:rsid w:val="00942D77"/>
    <w:rsid w:val="00943EE6"/>
    <w:rsid w:val="00945641"/>
    <w:rsid w:val="00946EF6"/>
    <w:rsid w:val="009527E8"/>
    <w:rsid w:val="00955C66"/>
    <w:rsid w:val="009610F9"/>
    <w:rsid w:val="0096548E"/>
    <w:rsid w:val="00967B2A"/>
    <w:rsid w:val="00967B86"/>
    <w:rsid w:val="00971BB9"/>
    <w:rsid w:val="0097343F"/>
    <w:rsid w:val="0097554D"/>
    <w:rsid w:val="00976107"/>
    <w:rsid w:val="0097627C"/>
    <w:rsid w:val="0098027F"/>
    <w:rsid w:val="00982F32"/>
    <w:rsid w:val="00983045"/>
    <w:rsid w:val="00983633"/>
    <w:rsid w:val="009841F2"/>
    <w:rsid w:val="00985A49"/>
    <w:rsid w:val="00985F33"/>
    <w:rsid w:val="00986C62"/>
    <w:rsid w:val="00987800"/>
    <w:rsid w:val="00987BFA"/>
    <w:rsid w:val="00991686"/>
    <w:rsid w:val="00991A52"/>
    <w:rsid w:val="009940EE"/>
    <w:rsid w:val="00994452"/>
    <w:rsid w:val="009964B3"/>
    <w:rsid w:val="0099672B"/>
    <w:rsid w:val="009A037C"/>
    <w:rsid w:val="009A169F"/>
    <w:rsid w:val="009A2327"/>
    <w:rsid w:val="009A496B"/>
    <w:rsid w:val="009A5E88"/>
    <w:rsid w:val="009A6C99"/>
    <w:rsid w:val="009B449E"/>
    <w:rsid w:val="009B5D6B"/>
    <w:rsid w:val="009B6F18"/>
    <w:rsid w:val="009C5716"/>
    <w:rsid w:val="009C595C"/>
    <w:rsid w:val="009C707F"/>
    <w:rsid w:val="009D109E"/>
    <w:rsid w:val="009D2843"/>
    <w:rsid w:val="009D2E37"/>
    <w:rsid w:val="009D5314"/>
    <w:rsid w:val="009D5BC5"/>
    <w:rsid w:val="009E00F0"/>
    <w:rsid w:val="009E2F52"/>
    <w:rsid w:val="009E520E"/>
    <w:rsid w:val="009E6920"/>
    <w:rsid w:val="009F3AF1"/>
    <w:rsid w:val="009F44E3"/>
    <w:rsid w:val="009F51F9"/>
    <w:rsid w:val="009F7D65"/>
    <w:rsid w:val="00A02249"/>
    <w:rsid w:val="00A0406A"/>
    <w:rsid w:val="00A041C3"/>
    <w:rsid w:val="00A05893"/>
    <w:rsid w:val="00A06AE3"/>
    <w:rsid w:val="00A1019D"/>
    <w:rsid w:val="00A12A5E"/>
    <w:rsid w:val="00A12C79"/>
    <w:rsid w:val="00A13778"/>
    <w:rsid w:val="00A21016"/>
    <w:rsid w:val="00A217F7"/>
    <w:rsid w:val="00A268BF"/>
    <w:rsid w:val="00A27A76"/>
    <w:rsid w:val="00A32CB7"/>
    <w:rsid w:val="00A332EF"/>
    <w:rsid w:val="00A34588"/>
    <w:rsid w:val="00A369AD"/>
    <w:rsid w:val="00A36C80"/>
    <w:rsid w:val="00A36E7C"/>
    <w:rsid w:val="00A3729C"/>
    <w:rsid w:val="00A37F33"/>
    <w:rsid w:val="00A419F0"/>
    <w:rsid w:val="00A41AA2"/>
    <w:rsid w:val="00A42D3E"/>
    <w:rsid w:val="00A42F08"/>
    <w:rsid w:val="00A465FA"/>
    <w:rsid w:val="00A4752E"/>
    <w:rsid w:val="00A5248B"/>
    <w:rsid w:val="00A54C33"/>
    <w:rsid w:val="00A572BB"/>
    <w:rsid w:val="00A57CED"/>
    <w:rsid w:val="00A62B31"/>
    <w:rsid w:val="00A630C0"/>
    <w:rsid w:val="00A64241"/>
    <w:rsid w:val="00A649B4"/>
    <w:rsid w:val="00A657C0"/>
    <w:rsid w:val="00A677A6"/>
    <w:rsid w:val="00A70E04"/>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B35"/>
    <w:rsid w:val="00A82EDB"/>
    <w:rsid w:val="00A83491"/>
    <w:rsid w:val="00A85899"/>
    <w:rsid w:val="00A9002E"/>
    <w:rsid w:val="00A90CD0"/>
    <w:rsid w:val="00A930A9"/>
    <w:rsid w:val="00A935CD"/>
    <w:rsid w:val="00AA11B3"/>
    <w:rsid w:val="00AA11F6"/>
    <w:rsid w:val="00AA351B"/>
    <w:rsid w:val="00AA5009"/>
    <w:rsid w:val="00AA521B"/>
    <w:rsid w:val="00AA5F86"/>
    <w:rsid w:val="00AA7FC1"/>
    <w:rsid w:val="00AB1807"/>
    <w:rsid w:val="00AB242E"/>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8B5"/>
    <w:rsid w:val="00AE4981"/>
    <w:rsid w:val="00AE5609"/>
    <w:rsid w:val="00AE5B93"/>
    <w:rsid w:val="00AF12CA"/>
    <w:rsid w:val="00AF1394"/>
    <w:rsid w:val="00AF1A86"/>
    <w:rsid w:val="00AF70A3"/>
    <w:rsid w:val="00B016B3"/>
    <w:rsid w:val="00B0255F"/>
    <w:rsid w:val="00B03040"/>
    <w:rsid w:val="00B04ADB"/>
    <w:rsid w:val="00B06546"/>
    <w:rsid w:val="00B068D0"/>
    <w:rsid w:val="00B07CCC"/>
    <w:rsid w:val="00B07FD6"/>
    <w:rsid w:val="00B100AF"/>
    <w:rsid w:val="00B20210"/>
    <w:rsid w:val="00B21D60"/>
    <w:rsid w:val="00B2492A"/>
    <w:rsid w:val="00B251E2"/>
    <w:rsid w:val="00B267F6"/>
    <w:rsid w:val="00B3064E"/>
    <w:rsid w:val="00B3163D"/>
    <w:rsid w:val="00B31FA9"/>
    <w:rsid w:val="00B3220C"/>
    <w:rsid w:val="00B32D52"/>
    <w:rsid w:val="00B33774"/>
    <w:rsid w:val="00B35B64"/>
    <w:rsid w:val="00B41A2D"/>
    <w:rsid w:val="00B4537F"/>
    <w:rsid w:val="00B46EE1"/>
    <w:rsid w:val="00B509B9"/>
    <w:rsid w:val="00B51596"/>
    <w:rsid w:val="00B51A1B"/>
    <w:rsid w:val="00B526D8"/>
    <w:rsid w:val="00B52F13"/>
    <w:rsid w:val="00B54BC1"/>
    <w:rsid w:val="00B557BD"/>
    <w:rsid w:val="00B5651F"/>
    <w:rsid w:val="00B64B64"/>
    <w:rsid w:val="00B65121"/>
    <w:rsid w:val="00B6517E"/>
    <w:rsid w:val="00B66715"/>
    <w:rsid w:val="00B70C29"/>
    <w:rsid w:val="00B75CFA"/>
    <w:rsid w:val="00B76850"/>
    <w:rsid w:val="00B77C0C"/>
    <w:rsid w:val="00B77F67"/>
    <w:rsid w:val="00B81514"/>
    <w:rsid w:val="00B82652"/>
    <w:rsid w:val="00B8318C"/>
    <w:rsid w:val="00B84D71"/>
    <w:rsid w:val="00B90A8C"/>
    <w:rsid w:val="00B928F6"/>
    <w:rsid w:val="00B94CEF"/>
    <w:rsid w:val="00B94ECB"/>
    <w:rsid w:val="00B957DA"/>
    <w:rsid w:val="00B96C54"/>
    <w:rsid w:val="00BA1BD0"/>
    <w:rsid w:val="00BA2A69"/>
    <w:rsid w:val="00BA5DB3"/>
    <w:rsid w:val="00BA7110"/>
    <w:rsid w:val="00BA7D24"/>
    <w:rsid w:val="00BB355E"/>
    <w:rsid w:val="00BB41AC"/>
    <w:rsid w:val="00BB5971"/>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799F"/>
    <w:rsid w:val="00C01F08"/>
    <w:rsid w:val="00C0203A"/>
    <w:rsid w:val="00C03F9E"/>
    <w:rsid w:val="00C0550B"/>
    <w:rsid w:val="00C0633E"/>
    <w:rsid w:val="00C06743"/>
    <w:rsid w:val="00C06BFA"/>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7D01"/>
    <w:rsid w:val="00C43E40"/>
    <w:rsid w:val="00C45C9F"/>
    <w:rsid w:val="00C47CD3"/>
    <w:rsid w:val="00C527D3"/>
    <w:rsid w:val="00C56A70"/>
    <w:rsid w:val="00C57CD9"/>
    <w:rsid w:val="00C63572"/>
    <w:rsid w:val="00C6556E"/>
    <w:rsid w:val="00C656B0"/>
    <w:rsid w:val="00C66105"/>
    <w:rsid w:val="00C66EE8"/>
    <w:rsid w:val="00C72F3B"/>
    <w:rsid w:val="00C73F93"/>
    <w:rsid w:val="00C74799"/>
    <w:rsid w:val="00C768AD"/>
    <w:rsid w:val="00C7799D"/>
    <w:rsid w:val="00C80161"/>
    <w:rsid w:val="00C83351"/>
    <w:rsid w:val="00C84E17"/>
    <w:rsid w:val="00C85A9B"/>
    <w:rsid w:val="00C866D3"/>
    <w:rsid w:val="00C90795"/>
    <w:rsid w:val="00C913B2"/>
    <w:rsid w:val="00C91401"/>
    <w:rsid w:val="00C91BBF"/>
    <w:rsid w:val="00C9364D"/>
    <w:rsid w:val="00C940E4"/>
    <w:rsid w:val="00C94C0E"/>
    <w:rsid w:val="00C94C76"/>
    <w:rsid w:val="00CA07E0"/>
    <w:rsid w:val="00CA3377"/>
    <w:rsid w:val="00CA39FD"/>
    <w:rsid w:val="00CA4D44"/>
    <w:rsid w:val="00CA5F8B"/>
    <w:rsid w:val="00CB16AC"/>
    <w:rsid w:val="00CB2B37"/>
    <w:rsid w:val="00CB3DE8"/>
    <w:rsid w:val="00CB4D3C"/>
    <w:rsid w:val="00CB5EC5"/>
    <w:rsid w:val="00CB76CF"/>
    <w:rsid w:val="00CB7BC7"/>
    <w:rsid w:val="00CC4510"/>
    <w:rsid w:val="00CC6007"/>
    <w:rsid w:val="00CC6CFF"/>
    <w:rsid w:val="00CC6E03"/>
    <w:rsid w:val="00CC70FE"/>
    <w:rsid w:val="00CD043D"/>
    <w:rsid w:val="00CD1B91"/>
    <w:rsid w:val="00CD297E"/>
    <w:rsid w:val="00CD74DE"/>
    <w:rsid w:val="00CD76DD"/>
    <w:rsid w:val="00CE1ABA"/>
    <w:rsid w:val="00CE1DF5"/>
    <w:rsid w:val="00CE6DBE"/>
    <w:rsid w:val="00CE711C"/>
    <w:rsid w:val="00CE7962"/>
    <w:rsid w:val="00CF12EE"/>
    <w:rsid w:val="00CF3E61"/>
    <w:rsid w:val="00CF5B95"/>
    <w:rsid w:val="00CF620A"/>
    <w:rsid w:val="00D01C65"/>
    <w:rsid w:val="00D0409A"/>
    <w:rsid w:val="00D048C4"/>
    <w:rsid w:val="00D0546E"/>
    <w:rsid w:val="00D0688C"/>
    <w:rsid w:val="00D06DC2"/>
    <w:rsid w:val="00D0701E"/>
    <w:rsid w:val="00D20F77"/>
    <w:rsid w:val="00D212F7"/>
    <w:rsid w:val="00D219F6"/>
    <w:rsid w:val="00D2409D"/>
    <w:rsid w:val="00D248E0"/>
    <w:rsid w:val="00D33312"/>
    <w:rsid w:val="00D34209"/>
    <w:rsid w:val="00D3541D"/>
    <w:rsid w:val="00D3585B"/>
    <w:rsid w:val="00D41014"/>
    <w:rsid w:val="00D42AF4"/>
    <w:rsid w:val="00D43997"/>
    <w:rsid w:val="00D44BD2"/>
    <w:rsid w:val="00D45590"/>
    <w:rsid w:val="00D46D57"/>
    <w:rsid w:val="00D503D4"/>
    <w:rsid w:val="00D51E82"/>
    <w:rsid w:val="00D54607"/>
    <w:rsid w:val="00D55CCE"/>
    <w:rsid w:val="00D63EB9"/>
    <w:rsid w:val="00D74054"/>
    <w:rsid w:val="00D76399"/>
    <w:rsid w:val="00D76C42"/>
    <w:rsid w:val="00D76DB7"/>
    <w:rsid w:val="00D8084B"/>
    <w:rsid w:val="00D851B6"/>
    <w:rsid w:val="00D852BF"/>
    <w:rsid w:val="00D858C6"/>
    <w:rsid w:val="00D8669E"/>
    <w:rsid w:val="00D87FCA"/>
    <w:rsid w:val="00DA311A"/>
    <w:rsid w:val="00DA3525"/>
    <w:rsid w:val="00DA3C86"/>
    <w:rsid w:val="00DA436D"/>
    <w:rsid w:val="00DA785B"/>
    <w:rsid w:val="00DB03EB"/>
    <w:rsid w:val="00DB0549"/>
    <w:rsid w:val="00DB067F"/>
    <w:rsid w:val="00DB0FEE"/>
    <w:rsid w:val="00DB1505"/>
    <w:rsid w:val="00DB4023"/>
    <w:rsid w:val="00DB5E61"/>
    <w:rsid w:val="00DB77BF"/>
    <w:rsid w:val="00DB797A"/>
    <w:rsid w:val="00DC35F6"/>
    <w:rsid w:val="00DC3A3D"/>
    <w:rsid w:val="00DC422E"/>
    <w:rsid w:val="00DC79BC"/>
    <w:rsid w:val="00DD3174"/>
    <w:rsid w:val="00DD4426"/>
    <w:rsid w:val="00DD6EBB"/>
    <w:rsid w:val="00DE232F"/>
    <w:rsid w:val="00DE3CB2"/>
    <w:rsid w:val="00DE4B1F"/>
    <w:rsid w:val="00DE539A"/>
    <w:rsid w:val="00DE6DC6"/>
    <w:rsid w:val="00DF2D2C"/>
    <w:rsid w:val="00DF459A"/>
    <w:rsid w:val="00DF531D"/>
    <w:rsid w:val="00DF6682"/>
    <w:rsid w:val="00DF7DEC"/>
    <w:rsid w:val="00E011C8"/>
    <w:rsid w:val="00E01208"/>
    <w:rsid w:val="00E01631"/>
    <w:rsid w:val="00E05846"/>
    <w:rsid w:val="00E05A97"/>
    <w:rsid w:val="00E06B96"/>
    <w:rsid w:val="00E119E2"/>
    <w:rsid w:val="00E12585"/>
    <w:rsid w:val="00E130E7"/>
    <w:rsid w:val="00E212E9"/>
    <w:rsid w:val="00E22822"/>
    <w:rsid w:val="00E229CE"/>
    <w:rsid w:val="00E22C1B"/>
    <w:rsid w:val="00E250C7"/>
    <w:rsid w:val="00E25495"/>
    <w:rsid w:val="00E26AFF"/>
    <w:rsid w:val="00E32F8C"/>
    <w:rsid w:val="00E3484B"/>
    <w:rsid w:val="00E36AC9"/>
    <w:rsid w:val="00E37A2A"/>
    <w:rsid w:val="00E37FEE"/>
    <w:rsid w:val="00E41510"/>
    <w:rsid w:val="00E43598"/>
    <w:rsid w:val="00E43711"/>
    <w:rsid w:val="00E453A6"/>
    <w:rsid w:val="00E47611"/>
    <w:rsid w:val="00E51CEE"/>
    <w:rsid w:val="00E522C2"/>
    <w:rsid w:val="00E532B0"/>
    <w:rsid w:val="00E54F42"/>
    <w:rsid w:val="00E57A79"/>
    <w:rsid w:val="00E57CCE"/>
    <w:rsid w:val="00E672B0"/>
    <w:rsid w:val="00E70C43"/>
    <w:rsid w:val="00E73275"/>
    <w:rsid w:val="00E744F0"/>
    <w:rsid w:val="00E76273"/>
    <w:rsid w:val="00E77E59"/>
    <w:rsid w:val="00E806C4"/>
    <w:rsid w:val="00E82F3E"/>
    <w:rsid w:val="00E8335A"/>
    <w:rsid w:val="00E83D82"/>
    <w:rsid w:val="00E84AAE"/>
    <w:rsid w:val="00E87779"/>
    <w:rsid w:val="00E90F79"/>
    <w:rsid w:val="00E92646"/>
    <w:rsid w:val="00E93197"/>
    <w:rsid w:val="00E93BEE"/>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733D"/>
    <w:rsid w:val="00ED0B5B"/>
    <w:rsid w:val="00ED0DB7"/>
    <w:rsid w:val="00ED1C44"/>
    <w:rsid w:val="00ED290F"/>
    <w:rsid w:val="00ED476E"/>
    <w:rsid w:val="00ED4B4C"/>
    <w:rsid w:val="00ED6CB9"/>
    <w:rsid w:val="00EE14B0"/>
    <w:rsid w:val="00EE1D78"/>
    <w:rsid w:val="00EE393C"/>
    <w:rsid w:val="00EE6165"/>
    <w:rsid w:val="00EE708B"/>
    <w:rsid w:val="00EF0751"/>
    <w:rsid w:val="00EF0A79"/>
    <w:rsid w:val="00EF1945"/>
    <w:rsid w:val="00EF5377"/>
    <w:rsid w:val="00EF60D6"/>
    <w:rsid w:val="00EF6734"/>
    <w:rsid w:val="00EF6D0E"/>
    <w:rsid w:val="00F00B68"/>
    <w:rsid w:val="00F03539"/>
    <w:rsid w:val="00F038CD"/>
    <w:rsid w:val="00F05138"/>
    <w:rsid w:val="00F05584"/>
    <w:rsid w:val="00F055FE"/>
    <w:rsid w:val="00F1022A"/>
    <w:rsid w:val="00F12168"/>
    <w:rsid w:val="00F1410C"/>
    <w:rsid w:val="00F173BC"/>
    <w:rsid w:val="00F20C3F"/>
    <w:rsid w:val="00F2261E"/>
    <w:rsid w:val="00F23D37"/>
    <w:rsid w:val="00F24DB9"/>
    <w:rsid w:val="00F2512C"/>
    <w:rsid w:val="00F263E6"/>
    <w:rsid w:val="00F309AF"/>
    <w:rsid w:val="00F32EB7"/>
    <w:rsid w:val="00F4096F"/>
    <w:rsid w:val="00F4230C"/>
    <w:rsid w:val="00F423A5"/>
    <w:rsid w:val="00F44B33"/>
    <w:rsid w:val="00F45FA2"/>
    <w:rsid w:val="00F47FFA"/>
    <w:rsid w:val="00F51E07"/>
    <w:rsid w:val="00F53281"/>
    <w:rsid w:val="00F55859"/>
    <w:rsid w:val="00F57191"/>
    <w:rsid w:val="00F634E8"/>
    <w:rsid w:val="00F635F6"/>
    <w:rsid w:val="00F64B65"/>
    <w:rsid w:val="00F65738"/>
    <w:rsid w:val="00F659CE"/>
    <w:rsid w:val="00F6658C"/>
    <w:rsid w:val="00F66F4A"/>
    <w:rsid w:val="00F70C04"/>
    <w:rsid w:val="00F75BF4"/>
    <w:rsid w:val="00F77823"/>
    <w:rsid w:val="00F80607"/>
    <w:rsid w:val="00F80E85"/>
    <w:rsid w:val="00F8427E"/>
    <w:rsid w:val="00F84D87"/>
    <w:rsid w:val="00F919FE"/>
    <w:rsid w:val="00F952D2"/>
    <w:rsid w:val="00FA0CD7"/>
    <w:rsid w:val="00FA42D2"/>
    <w:rsid w:val="00FA4768"/>
    <w:rsid w:val="00FA641F"/>
    <w:rsid w:val="00FA6937"/>
    <w:rsid w:val="00FA70BD"/>
    <w:rsid w:val="00FA7612"/>
    <w:rsid w:val="00FA7CE3"/>
    <w:rsid w:val="00FB0594"/>
    <w:rsid w:val="00FB190A"/>
    <w:rsid w:val="00FB20AC"/>
    <w:rsid w:val="00FB5603"/>
    <w:rsid w:val="00FB6F97"/>
    <w:rsid w:val="00FB7BBE"/>
    <w:rsid w:val="00FC1B6F"/>
    <w:rsid w:val="00FC343B"/>
    <w:rsid w:val="00FC3696"/>
    <w:rsid w:val="00FC38E3"/>
    <w:rsid w:val="00FC4F8D"/>
    <w:rsid w:val="00FC5306"/>
    <w:rsid w:val="00FD00AB"/>
    <w:rsid w:val="00FD3D9B"/>
    <w:rsid w:val="00FD54EC"/>
    <w:rsid w:val="00FD63C9"/>
    <w:rsid w:val="00FE161B"/>
    <w:rsid w:val="00FE25A4"/>
    <w:rsid w:val="00FE5F66"/>
    <w:rsid w:val="00FE61AE"/>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semiHidden/>
    <w:unhideWhenUsed/>
    <w:rsid w:val="0078279B"/>
    <w:pPr>
      <w:spacing w:after="120"/>
    </w:pPr>
  </w:style>
  <w:style w:type="character" w:customStyle="1" w:styleId="BodyTextChar">
    <w:name w:val="Body Text Char"/>
    <w:basedOn w:val="DefaultParagraphFont"/>
    <w:link w:val="BodyText"/>
    <w:uiPriority w:val="99"/>
    <w:semiHidden/>
    <w:rsid w:val="0078279B"/>
  </w:style>
  <w:style w:type="paragraph" w:styleId="ListParagraph">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列表段落 Char,¥¡¡¡¡ì¬º¥¹¥È¶ÎÂä Char,ÁÐ³ö¶ÎÂä Char,列表段落1 Char,—ño’i—Ž Char,¥ê¥¹¥È¶ÎÂä Char,Lettre d'introduction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6420-C9D0-46A1-8136-9F1EF07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5411</TotalTime>
  <Pages>27</Pages>
  <Words>9026</Words>
  <Characters>51450</Characters>
  <Application>Microsoft Office Word</Application>
  <DocSecurity>0</DocSecurity>
  <Lines>428</Lines>
  <Paragraphs>120</Paragraphs>
  <ScaleCrop>false</ScaleCrop>
  <Company/>
  <LinksUpToDate>false</LinksUpToDate>
  <CharactersWithSpaces>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Mostafa Khoshnevisan</cp:lastModifiedBy>
  <cp:revision>1346</cp:revision>
  <dcterms:created xsi:type="dcterms:W3CDTF">2020-08-08T22:22:00Z</dcterms:created>
  <dcterms:modified xsi:type="dcterms:W3CDTF">2021-01-21T23:52:00Z</dcterms:modified>
</cp:coreProperties>
</file>