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273CF" w14:textId="53308172" w:rsidR="00A105D6" w:rsidRPr="00C84F38" w:rsidRDefault="00A105D6" w:rsidP="00A105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#104</w:t>
      </w:r>
      <w:r>
        <w:rPr>
          <w:bCs/>
          <w:noProof w:val="0"/>
          <w:sz w:val="24"/>
          <w:szCs w:val="24"/>
        </w:rPr>
        <w:tab/>
        <w:t>R1-21</w:t>
      </w:r>
      <w:r w:rsidR="00A64C64">
        <w:rPr>
          <w:bCs/>
          <w:noProof w:val="0"/>
          <w:sz w:val="24"/>
          <w:szCs w:val="24"/>
        </w:rPr>
        <w:t>00503</w:t>
      </w:r>
    </w:p>
    <w:p w14:paraId="7E7188AA" w14:textId="77777777" w:rsidR="00A105D6" w:rsidRDefault="00A105D6" w:rsidP="00A105D6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 xml:space="preserve">e-Meeting, </w:t>
      </w:r>
      <w:r>
        <w:rPr>
          <w:bCs/>
          <w:noProof w:val="0"/>
          <w:sz w:val="24"/>
          <w:szCs w:val="24"/>
        </w:rPr>
        <w:t>January 25</w:t>
      </w:r>
      <w:r w:rsidRPr="00500573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February 5</w:t>
      </w:r>
      <w:r w:rsidRPr="00500573">
        <w:rPr>
          <w:bCs/>
          <w:noProof w:val="0"/>
          <w:sz w:val="24"/>
          <w:szCs w:val="24"/>
          <w:vertAlign w:val="superscript"/>
        </w:rPr>
        <w:t>th</w:t>
      </w:r>
      <w:r w:rsidRPr="002778BD">
        <w:rPr>
          <w:bCs/>
          <w:noProof w:val="0"/>
          <w:sz w:val="24"/>
          <w:szCs w:val="24"/>
        </w:rPr>
        <w:t>, 202</w:t>
      </w:r>
      <w:r>
        <w:rPr>
          <w:bCs/>
          <w:noProof w:val="0"/>
          <w:sz w:val="24"/>
          <w:szCs w:val="24"/>
        </w:rPr>
        <w:t>1</w:t>
      </w:r>
    </w:p>
    <w:p w14:paraId="63749C09" w14:textId="77777777" w:rsidR="00D81307" w:rsidRPr="00850D96" w:rsidRDefault="00D81307" w:rsidP="00D81307">
      <w:pPr>
        <w:pStyle w:val="Header"/>
        <w:rPr>
          <w:bCs/>
          <w:noProof w:val="0"/>
          <w:sz w:val="24"/>
          <w:lang w:val="en-GB" w:eastAsia="ja-JP"/>
        </w:rPr>
      </w:pPr>
    </w:p>
    <w:bookmarkEnd w:id="0"/>
    <w:p w14:paraId="0B92FAB0" w14:textId="5F8EF0B5" w:rsidR="00D81307" w:rsidRPr="001E5981" w:rsidRDefault="00D81307" w:rsidP="00D81307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szCs w:val="24"/>
        </w:rPr>
        <w:t>5</w:t>
      </w:r>
    </w:p>
    <w:p w14:paraId="20A7D741" w14:textId="77777777" w:rsidR="00D81307" w:rsidRPr="001E5981" w:rsidRDefault="00D81307" w:rsidP="00D81307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61F99D9F" w14:textId="58870025" w:rsidR="00D81307" w:rsidRPr="0016316A" w:rsidRDefault="00D81307" w:rsidP="00D81307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On </w:t>
      </w:r>
      <w:r w:rsidRPr="00D81307">
        <w:rPr>
          <w:rFonts w:ascii="Arial" w:hAnsi="Arial" w:cs="Arial"/>
          <w:b/>
          <w:bCs/>
          <w:sz w:val="24"/>
        </w:rPr>
        <w:t>DC location reporting for Intra band UL CA</w:t>
      </w:r>
    </w:p>
    <w:p w14:paraId="4020C1C4" w14:textId="77777777" w:rsidR="00D81307" w:rsidRPr="0016316A" w:rsidRDefault="00D81307" w:rsidP="00D81307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5C2448DB" w14:textId="3E831114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589F150E" w14:textId="09B697EE" w:rsidR="00896D96" w:rsidRDefault="00896D96" w:rsidP="00896D96">
      <w:pPr>
        <w:pStyle w:val="Heading2"/>
      </w:pPr>
      <w:r>
        <w:t>1.1</w:t>
      </w:r>
      <w:r>
        <w:tab/>
        <w:t xml:space="preserve">LS </w:t>
      </w:r>
      <w:r w:rsidRPr="00896D96">
        <w:t>on additional DC location reporting for intra-band UL CA</w:t>
      </w:r>
      <w:r>
        <w:t xml:space="preserve"> received in RAN1#103 [1]</w:t>
      </w:r>
    </w:p>
    <w:p w14:paraId="0B05E11A" w14:textId="08F5CBFB" w:rsidR="0074778D" w:rsidRDefault="00126055" w:rsidP="00AE1D3D">
      <w:r>
        <w:t>RAN4#9</w:t>
      </w:r>
      <w:r w:rsidR="00CE241D">
        <w:t>6</w:t>
      </w:r>
      <w:r w:rsidR="008926AE">
        <w:t>-</w:t>
      </w:r>
      <w:r w:rsidR="00F62561">
        <w:t>e</w:t>
      </w:r>
      <w:r w:rsidR="005155DE">
        <w:t xml:space="preserve"> </w:t>
      </w:r>
      <w:r w:rsidR="00CE241D">
        <w:t xml:space="preserve">agreed to introduce a </w:t>
      </w:r>
      <w:r w:rsidR="00CE241D" w:rsidRPr="00CE241D">
        <w:t xml:space="preserve">UE capability of additional DC location reporting for intra-band UL CA </w:t>
      </w:r>
      <w:r w:rsidR="0074778D">
        <w:t>and</w:t>
      </w:r>
      <w:r w:rsidR="00CE241D">
        <w:t xml:space="preserve"> </w:t>
      </w:r>
      <w:r w:rsidR="005155DE">
        <w:t>approved a</w:t>
      </w:r>
      <w:r w:rsidR="00CE241D">
        <w:t xml:space="preserve">n LS to </w:t>
      </w:r>
      <w:r w:rsidR="00870F1F">
        <w:t>RAN1/</w:t>
      </w:r>
      <w:r w:rsidR="00CE241D">
        <w:t>RAN2 [</w:t>
      </w:r>
      <w:r w:rsidR="005E7C59">
        <w:t>1</w:t>
      </w:r>
      <w:r w:rsidR="00CE241D">
        <w:t xml:space="preserve">] </w:t>
      </w:r>
      <w:r w:rsidR="0074778D">
        <w:t>where the following candidates on the capability are provided.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F1F" w14:paraId="6B84A9FE" w14:textId="77777777" w:rsidTr="00870F1F">
        <w:tc>
          <w:tcPr>
            <w:tcW w:w="9629" w:type="dxa"/>
          </w:tcPr>
          <w:p w14:paraId="664B1D55" w14:textId="77777777" w:rsidR="00870F1F" w:rsidRPr="00687537" w:rsidRDefault="00870F1F" w:rsidP="00870F1F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ind w:left="284" w:hanging="284"/>
              <w:textAlignment w:val="auto"/>
              <w:rPr>
                <w:i/>
                <w:iCs/>
                <w:color w:val="000000" w:themeColor="text1"/>
              </w:rPr>
            </w:pPr>
            <w:r w:rsidRPr="00687537">
              <w:rPr>
                <w:i/>
                <w:iCs/>
                <w:color w:val="000000" w:themeColor="text1"/>
              </w:rPr>
              <w:t>Report TX DC location after every activation of BWP’s including CC activation, BWP switching procedure, etc.</w:t>
            </w:r>
          </w:p>
          <w:p w14:paraId="6532DE3D" w14:textId="761C2427" w:rsidR="00870F1F" w:rsidRPr="00870F1F" w:rsidRDefault="00870F1F" w:rsidP="00870F1F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ind w:left="142" w:hanging="142"/>
              <w:textAlignment w:val="auto"/>
              <w:rPr>
                <w:i/>
                <w:iCs/>
                <w:color w:val="000000" w:themeColor="text1"/>
              </w:rPr>
            </w:pPr>
            <w:r w:rsidRPr="00687537">
              <w:rPr>
                <w:i/>
                <w:iCs/>
                <w:color w:val="000000" w:themeColor="text1"/>
              </w:rPr>
              <w:t>Report each TX DC location based on permutations of all possible simultaneously activated BWPs within configured BWPs</w:t>
            </w:r>
          </w:p>
        </w:tc>
      </w:tr>
    </w:tbl>
    <w:p w14:paraId="06FA5505" w14:textId="77777777" w:rsidR="00870F1F" w:rsidRPr="00870F1F" w:rsidRDefault="00870F1F" w:rsidP="00870F1F">
      <w:pPr>
        <w:overflowPunct/>
        <w:autoSpaceDE/>
        <w:autoSpaceDN/>
        <w:adjustRightInd/>
        <w:spacing w:after="0"/>
        <w:textAlignment w:val="auto"/>
        <w:rPr>
          <w:color w:val="000000" w:themeColor="text1"/>
        </w:rPr>
      </w:pPr>
    </w:p>
    <w:p w14:paraId="4A5A01E5" w14:textId="0472ECD6" w:rsidR="00EB0D8A" w:rsidRDefault="00BC228C" w:rsidP="0074778D">
      <w:pPr>
        <w:spacing w:before="120"/>
      </w:pPr>
      <w:r>
        <w:t xml:space="preserve">After RAN4#96-e, </w:t>
      </w:r>
      <w:r w:rsidR="0074778D">
        <w:t>RAN#89</w:t>
      </w:r>
      <w:r w:rsidR="00F646D5">
        <w:t>-</w:t>
      </w:r>
      <w:r w:rsidR="0074778D">
        <w:t xml:space="preserve">e </w:t>
      </w:r>
      <w:r>
        <w:t xml:space="preserve">further </w:t>
      </w:r>
      <w:r w:rsidR="0074778D">
        <w:t xml:space="preserve">discussed </w:t>
      </w:r>
      <w:r w:rsidR="00F646D5">
        <w:t xml:space="preserve">DC location reporting mechanism </w:t>
      </w:r>
      <w:r w:rsidR="0074778D">
        <w:t>[</w:t>
      </w:r>
      <w:r w:rsidR="00C45DB3">
        <w:t>2</w:t>
      </w:r>
      <w:r w:rsidR="0074778D">
        <w:t>]</w:t>
      </w:r>
      <w:r w:rsidR="00EB0D8A">
        <w:t xml:space="preserve"> where</w:t>
      </w:r>
      <w:r w:rsidR="00687537">
        <w:t xml:space="preserve"> mainly</w:t>
      </w:r>
      <w:r w:rsidR="00EB0D8A">
        <w:t xml:space="preserve"> the following concerns were shared.</w:t>
      </w:r>
    </w:p>
    <w:p w14:paraId="27414356" w14:textId="407289F1" w:rsidR="00EB0D8A" w:rsidRDefault="00EB0D8A" w:rsidP="00EB0D8A">
      <w:pPr>
        <w:pStyle w:val="ListParagraph"/>
        <w:numPr>
          <w:ilvl w:val="0"/>
          <w:numId w:val="24"/>
        </w:numPr>
      </w:pPr>
      <w:r>
        <w:t>If Rel</w:t>
      </w:r>
      <w:r w:rsidR="00F646D5">
        <w:t>-</w:t>
      </w:r>
      <w:r>
        <w:t xml:space="preserve">16 specification should address intra </w:t>
      </w:r>
      <w:r w:rsidR="00F646D5">
        <w:t xml:space="preserve">band </w:t>
      </w:r>
      <w:r>
        <w:t>UL CA more than 2CCs or not</w:t>
      </w:r>
      <w:r w:rsidR="00687537">
        <w:t>, e.g., further enhancements should be considered or not</w:t>
      </w:r>
      <w:r>
        <w:t>.</w:t>
      </w:r>
    </w:p>
    <w:p w14:paraId="0FAC790E" w14:textId="55F4D794" w:rsidR="00EB0D8A" w:rsidRDefault="00EB0D8A" w:rsidP="00EB0D8A">
      <w:pPr>
        <w:pStyle w:val="ListParagraph"/>
        <w:numPr>
          <w:ilvl w:val="0"/>
          <w:numId w:val="24"/>
        </w:numPr>
      </w:pPr>
      <w:r>
        <w:t xml:space="preserve">The </w:t>
      </w:r>
      <w:r w:rsidR="00687537">
        <w:t>1</w:t>
      </w:r>
      <w:r w:rsidR="00687537" w:rsidRPr="00687537">
        <w:rPr>
          <w:vertAlign w:val="superscript"/>
        </w:rPr>
        <w:t>st</w:t>
      </w:r>
      <w:r w:rsidR="00687537">
        <w:t xml:space="preserve"> </w:t>
      </w:r>
      <w:r>
        <w:t>candidate</w:t>
      </w:r>
      <w:r w:rsidR="00F646D5">
        <w:t xml:space="preserve"> in [1]</w:t>
      </w:r>
      <w:r w:rsidR="005E7C59">
        <w:t xml:space="preserve">, i.e., dynamic DC reporting, </w:t>
      </w:r>
      <w:r w:rsidR="00687537">
        <w:t xml:space="preserve">significantly </w:t>
      </w:r>
      <w:r>
        <w:t>impacts on Rel16 specification.</w:t>
      </w:r>
    </w:p>
    <w:p w14:paraId="1A6D0DCC" w14:textId="37DF169A" w:rsidR="00687537" w:rsidRDefault="00687537" w:rsidP="00EB0D8A">
      <w:pPr>
        <w:pStyle w:val="ListParagraph"/>
        <w:numPr>
          <w:ilvl w:val="0"/>
          <w:numId w:val="24"/>
        </w:numPr>
      </w:pPr>
      <w:r>
        <w:t>The 2</w:t>
      </w:r>
      <w:r w:rsidRPr="00687537">
        <w:rPr>
          <w:vertAlign w:val="superscript"/>
        </w:rPr>
        <w:t>nd</w:t>
      </w:r>
      <w:r>
        <w:t xml:space="preserve"> candidate</w:t>
      </w:r>
      <w:r w:rsidR="00F646D5">
        <w:t xml:space="preserve"> in [2]</w:t>
      </w:r>
      <w:r w:rsidR="005E7C59">
        <w:t xml:space="preserve">, i.e., static DC reporting, </w:t>
      </w:r>
      <w:r>
        <w:t>would have so many permutations in the end as the number of CCs increases.</w:t>
      </w:r>
    </w:p>
    <w:p w14:paraId="46B39F06" w14:textId="68C0208F" w:rsidR="0074778D" w:rsidRPr="00870F1F" w:rsidRDefault="00687537" w:rsidP="00870F1F">
      <w:r>
        <w:t>As the result, RAN#89</w:t>
      </w:r>
      <w:r w:rsidR="00F646D5">
        <w:t>-</w:t>
      </w:r>
      <w:r>
        <w:t>e</w:t>
      </w:r>
      <w:r w:rsidR="0074778D">
        <w:t xml:space="preserve"> endorsed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F1F" w14:paraId="5B13803D" w14:textId="77777777" w:rsidTr="00870F1F">
        <w:tc>
          <w:tcPr>
            <w:tcW w:w="9629" w:type="dxa"/>
          </w:tcPr>
          <w:p w14:paraId="2DAE0C34" w14:textId="77777777" w:rsidR="00870F1F" w:rsidRPr="0074778D" w:rsidRDefault="00870F1F" w:rsidP="00870F1F">
            <w:pPr>
              <w:rPr>
                <w:i/>
                <w:iCs/>
                <w:color w:val="000000"/>
                <w:sz w:val="25"/>
                <w:szCs w:val="25"/>
              </w:rPr>
            </w:pPr>
            <w:r w:rsidRPr="0074778D">
              <w:rPr>
                <w:i/>
                <w:iCs/>
                <w:color w:val="000000"/>
              </w:rPr>
              <w:t>Proposal: a mechanism of DC location reporting for intra-band UL CA should be specified in Rel-16</w:t>
            </w:r>
          </w:p>
          <w:p w14:paraId="09170335" w14:textId="77777777" w:rsidR="00870F1F" w:rsidRPr="0074778D" w:rsidRDefault="00870F1F" w:rsidP="00870F1F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0"/>
              </w:tabs>
              <w:spacing w:after="0"/>
              <w:rPr>
                <w:i/>
                <w:iCs/>
                <w:color w:val="000000"/>
              </w:rPr>
            </w:pPr>
            <w:r w:rsidRPr="0074778D">
              <w:rPr>
                <w:i/>
                <w:iCs/>
                <w:color w:val="000000"/>
              </w:rPr>
              <w:t xml:space="preserve">RAN2 is tasked to provide at least one RAN2-based signalling solution for at least 2 UL CCs of intra-band UL CA in FR1 to RAN#90, considering forward compatibility to other combinations (more than 2 UL CCs and/or FR2) </w:t>
            </w:r>
          </w:p>
          <w:p w14:paraId="692F6A72" w14:textId="52E2B356" w:rsidR="00870F1F" w:rsidRDefault="00870F1F" w:rsidP="00870F1F">
            <w:pPr>
              <w:widowControl w:val="0"/>
              <w:tabs>
                <w:tab w:val="left" w:pos="0"/>
              </w:tabs>
              <w:spacing w:after="0"/>
              <w:rPr>
                <w:color w:val="000000"/>
              </w:rPr>
            </w:pPr>
            <w:r w:rsidRPr="0074778D">
              <w:rPr>
                <w:i/>
                <w:iCs/>
                <w:color w:val="000000"/>
              </w:rPr>
              <w:t>Other solutions are not precluded and can be discussed in RAN1, RAN2 and RAN4. Selection between solutions can be discussed at RAN#90 or later (if possible).</w:t>
            </w:r>
          </w:p>
        </w:tc>
      </w:tr>
    </w:tbl>
    <w:p w14:paraId="216ED641" w14:textId="77777777" w:rsidR="00896D96" w:rsidRDefault="00896D96" w:rsidP="00870F1F">
      <w:pPr>
        <w:widowControl w:val="0"/>
        <w:tabs>
          <w:tab w:val="left" w:pos="0"/>
        </w:tabs>
        <w:spacing w:after="0"/>
        <w:rPr>
          <w:color w:val="000000"/>
        </w:rPr>
      </w:pPr>
    </w:p>
    <w:p w14:paraId="6776A262" w14:textId="4B639BD8" w:rsidR="00896D96" w:rsidRDefault="00896D96" w:rsidP="00870F1F">
      <w:pPr>
        <w:widowControl w:val="0"/>
        <w:tabs>
          <w:tab w:val="left" w:pos="0"/>
        </w:tabs>
        <w:spacing w:after="0"/>
        <w:rPr>
          <w:color w:val="000000"/>
        </w:rPr>
      </w:pPr>
      <w:r>
        <w:rPr>
          <w:color w:val="000000"/>
        </w:rPr>
        <w:t>RAN1#103-e decided not to respond to the LS until the RAN2 response has been received.</w:t>
      </w:r>
    </w:p>
    <w:p w14:paraId="475E82D0" w14:textId="0FCD3B22" w:rsidR="00896D96" w:rsidRDefault="00896D96" w:rsidP="00870F1F">
      <w:pPr>
        <w:widowControl w:val="0"/>
        <w:tabs>
          <w:tab w:val="left" w:pos="0"/>
        </w:tabs>
        <w:spacing w:after="0"/>
        <w:rPr>
          <w:color w:val="000000"/>
        </w:rPr>
      </w:pPr>
    </w:p>
    <w:p w14:paraId="4F624B76" w14:textId="77777777" w:rsidR="00896D96" w:rsidRDefault="00896D96" w:rsidP="00870F1F">
      <w:pPr>
        <w:widowControl w:val="0"/>
        <w:tabs>
          <w:tab w:val="left" w:pos="0"/>
        </w:tabs>
        <w:spacing w:after="0"/>
        <w:rPr>
          <w:color w:val="000000"/>
        </w:rPr>
      </w:pPr>
    </w:p>
    <w:p w14:paraId="0B9C1DA1" w14:textId="6957EF76" w:rsidR="00896D96" w:rsidRDefault="00896D96" w:rsidP="00896D96">
      <w:pPr>
        <w:pStyle w:val="Heading2"/>
      </w:pPr>
      <w:r>
        <w:t>1.2</w:t>
      </w:r>
      <w:r>
        <w:tab/>
        <w:t xml:space="preserve">LS </w:t>
      </w:r>
      <w:r w:rsidRPr="00896D96">
        <w:t>on DC location reporting f or intra-band UL CA</w:t>
      </w:r>
      <w:r>
        <w:t xml:space="preserve"> </w:t>
      </w:r>
      <w:r>
        <w:br/>
        <w:t>received (as CC) in RAN1#104 [5]</w:t>
      </w:r>
    </w:p>
    <w:p w14:paraId="4E233C7E" w14:textId="39DD0B86" w:rsidR="00896D96" w:rsidRDefault="00896D96" w:rsidP="00896D96">
      <w:r>
        <w:t>RAN4#97-e further continued the discussion and liaised RAN2 (cc RAN1) with a follow-up LS outlining several different signalling solution options [5]. Further, RAN#90 discussed the topic reaching the following guidance [4]:</w:t>
      </w:r>
    </w:p>
    <w:p w14:paraId="7F63785E" w14:textId="00761C2B" w:rsidR="00896D96" w:rsidRDefault="00896D96" w:rsidP="00896D96">
      <w:r>
        <w:t xml:space="preserve">agreed to introduce a </w:t>
      </w:r>
      <w:r w:rsidRPr="00CE241D">
        <w:t xml:space="preserve">UE capability of additional DC location reporting for intra-band UL CA </w:t>
      </w:r>
      <w:r>
        <w:t>and approved an LS to RAN1/RAN2 [1] where the following candidates on the capability are provided.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6D96" w14:paraId="7BCC5544" w14:textId="77777777" w:rsidTr="00891AD0">
        <w:tc>
          <w:tcPr>
            <w:tcW w:w="9629" w:type="dxa"/>
          </w:tcPr>
          <w:p w14:paraId="77F48CD9" w14:textId="6EBC4EDC" w:rsidR="00896D96" w:rsidRPr="00896D96" w:rsidRDefault="00896D96" w:rsidP="00896D96">
            <w:pPr>
              <w:overflowPunct/>
              <w:autoSpaceDE/>
              <w:autoSpaceDN/>
              <w:adjustRightInd/>
              <w:spacing w:after="0"/>
              <w:ind w:left="142"/>
              <w:textAlignment w:val="auto"/>
              <w:rPr>
                <w:i/>
                <w:iCs/>
                <w:color w:val="000000" w:themeColor="text1"/>
              </w:rPr>
            </w:pPr>
            <w:r w:rsidRPr="00896D96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RAN to task RAN2 to complete the Rel-16 RRC based DC location reporting signalling for 2 UL CCs in RAN#91e, i.e. RAN2 should provide either agreed or, if agreement is not possible, technically endorsed CRs to RAN#91e, addressing the case of 2 UL CCs. It would be better if solutions also consider the signalling overhead and future proofness aspects.  </w:t>
            </w:r>
          </w:p>
        </w:tc>
      </w:tr>
    </w:tbl>
    <w:p w14:paraId="68F01C65" w14:textId="77777777" w:rsidR="00896D96" w:rsidRPr="00870F1F" w:rsidRDefault="00896D96" w:rsidP="00896D96">
      <w:pPr>
        <w:overflowPunct/>
        <w:autoSpaceDE/>
        <w:autoSpaceDN/>
        <w:adjustRightInd/>
        <w:spacing w:after="0"/>
        <w:textAlignment w:val="auto"/>
        <w:rPr>
          <w:color w:val="000000" w:themeColor="text1"/>
        </w:rPr>
      </w:pPr>
    </w:p>
    <w:p w14:paraId="33BDEED4" w14:textId="0988ABD9" w:rsidR="00E014E2" w:rsidRDefault="00E014E2" w:rsidP="005E7C59">
      <w:pPr>
        <w:pStyle w:val="Heading1"/>
        <w:ind w:left="709" w:hanging="709"/>
      </w:pPr>
      <w:r>
        <w:lastRenderedPageBreak/>
        <w:t>2</w:t>
      </w:r>
      <w:r>
        <w:tab/>
      </w:r>
      <w:r w:rsidR="00870F1F">
        <w:t>Discussion</w:t>
      </w:r>
    </w:p>
    <w:p w14:paraId="518824FA" w14:textId="09A54689" w:rsidR="007C4FE2" w:rsidRDefault="005D7B66" w:rsidP="005E7C59">
      <w:r>
        <w:t>The question</w:t>
      </w:r>
      <w:r w:rsidR="00896D96">
        <w:t>s</w:t>
      </w:r>
      <w:r>
        <w:t xml:space="preserve"> posed by the </w:t>
      </w:r>
      <w:r w:rsidR="00896D96">
        <w:t xml:space="preserve">first </w:t>
      </w:r>
      <w:r>
        <w:t xml:space="preserve">LS to RAN1/RAN2 </w:t>
      </w:r>
      <w:r w:rsidR="00896D96">
        <w:t xml:space="preserve">[1] are </w:t>
      </w:r>
      <w:r>
        <w:t>about the feasibility of the reporting approaches. Further the RAN#89 tasked RAN2 to provide at least a RAN2 based signalling solution for the issue</w:t>
      </w:r>
      <w:r w:rsidR="007C4FE2">
        <w:t xml:space="preserve"> with RAN#90 providing a more specific RAN2 guidance on what to do and to provide a signalling solution by RAN#91.</w:t>
      </w:r>
    </w:p>
    <w:p w14:paraId="3F42D95F" w14:textId="4AA8E519" w:rsidR="007C4FE2" w:rsidRDefault="007C4FE2" w:rsidP="005E7C59">
      <w:r>
        <w:t>The second LS is “cc to RAN1” only and does not really call for any RAN1 actions.</w:t>
      </w:r>
    </w:p>
    <w:p w14:paraId="0A367350" w14:textId="134A6A5D" w:rsidR="009B2786" w:rsidRDefault="007C4FE2" w:rsidP="005E7C59">
      <w:r>
        <w:t>Given the current state of affairs it appears that the 1</w:t>
      </w:r>
      <w:r w:rsidRPr="007C4FE2">
        <w:rPr>
          <w:vertAlign w:val="superscript"/>
        </w:rPr>
        <w:t>st</w:t>
      </w:r>
      <w:r>
        <w:t xml:space="preserve"> LS does not really lead to any RAN1 actions, and the 2</w:t>
      </w:r>
      <w:r w:rsidRPr="007C4FE2">
        <w:rPr>
          <w:vertAlign w:val="superscript"/>
        </w:rPr>
        <w:t>nd</w:t>
      </w:r>
      <w:r>
        <w:t xml:space="preserve"> LS is not even requesting anything from RAN1, we see two possible alternatives</w:t>
      </w:r>
    </w:p>
    <w:p w14:paraId="498AC155" w14:textId="78A98EB8" w:rsidR="009B2786" w:rsidRDefault="009B2786" w:rsidP="009B2786">
      <w:pPr>
        <w:ind w:left="851" w:hanging="567"/>
      </w:pPr>
      <w:r w:rsidRPr="009B2786">
        <w:rPr>
          <w:b/>
          <w:bCs/>
        </w:rPr>
        <w:t>Alt1:</w:t>
      </w:r>
      <w:r>
        <w:t xml:space="preserve"> </w:t>
      </w:r>
      <w:r>
        <w:tab/>
        <w:t xml:space="preserve">Indicate to RAN4 that the alternatives indicated in the </w:t>
      </w:r>
      <w:r w:rsidR="007C4FE2">
        <w:t>1</w:t>
      </w:r>
      <w:r w:rsidR="007C4FE2" w:rsidRPr="007C4FE2">
        <w:rPr>
          <w:vertAlign w:val="superscript"/>
        </w:rPr>
        <w:t>st</w:t>
      </w:r>
      <w:r w:rsidR="007C4FE2">
        <w:t xml:space="preserve"> </w:t>
      </w:r>
      <w:r>
        <w:t xml:space="preserve">LS don’t lead to any RAN1 impacts and in that sense </w:t>
      </w:r>
      <w:r w:rsidR="007C4FE2">
        <w:t>they are feasible in what comes to RAN1. Do not respond on the 2</w:t>
      </w:r>
      <w:r w:rsidR="007C4FE2" w:rsidRPr="007C4FE2">
        <w:rPr>
          <w:vertAlign w:val="superscript"/>
        </w:rPr>
        <w:t>nd</w:t>
      </w:r>
      <w:r w:rsidR="007C4FE2">
        <w:t xml:space="preserve"> LS</w:t>
      </w:r>
    </w:p>
    <w:p w14:paraId="2598C18F" w14:textId="161FBA03" w:rsidR="009B2786" w:rsidRDefault="009B2786" w:rsidP="009B2786">
      <w:pPr>
        <w:ind w:left="851" w:hanging="567"/>
      </w:pPr>
      <w:r w:rsidRPr="009B2786">
        <w:rPr>
          <w:b/>
          <w:bCs/>
        </w:rPr>
        <w:t>Alt</w:t>
      </w:r>
      <w:r>
        <w:rPr>
          <w:b/>
          <w:bCs/>
        </w:rPr>
        <w:t>2</w:t>
      </w:r>
      <w:r w:rsidRPr="009B2786">
        <w:rPr>
          <w:b/>
          <w:bCs/>
        </w:rPr>
        <w:t>:</w:t>
      </w:r>
      <w:r>
        <w:rPr>
          <w:b/>
          <w:bCs/>
        </w:rPr>
        <w:tab/>
      </w:r>
      <w:r w:rsidR="007C4FE2">
        <w:t>Do not respond to either of the two LSs as RAN1 has no material input to provide.</w:t>
      </w:r>
    </w:p>
    <w:p w14:paraId="0B179BBC" w14:textId="08F7ADE7" w:rsidR="007C4FE2" w:rsidRPr="007C4FE2" w:rsidRDefault="009B2786" w:rsidP="009B2786">
      <w:r>
        <w:rPr>
          <w:b/>
          <w:bCs/>
        </w:rPr>
        <w:t xml:space="preserve">Proposal: </w:t>
      </w:r>
      <w:r w:rsidR="007C4FE2">
        <w:t>Proceed according to Alt2 and do not respond to the two liaisons.</w:t>
      </w:r>
    </w:p>
    <w:p w14:paraId="1460DCBF" w14:textId="5D5C27A5" w:rsidR="009B2786" w:rsidRPr="009B2786" w:rsidRDefault="007C4FE2" w:rsidP="009B2786">
      <w:r>
        <w:t>If, however, there a major interest in producing a response to RAN4, proceed according to Alt1 and respond only to the 1</w:t>
      </w:r>
      <w:r w:rsidRPr="007C4FE2">
        <w:rPr>
          <w:vertAlign w:val="superscript"/>
        </w:rPr>
        <w:t>st</w:t>
      </w:r>
      <w:r>
        <w:t xml:space="preserve"> LS while not providing any (unsolicited) views on the 2</w:t>
      </w:r>
      <w:r w:rsidRPr="007C4FE2">
        <w:rPr>
          <w:vertAlign w:val="superscript"/>
        </w:rPr>
        <w:t>nd</w:t>
      </w:r>
      <w:r>
        <w:t xml:space="preserve"> LS. </w:t>
      </w:r>
      <w:r w:rsidR="009B2786">
        <w:t>Draft LS text</w:t>
      </w:r>
      <w:r>
        <w:t xml:space="preserve"> for Alt1</w:t>
      </w:r>
      <w:r w:rsidR="009B2786">
        <w:t xml:space="preserve"> is provided in the Annex</w:t>
      </w:r>
    </w:p>
    <w:p w14:paraId="08E8FE59" w14:textId="537CDB05" w:rsidR="00F62561" w:rsidRDefault="009B2786" w:rsidP="00F62561">
      <w:pPr>
        <w:pStyle w:val="Heading1"/>
      </w:pPr>
      <w:r>
        <w:t>3</w:t>
      </w:r>
      <w:r w:rsidR="00F62561">
        <w:tab/>
        <w:t>References</w:t>
      </w:r>
    </w:p>
    <w:p w14:paraId="0080C24C" w14:textId="711DEA92" w:rsidR="00713482" w:rsidRDefault="00F62561" w:rsidP="00F62561">
      <w:r>
        <w:t xml:space="preserve">[1] </w:t>
      </w:r>
      <w:r w:rsidR="005E7C59" w:rsidRPr="005E7C59">
        <w:t>R</w:t>
      </w:r>
      <w:r w:rsidR="00870F1F">
        <w:t>1</w:t>
      </w:r>
      <w:r w:rsidR="005E7C59" w:rsidRPr="005E7C59">
        <w:t>-</w:t>
      </w:r>
      <w:r w:rsidR="00870F1F">
        <w:t>2007504</w:t>
      </w:r>
      <w:r>
        <w:t xml:space="preserve">, </w:t>
      </w:r>
      <w:r w:rsidR="005E7C59" w:rsidRPr="005E7C59">
        <w:t>LS on additional DC location reporting for intra-band UL CA</w:t>
      </w:r>
      <w:r>
        <w:t xml:space="preserve">, </w:t>
      </w:r>
      <w:r w:rsidR="00870F1F">
        <w:t>RAN4 (</w:t>
      </w:r>
      <w:r w:rsidR="005E7C59">
        <w:t>Qualcomm</w:t>
      </w:r>
      <w:r w:rsidR="00870F1F">
        <w:t>)</w:t>
      </w:r>
    </w:p>
    <w:p w14:paraId="35B71734" w14:textId="6D37C44A" w:rsidR="00846F0E" w:rsidRDefault="00846F0E" w:rsidP="00F62561">
      <w:r>
        <w:t xml:space="preserve">[2] </w:t>
      </w:r>
      <w:r w:rsidR="005E7C59" w:rsidRPr="005E7C59">
        <w:t>RP-202018</w:t>
      </w:r>
      <w:r>
        <w:t xml:space="preserve">, </w:t>
      </w:r>
      <w:r w:rsidR="005E7C59" w:rsidRPr="005E7C59">
        <w:t>Moderator's summary for email discussion [89E][08][DC_location</w:t>
      </w:r>
      <w:r w:rsidR="005E7C59">
        <w:t xml:space="preserve"> </w:t>
      </w:r>
      <w:r w:rsidR="005E7C59" w:rsidRPr="005E7C59">
        <w:t>reporting_UL-CA]</w:t>
      </w:r>
      <w:r>
        <w:t xml:space="preserve">, </w:t>
      </w:r>
      <w:r w:rsidR="005E7C59">
        <w:t>Huawei</w:t>
      </w:r>
    </w:p>
    <w:p w14:paraId="5F0768C8" w14:textId="5D863A0D" w:rsidR="00713482" w:rsidRDefault="00713482" w:rsidP="00713482">
      <w:r>
        <w:t>[</w:t>
      </w:r>
      <w:r w:rsidR="00C3087E">
        <w:t>3</w:t>
      </w:r>
      <w:r>
        <w:t xml:space="preserve">] </w:t>
      </w:r>
      <w:r w:rsidR="00C45DB3" w:rsidRPr="00C45DB3">
        <w:t>R4-2011472</w:t>
      </w:r>
      <w:r>
        <w:t xml:space="preserve">, </w:t>
      </w:r>
      <w:r w:rsidR="00C45DB3" w:rsidRPr="00C45DB3">
        <w:t>On intra-band CA DC location</w:t>
      </w:r>
      <w:r>
        <w:t xml:space="preserve">, </w:t>
      </w:r>
      <w:r w:rsidR="00C45DB3" w:rsidRPr="00C45DB3">
        <w:t>Huawei, HiSilicon</w:t>
      </w:r>
    </w:p>
    <w:p w14:paraId="016DEE00" w14:textId="4A1B4361" w:rsidR="00A105D6" w:rsidRDefault="00A105D6" w:rsidP="00713482">
      <w:r>
        <w:t xml:space="preserve">[4] RP-202893, </w:t>
      </w:r>
      <w:r w:rsidRPr="00A105D6">
        <w:t>Moderator’s summary of email discussion [90E][21][DC_location_reporting]</w:t>
      </w:r>
      <w:r>
        <w:t>, Huawei</w:t>
      </w:r>
    </w:p>
    <w:p w14:paraId="12F4CADD" w14:textId="498CEA60" w:rsidR="00A105D6" w:rsidRDefault="00A105D6" w:rsidP="00713482">
      <w:r>
        <w:t xml:space="preserve">[5] </w:t>
      </w:r>
      <w:r w:rsidRPr="00A105D6">
        <w:t>R1-2100011</w:t>
      </w:r>
      <w:r>
        <w:t xml:space="preserve">, </w:t>
      </w:r>
      <w:r w:rsidRPr="00A105D6">
        <w:t>LS on DC location reporting for intra-band UL CA</w:t>
      </w:r>
      <w:r>
        <w:t>, RAN4</w:t>
      </w:r>
    </w:p>
    <w:p w14:paraId="3E0837BF" w14:textId="77777777" w:rsidR="005E50AE" w:rsidRDefault="005E50AE" w:rsidP="00713482"/>
    <w:p w14:paraId="3D741EE6" w14:textId="42B8A669" w:rsidR="009B2786" w:rsidRDefault="009B2786" w:rsidP="009B2786">
      <w:pPr>
        <w:pStyle w:val="Heading1"/>
      </w:pPr>
      <w:r>
        <w:t>Annex: Draft LS response</w:t>
      </w:r>
    </w:p>
    <w:p w14:paraId="7693318A" w14:textId="77777777" w:rsidR="00903638" w:rsidRPr="007419B6" w:rsidRDefault="00903638" w:rsidP="00903638">
      <w:pPr>
        <w:rPr>
          <w:rFonts w:ascii="Arial" w:hAnsi="Arial" w:cs="Arial"/>
        </w:rPr>
      </w:pPr>
    </w:p>
    <w:p w14:paraId="07E070C6" w14:textId="3F27F32E" w:rsidR="00903638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230FDA">
        <w:rPr>
          <w:rFonts w:ascii="Arial" w:hAnsi="Arial" w:cs="Arial"/>
          <w:b/>
          <w:highlight w:val="yellow"/>
        </w:rPr>
        <w:t>[Draft]</w:t>
      </w:r>
      <w:r>
        <w:rPr>
          <w:rFonts w:ascii="Arial" w:hAnsi="Arial" w:cs="Arial"/>
          <w:b/>
        </w:rPr>
        <w:t xml:space="preserve"> </w:t>
      </w:r>
      <w:r w:rsidRPr="00230FDA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A91018">
        <w:rPr>
          <w:rFonts w:ascii="Arial" w:hAnsi="Arial" w:cs="Arial"/>
          <w:bCs/>
        </w:rPr>
        <w:t>LS on</w:t>
      </w:r>
      <w:r w:rsidRPr="00903638">
        <w:rPr>
          <w:rFonts w:ascii="Arial" w:hAnsi="Arial" w:cs="Arial"/>
          <w:bCs/>
        </w:rPr>
        <w:t xml:space="preserve"> DC location reporting for Intra band UL CA</w:t>
      </w:r>
    </w:p>
    <w:p w14:paraId="4853164C" w14:textId="2FF4342C" w:rsidR="00903638" w:rsidRPr="007C1C25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7C1C25">
        <w:rPr>
          <w:rFonts w:ascii="Arial" w:hAnsi="Arial" w:cs="Arial"/>
          <w:b/>
        </w:rPr>
        <w:t>Response to:</w:t>
      </w:r>
      <w:r w:rsidRPr="007C1C25">
        <w:rPr>
          <w:rFonts w:ascii="Arial" w:hAnsi="Arial" w:cs="Arial"/>
          <w:bCs/>
        </w:rPr>
        <w:tab/>
      </w:r>
      <w:r w:rsidRPr="00230FDA">
        <w:rPr>
          <w:rFonts w:ascii="Arial" w:hAnsi="Arial" w:cs="Arial"/>
          <w:lang w:val="en-US"/>
        </w:rPr>
        <w:t>R</w:t>
      </w:r>
      <w:r>
        <w:rPr>
          <w:rFonts w:ascii="Arial" w:hAnsi="Arial" w:cs="Arial"/>
          <w:lang w:val="en-US"/>
        </w:rPr>
        <w:t>1</w:t>
      </w:r>
      <w:r w:rsidRPr="00230FDA">
        <w:rPr>
          <w:rFonts w:ascii="Arial" w:hAnsi="Arial" w:cs="Arial"/>
          <w:lang w:val="en-US"/>
        </w:rPr>
        <w:t>-200</w:t>
      </w:r>
      <w:r>
        <w:rPr>
          <w:rFonts w:ascii="Arial" w:hAnsi="Arial" w:cs="Arial"/>
          <w:lang w:val="en-US"/>
        </w:rPr>
        <w:t>7504/R4-2011906</w:t>
      </w:r>
    </w:p>
    <w:p w14:paraId="368B4E8E" w14:textId="77777777" w:rsidR="00903638" w:rsidRPr="00070961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19517B79" w14:textId="262674B3" w:rsidR="00903638" w:rsidRPr="00070961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 w:themeColor="text1"/>
        </w:rPr>
        <w:t>NR_RF_FR1-Core</w:t>
      </w:r>
    </w:p>
    <w:p w14:paraId="65FA9B49" w14:textId="77777777" w:rsidR="00903638" w:rsidRPr="00070961" w:rsidRDefault="00903638" w:rsidP="00903638">
      <w:pPr>
        <w:spacing w:after="60"/>
        <w:ind w:left="1985" w:hanging="1985"/>
        <w:rPr>
          <w:rFonts w:ascii="Arial" w:hAnsi="Arial" w:cs="Arial"/>
          <w:b/>
        </w:rPr>
      </w:pPr>
    </w:p>
    <w:p w14:paraId="5A24208D" w14:textId="77777777" w:rsidR="00903638" w:rsidRPr="00070961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Pr="00230FDA">
        <w:rPr>
          <w:rFonts w:ascii="Arial" w:hAnsi="Arial" w:cs="Arial"/>
          <w:bCs/>
          <w:highlight w:val="yellow"/>
        </w:rPr>
        <w:t>Nokia [RAN1]</w:t>
      </w:r>
    </w:p>
    <w:p w14:paraId="3701A3AE" w14:textId="162A4D4D" w:rsidR="00903638" w:rsidRPr="007419B6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  <w:t>RAN</w:t>
      </w:r>
      <w:r>
        <w:rPr>
          <w:rFonts w:ascii="Arial" w:hAnsi="Arial" w:cs="Arial"/>
          <w:bCs/>
        </w:rPr>
        <w:t>4, RAN2</w:t>
      </w:r>
    </w:p>
    <w:p w14:paraId="54F1179C" w14:textId="77777777" w:rsidR="00903638" w:rsidRPr="007419B6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</w:p>
    <w:p w14:paraId="4023ADDD" w14:textId="77777777" w:rsidR="00903638" w:rsidRPr="007419B6" w:rsidRDefault="00903638" w:rsidP="00903638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3D1CA3B" w14:textId="6C9AA319" w:rsidR="00903638" w:rsidRPr="00903638" w:rsidRDefault="00903638" w:rsidP="00903638">
      <w:pPr>
        <w:pStyle w:val="Heading7"/>
        <w:tabs>
          <w:tab w:val="left" w:pos="2268"/>
        </w:tabs>
        <w:spacing w:before="0" w:after="0"/>
        <w:ind w:left="2269"/>
        <w:rPr>
          <w:rFonts w:cs="Arial"/>
        </w:rPr>
      </w:pPr>
      <w:r w:rsidRPr="007419B6">
        <w:rPr>
          <w:rFonts w:cs="Arial"/>
        </w:rPr>
        <w:t>Name:</w:t>
      </w:r>
      <w:r w:rsidRPr="00903638">
        <w:rPr>
          <w:rFonts w:cs="Arial"/>
        </w:rPr>
        <w:tab/>
      </w:r>
      <w:r w:rsidR="00814D49">
        <w:rPr>
          <w:rFonts w:cs="Arial"/>
        </w:rPr>
        <w:t>Karri Ranta-aho</w:t>
      </w:r>
    </w:p>
    <w:p w14:paraId="12481633" w14:textId="71AED50A" w:rsidR="00903638" w:rsidRPr="00783A0F" w:rsidRDefault="00903638" w:rsidP="00903638">
      <w:pPr>
        <w:pStyle w:val="Heading7"/>
        <w:tabs>
          <w:tab w:val="left" w:pos="2268"/>
        </w:tabs>
        <w:spacing w:before="0"/>
        <w:ind w:left="2269"/>
        <w:rPr>
          <w:rFonts w:cs="Arial"/>
        </w:rPr>
      </w:pPr>
      <w:r w:rsidRPr="00783A0F">
        <w:rPr>
          <w:rFonts w:cs="Arial"/>
        </w:rPr>
        <w:t>E-mail Address:</w:t>
      </w:r>
      <w:r w:rsidRPr="00783A0F">
        <w:rPr>
          <w:rFonts w:cs="Arial"/>
        </w:rPr>
        <w:tab/>
      </w:r>
      <w:r w:rsidR="00814D49">
        <w:rPr>
          <w:rFonts w:cs="Arial"/>
        </w:rPr>
        <w:t>Karri</w:t>
      </w:r>
      <w:r w:rsidR="00302AA0">
        <w:rPr>
          <w:rFonts w:cs="Arial"/>
        </w:rPr>
        <w:t>.</w:t>
      </w:r>
      <w:r w:rsidR="00814D49">
        <w:rPr>
          <w:rFonts w:cs="Arial"/>
        </w:rPr>
        <w:t>Ranta-aho</w:t>
      </w:r>
      <w:r w:rsidRPr="00783A0F">
        <w:rPr>
          <w:rFonts w:cs="Arial"/>
        </w:rPr>
        <w:t>@</w:t>
      </w:r>
      <w:r>
        <w:rPr>
          <w:rFonts w:cs="Arial"/>
        </w:rPr>
        <w:t>nokia</w:t>
      </w:r>
      <w:r w:rsidRPr="00783A0F">
        <w:rPr>
          <w:rFonts w:cs="Arial"/>
        </w:rPr>
        <w:t>.com</w:t>
      </w:r>
    </w:p>
    <w:p w14:paraId="7288510E" w14:textId="77777777" w:rsidR="00903638" w:rsidRPr="007419B6" w:rsidRDefault="00903638" w:rsidP="00903638">
      <w:pPr>
        <w:spacing w:after="60"/>
        <w:ind w:left="1985" w:hanging="1985"/>
        <w:rPr>
          <w:rFonts w:ascii="Arial" w:hAnsi="Arial" w:cs="Arial"/>
          <w:b/>
        </w:rPr>
      </w:pPr>
    </w:p>
    <w:p w14:paraId="2B2E0450" w14:textId="18CC8053" w:rsidR="00903638" w:rsidRPr="007419B6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 xml:space="preserve"> </w:t>
      </w:r>
      <w:r w:rsidRPr="00903638">
        <w:rPr>
          <w:rFonts w:ascii="Arial" w:hAnsi="Arial" w:cs="Arial"/>
          <w:bCs/>
        </w:rPr>
        <w:t>N/A</w:t>
      </w:r>
      <w:r w:rsidRPr="007419B6">
        <w:rPr>
          <w:rFonts w:ascii="Arial" w:hAnsi="Arial" w:cs="Arial"/>
          <w:bCs/>
        </w:rPr>
        <w:tab/>
      </w:r>
    </w:p>
    <w:p w14:paraId="1F684609" w14:textId="77777777" w:rsidR="00903638" w:rsidRPr="007419B6" w:rsidRDefault="00903638" w:rsidP="00903638">
      <w:pPr>
        <w:pBdr>
          <w:bottom w:val="single" w:sz="4" w:space="1" w:color="auto"/>
        </w:pBdr>
        <w:rPr>
          <w:rFonts w:ascii="Arial" w:hAnsi="Arial" w:cs="Arial"/>
        </w:rPr>
      </w:pPr>
    </w:p>
    <w:p w14:paraId="7E5379FE" w14:textId="77777777" w:rsidR="00903638" w:rsidRPr="007419B6" w:rsidRDefault="00903638" w:rsidP="00903638">
      <w:pPr>
        <w:rPr>
          <w:rFonts w:ascii="Arial" w:hAnsi="Arial" w:cs="Arial"/>
        </w:rPr>
      </w:pPr>
    </w:p>
    <w:p w14:paraId="637C045A" w14:textId="77777777" w:rsidR="00903638" w:rsidRPr="007419B6" w:rsidRDefault="00903638" w:rsidP="00903638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0020B35C" w14:textId="66C84288" w:rsidR="00903638" w:rsidRDefault="00903638" w:rsidP="0090363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RAN1 would like to thank RAN4 for the LS in </w:t>
      </w:r>
      <w:r w:rsidRPr="00230FDA">
        <w:rPr>
          <w:rFonts w:ascii="Arial" w:hAnsi="Arial" w:cs="Arial"/>
          <w:lang w:val="en-US"/>
        </w:rPr>
        <w:t>R</w:t>
      </w:r>
      <w:r>
        <w:rPr>
          <w:rFonts w:ascii="Arial" w:hAnsi="Arial" w:cs="Arial"/>
          <w:lang w:val="en-US"/>
        </w:rPr>
        <w:t>1</w:t>
      </w:r>
      <w:r w:rsidRPr="00230FDA">
        <w:rPr>
          <w:rFonts w:ascii="Arial" w:hAnsi="Arial" w:cs="Arial"/>
          <w:lang w:val="en-US"/>
        </w:rPr>
        <w:t>-200</w:t>
      </w:r>
      <w:r>
        <w:rPr>
          <w:rFonts w:ascii="Arial" w:hAnsi="Arial" w:cs="Arial"/>
          <w:lang w:val="en-US"/>
        </w:rPr>
        <w:t xml:space="preserve">7504/R4-2011906 </w:t>
      </w:r>
      <w:r w:rsidRPr="00493722">
        <w:rPr>
          <w:rFonts w:ascii="Arial" w:hAnsi="Arial" w:cs="Arial"/>
          <w:bCs/>
          <w:i/>
          <w:iCs/>
        </w:rPr>
        <w:t>on DC location reporting for Intra band UL CA</w:t>
      </w:r>
      <w:r>
        <w:rPr>
          <w:rFonts w:ascii="Arial" w:hAnsi="Arial" w:cs="Arial"/>
          <w:bCs/>
        </w:rPr>
        <w:t>.</w:t>
      </w:r>
      <w:r w:rsidR="007C4FE2">
        <w:rPr>
          <w:rFonts w:ascii="Arial" w:hAnsi="Arial" w:cs="Arial"/>
          <w:bCs/>
        </w:rPr>
        <w:t xml:space="preserve"> RAN1 would also like to thank RAN4 for the </w:t>
      </w:r>
      <w:r w:rsidR="00493722">
        <w:rPr>
          <w:rFonts w:ascii="Arial" w:hAnsi="Arial" w:cs="Arial"/>
          <w:bCs/>
        </w:rPr>
        <w:t xml:space="preserve">subsequent </w:t>
      </w:r>
      <w:r w:rsidR="007C4FE2">
        <w:rPr>
          <w:rFonts w:ascii="Arial" w:hAnsi="Arial" w:cs="Arial"/>
          <w:bCs/>
        </w:rPr>
        <w:t xml:space="preserve">LS in </w:t>
      </w:r>
      <w:r w:rsidR="00493722" w:rsidRPr="00493722">
        <w:rPr>
          <w:rFonts w:ascii="Arial" w:hAnsi="Arial" w:cs="Arial"/>
          <w:bCs/>
        </w:rPr>
        <w:t>R1-2100011</w:t>
      </w:r>
      <w:r w:rsidR="00493722">
        <w:rPr>
          <w:rFonts w:ascii="Arial" w:hAnsi="Arial" w:cs="Arial"/>
          <w:bCs/>
        </w:rPr>
        <w:t>/</w:t>
      </w:r>
      <w:r w:rsidR="00493722" w:rsidRPr="00493722">
        <w:t xml:space="preserve"> </w:t>
      </w:r>
      <w:r w:rsidR="00493722" w:rsidRPr="00493722">
        <w:rPr>
          <w:rFonts w:ascii="Arial" w:hAnsi="Arial" w:cs="Arial"/>
          <w:bCs/>
        </w:rPr>
        <w:t xml:space="preserve">R4-2016817, </w:t>
      </w:r>
      <w:r w:rsidR="00493722" w:rsidRPr="00493722">
        <w:rPr>
          <w:rFonts w:ascii="Arial" w:hAnsi="Arial" w:cs="Arial"/>
          <w:bCs/>
          <w:i/>
          <w:iCs/>
        </w:rPr>
        <w:t>LS on DC location reporting for intra-band UL CA</w:t>
      </w:r>
      <w:r w:rsidR="00493722">
        <w:rPr>
          <w:rFonts w:ascii="Arial" w:hAnsi="Arial" w:cs="Arial"/>
          <w:bCs/>
        </w:rPr>
        <w:t xml:space="preserve"> and has taken a note of that LS as well.</w:t>
      </w:r>
    </w:p>
    <w:p w14:paraId="774230F7" w14:textId="04D03F83" w:rsidR="00903638" w:rsidRDefault="00493722" w:rsidP="0090363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With regard to the 1</w:t>
      </w:r>
      <w:r w:rsidRPr="0049372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LS, </w:t>
      </w:r>
      <w:r w:rsidR="00903638">
        <w:rPr>
          <w:rFonts w:ascii="Arial" w:hAnsi="Arial" w:cs="Arial"/>
          <w:bCs/>
        </w:rPr>
        <w:t>RAN1 understands that RAN4 considered two different general approaches to the presented problem:</w:t>
      </w:r>
    </w:p>
    <w:p w14:paraId="15146122" w14:textId="77777777" w:rsidR="00903638" w:rsidRDefault="00903638" w:rsidP="00903638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color w:val="000000" w:themeColor="text1"/>
        </w:rPr>
        <w:t>Report TX DC location after every activation of BWP’s including CC activation, BWP switching procedure, etc.</w:t>
      </w:r>
    </w:p>
    <w:p w14:paraId="49DF0DB3" w14:textId="77777777" w:rsidR="00903638" w:rsidRDefault="00903638" w:rsidP="00903638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color w:val="000000" w:themeColor="text1"/>
        </w:rPr>
        <w:t>Report each TX DC location based on permutations of all possible simultaneously activated BWPs within configured BWPs</w:t>
      </w:r>
    </w:p>
    <w:p w14:paraId="04EC4A9E" w14:textId="138A64EC" w:rsidR="00903638" w:rsidRDefault="00903638" w:rsidP="00903638">
      <w:pPr>
        <w:spacing w:after="120"/>
        <w:rPr>
          <w:rFonts w:ascii="Arial" w:hAnsi="Arial" w:cs="Arial"/>
          <w:bCs/>
        </w:rPr>
      </w:pPr>
    </w:p>
    <w:p w14:paraId="3F4E7EC3" w14:textId="0B9429D8" w:rsidR="00903638" w:rsidRDefault="00903638" w:rsidP="0090363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Further, RAN4 posed the following three questions to RAN1 and RAN2</w:t>
      </w:r>
      <w:r w:rsidR="00493722">
        <w:rPr>
          <w:rFonts w:ascii="Arial" w:hAnsi="Arial" w:cs="Arial"/>
          <w:bCs/>
        </w:rPr>
        <w:t xml:space="preserve"> in that LS</w:t>
      </w:r>
      <w:r>
        <w:rPr>
          <w:rFonts w:ascii="Arial" w:hAnsi="Arial" w:cs="Arial"/>
          <w:bCs/>
        </w:rPr>
        <w:t>:</w:t>
      </w:r>
    </w:p>
    <w:p w14:paraId="054A58D3" w14:textId="0094C6CD" w:rsidR="00903638" w:rsidRPr="00903638" w:rsidRDefault="00903638" w:rsidP="00903638">
      <w:pPr>
        <w:spacing w:after="120"/>
        <w:ind w:left="1277" w:hanging="99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Question 1: </w:t>
      </w:r>
      <w:r>
        <w:rPr>
          <w:rFonts w:ascii="Arial" w:hAnsi="Arial" w:cs="Arial"/>
          <w:color w:val="000000" w:themeColor="text1"/>
        </w:rPr>
        <w:t>RAN4 asks RAN1 and RAN2 feedback is it possible develop and method where UE reports the TX DC location after every BWP activation for rel-16?</w:t>
      </w:r>
    </w:p>
    <w:p w14:paraId="103E4303" w14:textId="77777777" w:rsidR="00903638" w:rsidRDefault="00903638" w:rsidP="00903638">
      <w:pPr>
        <w:spacing w:after="120"/>
        <w:ind w:left="1277" w:hanging="99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Question 2:</w:t>
      </w:r>
      <w:r>
        <w:rPr>
          <w:rFonts w:ascii="Arial" w:hAnsi="Arial" w:cs="Arial"/>
          <w:color w:val="000000" w:themeColor="text1"/>
        </w:rPr>
        <w:t xml:space="preserve"> RAN4 asks RAN1 and RAN2 for feedback if it is feasible to develop a method for UE to report every possible TX DC location that can be different for any configured BWP permutation for rel-16?</w:t>
      </w:r>
    </w:p>
    <w:p w14:paraId="3F9D91F2" w14:textId="77777777" w:rsidR="00903638" w:rsidRDefault="00903638" w:rsidP="00903638">
      <w:pPr>
        <w:spacing w:after="120"/>
        <w:ind w:left="1277" w:hanging="99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Question 3</w:t>
      </w:r>
      <w:r>
        <w:rPr>
          <w:rFonts w:ascii="Arial" w:hAnsi="Arial" w:cs="Arial"/>
          <w:color w:val="000000" w:themeColor="text1"/>
        </w:rPr>
        <w:t xml:space="preserve">: If there is any other way UE could report TX DC location in intra-band UL CA? </w:t>
      </w:r>
    </w:p>
    <w:p w14:paraId="09C52C3B" w14:textId="6B264916" w:rsidR="00903638" w:rsidRDefault="00903638" w:rsidP="00903638">
      <w:pPr>
        <w:spacing w:after="120"/>
        <w:rPr>
          <w:rFonts w:ascii="Arial" w:hAnsi="Arial" w:cs="Arial"/>
          <w:b/>
        </w:rPr>
      </w:pPr>
    </w:p>
    <w:p w14:paraId="36CECA01" w14:textId="2FA35651" w:rsidR="00903638" w:rsidRDefault="00903638" w:rsidP="0090363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light of RAN#89</w:t>
      </w:r>
      <w:r w:rsidR="00493722">
        <w:rPr>
          <w:rFonts w:ascii="Arial" w:hAnsi="Arial" w:cs="Arial"/>
          <w:bCs/>
        </w:rPr>
        <w:t xml:space="preserve"> and RAN#90</w:t>
      </w:r>
      <w:r>
        <w:rPr>
          <w:rFonts w:ascii="Arial" w:hAnsi="Arial" w:cs="Arial"/>
          <w:bCs/>
        </w:rPr>
        <w:t xml:space="preserve"> conclusion</w:t>
      </w:r>
      <w:r w:rsidR="0049372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on the topic below, RAN1 would like to provide the following answer to all three questions posed by RAN4 to the RAN4 questions</w:t>
      </w:r>
    </w:p>
    <w:p w14:paraId="1D2FBD69" w14:textId="3A83B189" w:rsidR="00493722" w:rsidRPr="00493722" w:rsidRDefault="00493722" w:rsidP="00493722">
      <w:pPr>
        <w:pStyle w:val="ListParagraph"/>
        <w:widowControl w:val="0"/>
        <w:tabs>
          <w:tab w:val="left" w:pos="0"/>
        </w:tabs>
        <w:spacing w:after="0"/>
        <w:ind w:left="284"/>
        <w:rPr>
          <w:b/>
          <w:bCs/>
          <w:i/>
          <w:iCs/>
          <w:color w:val="000000"/>
        </w:rPr>
      </w:pPr>
      <w:r w:rsidRPr="00493722">
        <w:rPr>
          <w:b/>
          <w:bCs/>
          <w:i/>
          <w:iCs/>
          <w:color w:val="000000"/>
        </w:rPr>
        <w:t>RAN#89:</w:t>
      </w:r>
    </w:p>
    <w:p w14:paraId="402C5894" w14:textId="7EEB1FCB" w:rsidR="00903638" w:rsidRPr="0074778D" w:rsidRDefault="00903638" w:rsidP="00493722">
      <w:pPr>
        <w:pStyle w:val="ListParagraph"/>
        <w:widowControl w:val="0"/>
        <w:numPr>
          <w:ilvl w:val="0"/>
          <w:numId w:val="23"/>
        </w:numPr>
        <w:tabs>
          <w:tab w:val="left" w:pos="0"/>
        </w:tabs>
        <w:spacing w:after="0"/>
        <w:ind w:left="1004"/>
        <w:rPr>
          <w:i/>
          <w:iCs/>
          <w:color w:val="000000"/>
        </w:rPr>
      </w:pPr>
      <w:r w:rsidRPr="0074778D">
        <w:rPr>
          <w:i/>
          <w:iCs/>
          <w:color w:val="000000"/>
        </w:rPr>
        <w:t xml:space="preserve">RAN2 is tasked to provide at least one RAN2-based signalling solution for at least 2 UL CCs of intra-band UL CA in FR1 to RAN#90, considering forward compatibility to other combinations (more than 2 UL CCs and/or FR2) </w:t>
      </w:r>
    </w:p>
    <w:p w14:paraId="5CC9AE30" w14:textId="4EAA18C7" w:rsidR="00903638" w:rsidRDefault="00903638" w:rsidP="00493722">
      <w:pPr>
        <w:spacing w:after="120"/>
        <w:ind w:left="644"/>
        <w:rPr>
          <w:i/>
          <w:iCs/>
          <w:color w:val="000000"/>
        </w:rPr>
      </w:pPr>
      <w:r w:rsidRPr="0074778D">
        <w:rPr>
          <w:i/>
          <w:iCs/>
          <w:color w:val="000000"/>
        </w:rPr>
        <w:t>Other solutions are not precluded and can be discussed in RAN1, RAN2 and RAN4. Selection between solutions can be discussed at RAN#90 or later (if possible).</w:t>
      </w:r>
    </w:p>
    <w:p w14:paraId="6E855764" w14:textId="66E53156" w:rsidR="00903638" w:rsidRPr="00493722" w:rsidRDefault="00493722" w:rsidP="00903638">
      <w:pPr>
        <w:spacing w:after="120"/>
        <w:ind w:left="284"/>
        <w:rPr>
          <w:b/>
          <w:bCs/>
          <w:i/>
          <w:iCs/>
          <w:color w:val="000000"/>
        </w:rPr>
      </w:pPr>
      <w:r w:rsidRPr="00493722">
        <w:rPr>
          <w:b/>
          <w:bCs/>
          <w:i/>
          <w:iCs/>
          <w:color w:val="000000"/>
        </w:rPr>
        <w:t>RAN#90:</w:t>
      </w:r>
    </w:p>
    <w:p w14:paraId="0191D611" w14:textId="52CDF628" w:rsidR="00493722" w:rsidRDefault="00493722" w:rsidP="00493722">
      <w:pPr>
        <w:spacing w:after="120"/>
        <w:ind w:left="568"/>
        <w:rPr>
          <w:i/>
          <w:iCs/>
          <w:color w:val="000000"/>
        </w:rPr>
      </w:pPr>
      <w:r w:rsidRPr="00493722">
        <w:rPr>
          <w:i/>
          <w:iCs/>
          <w:color w:val="000000"/>
        </w:rPr>
        <w:t>RAN to task RAN2 to complete the Rel-16 RRC based DC location reporting signalling for 2 UL CCs in RAN#91e, i.e. RAN2 should provide either agreed or, if agreement is not possible, technically endorsed CRs to RAN#91e, addressing the case of 2 UL CCs. It would be better if solutions also consider the signalling overhead and future proofness aspects.  </w:t>
      </w:r>
    </w:p>
    <w:p w14:paraId="551F07B6" w14:textId="77777777" w:rsidR="00493722" w:rsidRDefault="00493722" w:rsidP="00903638">
      <w:pPr>
        <w:spacing w:after="120"/>
        <w:rPr>
          <w:rFonts w:ascii="Arial" w:hAnsi="Arial" w:cs="Arial"/>
          <w:b/>
          <w:bCs/>
          <w:lang w:val="en-US"/>
        </w:rPr>
      </w:pPr>
    </w:p>
    <w:p w14:paraId="3C18F428" w14:textId="413AFC65" w:rsidR="00903638" w:rsidRPr="00903638" w:rsidRDefault="00903638" w:rsidP="00903638">
      <w:pPr>
        <w:spacing w:after="120"/>
        <w:rPr>
          <w:rFonts w:ascii="Arial" w:hAnsi="Arial" w:cs="Arial"/>
          <w:lang w:val="en-US"/>
        </w:rPr>
      </w:pPr>
      <w:r w:rsidRPr="00903638">
        <w:rPr>
          <w:rFonts w:ascii="Arial" w:hAnsi="Arial" w:cs="Arial"/>
          <w:b/>
          <w:bCs/>
          <w:lang w:val="en-US"/>
        </w:rPr>
        <w:t>RAN1 answer to questions 1, 2 and 3</w:t>
      </w:r>
      <w:r w:rsidR="00493722">
        <w:rPr>
          <w:rFonts w:ascii="Arial" w:hAnsi="Arial" w:cs="Arial"/>
          <w:b/>
          <w:bCs/>
          <w:lang w:val="en-US"/>
        </w:rPr>
        <w:t xml:space="preserve"> of the 1</w:t>
      </w:r>
      <w:r w:rsidR="00493722" w:rsidRPr="00493722">
        <w:rPr>
          <w:rFonts w:ascii="Arial" w:hAnsi="Arial" w:cs="Arial"/>
          <w:b/>
          <w:bCs/>
          <w:vertAlign w:val="superscript"/>
          <w:lang w:val="en-US"/>
        </w:rPr>
        <w:t>st</w:t>
      </w:r>
      <w:r w:rsidR="00493722">
        <w:rPr>
          <w:rFonts w:ascii="Arial" w:hAnsi="Arial" w:cs="Arial"/>
          <w:b/>
          <w:bCs/>
          <w:lang w:val="en-US"/>
        </w:rPr>
        <w:t xml:space="preserve"> LS in </w:t>
      </w:r>
      <w:r w:rsidR="00493722" w:rsidRPr="00230FDA">
        <w:rPr>
          <w:rFonts w:ascii="Arial" w:hAnsi="Arial" w:cs="Arial"/>
          <w:lang w:val="en-US"/>
        </w:rPr>
        <w:t>R</w:t>
      </w:r>
      <w:r w:rsidR="00493722">
        <w:rPr>
          <w:rFonts w:ascii="Arial" w:hAnsi="Arial" w:cs="Arial"/>
          <w:lang w:val="en-US"/>
        </w:rPr>
        <w:t>1</w:t>
      </w:r>
      <w:r w:rsidR="00493722" w:rsidRPr="00230FDA">
        <w:rPr>
          <w:rFonts w:ascii="Arial" w:hAnsi="Arial" w:cs="Arial"/>
          <w:lang w:val="en-US"/>
        </w:rPr>
        <w:t>-200</w:t>
      </w:r>
      <w:r w:rsidR="00493722">
        <w:rPr>
          <w:rFonts w:ascii="Arial" w:hAnsi="Arial" w:cs="Arial"/>
          <w:lang w:val="en-US"/>
        </w:rPr>
        <w:t>7504/R4-2011906</w:t>
      </w:r>
      <w:r w:rsidRPr="00903638">
        <w:rPr>
          <w:rFonts w:ascii="Arial" w:hAnsi="Arial" w:cs="Arial"/>
          <w:b/>
          <w:bCs/>
          <w:lang w:val="en-US"/>
        </w:rPr>
        <w:t>:</w:t>
      </w:r>
      <w:r w:rsidRPr="00903638">
        <w:rPr>
          <w:rFonts w:ascii="Arial" w:hAnsi="Arial" w:cs="Arial"/>
          <w:lang w:val="en-US"/>
        </w:rPr>
        <w:t xml:space="preserve"> The alternatives indicated in the LS don’t lead to any RAN1 impacts and in that sense RAN1 may not be in the best position to assess the feasibility</w:t>
      </w:r>
    </w:p>
    <w:p w14:paraId="74F8E984" w14:textId="340FBC3D" w:rsidR="00493722" w:rsidRPr="00493722" w:rsidRDefault="00493722" w:rsidP="0090363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 has also noted the 2</w:t>
      </w:r>
      <w:r w:rsidRPr="0049372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LS in </w:t>
      </w:r>
      <w:r w:rsidRPr="00493722">
        <w:rPr>
          <w:rFonts w:ascii="Arial" w:hAnsi="Arial" w:cs="Arial"/>
          <w:bCs/>
        </w:rPr>
        <w:t>R1-2100011/ R4-2016817</w:t>
      </w:r>
      <w:r>
        <w:rPr>
          <w:rFonts w:ascii="Arial" w:hAnsi="Arial" w:cs="Arial"/>
          <w:bCs/>
        </w:rPr>
        <w:t>, and has no further comments due to, or related to it.</w:t>
      </w:r>
    </w:p>
    <w:p w14:paraId="6420AECA" w14:textId="77777777" w:rsidR="00493722" w:rsidRDefault="00493722" w:rsidP="00903638">
      <w:pPr>
        <w:spacing w:after="120"/>
        <w:rPr>
          <w:rFonts w:ascii="Arial" w:hAnsi="Arial" w:cs="Arial"/>
          <w:b/>
        </w:rPr>
      </w:pPr>
    </w:p>
    <w:p w14:paraId="018D6ED9" w14:textId="77777777" w:rsidR="00903638" w:rsidRPr="007419B6" w:rsidRDefault="00903638" w:rsidP="00903638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29E22492" w14:textId="55E5CC5D" w:rsidR="00903638" w:rsidRPr="007419B6" w:rsidRDefault="00903638" w:rsidP="00903638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To RAN</w:t>
      </w:r>
      <w:r w:rsidR="00493722">
        <w:rPr>
          <w:rFonts w:ascii="Arial" w:hAnsi="Arial" w:cs="Arial"/>
          <w:b/>
        </w:rPr>
        <w:t>2 and RAN</w:t>
      </w:r>
      <w:r>
        <w:rPr>
          <w:rFonts w:ascii="Arial" w:hAnsi="Arial" w:cs="Arial"/>
          <w:b/>
        </w:rPr>
        <w:t>4</w:t>
      </w:r>
    </w:p>
    <w:p w14:paraId="63A1BD8E" w14:textId="1D97C492" w:rsidR="00903638" w:rsidRPr="00956E0E" w:rsidRDefault="00903638" w:rsidP="00903638">
      <w:pPr>
        <w:spacing w:after="120"/>
        <w:rPr>
          <w:rFonts w:ascii="Arial" w:hAnsi="Arial" w:cs="Arial"/>
        </w:rPr>
      </w:pPr>
      <w:r w:rsidRPr="00956E0E">
        <w:rPr>
          <w:rFonts w:ascii="Arial" w:hAnsi="Arial" w:cs="Arial"/>
          <w:b/>
        </w:rPr>
        <w:t xml:space="preserve">ACTION: </w:t>
      </w:r>
      <w:r w:rsidRPr="00956E0E">
        <w:rPr>
          <w:rFonts w:ascii="Arial" w:hAnsi="Arial" w:cs="Arial"/>
          <w:b/>
        </w:rPr>
        <w:tab/>
      </w:r>
      <w:r w:rsidRPr="00956E0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956E0E">
        <w:rPr>
          <w:rFonts w:ascii="Arial" w:hAnsi="Arial" w:cs="Arial"/>
        </w:rPr>
        <w:t xml:space="preserve"> respectfully asks </w:t>
      </w:r>
      <w:r w:rsidR="00493722">
        <w:rPr>
          <w:rFonts w:ascii="Arial" w:hAnsi="Arial" w:cs="Arial"/>
        </w:rPr>
        <w:t xml:space="preserve">RAN2 and </w:t>
      </w:r>
      <w:r w:rsidRPr="00956E0E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956E0E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take the above into account. </w:t>
      </w:r>
    </w:p>
    <w:p w14:paraId="4EF1DECE" w14:textId="77777777" w:rsidR="00903638" w:rsidRPr="00B1348F" w:rsidRDefault="00903638" w:rsidP="00903638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2FFD6618" w14:textId="77777777" w:rsidR="00903638" w:rsidRPr="007419B6" w:rsidRDefault="00903638" w:rsidP="00903638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4A6072C7" w14:textId="77777777" w:rsidR="0060138D" w:rsidRPr="00631FAE" w:rsidRDefault="0060138D" w:rsidP="006013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" w:name="_GoBack"/>
      <w:bookmarkEnd w:id="1"/>
      <w:r w:rsidRPr="007419B6">
        <w:rPr>
          <w:rFonts w:ascii="Arial" w:hAnsi="Arial" w:cs="Arial"/>
          <w:bCs/>
        </w:rPr>
        <w:t>3GPPRAN</w:t>
      </w:r>
      <w:r>
        <w:rPr>
          <w:rFonts w:ascii="Arial" w:hAnsi="Arial" w:cs="Arial"/>
          <w:bCs/>
        </w:rPr>
        <w:t>1</w:t>
      </w:r>
      <w:r w:rsidRPr="007419B6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04bis-e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12 - 20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1200B57" w14:textId="77777777" w:rsidR="0060138D" w:rsidRPr="00631FAE" w:rsidRDefault="0060138D" w:rsidP="006013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</w:t>
      </w:r>
      <w:r>
        <w:rPr>
          <w:rFonts w:ascii="Arial" w:hAnsi="Arial" w:cs="Arial"/>
          <w:bCs/>
        </w:rPr>
        <w:t>1</w:t>
      </w:r>
      <w:r w:rsidRPr="007419B6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05-e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19 - 27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AD49871" w14:textId="77777777" w:rsidR="00F62561" w:rsidRDefault="00F62561" w:rsidP="000B5E8E"/>
    <w:sectPr w:rsidR="00F62561" w:rsidSect="00426A90">
      <w:headerReference w:type="even" r:id="rId1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27877" w14:textId="77777777" w:rsidR="0077527C" w:rsidRDefault="0077527C" w:rsidP="002B3503">
      <w:pPr>
        <w:spacing w:after="0"/>
      </w:pPr>
      <w:r>
        <w:separator/>
      </w:r>
    </w:p>
  </w:endnote>
  <w:endnote w:type="continuationSeparator" w:id="0">
    <w:p w14:paraId="49EB00A8" w14:textId="77777777" w:rsidR="0077527C" w:rsidRDefault="0077527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7184F" w14:textId="77777777" w:rsidR="0077527C" w:rsidRDefault="0077527C" w:rsidP="002B3503">
      <w:pPr>
        <w:spacing w:after="0"/>
      </w:pPr>
      <w:r>
        <w:separator/>
      </w:r>
    </w:p>
  </w:footnote>
  <w:footnote w:type="continuationSeparator" w:id="0">
    <w:p w14:paraId="29502DC6" w14:textId="77777777" w:rsidR="0077527C" w:rsidRDefault="0077527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CB607B" w:rsidRDefault="00CB60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A3C"/>
    <w:multiLevelType w:val="hybridMultilevel"/>
    <w:tmpl w:val="78D02864"/>
    <w:lvl w:ilvl="0" w:tplc="0DE0A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C17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82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3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81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0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0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BA6688"/>
    <w:multiLevelType w:val="hybridMultilevel"/>
    <w:tmpl w:val="8EAA77EE"/>
    <w:lvl w:ilvl="0" w:tplc="514C4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A2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C5A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A4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24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6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C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AAD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879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17788F"/>
    <w:multiLevelType w:val="hybridMultilevel"/>
    <w:tmpl w:val="9AB82044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1CC05644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711D6E"/>
    <w:multiLevelType w:val="hybridMultilevel"/>
    <w:tmpl w:val="7744FAAE"/>
    <w:lvl w:ilvl="0" w:tplc="23F86EAE">
      <w:start w:val="2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670FB8"/>
    <w:multiLevelType w:val="hybridMultilevel"/>
    <w:tmpl w:val="7AAC7532"/>
    <w:lvl w:ilvl="0" w:tplc="7084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6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4F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86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E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0B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8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A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EA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135DAF"/>
    <w:multiLevelType w:val="hybridMultilevel"/>
    <w:tmpl w:val="AD8ECE04"/>
    <w:lvl w:ilvl="0" w:tplc="F37E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D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42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3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2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E6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C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8C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330EB"/>
    <w:multiLevelType w:val="hybridMultilevel"/>
    <w:tmpl w:val="A7946BFA"/>
    <w:lvl w:ilvl="0" w:tplc="E1B0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E062B6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6823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4E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4A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64B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4680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C020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F6D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31A65"/>
    <w:multiLevelType w:val="hybridMultilevel"/>
    <w:tmpl w:val="9ECC5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511A1"/>
    <w:multiLevelType w:val="hybridMultilevel"/>
    <w:tmpl w:val="151C2A5E"/>
    <w:lvl w:ilvl="0" w:tplc="B69C0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CAC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C9C7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A4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E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C5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89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29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AE6C2E"/>
    <w:multiLevelType w:val="hybridMultilevel"/>
    <w:tmpl w:val="CBD08176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BE08C1"/>
    <w:multiLevelType w:val="hybridMultilevel"/>
    <w:tmpl w:val="138AFE1A"/>
    <w:lvl w:ilvl="0" w:tplc="E5103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A1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0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66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6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9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4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1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6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49D443F"/>
    <w:multiLevelType w:val="hybridMultilevel"/>
    <w:tmpl w:val="64B052D4"/>
    <w:lvl w:ilvl="0" w:tplc="096CD1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74287"/>
    <w:multiLevelType w:val="hybridMultilevel"/>
    <w:tmpl w:val="CD20E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E7019F"/>
    <w:multiLevelType w:val="hybridMultilevel"/>
    <w:tmpl w:val="CB2021F2"/>
    <w:lvl w:ilvl="0" w:tplc="83A60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C2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A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0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8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24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2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AE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58054A"/>
    <w:multiLevelType w:val="hybridMultilevel"/>
    <w:tmpl w:val="3C1416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56D4CB2"/>
    <w:multiLevelType w:val="hybridMultilevel"/>
    <w:tmpl w:val="38DA6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2A62F3"/>
    <w:multiLevelType w:val="hybridMultilevel"/>
    <w:tmpl w:val="B628C48A"/>
    <w:lvl w:ilvl="0" w:tplc="B808AAF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4"/>
  </w:num>
  <w:num w:numId="3">
    <w:abstractNumId w:val="11"/>
  </w:num>
  <w:num w:numId="4">
    <w:abstractNumId w:val="19"/>
  </w:num>
  <w:num w:numId="5">
    <w:abstractNumId w:val="5"/>
  </w:num>
  <w:num w:numId="6">
    <w:abstractNumId w:val="18"/>
  </w:num>
  <w:num w:numId="7">
    <w:abstractNumId w:val="1"/>
  </w:num>
  <w:num w:numId="8">
    <w:abstractNumId w:val="20"/>
  </w:num>
  <w:num w:numId="9">
    <w:abstractNumId w:val="7"/>
  </w:num>
  <w:num w:numId="10">
    <w:abstractNumId w:val="2"/>
  </w:num>
  <w:num w:numId="11">
    <w:abstractNumId w:val="12"/>
  </w:num>
  <w:num w:numId="12">
    <w:abstractNumId w:val="22"/>
  </w:num>
  <w:num w:numId="13">
    <w:abstractNumId w:val="17"/>
  </w:num>
  <w:num w:numId="14">
    <w:abstractNumId w:val="4"/>
  </w:num>
  <w:num w:numId="15">
    <w:abstractNumId w:val="9"/>
  </w:num>
  <w:num w:numId="16">
    <w:abstractNumId w:val="13"/>
  </w:num>
  <w:num w:numId="17">
    <w:abstractNumId w:val="25"/>
  </w:num>
  <w:num w:numId="18">
    <w:abstractNumId w:val="0"/>
  </w:num>
  <w:num w:numId="19">
    <w:abstractNumId w:val="21"/>
  </w:num>
  <w:num w:numId="20">
    <w:abstractNumId w:val="6"/>
  </w:num>
  <w:num w:numId="21">
    <w:abstractNumId w:val="15"/>
  </w:num>
  <w:num w:numId="22">
    <w:abstractNumId w:val="10"/>
  </w:num>
  <w:num w:numId="23">
    <w:abstractNumId w:val="23"/>
  </w:num>
  <w:num w:numId="24">
    <w:abstractNumId w:val="16"/>
  </w:num>
  <w:num w:numId="25">
    <w:abstractNumId w:val="14"/>
  </w:num>
  <w:num w:numId="26">
    <w:abstractNumId w:val="26"/>
  </w:num>
  <w:num w:numId="27">
    <w:abstractNumId w:val="3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38FC"/>
    <w:rsid w:val="00023AC5"/>
    <w:rsid w:val="0007321B"/>
    <w:rsid w:val="00091F0B"/>
    <w:rsid w:val="000A6473"/>
    <w:rsid w:val="000A754F"/>
    <w:rsid w:val="000B4E56"/>
    <w:rsid w:val="000B5E8E"/>
    <w:rsid w:val="000F2546"/>
    <w:rsid w:val="000F50EC"/>
    <w:rsid w:val="00101626"/>
    <w:rsid w:val="00126055"/>
    <w:rsid w:val="00136328"/>
    <w:rsid w:val="001364A1"/>
    <w:rsid w:val="001413C7"/>
    <w:rsid w:val="00142124"/>
    <w:rsid w:val="0015000E"/>
    <w:rsid w:val="00154D1C"/>
    <w:rsid w:val="0016131F"/>
    <w:rsid w:val="00177EFF"/>
    <w:rsid w:val="001953B8"/>
    <w:rsid w:val="001F746E"/>
    <w:rsid w:val="002127E2"/>
    <w:rsid w:val="00214C87"/>
    <w:rsid w:val="00215035"/>
    <w:rsid w:val="00215E52"/>
    <w:rsid w:val="002165F0"/>
    <w:rsid w:val="00242B76"/>
    <w:rsid w:val="00272473"/>
    <w:rsid w:val="00276F69"/>
    <w:rsid w:val="00291DDD"/>
    <w:rsid w:val="002A066E"/>
    <w:rsid w:val="002A7181"/>
    <w:rsid w:val="002B3503"/>
    <w:rsid w:val="002D1B45"/>
    <w:rsid w:val="002F6A38"/>
    <w:rsid w:val="003029F0"/>
    <w:rsid w:val="00302AA0"/>
    <w:rsid w:val="00347DEA"/>
    <w:rsid w:val="003777FE"/>
    <w:rsid w:val="003D26B4"/>
    <w:rsid w:val="00417963"/>
    <w:rsid w:val="0042109F"/>
    <w:rsid w:val="00422ABC"/>
    <w:rsid w:val="00426A90"/>
    <w:rsid w:val="00430A73"/>
    <w:rsid w:val="0043450E"/>
    <w:rsid w:val="00453BA5"/>
    <w:rsid w:val="00454E53"/>
    <w:rsid w:val="00473FFD"/>
    <w:rsid w:val="00482477"/>
    <w:rsid w:val="00484078"/>
    <w:rsid w:val="00491386"/>
    <w:rsid w:val="00493722"/>
    <w:rsid w:val="00494F18"/>
    <w:rsid w:val="004974FD"/>
    <w:rsid w:val="004A41DA"/>
    <w:rsid w:val="004C0103"/>
    <w:rsid w:val="004C58F9"/>
    <w:rsid w:val="004D0C67"/>
    <w:rsid w:val="004D3D81"/>
    <w:rsid w:val="004F517D"/>
    <w:rsid w:val="005155DE"/>
    <w:rsid w:val="00517050"/>
    <w:rsid w:val="0053656E"/>
    <w:rsid w:val="00560A63"/>
    <w:rsid w:val="005647F5"/>
    <w:rsid w:val="00564B2E"/>
    <w:rsid w:val="0057077D"/>
    <w:rsid w:val="00570B14"/>
    <w:rsid w:val="005735CF"/>
    <w:rsid w:val="005908EA"/>
    <w:rsid w:val="00595369"/>
    <w:rsid w:val="005B2640"/>
    <w:rsid w:val="005D18A4"/>
    <w:rsid w:val="005D784D"/>
    <w:rsid w:val="005D7B66"/>
    <w:rsid w:val="005E50AE"/>
    <w:rsid w:val="005E7C59"/>
    <w:rsid w:val="005F31A5"/>
    <w:rsid w:val="005F4052"/>
    <w:rsid w:val="005F6CE3"/>
    <w:rsid w:val="0060138D"/>
    <w:rsid w:val="006026F2"/>
    <w:rsid w:val="00602EB6"/>
    <w:rsid w:val="00613AB3"/>
    <w:rsid w:val="00641C2E"/>
    <w:rsid w:val="00641E1F"/>
    <w:rsid w:val="00664AE9"/>
    <w:rsid w:val="00664DF6"/>
    <w:rsid w:val="00687537"/>
    <w:rsid w:val="006919C7"/>
    <w:rsid w:val="006B0708"/>
    <w:rsid w:val="006B6CB6"/>
    <w:rsid w:val="006C44A0"/>
    <w:rsid w:val="006C6840"/>
    <w:rsid w:val="006D43D1"/>
    <w:rsid w:val="006D63C8"/>
    <w:rsid w:val="006D701F"/>
    <w:rsid w:val="00702ED2"/>
    <w:rsid w:val="00703602"/>
    <w:rsid w:val="00713482"/>
    <w:rsid w:val="00726265"/>
    <w:rsid w:val="00734EBD"/>
    <w:rsid w:val="0074778D"/>
    <w:rsid w:val="00747F44"/>
    <w:rsid w:val="00757284"/>
    <w:rsid w:val="0077527C"/>
    <w:rsid w:val="007C3D2F"/>
    <w:rsid w:val="007C4FE2"/>
    <w:rsid w:val="007D1C54"/>
    <w:rsid w:val="007D20DF"/>
    <w:rsid w:val="007E0C29"/>
    <w:rsid w:val="007E752F"/>
    <w:rsid w:val="00803510"/>
    <w:rsid w:val="00813258"/>
    <w:rsid w:val="00814D49"/>
    <w:rsid w:val="008236E4"/>
    <w:rsid w:val="00846F0E"/>
    <w:rsid w:val="00850296"/>
    <w:rsid w:val="00870F1F"/>
    <w:rsid w:val="00871B4D"/>
    <w:rsid w:val="00891F14"/>
    <w:rsid w:val="008926AE"/>
    <w:rsid w:val="00895E24"/>
    <w:rsid w:val="00896D96"/>
    <w:rsid w:val="008A4493"/>
    <w:rsid w:val="008A635A"/>
    <w:rsid w:val="008B72EE"/>
    <w:rsid w:val="008D12E4"/>
    <w:rsid w:val="00903638"/>
    <w:rsid w:val="0091383D"/>
    <w:rsid w:val="00940559"/>
    <w:rsid w:val="00966126"/>
    <w:rsid w:val="00996062"/>
    <w:rsid w:val="009A1B59"/>
    <w:rsid w:val="009B1E68"/>
    <w:rsid w:val="009B2786"/>
    <w:rsid w:val="009B6543"/>
    <w:rsid w:val="009B7F2A"/>
    <w:rsid w:val="00A105D6"/>
    <w:rsid w:val="00A16F72"/>
    <w:rsid w:val="00A451E8"/>
    <w:rsid w:val="00A6018C"/>
    <w:rsid w:val="00A64C64"/>
    <w:rsid w:val="00A83B5D"/>
    <w:rsid w:val="00A925DB"/>
    <w:rsid w:val="00AB3FAE"/>
    <w:rsid w:val="00AD0CC8"/>
    <w:rsid w:val="00AD0F48"/>
    <w:rsid w:val="00AE1D3D"/>
    <w:rsid w:val="00AE52A5"/>
    <w:rsid w:val="00AE6327"/>
    <w:rsid w:val="00AF7CB0"/>
    <w:rsid w:val="00B4385F"/>
    <w:rsid w:val="00B65B59"/>
    <w:rsid w:val="00B72408"/>
    <w:rsid w:val="00B77164"/>
    <w:rsid w:val="00BC228C"/>
    <w:rsid w:val="00BC2924"/>
    <w:rsid w:val="00BC764C"/>
    <w:rsid w:val="00BF4B17"/>
    <w:rsid w:val="00C07A46"/>
    <w:rsid w:val="00C17B19"/>
    <w:rsid w:val="00C21554"/>
    <w:rsid w:val="00C3087E"/>
    <w:rsid w:val="00C45DB3"/>
    <w:rsid w:val="00C47C9F"/>
    <w:rsid w:val="00C81190"/>
    <w:rsid w:val="00C83E86"/>
    <w:rsid w:val="00C91EE2"/>
    <w:rsid w:val="00CB607B"/>
    <w:rsid w:val="00CC2754"/>
    <w:rsid w:val="00CE241D"/>
    <w:rsid w:val="00D07626"/>
    <w:rsid w:val="00D275CC"/>
    <w:rsid w:val="00D348C6"/>
    <w:rsid w:val="00D44EB4"/>
    <w:rsid w:val="00D546CC"/>
    <w:rsid w:val="00D57C62"/>
    <w:rsid w:val="00D767C4"/>
    <w:rsid w:val="00D77CF5"/>
    <w:rsid w:val="00D81307"/>
    <w:rsid w:val="00DA03D6"/>
    <w:rsid w:val="00DA4A61"/>
    <w:rsid w:val="00DA7396"/>
    <w:rsid w:val="00DF1DEC"/>
    <w:rsid w:val="00DF302A"/>
    <w:rsid w:val="00E014E2"/>
    <w:rsid w:val="00E332C0"/>
    <w:rsid w:val="00E33B68"/>
    <w:rsid w:val="00E36095"/>
    <w:rsid w:val="00E962C5"/>
    <w:rsid w:val="00EA3488"/>
    <w:rsid w:val="00EB0D8A"/>
    <w:rsid w:val="00EB5F7D"/>
    <w:rsid w:val="00EC589F"/>
    <w:rsid w:val="00ED54F1"/>
    <w:rsid w:val="00EE0298"/>
    <w:rsid w:val="00EE5885"/>
    <w:rsid w:val="00EE6657"/>
    <w:rsid w:val="00F562CA"/>
    <w:rsid w:val="00F62561"/>
    <w:rsid w:val="00F646D5"/>
    <w:rsid w:val="00F648B5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0B9CB1B"/>
  <w15:chartTrackingRefBased/>
  <w15:docId w15:val="{EC3EBCB4-947F-4F26-B868-DCD9070D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link w:val="EXChar"/>
    <w:qFormat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351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EXChar">
    <w:name w:val="EX Char"/>
    <w:link w:val="EX"/>
    <w:qFormat/>
    <w:rsid w:val="00C83E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83E86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rsid w:val="00517050"/>
    <w:rPr>
      <w:color w:val="0000FF"/>
      <w:u w:val="single"/>
    </w:rPr>
  </w:style>
  <w:style w:type="table" w:styleId="TableGrid">
    <w:name w:val="Table Grid"/>
    <w:basedOn w:val="TableNormal"/>
    <w:uiPriority w:val="59"/>
    <w:rsid w:val="00870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1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0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0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7534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1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293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299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6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464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194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40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3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5AIRPNAIUNRU-1830940522-9471</_dlc_DocId>
    <_dlc_DocIdUrl xmlns="71c5aaf6-e6ce-465b-b873-5148d2a4c105">
      <Url>https://nokia.sharepoint.com/sites/c5g/5gradio/_layouts/15/DocIdRedir.aspx?ID=5AIRPNAIUNRU-1830940522-9471</Url>
      <Description>5AIRPNAIUNRU-1830940522-9471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771EF0-803B-4B17-82B7-647A515DCB3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26B5BC5-8197-4DE5-BAB4-8E093A684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13CEBE-3CC6-4245-95E9-82C133DC6C42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F1F5F4D-107F-4BF4-93D8-5197CC4BE0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365B80-6B05-4996-B70A-F204A65EB8A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1097</Words>
  <Characters>6254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6</cp:revision>
  <cp:lastPrinted>1900-01-01T06:00:00Z</cp:lastPrinted>
  <dcterms:created xsi:type="dcterms:W3CDTF">2021-01-13T09:35:00Z</dcterms:created>
  <dcterms:modified xsi:type="dcterms:W3CDTF">2021-01-13T14:35:00Z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hiromasa.umeda@nokia.com</vt:lpwstr>
  </property>
  <property fmtid="{D5CDD505-2E9C-101B-9397-08002B2CF9AE}" pid="5" name="MSIP_Label_b1aa2129-79ec-42c0-bfac-e5b7a0374572_SetDate">
    <vt:lpwstr>2020-08-07T10:06:56.7837712Z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ContentTypeId">
    <vt:lpwstr>0x010100F72F5225BF40E546BD513D0BB4BDDD33</vt:lpwstr>
  </property>
  <property fmtid="{D5CDD505-2E9C-101B-9397-08002B2CF9AE}" pid="11" name="_dlc_DocIdItemGuid">
    <vt:lpwstr>c4b55e35-c432-4acf-adb6-7dc021ac5752</vt:lpwstr>
  </property>
</Properties>
</file>