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097F503" w14:textId="5DD91FD5" w:rsidR="00C54FBB" w:rsidRDefault="00D93C43">
      <w:pPr>
        <w:pStyle w:val="aa"/>
        <w:rPr>
          <w:rFonts w:eastAsiaTheme="minorEastAsia" w:cs="Arial"/>
          <w:kern w:val="3"/>
          <w:sz w:val="22"/>
          <w:szCs w:val="22"/>
          <w:lang w:val="en-US" w:eastAsia="zh-CN"/>
        </w:rPr>
      </w:pPr>
      <w:r>
        <w:rPr>
          <w:rFonts w:cs="Arial"/>
          <w:kern w:val="3"/>
          <w:sz w:val="24"/>
          <w:szCs w:val="24"/>
          <w:lang w:val="en-US"/>
        </w:rPr>
        <w:t>3GPP TSG RAN WG1 #10</w:t>
      </w:r>
      <w:r>
        <w:rPr>
          <w:rFonts w:eastAsiaTheme="minorEastAsia" w:cs="Arial" w:hint="eastAsia"/>
          <w:kern w:val="3"/>
          <w:sz w:val="24"/>
          <w:szCs w:val="24"/>
          <w:lang w:val="en-US" w:eastAsia="zh-CN"/>
        </w:rPr>
        <w:t>4-e</w:t>
      </w:r>
      <w:r>
        <w:rPr>
          <w:rFonts w:cs="Arial"/>
          <w:kern w:val="3"/>
          <w:sz w:val="24"/>
          <w:szCs w:val="24"/>
          <w:lang w:val="en-US"/>
        </w:rPr>
        <w:t xml:space="preserve">    </w:t>
      </w:r>
      <w:r>
        <w:rPr>
          <w:rFonts w:eastAsia="宋体" w:cs="Arial"/>
          <w:kern w:val="3"/>
          <w:sz w:val="22"/>
          <w:szCs w:val="22"/>
          <w:lang w:val="en-US" w:eastAsia="zh-CN"/>
        </w:rPr>
        <w:t xml:space="preserve">                                                         </w:t>
      </w:r>
      <w:r w:rsidR="006F2E11">
        <w:rPr>
          <w:rFonts w:eastAsia="宋体" w:cs="Arial" w:hint="eastAsia"/>
          <w:kern w:val="3"/>
          <w:sz w:val="22"/>
          <w:szCs w:val="22"/>
          <w:lang w:val="en-US" w:eastAsia="zh-CN"/>
        </w:rPr>
        <w:t xml:space="preserve">               </w:t>
      </w:r>
      <w:r>
        <w:rPr>
          <w:rFonts w:eastAsia="宋体" w:cs="Arial"/>
          <w:kern w:val="3"/>
          <w:sz w:val="22"/>
          <w:szCs w:val="22"/>
          <w:lang w:val="en-US" w:eastAsia="zh-CN"/>
        </w:rPr>
        <w:t xml:space="preserve">        </w:t>
      </w:r>
      <w:r>
        <w:rPr>
          <w:rFonts w:eastAsia="MS Mincho" w:cs="Arial"/>
          <w:kern w:val="3"/>
          <w:sz w:val="22"/>
          <w:szCs w:val="22"/>
        </w:rPr>
        <w:t>R1-</w:t>
      </w:r>
      <w:r>
        <w:rPr>
          <w:rFonts w:eastAsia="MS Mincho" w:cs="Arial"/>
          <w:kern w:val="3"/>
          <w:sz w:val="22"/>
          <w:szCs w:val="22"/>
          <w:lang w:eastAsia="zh-CN"/>
        </w:rPr>
        <w:t>2</w:t>
      </w:r>
      <w:r>
        <w:rPr>
          <w:rFonts w:eastAsiaTheme="minorEastAsia" w:cs="Arial" w:hint="eastAsia"/>
          <w:kern w:val="3"/>
          <w:sz w:val="22"/>
          <w:szCs w:val="22"/>
          <w:lang w:eastAsia="zh-CN"/>
        </w:rPr>
        <w:t>100392</w:t>
      </w:r>
    </w:p>
    <w:p w14:paraId="709F42D6" w14:textId="60AB0BAB" w:rsidR="00C54FBB" w:rsidRDefault="00D93C43">
      <w:pPr>
        <w:spacing w:after="0"/>
        <w:jc w:val="both"/>
        <w:rPr>
          <w:rFonts w:ascii="Arial" w:eastAsiaTheme="minorEastAsia" w:hAnsi="Arial" w:cs="Arial"/>
          <w:b/>
          <w:sz w:val="24"/>
          <w:lang w:eastAsia="zh-CN"/>
        </w:rPr>
      </w:pPr>
      <w:proofErr w:type="gramStart"/>
      <w:r>
        <w:rPr>
          <w:rFonts w:ascii="Arial" w:eastAsiaTheme="minorEastAsia" w:hAnsi="Arial" w:cs="Arial"/>
          <w:b/>
          <w:kern w:val="3"/>
          <w:sz w:val="24"/>
          <w:szCs w:val="24"/>
          <w:lang w:val="en-US" w:eastAsia="zh-CN"/>
        </w:rPr>
        <w:t>e-</w:t>
      </w:r>
      <w:r w:rsidR="00947AE0">
        <w:rPr>
          <w:rFonts w:ascii="Arial" w:eastAsiaTheme="minorEastAsia" w:hAnsi="Arial" w:cs="Arial" w:hint="eastAsia"/>
          <w:b/>
          <w:kern w:val="3"/>
          <w:sz w:val="24"/>
          <w:szCs w:val="24"/>
          <w:lang w:val="en-US" w:eastAsia="zh-CN"/>
        </w:rPr>
        <w:t>M</w:t>
      </w:r>
      <w:r w:rsidR="00947AE0">
        <w:rPr>
          <w:rFonts w:ascii="Arial" w:eastAsiaTheme="minorEastAsia" w:hAnsi="Arial" w:cs="Arial"/>
          <w:b/>
          <w:kern w:val="3"/>
          <w:sz w:val="24"/>
          <w:szCs w:val="24"/>
          <w:lang w:val="en-US" w:eastAsia="zh-CN"/>
        </w:rPr>
        <w:t>eeting</w:t>
      </w:r>
      <w:proofErr w:type="gramEnd"/>
      <w:r>
        <w:rPr>
          <w:rFonts w:ascii="Arial" w:eastAsiaTheme="minorEastAsia" w:hAnsi="Arial" w:cs="Arial"/>
          <w:b/>
          <w:kern w:val="3"/>
          <w:sz w:val="24"/>
          <w:szCs w:val="24"/>
          <w:lang w:val="en-US" w:eastAsia="zh-CN"/>
        </w:rPr>
        <w:t xml:space="preserve">, </w:t>
      </w:r>
      <w:r>
        <w:rPr>
          <w:rFonts w:ascii="Arial" w:eastAsiaTheme="minorEastAsia" w:hAnsi="Arial" w:cs="Arial" w:hint="eastAsia"/>
          <w:b/>
          <w:kern w:val="3"/>
          <w:sz w:val="24"/>
          <w:szCs w:val="24"/>
          <w:lang w:val="en-US" w:eastAsia="zh-CN"/>
        </w:rPr>
        <w:t>January</w:t>
      </w:r>
      <w:r>
        <w:rPr>
          <w:rFonts w:ascii="Arial" w:eastAsiaTheme="minorEastAsia" w:hAnsi="Arial" w:cs="Arial"/>
          <w:b/>
          <w:kern w:val="3"/>
          <w:sz w:val="24"/>
          <w:szCs w:val="24"/>
          <w:lang w:val="en-US" w:eastAsia="zh-CN"/>
        </w:rPr>
        <w:t xml:space="preserve"> 2</w:t>
      </w:r>
      <w:r>
        <w:rPr>
          <w:rFonts w:ascii="Arial" w:eastAsiaTheme="minorEastAsia" w:hAnsi="Arial" w:cs="Arial" w:hint="eastAsia"/>
          <w:b/>
          <w:kern w:val="3"/>
          <w:sz w:val="24"/>
          <w:szCs w:val="24"/>
          <w:lang w:val="en-US" w:eastAsia="zh-CN"/>
        </w:rPr>
        <w:t>5</w:t>
      </w:r>
      <w:r>
        <w:rPr>
          <w:rFonts w:ascii="Arial" w:eastAsiaTheme="minorEastAsia" w:hAnsi="Arial" w:cs="Arial"/>
          <w:b/>
          <w:kern w:val="3"/>
          <w:sz w:val="24"/>
          <w:szCs w:val="24"/>
          <w:vertAlign w:val="superscript"/>
          <w:lang w:val="en-US" w:eastAsia="zh-CN"/>
        </w:rPr>
        <w:t>th</w:t>
      </w:r>
      <w:r>
        <w:rPr>
          <w:rFonts w:ascii="Arial" w:eastAsiaTheme="minorEastAsia" w:hAnsi="Arial" w:cs="Arial"/>
          <w:b/>
          <w:kern w:val="3"/>
          <w:sz w:val="24"/>
          <w:szCs w:val="24"/>
          <w:lang w:val="en-US" w:eastAsia="zh-CN"/>
        </w:rPr>
        <w:t xml:space="preserve"> – </w:t>
      </w:r>
      <w:r>
        <w:rPr>
          <w:rFonts w:ascii="Arial" w:eastAsiaTheme="minorEastAsia" w:hAnsi="Arial" w:cs="Arial" w:hint="eastAsia"/>
          <w:b/>
          <w:kern w:val="3"/>
          <w:sz w:val="24"/>
          <w:szCs w:val="24"/>
          <w:lang w:val="en-US" w:eastAsia="zh-CN"/>
        </w:rPr>
        <w:t>February</w:t>
      </w:r>
      <w:r>
        <w:rPr>
          <w:rFonts w:ascii="Arial" w:eastAsiaTheme="minorEastAsia" w:hAnsi="Arial" w:cs="Arial"/>
          <w:b/>
          <w:kern w:val="3"/>
          <w:sz w:val="24"/>
          <w:szCs w:val="24"/>
          <w:lang w:val="en-US" w:eastAsia="zh-CN"/>
        </w:rPr>
        <w:t xml:space="preserve"> </w:t>
      </w:r>
      <w:r>
        <w:rPr>
          <w:rFonts w:ascii="Arial" w:eastAsiaTheme="minorEastAsia" w:hAnsi="Arial" w:cs="Arial" w:hint="eastAsia"/>
          <w:b/>
          <w:kern w:val="3"/>
          <w:sz w:val="24"/>
          <w:szCs w:val="24"/>
          <w:lang w:val="en-US" w:eastAsia="zh-CN"/>
        </w:rPr>
        <w:t>5</w:t>
      </w:r>
      <w:r>
        <w:rPr>
          <w:rFonts w:ascii="Arial" w:eastAsiaTheme="minorEastAsia" w:hAnsi="Arial" w:cs="Arial"/>
          <w:b/>
          <w:kern w:val="3"/>
          <w:sz w:val="24"/>
          <w:szCs w:val="24"/>
          <w:vertAlign w:val="superscript"/>
          <w:lang w:val="en-US" w:eastAsia="zh-CN"/>
        </w:rPr>
        <w:t>th</w:t>
      </w:r>
      <w:r>
        <w:rPr>
          <w:rFonts w:ascii="Arial" w:eastAsiaTheme="minorEastAsia" w:hAnsi="Arial" w:cs="Arial"/>
          <w:b/>
          <w:kern w:val="3"/>
          <w:sz w:val="24"/>
          <w:szCs w:val="24"/>
          <w:lang w:val="en-US" w:eastAsia="zh-CN"/>
        </w:rPr>
        <w:t>, 202</w:t>
      </w:r>
      <w:r>
        <w:rPr>
          <w:rFonts w:ascii="Arial" w:eastAsiaTheme="minorEastAsia" w:hAnsi="Arial" w:cs="Arial" w:hint="eastAsia"/>
          <w:b/>
          <w:kern w:val="3"/>
          <w:sz w:val="24"/>
          <w:szCs w:val="24"/>
          <w:lang w:val="en-US" w:eastAsia="zh-CN"/>
        </w:rPr>
        <w:t>1</w:t>
      </w:r>
    </w:p>
    <w:p w14:paraId="28D40846" w14:textId="77777777" w:rsidR="00C54FBB" w:rsidRDefault="00C54FBB">
      <w:pPr>
        <w:spacing w:after="0"/>
        <w:jc w:val="both"/>
        <w:rPr>
          <w:rFonts w:ascii="Arial" w:eastAsia="宋体" w:hAnsi="Arial" w:cs="Arial"/>
          <w:b/>
          <w:sz w:val="24"/>
          <w:szCs w:val="24"/>
          <w:lang w:eastAsia="zh-CN"/>
        </w:rPr>
      </w:pPr>
    </w:p>
    <w:p w14:paraId="694E3B12" w14:textId="77777777" w:rsidR="00C54FBB" w:rsidRDefault="00D93C43">
      <w:pPr>
        <w:spacing w:after="0"/>
        <w:jc w:val="both"/>
        <w:rPr>
          <w:rFonts w:ascii="Arial" w:eastAsia="宋体" w:hAnsi="Arial" w:cs="Arial"/>
          <w:b/>
          <w:sz w:val="24"/>
          <w:szCs w:val="24"/>
          <w:lang w:eastAsia="zh-CN"/>
        </w:rPr>
      </w:pPr>
      <w:r>
        <w:rPr>
          <w:rFonts w:ascii="Arial" w:eastAsia="宋体" w:hAnsi="Arial" w:cs="Arial"/>
          <w:b/>
          <w:sz w:val="24"/>
          <w:szCs w:val="24"/>
          <w:lang w:eastAsia="zh-CN"/>
        </w:rPr>
        <w:t xml:space="preserve">Source:             </w:t>
      </w:r>
      <w:r>
        <w:rPr>
          <w:rFonts w:ascii="Arial" w:eastAsia="宋体" w:hAnsi="Arial" w:cs="Arial" w:hint="eastAsia"/>
          <w:b/>
          <w:sz w:val="24"/>
          <w:szCs w:val="24"/>
          <w:lang w:val="en-US" w:eastAsia="zh-CN"/>
        </w:rPr>
        <w:t xml:space="preserve"> </w:t>
      </w:r>
      <w:r>
        <w:rPr>
          <w:rFonts w:ascii="Arial" w:eastAsia="宋体" w:hAnsi="Arial" w:cs="Arial"/>
          <w:b/>
          <w:sz w:val="24"/>
          <w:szCs w:val="24"/>
          <w:lang w:eastAsia="zh-CN"/>
        </w:rPr>
        <w:t>CATT</w:t>
      </w:r>
    </w:p>
    <w:p w14:paraId="793D12FA" w14:textId="77777777" w:rsidR="00C54FBB" w:rsidRDefault="00D93C43">
      <w:pPr>
        <w:pStyle w:val="aa"/>
        <w:spacing w:line="276" w:lineRule="auto"/>
        <w:jc w:val="both"/>
        <w:rPr>
          <w:rFonts w:eastAsia="宋体" w:cs="Arial"/>
          <w:sz w:val="24"/>
          <w:szCs w:val="24"/>
          <w:lang w:eastAsia="zh-CN"/>
        </w:rPr>
      </w:pPr>
      <w:r>
        <w:rPr>
          <w:rFonts w:cs="Arial"/>
          <w:sz w:val="24"/>
          <w:szCs w:val="24"/>
        </w:rPr>
        <w:t>Title:</w:t>
      </w:r>
      <w:r>
        <w:rPr>
          <w:rFonts w:eastAsia="宋体" w:cs="Arial"/>
          <w:sz w:val="24"/>
          <w:szCs w:val="24"/>
          <w:lang w:eastAsia="zh-CN"/>
        </w:rPr>
        <w:t xml:space="preserve">                  </w:t>
      </w:r>
      <w:r>
        <w:rPr>
          <w:rFonts w:eastAsia="宋体" w:cs="Arial" w:hint="eastAsia"/>
          <w:sz w:val="24"/>
          <w:szCs w:val="24"/>
          <w:lang w:val="en-US" w:eastAsia="zh-CN"/>
        </w:rPr>
        <w:t xml:space="preserve"> </w:t>
      </w:r>
      <w:r>
        <w:rPr>
          <w:rFonts w:cs="Arial"/>
          <w:kern w:val="3"/>
          <w:sz w:val="24"/>
          <w:szCs w:val="24"/>
          <w:lang w:val="en-US"/>
        </w:rPr>
        <w:t>Paging enhancement for UE power saving</w:t>
      </w:r>
      <w:r>
        <w:rPr>
          <w:rFonts w:eastAsia="宋体" w:cs="Arial" w:hint="eastAsia"/>
          <w:sz w:val="24"/>
          <w:szCs w:val="24"/>
          <w:lang w:eastAsia="zh-CN"/>
        </w:rPr>
        <w:t xml:space="preserve"> </w:t>
      </w:r>
      <w:r>
        <w:rPr>
          <w:rFonts w:eastAsia="宋体" w:cs="Arial"/>
          <w:sz w:val="24"/>
          <w:szCs w:val="24"/>
          <w:lang w:eastAsia="zh-CN"/>
        </w:rPr>
        <w:t xml:space="preserve"> </w:t>
      </w:r>
    </w:p>
    <w:p w14:paraId="370E012C" w14:textId="77777777" w:rsidR="00C54FBB" w:rsidRDefault="00D93C43">
      <w:pPr>
        <w:pStyle w:val="aa"/>
        <w:spacing w:line="276" w:lineRule="auto"/>
        <w:jc w:val="both"/>
        <w:rPr>
          <w:rFonts w:eastAsia="宋体" w:cs="Arial"/>
          <w:sz w:val="24"/>
          <w:szCs w:val="24"/>
          <w:lang w:val="en-US" w:eastAsia="zh-CN"/>
        </w:rPr>
      </w:pPr>
      <w:r>
        <w:rPr>
          <w:rFonts w:cs="Arial"/>
          <w:sz w:val="24"/>
          <w:szCs w:val="24"/>
        </w:rPr>
        <w:t>Agenda Item:</w:t>
      </w:r>
      <w:bookmarkStart w:id="0" w:name="Source"/>
      <w:bookmarkEnd w:id="0"/>
      <w:r>
        <w:rPr>
          <w:rFonts w:eastAsia="宋体" w:cs="Arial"/>
          <w:sz w:val="24"/>
          <w:szCs w:val="24"/>
          <w:lang w:eastAsia="zh-CN"/>
        </w:rPr>
        <w:t xml:space="preserve">    </w:t>
      </w:r>
      <w:r>
        <w:rPr>
          <w:rFonts w:eastAsia="宋体" w:cs="Arial" w:hint="eastAsia"/>
          <w:sz w:val="24"/>
          <w:szCs w:val="24"/>
          <w:lang w:val="en-US" w:eastAsia="zh-CN"/>
        </w:rPr>
        <w:t xml:space="preserve"> </w:t>
      </w:r>
      <w:r>
        <w:rPr>
          <w:rFonts w:eastAsia="宋体" w:cs="Arial"/>
          <w:sz w:val="24"/>
          <w:szCs w:val="24"/>
          <w:lang w:val="en-US" w:eastAsia="zh-CN"/>
        </w:rPr>
        <w:t>8.7.1.1</w:t>
      </w:r>
    </w:p>
    <w:p w14:paraId="2F4FD4AB" w14:textId="77777777" w:rsidR="00C54FBB" w:rsidRDefault="00D93C43">
      <w:pPr>
        <w:pStyle w:val="aa"/>
        <w:spacing w:line="276" w:lineRule="auto"/>
        <w:jc w:val="both"/>
        <w:rPr>
          <w:rFonts w:cs="Arial"/>
          <w:sz w:val="24"/>
          <w:szCs w:val="24"/>
        </w:rPr>
      </w:pPr>
      <w:r>
        <w:rPr>
          <w:rFonts w:cs="Arial"/>
          <w:sz w:val="24"/>
          <w:szCs w:val="24"/>
        </w:rPr>
        <w:t>Document for:</w:t>
      </w:r>
      <w:bookmarkStart w:id="1" w:name="DocumentFor"/>
      <w:bookmarkEnd w:id="1"/>
      <w:r>
        <w:rPr>
          <w:rFonts w:eastAsia="宋体" w:cs="Arial"/>
          <w:sz w:val="24"/>
          <w:szCs w:val="24"/>
          <w:lang w:eastAsia="zh-CN"/>
        </w:rPr>
        <w:t xml:space="preserve">   </w:t>
      </w:r>
      <w:r>
        <w:rPr>
          <w:rFonts w:cs="Arial"/>
          <w:sz w:val="24"/>
          <w:szCs w:val="24"/>
        </w:rPr>
        <w:t>Discussion and Decision</w:t>
      </w:r>
    </w:p>
    <w:p w14:paraId="249E7C3D" w14:textId="77777777" w:rsidR="00C54FBB" w:rsidRDefault="00C54FBB">
      <w:pPr>
        <w:pBdr>
          <w:bottom w:val="single" w:sz="4" w:space="1" w:color="auto"/>
        </w:pBdr>
        <w:tabs>
          <w:tab w:val="left" w:pos="2552"/>
        </w:tabs>
        <w:jc w:val="both"/>
        <w:rPr>
          <w:sz w:val="4"/>
          <w:szCs w:val="4"/>
        </w:rPr>
      </w:pPr>
    </w:p>
    <w:p w14:paraId="6F10FB03" w14:textId="77777777" w:rsidR="00C54FBB" w:rsidRDefault="00D93C43">
      <w:pPr>
        <w:pStyle w:val="1"/>
      </w:pPr>
      <w:r>
        <w:rPr>
          <w:szCs w:val="24"/>
        </w:rPr>
        <w:t>Introduction</w:t>
      </w:r>
    </w:p>
    <w:p w14:paraId="797A8D89" w14:textId="77777777" w:rsidR="00C54FBB" w:rsidRDefault="00D93C43">
      <w:pPr>
        <w:spacing w:before="120" w:after="120"/>
        <w:jc w:val="both"/>
        <w:rPr>
          <w:rFonts w:eastAsia="宋体"/>
          <w:szCs w:val="22"/>
          <w:lang w:val="en-US" w:eastAsia="zh-CN"/>
        </w:rPr>
      </w:pPr>
      <w:r>
        <w:rPr>
          <w:rFonts w:eastAsia="宋体"/>
          <w:szCs w:val="22"/>
          <w:lang w:val="en-US" w:eastAsia="zh-CN"/>
        </w:rPr>
        <w:t>I</w:t>
      </w:r>
      <w:r>
        <w:rPr>
          <w:rFonts w:eastAsia="宋体" w:hint="eastAsia"/>
          <w:szCs w:val="22"/>
          <w:lang w:val="en-US" w:eastAsia="zh-CN"/>
        </w:rPr>
        <w:t xml:space="preserve">n RAN1#103 e-meeting, the following agreements were </w:t>
      </w:r>
      <w:proofErr w:type="gramStart"/>
      <w:r>
        <w:rPr>
          <w:rFonts w:eastAsia="宋体" w:hint="eastAsia"/>
          <w:szCs w:val="22"/>
          <w:lang w:val="en-US" w:eastAsia="zh-CN"/>
        </w:rPr>
        <w:t>achieved</w:t>
      </w:r>
      <w:proofErr w:type="gramEnd"/>
      <w:r>
        <w:rPr>
          <w:rFonts w:eastAsia="宋体" w:hint="eastAsia"/>
          <w:szCs w:val="22"/>
          <w:lang w:val="en-US" w:eastAsia="zh-CN"/>
        </w:rPr>
        <w:fldChar w:fldCharType="begin"/>
      </w:r>
      <w:r>
        <w:rPr>
          <w:rFonts w:eastAsia="宋体" w:hint="eastAsia"/>
          <w:szCs w:val="22"/>
          <w:lang w:val="en-US" w:eastAsia="zh-CN"/>
        </w:rPr>
        <w:instrText xml:space="preserve"> REF _Ref47626651 \n \h </w:instrText>
      </w:r>
      <w:r>
        <w:rPr>
          <w:rFonts w:eastAsia="宋体" w:hint="eastAsia"/>
          <w:szCs w:val="22"/>
          <w:lang w:val="en-US" w:eastAsia="zh-CN"/>
        </w:rPr>
      </w:r>
      <w:r>
        <w:rPr>
          <w:rFonts w:eastAsia="宋体" w:hint="eastAsia"/>
          <w:szCs w:val="22"/>
          <w:lang w:val="en-US" w:eastAsia="zh-CN"/>
        </w:rPr>
        <w:fldChar w:fldCharType="separate"/>
      </w:r>
      <w:r>
        <w:rPr>
          <w:rFonts w:eastAsia="宋体" w:hint="eastAsia"/>
          <w:szCs w:val="22"/>
          <w:lang w:val="en-US" w:eastAsia="zh-CN"/>
        </w:rPr>
        <w:t>[1]</w:t>
      </w:r>
      <w:r>
        <w:rPr>
          <w:rFonts w:eastAsia="宋体" w:hint="eastAsia"/>
          <w:szCs w:val="22"/>
          <w:lang w:val="en-US" w:eastAsia="zh-CN"/>
        </w:rPr>
        <w:fldChar w:fldCharType="end"/>
      </w:r>
      <w:r>
        <w:rPr>
          <w:rFonts w:eastAsia="宋体" w:hint="eastAsia"/>
          <w:szCs w:val="22"/>
          <w:lang w:val="en-US" w:eastAsia="zh-CN"/>
        </w:rPr>
        <w:t>:</w:t>
      </w:r>
    </w:p>
    <w:tbl>
      <w:tblPr>
        <w:tblStyle w:val="ae"/>
        <w:tblW w:w="0" w:type="auto"/>
        <w:tblLook w:val="04A0" w:firstRow="1" w:lastRow="0" w:firstColumn="1" w:lastColumn="0" w:noHBand="0" w:noVBand="1"/>
      </w:tblPr>
      <w:tblGrid>
        <w:gridCol w:w="9857"/>
      </w:tblGrid>
      <w:tr w:rsidR="00C54FBB" w14:paraId="4D7AA7E3" w14:textId="77777777">
        <w:tc>
          <w:tcPr>
            <w:tcW w:w="9857" w:type="dxa"/>
          </w:tcPr>
          <w:p w14:paraId="6D94ACE3" w14:textId="77777777" w:rsidR="00C54FBB" w:rsidRDefault="00D93C43">
            <w:pPr>
              <w:rPr>
                <w:highlight w:val="green"/>
              </w:rPr>
            </w:pPr>
            <w:r>
              <w:rPr>
                <w:highlight w:val="green"/>
              </w:rPr>
              <w:t>Agreements:</w:t>
            </w:r>
          </w:p>
          <w:p w14:paraId="7BB984DC" w14:textId="77777777" w:rsidR="00C54FBB" w:rsidRDefault="00D93C43">
            <w:pPr>
              <w:rPr>
                <w:rFonts w:eastAsia="Calibri"/>
              </w:rPr>
            </w:pPr>
            <w:r>
              <w:rPr>
                <w:rFonts w:eastAsia="Calibri"/>
              </w:rPr>
              <w:t>Observation: For NR idle/inactive-mode UEs, UE sub-grouping indication within a PO can provide the</w:t>
            </w:r>
            <w:r>
              <w:rPr>
                <w:rFonts w:ascii="Calibri" w:eastAsia="Calibri" w:hAnsi="Calibri" w:cs="Calibri"/>
              </w:rPr>
              <w:t xml:space="preserve"> following power saving gains w.r.t. Rel-16:</w:t>
            </w:r>
          </w:p>
          <w:p w14:paraId="172AEAA1" w14:textId="77777777" w:rsidR="00C54FBB" w:rsidRDefault="00D93C43">
            <w:pPr>
              <w:numPr>
                <w:ilvl w:val="0"/>
                <w:numId w:val="10"/>
              </w:numPr>
              <w:spacing w:after="0"/>
            </w:pPr>
            <w:r>
              <w:rPr>
                <w:rFonts w:ascii="Calibri" w:hAnsi="Calibri" w:cs="Calibri"/>
              </w:rPr>
              <w:t>If the original group paging rate is 10%:</w:t>
            </w:r>
            <w:r>
              <w:t xml:space="preserve"> </w:t>
            </w:r>
          </w:p>
          <w:p w14:paraId="6477DBF5" w14:textId="77777777" w:rsidR="00C54FBB" w:rsidRDefault="00D93C43">
            <w:pPr>
              <w:numPr>
                <w:ilvl w:val="1"/>
                <w:numId w:val="10"/>
              </w:numPr>
              <w:spacing w:after="0"/>
            </w:pPr>
            <w:r>
              <w:rPr>
                <w:rFonts w:ascii="Calibri" w:hAnsi="Calibri" w:cs="Calibri"/>
              </w:rPr>
              <w:t>[0.3%] - [1.1%] where the baseline assumes 1 SS burst for synchronization before PO reception</w:t>
            </w:r>
          </w:p>
          <w:p w14:paraId="653E2C0E" w14:textId="77777777" w:rsidR="00C54FBB" w:rsidRDefault="00D93C43">
            <w:pPr>
              <w:numPr>
                <w:ilvl w:val="1"/>
                <w:numId w:val="10"/>
              </w:numPr>
              <w:spacing w:after="0"/>
            </w:pPr>
            <w:r>
              <w:rPr>
                <w:rFonts w:ascii="Calibri" w:hAnsi="Calibri" w:cs="Calibri"/>
              </w:rPr>
              <w:t>[0.4%] - [0.8%] where the baseline assumes 2 SS bursts for synchronization before PO reception</w:t>
            </w:r>
          </w:p>
          <w:p w14:paraId="1D2CFE10" w14:textId="77777777" w:rsidR="00C54FBB" w:rsidRDefault="00D93C43">
            <w:pPr>
              <w:numPr>
                <w:ilvl w:val="1"/>
                <w:numId w:val="10"/>
              </w:numPr>
              <w:spacing w:after="0"/>
            </w:pPr>
            <w:r>
              <w:rPr>
                <w:rFonts w:ascii="Calibri" w:hAnsi="Calibri" w:cs="Calibri"/>
              </w:rPr>
              <w:t>[0.3%] - [1.0%] where the baseline assumes 3 SS bursts for synchronization before PO reception</w:t>
            </w:r>
          </w:p>
          <w:p w14:paraId="621B71A5" w14:textId="77777777" w:rsidR="00C54FBB" w:rsidRDefault="00D93C43">
            <w:pPr>
              <w:numPr>
                <w:ilvl w:val="0"/>
                <w:numId w:val="10"/>
              </w:numPr>
              <w:spacing w:after="0"/>
            </w:pPr>
            <w:r>
              <w:rPr>
                <w:rFonts w:ascii="Calibri" w:hAnsi="Calibri" w:cs="Calibri"/>
              </w:rPr>
              <w:t>Some sources also evaluated performance if the original group paging rate is in the range between 20% and 80% and showed following results:</w:t>
            </w:r>
            <w:r>
              <w:rPr>
                <w:rStyle w:val="apple-converted-space"/>
                <w:rFonts w:ascii="Calibri" w:hAnsi="Calibri" w:cs="Calibri"/>
              </w:rPr>
              <w:t> </w:t>
            </w:r>
            <w:r>
              <w:t xml:space="preserve"> </w:t>
            </w:r>
          </w:p>
          <w:p w14:paraId="51E3ABDE" w14:textId="77777777" w:rsidR="00C54FBB" w:rsidRDefault="00D93C43">
            <w:pPr>
              <w:numPr>
                <w:ilvl w:val="1"/>
                <w:numId w:val="10"/>
              </w:numPr>
              <w:spacing w:after="0"/>
            </w:pPr>
            <w:r>
              <w:rPr>
                <w:rFonts w:ascii="Calibri" w:hAnsi="Calibri" w:cs="Calibri"/>
              </w:rPr>
              <w:t>[0.7%] - [7.6%] where the baseline assumes 1 SS burst for synchronization before PO reception</w:t>
            </w:r>
          </w:p>
          <w:p w14:paraId="26455731" w14:textId="77777777" w:rsidR="00C54FBB" w:rsidRDefault="00D93C43">
            <w:pPr>
              <w:numPr>
                <w:ilvl w:val="1"/>
                <w:numId w:val="10"/>
              </w:numPr>
              <w:spacing w:after="0"/>
            </w:pPr>
            <w:r>
              <w:rPr>
                <w:rFonts w:ascii="Calibri" w:hAnsi="Calibri" w:cs="Calibri"/>
              </w:rPr>
              <w:t>[0.8%] - [3.0%] where the baseline assumes 2 SS bursts for synchronization before PO reception</w:t>
            </w:r>
          </w:p>
          <w:p w14:paraId="4D2EA9B9" w14:textId="77777777" w:rsidR="00C54FBB" w:rsidRDefault="00D93C43">
            <w:pPr>
              <w:numPr>
                <w:ilvl w:val="1"/>
                <w:numId w:val="10"/>
              </w:numPr>
              <w:spacing w:after="0"/>
            </w:pPr>
            <w:r>
              <w:rPr>
                <w:rFonts w:ascii="Calibri" w:hAnsi="Calibri" w:cs="Calibri"/>
              </w:rPr>
              <w:t>[0.5%] - [4.7%] where the baseline assumes 3 SS bursts for synchronization before PO reception</w:t>
            </w:r>
          </w:p>
          <w:p w14:paraId="1231FD85" w14:textId="77777777" w:rsidR="00C54FBB" w:rsidRDefault="00D93C43">
            <w:pPr>
              <w:rPr>
                <w:rFonts w:eastAsia="Calibri"/>
              </w:rPr>
            </w:pPr>
            <w:r>
              <w:rPr>
                <w:rFonts w:ascii="Calibri" w:eastAsia="Calibri" w:hAnsi="Calibri" w:cs="Calibri"/>
              </w:rPr>
              <w:t>The number of UE sub-groups evaluated ranges from 2 to 16.</w:t>
            </w:r>
          </w:p>
          <w:p w14:paraId="22D78C98" w14:textId="77777777" w:rsidR="00C54FBB" w:rsidRDefault="00D93C43">
            <w:pPr>
              <w:rPr>
                <w:rFonts w:eastAsia="Calibri"/>
              </w:rPr>
            </w:pPr>
            <w:r>
              <w:rPr>
                <w:rFonts w:ascii="Calibri" w:eastAsia="Calibri" w:hAnsi="Calibri" w:cs="Calibri"/>
              </w:rPr>
              <w:t>Some companies show concern on assuming group paging rate larger than 60%.</w:t>
            </w:r>
          </w:p>
          <w:p w14:paraId="42395C50" w14:textId="77777777" w:rsidR="00C54FBB" w:rsidRDefault="00D93C43">
            <w:pPr>
              <w:rPr>
                <w:rFonts w:eastAsiaTheme="minorEastAsia"/>
                <w:lang w:eastAsia="zh-CN"/>
              </w:rPr>
            </w:pPr>
            <w:r>
              <w:rPr>
                <w:rFonts w:ascii="Calibri" w:eastAsia="Calibri" w:hAnsi="Calibri" w:cs="Calibri"/>
              </w:rPr>
              <w:t>Note: It is FFS in RAN1 another group paging rate &gt; 10% for the evaluation of Rel-17 paging enhancement.</w:t>
            </w:r>
          </w:p>
          <w:p w14:paraId="2D9752A3" w14:textId="77777777" w:rsidR="00C54FBB" w:rsidRDefault="00D93C43">
            <w:pPr>
              <w:rPr>
                <w:highlight w:val="green"/>
              </w:rPr>
            </w:pPr>
            <w:r>
              <w:rPr>
                <w:highlight w:val="green"/>
              </w:rPr>
              <w:t>Agreements:</w:t>
            </w:r>
          </w:p>
          <w:p w14:paraId="214A0E6F" w14:textId="77777777" w:rsidR="00C54FBB" w:rsidRDefault="00D93C43">
            <w:pPr>
              <w:rPr>
                <w:rFonts w:eastAsia="Calibri"/>
              </w:rPr>
            </w:pPr>
            <w:r>
              <w:rPr>
                <w:rFonts w:eastAsia="Calibri"/>
              </w:rPr>
              <w:t>Observation: For NR idle/inactive-mode UEs, UE sub-grouping indication carried in paging early indication</w:t>
            </w:r>
            <w:r>
              <w:rPr>
                <w:rFonts w:ascii="Calibri" w:eastAsia="Calibri" w:hAnsi="Calibri" w:cs="Calibri"/>
              </w:rPr>
              <w:t xml:space="preserve"> can provide the following power saving gains w.r.t Rel-16:</w:t>
            </w:r>
          </w:p>
          <w:p w14:paraId="31187C49" w14:textId="77777777" w:rsidR="00C54FBB" w:rsidRDefault="00D93C43">
            <w:pPr>
              <w:numPr>
                <w:ilvl w:val="0"/>
                <w:numId w:val="11"/>
              </w:numPr>
              <w:spacing w:after="0"/>
            </w:pPr>
            <w:r>
              <w:rPr>
                <w:rFonts w:ascii="Calibri" w:hAnsi="Calibri" w:cs="Calibri"/>
              </w:rPr>
              <w:t>If the original group paging rate is 10%:</w:t>
            </w:r>
            <w:r>
              <w:t xml:space="preserve"> </w:t>
            </w:r>
          </w:p>
          <w:p w14:paraId="1364CCB2" w14:textId="77777777" w:rsidR="00C54FBB" w:rsidRDefault="00D93C43">
            <w:pPr>
              <w:numPr>
                <w:ilvl w:val="1"/>
                <w:numId w:val="11"/>
              </w:numPr>
              <w:spacing w:after="0"/>
            </w:pPr>
            <w:r>
              <w:rPr>
                <w:rFonts w:ascii="Calibri" w:hAnsi="Calibri" w:cs="Calibri"/>
              </w:rPr>
              <w:t>[10.6%] –[19.1%] where the baseline assumes 1 SS burst for synchronization before PO reception</w:t>
            </w:r>
          </w:p>
          <w:p w14:paraId="1D0D89C7" w14:textId="77777777" w:rsidR="00C54FBB" w:rsidRDefault="00D93C43">
            <w:pPr>
              <w:numPr>
                <w:ilvl w:val="1"/>
                <w:numId w:val="11"/>
              </w:numPr>
              <w:spacing w:after="0"/>
            </w:pPr>
            <w:r>
              <w:rPr>
                <w:rFonts w:ascii="Calibri" w:hAnsi="Calibri" w:cs="Calibri"/>
              </w:rPr>
              <w:t>[16.0%] –[36.0%] where the baseline assumes 2 SS bursts for synchronization before PO reception</w:t>
            </w:r>
          </w:p>
          <w:p w14:paraId="2B6B6B37" w14:textId="77777777" w:rsidR="00C54FBB" w:rsidRDefault="00D93C43">
            <w:pPr>
              <w:numPr>
                <w:ilvl w:val="1"/>
                <w:numId w:val="11"/>
              </w:numPr>
              <w:spacing w:after="0"/>
            </w:pPr>
            <w:r>
              <w:rPr>
                <w:rFonts w:ascii="Calibri" w:hAnsi="Calibri" w:cs="Calibri"/>
              </w:rPr>
              <w:t>[14.3%] –[46.0%] where the baseline assumes 3 SS bursts for synchronization before PO reception</w:t>
            </w:r>
          </w:p>
          <w:p w14:paraId="52FCE13D" w14:textId="77777777" w:rsidR="00C54FBB" w:rsidRDefault="00D93C43">
            <w:pPr>
              <w:numPr>
                <w:ilvl w:val="0"/>
                <w:numId w:val="11"/>
              </w:numPr>
              <w:spacing w:after="0"/>
            </w:pPr>
            <w:r>
              <w:rPr>
                <w:rFonts w:ascii="Calibri" w:hAnsi="Calibri" w:cs="Calibri"/>
              </w:rPr>
              <w:t>Some sources also evaluated performance if the original group paging rate is in the range between 20% and 60% and showed following results:</w:t>
            </w:r>
            <w:r>
              <w:rPr>
                <w:rStyle w:val="apple-converted-space"/>
                <w:rFonts w:ascii="Calibri" w:hAnsi="Calibri" w:cs="Calibri"/>
              </w:rPr>
              <w:t> </w:t>
            </w:r>
            <w:r>
              <w:t xml:space="preserve"> </w:t>
            </w:r>
          </w:p>
          <w:p w14:paraId="4A59CD35" w14:textId="77777777" w:rsidR="00C54FBB" w:rsidRDefault="00D93C43">
            <w:pPr>
              <w:numPr>
                <w:ilvl w:val="1"/>
                <w:numId w:val="11"/>
              </w:numPr>
              <w:spacing w:after="0"/>
            </w:pPr>
            <w:r>
              <w:rPr>
                <w:rFonts w:ascii="Calibri" w:hAnsi="Calibri" w:cs="Calibri"/>
              </w:rPr>
              <w:t>[8.0%] –[19.1%] where the baseline assumes 1 SS burst for synchronization before PO reception</w:t>
            </w:r>
          </w:p>
          <w:p w14:paraId="7222413E" w14:textId="77777777" w:rsidR="00C54FBB" w:rsidRDefault="00D93C43">
            <w:pPr>
              <w:numPr>
                <w:ilvl w:val="1"/>
                <w:numId w:val="11"/>
              </w:numPr>
              <w:spacing w:after="0"/>
            </w:pPr>
            <w:r>
              <w:rPr>
                <w:rFonts w:ascii="Calibri" w:hAnsi="Calibri" w:cs="Calibri"/>
              </w:rPr>
              <w:t>[18.1%] –[34.0%] where the baseline assumes 2 SS bursts for synchronization before PO reception</w:t>
            </w:r>
          </w:p>
          <w:p w14:paraId="272DE34F" w14:textId="77777777" w:rsidR="00C54FBB" w:rsidRDefault="00D93C43">
            <w:pPr>
              <w:numPr>
                <w:ilvl w:val="1"/>
                <w:numId w:val="11"/>
              </w:numPr>
              <w:spacing w:after="0"/>
            </w:pPr>
            <w:r>
              <w:rPr>
                <w:rFonts w:ascii="Calibri" w:hAnsi="Calibri" w:cs="Calibri"/>
              </w:rPr>
              <w:t>[20.6%] –[42.0%] where the baseline assumes 3 SS bursts for synchronization before PO reception</w:t>
            </w:r>
          </w:p>
          <w:p w14:paraId="267603E0" w14:textId="77777777" w:rsidR="00C54FBB" w:rsidRDefault="00D93C43">
            <w:pPr>
              <w:rPr>
                <w:rFonts w:eastAsia="Calibri"/>
              </w:rPr>
            </w:pPr>
            <w:r>
              <w:rPr>
                <w:rFonts w:ascii="Calibri" w:eastAsia="Calibri" w:hAnsi="Calibri" w:cs="Calibri"/>
              </w:rPr>
              <w:t>The additional power saving gains w.r.t. paging early indication without UE sub-grouping are given as follows:</w:t>
            </w:r>
          </w:p>
          <w:p w14:paraId="187F685E" w14:textId="77777777" w:rsidR="00C54FBB" w:rsidRDefault="00D93C43">
            <w:pPr>
              <w:numPr>
                <w:ilvl w:val="0"/>
                <w:numId w:val="12"/>
              </w:numPr>
              <w:spacing w:after="0"/>
            </w:pPr>
            <w:r>
              <w:rPr>
                <w:rFonts w:ascii="Calibri" w:hAnsi="Calibri" w:cs="Calibri"/>
              </w:rPr>
              <w:t>If the original group paging rate is 10%:</w:t>
            </w:r>
            <w:r>
              <w:t xml:space="preserve"> </w:t>
            </w:r>
          </w:p>
          <w:p w14:paraId="6AD39644" w14:textId="77777777" w:rsidR="00C54FBB" w:rsidRDefault="00D93C43">
            <w:pPr>
              <w:numPr>
                <w:ilvl w:val="1"/>
                <w:numId w:val="12"/>
              </w:numPr>
              <w:spacing w:after="0"/>
            </w:pPr>
            <w:r>
              <w:rPr>
                <w:rFonts w:ascii="Calibri" w:hAnsi="Calibri" w:cs="Calibri"/>
              </w:rPr>
              <w:t>[0.6%] –[2.7%] where the baseline assumes 1 SS burst for synchronization before PO reception</w:t>
            </w:r>
          </w:p>
          <w:p w14:paraId="5238B0C7" w14:textId="77777777" w:rsidR="00C54FBB" w:rsidRDefault="00D93C43">
            <w:pPr>
              <w:numPr>
                <w:ilvl w:val="1"/>
                <w:numId w:val="12"/>
              </w:numPr>
              <w:spacing w:after="0"/>
            </w:pPr>
            <w:r>
              <w:rPr>
                <w:rFonts w:ascii="Calibri" w:hAnsi="Calibri" w:cs="Calibri"/>
              </w:rPr>
              <w:t>[0.6%] –[4.0%] where the baseline assumes 2 SS bursts for synchronization before PO reception</w:t>
            </w:r>
          </w:p>
          <w:p w14:paraId="63E2A8B8" w14:textId="77777777" w:rsidR="00C54FBB" w:rsidRDefault="00D93C43">
            <w:pPr>
              <w:numPr>
                <w:ilvl w:val="1"/>
                <w:numId w:val="12"/>
              </w:numPr>
              <w:spacing w:after="0"/>
            </w:pPr>
            <w:r>
              <w:rPr>
                <w:rFonts w:ascii="Calibri" w:hAnsi="Calibri" w:cs="Calibri"/>
              </w:rPr>
              <w:t>[0.6%] –[4.7%] where the baseline assumes 3 SS bursts for synchronization before PO reception</w:t>
            </w:r>
          </w:p>
          <w:p w14:paraId="096F804D" w14:textId="77777777" w:rsidR="00C54FBB" w:rsidRDefault="00D93C43">
            <w:pPr>
              <w:numPr>
                <w:ilvl w:val="0"/>
                <w:numId w:val="12"/>
              </w:numPr>
              <w:spacing w:after="0"/>
            </w:pPr>
            <w:r>
              <w:rPr>
                <w:rFonts w:ascii="Calibri" w:hAnsi="Calibri" w:cs="Calibri"/>
              </w:rPr>
              <w:t>Some sources also evaluated performance if the original group paging rate is in the range between 20% and 60% and showed following results:</w:t>
            </w:r>
            <w:r>
              <w:rPr>
                <w:rStyle w:val="apple-converted-space"/>
                <w:rFonts w:ascii="Calibri" w:hAnsi="Calibri" w:cs="Calibri"/>
              </w:rPr>
              <w:t> </w:t>
            </w:r>
            <w:r>
              <w:t xml:space="preserve"> </w:t>
            </w:r>
          </w:p>
          <w:p w14:paraId="1599BB34" w14:textId="77777777" w:rsidR="00C54FBB" w:rsidRDefault="00D93C43">
            <w:pPr>
              <w:numPr>
                <w:ilvl w:val="1"/>
                <w:numId w:val="12"/>
              </w:numPr>
              <w:spacing w:after="0"/>
            </w:pPr>
            <w:r>
              <w:rPr>
                <w:rFonts w:ascii="Calibri" w:hAnsi="Calibri" w:cs="Calibri"/>
              </w:rPr>
              <w:t>[1.3%] –[8.0%] where the baseline assumes 1 SS burst for synchronization before PO reception</w:t>
            </w:r>
          </w:p>
          <w:p w14:paraId="45AF7A54" w14:textId="77777777" w:rsidR="00C54FBB" w:rsidRDefault="00D93C43">
            <w:pPr>
              <w:numPr>
                <w:ilvl w:val="1"/>
                <w:numId w:val="12"/>
              </w:numPr>
              <w:spacing w:after="0"/>
            </w:pPr>
            <w:r>
              <w:rPr>
                <w:rFonts w:ascii="Calibri" w:hAnsi="Calibri" w:cs="Calibri"/>
              </w:rPr>
              <w:t>[2.1%] –[13.0%] where the baseline assumes 2 SS bursts for synchronization before PO reception</w:t>
            </w:r>
          </w:p>
          <w:p w14:paraId="77F4CA72" w14:textId="77777777" w:rsidR="00C54FBB" w:rsidRDefault="00D93C43">
            <w:pPr>
              <w:numPr>
                <w:ilvl w:val="1"/>
                <w:numId w:val="12"/>
              </w:numPr>
              <w:spacing w:after="0"/>
            </w:pPr>
            <w:r>
              <w:rPr>
                <w:rFonts w:ascii="Calibri" w:hAnsi="Calibri" w:cs="Calibri"/>
              </w:rPr>
              <w:t>[3.3%] –[16.1%] where the baseline assumes 3 SS bursts for synchronization before PO reception</w:t>
            </w:r>
          </w:p>
          <w:p w14:paraId="050760C4" w14:textId="77777777" w:rsidR="00C54FBB" w:rsidRDefault="00D93C43">
            <w:pPr>
              <w:rPr>
                <w:rFonts w:eastAsia="Calibri"/>
              </w:rPr>
            </w:pPr>
            <w:r>
              <w:rPr>
                <w:rFonts w:ascii="Calibri" w:eastAsia="Calibri" w:hAnsi="Calibri" w:cs="Calibri"/>
              </w:rPr>
              <w:t>The number of UE sub-groups evaluated ranges from 2 to 16.</w:t>
            </w:r>
          </w:p>
          <w:p w14:paraId="071801AB" w14:textId="77777777" w:rsidR="00C54FBB" w:rsidRDefault="00D93C43">
            <w:pPr>
              <w:rPr>
                <w:rFonts w:eastAsia="Calibri"/>
              </w:rPr>
            </w:pPr>
            <w:r>
              <w:rPr>
                <w:rFonts w:ascii="Calibri" w:eastAsia="Calibri" w:hAnsi="Calibri" w:cs="Calibri"/>
              </w:rPr>
              <w:lastRenderedPageBreak/>
              <w:t xml:space="preserve">The </w:t>
            </w:r>
            <w:proofErr w:type="gramStart"/>
            <w:r>
              <w:rPr>
                <w:rFonts w:ascii="Calibri" w:eastAsia="Calibri" w:hAnsi="Calibri" w:cs="Calibri"/>
              </w:rPr>
              <w:t>power saving gains are</w:t>
            </w:r>
            <w:proofErr w:type="gramEnd"/>
            <w:r>
              <w:rPr>
                <w:rFonts w:ascii="Calibri" w:eastAsia="Calibri" w:hAnsi="Calibri" w:cs="Calibri"/>
              </w:rPr>
              <w:t xml:space="preserve"> dependent on the assumptions about placement of PEI and PO relative to SSB.</w:t>
            </w:r>
          </w:p>
          <w:p w14:paraId="3F04B505" w14:textId="77777777" w:rsidR="00C54FBB" w:rsidRDefault="00D93C43">
            <w:pPr>
              <w:rPr>
                <w:rFonts w:eastAsia="Calibri"/>
              </w:rPr>
            </w:pPr>
            <w:r>
              <w:rPr>
                <w:rFonts w:ascii="Calibri" w:eastAsia="Calibri" w:hAnsi="Calibri" w:cs="Calibri"/>
              </w:rPr>
              <w:t>Note: It is FFS in RAN1 another group paging rate &gt; 10% for the evaluation of Rel-17 paging enhancement.</w:t>
            </w:r>
          </w:p>
          <w:p w14:paraId="32A147A0" w14:textId="77777777" w:rsidR="00C54FBB" w:rsidRDefault="00D93C43">
            <w:pPr>
              <w:rPr>
                <w:rFonts w:eastAsiaTheme="minorEastAsia"/>
                <w:lang w:eastAsia="zh-CN"/>
              </w:rPr>
            </w:pPr>
            <w:r>
              <w:rPr>
                <w:rFonts w:ascii="Calibri" w:eastAsia="Calibri" w:hAnsi="Calibri" w:cs="Calibri"/>
              </w:rPr>
              <w:t>Note: Not all sources providing results for paging early indication without UE sub-grouping also provide results for paging early indication with UE sub-grouping.</w:t>
            </w:r>
          </w:p>
          <w:p w14:paraId="7045918D" w14:textId="77777777" w:rsidR="00C54FBB" w:rsidRDefault="00D93C43">
            <w:pPr>
              <w:rPr>
                <w:rFonts w:eastAsia="Calibri"/>
                <w:highlight w:val="green"/>
              </w:rPr>
            </w:pPr>
            <w:r>
              <w:rPr>
                <w:rFonts w:ascii="Calibri" w:eastAsia="Calibri" w:hAnsi="Calibri" w:cs="Calibri"/>
                <w:highlight w:val="green"/>
              </w:rPr>
              <w:t>Agreements:</w:t>
            </w:r>
          </w:p>
          <w:p w14:paraId="37EDB28D" w14:textId="77777777" w:rsidR="00C54FBB" w:rsidRDefault="00D93C43">
            <w:r>
              <w:t>Observation:</w:t>
            </w:r>
            <w:r>
              <w:rPr>
                <w:rStyle w:val="apple-converted-space"/>
                <w:rFonts w:ascii="Calibri" w:hAnsi="Calibri"/>
                <w:b/>
                <w:bCs/>
              </w:rPr>
              <w:t> </w:t>
            </w:r>
            <w:r>
              <w:rPr>
                <w:rFonts w:ascii="Calibri" w:hAnsi="Calibri"/>
              </w:rPr>
              <w:t>For NR idle/inactive-mode UEs with 10% group paging rate, cross-slot scheduling with K0 = 1, which can be supported by Rel-15/Rel-16</w:t>
            </w:r>
            <w:r>
              <w:rPr>
                <w:rFonts w:hint="eastAsia"/>
              </w:rPr>
              <w:t> </w:t>
            </w:r>
            <w:r>
              <w:rPr>
                <w:rFonts w:ascii="Calibri" w:hAnsi="Calibri"/>
              </w:rPr>
              <w:t>for Type 2 CSS, can provide the following power saving gains w.r.t. same-slot scheduling (K0 = 0):</w:t>
            </w:r>
          </w:p>
          <w:p w14:paraId="34E7AD74" w14:textId="77777777" w:rsidR="00C54FBB" w:rsidRDefault="00D93C43">
            <w:pPr>
              <w:numPr>
                <w:ilvl w:val="0"/>
                <w:numId w:val="13"/>
              </w:numPr>
              <w:spacing w:after="0"/>
              <w:rPr>
                <w:rFonts w:ascii="宋体" w:hAnsi="宋体" w:cs="Calibri"/>
              </w:rPr>
            </w:pPr>
            <w:r>
              <w:rPr>
                <w:rFonts w:ascii="Calibri" w:hAnsi="Calibri"/>
              </w:rPr>
              <w:t>[&lt;1%] –[2.5%] where the baseline assumes 1 SS burst for synchronization before PO reception</w:t>
            </w:r>
          </w:p>
          <w:p w14:paraId="36F61A00" w14:textId="77777777" w:rsidR="00C54FBB" w:rsidRDefault="00D93C43">
            <w:pPr>
              <w:numPr>
                <w:ilvl w:val="0"/>
                <w:numId w:val="13"/>
              </w:numPr>
              <w:spacing w:after="0"/>
            </w:pPr>
            <w:r>
              <w:rPr>
                <w:rFonts w:ascii="Calibri" w:hAnsi="Calibri"/>
              </w:rPr>
              <w:t>[&lt;1%] -[1.6%] where the baseline assumes 2 SS bursts for synchronization before PO reception</w:t>
            </w:r>
          </w:p>
          <w:p w14:paraId="1A504A31" w14:textId="77777777" w:rsidR="00C54FBB" w:rsidRDefault="00D93C43">
            <w:pPr>
              <w:numPr>
                <w:ilvl w:val="0"/>
                <w:numId w:val="13"/>
              </w:numPr>
              <w:spacing w:after="0"/>
            </w:pPr>
            <w:r>
              <w:rPr>
                <w:rFonts w:ascii="Calibri" w:hAnsi="Calibri"/>
              </w:rPr>
              <w:t>[&lt;1%] -[1.44%] where the baseline assumes 3 SS bursts for synchronization before PO reception</w:t>
            </w:r>
          </w:p>
          <w:p w14:paraId="153B0BA0" w14:textId="77777777" w:rsidR="00C54FBB" w:rsidRDefault="00D93C43">
            <w:r>
              <w:rPr>
                <w:rFonts w:ascii="Calibri" w:hAnsi="Calibri"/>
              </w:rPr>
              <w:t>One source shows that cross-slot scheduling with K0 = 32, which cannot be supported by Rel-15/Rel-16</w:t>
            </w:r>
            <w:r>
              <w:rPr>
                <w:rStyle w:val="apple-converted-space"/>
                <w:rFonts w:ascii="Calibri" w:hAnsi="Calibri"/>
              </w:rPr>
              <w:t> </w:t>
            </w:r>
            <w:r>
              <w:rPr>
                <w:rFonts w:ascii="Calibri" w:hAnsi="Calibri"/>
              </w:rPr>
              <w:t>for Type 2 CSS, can provide the following power saving gains w.r.t. same-slot scheduling (K0 = 0):</w:t>
            </w:r>
          </w:p>
          <w:p w14:paraId="1539BA17" w14:textId="77777777" w:rsidR="00C54FBB" w:rsidRDefault="00D93C43">
            <w:pPr>
              <w:numPr>
                <w:ilvl w:val="0"/>
                <w:numId w:val="14"/>
              </w:numPr>
              <w:spacing w:after="0"/>
            </w:pPr>
            <w:r>
              <w:rPr>
                <w:rFonts w:ascii="Calibri" w:hAnsi="Calibri"/>
              </w:rPr>
              <w:t>[0%] where the baseline assumes 1 SS burst for synchronization before PO reception</w:t>
            </w:r>
          </w:p>
          <w:p w14:paraId="62A4CA56" w14:textId="77777777" w:rsidR="00C54FBB" w:rsidRDefault="00D93C43">
            <w:pPr>
              <w:numPr>
                <w:ilvl w:val="0"/>
                <w:numId w:val="14"/>
              </w:numPr>
              <w:spacing w:after="0"/>
            </w:pPr>
            <w:r>
              <w:rPr>
                <w:rFonts w:ascii="Calibri" w:hAnsi="Calibri"/>
              </w:rPr>
              <w:t>[6.3%] where the baseline assumes 3 SS bursts for synchronization before PO reception</w:t>
            </w:r>
          </w:p>
          <w:p w14:paraId="66F3381B" w14:textId="77777777" w:rsidR="00C54FBB" w:rsidRDefault="00D93C43">
            <w:pPr>
              <w:rPr>
                <w:rFonts w:eastAsiaTheme="minorEastAsia"/>
                <w:lang w:eastAsia="zh-CN"/>
              </w:rPr>
            </w:pPr>
            <w:r>
              <w:rPr>
                <w:rFonts w:ascii="Calibri" w:hAnsi="Calibri"/>
              </w:rPr>
              <w:t>The power saving gain will become lower with higher group paging rate.</w:t>
            </w:r>
          </w:p>
          <w:p w14:paraId="1BBC4F1C" w14:textId="77777777" w:rsidR="00321454" w:rsidRDefault="00D93C43">
            <w:pPr>
              <w:rPr>
                <w:rFonts w:ascii="Calibri" w:eastAsiaTheme="minorEastAsia" w:hAnsi="Calibri"/>
                <w:lang w:eastAsia="zh-CN"/>
              </w:rPr>
            </w:pPr>
            <w:r>
              <w:rPr>
                <w:rFonts w:ascii="Calibri" w:hAnsi="Calibri"/>
                <w:highlight w:val="green"/>
              </w:rPr>
              <w:t>Agreements</w:t>
            </w:r>
            <w:r>
              <w:rPr>
                <w:rFonts w:ascii="Calibri" w:hAnsi="Calibri"/>
                <w:b/>
                <w:bCs/>
              </w:rPr>
              <w:t>:</w:t>
            </w:r>
            <w:r>
              <w:rPr>
                <w:rFonts w:ascii="Calibri" w:hAnsi="Calibri"/>
              </w:rPr>
              <w:t xml:space="preserve"> </w:t>
            </w:r>
          </w:p>
          <w:p w14:paraId="22339CD9" w14:textId="77777777" w:rsidR="00C54FBB" w:rsidRDefault="00D93C43">
            <w:pPr>
              <w:rPr>
                <w:rFonts w:ascii="Calibri" w:hAnsi="Calibri"/>
              </w:rPr>
            </w:pPr>
            <w:r>
              <w:rPr>
                <w:rFonts w:ascii="Calibri" w:hAnsi="Calibri"/>
              </w:rPr>
              <w:t>For NR idle/inactive-mode paging enhancement, paging early indication before paging occasion is supported from RAN1 perspective</w:t>
            </w:r>
          </w:p>
          <w:p w14:paraId="3114E2BC" w14:textId="77777777" w:rsidR="00C54FBB" w:rsidRDefault="00D93C43">
            <w:pPr>
              <w:numPr>
                <w:ilvl w:val="0"/>
                <w:numId w:val="15"/>
              </w:numPr>
              <w:spacing w:after="0"/>
              <w:rPr>
                <w:rFonts w:ascii="Calibri" w:hAnsi="Calibri"/>
              </w:rPr>
            </w:pPr>
            <w:r>
              <w:rPr>
                <w:rFonts w:ascii="Calibri" w:hAnsi="Calibri"/>
              </w:rPr>
              <w:t xml:space="preserve">FFS: Physical layer design based on DCI, SSS or TRS/CSI-RS </w:t>
            </w:r>
          </w:p>
          <w:p w14:paraId="094B1F17" w14:textId="77777777" w:rsidR="00C54FBB" w:rsidRDefault="00D93C43">
            <w:pPr>
              <w:numPr>
                <w:ilvl w:val="0"/>
                <w:numId w:val="15"/>
              </w:numPr>
              <w:spacing w:after="0"/>
              <w:rPr>
                <w:rFonts w:ascii="Calibri" w:hAnsi="Calibri"/>
              </w:rPr>
            </w:pPr>
            <w:r>
              <w:rPr>
                <w:rFonts w:ascii="Calibri" w:hAnsi="Calibri"/>
              </w:rPr>
              <w:t>Send LS to inform RAN2 and kindly ask RAN2 to inform RAN1 if there is anything that RAN1 should take into consideration in the physical layer design for this feature, including any other progress RAN2 has made in this WI which may has RAN1 impact</w:t>
            </w:r>
          </w:p>
          <w:p w14:paraId="21F47233" w14:textId="77777777" w:rsidR="00C54FBB" w:rsidRDefault="00D93C43">
            <w:pPr>
              <w:rPr>
                <w:highlight w:val="green"/>
              </w:rPr>
            </w:pPr>
            <w:r>
              <w:rPr>
                <w:highlight w:val="green"/>
              </w:rPr>
              <w:t>Agreements:</w:t>
            </w:r>
          </w:p>
          <w:p w14:paraId="39CDD4E3" w14:textId="77777777" w:rsidR="00C54FBB" w:rsidRDefault="00D93C43">
            <w:pPr>
              <w:rPr>
                <w:sz w:val="24"/>
              </w:rPr>
            </w:pPr>
            <w:r>
              <w:t>Observation: For NR idle/inactive-mode UEs with 10% group paging rate, paging early indication without UE sub-grouping can achieve the following power saving gains w.r.t. Rel-16:</w:t>
            </w:r>
          </w:p>
          <w:p w14:paraId="286CD172" w14:textId="77777777" w:rsidR="00C54FBB" w:rsidRDefault="00D93C43">
            <w:pPr>
              <w:numPr>
                <w:ilvl w:val="0"/>
                <w:numId w:val="16"/>
              </w:numPr>
              <w:spacing w:after="0"/>
              <w:rPr>
                <w:sz w:val="24"/>
              </w:rPr>
            </w:pPr>
            <w:r>
              <w:t>[0%] - [22.8%]</w:t>
            </w:r>
            <w:r>
              <w:rPr>
                <w:rStyle w:val="apple-converted-space"/>
              </w:rPr>
              <w:t> </w:t>
            </w:r>
            <w:r>
              <w:t xml:space="preserve">where the baseline assumes 1 SS burst for synchronization before PO reception </w:t>
            </w:r>
          </w:p>
          <w:p w14:paraId="71ABD91A" w14:textId="77777777" w:rsidR="00C54FBB" w:rsidRDefault="00D93C43">
            <w:pPr>
              <w:numPr>
                <w:ilvl w:val="1"/>
                <w:numId w:val="16"/>
              </w:numPr>
              <w:spacing w:after="0"/>
              <w:rPr>
                <w:sz w:val="24"/>
              </w:rPr>
            </w:pPr>
            <w:r>
              <w:t xml:space="preserve">Note: [0%] means UE can apply the baseline </w:t>
            </w:r>
            <w:proofErr w:type="spellStart"/>
            <w:r>
              <w:t>behavior</w:t>
            </w:r>
            <w:proofErr w:type="spellEnd"/>
            <w:r>
              <w:t xml:space="preserve"> if the time offset between the utilized SS burst and PO is small.</w:t>
            </w:r>
          </w:p>
          <w:p w14:paraId="68B4C0B7" w14:textId="77777777" w:rsidR="00C54FBB" w:rsidRDefault="00D93C43">
            <w:pPr>
              <w:numPr>
                <w:ilvl w:val="0"/>
                <w:numId w:val="16"/>
              </w:numPr>
              <w:spacing w:after="0"/>
              <w:rPr>
                <w:sz w:val="24"/>
              </w:rPr>
            </w:pPr>
            <w:r>
              <w:t>[5.0%] - [32.0%]</w:t>
            </w:r>
            <w:r>
              <w:rPr>
                <w:rStyle w:val="apple-converted-space"/>
              </w:rPr>
              <w:t> </w:t>
            </w:r>
            <w:r>
              <w:t xml:space="preserve"> where the baseline assumes 2 SS bursts for synchronization before PO reception</w:t>
            </w:r>
          </w:p>
          <w:p w14:paraId="7952197F" w14:textId="77777777" w:rsidR="00C54FBB" w:rsidRDefault="00D93C43">
            <w:pPr>
              <w:numPr>
                <w:ilvl w:val="0"/>
                <w:numId w:val="16"/>
              </w:numPr>
              <w:spacing w:after="0"/>
              <w:rPr>
                <w:sz w:val="24"/>
              </w:rPr>
            </w:pPr>
            <w:r>
              <w:t>[10.2%] - [67.7%]</w:t>
            </w:r>
            <w:r>
              <w:rPr>
                <w:rStyle w:val="apple-converted-space"/>
              </w:rPr>
              <w:t> </w:t>
            </w:r>
            <w:r>
              <w:t xml:space="preserve"> where the baseline assumes 3 SS bursts for synchronization before PO reception</w:t>
            </w:r>
          </w:p>
          <w:p w14:paraId="5DA9285A" w14:textId="77777777" w:rsidR="00C54FBB" w:rsidRDefault="00D93C43">
            <w:pPr>
              <w:rPr>
                <w:rFonts w:eastAsia="Calibri"/>
                <w:sz w:val="24"/>
              </w:rPr>
            </w:pPr>
            <w:r>
              <w:t>The power saving gains will become lower for higher group paging rate.</w:t>
            </w:r>
          </w:p>
          <w:p w14:paraId="3D7DF16B" w14:textId="77777777" w:rsidR="00C54FBB" w:rsidRDefault="00D93C43">
            <w:pPr>
              <w:rPr>
                <w:rFonts w:ascii="Calibri" w:hAnsi="Calibri" w:cs="Calibri"/>
                <w:sz w:val="22"/>
                <w:szCs w:val="22"/>
              </w:rPr>
            </w:pPr>
            <w:r>
              <w:t xml:space="preserve">The </w:t>
            </w:r>
            <w:proofErr w:type="gramStart"/>
            <w:r>
              <w:t>power saving gains are</w:t>
            </w:r>
            <w:proofErr w:type="gramEnd"/>
            <w:r>
              <w:t xml:space="preserve"> dependent on the assumptions about placement of PEI and PO relative to SSB.</w:t>
            </w:r>
          </w:p>
          <w:p w14:paraId="23A35EDA" w14:textId="77777777" w:rsidR="00C54FBB" w:rsidRDefault="00D93C43">
            <w:pPr>
              <w:spacing w:before="120" w:after="0"/>
              <w:jc w:val="both"/>
              <w:rPr>
                <w:rFonts w:eastAsia="宋体"/>
                <w:lang w:val="en-US" w:eastAsia="zh-CN"/>
              </w:rPr>
            </w:pPr>
            <w:r>
              <w:t>The power saving gains may vary with different paging early indication design.</w:t>
            </w:r>
          </w:p>
        </w:tc>
      </w:tr>
    </w:tbl>
    <w:p w14:paraId="75878F5F" w14:textId="14F583FC" w:rsidR="00C54FBB" w:rsidRDefault="00D93C43">
      <w:pPr>
        <w:spacing w:before="120" w:after="0"/>
        <w:jc w:val="both"/>
        <w:rPr>
          <w:rFonts w:eastAsia="宋体"/>
          <w:lang w:val="en-US" w:eastAsia="zh-CN"/>
        </w:rPr>
      </w:pPr>
      <w:r>
        <w:rPr>
          <w:rFonts w:eastAsia="宋体" w:hint="eastAsia"/>
          <w:lang w:val="en-US" w:eastAsia="zh-CN"/>
        </w:rPr>
        <w:lastRenderedPageBreak/>
        <w:t xml:space="preserve">In this contribution, we discuss the paging enhancement schemes. Next the PEI detection performance is provided. </w:t>
      </w:r>
      <w:r w:rsidR="00F47F29">
        <w:rPr>
          <w:rFonts w:eastAsia="宋体"/>
          <w:lang w:val="en-US" w:eastAsia="zh-CN"/>
        </w:rPr>
        <w:t>P</w:t>
      </w:r>
      <w:r>
        <w:rPr>
          <w:rFonts w:eastAsia="宋体" w:hint="eastAsia"/>
          <w:lang w:val="en-US" w:eastAsia="zh-CN"/>
        </w:rPr>
        <w:t xml:space="preserve">ower saving </w:t>
      </w:r>
      <w:r w:rsidR="00F47F29">
        <w:rPr>
          <w:rFonts w:eastAsia="宋体"/>
          <w:lang w:val="en-US" w:eastAsia="zh-CN"/>
        </w:rPr>
        <w:t xml:space="preserve">performance of </w:t>
      </w:r>
      <w:r>
        <w:rPr>
          <w:rFonts w:eastAsia="宋体" w:hint="eastAsia"/>
          <w:lang w:val="en-US" w:eastAsia="zh-CN"/>
        </w:rPr>
        <w:t xml:space="preserve">sequence-based PEI and </w:t>
      </w:r>
      <w:r w:rsidR="00F47F29">
        <w:rPr>
          <w:rFonts w:eastAsia="宋体"/>
          <w:lang w:val="en-US" w:eastAsia="zh-CN"/>
        </w:rPr>
        <w:t>DCI</w:t>
      </w:r>
      <w:r>
        <w:rPr>
          <w:rFonts w:eastAsia="宋体" w:hint="eastAsia"/>
          <w:lang w:val="en-US" w:eastAsia="zh-CN"/>
        </w:rPr>
        <w:t xml:space="preserve">-based PEI </w:t>
      </w:r>
      <w:r w:rsidR="00F47F29">
        <w:rPr>
          <w:rFonts w:eastAsia="宋体"/>
          <w:lang w:val="en-US" w:eastAsia="zh-CN"/>
        </w:rPr>
        <w:t>are</w:t>
      </w:r>
      <w:r>
        <w:rPr>
          <w:rFonts w:eastAsia="宋体" w:hint="eastAsia"/>
          <w:lang w:val="en-US" w:eastAsia="zh-CN"/>
        </w:rPr>
        <w:t xml:space="preserve"> </w:t>
      </w:r>
      <w:r>
        <w:rPr>
          <w:rFonts w:eastAsia="宋体"/>
          <w:lang w:val="en-US" w:eastAsia="zh-CN"/>
        </w:rPr>
        <w:t>evaluated</w:t>
      </w:r>
      <w:r>
        <w:rPr>
          <w:rFonts w:eastAsia="宋体" w:hint="eastAsia"/>
          <w:lang w:val="en-US" w:eastAsia="zh-CN"/>
        </w:rPr>
        <w:t xml:space="preserve"> respectively. </w:t>
      </w:r>
      <w:r w:rsidR="00F47F29">
        <w:rPr>
          <w:rFonts w:eastAsia="宋体"/>
          <w:lang w:val="en-US" w:eastAsia="zh-CN"/>
        </w:rPr>
        <w:t>T</w:t>
      </w:r>
      <w:r>
        <w:rPr>
          <w:rFonts w:eastAsia="宋体" w:hint="eastAsia"/>
          <w:lang w:val="en-US" w:eastAsia="zh-CN"/>
        </w:rPr>
        <w:t xml:space="preserve">he PEI procedure and configuration </w:t>
      </w:r>
      <w:r w:rsidR="00F47F29">
        <w:rPr>
          <w:rFonts w:eastAsia="宋体"/>
          <w:lang w:val="en-US" w:eastAsia="zh-CN"/>
        </w:rPr>
        <w:t xml:space="preserve">are </w:t>
      </w:r>
      <w:r>
        <w:rPr>
          <w:rFonts w:eastAsia="宋体"/>
          <w:lang w:val="en-US" w:eastAsia="zh-CN"/>
        </w:rPr>
        <w:t>analyzed</w:t>
      </w:r>
      <w:r>
        <w:rPr>
          <w:rFonts w:eastAsia="宋体" w:hint="eastAsia"/>
          <w:lang w:val="en-US" w:eastAsia="zh-CN"/>
        </w:rPr>
        <w:t>.</w:t>
      </w:r>
    </w:p>
    <w:p w14:paraId="6C941C88" w14:textId="77777777" w:rsidR="00C54FBB" w:rsidRDefault="00C54FBB">
      <w:pPr>
        <w:spacing w:before="120" w:after="0"/>
        <w:jc w:val="both"/>
        <w:rPr>
          <w:rFonts w:eastAsia="宋体"/>
          <w:lang w:val="en-US" w:eastAsia="zh-CN"/>
        </w:rPr>
      </w:pPr>
    </w:p>
    <w:p w14:paraId="09177257" w14:textId="77777777" w:rsidR="00C54FBB" w:rsidRDefault="00E95B41">
      <w:pPr>
        <w:pStyle w:val="1"/>
        <w:rPr>
          <w:rFonts w:eastAsiaTheme="minorEastAsia"/>
          <w:lang w:eastAsia="zh-CN"/>
        </w:rPr>
      </w:pPr>
      <w:r>
        <w:rPr>
          <w:rFonts w:eastAsiaTheme="minorEastAsia" w:hint="eastAsia"/>
          <w:lang w:eastAsia="zh-CN"/>
        </w:rPr>
        <w:t>Paging early indication</w:t>
      </w:r>
    </w:p>
    <w:p w14:paraId="638A1A7E" w14:textId="44918390" w:rsidR="00C54FBB" w:rsidRDefault="00D93C43">
      <w:pPr>
        <w:jc w:val="both"/>
        <w:rPr>
          <w:rFonts w:eastAsiaTheme="minorEastAsia"/>
          <w:lang w:val="en-US" w:eastAsia="zh-CN"/>
        </w:rPr>
      </w:pPr>
      <w:r>
        <w:rPr>
          <w:rFonts w:eastAsia="宋体" w:hint="eastAsia"/>
          <w:lang w:val="en-US" w:eastAsia="zh-CN"/>
        </w:rPr>
        <w:t>The paging early indication (PEI)</w:t>
      </w:r>
      <w:r>
        <w:rPr>
          <w:rFonts w:eastAsia="宋体"/>
          <w:lang w:val="en-US" w:eastAsia="zh-CN"/>
        </w:rPr>
        <w:t xml:space="preserve"> </w:t>
      </w:r>
      <w:r>
        <w:rPr>
          <w:rFonts w:eastAsia="宋体" w:hint="eastAsia"/>
          <w:lang w:val="en-US" w:eastAsia="zh-CN"/>
        </w:rPr>
        <w:t xml:space="preserve">can provide substantial power saving gain and </w:t>
      </w:r>
      <w:r>
        <w:rPr>
          <w:rFonts w:eastAsia="宋体"/>
          <w:lang w:val="en-US" w:eastAsia="zh-CN"/>
        </w:rPr>
        <w:t>is supported</w:t>
      </w:r>
      <w:r>
        <w:rPr>
          <w:rFonts w:eastAsia="宋体" w:hint="eastAsia"/>
          <w:lang w:val="en-US" w:eastAsia="zh-CN"/>
        </w:rPr>
        <w:t xml:space="preserve"> </w:t>
      </w:r>
      <w:r w:rsidR="00F47F29">
        <w:rPr>
          <w:rFonts w:eastAsia="宋体"/>
          <w:lang w:val="en-US" w:eastAsia="zh-CN"/>
        </w:rPr>
        <w:t xml:space="preserve">with agreement </w:t>
      </w:r>
      <w:r>
        <w:rPr>
          <w:rFonts w:eastAsia="宋体" w:hint="eastAsia"/>
          <w:lang w:val="en-US" w:eastAsia="zh-CN"/>
        </w:rPr>
        <w:t>in RAN1#103</w:t>
      </w:r>
      <w:r>
        <w:rPr>
          <w:rFonts w:eastAsiaTheme="minorEastAsia" w:hint="eastAsia"/>
          <w:lang w:val="en-US" w:eastAsia="zh-CN"/>
        </w:rPr>
        <w:t xml:space="preserve"> e-meeting. In this section, we further discuss </w:t>
      </w:r>
      <w:r w:rsidR="00F47F29">
        <w:rPr>
          <w:rFonts w:eastAsiaTheme="minorEastAsia"/>
          <w:lang w:val="en-US" w:eastAsia="zh-CN"/>
        </w:rPr>
        <w:t>the</w:t>
      </w:r>
      <w:r>
        <w:rPr>
          <w:rFonts w:eastAsiaTheme="minorEastAsia" w:hint="eastAsia"/>
          <w:lang w:val="en-US" w:eastAsia="zh-CN"/>
        </w:rPr>
        <w:t xml:space="preserve"> detailed designs of </w:t>
      </w:r>
      <w:r w:rsidR="00F47F29">
        <w:rPr>
          <w:rFonts w:eastAsiaTheme="minorEastAsia"/>
          <w:lang w:val="en-US" w:eastAsia="zh-CN"/>
        </w:rPr>
        <w:t>DCI</w:t>
      </w:r>
      <w:r>
        <w:rPr>
          <w:rFonts w:eastAsiaTheme="minorEastAsia" w:hint="eastAsia"/>
          <w:lang w:val="en-US" w:eastAsia="zh-CN"/>
        </w:rPr>
        <w:t>-based PEI and sequence-based PEI.</w:t>
      </w:r>
    </w:p>
    <w:p w14:paraId="44273807" w14:textId="77777777" w:rsidR="00C54FBB" w:rsidRDefault="00D93C43">
      <w:pPr>
        <w:pStyle w:val="2"/>
        <w:spacing w:before="240" w:after="240"/>
        <w:ind w:left="448" w:hanging="448"/>
        <w:rPr>
          <w:rFonts w:eastAsia="宋体"/>
          <w:sz w:val="24"/>
          <w:szCs w:val="24"/>
          <w:lang w:eastAsia="zh-CN"/>
        </w:rPr>
      </w:pPr>
      <w:r>
        <w:rPr>
          <w:rFonts w:eastAsia="宋体"/>
          <w:sz w:val="24"/>
          <w:szCs w:val="24"/>
          <w:lang w:eastAsia="zh-CN"/>
        </w:rPr>
        <w:t>The procedure of paging indication schemes in RRC_</w:t>
      </w:r>
      <w:r>
        <w:rPr>
          <w:rFonts w:eastAsia="宋体" w:hint="eastAsia"/>
          <w:sz w:val="24"/>
          <w:szCs w:val="24"/>
          <w:lang w:val="en-US" w:eastAsia="zh-CN"/>
        </w:rPr>
        <w:t>Idle</w:t>
      </w:r>
      <w:r>
        <w:rPr>
          <w:rFonts w:eastAsia="宋体"/>
          <w:sz w:val="24"/>
          <w:szCs w:val="24"/>
          <w:lang w:eastAsia="zh-CN"/>
        </w:rPr>
        <w:t>/Inactive mode</w:t>
      </w:r>
    </w:p>
    <w:p w14:paraId="2F9D3FBB" w14:textId="77777777" w:rsidR="00C54FBB" w:rsidRDefault="00D93C43">
      <w:pPr>
        <w:jc w:val="both"/>
      </w:pPr>
      <w:r>
        <w:rPr>
          <w:rFonts w:eastAsia="宋体" w:hint="eastAsia"/>
          <w:lang w:val="en-US" w:eastAsia="zh-CN"/>
        </w:rPr>
        <w:t xml:space="preserve">The general procedure of paging reception in </w:t>
      </w:r>
      <w:proofErr w:type="spellStart"/>
      <w:r>
        <w:rPr>
          <w:rFonts w:eastAsia="宋体" w:hint="eastAsia"/>
          <w:lang w:val="en-US" w:eastAsia="zh-CN"/>
        </w:rPr>
        <w:t>RRC_</w:t>
      </w:r>
      <w:r w:rsidR="00133B5C">
        <w:rPr>
          <w:rFonts w:eastAsia="宋体" w:hint="eastAsia"/>
          <w:lang w:val="en-US" w:eastAsia="zh-CN"/>
        </w:rPr>
        <w:t>Idle</w:t>
      </w:r>
      <w:proofErr w:type="spellEnd"/>
      <w:r>
        <w:rPr>
          <w:rFonts w:eastAsia="宋体" w:hint="eastAsia"/>
          <w:lang w:val="en-US" w:eastAsia="zh-CN"/>
        </w:rPr>
        <w:t xml:space="preserve">/Inactive is shown as follow. </w:t>
      </w:r>
      <w:r>
        <w:rPr>
          <w:rFonts w:eastAsia="宋体"/>
          <w:lang w:val="en-US" w:eastAsia="zh-CN"/>
        </w:rPr>
        <w:t xml:space="preserve">Before UE is at </w:t>
      </w:r>
      <w:r>
        <w:rPr>
          <w:rFonts w:eastAsia="宋体" w:hint="eastAsia"/>
          <w:lang w:val="en-US" w:eastAsia="zh-CN"/>
        </w:rPr>
        <w:t>a Paging Occasion (</w:t>
      </w:r>
      <w:r>
        <w:t>PO</w:t>
      </w:r>
      <w:r>
        <w:rPr>
          <w:rFonts w:eastAsiaTheme="minorEastAsia" w:hint="eastAsia"/>
          <w:lang w:eastAsia="zh-CN"/>
        </w:rPr>
        <w:t>)</w:t>
      </w:r>
      <w:r>
        <w:rPr>
          <w:rFonts w:eastAsia="宋体" w:hint="eastAsia"/>
          <w:lang w:val="en-US" w:eastAsia="zh-CN"/>
        </w:rPr>
        <w:t xml:space="preserve"> </w:t>
      </w:r>
      <w:r>
        <w:rPr>
          <w:rFonts w:eastAsia="宋体"/>
          <w:lang w:val="en-US" w:eastAsia="zh-CN"/>
        </w:rPr>
        <w:t xml:space="preserve">as shown in </w:t>
      </w:r>
      <w:r>
        <w:rPr>
          <w:rFonts w:eastAsia="宋体"/>
          <w:b/>
          <w:lang w:val="en-US" w:eastAsia="zh-CN"/>
        </w:rPr>
        <w:t>Figure 1</w:t>
      </w:r>
      <w:r>
        <w:rPr>
          <w:rFonts w:eastAsia="宋体" w:hint="eastAsia"/>
          <w:lang w:val="en-US" w:eastAsia="zh-CN"/>
        </w:rPr>
        <w:t xml:space="preserve">, </w:t>
      </w:r>
      <w:r>
        <w:t>UE needs</w:t>
      </w:r>
      <w:r>
        <w:rPr>
          <w:rFonts w:eastAsia="宋体" w:hint="eastAsia"/>
          <w:lang w:val="en-US" w:eastAsia="zh-CN"/>
        </w:rPr>
        <w:t xml:space="preserve"> </w:t>
      </w:r>
      <w:r>
        <w:rPr>
          <w:rFonts w:eastAsia="宋体"/>
          <w:lang w:val="en-US" w:eastAsia="zh-CN"/>
        </w:rPr>
        <w:t xml:space="preserve">to perform </w:t>
      </w:r>
      <w:r>
        <w:rPr>
          <w:rFonts w:eastAsia="宋体" w:hint="eastAsia"/>
          <w:lang w:val="en-US" w:eastAsia="zh-CN"/>
        </w:rPr>
        <w:t>following steps:</w:t>
      </w:r>
      <w:r>
        <w:t xml:space="preserve"> </w:t>
      </w:r>
    </w:p>
    <w:p w14:paraId="3EA2C4F2" w14:textId="77777777" w:rsidR="00C54FBB" w:rsidRDefault="00D93C43">
      <w:pPr>
        <w:jc w:val="both"/>
        <w:rPr>
          <w:rFonts w:eastAsia="宋体"/>
          <w:lang w:val="en-US" w:eastAsia="zh-CN"/>
        </w:rPr>
      </w:pPr>
      <w:r>
        <w:rPr>
          <w:rFonts w:eastAsia="宋体" w:hint="eastAsia"/>
          <w:lang w:val="en-US" w:eastAsia="zh-CN"/>
        </w:rPr>
        <w:lastRenderedPageBreak/>
        <w:t>1</w:t>
      </w:r>
      <w:r>
        <w:t xml:space="preserve">) Waking up at the time before PO for preparation and turning all components in </w:t>
      </w:r>
      <w:r>
        <w:rPr>
          <w:rFonts w:eastAsia="宋体" w:hint="eastAsia"/>
          <w:lang w:val="en-US" w:eastAsia="zh-CN"/>
        </w:rPr>
        <w:t>prepar</w:t>
      </w:r>
      <w:r>
        <w:rPr>
          <w:rFonts w:eastAsia="宋体"/>
          <w:lang w:val="en-US" w:eastAsia="zh-CN"/>
        </w:rPr>
        <w:t xml:space="preserve">ation of </w:t>
      </w:r>
      <w:r>
        <w:rPr>
          <w:rFonts w:eastAsia="宋体" w:hint="eastAsia"/>
          <w:lang w:val="en-US" w:eastAsia="zh-CN"/>
        </w:rPr>
        <w:t>data</w:t>
      </w:r>
      <w:r>
        <w:rPr>
          <w:rFonts w:eastAsia="宋体"/>
          <w:lang w:val="en-US" w:eastAsia="zh-CN"/>
        </w:rPr>
        <w:t xml:space="preserve"> reception </w:t>
      </w:r>
      <w:r>
        <w:rPr>
          <w:rFonts w:eastAsia="宋体" w:hint="eastAsia"/>
          <w:lang w:val="en-US" w:eastAsia="zh-CN"/>
        </w:rPr>
        <w:t>(warm up)</w:t>
      </w:r>
      <w:r>
        <w:rPr>
          <w:rFonts w:eastAsia="宋体"/>
          <w:lang w:val="en-US" w:eastAsia="zh-CN"/>
        </w:rPr>
        <w:t xml:space="preserve"> - The preparation period is designed to accommodate all the processing requirements</w:t>
      </w:r>
      <w:r>
        <w:rPr>
          <w:rFonts w:eastAsia="宋体" w:hint="eastAsia"/>
          <w:lang w:val="en-US" w:eastAsia="zh-CN"/>
        </w:rPr>
        <w:t>.</w:t>
      </w:r>
    </w:p>
    <w:p w14:paraId="056A53DB" w14:textId="77777777" w:rsidR="00C54FBB" w:rsidRDefault="00D93C43">
      <w:pPr>
        <w:jc w:val="both"/>
        <w:rPr>
          <w:rFonts w:eastAsia="宋体"/>
          <w:lang w:val="en-US" w:eastAsia="zh-CN"/>
        </w:rPr>
      </w:pPr>
      <w:r>
        <w:rPr>
          <w:rFonts w:eastAsia="宋体" w:hint="eastAsia"/>
          <w:lang w:val="en-US" w:eastAsia="zh-CN"/>
        </w:rPr>
        <w:t xml:space="preserve">2) </w:t>
      </w:r>
      <w:r>
        <w:rPr>
          <w:rFonts w:eastAsia="宋体"/>
          <w:lang w:val="en-US" w:eastAsia="zh-CN"/>
        </w:rPr>
        <w:t>Timing acquisition from SSB and coarse synchronization – UE is out-of-sync from the network after long deep sleep.   The local oscillator at the UE is in free running mode without the calibration of frequency stability from DL received signals.</w:t>
      </w:r>
      <w:r>
        <w:rPr>
          <w:rFonts w:eastAsia="宋体" w:hint="eastAsia"/>
          <w:lang w:val="en-US" w:eastAsia="zh-CN"/>
        </w:rPr>
        <w:t xml:space="preserve"> </w:t>
      </w:r>
      <w:r>
        <w:rPr>
          <w:rFonts w:eastAsia="宋体"/>
          <w:lang w:val="en-US" w:eastAsia="zh-CN"/>
        </w:rPr>
        <w:t xml:space="preserve">UE uses the timing before deep sleep for cell search and timing acquisition.     </w:t>
      </w:r>
    </w:p>
    <w:p w14:paraId="5B1FA72A" w14:textId="77777777" w:rsidR="00C54FBB" w:rsidRDefault="00D93C43">
      <w:pPr>
        <w:jc w:val="both"/>
        <w:rPr>
          <w:rFonts w:eastAsia="宋体"/>
          <w:lang w:val="en-US" w:eastAsia="zh-CN"/>
        </w:rPr>
      </w:pPr>
      <w:r>
        <w:rPr>
          <w:rFonts w:eastAsia="宋体" w:hint="eastAsia"/>
          <w:lang w:val="en-US" w:eastAsia="zh-CN"/>
        </w:rPr>
        <w:t xml:space="preserve">3) </w:t>
      </w:r>
      <w:r>
        <w:rPr>
          <w:rFonts w:eastAsia="宋体"/>
          <w:lang w:val="en-US" w:eastAsia="zh-CN"/>
        </w:rPr>
        <w:t xml:space="preserve">Frequency and time tracking after coarse synchronization – After coarse synchronization, UE starts the front-end algorithm for frequency and time offset estimation.   </w:t>
      </w:r>
    </w:p>
    <w:p w14:paraId="685CCF58" w14:textId="77777777" w:rsidR="00C54FBB" w:rsidRDefault="00D93C43">
      <w:pPr>
        <w:jc w:val="both"/>
        <w:rPr>
          <w:rFonts w:eastAsia="宋体"/>
          <w:lang w:val="en-US" w:eastAsia="zh-CN"/>
        </w:rPr>
      </w:pPr>
      <w:r>
        <w:rPr>
          <w:rFonts w:eastAsia="宋体"/>
          <w:lang w:val="en-US" w:eastAsia="zh-CN"/>
        </w:rPr>
        <w:t>4) Time and frequency offset compensation of receiving signals</w:t>
      </w:r>
      <w:r>
        <w:rPr>
          <w:rFonts w:eastAsia="宋体" w:hint="eastAsia"/>
          <w:lang w:val="en-US" w:eastAsia="zh-CN"/>
        </w:rPr>
        <w:t>.</w:t>
      </w:r>
    </w:p>
    <w:p w14:paraId="4B8B620C" w14:textId="77777777" w:rsidR="00C54FBB" w:rsidRDefault="00D93C43">
      <w:pPr>
        <w:jc w:val="both"/>
        <w:rPr>
          <w:rFonts w:eastAsia="宋体"/>
          <w:lang w:val="en-US" w:eastAsia="zh-CN"/>
        </w:rPr>
      </w:pPr>
      <w:r>
        <w:rPr>
          <w:rFonts w:eastAsia="宋体"/>
          <w:lang w:val="en-US" w:eastAsia="zh-CN"/>
        </w:rPr>
        <w:t>5) Calibration of local oscillator – the reference timing clock from local oscillator needs to be calibrated by the received signals with time and frequency offset compensated to correct the frequency drift of the local oscillator in achieving 0.1 ppm frequency stability requirements.</w:t>
      </w:r>
    </w:p>
    <w:p w14:paraId="3D3D4299" w14:textId="77777777" w:rsidR="00C54FBB" w:rsidRDefault="00D93C43">
      <w:pPr>
        <w:jc w:val="both"/>
        <w:rPr>
          <w:rFonts w:eastAsia="宋体"/>
          <w:lang w:val="en-US" w:eastAsia="zh-CN"/>
        </w:rPr>
      </w:pPr>
      <w:r>
        <w:rPr>
          <w:rFonts w:eastAsia="宋体"/>
          <w:lang w:val="en-US" w:eastAsia="zh-CN"/>
        </w:rPr>
        <w:t xml:space="preserve">6) </w:t>
      </w:r>
      <w:r>
        <w:rPr>
          <w:rFonts w:eastAsiaTheme="minorEastAsia" w:hint="eastAsia"/>
          <w:lang w:eastAsia="zh-CN"/>
        </w:rPr>
        <w:t>D</w:t>
      </w:r>
      <w:r>
        <w:t>emodulat</w:t>
      </w:r>
      <w:r>
        <w:rPr>
          <w:rFonts w:eastAsiaTheme="minorEastAsia" w:hint="eastAsia"/>
          <w:lang w:eastAsia="zh-CN"/>
        </w:rPr>
        <w:t>ing</w:t>
      </w:r>
      <w:r>
        <w:rPr>
          <w:rFonts w:eastAsia="宋体" w:hint="eastAsia"/>
          <w:lang w:val="en-US" w:eastAsia="zh-CN"/>
        </w:rPr>
        <w:t>/decoding</w:t>
      </w:r>
      <w:r>
        <w:t xml:space="preserve"> the </w:t>
      </w:r>
      <w:r>
        <w:rPr>
          <w:rFonts w:eastAsiaTheme="minorEastAsia"/>
          <w:lang w:eastAsia="zh-CN"/>
        </w:rPr>
        <w:t>DCI from</w:t>
      </w:r>
      <w:r>
        <w:rPr>
          <w:rFonts w:eastAsiaTheme="minorEastAsia" w:hint="eastAsia"/>
          <w:lang w:eastAsia="zh-CN"/>
        </w:rPr>
        <w:t xml:space="preserve"> PDCCH</w:t>
      </w:r>
      <w:r>
        <w:rPr>
          <w:rFonts w:eastAsiaTheme="minorEastAsia"/>
          <w:lang w:eastAsia="zh-CN"/>
        </w:rPr>
        <w:t xml:space="preserve"> for paging indication</w:t>
      </w:r>
      <w:r>
        <w:rPr>
          <w:rFonts w:eastAsia="宋体" w:hint="eastAsia"/>
          <w:lang w:val="en-US" w:eastAsia="zh-CN"/>
        </w:rPr>
        <w:t>.</w:t>
      </w:r>
    </w:p>
    <w:p w14:paraId="7230B20F" w14:textId="77777777" w:rsidR="00C54FBB" w:rsidRDefault="00D93C43">
      <w:pPr>
        <w:jc w:val="both"/>
        <w:rPr>
          <w:rFonts w:eastAsia="宋体"/>
          <w:lang w:val="en-US" w:eastAsia="zh-CN"/>
        </w:rPr>
      </w:pPr>
      <w:r>
        <w:rPr>
          <w:rFonts w:eastAsiaTheme="minorEastAsia"/>
          <w:lang w:eastAsia="zh-CN"/>
        </w:rPr>
        <w:t>7</w:t>
      </w:r>
      <w:r>
        <w:t xml:space="preserve">) </w:t>
      </w:r>
      <w:r>
        <w:rPr>
          <w:rFonts w:eastAsiaTheme="minorEastAsia" w:hint="eastAsia"/>
          <w:lang w:eastAsia="zh-CN"/>
        </w:rPr>
        <w:t>D</w:t>
      </w:r>
      <w:r>
        <w:t>emodulat</w:t>
      </w:r>
      <w:r>
        <w:rPr>
          <w:rFonts w:eastAsiaTheme="minorEastAsia" w:hint="eastAsia"/>
          <w:lang w:eastAsia="zh-CN"/>
        </w:rPr>
        <w:t>ing</w:t>
      </w:r>
      <w:r>
        <w:rPr>
          <w:rFonts w:eastAsia="宋体" w:hint="eastAsia"/>
          <w:lang w:val="en-US" w:eastAsia="zh-CN"/>
        </w:rPr>
        <w:t>/decoding</w:t>
      </w:r>
      <w:r>
        <w:t xml:space="preserve"> PDSCH and retrieve the </w:t>
      </w:r>
      <w:r>
        <w:rPr>
          <w:rFonts w:eastAsiaTheme="minorEastAsia" w:hint="eastAsia"/>
          <w:lang w:eastAsia="zh-CN"/>
        </w:rPr>
        <w:t xml:space="preserve">paging </w:t>
      </w:r>
      <w:r>
        <w:t>information</w:t>
      </w:r>
      <w:r>
        <w:rPr>
          <w:rFonts w:eastAsia="宋体" w:hint="eastAsia"/>
          <w:lang w:val="en-US" w:eastAsia="zh-CN"/>
        </w:rPr>
        <w:t xml:space="preserve">. </w:t>
      </w:r>
    </w:p>
    <w:p w14:paraId="512BD86B" w14:textId="77777777" w:rsidR="00C54FBB" w:rsidRDefault="00D93C43">
      <w:pPr>
        <w:jc w:val="both"/>
        <w:rPr>
          <w:rFonts w:eastAsia="宋体"/>
          <w:lang w:val="en-US" w:eastAsia="zh-CN"/>
        </w:rPr>
      </w:pPr>
      <w:r>
        <w:rPr>
          <w:rFonts w:eastAsia="宋体"/>
          <w:lang w:val="en-US" w:eastAsia="zh-CN"/>
        </w:rPr>
        <w:t>8</w:t>
      </w:r>
      <w:r>
        <w:rPr>
          <w:rFonts w:eastAsia="宋体" w:hint="eastAsia"/>
          <w:lang w:val="en-US" w:eastAsia="zh-CN"/>
        </w:rPr>
        <w:t xml:space="preserve">) </w:t>
      </w:r>
      <w:r>
        <w:rPr>
          <w:rFonts w:eastAsia="宋体"/>
          <w:lang w:val="en-US" w:eastAsia="zh-CN"/>
        </w:rPr>
        <w:t>I</w:t>
      </w:r>
      <w:r>
        <w:rPr>
          <w:rFonts w:eastAsia="宋体" w:hint="eastAsia"/>
          <w:lang w:val="en-US" w:eastAsia="zh-CN"/>
        </w:rPr>
        <w:t>f UE ID is included in the paging message, UE performs the subsequent processing, such as contention-based PRACH etc. Otherwise, UE go</w:t>
      </w:r>
      <w:r>
        <w:rPr>
          <w:rFonts w:eastAsia="宋体"/>
          <w:lang w:val="en-US" w:eastAsia="zh-CN"/>
        </w:rPr>
        <w:t>es back</w:t>
      </w:r>
      <w:r>
        <w:rPr>
          <w:rFonts w:eastAsia="宋体" w:hint="eastAsia"/>
          <w:lang w:val="en-US" w:eastAsia="zh-CN"/>
        </w:rPr>
        <w:t xml:space="preserve"> to sleep. </w:t>
      </w:r>
    </w:p>
    <w:p w14:paraId="1A1A5B2A" w14:textId="77777777" w:rsidR="00C54FBB" w:rsidRDefault="00D93C43">
      <w:pPr>
        <w:jc w:val="both"/>
      </w:pPr>
      <w:r>
        <w:rPr>
          <w:rFonts w:eastAsia="宋体" w:hint="eastAsia"/>
          <w:lang w:val="en-US" w:eastAsia="zh-CN"/>
        </w:rPr>
        <w:t xml:space="preserve">RRM measurement could be performed during SMTC window when UE wakes up to </w:t>
      </w:r>
      <w:r>
        <w:rPr>
          <w:rFonts w:eastAsia="宋体"/>
          <w:lang w:val="en-US" w:eastAsia="zh-CN"/>
        </w:rPr>
        <w:t>decode the</w:t>
      </w:r>
      <w:r>
        <w:rPr>
          <w:rFonts w:eastAsia="宋体" w:hint="eastAsia"/>
          <w:lang w:val="en-US" w:eastAsia="zh-CN"/>
        </w:rPr>
        <w:t xml:space="preserve"> paging</w:t>
      </w:r>
      <w:r>
        <w:rPr>
          <w:rFonts w:eastAsia="宋体"/>
          <w:lang w:val="en-US" w:eastAsia="zh-CN"/>
        </w:rPr>
        <w:t xml:space="preserve"> message</w:t>
      </w:r>
      <w:r>
        <w:rPr>
          <w:rFonts w:eastAsia="宋体" w:hint="eastAsia"/>
          <w:lang w:val="en-US" w:eastAsia="zh-CN"/>
        </w:rPr>
        <w:t xml:space="preserve">. Meanwhile, RRM measurement enhancement can be performed, such as </w:t>
      </w:r>
      <w:r>
        <w:rPr>
          <w:rFonts w:eastAsia="宋体"/>
          <w:lang w:val="en-US" w:eastAsia="zh-CN"/>
        </w:rPr>
        <w:t xml:space="preserve">increase the </w:t>
      </w:r>
      <w:r>
        <w:rPr>
          <w:rFonts w:eastAsia="宋体" w:hint="eastAsia"/>
          <w:lang w:val="en-US" w:eastAsia="zh-CN"/>
        </w:rPr>
        <w:t xml:space="preserve">RRM measurement </w:t>
      </w:r>
      <w:r>
        <w:rPr>
          <w:rFonts w:eastAsia="宋体"/>
          <w:lang w:val="en-US" w:eastAsia="zh-CN"/>
        </w:rPr>
        <w:t xml:space="preserve">periodicity </w:t>
      </w:r>
      <w:r>
        <w:rPr>
          <w:rFonts w:eastAsia="宋体" w:hint="eastAsia"/>
          <w:lang w:val="en-US" w:eastAsia="zh-CN"/>
        </w:rPr>
        <w:t>for no/low mobility UE based on Rel-16 optimization schemes.</w:t>
      </w:r>
    </w:p>
    <w:p w14:paraId="00280904" w14:textId="77777777" w:rsidR="00C54FBB" w:rsidRDefault="00D93C43">
      <w:pPr>
        <w:jc w:val="center"/>
        <w:rPr>
          <w:rFonts w:eastAsiaTheme="minorEastAsia"/>
          <w:lang w:eastAsia="zh-CN"/>
        </w:rPr>
      </w:pPr>
      <w:r>
        <w:object w:dxaOrig="9279" w:dyaOrig="2630" w14:anchorId="1BF306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3pt;height:131.4pt" o:ole="">
            <v:imagedata r:id="rId10" o:title=""/>
          </v:shape>
          <o:OLEObject Type="Embed" ProgID="Visio.Drawing.11" ShapeID="_x0000_i1025" DrawAspect="Content" ObjectID="_1672493241" r:id="rId11"/>
        </w:object>
      </w:r>
    </w:p>
    <w:p w14:paraId="1AEE9F1E" w14:textId="77777777" w:rsidR="00C54FBB" w:rsidRDefault="00D93C43">
      <w:pPr>
        <w:jc w:val="center"/>
        <w:rPr>
          <w:b/>
        </w:rPr>
      </w:pPr>
      <w:r>
        <w:rPr>
          <w:b/>
        </w:rPr>
        <w:t>Figure 1</w:t>
      </w:r>
      <w:r>
        <w:rPr>
          <w:rFonts w:eastAsiaTheme="minorEastAsia" w:hint="eastAsia"/>
          <w:b/>
          <w:lang w:eastAsia="zh-CN"/>
        </w:rPr>
        <w:t>:</w:t>
      </w:r>
      <w:r>
        <w:rPr>
          <w:b/>
        </w:rPr>
        <w:t xml:space="preserve"> Illustration of </w:t>
      </w:r>
      <w:r>
        <w:rPr>
          <w:rFonts w:eastAsiaTheme="minorEastAsia" w:hint="eastAsia"/>
          <w:b/>
          <w:lang w:eastAsia="zh-CN"/>
        </w:rPr>
        <w:t>p</w:t>
      </w:r>
      <w:r>
        <w:rPr>
          <w:b/>
        </w:rPr>
        <w:t xml:space="preserve">aging </w:t>
      </w:r>
      <w:r>
        <w:rPr>
          <w:rFonts w:eastAsiaTheme="minorEastAsia" w:hint="eastAsia"/>
          <w:b/>
          <w:lang w:eastAsia="zh-CN"/>
        </w:rPr>
        <w:t>r</w:t>
      </w:r>
      <w:r>
        <w:rPr>
          <w:b/>
        </w:rPr>
        <w:t xml:space="preserve">eception </w:t>
      </w:r>
      <w:r>
        <w:rPr>
          <w:rFonts w:eastAsiaTheme="minorEastAsia" w:hint="eastAsia"/>
          <w:b/>
          <w:lang w:eastAsia="zh-CN"/>
        </w:rPr>
        <w:t xml:space="preserve">procedure </w:t>
      </w:r>
      <w:r>
        <w:rPr>
          <w:b/>
        </w:rPr>
        <w:t>in Rel-16</w:t>
      </w:r>
    </w:p>
    <w:p w14:paraId="4F5B125F" w14:textId="77777777" w:rsidR="00C54FBB" w:rsidRDefault="00D93C43">
      <w:pPr>
        <w:jc w:val="both"/>
        <w:rPr>
          <w:rFonts w:eastAsiaTheme="minorEastAsia"/>
          <w:lang w:eastAsia="zh-CN"/>
        </w:rPr>
      </w:pPr>
      <w:r>
        <w:rPr>
          <w:rFonts w:eastAsiaTheme="minorEastAsia"/>
          <w:lang w:eastAsia="zh-CN"/>
        </w:rPr>
        <w:t>T</w:t>
      </w:r>
      <w:r>
        <w:rPr>
          <w:rFonts w:eastAsiaTheme="minorEastAsia" w:hint="eastAsia"/>
          <w:lang w:eastAsia="zh-CN"/>
        </w:rPr>
        <w:t xml:space="preserve">he </w:t>
      </w:r>
      <w:r>
        <w:rPr>
          <w:rFonts w:eastAsiaTheme="minorEastAsia"/>
          <w:lang w:eastAsia="zh-CN"/>
        </w:rPr>
        <w:t>related</w:t>
      </w:r>
      <w:r>
        <w:rPr>
          <w:rFonts w:eastAsiaTheme="minorEastAsia" w:hint="eastAsia"/>
          <w:lang w:eastAsia="zh-CN"/>
        </w:rPr>
        <w:t xml:space="preserve"> general processing timeline and power consumption is performed as following </w:t>
      </w:r>
      <w:r>
        <w:rPr>
          <w:rFonts w:eastAsiaTheme="minorEastAsia" w:hint="eastAsia"/>
          <w:b/>
          <w:lang w:eastAsia="zh-CN"/>
        </w:rPr>
        <w:t>Table 1</w:t>
      </w:r>
      <w:r>
        <w:rPr>
          <w:rFonts w:eastAsiaTheme="minorEastAsia" w:hint="eastAsia"/>
          <w:lang w:eastAsia="zh-CN"/>
        </w:rPr>
        <w:t>.</w:t>
      </w:r>
    </w:p>
    <w:p w14:paraId="73DCB1E2" w14:textId="77777777" w:rsidR="00C54FBB" w:rsidRDefault="00D93C43">
      <w:pPr>
        <w:ind w:left="448"/>
        <w:jc w:val="center"/>
        <w:rPr>
          <w:rFonts w:eastAsiaTheme="minorEastAsia"/>
          <w:b/>
          <w:lang w:eastAsia="zh-CN"/>
        </w:rPr>
      </w:pPr>
      <w:r>
        <w:rPr>
          <w:rFonts w:eastAsia="宋体"/>
          <w:b/>
          <w:lang w:eastAsia="zh-CN"/>
        </w:rPr>
        <w:t>Table</w:t>
      </w:r>
      <w:r>
        <w:rPr>
          <w:rFonts w:eastAsia="宋体" w:hint="eastAsia"/>
          <w:b/>
          <w:lang w:val="en-US" w:eastAsia="zh-CN"/>
        </w:rPr>
        <w:t xml:space="preserve"> </w:t>
      </w:r>
      <w:r>
        <w:rPr>
          <w:rFonts w:eastAsia="宋体" w:hint="eastAsia"/>
          <w:b/>
          <w:lang w:eastAsia="zh-CN"/>
        </w:rPr>
        <w:t>1</w:t>
      </w:r>
      <w:r>
        <w:rPr>
          <w:rFonts w:eastAsia="宋体" w:hint="eastAsia"/>
          <w:b/>
          <w:lang w:val="en-US" w:eastAsia="zh-CN"/>
        </w:rPr>
        <w:t>:</w:t>
      </w:r>
      <w:r>
        <w:rPr>
          <w:rFonts w:eastAsia="宋体"/>
          <w:b/>
          <w:lang w:eastAsia="zh-CN"/>
        </w:rPr>
        <w:t xml:space="preserve"> </w:t>
      </w:r>
      <w:r>
        <w:rPr>
          <w:rFonts w:eastAsiaTheme="minorEastAsia"/>
          <w:b/>
          <w:lang w:eastAsia="zh-CN"/>
        </w:rPr>
        <w:t>Processing</w:t>
      </w:r>
      <w:r>
        <w:rPr>
          <w:rFonts w:eastAsiaTheme="minorEastAsia" w:hint="eastAsia"/>
          <w:b/>
          <w:lang w:eastAsia="zh-CN"/>
        </w:rPr>
        <w:t xml:space="preserve"> timeline</w:t>
      </w:r>
    </w:p>
    <w:tbl>
      <w:tblPr>
        <w:tblW w:w="7668" w:type="dxa"/>
        <w:jc w:val="center"/>
        <w:tblCellMar>
          <w:left w:w="0" w:type="dxa"/>
          <w:right w:w="0" w:type="dxa"/>
        </w:tblCellMar>
        <w:tblLook w:val="04A0" w:firstRow="1" w:lastRow="0" w:firstColumn="1" w:lastColumn="0" w:noHBand="0" w:noVBand="1"/>
      </w:tblPr>
      <w:tblGrid>
        <w:gridCol w:w="3682"/>
        <w:gridCol w:w="1417"/>
        <w:gridCol w:w="2569"/>
      </w:tblGrid>
      <w:tr w:rsidR="00C54FBB" w14:paraId="333F2A64" w14:textId="77777777">
        <w:trPr>
          <w:jc w:val="center"/>
        </w:trPr>
        <w:tc>
          <w:tcPr>
            <w:tcW w:w="368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tcPr>
          <w:p w14:paraId="74A1101A" w14:textId="77777777" w:rsidR="00C54FBB" w:rsidRDefault="00D93C43">
            <w:pPr>
              <w:spacing w:line="252" w:lineRule="auto"/>
              <w:jc w:val="center"/>
              <w:rPr>
                <w:rFonts w:eastAsia="宋体"/>
                <w:b/>
                <w:bCs/>
                <w:lang w:eastAsia="en-GB"/>
              </w:rPr>
            </w:pPr>
            <w:r>
              <w:rPr>
                <w:b/>
                <w:bCs/>
                <w:lang w:eastAsia="en-GB"/>
              </w:rPr>
              <w:t>UE operations in a paging cycle</w:t>
            </w:r>
          </w:p>
        </w:tc>
        <w:tc>
          <w:tcPr>
            <w:tcW w:w="141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tcPr>
          <w:p w14:paraId="61F3AFF4" w14:textId="77777777" w:rsidR="00C54FBB" w:rsidRDefault="00D93C43">
            <w:pPr>
              <w:spacing w:line="252" w:lineRule="auto"/>
              <w:jc w:val="center"/>
              <w:rPr>
                <w:rFonts w:eastAsiaTheme="minorEastAsia"/>
                <w:b/>
                <w:bCs/>
                <w:lang w:eastAsia="zh-CN"/>
              </w:rPr>
            </w:pPr>
            <w:r>
              <w:rPr>
                <w:b/>
                <w:bCs/>
                <w:lang w:eastAsia="en-GB"/>
              </w:rPr>
              <w:t>Time duration (</w:t>
            </w:r>
            <w:proofErr w:type="spellStart"/>
            <w:r>
              <w:rPr>
                <w:b/>
                <w:bCs/>
                <w:lang w:eastAsia="en-GB"/>
              </w:rPr>
              <w:t>ms</w:t>
            </w:r>
            <w:proofErr w:type="spellEnd"/>
            <w:r>
              <w:rPr>
                <w:b/>
                <w:bCs/>
                <w:lang w:eastAsia="en-GB"/>
              </w:rPr>
              <w:t>)</w:t>
            </w:r>
          </w:p>
        </w:tc>
        <w:tc>
          <w:tcPr>
            <w:tcW w:w="2569"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tcPr>
          <w:p w14:paraId="5CB1FCE1" w14:textId="77777777" w:rsidR="00C54FBB" w:rsidRDefault="00D93C43">
            <w:pPr>
              <w:spacing w:line="252" w:lineRule="auto"/>
              <w:jc w:val="center"/>
              <w:rPr>
                <w:rFonts w:eastAsia="宋体"/>
                <w:b/>
                <w:bCs/>
                <w:lang w:eastAsia="en-GB"/>
              </w:rPr>
            </w:pPr>
            <w:r>
              <w:rPr>
                <w:b/>
                <w:bCs/>
                <w:lang w:eastAsia="en-GB"/>
              </w:rPr>
              <w:t>Energy contribution</w:t>
            </w:r>
            <w:r>
              <w:rPr>
                <w:b/>
                <w:bCs/>
                <w:lang w:eastAsia="en-GB"/>
              </w:rPr>
              <w:br/>
              <w:t xml:space="preserve">(relative power * </w:t>
            </w:r>
            <w:r>
              <w:rPr>
                <w:rFonts w:eastAsiaTheme="minorEastAsia"/>
                <w:b/>
                <w:bCs/>
                <w:lang w:eastAsia="zh-CN"/>
              </w:rPr>
              <w:t>slot</w:t>
            </w:r>
            <w:r>
              <w:rPr>
                <w:b/>
                <w:bCs/>
                <w:lang w:eastAsia="en-GB"/>
              </w:rPr>
              <w:t>)</w:t>
            </w:r>
          </w:p>
        </w:tc>
      </w:tr>
      <w:tr w:rsidR="00C54FBB" w14:paraId="25B1DCA0" w14:textId="77777777">
        <w:trPr>
          <w:jc w:val="center"/>
        </w:trPr>
        <w:tc>
          <w:tcPr>
            <w:tcW w:w="36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4A1253" w14:textId="77777777" w:rsidR="00C54FBB" w:rsidRDefault="00D93C43">
            <w:pPr>
              <w:spacing w:line="252" w:lineRule="auto"/>
              <w:jc w:val="center"/>
              <w:rPr>
                <w:rFonts w:eastAsiaTheme="minorEastAsia"/>
                <w:lang w:eastAsia="zh-CN"/>
              </w:rPr>
            </w:pPr>
            <w:r>
              <w:rPr>
                <w:lang w:eastAsia="en-GB"/>
              </w:rPr>
              <w:t>SS burst processing</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14:paraId="49ADC561" w14:textId="77777777" w:rsidR="00C54FBB" w:rsidRDefault="00D93C43">
            <w:pPr>
              <w:spacing w:line="252" w:lineRule="auto"/>
              <w:jc w:val="center"/>
              <w:rPr>
                <w:rFonts w:eastAsiaTheme="minorEastAsia"/>
                <w:lang w:eastAsia="zh-CN"/>
              </w:rPr>
            </w:pPr>
            <w:r>
              <w:rPr>
                <w:lang w:eastAsia="en-GB"/>
              </w:rPr>
              <w:t>2</w:t>
            </w:r>
          </w:p>
        </w:tc>
        <w:tc>
          <w:tcPr>
            <w:tcW w:w="2569" w:type="dxa"/>
            <w:tcBorders>
              <w:top w:val="nil"/>
              <w:left w:val="nil"/>
              <w:bottom w:val="single" w:sz="8" w:space="0" w:color="auto"/>
              <w:right w:val="single" w:sz="8" w:space="0" w:color="auto"/>
            </w:tcBorders>
            <w:tcMar>
              <w:top w:w="0" w:type="dxa"/>
              <w:left w:w="108" w:type="dxa"/>
              <w:bottom w:w="0" w:type="dxa"/>
              <w:right w:w="108" w:type="dxa"/>
            </w:tcMar>
          </w:tcPr>
          <w:p w14:paraId="2A7A022A" w14:textId="77777777" w:rsidR="00C54FBB" w:rsidRDefault="00D93C43">
            <w:pPr>
              <w:spacing w:line="252" w:lineRule="auto"/>
              <w:jc w:val="center"/>
              <w:rPr>
                <w:rFonts w:eastAsiaTheme="minorEastAsia"/>
                <w:lang w:eastAsia="zh-CN"/>
              </w:rPr>
            </w:pPr>
            <w:r>
              <w:rPr>
                <w:lang w:eastAsia="en-GB"/>
              </w:rPr>
              <w:t>P</w:t>
            </w:r>
            <w:r>
              <w:rPr>
                <w:vertAlign w:val="subscript"/>
                <w:lang w:eastAsia="en-GB"/>
              </w:rPr>
              <w:t>SSB</w:t>
            </w:r>
            <w:r>
              <w:rPr>
                <w:lang w:eastAsia="en-GB"/>
              </w:rPr>
              <w:t xml:space="preserve"> * </w:t>
            </w:r>
            <w:r>
              <w:rPr>
                <w:rFonts w:eastAsiaTheme="minorEastAsia" w:hint="eastAsia"/>
                <w:lang w:eastAsia="zh-CN"/>
              </w:rPr>
              <w:t>4</w:t>
            </w:r>
          </w:p>
        </w:tc>
      </w:tr>
      <w:tr w:rsidR="00C54FBB" w14:paraId="6432BE01" w14:textId="77777777">
        <w:trPr>
          <w:jc w:val="center"/>
        </w:trPr>
        <w:tc>
          <w:tcPr>
            <w:tcW w:w="36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69B806" w14:textId="77777777" w:rsidR="00C54FBB" w:rsidRDefault="00D93C43">
            <w:pPr>
              <w:spacing w:line="252" w:lineRule="auto"/>
              <w:jc w:val="center"/>
              <w:rPr>
                <w:rFonts w:eastAsia="宋体"/>
                <w:lang w:eastAsia="en-GB"/>
              </w:rPr>
            </w:pPr>
            <w:r>
              <w:rPr>
                <w:lang w:eastAsia="en-GB"/>
              </w:rPr>
              <w:t>Light sleep</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14:paraId="79C5861C" w14:textId="77777777" w:rsidR="00C54FBB" w:rsidRDefault="00D93C43">
            <w:pPr>
              <w:spacing w:line="252" w:lineRule="auto"/>
              <w:jc w:val="center"/>
              <w:rPr>
                <w:rFonts w:eastAsiaTheme="minorEastAsia"/>
                <w:lang w:eastAsia="zh-CN"/>
              </w:rPr>
            </w:pPr>
            <w:r>
              <w:rPr>
                <w:lang w:eastAsia="en-GB"/>
              </w:rPr>
              <w:t>18</w:t>
            </w:r>
          </w:p>
        </w:tc>
        <w:tc>
          <w:tcPr>
            <w:tcW w:w="2569" w:type="dxa"/>
            <w:tcBorders>
              <w:top w:val="nil"/>
              <w:left w:val="nil"/>
              <w:bottom w:val="single" w:sz="8" w:space="0" w:color="auto"/>
              <w:right w:val="single" w:sz="8" w:space="0" w:color="auto"/>
            </w:tcBorders>
            <w:tcMar>
              <w:top w:w="0" w:type="dxa"/>
              <w:left w:w="108" w:type="dxa"/>
              <w:bottom w:w="0" w:type="dxa"/>
              <w:right w:w="108" w:type="dxa"/>
            </w:tcMar>
          </w:tcPr>
          <w:p w14:paraId="29B6C866" w14:textId="77777777" w:rsidR="00C54FBB" w:rsidRDefault="00D93C43">
            <w:pPr>
              <w:spacing w:line="252" w:lineRule="auto"/>
              <w:jc w:val="center"/>
              <w:rPr>
                <w:rFonts w:eastAsia="宋体"/>
                <w:lang w:eastAsia="en-GB"/>
              </w:rPr>
            </w:pPr>
            <w:r>
              <w:rPr>
                <w:lang w:eastAsia="en-GB"/>
              </w:rPr>
              <w:t>P</w:t>
            </w:r>
            <w:r>
              <w:rPr>
                <w:vertAlign w:val="subscript"/>
                <w:lang w:eastAsia="en-GB"/>
              </w:rPr>
              <w:t>LS</w:t>
            </w:r>
            <w:r>
              <w:rPr>
                <w:lang w:eastAsia="en-GB"/>
              </w:rPr>
              <w:t xml:space="preserve"> * </w:t>
            </w:r>
            <w:r>
              <w:rPr>
                <w:rFonts w:eastAsiaTheme="minorEastAsia" w:hint="eastAsia"/>
                <w:lang w:eastAsia="zh-CN"/>
              </w:rPr>
              <w:t>36</w:t>
            </w:r>
            <w:r>
              <w:rPr>
                <w:lang w:eastAsia="en-GB"/>
              </w:rPr>
              <w:t>+ 100</w:t>
            </w:r>
            <w:r>
              <w:rPr>
                <w:rFonts w:eastAsiaTheme="minorEastAsia" w:hint="eastAsia"/>
                <w:vertAlign w:val="superscript"/>
                <w:lang w:eastAsia="zh-CN"/>
              </w:rPr>
              <w:t xml:space="preserve"> Note1</w:t>
            </w:r>
          </w:p>
        </w:tc>
      </w:tr>
      <w:tr w:rsidR="00C54FBB" w14:paraId="307D6330" w14:textId="77777777">
        <w:trPr>
          <w:jc w:val="center"/>
        </w:trPr>
        <w:tc>
          <w:tcPr>
            <w:tcW w:w="36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B01B1C" w14:textId="77777777" w:rsidR="00C54FBB" w:rsidRDefault="00D93C43">
            <w:pPr>
              <w:spacing w:line="252" w:lineRule="auto"/>
              <w:jc w:val="center"/>
              <w:rPr>
                <w:rFonts w:eastAsiaTheme="minorEastAsia"/>
                <w:lang w:eastAsia="zh-CN"/>
              </w:rPr>
            </w:pPr>
            <w:r>
              <w:rPr>
                <w:lang w:eastAsia="en-GB"/>
              </w:rPr>
              <w:t>SS burst processing</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14:paraId="440CC67B" w14:textId="77777777" w:rsidR="00C54FBB" w:rsidRDefault="00D93C43">
            <w:pPr>
              <w:spacing w:line="252" w:lineRule="auto"/>
              <w:jc w:val="center"/>
              <w:rPr>
                <w:rFonts w:eastAsiaTheme="minorEastAsia"/>
                <w:lang w:eastAsia="zh-CN"/>
              </w:rPr>
            </w:pPr>
            <w:r>
              <w:rPr>
                <w:lang w:eastAsia="en-GB"/>
              </w:rPr>
              <w:t>2</w:t>
            </w:r>
          </w:p>
        </w:tc>
        <w:tc>
          <w:tcPr>
            <w:tcW w:w="2569" w:type="dxa"/>
            <w:tcBorders>
              <w:top w:val="nil"/>
              <w:left w:val="nil"/>
              <w:bottom w:val="single" w:sz="8" w:space="0" w:color="auto"/>
              <w:right w:val="single" w:sz="8" w:space="0" w:color="auto"/>
            </w:tcBorders>
            <w:tcMar>
              <w:top w:w="0" w:type="dxa"/>
              <w:left w:w="108" w:type="dxa"/>
              <w:bottom w:w="0" w:type="dxa"/>
              <w:right w:w="108" w:type="dxa"/>
            </w:tcMar>
          </w:tcPr>
          <w:p w14:paraId="39273733" w14:textId="77777777" w:rsidR="00C54FBB" w:rsidRDefault="00D93C43">
            <w:pPr>
              <w:spacing w:line="252" w:lineRule="auto"/>
              <w:jc w:val="center"/>
              <w:rPr>
                <w:rFonts w:eastAsiaTheme="minorEastAsia"/>
                <w:lang w:eastAsia="zh-CN"/>
              </w:rPr>
            </w:pPr>
            <w:r>
              <w:rPr>
                <w:lang w:eastAsia="en-GB"/>
              </w:rPr>
              <w:t>P</w:t>
            </w:r>
            <w:r>
              <w:rPr>
                <w:vertAlign w:val="subscript"/>
                <w:lang w:eastAsia="en-GB"/>
              </w:rPr>
              <w:t>SSB</w:t>
            </w:r>
            <w:r>
              <w:rPr>
                <w:lang w:eastAsia="en-GB"/>
              </w:rPr>
              <w:t xml:space="preserve"> * </w:t>
            </w:r>
            <w:r>
              <w:rPr>
                <w:rFonts w:eastAsiaTheme="minorEastAsia" w:hint="eastAsia"/>
                <w:lang w:eastAsia="zh-CN"/>
              </w:rPr>
              <w:t>4</w:t>
            </w:r>
          </w:p>
        </w:tc>
      </w:tr>
      <w:tr w:rsidR="00C54FBB" w14:paraId="33603138" w14:textId="77777777">
        <w:trPr>
          <w:jc w:val="center"/>
        </w:trPr>
        <w:tc>
          <w:tcPr>
            <w:tcW w:w="36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3031A" w14:textId="77777777" w:rsidR="00C54FBB" w:rsidRDefault="00D93C43">
            <w:pPr>
              <w:spacing w:line="252" w:lineRule="auto"/>
              <w:jc w:val="center"/>
              <w:rPr>
                <w:rFonts w:eastAsia="宋体"/>
                <w:lang w:eastAsia="en-GB"/>
              </w:rPr>
            </w:pPr>
            <w:r>
              <w:rPr>
                <w:lang w:eastAsia="en-GB"/>
              </w:rPr>
              <w:t>Light sleep</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14:paraId="6CAACE0A" w14:textId="77777777" w:rsidR="00C54FBB" w:rsidRDefault="00D93C43">
            <w:pPr>
              <w:spacing w:line="252" w:lineRule="auto"/>
              <w:jc w:val="center"/>
              <w:rPr>
                <w:rFonts w:eastAsiaTheme="minorEastAsia"/>
                <w:lang w:eastAsia="zh-CN"/>
              </w:rPr>
            </w:pPr>
            <w:r>
              <w:rPr>
                <w:lang w:eastAsia="en-GB"/>
              </w:rPr>
              <w:t>18</w:t>
            </w:r>
          </w:p>
        </w:tc>
        <w:tc>
          <w:tcPr>
            <w:tcW w:w="2569" w:type="dxa"/>
            <w:tcBorders>
              <w:top w:val="nil"/>
              <w:left w:val="nil"/>
              <w:bottom w:val="single" w:sz="8" w:space="0" w:color="auto"/>
              <w:right w:val="single" w:sz="8" w:space="0" w:color="auto"/>
            </w:tcBorders>
            <w:tcMar>
              <w:top w:w="0" w:type="dxa"/>
              <w:left w:w="108" w:type="dxa"/>
              <w:bottom w:w="0" w:type="dxa"/>
              <w:right w:w="108" w:type="dxa"/>
            </w:tcMar>
          </w:tcPr>
          <w:p w14:paraId="6FAF4E6A" w14:textId="77777777" w:rsidR="00C54FBB" w:rsidRDefault="00D93C43">
            <w:pPr>
              <w:spacing w:line="252" w:lineRule="auto"/>
              <w:jc w:val="center"/>
              <w:rPr>
                <w:rFonts w:eastAsia="宋体"/>
                <w:lang w:eastAsia="en-GB"/>
              </w:rPr>
            </w:pPr>
            <w:r>
              <w:rPr>
                <w:lang w:eastAsia="en-GB"/>
              </w:rPr>
              <w:t>P</w:t>
            </w:r>
            <w:r>
              <w:rPr>
                <w:vertAlign w:val="subscript"/>
                <w:lang w:eastAsia="en-GB"/>
              </w:rPr>
              <w:t>LS</w:t>
            </w:r>
            <w:r>
              <w:rPr>
                <w:lang w:eastAsia="en-GB"/>
              </w:rPr>
              <w:t xml:space="preserve"> * </w:t>
            </w:r>
            <w:r>
              <w:rPr>
                <w:rFonts w:eastAsiaTheme="minorEastAsia" w:hint="eastAsia"/>
                <w:lang w:eastAsia="zh-CN"/>
              </w:rPr>
              <w:t>36</w:t>
            </w:r>
            <w:r>
              <w:rPr>
                <w:lang w:eastAsia="en-GB"/>
              </w:rPr>
              <w:t>+ 100</w:t>
            </w:r>
            <w:r>
              <w:rPr>
                <w:rFonts w:eastAsiaTheme="minorEastAsia" w:hint="eastAsia"/>
                <w:vertAlign w:val="superscript"/>
                <w:lang w:eastAsia="zh-CN"/>
              </w:rPr>
              <w:t xml:space="preserve"> Note1</w:t>
            </w:r>
          </w:p>
        </w:tc>
      </w:tr>
      <w:tr w:rsidR="00C54FBB" w14:paraId="36EC0497" w14:textId="77777777">
        <w:trPr>
          <w:jc w:val="center"/>
        </w:trPr>
        <w:tc>
          <w:tcPr>
            <w:tcW w:w="36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4CFCCD" w14:textId="77777777" w:rsidR="00C54FBB" w:rsidRDefault="00D93C43">
            <w:pPr>
              <w:spacing w:line="252" w:lineRule="auto"/>
              <w:jc w:val="center"/>
              <w:rPr>
                <w:rFonts w:eastAsia="宋体"/>
                <w:lang w:eastAsia="en-GB"/>
              </w:rPr>
            </w:pPr>
            <w:r>
              <w:rPr>
                <w:lang w:eastAsia="en-GB"/>
              </w:rPr>
              <w:t xml:space="preserve">SS burst processing and </w:t>
            </w:r>
            <w:r>
              <w:rPr>
                <w:lang w:eastAsia="en-GB"/>
              </w:rPr>
              <w:br/>
              <w:t>intra-frequency RRM measurement</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14:paraId="008AF495" w14:textId="77777777" w:rsidR="00C54FBB" w:rsidRDefault="00D93C43">
            <w:pPr>
              <w:spacing w:line="252" w:lineRule="auto"/>
              <w:jc w:val="center"/>
              <w:rPr>
                <w:rFonts w:eastAsiaTheme="minorEastAsia"/>
                <w:lang w:eastAsia="zh-CN"/>
              </w:rPr>
            </w:pPr>
            <w:r>
              <w:rPr>
                <w:lang w:eastAsia="en-GB"/>
              </w:rPr>
              <w:t>2</w:t>
            </w:r>
          </w:p>
        </w:tc>
        <w:tc>
          <w:tcPr>
            <w:tcW w:w="2569" w:type="dxa"/>
            <w:tcBorders>
              <w:top w:val="nil"/>
              <w:left w:val="nil"/>
              <w:bottom w:val="single" w:sz="8" w:space="0" w:color="auto"/>
              <w:right w:val="single" w:sz="8" w:space="0" w:color="auto"/>
            </w:tcBorders>
            <w:tcMar>
              <w:top w:w="0" w:type="dxa"/>
              <w:left w:w="108" w:type="dxa"/>
              <w:bottom w:w="0" w:type="dxa"/>
              <w:right w:w="108" w:type="dxa"/>
            </w:tcMar>
          </w:tcPr>
          <w:p w14:paraId="6DD59CC4" w14:textId="77777777" w:rsidR="00C54FBB" w:rsidRDefault="00D93C43">
            <w:pPr>
              <w:spacing w:line="252" w:lineRule="auto"/>
              <w:jc w:val="center"/>
              <w:rPr>
                <w:rFonts w:eastAsiaTheme="minorEastAsia"/>
                <w:lang w:eastAsia="zh-CN"/>
              </w:rPr>
            </w:pPr>
            <w:r>
              <w:rPr>
                <w:rFonts w:eastAsiaTheme="minorEastAsia" w:hint="eastAsia"/>
                <w:lang w:eastAsia="zh-CN"/>
              </w:rPr>
              <w:t>(</w:t>
            </w:r>
            <w:r>
              <w:rPr>
                <w:lang w:eastAsia="en-GB"/>
              </w:rPr>
              <w:t>P</w:t>
            </w:r>
            <w:r>
              <w:rPr>
                <w:vertAlign w:val="subscript"/>
                <w:lang w:eastAsia="en-GB"/>
              </w:rPr>
              <w:t>SSB</w:t>
            </w:r>
            <w:r>
              <w:rPr>
                <w:lang w:eastAsia="en-GB"/>
              </w:rPr>
              <w:t xml:space="preserve"> </w:t>
            </w:r>
            <w:r>
              <w:rPr>
                <w:rFonts w:eastAsiaTheme="minorEastAsia" w:hint="eastAsia"/>
                <w:lang w:eastAsia="zh-CN"/>
              </w:rPr>
              <w:t>+</w:t>
            </w:r>
            <w:r>
              <w:rPr>
                <w:lang w:eastAsia="en-GB"/>
              </w:rPr>
              <w:t xml:space="preserve"> </w:t>
            </w:r>
            <w:proofErr w:type="spellStart"/>
            <w:r>
              <w:rPr>
                <w:lang w:eastAsia="en-GB"/>
              </w:rPr>
              <w:t>P</w:t>
            </w:r>
            <w:r>
              <w:rPr>
                <w:vertAlign w:val="subscript"/>
                <w:lang w:eastAsia="en-GB"/>
              </w:rPr>
              <w:t>intra</w:t>
            </w:r>
            <w:proofErr w:type="spellEnd"/>
            <w:r>
              <w:rPr>
                <w:vertAlign w:val="subscript"/>
                <w:lang w:eastAsia="en-GB"/>
              </w:rPr>
              <w:t xml:space="preserve">, </w:t>
            </w:r>
            <w:proofErr w:type="spellStart"/>
            <w:r>
              <w:rPr>
                <w:vertAlign w:val="subscript"/>
                <w:lang w:eastAsia="en-GB"/>
              </w:rPr>
              <w:t>search+meas</w:t>
            </w:r>
            <w:proofErr w:type="spellEnd"/>
            <w:r>
              <w:rPr>
                <w:lang w:eastAsia="en-GB"/>
              </w:rPr>
              <w:br/>
            </w:r>
            <w:r>
              <w:rPr>
                <w:rFonts w:eastAsiaTheme="minorEastAsia" w:hint="eastAsia"/>
                <w:lang w:eastAsia="zh-CN"/>
              </w:rPr>
              <w:t>*[1/4]</w:t>
            </w:r>
            <w:r>
              <w:rPr>
                <w:rFonts w:eastAsiaTheme="minorEastAsia" w:hint="eastAsia"/>
                <w:vertAlign w:val="superscript"/>
                <w:lang w:eastAsia="zh-CN"/>
              </w:rPr>
              <w:t>Note2</w:t>
            </w:r>
            <w:r>
              <w:rPr>
                <w:lang w:eastAsia="en-GB"/>
              </w:rPr>
              <w:t xml:space="preserve"> + </w:t>
            </w:r>
            <w:proofErr w:type="spellStart"/>
            <w:r>
              <w:rPr>
                <w:lang w:eastAsia="en-GB"/>
              </w:rPr>
              <w:t>P</w:t>
            </w:r>
            <w:r>
              <w:rPr>
                <w:vertAlign w:val="subscript"/>
                <w:lang w:eastAsia="en-GB"/>
              </w:rPr>
              <w:t>intra</w:t>
            </w:r>
            <w:proofErr w:type="spellEnd"/>
            <w:r>
              <w:rPr>
                <w:vertAlign w:val="subscript"/>
                <w:lang w:eastAsia="en-GB"/>
              </w:rPr>
              <w:t xml:space="preserve">, </w:t>
            </w:r>
            <w:proofErr w:type="spellStart"/>
            <w:r>
              <w:rPr>
                <w:vertAlign w:val="subscript"/>
                <w:lang w:eastAsia="en-GB"/>
              </w:rPr>
              <w:t>search+meas</w:t>
            </w:r>
            <w:proofErr w:type="spellEnd"/>
            <w:r>
              <w:rPr>
                <w:lang w:eastAsia="en-GB"/>
              </w:rPr>
              <w:t xml:space="preserve"> </w:t>
            </w:r>
            <w:r>
              <w:rPr>
                <w:rFonts w:eastAsiaTheme="minorEastAsia" w:hint="eastAsia"/>
                <w:lang w:eastAsia="zh-CN"/>
              </w:rPr>
              <w:t>*(1-[1/4]</w:t>
            </w:r>
            <w:r>
              <w:rPr>
                <w:rFonts w:eastAsiaTheme="minorEastAsia" w:hint="eastAsia"/>
                <w:vertAlign w:val="superscript"/>
                <w:lang w:eastAsia="zh-CN"/>
              </w:rPr>
              <w:t>Note2</w:t>
            </w:r>
            <w:r>
              <w:rPr>
                <w:rFonts w:eastAsiaTheme="minorEastAsia" w:hint="eastAsia"/>
                <w:lang w:eastAsia="zh-CN"/>
              </w:rPr>
              <w:t>))*0.85</w:t>
            </w:r>
            <w:r>
              <w:rPr>
                <w:rFonts w:eastAsiaTheme="minorEastAsia" w:hint="eastAsia"/>
                <w:vertAlign w:val="superscript"/>
                <w:lang w:eastAsia="zh-CN"/>
              </w:rPr>
              <w:t xml:space="preserve"> Note3</w:t>
            </w:r>
            <w:r>
              <w:rPr>
                <w:lang w:eastAsia="en-GB"/>
              </w:rPr>
              <w:t xml:space="preserve"> * 4</w:t>
            </w:r>
          </w:p>
        </w:tc>
      </w:tr>
      <w:tr w:rsidR="00C54FBB" w14:paraId="715C2740" w14:textId="77777777">
        <w:trPr>
          <w:jc w:val="center"/>
        </w:trPr>
        <w:tc>
          <w:tcPr>
            <w:tcW w:w="36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8DDC3" w14:textId="77777777" w:rsidR="00C54FBB" w:rsidRDefault="00D93C43">
            <w:pPr>
              <w:spacing w:line="252" w:lineRule="auto"/>
              <w:jc w:val="center"/>
              <w:rPr>
                <w:rFonts w:eastAsia="宋体"/>
                <w:lang w:eastAsia="en-GB"/>
              </w:rPr>
            </w:pPr>
            <w:r>
              <w:rPr>
                <w:lang w:eastAsia="en-GB"/>
              </w:rPr>
              <w:t>Light sleep</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14:paraId="12E05191" w14:textId="77777777" w:rsidR="00C54FBB" w:rsidRDefault="00D93C43">
            <w:pPr>
              <w:spacing w:line="252" w:lineRule="auto"/>
              <w:jc w:val="center"/>
              <w:rPr>
                <w:rFonts w:eastAsiaTheme="minorEastAsia"/>
                <w:lang w:eastAsia="zh-CN"/>
              </w:rPr>
            </w:pPr>
            <w:r>
              <w:rPr>
                <w:lang w:eastAsia="en-GB"/>
              </w:rPr>
              <w:t>8</w:t>
            </w:r>
          </w:p>
        </w:tc>
        <w:tc>
          <w:tcPr>
            <w:tcW w:w="2569" w:type="dxa"/>
            <w:tcBorders>
              <w:top w:val="nil"/>
              <w:left w:val="nil"/>
              <w:bottom w:val="single" w:sz="8" w:space="0" w:color="auto"/>
              <w:right w:val="single" w:sz="8" w:space="0" w:color="auto"/>
            </w:tcBorders>
            <w:tcMar>
              <w:top w:w="0" w:type="dxa"/>
              <w:left w:w="108" w:type="dxa"/>
              <w:bottom w:w="0" w:type="dxa"/>
              <w:right w:w="108" w:type="dxa"/>
            </w:tcMar>
          </w:tcPr>
          <w:p w14:paraId="42A5E558" w14:textId="77777777" w:rsidR="00C54FBB" w:rsidRDefault="00D93C43">
            <w:pPr>
              <w:spacing w:line="252" w:lineRule="auto"/>
              <w:jc w:val="center"/>
              <w:rPr>
                <w:rFonts w:eastAsia="宋体"/>
                <w:lang w:eastAsia="en-GB"/>
              </w:rPr>
            </w:pPr>
            <w:r>
              <w:rPr>
                <w:lang w:eastAsia="en-GB"/>
              </w:rPr>
              <w:t>P</w:t>
            </w:r>
            <w:r>
              <w:rPr>
                <w:vertAlign w:val="subscript"/>
                <w:lang w:eastAsia="en-GB"/>
              </w:rPr>
              <w:t>LS</w:t>
            </w:r>
            <w:r>
              <w:rPr>
                <w:lang w:eastAsia="en-GB"/>
              </w:rPr>
              <w:t xml:space="preserve"> * 16</w:t>
            </w:r>
            <w:r>
              <w:rPr>
                <w:rFonts w:eastAsiaTheme="minorEastAsia" w:hint="eastAsia"/>
                <w:lang w:eastAsia="zh-CN"/>
              </w:rPr>
              <w:t xml:space="preserve"> </w:t>
            </w:r>
            <w:r>
              <w:rPr>
                <w:lang w:eastAsia="en-GB"/>
              </w:rPr>
              <w:t>+ 100</w:t>
            </w:r>
          </w:p>
        </w:tc>
      </w:tr>
      <w:tr w:rsidR="00C54FBB" w14:paraId="33F3CE07" w14:textId="77777777">
        <w:trPr>
          <w:jc w:val="center"/>
        </w:trPr>
        <w:tc>
          <w:tcPr>
            <w:tcW w:w="36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5AAA9F" w14:textId="77777777" w:rsidR="00C54FBB" w:rsidRDefault="00D93C43">
            <w:pPr>
              <w:spacing w:line="252" w:lineRule="auto"/>
              <w:jc w:val="center"/>
              <w:rPr>
                <w:rFonts w:eastAsia="宋体"/>
                <w:lang w:eastAsia="en-GB"/>
              </w:rPr>
            </w:pPr>
            <w:r>
              <w:rPr>
                <w:lang w:eastAsia="en-GB"/>
              </w:rPr>
              <w:t>PO reception</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14:paraId="6C509703" w14:textId="77777777" w:rsidR="00C54FBB" w:rsidRDefault="00D93C43">
            <w:pPr>
              <w:spacing w:line="252" w:lineRule="auto"/>
              <w:jc w:val="center"/>
              <w:rPr>
                <w:rFonts w:eastAsiaTheme="minorEastAsia"/>
                <w:lang w:eastAsia="zh-CN"/>
              </w:rPr>
            </w:pPr>
            <w:r>
              <w:rPr>
                <w:lang w:eastAsia="en-GB"/>
              </w:rPr>
              <w:t>4</w:t>
            </w:r>
          </w:p>
        </w:tc>
        <w:tc>
          <w:tcPr>
            <w:tcW w:w="2569" w:type="dxa"/>
            <w:tcBorders>
              <w:top w:val="nil"/>
              <w:left w:val="nil"/>
              <w:bottom w:val="single" w:sz="8" w:space="0" w:color="auto"/>
              <w:right w:val="single" w:sz="8" w:space="0" w:color="auto"/>
            </w:tcBorders>
            <w:tcMar>
              <w:top w:w="0" w:type="dxa"/>
              <w:left w:w="108" w:type="dxa"/>
              <w:bottom w:w="0" w:type="dxa"/>
              <w:right w:w="108" w:type="dxa"/>
            </w:tcMar>
          </w:tcPr>
          <w:p w14:paraId="6ABE34AA" w14:textId="77777777" w:rsidR="00C54FBB" w:rsidRDefault="00D93C43">
            <w:pPr>
              <w:spacing w:line="252" w:lineRule="auto"/>
              <w:rPr>
                <w:lang w:eastAsia="en-GB"/>
              </w:rPr>
            </w:pPr>
            <w:r>
              <w:rPr>
                <w:lang w:eastAsia="en-GB"/>
              </w:rPr>
              <w:t>(P</w:t>
            </w:r>
            <w:r>
              <w:rPr>
                <w:vertAlign w:val="subscript"/>
                <w:lang w:eastAsia="en-GB"/>
              </w:rPr>
              <w:t>PDCCH</w:t>
            </w:r>
            <w:r>
              <w:rPr>
                <w:lang w:eastAsia="en-GB"/>
              </w:rPr>
              <w:t xml:space="preserve"> * 1 * (1 – R</w:t>
            </w:r>
            <w:r>
              <w:rPr>
                <w:vertAlign w:val="subscript"/>
                <w:lang w:eastAsia="en-GB"/>
              </w:rPr>
              <w:t>G</w:t>
            </w:r>
            <w:r>
              <w:rPr>
                <w:rFonts w:eastAsiaTheme="minorEastAsia" w:hint="eastAsia"/>
                <w:vertAlign w:val="superscript"/>
                <w:lang w:eastAsia="zh-CN"/>
              </w:rPr>
              <w:t xml:space="preserve"> Note4</w:t>
            </w:r>
            <w:r>
              <w:rPr>
                <w:lang w:eastAsia="en-GB"/>
              </w:rPr>
              <w:t xml:space="preserve">) + </w:t>
            </w:r>
          </w:p>
          <w:p w14:paraId="1DF7513A" w14:textId="77777777" w:rsidR="00C54FBB" w:rsidRDefault="00D93C43">
            <w:pPr>
              <w:spacing w:line="252" w:lineRule="auto"/>
              <w:rPr>
                <w:rFonts w:eastAsiaTheme="minorEastAsia"/>
                <w:lang w:eastAsia="zh-CN"/>
              </w:rPr>
            </w:pPr>
            <w:r>
              <w:rPr>
                <w:lang w:eastAsia="en-GB"/>
              </w:rPr>
              <w:lastRenderedPageBreak/>
              <w:t>P</w:t>
            </w:r>
            <w:r>
              <w:rPr>
                <w:vertAlign w:val="subscript"/>
                <w:lang w:eastAsia="en-GB"/>
              </w:rPr>
              <w:t>PDCCH+PDSCH</w:t>
            </w:r>
            <w:r>
              <w:rPr>
                <w:lang w:eastAsia="en-GB"/>
              </w:rPr>
              <w:t xml:space="preserve"> * 1 * R</w:t>
            </w:r>
            <w:r>
              <w:rPr>
                <w:vertAlign w:val="subscript"/>
                <w:lang w:eastAsia="en-GB"/>
              </w:rPr>
              <w:t>G</w:t>
            </w:r>
            <w:r>
              <w:rPr>
                <w:rFonts w:eastAsiaTheme="minorEastAsia" w:hint="eastAsia"/>
                <w:vertAlign w:val="superscript"/>
                <w:lang w:eastAsia="zh-CN"/>
              </w:rPr>
              <w:t xml:space="preserve"> Note4</w:t>
            </w:r>
            <w:r>
              <w:rPr>
                <w:lang w:eastAsia="en-GB"/>
              </w:rPr>
              <w:t>)</w:t>
            </w:r>
            <w:r>
              <w:rPr>
                <w:rFonts w:eastAsiaTheme="minorEastAsia" w:hint="eastAsia"/>
                <w:lang w:eastAsia="zh-CN"/>
              </w:rPr>
              <w:t>*8</w:t>
            </w:r>
          </w:p>
        </w:tc>
      </w:tr>
      <w:tr w:rsidR="00C54FBB" w14:paraId="03AA2BBB" w14:textId="77777777">
        <w:trPr>
          <w:jc w:val="center"/>
        </w:trPr>
        <w:tc>
          <w:tcPr>
            <w:tcW w:w="36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339F9C" w14:textId="77777777" w:rsidR="00C54FBB" w:rsidRDefault="00D93C43">
            <w:pPr>
              <w:spacing w:line="252" w:lineRule="auto"/>
              <w:jc w:val="center"/>
              <w:rPr>
                <w:rFonts w:eastAsia="宋体"/>
                <w:lang w:eastAsia="en-GB"/>
              </w:rPr>
            </w:pPr>
            <w:r>
              <w:rPr>
                <w:lang w:eastAsia="en-GB"/>
              </w:rPr>
              <w:lastRenderedPageBreak/>
              <w:t>Light sleep</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14:paraId="767EFEEE" w14:textId="77777777" w:rsidR="00C54FBB" w:rsidRDefault="00D93C43">
            <w:pPr>
              <w:spacing w:line="252" w:lineRule="auto"/>
              <w:jc w:val="center"/>
              <w:rPr>
                <w:rFonts w:eastAsiaTheme="minorEastAsia"/>
                <w:lang w:eastAsia="zh-CN"/>
              </w:rPr>
            </w:pPr>
            <w:r>
              <w:rPr>
                <w:lang w:eastAsia="en-GB"/>
              </w:rPr>
              <w:t>6</w:t>
            </w:r>
          </w:p>
        </w:tc>
        <w:tc>
          <w:tcPr>
            <w:tcW w:w="2569" w:type="dxa"/>
            <w:tcBorders>
              <w:top w:val="nil"/>
              <w:left w:val="nil"/>
              <w:bottom w:val="single" w:sz="8" w:space="0" w:color="auto"/>
              <w:right w:val="single" w:sz="8" w:space="0" w:color="auto"/>
            </w:tcBorders>
            <w:tcMar>
              <w:top w:w="0" w:type="dxa"/>
              <w:left w:w="108" w:type="dxa"/>
              <w:bottom w:w="0" w:type="dxa"/>
              <w:right w:w="108" w:type="dxa"/>
            </w:tcMar>
          </w:tcPr>
          <w:p w14:paraId="0106F9CF" w14:textId="77777777" w:rsidR="00C54FBB" w:rsidRDefault="00D93C43">
            <w:pPr>
              <w:spacing w:line="252" w:lineRule="auto"/>
              <w:jc w:val="center"/>
              <w:rPr>
                <w:rFonts w:eastAsia="宋体"/>
                <w:lang w:eastAsia="en-GB"/>
              </w:rPr>
            </w:pPr>
            <w:r>
              <w:rPr>
                <w:lang w:eastAsia="en-GB"/>
              </w:rPr>
              <w:t>P</w:t>
            </w:r>
            <w:r>
              <w:rPr>
                <w:vertAlign w:val="subscript"/>
                <w:lang w:eastAsia="en-GB"/>
              </w:rPr>
              <w:t>LS</w:t>
            </w:r>
            <w:r>
              <w:rPr>
                <w:lang w:eastAsia="en-GB"/>
              </w:rPr>
              <w:t xml:space="preserve"> * 12 + 100</w:t>
            </w:r>
            <w:r>
              <w:rPr>
                <w:rFonts w:eastAsiaTheme="minorEastAsia" w:hint="eastAsia"/>
                <w:vertAlign w:val="superscript"/>
                <w:lang w:eastAsia="zh-CN"/>
              </w:rPr>
              <w:t xml:space="preserve"> Note1</w:t>
            </w:r>
          </w:p>
        </w:tc>
      </w:tr>
      <w:tr w:rsidR="00C54FBB" w14:paraId="46C1E1F7" w14:textId="77777777">
        <w:trPr>
          <w:jc w:val="center"/>
        </w:trPr>
        <w:tc>
          <w:tcPr>
            <w:tcW w:w="36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5C5AE2" w14:textId="77777777" w:rsidR="00C54FBB" w:rsidRDefault="00D93C43">
            <w:pPr>
              <w:spacing w:line="252" w:lineRule="auto"/>
              <w:jc w:val="center"/>
              <w:rPr>
                <w:rFonts w:eastAsia="宋体"/>
                <w:lang w:eastAsia="en-GB"/>
              </w:rPr>
            </w:pPr>
            <w:r>
              <w:rPr>
                <w:lang w:eastAsia="en-GB"/>
              </w:rPr>
              <w:t>Switch into another frequency layer</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14:paraId="1C176D0C" w14:textId="77777777" w:rsidR="00C54FBB" w:rsidRDefault="00D93C43">
            <w:pPr>
              <w:spacing w:line="252" w:lineRule="auto"/>
              <w:jc w:val="center"/>
              <w:rPr>
                <w:rFonts w:eastAsiaTheme="minorEastAsia"/>
                <w:lang w:eastAsia="zh-CN"/>
              </w:rPr>
            </w:pPr>
            <w:r>
              <w:rPr>
                <w:lang w:eastAsia="en-GB"/>
              </w:rPr>
              <w:t>0.5</w:t>
            </w:r>
          </w:p>
        </w:tc>
        <w:tc>
          <w:tcPr>
            <w:tcW w:w="2569" w:type="dxa"/>
            <w:tcBorders>
              <w:top w:val="nil"/>
              <w:left w:val="nil"/>
              <w:bottom w:val="single" w:sz="8" w:space="0" w:color="auto"/>
              <w:right w:val="single" w:sz="8" w:space="0" w:color="auto"/>
            </w:tcBorders>
            <w:tcMar>
              <w:top w:w="0" w:type="dxa"/>
              <w:left w:w="108" w:type="dxa"/>
              <w:bottom w:w="0" w:type="dxa"/>
              <w:right w:w="108" w:type="dxa"/>
            </w:tcMar>
          </w:tcPr>
          <w:p w14:paraId="49BF30D9" w14:textId="77777777" w:rsidR="00C54FBB" w:rsidRDefault="00D93C43">
            <w:pPr>
              <w:keepLines/>
              <w:tabs>
                <w:tab w:val="center" w:pos="4536"/>
                <w:tab w:val="right" w:pos="9072"/>
              </w:tabs>
              <w:spacing w:line="252" w:lineRule="auto"/>
              <w:jc w:val="center"/>
              <w:rPr>
                <w:rFonts w:eastAsiaTheme="minorEastAsia"/>
                <w:lang w:eastAsia="zh-CN"/>
              </w:rPr>
            </w:pPr>
            <w:r>
              <w:rPr>
                <w:lang w:eastAsia="en-GB"/>
              </w:rPr>
              <w:t>P</w:t>
            </w:r>
            <w:r>
              <w:rPr>
                <w:vertAlign w:val="subscript"/>
                <w:lang w:eastAsia="en-GB"/>
              </w:rPr>
              <w:t>MS</w:t>
            </w:r>
            <w:r>
              <w:rPr>
                <w:lang w:eastAsia="en-GB"/>
              </w:rPr>
              <w:t xml:space="preserve"> * 1</w:t>
            </w:r>
          </w:p>
        </w:tc>
      </w:tr>
      <w:tr w:rsidR="00C54FBB" w14:paraId="16A406BE" w14:textId="77777777">
        <w:trPr>
          <w:jc w:val="center"/>
        </w:trPr>
        <w:tc>
          <w:tcPr>
            <w:tcW w:w="36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69CE5" w14:textId="77777777" w:rsidR="00C54FBB" w:rsidRDefault="00D93C43">
            <w:pPr>
              <w:spacing w:line="252" w:lineRule="auto"/>
              <w:jc w:val="center"/>
              <w:rPr>
                <w:rFonts w:eastAsia="宋体"/>
                <w:lang w:eastAsia="en-GB"/>
              </w:rPr>
            </w:pPr>
            <w:r>
              <w:rPr>
                <w:lang w:eastAsia="en-GB"/>
              </w:rPr>
              <w:t>Inter-freq. RRM measurement</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14:paraId="73BDC0B3" w14:textId="77777777" w:rsidR="00C54FBB" w:rsidRDefault="00D93C43">
            <w:pPr>
              <w:spacing w:line="252" w:lineRule="auto"/>
              <w:jc w:val="center"/>
              <w:rPr>
                <w:rFonts w:eastAsiaTheme="minorEastAsia"/>
                <w:lang w:eastAsia="zh-CN"/>
              </w:rPr>
            </w:pPr>
            <w:r>
              <w:rPr>
                <w:lang w:eastAsia="en-GB"/>
              </w:rPr>
              <w:t>5</w:t>
            </w:r>
          </w:p>
        </w:tc>
        <w:tc>
          <w:tcPr>
            <w:tcW w:w="2569" w:type="dxa"/>
            <w:tcBorders>
              <w:top w:val="nil"/>
              <w:left w:val="nil"/>
              <w:bottom w:val="single" w:sz="8" w:space="0" w:color="auto"/>
              <w:right w:val="single" w:sz="8" w:space="0" w:color="auto"/>
            </w:tcBorders>
            <w:tcMar>
              <w:top w:w="0" w:type="dxa"/>
              <w:left w:w="108" w:type="dxa"/>
              <w:bottom w:w="0" w:type="dxa"/>
              <w:right w:w="108" w:type="dxa"/>
            </w:tcMar>
          </w:tcPr>
          <w:p w14:paraId="5196861E" w14:textId="77777777" w:rsidR="00C54FBB" w:rsidRDefault="00D93C43">
            <w:pPr>
              <w:spacing w:line="252" w:lineRule="auto"/>
              <w:jc w:val="center"/>
              <w:rPr>
                <w:rFonts w:eastAsiaTheme="minorEastAsia"/>
                <w:lang w:eastAsia="zh-CN"/>
              </w:rPr>
            </w:pPr>
            <w:r>
              <w:rPr>
                <w:rFonts w:eastAsiaTheme="minorEastAsia" w:hint="eastAsia"/>
                <w:lang w:eastAsia="zh-CN"/>
              </w:rPr>
              <w:t>(</w:t>
            </w:r>
            <w:r>
              <w:rPr>
                <w:lang w:eastAsia="en-GB"/>
              </w:rPr>
              <w:t>P</w:t>
            </w:r>
            <w:r>
              <w:rPr>
                <w:rFonts w:eastAsiaTheme="minorEastAsia" w:hint="eastAsia"/>
                <w:vertAlign w:val="subscript"/>
                <w:lang w:eastAsia="zh-CN"/>
              </w:rPr>
              <w:t>DS</w:t>
            </w:r>
            <w:r>
              <w:rPr>
                <w:lang w:eastAsia="en-GB"/>
              </w:rPr>
              <w:t xml:space="preserve"> * </w:t>
            </w:r>
            <w:r>
              <w:rPr>
                <w:rFonts w:eastAsiaTheme="minorEastAsia" w:hint="eastAsia"/>
                <w:lang w:eastAsia="zh-CN"/>
              </w:rPr>
              <w:t>(1-[1/4]</w:t>
            </w:r>
            <w:r>
              <w:rPr>
                <w:vertAlign w:val="superscript"/>
                <w:lang w:eastAsia="en-GB"/>
              </w:rPr>
              <w:t xml:space="preserve"> Note</w:t>
            </w:r>
            <w:r>
              <w:rPr>
                <w:rFonts w:eastAsiaTheme="minorEastAsia" w:hint="eastAsia"/>
                <w:vertAlign w:val="superscript"/>
                <w:lang w:eastAsia="zh-CN"/>
              </w:rPr>
              <w:t>2</w:t>
            </w:r>
            <w:r>
              <w:rPr>
                <w:rFonts w:eastAsiaTheme="minorEastAsia" w:hint="eastAsia"/>
                <w:lang w:eastAsia="zh-CN"/>
              </w:rPr>
              <w:t>)</w:t>
            </w:r>
            <w:r>
              <w:rPr>
                <w:lang w:eastAsia="en-GB"/>
              </w:rPr>
              <w:t xml:space="preserve"> + </w:t>
            </w:r>
            <w:r>
              <w:rPr>
                <w:lang w:eastAsia="en-GB"/>
              </w:rPr>
              <w:br/>
              <w:t>P</w:t>
            </w:r>
            <w:r>
              <w:rPr>
                <w:vertAlign w:val="subscript"/>
                <w:lang w:eastAsia="en-GB"/>
              </w:rPr>
              <w:t>inter, search-only</w:t>
            </w:r>
            <w:r>
              <w:rPr>
                <w:lang w:eastAsia="en-GB"/>
              </w:rPr>
              <w:t xml:space="preserve"> * [1/4]</w:t>
            </w:r>
            <w:r>
              <w:rPr>
                <w:vertAlign w:val="superscript"/>
                <w:lang w:eastAsia="en-GB"/>
              </w:rPr>
              <w:t>Note</w:t>
            </w:r>
            <w:r>
              <w:rPr>
                <w:rFonts w:eastAsiaTheme="minorEastAsia" w:hint="eastAsia"/>
                <w:vertAlign w:val="superscript"/>
                <w:lang w:eastAsia="zh-CN"/>
              </w:rPr>
              <w:t>2</w:t>
            </w:r>
            <w:r>
              <w:rPr>
                <w:rFonts w:eastAsiaTheme="minorEastAsia" w:hint="eastAsia"/>
                <w:lang w:eastAsia="zh-CN"/>
              </w:rPr>
              <w:t>)*10</w:t>
            </w:r>
          </w:p>
        </w:tc>
      </w:tr>
      <w:tr w:rsidR="00C54FBB" w14:paraId="0913DA01" w14:textId="77777777">
        <w:trPr>
          <w:jc w:val="center"/>
        </w:trPr>
        <w:tc>
          <w:tcPr>
            <w:tcW w:w="36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A35255" w14:textId="77777777" w:rsidR="00C54FBB" w:rsidRDefault="00D93C43">
            <w:pPr>
              <w:spacing w:line="252" w:lineRule="auto"/>
              <w:jc w:val="center"/>
              <w:rPr>
                <w:rFonts w:eastAsia="宋体"/>
                <w:lang w:eastAsia="en-GB"/>
              </w:rPr>
            </w:pPr>
            <w:r>
              <w:rPr>
                <w:lang w:eastAsia="en-GB"/>
              </w:rPr>
              <w:t>Switch back to serving frequency</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14:paraId="6D9A6044" w14:textId="77777777" w:rsidR="00C54FBB" w:rsidRDefault="00D93C43">
            <w:pPr>
              <w:spacing w:line="252" w:lineRule="auto"/>
              <w:jc w:val="center"/>
              <w:rPr>
                <w:rFonts w:eastAsia="宋体"/>
                <w:lang w:eastAsia="en-GB"/>
              </w:rPr>
            </w:pPr>
            <w:r>
              <w:rPr>
                <w:lang w:eastAsia="en-GB"/>
              </w:rPr>
              <w:t>0.5</w:t>
            </w:r>
          </w:p>
        </w:tc>
        <w:tc>
          <w:tcPr>
            <w:tcW w:w="2569" w:type="dxa"/>
            <w:tcBorders>
              <w:top w:val="nil"/>
              <w:left w:val="nil"/>
              <w:bottom w:val="single" w:sz="8" w:space="0" w:color="auto"/>
              <w:right w:val="single" w:sz="8" w:space="0" w:color="auto"/>
            </w:tcBorders>
            <w:tcMar>
              <w:top w:w="0" w:type="dxa"/>
              <w:left w:w="108" w:type="dxa"/>
              <w:bottom w:w="0" w:type="dxa"/>
              <w:right w:w="108" w:type="dxa"/>
            </w:tcMar>
          </w:tcPr>
          <w:p w14:paraId="566C054A" w14:textId="77777777" w:rsidR="00C54FBB" w:rsidRDefault="00D93C43">
            <w:pPr>
              <w:spacing w:line="252" w:lineRule="auto"/>
              <w:jc w:val="center"/>
              <w:rPr>
                <w:rFonts w:eastAsia="宋体"/>
                <w:lang w:eastAsia="en-GB"/>
              </w:rPr>
            </w:pPr>
            <w:r>
              <w:rPr>
                <w:lang w:eastAsia="en-GB"/>
              </w:rPr>
              <w:t>P</w:t>
            </w:r>
            <w:r>
              <w:rPr>
                <w:vertAlign w:val="subscript"/>
                <w:lang w:eastAsia="en-GB"/>
              </w:rPr>
              <w:t>MS</w:t>
            </w:r>
            <w:r>
              <w:rPr>
                <w:lang w:eastAsia="en-GB"/>
              </w:rPr>
              <w:t xml:space="preserve"> * 1</w:t>
            </w:r>
          </w:p>
        </w:tc>
      </w:tr>
      <w:tr w:rsidR="00C54FBB" w14:paraId="4B97794A" w14:textId="77777777">
        <w:trPr>
          <w:jc w:val="center"/>
        </w:trPr>
        <w:tc>
          <w:tcPr>
            <w:tcW w:w="36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9EFDFA" w14:textId="77777777" w:rsidR="00C54FBB" w:rsidRDefault="00D93C43">
            <w:pPr>
              <w:spacing w:line="252" w:lineRule="auto"/>
              <w:jc w:val="center"/>
              <w:rPr>
                <w:rFonts w:eastAsia="宋体"/>
                <w:lang w:eastAsia="en-GB"/>
              </w:rPr>
            </w:pPr>
            <w:r>
              <w:rPr>
                <w:lang w:eastAsia="en-GB"/>
              </w:rPr>
              <w:t>Deep sleep</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14:paraId="438240B4" w14:textId="77777777" w:rsidR="00C54FBB" w:rsidRDefault="00D93C43">
            <w:pPr>
              <w:spacing w:line="252" w:lineRule="auto"/>
              <w:jc w:val="center"/>
              <w:rPr>
                <w:rFonts w:eastAsiaTheme="minorEastAsia"/>
                <w:lang w:eastAsia="zh-CN"/>
              </w:rPr>
            </w:pPr>
            <w:r>
              <w:rPr>
                <w:lang w:eastAsia="en-GB"/>
              </w:rPr>
              <w:t xml:space="preserve">1214 </w:t>
            </w:r>
          </w:p>
        </w:tc>
        <w:tc>
          <w:tcPr>
            <w:tcW w:w="2569" w:type="dxa"/>
            <w:tcBorders>
              <w:top w:val="nil"/>
              <w:left w:val="nil"/>
              <w:bottom w:val="single" w:sz="8" w:space="0" w:color="auto"/>
              <w:right w:val="single" w:sz="8" w:space="0" w:color="auto"/>
            </w:tcBorders>
            <w:tcMar>
              <w:top w:w="0" w:type="dxa"/>
              <w:left w:w="108" w:type="dxa"/>
              <w:bottom w:w="0" w:type="dxa"/>
              <w:right w:w="108" w:type="dxa"/>
            </w:tcMar>
          </w:tcPr>
          <w:p w14:paraId="76F90DE8" w14:textId="77777777" w:rsidR="00C54FBB" w:rsidRDefault="00D93C43">
            <w:pPr>
              <w:spacing w:line="252" w:lineRule="auto"/>
              <w:jc w:val="center"/>
              <w:rPr>
                <w:rFonts w:eastAsia="宋体"/>
                <w:lang w:eastAsia="en-GB"/>
              </w:rPr>
            </w:pPr>
            <w:r>
              <w:rPr>
                <w:lang w:eastAsia="en-GB"/>
              </w:rPr>
              <w:t>P</w:t>
            </w:r>
            <w:r>
              <w:rPr>
                <w:vertAlign w:val="subscript"/>
                <w:lang w:eastAsia="en-GB"/>
              </w:rPr>
              <w:t>DS</w:t>
            </w:r>
            <w:r>
              <w:rPr>
                <w:lang w:eastAsia="en-GB"/>
              </w:rPr>
              <w:t xml:space="preserve"> * 2428 + 450</w:t>
            </w:r>
            <w:r>
              <w:rPr>
                <w:vertAlign w:val="superscript"/>
                <w:lang w:eastAsia="en-GB"/>
              </w:rPr>
              <w:t>Note</w:t>
            </w:r>
            <w:r>
              <w:rPr>
                <w:rFonts w:eastAsiaTheme="minorEastAsia" w:hint="eastAsia"/>
                <w:vertAlign w:val="superscript"/>
                <w:lang w:eastAsia="zh-CN"/>
              </w:rPr>
              <w:t>1</w:t>
            </w:r>
            <w:r>
              <w:rPr>
                <w:lang w:eastAsia="en-GB"/>
              </w:rPr>
              <w:t xml:space="preserve"> </w:t>
            </w:r>
          </w:p>
        </w:tc>
      </w:tr>
      <w:tr w:rsidR="00C54FBB" w14:paraId="681BD88B" w14:textId="77777777">
        <w:trPr>
          <w:jc w:val="center"/>
        </w:trPr>
        <w:tc>
          <w:tcPr>
            <w:tcW w:w="36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14D70A" w14:textId="77777777" w:rsidR="00C54FBB" w:rsidRDefault="00D93C43">
            <w:pPr>
              <w:spacing w:line="252" w:lineRule="auto"/>
              <w:jc w:val="center"/>
              <w:rPr>
                <w:rFonts w:eastAsia="宋体"/>
                <w:lang w:eastAsia="en-GB"/>
              </w:rPr>
            </w:pPr>
            <w:r>
              <w:rPr>
                <w:b/>
                <w:bCs/>
                <w:lang w:eastAsia="en-GB"/>
              </w:rPr>
              <w:t>(Total)</w:t>
            </w:r>
          </w:p>
        </w:tc>
        <w:tc>
          <w:tcPr>
            <w:tcW w:w="1417" w:type="dxa"/>
            <w:tcBorders>
              <w:top w:val="nil"/>
              <w:left w:val="nil"/>
              <w:bottom w:val="single" w:sz="8" w:space="0" w:color="auto"/>
              <w:right w:val="single" w:sz="8" w:space="0" w:color="auto"/>
            </w:tcBorders>
            <w:tcMar>
              <w:top w:w="0" w:type="dxa"/>
              <w:left w:w="108" w:type="dxa"/>
              <w:bottom w:w="0" w:type="dxa"/>
              <w:right w:w="108" w:type="dxa"/>
            </w:tcMar>
          </w:tcPr>
          <w:p w14:paraId="738A5539" w14:textId="77777777" w:rsidR="00C54FBB" w:rsidRDefault="00D93C43">
            <w:pPr>
              <w:spacing w:line="252" w:lineRule="auto"/>
              <w:jc w:val="center"/>
              <w:rPr>
                <w:rFonts w:eastAsiaTheme="minorEastAsia"/>
                <w:lang w:eastAsia="zh-CN"/>
              </w:rPr>
            </w:pPr>
            <w:r>
              <w:rPr>
                <w:b/>
                <w:bCs/>
                <w:lang w:eastAsia="en-GB"/>
              </w:rPr>
              <w:t>1280</w:t>
            </w:r>
          </w:p>
        </w:tc>
        <w:tc>
          <w:tcPr>
            <w:tcW w:w="2569" w:type="dxa"/>
            <w:tcBorders>
              <w:top w:val="nil"/>
              <w:left w:val="nil"/>
              <w:bottom w:val="single" w:sz="8" w:space="0" w:color="auto"/>
              <w:right w:val="single" w:sz="8" w:space="0" w:color="auto"/>
            </w:tcBorders>
            <w:tcMar>
              <w:top w:w="0" w:type="dxa"/>
              <w:left w:w="108" w:type="dxa"/>
              <w:bottom w:w="0" w:type="dxa"/>
              <w:right w:w="108" w:type="dxa"/>
            </w:tcMar>
          </w:tcPr>
          <w:p w14:paraId="1CF46D8F" w14:textId="77777777" w:rsidR="00C54FBB" w:rsidRDefault="00D93C43">
            <w:pPr>
              <w:spacing w:line="252" w:lineRule="auto"/>
              <w:jc w:val="center"/>
              <w:rPr>
                <w:rFonts w:eastAsia="宋体"/>
                <w:lang w:eastAsia="en-GB"/>
              </w:rPr>
            </w:pPr>
            <w:r>
              <w:rPr>
                <w:b/>
                <w:bCs/>
                <w:lang w:eastAsia="en-GB"/>
              </w:rPr>
              <w:t xml:space="preserve">Total Energy </w:t>
            </w:r>
          </w:p>
        </w:tc>
      </w:tr>
      <w:tr w:rsidR="00C54FBB" w14:paraId="6F21AD80" w14:textId="77777777">
        <w:trPr>
          <w:jc w:val="center"/>
        </w:trPr>
        <w:tc>
          <w:tcPr>
            <w:tcW w:w="7668"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tcPr>
          <w:p w14:paraId="0F4F4549" w14:textId="77777777" w:rsidR="00C54FBB" w:rsidRDefault="00D93C43">
            <w:pPr>
              <w:keepLines/>
              <w:tabs>
                <w:tab w:val="center" w:pos="4536"/>
                <w:tab w:val="right" w:pos="9072"/>
              </w:tabs>
              <w:spacing w:line="252" w:lineRule="auto"/>
              <w:jc w:val="center"/>
              <w:rPr>
                <w:rFonts w:eastAsiaTheme="minorEastAsia"/>
                <w:lang w:eastAsia="zh-CN"/>
              </w:rPr>
            </w:pPr>
            <w:r>
              <w:rPr>
                <w:b/>
                <w:bCs/>
                <w:lang w:eastAsia="en-GB"/>
              </w:rPr>
              <w:t xml:space="preserve">Average power consumption = Total Energy /2560 </w:t>
            </w:r>
            <w:r>
              <w:rPr>
                <w:rFonts w:eastAsiaTheme="minorEastAsia" w:hint="eastAsia"/>
                <w:b/>
                <w:bCs/>
                <w:lang w:eastAsia="zh-CN"/>
              </w:rPr>
              <w:t>(slot)</w:t>
            </w:r>
          </w:p>
        </w:tc>
      </w:tr>
      <w:tr w:rsidR="00C54FBB" w14:paraId="71BD9099" w14:textId="77777777">
        <w:trPr>
          <w:jc w:val="center"/>
        </w:trPr>
        <w:tc>
          <w:tcPr>
            <w:tcW w:w="7668"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tcPr>
          <w:p w14:paraId="7A09F93D" w14:textId="77777777" w:rsidR="00C54FBB" w:rsidRDefault="00D93C43">
            <w:pPr>
              <w:spacing w:line="252" w:lineRule="auto"/>
              <w:rPr>
                <w:lang w:eastAsia="en-GB"/>
              </w:rPr>
            </w:pPr>
            <w:r>
              <w:rPr>
                <w:lang w:eastAsia="en-GB"/>
              </w:rPr>
              <w:t xml:space="preserve">Note 1: Additional transition energy (relative power * </w:t>
            </w:r>
            <w:proofErr w:type="spellStart"/>
            <w:r>
              <w:rPr>
                <w:lang w:eastAsia="en-GB"/>
              </w:rPr>
              <w:t>ms</w:t>
            </w:r>
            <w:proofErr w:type="spellEnd"/>
            <w:r>
              <w:rPr>
                <w:lang w:eastAsia="en-GB"/>
              </w:rPr>
              <w:t>) for light</w:t>
            </w:r>
            <w:r>
              <w:rPr>
                <w:rFonts w:eastAsiaTheme="minorEastAsia" w:hint="eastAsia"/>
                <w:lang w:eastAsia="zh-CN"/>
              </w:rPr>
              <w:t>/deep</w:t>
            </w:r>
            <w:r>
              <w:rPr>
                <w:lang w:eastAsia="en-GB"/>
              </w:rPr>
              <w:t xml:space="preserve"> sleep as specified in Table 19 of TR 38.840</w:t>
            </w:r>
          </w:p>
          <w:p w14:paraId="6BAB8F2B" w14:textId="77777777" w:rsidR="00C54FBB" w:rsidRDefault="00D93C43">
            <w:pPr>
              <w:spacing w:line="252" w:lineRule="auto"/>
              <w:rPr>
                <w:lang w:eastAsia="en-GB"/>
              </w:rPr>
            </w:pPr>
            <w:r>
              <w:rPr>
                <w:lang w:eastAsia="en-GB"/>
              </w:rPr>
              <w:t xml:space="preserve">Note 2: Cell search rate for intra/inter-frequency RRM measurement </w:t>
            </w:r>
          </w:p>
          <w:p w14:paraId="2FA0681F" w14:textId="77777777" w:rsidR="00C54FBB" w:rsidRDefault="00D93C43">
            <w:pPr>
              <w:spacing w:line="252" w:lineRule="auto"/>
              <w:rPr>
                <w:lang w:eastAsia="en-GB"/>
              </w:rPr>
            </w:pPr>
            <w:r>
              <w:rPr>
                <w:lang w:eastAsia="en-GB"/>
              </w:rPr>
              <w:t>Note 3: Scaling convention to combine two different types of UE operations as in Section 8.1.3 of TR 38.840</w:t>
            </w:r>
          </w:p>
          <w:p w14:paraId="37C73EB6" w14:textId="77777777" w:rsidR="00C54FBB" w:rsidRDefault="00D93C43">
            <w:pPr>
              <w:spacing w:line="252" w:lineRule="auto"/>
              <w:rPr>
                <w:rFonts w:eastAsia="宋体"/>
                <w:b/>
                <w:bCs/>
                <w:sz w:val="21"/>
                <w:lang w:eastAsia="en-GB"/>
              </w:rPr>
            </w:pPr>
            <w:r>
              <w:rPr>
                <w:lang w:eastAsia="en-GB"/>
              </w:rPr>
              <w:t>Note 4: R</w:t>
            </w:r>
            <w:r>
              <w:rPr>
                <w:vertAlign w:val="subscript"/>
                <w:lang w:eastAsia="en-GB"/>
              </w:rPr>
              <w:t>G</w:t>
            </w:r>
            <w:r>
              <w:rPr>
                <w:lang w:eastAsia="en-GB"/>
              </w:rPr>
              <w:t xml:space="preserve"> is the paging rate to the UE group</w:t>
            </w:r>
          </w:p>
        </w:tc>
      </w:tr>
    </w:tbl>
    <w:p w14:paraId="10613E89" w14:textId="77777777" w:rsidR="00C54FBB" w:rsidRDefault="00C54FBB">
      <w:pPr>
        <w:jc w:val="both"/>
        <w:rPr>
          <w:rFonts w:eastAsiaTheme="minorEastAsia"/>
          <w:lang w:eastAsia="zh-CN"/>
        </w:rPr>
      </w:pPr>
    </w:p>
    <w:p w14:paraId="7DA8D878" w14:textId="77777777" w:rsidR="00C54FBB" w:rsidRDefault="00D93C43">
      <w:pPr>
        <w:jc w:val="both"/>
        <w:rPr>
          <w:rFonts w:eastAsiaTheme="minorEastAsia"/>
          <w:b/>
          <w:lang w:eastAsia="zh-CN"/>
        </w:rPr>
      </w:pPr>
      <w:r>
        <w:rPr>
          <w:rFonts w:eastAsiaTheme="minorEastAsia" w:hint="eastAsia"/>
          <w:b/>
          <w:lang w:eastAsia="zh-CN"/>
        </w:rPr>
        <w:t>PDCCH-based PEI:</w:t>
      </w:r>
    </w:p>
    <w:p w14:paraId="51857777" w14:textId="77777777" w:rsidR="00C54FBB" w:rsidRDefault="00D93C43">
      <w:pPr>
        <w:jc w:val="both"/>
        <w:rPr>
          <w:rFonts w:eastAsiaTheme="minorEastAsia"/>
          <w:lang w:eastAsia="zh-CN"/>
        </w:rPr>
      </w:pPr>
      <w:r>
        <w:rPr>
          <w:rFonts w:eastAsiaTheme="minorEastAsia" w:hint="eastAsia"/>
          <w:lang w:eastAsia="zh-CN"/>
        </w:rPr>
        <w:t>TRS/CSI-RS</w:t>
      </w:r>
      <w:r>
        <w:rPr>
          <w:rFonts w:eastAsiaTheme="minorEastAsia"/>
          <w:lang w:eastAsia="zh-CN"/>
        </w:rPr>
        <w:t xml:space="preserve"> configured for CONNECTED mode UE could be</w:t>
      </w:r>
      <w:r>
        <w:rPr>
          <w:rFonts w:eastAsiaTheme="minorEastAsia" w:hint="eastAsia"/>
          <w:lang w:eastAsia="zh-CN"/>
        </w:rPr>
        <w:t xml:space="preserve"> </w:t>
      </w:r>
      <w:r>
        <w:rPr>
          <w:rFonts w:eastAsiaTheme="minorEastAsia"/>
          <w:lang w:eastAsia="zh-CN"/>
        </w:rPr>
        <w:t>configured for UE</w:t>
      </w:r>
      <w:r>
        <w:rPr>
          <w:rFonts w:eastAsiaTheme="minorEastAsia" w:hint="eastAsia"/>
          <w:lang w:eastAsia="zh-CN"/>
        </w:rPr>
        <w:t xml:space="preserve"> in RRC_IDLE/Inactive state to perform </w:t>
      </w:r>
      <w:r>
        <w:rPr>
          <w:rFonts w:eastAsiaTheme="minorEastAsia"/>
          <w:lang w:eastAsia="zh-CN"/>
        </w:rPr>
        <w:t>time and frequency</w:t>
      </w:r>
      <w:r>
        <w:rPr>
          <w:rFonts w:eastAsiaTheme="minorEastAsia" w:hint="eastAsia"/>
          <w:lang w:eastAsia="zh-CN"/>
        </w:rPr>
        <w:t xml:space="preserve"> tracking.</w:t>
      </w:r>
      <w:r>
        <w:rPr>
          <w:rFonts w:eastAsiaTheme="minorEastAsia"/>
          <w:lang w:eastAsia="zh-CN"/>
        </w:rPr>
        <w:t xml:space="preserve"> </w:t>
      </w:r>
      <w:r>
        <w:rPr>
          <w:rFonts w:eastAsiaTheme="minorEastAsia" w:hint="eastAsia"/>
          <w:lang w:eastAsia="zh-CN"/>
        </w:rPr>
        <w:t>TRS/CSI-RS in RRC_IDLE/Inactive mode</w:t>
      </w:r>
      <w:r>
        <w:rPr>
          <w:rFonts w:eastAsiaTheme="minorEastAsia"/>
          <w:lang w:eastAsia="zh-CN"/>
        </w:rPr>
        <w:t xml:space="preserve"> could be used to assist</w:t>
      </w:r>
      <w:r>
        <w:rPr>
          <w:rFonts w:eastAsiaTheme="minorEastAsia" w:hint="eastAsia"/>
          <w:lang w:eastAsia="zh-CN"/>
        </w:rPr>
        <w:t xml:space="preserve"> PDCCH-based paging indication for paging </w:t>
      </w:r>
      <w:r>
        <w:rPr>
          <w:rFonts w:eastAsiaTheme="minorEastAsia"/>
          <w:lang w:eastAsia="zh-CN"/>
        </w:rPr>
        <w:t>reception</w:t>
      </w:r>
      <w:r>
        <w:rPr>
          <w:rFonts w:eastAsiaTheme="minorEastAsia" w:hint="eastAsia"/>
          <w:lang w:eastAsia="zh-CN"/>
        </w:rPr>
        <w:t xml:space="preserve"> </w:t>
      </w:r>
      <w:r>
        <w:rPr>
          <w:rFonts w:eastAsiaTheme="minorEastAsia"/>
          <w:lang w:eastAsia="zh-CN"/>
        </w:rPr>
        <w:t>indication</w:t>
      </w:r>
      <w:r>
        <w:rPr>
          <w:rFonts w:eastAsiaTheme="minorEastAsia" w:hint="eastAsia"/>
          <w:lang w:eastAsia="zh-CN"/>
        </w:rPr>
        <w:t xml:space="preserve"> </w:t>
      </w:r>
      <w:r>
        <w:rPr>
          <w:rFonts w:eastAsiaTheme="minorEastAsia"/>
          <w:lang w:eastAsia="zh-CN"/>
        </w:rPr>
        <w:t>as well as</w:t>
      </w:r>
      <w:r>
        <w:rPr>
          <w:rFonts w:eastAsiaTheme="minorEastAsia" w:hint="eastAsia"/>
          <w:lang w:eastAsia="zh-CN"/>
        </w:rPr>
        <w:t xml:space="preserve"> reduc</w:t>
      </w:r>
      <w:r>
        <w:rPr>
          <w:rFonts w:eastAsiaTheme="minorEastAsia"/>
          <w:lang w:eastAsia="zh-CN"/>
        </w:rPr>
        <w:t xml:space="preserve">ing the </w:t>
      </w:r>
      <w:r>
        <w:rPr>
          <w:rFonts w:eastAsiaTheme="minorEastAsia" w:hint="eastAsia"/>
          <w:lang w:eastAsia="zh-CN"/>
        </w:rPr>
        <w:t xml:space="preserve">false alarm. </w:t>
      </w:r>
      <w:r>
        <w:rPr>
          <w:rFonts w:eastAsiaTheme="minorEastAsia"/>
          <w:lang w:eastAsia="zh-CN"/>
        </w:rPr>
        <w:t>T</w:t>
      </w:r>
      <w:r>
        <w:rPr>
          <w:rFonts w:eastAsiaTheme="minorEastAsia" w:hint="eastAsia"/>
          <w:lang w:eastAsia="zh-CN"/>
        </w:rPr>
        <w:t>he procedure of</w:t>
      </w:r>
      <w:r>
        <w:rPr>
          <w:rFonts w:eastAsiaTheme="minorEastAsia"/>
          <w:lang w:eastAsia="zh-CN"/>
        </w:rPr>
        <w:t xml:space="preserve"> TRS/CSI-RS assisted</w:t>
      </w:r>
      <w:r>
        <w:rPr>
          <w:rFonts w:eastAsiaTheme="minorEastAsia" w:hint="eastAsia"/>
          <w:lang w:eastAsia="zh-CN"/>
        </w:rPr>
        <w:t xml:space="preserve"> PDCCH-based paging indication is shown in </w:t>
      </w:r>
      <w:r>
        <w:rPr>
          <w:rFonts w:eastAsiaTheme="minorEastAsia" w:hint="eastAsia"/>
          <w:b/>
          <w:lang w:eastAsia="zh-CN"/>
        </w:rPr>
        <w:t>Figure 2</w:t>
      </w:r>
      <w:r>
        <w:rPr>
          <w:rFonts w:eastAsiaTheme="minorEastAsia" w:hint="eastAsia"/>
          <w:lang w:eastAsia="zh-CN"/>
        </w:rPr>
        <w:t xml:space="preserve">. </w:t>
      </w:r>
      <w:r>
        <w:rPr>
          <w:rFonts w:eastAsiaTheme="minorEastAsia"/>
          <w:lang w:eastAsia="zh-CN"/>
        </w:rPr>
        <w:t>I</w:t>
      </w:r>
      <w:r>
        <w:rPr>
          <w:rFonts w:eastAsiaTheme="minorEastAsia" w:hint="eastAsia"/>
          <w:lang w:eastAsia="zh-CN"/>
        </w:rPr>
        <w:t>n the procedure, one or more SSB and TRS</w:t>
      </w:r>
      <w:r>
        <w:rPr>
          <w:rFonts w:eastAsiaTheme="minorEastAsia"/>
          <w:lang w:eastAsia="zh-CN"/>
        </w:rPr>
        <w:t>/CSI-RS</w:t>
      </w:r>
      <w:r>
        <w:rPr>
          <w:rFonts w:eastAsiaTheme="minorEastAsia" w:hint="eastAsia"/>
          <w:lang w:eastAsia="zh-CN"/>
        </w:rPr>
        <w:t xml:space="preserve"> can be used to perform channel tracking</w:t>
      </w:r>
      <w:r>
        <w:rPr>
          <w:rFonts w:eastAsiaTheme="minorEastAsia"/>
          <w:lang w:eastAsia="zh-CN"/>
        </w:rPr>
        <w:t xml:space="preserve"> and local oscillator calibration</w:t>
      </w:r>
      <w:r>
        <w:rPr>
          <w:rFonts w:eastAsiaTheme="minorEastAsia" w:hint="eastAsia"/>
          <w:lang w:eastAsia="zh-CN"/>
        </w:rPr>
        <w:t xml:space="preserve">. PDCCH-based paging indication could indicate UE whether or not to monitor paging PDCCH in the subsequent PO. </w:t>
      </w:r>
      <w:r>
        <w:rPr>
          <w:rFonts w:hint="eastAsia"/>
          <w:lang w:val="en-US" w:eastAsia="zh-CN"/>
        </w:rPr>
        <w:t>When UE receive</w:t>
      </w:r>
      <w:r>
        <w:rPr>
          <w:rFonts w:eastAsiaTheme="minorEastAsia" w:hint="eastAsia"/>
          <w:lang w:val="en-US" w:eastAsia="zh-CN"/>
        </w:rPr>
        <w:t>s</w:t>
      </w:r>
      <w:r>
        <w:rPr>
          <w:rFonts w:hint="eastAsia"/>
          <w:lang w:val="en-US" w:eastAsia="zh-CN"/>
        </w:rPr>
        <w:t xml:space="preserve"> </w:t>
      </w:r>
      <w:r>
        <w:rPr>
          <w:rFonts w:eastAsiaTheme="minorEastAsia" w:hint="eastAsia"/>
          <w:lang w:val="en-US" w:eastAsia="zh-CN"/>
        </w:rPr>
        <w:t>PDCCH-based paging</w:t>
      </w:r>
      <w:r>
        <w:rPr>
          <w:rFonts w:eastAsiaTheme="minorEastAsia"/>
          <w:lang w:val="en-US" w:eastAsia="zh-CN"/>
        </w:rPr>
        <w:t xml:space="preserve"> early</w:t>
      </w:r>
      <w:r>
        <w:rPr>
          <w:rFonts w:eastAsiaTheme="minorEastAsia" w:hint="eastAsia"/>
          <w:lang w:val="en-US" w:eastAsia="zh-CN"/>
        </w:rPr>
        <w:t xml:space="preserve"> indication</w:t>
      </w:r>
      <w:r>
        <w:rPr>
          <w:rFonts w:hint="eastAsia"/>
          <w:lang w:val="en-US" w:eastAsia="zh-CN"/>
        </w:rPr>
        <w:t xml:space="preserve">, </w:t>
      </w:r>
      <w:r>
        <w:rPr>
          <w:rFonts w:eastAsiaTheme="minorEastAsia" w:hint="eastAsia"/>
          <w:lang w:val="en-US" w:eastAsia="zh-CN"/>
        </w:rPr>
        <w:t>UE</w:t>
      </w:r>
      <w:r>
        <w:rPr>
          <w:rFonts w:hint="eastAsia"/>
          <w:lang w:val="en-US" w:eastAsia="zh-CN"/>
        </w:rPr>
        <w:t xml:space="preserve"> will </w:t>
      </w:r>
      <w:r>
        <w:rPr>
          <w:lang w:val="en-US" w:eastAsia="zh-CN"/>
        </w:rPr>
        <w:t xml:space="preserve">be indicated </w:t>
      </w:r>
      <w:r>
        <w:rPr>
          <w:rFonts w:eastAsiaTheme="minorEastAsia" w:hint="eastAsia"/>
          <w:lang w:val="en-US" w:eastAsia="zh-CN"/>
        </w:rPr>
        <w:t xml:space="preserve">to </w:t>
      </w:r>
      <w:r>
        <w:rPr>
          <w:lang w:val="en-US" w:eastAsia="zh-CN"/>
        </w:rPr>
        <w:t xml:space="preserve">wake up </w:t>
      </w:r>
      <w:r>
        <w:rPr>
          <w:rFonts w:eastAsiaTheme="minorEastAsia" w:hint="eastAsia"/>
          <w:lang w:val="en-US" w:eastAsia="zh-CN"/>
        </w:rPr>
        <w:t>and</w:t>
      </w:r>
      <w:r>
        <w:rPr>
          <w:rFonts w:hint="eastAsia"/>
          <w:lang w:val="en-US" w:eastAsia="zh-CN"/>
        </w:rPr>
        <w:t xml:space="preserve"> </w:t>
      </w:r>
      <w:r>
        <w:rPr>
          <w:rFonts w:eastAsiaTheme="minorEastAsia" w:hint="eastAsia"/>
          <w:lang w:val="en-US" w:eastAsia="zh-CN"/>
        </w:rPr>
        <w:t>decode</w:t>
      </w:r>
      <w:r>
        <w:rPr>
          <w:rFonts w:hint="eastAsia"/>
          <w:lang w:val="en-US" w:eastAsia="zh-CN"/>
        </w:rPr>
        <w:t xml:space="preserve"> </w:t>
      </w:r>
      <w:r>
        <w:rPr>
          <w:rFonts w:eastAsiaTheme="minorEastAsia" w:hint="eastAsia"/>
          <w:lang w:val="en-US" w:eastAsia="zh-CN"/>
        </w:rPr>
        <w:t>PDCCH/</w:t>
      </w:r>
      <w:r>
        <w:rPr>
          <w:rFonts w:hint="eastAsia"/>
          <w:lang w:val="en-US" w:eastAsia="zh-CN"/>
        </w:rPr>
        <w:t>PDSCH carried paging message</w:t>
      </w:r>
      <w:r>
        <w:rPr>
          <w:lang w:val="en-US" w:eastAsia="zh-CN"/>
        </w:rPr>
        <w:t xml:space="preserve"> at next paging occasion.</w:t>
      </w:r>
      <w:r>
        <w:rPr>
          <w:rFonts w:hint="eastAsia"/>
          <w:lang w:val="en-US" w:eastAsia="zh-CN"/>
        </w:rPr>
        <w:t xml:space="preserve"> Otherwise, </w:t>
      </w:r>
      <w:r>
        <w:rPr>
          <w:rFonts w:eastAsiaTheme="minorEastAsia" w:hint="eastAsia"/>
          <w:lang w:val="en-US" w:eastAsia="zh-CN"/>
        </w:rPr>
        <w:t>UE</w:t>
      </w:r>
      <w:r>
        <w:rPr>
          <w:rFonts w:hint="eastAsia"/>
          <w:lang w:val="en-US" w:eastAsia="zh-CN"/>
        </w:rPr>
        <w:t xml:space="preserve"> continues to sleep after </w:t>
      </w:r>
      <w:r>
        <w:rPr>
          <w:rFonts w:eastAsiaTheme="minorEastAsia" w:hint="eastAsia"/>
          <w:lang w:val="en-US" w:eastAsia="zh-CN"/>
        </w:rPr>
        <w:t>PDCCH-based paging indication</w:t>
      </w:r>
      <w:r>
        <w:rPr>
          <w:rFonts w:hint="eastAsia"/>
          <w:lang w:val="en-US" w:eastAsia="zh-CN"/>
        </w:rPr>
        <w:t xml:space="preserve"> reception.</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 related procedure is shown as following figure.</w:t>
      </w:r>
    </w:p>
    <w:p w14:paraId="08450473" w14:textId="77777777" w:rsidR="00C54FBB" w:rsidRDefault="00D93C43">
      <w:pPr>
        <w:jc w:val="center"/>
        <w:rPr>
          <w:rFonts w:eastAsiaTheme="minorEastAsia"/>
          <w:lang w:eastAsia="zh-CN"/>
        </w:rPr>
      </w:pPr>
      <w:r>
        <w:object w:dxaOrig="9279" w:dyaOrig="2630" w14:anchorId="554A89CB">
          <v:shape id="_x0000_i1026" type="#_x0000_t75" style="width:463.3pt;height:131.4pt" o:ole="">
            <v:imagedata r:id="rId12" o:title=""/>
          </v:shape>
          <o:OLEObject Type="Embed" ProgID="Visio.Drawing.11" ShapeID="_x0000_i1026" DrawAspect="Content" ObjectID="_1672493242" r:id="rId13"/>
        </w:object>
      </w:r>
    </w:p>
    <w:p w14:paraId="5AC858B0" w14:textId="77777777" w:rsidR="00C54FBB" w:rsidRDefault="00D93C43">
      <w:pPr>
        <w:jc w:val="center"/>
        <w:rPr>
          <w:b/>
        </w:rPr>
      </w:pPr>
      <w:r>
        <w:rPr>
          <w:b/>
        </w:rPr>
        <w:t xml:space="preserve">Figure </w:t>
      </w:r>
      <w:r>
        <w:rPr>
          <w:rFonts w:eastAsiaTheme="minorEastAsia" w:hint="eastAsia"/>
          <w:b/>
          <w:lang w:eastAsia="zh-CN"/>
        </w:rPr>
        <w:t>2:</w:t>
      </w:r>
      <w:r>
        <w:rPr>
          <w:b/>
        </w:rPr>
        <w:t xml:space="preserve"> Illustration of </w:t>
      </w:r>
      <w:r>
        <w:rPr>
          <w:rFonts w:eastAsiaTheme="minorEastAsia" w:hint="eastAsia"/>
          <w:b/>
          <w:lang w:eastAsia="zh-CN"/>
        </w:rPr>
        <w:t>p</w:t>
      </w:r>
      <w:r>
        <w:rPr>
          <w:b/>
        </w:rPr>
        <w:t xml:space="preserve">aging </w:t>
      </w:r>
      <w:r>
        <w:rPr>
          <w:rFonts w:eastAsiaTheme="minorEastAsia" w:hint="eastAsia"/>
          <w:b/>
          <w:lang w:eastAsia="zh-CN"/>
        </w:rPr>
        <w:t>r</w:t>
      </w:r>
      <w:r>
        <w:rPr>
          <w:b/>
        </w:rPr>
        <w:t xml:space="preserve">eception with </w:t>
      </w:r>
      <w:r>
        <w:rPr>
          <w:rFonts w:eastAsiaTheme="minorEastAsia"/>
          <w:b/>
          <w:lang w:eastAsia="zh-CN"/>
        </w:rPr>
        <w:t xml:space="preserve">TRS/CSI-RS assisted </w:t>
      </w:r>
      <w:r>
        <w:rPr>
          <w:b/>
        </w:rPr>
        <w:t xml:space="preserve">PDCCH-based </w:t>
      </w:r>
      <w:r>
        <w:rPr>
          <w:rFonts w:eastAsiaTheme="minorEastAsia" w:hint="eastAsia"/>
          <w:b/>
          <w:lang w:eastAsia="zh-CN"/>
        </w:rPr>
        <w:t>p</w:t>
      </w:r>
      <w:r>
        <w:rPr>
          <w:b/>
        </w:rPr>
        <w:t xml:space="preserve">aging </w:t>
      </w:r>
      <w:r>
        <w:rPr>
          <w:rFonts w:eastAsiaTheme="minorEastAsia" w:hint="eastAsia"/>
          <w:b/>
          <w:lang w:eastAsia="zh-CN"/>
        </w:rPr>
        <w:t>i</w:t>
      </w:r>
      <w:r>
        <w:rPr>
          <w:b/>
        </w:rPr>
        <w:t>ndication</w:t>
      </w:r>
    </w:p>
    <w:p w14:paraId="52FF3885" w14:textId="77777777" w:rsidR="00C54FBB" w:rsidRDefault="00C54FBB">
      <w:pPr>
        <w:jc w:val="both"/>
        <w:rPr>
          <w:rFonts w:eastAsiaTheme="minorEastAsia"/>
          <w:lang w:eastAsia="zh-CN"/>
        </w:rPr>
      </w:pPr>
    </w:p>
    <w:p w14:paraId="24282554" w14:textId="77777777" w:rsidR="00C54FBB" w:rsidRDefault="00D93C43">
      <w:pPr>
        <w:jc w:val="both"/>
        <w:rPr>
          <w:rFonts w:eastAsiaTheme="minorEastAsia"/>
          <w:b/>
          <w:lang w:eastAsia="zh-CN"/>
        </w:rPr>
      </w:pPr>
      <w:r>
        <w:rPr>
          <w:rFonts w:eastAsiaTheme="minorEastAsia" w:hint="eastAsia"/>
          <w:b/>
          <w:lang w:eastAsia="zh-CN"/>
        </w:rPr>
        <w:t>Sequence-based PEI:</w:t>
      </w:r>
    </w:p>
    <w:p w14:paraId="332CC748" w14:textId="77777777" w:rsidR="00C54FBB" w:rsidRDefault="00D93C43">
      <w:pPr>
        <w:jc w:val="both"/>
        <w:rPr>
          <w:rFonts w:eastAsiaTheme="minorEastAsia"/>
          <w:lang w:eastAsia="zh-CN"/>
        </w:rPr>
      </w:pPr>
      <w:r>
        <w:rPr>
          <w:rFonts w:eastAsiaTheme="minorEastAsia" w:hint="eastAsia"/>
          <w:lang w:eastAsia="zh-CN"/>
        </w:rPr>
        <w:t xml:space="preserve">Furthermore, the sequence-based paging indication is also considered </w:t>
      </w:r>
      <w:r>
        <w:rPr>
          <w:rFonts w:eastAsiaTheme="minorEastAsia"/>
          <w:lang w:eastAsia="zh-CN"/>
        </w:rPr>
        <w:t xml:space="preserve">as the candidate </w:t>
      </w:r>
      <w:r>
        <w:rPr>
          <w:rFonts w:eastAsiaTheme="minorEastAsia" w:hint="eastAsia"/>
          <w:lang w:eastAsia="zh-CN"/>
        </w:rPr>
        <w:t>for reducing paging reception</w:t>
      </w:r>
      <w:r>
        <w:rPr>
          <w:rFonts w:eastAsiaTheme="minorEastAsia"/>
          <w:lang w:eastAsia="zh-CN"/>
        </w:rPr>
        <w:t xml:space="preserve"> in achieving UE power saving as shown </w:t>
      </w:r>
      <w:r>
        <w:rPr>
          <w:rFonts w:eastAsiaTheme="minorEastAsia" w:hint="eastAsia"/>
          <w:lang w:eastAsia="zh-CN"/>
        </w:rPr>
        <w:t xml:space="preserve">in </w:t>
      </w:r>
      <w:r>
        <w:rPr>
          <w:rFonts w:eastAsiaTheme="minorEastAsia" w:hint="eastAsia"/>
          <w:b/>
          <w:lang w:eastAsia="zh-CN"/>
        </w:rPr>
        <w:t>Figure 3</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n </w:t>
      </w:r>
      <w:r>
        <w:rPr>
          <w:rFonts w:eastAsiaTheme="minorEastAsia"/>
          <w:b/>
          <w:lang w:eastAsia="zh-CN"/>
        </w:rPr>
        <w:t>F</w:t>
      </w:r>
      <w:r>
        <w:rPr>
          <w:rFonts w:eastAsiaTheme="minorEastAsia" w:hint="eastAsia"/>
          <w:b/>
          <w:lang w:eastAsia="zh-CN"/>
        </w:rPr>
        <w:t>igure</w:t>
      </w:r>
      <w:r>
        <w:rPr>
          <w:rFonts w:eastAsiaTheme="minorEastAsia"/>
          <w:b/>
          <w:lang w:eastAsia="zh-CN"/>
        </w:rPr>
        <w:t xml:space="preserve"> </w:t>
      </w:r>
      <w:r>
        <w:rPr>
          <w:rFonts w:eastAsiaTheme="minorEastAsia" w:hint="eastAsia"/>
          <w:b/>
          <w:lang w:eastAsia="zh-CN"/>
        </w:rPr>
        <w:t>3</w:t>
      </w:r>
      <w:r>
        <w:rPr>
          <w:rFonts w:eastAsiaTheme="minorEastAsia" w:hint="eastAsia"/>
          <w:lang w:eastAsia="zh-CN"/>
        </w:rPr>
        <w:t xml:space="preserve">, the sequence-based paging indication can not only </w:t>
      </w:r>
      <w:r>
        <w:rPr>
          <w:rFonts w:eastAsiaTheme="minorEastAsia"/>
          <w:lang w:eastAsia="zh-CN"/>
        </w:rPr>
        <w:t xml:space="preserve">be used for paging indication through non-coherent detection but also as the reference signals for </w:t>
      </w:r>
      <w:r>
        <w:rPr>
          <w:rFonts w:eastAsiaTheme="minorEastAsia" w:hint="eastAsia"/>
          <w:lang w:eastAsia="zh-CN"/>
        </w:rPr>
        <w:t xml:space="preserve">channel tracking. </w:t>
      </w:r>
      <w:r>
        <w:rPr>
          <w:rFonts w:eastAsiaTheme="minorEastAsia"/>
          <w:lang w:eastAsia="zh-CN"/>
        </w:rPr>
        <w:t>T</w:t>
      </w:r>
      <w:r>
        <w:rPr>
          <w:rFonts w:eastAsiaTheme="minorEastAsia" w:hint="eastAsia"/>
          <w:lang w:eastAsia="zh-CN"/>
        </w:rPr>
        <w:t xml:space="preserve">he sequence-based paging indication can be combined with SSB to indicate UE whether to decode the subsequent PDSCH. </w:t>
      </w:r>
      <w:r>
        <w:rPr>
          <w:rFonts w:eastAsiaTheme="minorEastAsia"/>
          <w:lang w:eastAsia="zh-CN"/>
        </w:rPr>
        <w:lastRenderedPageBreak/>
        <w:t>I</w:t>
      </w:r>
      <w:r>
        <w:rPr>
          <w:rFonts w:eastAsiaTheme="minorEastAsia" w:hint="eastAsia"/>
          <w:lang w:eastAsia="zh-CN"/>
        </w:rPr>
        <w:t>f UE detects the paging</w:t>
      </w:r>
      <w:r>
        <w:rPr>
          <w:rFonts w:eastAsiaTheme="minorEastAsia"/>
          <w:lang w:eastAsia="zh-CN"/>
        </w:rPr>
        <w:t xml:space="preserve"> </w:t>
      </w:r>
      <w:r>
        <w:rPr>
          <w:rFonts w:eastAsiaTheme="minorEastAsia" w:hint="eastAsia"/>
          <w:lang w:eastAsia="zh-CN"/>
        </w:rPr>
        <w:t>early indication,</w:t>
      </w:r>
      <w:r>
        <w:rPr>
          <w:rFonts w:eastAsiaTheme="minorEastAsia"/>
          <w:lang w:eastAsia="zh-CN"/>
        </w:rPr>
        <w:t xml:space="preserve"> </w:t>
      </w:r>
      <w:r>
        <w:rPr>
          <w:rFonts w:eastAsiaTheme="minorEastAsia" w:hint="eastAsia"/>
          <w:lang w:eastAsia="zh-CN"/>
        </w:rPr>
        <w:t>UE would wake up to decode the paging</w:t>
      </w:r>
      <w:r>
        <w:rPr>
          <w:rFonts w:eastAsiaTheme="minorEastAsia"/>
          <w:lang w:eastAsia="zh-CN"/>
        </w:rPr>
        <w:t xml:space="preserve">. </w:t>
      </w:r>
      <w:r>
        <w:rPr>
          <w:rFonts w:eastAsiaTheme="minorEastAsia" w:hint="eastAsia"/>
          <w:lang w:eastAsia="zh-CN"/>
        </w:rPr>
        <w:t xml:space="preserve"> </w:t>
      </w:r>
      <w:r>
        <w:rPr>
          <w:rFonts w:eastAsiaTheme="minorEastAsia"/>
          <w:lang w:eastAsia="zh-CN"/>
        </w:rPr>
        <w:t>O</w:t>
      </w:r>
      <w:r>
        <w:rPr>
          <w:rFonts w:eastAsiaTheme="minorEastAsia" w:hint="eastAsia"/>
          <w:lang w:eastAsia="zh-CN"/>
        </w:rPr>
        <w:t xml:space="preserve">therwise, </w:t>
      </w:r>
      <w:r>
        <w:rPr>
          <w:rFonts w:eastAsiaTheme="minorEastAsia"/>
          <w:lang w:eastAsia="zh-CN"/>
        </w:rPr>
        <w:t>UE continues</w:t>
      </w:r>
      <w:r>
        <w:rPr>
          <w:rFonts w:eastAsiaTheme="minorEastAsia" w:hint="eastAsia"/>
          <w:lang w:eastAsia="zh-CN"/>
        </w:rPr>
        <w:t xml:space="preserve"> sleep</w:t>
      </w:r>
      <w:r>
        <w:rPr>
          <w:rFonts w:eastAsiaTheme="minorEastAsia"/>
          <w:lang w:eastAsia="zh-CN"/>
        </w:rPr>
        <w:t>ing and</w:t>
      </w:r>
      <w:r>
        <w:rPr>
          <w:rFonts w:eastAsiaTheme="minorEastAsia" w:hint="eastAsia"/>
          <w:lang w:eastAsia="zh-CN"/>
        </w:rPr>
        <w:t xml:space="preserve"> not to monitor the PDCCH</w:t>
      </w:r>
      <w:r>
        <w:rPr>
          <w:rFonts w:eastAsiaTheme="minorEastAsia"/>
          <w:lang w:eastAsia="zh-CN"/>
        </w:rPr>
        <w:t xml:space="preserve"> and decode paging DCI</w:t>
      </w:r>
      <w:r>
        <w:rPr>
          <w:rFonts w:eastAsiaTheme="minorEastAsia" w:hint="eastAsia"/>
          <w:lang w:eastAsia="zh-CN"/>
        </w:rPr>
        <w:t xml:space="preserve">. </w:t>
      </w:r>
      <w:r>
        <w:rPr>
          <w:rFonts w:eastAsiaTheme="minorEastAsia"/>
          <w:lang w:eastAsia="zh-CN"/>
        </w:rPr>
        <w:t>O</w:t>
      </w:r>
      <w:r>
        <w:rPr>
          <w:rFonts w:eastAsiaTheme="minorEastAsia" w:hint="eastAsia"/>
          <w:lang w:eastAsia="zh-CN"/>
        </w:rPr>
        <w:t xml:space="preserve">ne SSB burst set is used RRM </w:t>
      </w:r>
      <w:r>
        <w:rPr>
          <w:rFonts w:eastAsiaTheme="minorEastAsia"/>
          <w:lang w:eastAsia="zh-CN"/>
        </w:rPr>
        <w:t>measurement</w:t>
      </w:r>
      <w:r>
        <w:rPr>
          <w:rFonts w:eastAsiaTheme="minorEastAsia" w:hint="eastAsia"/>
          <w:lang w:eastAsia="zh-CN"/>
        </w:rPr>
        <w:t xml:space="preserve"> and channel </w:t>
      </w:r>
      <w:r>
        <w:rPr>
          <w:rFonts w:eastAsiaTheme="minorEastAsia"/>
          <w:lang w:eastAsia="zh-CN"/>
        </w:rPr>
        <w:t>tracking</w:t>
      </w:r>
      <w:r>
        <w:rPr>
          <w:rFonts w:eastAsiaTheme="minorEastAsia" w:hint="eastAsia"/>
          <w:lang w:eastAsia="zh-CN"/>
        </w:rPr>
        <w:t xml:space="preserve">. TRS is used to assist channel tracking and as Paging early indication. </w:t>
      </w:r>
      <w:r>
        <w:rPr>
          <w:rFonts w:eastAsiaTheme="minorEastAsia"/>
          <w:lang w:eastAsia="zh-CN"/>
        </w:rPr>
        <w:t>I</w:t>
      </w:r>
      <w:r>
        <w:rPr>
          <w:rFonts w:eastAsiaTheme="minorEastAsia" w:hint="eastAsia"/>
          <w:lang w:eastAsia="zh-CN"/>
        </w:rPr>
        <w:t xml:space="preserve">ts </w:t>
      </w:r>
      <w:r>
        <w:rPr>
          <w:rFonts w:eastAsiaTheme="minorEastAsia"/>
          <w:lang w:eastAsia="zh-CN"/>
        </w:rPr>
        <w:t>procedure</w:t>
      </w:r>
      <w:r>
        <w:rPr>
          <w:rFonts w:eastAsiaTheme="minorEastAsia" w:hint="eastAsia"/>
          <w:lang w:eastAsia="zh-CN"/>
        </w:rPr>
        <w:t xml:space="preserve"> is shown as following figure.</w:t>
      </w:r>
    </w:p>
    <w:p w14:paraId="57E5DEBC" w14:textId="77777777" w:rsidR="00C54FBB" w:rsidRDefault="00D93C43">
      <w:pPr>
        <w:jc w:val="center"/>
        <w:rPr>
          <w:rFonts w:eastAsiaTheme="minorEastAsia"/>
          <w:lang w:eastAsia="zh-CN"/>
        </w:rPr>
      </w:pPr>
      <w:r>
        <w:object w:dxaOrig="9629" w:dyaOrig="2554" w14:anchorId="279516CD">
          <v:shape id="_x0000_i1027" type="#_x0000_t75" style="width:481.55pt;height:127.65pt" o:ole="">
            <v:imagedata r:id="rId14" o:title=""/>
          </v:shape>
          <o:OLEObject Type="Embed" ProgID="Visio.Drawing.11" ShapeID="_x0000_i1027" DrawAspect="Content" ObjectID="_1672493243" r:id="rId15"/>
        </w:object>
      </w:r>
    </w:p>
    <w:p w14:paraId="289EBA60" w14:textId="77777777" w:rsidR="00C54FBB" w:rsidRDefault="00D93C43">
      <w:pPr>
        <w:jc w:val="center"/>
        <w:rPr>
          <w:rFonts w:eastAsiaTheme="minorEastAsia"/>
          <w:lang w:eastAsia="zh-CN"/>
        </w:rPr>
      </w:pPr>
      <w:r>
        <w:rPr>
          <w:b/>
        </w:rPr>
        <w:t xml:space="preserve">Figure </w:t>
      </w:r>
      <w:r>
        <w:rPr>
          <w:rFonts w:eastAsiaTheme="minorEastAsia" w:hint="eastAsia"/>
          <w:b/>
          <w:lang w:eastAsia="zh-CN"/>
        </w:rPr>
        <w:t>3:</w:t>
      </w:r>
      <w:r>
        <w:rPr>
          <w:b/>
        </w:rPr>
        <w:t xml:space="preserve"> Illustration of </w:t>
      </w:r>
      <w:r>
        <w:rPr>
          <w:rFonts w:eastAsiaTheme="minorEastAsia" w:hint="eastAsia"/>
          <w:b/>
          <w:lang w:eastAsia="zh-CN"/>
        </w:rPr>
        <w:t>p</w:t>
      </w:r>
      <w:r>
        <w:rPr>
          <w:b/>
        </w:rPr>
        <w:t xml:space="preserve">aging </w:t>
      </w:r>
      <w:r>
        <w:rPr>
          <w:rFonts w:eastAsiaTheme="minorEastAsia" w:hint="eastAsia"/>
          <w:b/>
          <w:lang w:eastAsia="zh-CN"/>
        </w:rPr>
        <w:t>r</w:t>
      </w:r>
      <w:r>
        <w:rPr>
          <w:b/>
        </w:rPr>
        <w:t xml:space="preserve">eception with </w:t>
      </w:r>
      <w:r>
        <w:rPr>
          <w:rFonts w:eastAsiaTheme="minorEastAsia" w:hint="eastAsia"/>
          <w:b/>
          <w:lang w:eastAsia="zh-CN"/>
        </w:rPr>
        <w:t>s</w:t>
      </w:r>
      <w:r>
        <w:rPr>
          <w:b/>
        </w:rPr>
        <w:t xml:space="preserve">equence-based </w:t>
      </w:r>
      <w:r>
        <w:rPr>
          <w:rFonts w:eastAsiaTheme="minorEastAsia" w:hint="eastAsia"/>
          <w:b/>
          <w:lang w:eastAsia="zh-CN"/>
        </w:rPr>
        <w:t>PEI and channel tracking</w:t>
      </w:r>
    </w:p>
    <w:p w14:paraId="6C60B3D0" w14:textId="77777777" w:rsidR="00C54FBB" w:rsidRDefault="00D93C43">
      <w:pPr>
        <w:jc w:val="both"/>
        <w:rPr>
          <w:rFonts w:eastAsiaTheme="minorEastAsia"/>
          <w:b/>
          <w:lang w:eastAsia="zh-CN"/>
        </w:rPr>
      </w:pPr>
      <w:r>
        <w:rPr>
          <w:rFonts w:eastAsiaTheme="minorEastAsia"/>
          <w:lang w:eastAsia="zh-CN"/>
        </w:rPr>
        <w:t xml:space="preserve">According to the descriptions of </w:t>
      </w:r>
      <w:r>
        <w:rPr>
          <w:rFonts w:eastAsiaTheme="minorEastAsia" w:hint="eastAsia"/>
          <w:lang w:eastAsia="zh-CN"/>
        </w:rPr>
        <w:t>two</w:t>
      </w:r>
      <w:r>
        <w:rPr>
          <w:rFonts w:eastAsiaTheme="minorEastAsia"/>
          <w:lang w:eastAsia="zh-CN"/>
        </w:rPr>
        <w:t xml:space="preserve"> paging indication schemes, TRS/CSI-RS assisted PDCCH</w:t>
      </w:r>
      <w:r>
        <w:rPr>
          <w:rFonts w:eastAsiaTheme="minorEastAsia" w:hint="eastAsia"/>
          <w:lang w:eastAsia="zh-CN"/>
        </w:rPr>
        <w:t>-</w:t>
      </w:r>
      <w:r>
        <w:rPr>
          <w:rFonts w:eastAsiaTheme="minorEastAsia"/>
          <w:lang w:eastAsia="zh-CN"/>
        </w:rPr>
        <w:t>based paging indication and sequence-based paging indication, UE can reduce the unnecessary Paging message reception via the paging indication</w:t>
      </w:r>
      <w:r>
        <w:rPr>
          <w:rFonts w:eastAsiaTheme="minorEastAsia" w:hint="eastAsia"/>
          <w:lang w:eastAsia="zh-CN"/>
        </w:rPr>
        <w:t xml:space="preserve"> </w:t>
      </w:r>
      <w:r>
        <w:rPr>
          <w:rFonts w:eastAsiaTheme="minorEastAsia"/>
          <w:lang w:eastAsia="zh-CN"/>
        </w:rPr>
        <w:t>obviously.</w:t>
      </w:r>
      <w:r>
        <w:rPr>
          <w:rFonts w:eastAsiaTheme="minorEastAsia" w:hint="eastAsia"/>
          <w:lang w:eastAsia="zh-CN"/>
        </w:rPr>
        <w:t xml:space="preserve"> </w:t>
      </w:r>
    </w:p>
    <w:p w14:paraId="54DF2294" w14:textId="77777777" w:rsidR="00C54FBB" w:rsidRDefault="00C54FBB">
      <w:pPr>
        <w:rPr>
          <w:rFonts w:eastAsia="宋体"/>
          <w:lang w:eastAsia="zh-CN"/>
        </w:rPr>
      </w:pPr>
    </w:p>
    <w:p w14:paraId="0F3E76E3" w14:textId="77777777" w:rsidR="00C54FBB" w:rsidRPr="00133B5C" w:rsidRDefault="00133B5C" w:rsidP="00133B5C">
      <w:pPr>
        <w:pStyle w:val="2"/>
        <w:spacing w:before="240" w:after="240"/>
        <w:ind w:left="448" w:hanging="448"/>
        <w:rPr>
          <w:rFonts w:eastAsia="宋体"/>
          <w:sz w:val="24"/>
          <w:szCs w:val="24"/>
          <w:lang w:eastAsia="zh-CN"/>
        </w:rPr>
      </w:pPr>
      <w:r>
        <w:rPr>
          <w:rFonts w:eastAsia="宋体" w:hint="eastAsia"/>
          <w:sz w:val="24"/>
          <w:szCs w:val="24"/>
          <w:lang w:eastAsia="zh-CN"/>
        </w:rPr>
        <w:t>Link level evaluation for PEI</w:t>
      </w:r>
    </w:p>
    <w:p w14:paraId="6A63A440" w14:textId="77777777" w:rsidR="00C54FBB" w:rsidRDefault="00D93C43">
      <w:pPr>
        <w:jc w:val="both"/>
        <w:rPr>
          <w:rFonts w:eastAsiaTheme="minorEastAsia"/>
          <w:sz w:val="16"/>
          <w:lang w:val="en-US" w:eastAsia="zh-CN"/>
        </w:rPr>
      </w:pPr>
      <w:r>
        <w:rPr>
          <w:rFonts w:hint="eastAsia"/>
          <w:szCs w:val="22"/>
        </w:rPr>
        <w:t>W</w:t>
      </w:r>
      <w:r>
        <w:rPr>
          <w:szCs w:val="22"/>
        </w:rPr>
        <w:t>hen IDLE UE is out of synchronization with the network after long deep sleep</w:t>
      </w:r>
      <w:r>
        <w:rPr>
          <w:rFonts w:hint="eastAsia"/>
          <w:szCs w:val="22"/>
        </w:rPr>
        <w:t>, t</w:t>
      </w:r>
      <w:r>
        <w:rPr>
          <w:szCs w:val="22"/>
        </w:rPr>
        <w:t xml:space="preserve">he potential frequency </w:t>
      </w:r>
      <w:r>
        <w:rPr>
          <w:rFonts w:hint="eastAsia"/>
          <w:szCs w:val="22"/>
        </w:rPr>
        <w:t>error</w:t>
      </w:r>
      <w:r>
        <w:rPr>
          <w:szCs w:val="22"/>
        </w:rPr>
        <w:t xml:space="preserve"> could be more than 1 ppm</w:t>
      </w:r>
      <w:r>
        <w:rPr>
          <w:rFonts w:hint="eastAsia"/>
          <w:szCs w:val="22"/>
        </w:rPr>
        <w:t>. After cell search and t</w:t>
      </w:r>
      <w:r>
        <w:rPr>
          <w:szCs w:val="22"/>
        </w:rPr>
        <w:t xml:space="preserve">iming acquisition </w:t>
      </w:r>
      <w:r>
        <w:rPr>
          <w:rFonts w:hint="eastAsia"/>
          <w:szCs w:val="22"/>
        </w:rPr>
        <w:t>from 1 SSB, the frequency error would be reduced to 1 ppm.</w:t>
      </w:r>
      <w:r>
        <w:rPr>
          <w:rFonts w:eastAsiaTheme="minorEastAsia" w:hint="eastAsia"/>
          <w:szCs w:val="22"/>
          <w:lang w:eastAsia="zh-CN"/>
        </w:rPr>
        <w:t xml:space="preserve"> F</w:t>
      </w:r>
      <w:r>
        <w:rPr>
          <w:rFonts w:eastAsiaTheme="minorEastAsia"/>
          <w:szCs w:val="22"/>
          <w:lang w:eastAsia="zh-CN"/>
        </w:rPr>
        <w:t>o</w:t>
      </w:r>
      <w:r>
        <w:rPr>
          <w:rFonts w:eastAsiaTheme="minorEastAsia" w:hint="eastAsia"/>
          <w:szCs w:val="22"/>
          <w:lang w:eastAsia="zh-CN"/>
        </w:rPr>
        <w:t xml:space="preserve">r </w:t>
      </w:r>
      <w:r>
        <w:rPr>
          <w:rFonts w:eastAsiaTheme="minorEastAsia"/>
          <w:szCs w:val="22"/>
          <w:lang w:eastAsia="zh-CN"/>
        </w:rPr>
        <w:t>evaluating</w:t>
      </w:r>
      <w:r>
        <w:rPr>
          <w:rFonts w:eastAsiaTheme="minorEastAsia" w:hint="eastAsia"/>
          <w:szCs w:val="22"/>
          <w:lang w:eastAsia="zh-CN"/>
        </w:rPr>
        <w:t xml:space="preserve"> the detection performance of PDCCH and PEI</w:t>
      </w:r>
      <w:r>
        <w:rPr>
          <w:rFonts w:hint="eastAsia"/>
          <w:szCs w:val="22"/>
        </w:rPr>
        <w:t>, the frequency error</w:t>
      </w:r>
      <w:r>
        <w:rPr>
          <w:szCs w:val="22"/>
        </w:rPr>
        <w:t>s of 0</w:t>
      </w:r>
      <w:r>
        <w:rPr>
          <w:rFonts w:eastAsiaTheme="minorEastAsia" w:hint="eastAsia"/>
          <w:szCs w:val="22"/>
          <w:lang w:eastAsia="zh-CN"/>
        </w:rPr>
        <w:t xml:space="preserve"> ppm</w:t>
      </w:r>
      <w:r>
        <w:rPr>
          <w:rFonts w:hint="eastAsia"/>
          <w:szCs w:val="22"/>
        </w:rPr>
        <w:t>,</w:t>
      </w:r>
      <w:r>
        <w:rPr>
          <w:szCs w:val="22"/>
        </w:rPr>
        <w:t xml:space="preserve"> </w:t>
      </w:r>
      <w:r>
        <w:rPr>
          <w:rFonts w:eastAsiaTheme="minorEastAsia" w:hint="eastAsia"/>
          <w:szCs w:val="22"/>
          <w:lang w:eastAsia="zh-CN"/>
        </w:rPr>
        <w:t xml:space="preserve">0.1ppm, </w:t>
      </w:r>
      <w:r>
        <w:rPr>
          <w:szCs w:val="22"/>
        </w:rPr>
        <w:t>0.</w:t>
      </w:r>
      <w:r>
        <w:rPr>
          <w:rFonts w:hint="eastAsia"/>
          <w:szCs w:val="22"/>
        </w:rPr>
        <w:t>5</w:t>
      </w:r>
      <w:r>
        <w:rPr>
          <w:szCs w:val="22"/>
        </w:rPr>
        <w:t xml:space="preserve"> ppm</w:t>
      </w:r>
      <w:r>
        <w:rPr>
          <w:rFonts w:eastAsiaTheme="minorEastAsia" w:hint="eastAsia"/>
          <w:szCs w:val="22"/>
          <w:lang w:eastAsia="zh-CN"/>
        </w:rPr>
        <w:t xml:space="preserve"> and 1 ppm are assumed. And the detection performance with the frequency error of 0 ppm is baseline.</w:t>
      </w:r>
    </w:p>
    <w:p w14:paraId="0BA11786" w14:textId="77777777" w:rsidR="00C54FBB" w:rsidRPr="00133B5C" w:rsidRDefault="00D93C43" w:rsidP="00133B5C">
      <w:pPr>
        <w:pStyle w:val="3"/>
        <w:rPr>
          <w:rFonts w:eastAsiaTheme="minorEastAsia"/>
          <w:lang w:eastAsia="zh-CN"/>
        </w:rPr>
      </w:pPr>
      <w:r w:rsidRPr="00133B5C">
        <w:rPr>
          <w:rFonts w:eastAsiaTheme="minorEastAsia"/>
          <w:lang w:eastAsia="zh-CN"/>
        </w:rPr>
        <w:t>The</w:t>
      </w:r>
      <w:r w:rsidRPr="00133B5C">
        <w:rPr>
          <w:rFonts w:eastAsiaTheme="minorEastAsia" w:hint="eastAsia"/>
          <w:lang w:eastAsia="zh-CN"/>
        </w:rPr>
        <w:t xml:space="preserve"> simulation assumptions for detection performance</w:t>
      </w:r>
    </w:p>
    <w:p w14:paraId="3E103537" w14:textId="77777777" w:rsidR="00C54FBB" w:rsidRDefault="00D93C43">
      <w:pPr>
        <w:jc w:val="both"/>
        <w:rPr>
          <w:rFonts w:eastAsiaTheme="minorEastAsia"/>
          <w:lang w:val="en-US" w:eastAsia="zh-CN"/>
        </w:rPr>
      </w:pPr>
      <w:r>
        <w:rPr>
          <w:rFonts w:eastAsiaTheme="minorEastAsia"/>
          <w:lang w:val="en-US" w:eastAsia="zh-CN"/>
        </w:rPr>
        <w:t>B</w:t>
      </w:r>
      <w:r>
        <w:rPr>
          <w:rFonts w:eastAsiaTheme="minorEastAsia" w:hint="eastAsia"/>
          <w:lang w:val="en-US" w:eastAsia="zh-CN"/>
        </w:rPr>
        <w:t xml:space="preserve">ased on the agreements in </w:t>
      </w:r>
      <w:r>
        <w:rPr>
          <w:rFonts w:eastAsiaTheme="minorEastAsia"/>
          <w:lang w:val="en-US" w:eastAsia="zh-CN"/>
        </w:rPr>
        <w:t>RAN1#102</w:t>
      </w:r>
      <w:r>
        <w:rPr>
          <w:rFonts w:eastAsiaTheme="minorEastAsia" w:hint="eastAsia"/>
          <w:lang w:val="en-US" w:eastAsia="zh-CN"/>
        </w:rPr>
        <w:t xml:space="preserve"> e-meeting, the following simulation </w:t>
      </w:r>
      <w:r>
        <w:rPr>
          <w:rFonts w:eastAsiaTheme="minorEastAsia"/>
          <w:lang w:val="en-US" w:eastAsia="zh-CN"/>
        </w:rPr>
        <w:t>assumptions</w:t>
      </w:r>
      <w:r>
        <w:rPr>
          <w:rFonts w:eastAsiaTheme="minorEastAsia" w:hint="eastAsia"/>
          <w:lang w:val="en-US" w:eastAsia="zh-CN"/>
        </w:rPr>
        <w:t xml:space="preserve"> are used. </w:t>
      </w:r>
      <w:r>
        <w:rPr>
          <w:rFonts w:eastAsiaTheme="minorEastAsia"/>
          <w:lang w:val="en-US" w:eastAsia="zh-CN"/>
        </w:rPr>
        <w:t>A</w:t>
      </w:r>
      <w:r>
        <w:rPr>
          <w:rFonts w:eastAsiaTheme="minorEastAsia" w:hint="eastAsia"/>
          <w:lang w:val="en-US" w:eastAsia="zh-CN"/>
        </w:rPr>
        <w:t xml:space="preserve">nd </w:t>
      </w:r>
      <w:r>
        <w:rPr>
          <w:rFonts w:eastAsiaTheme="minorEastAsia"/>
          <w:lang w:val="en-US" w:eastAsia="zh-CN"/>
        </w:rPr>
        <w:t>simulation</w:t>
      </w:r>
      <w:r>
        <w:rPr>
          <w:rFonts w:eastAsiaTheme="minorEastAsia" w:hint="eastAsia"/>
          <w:lang w:val="en-US" w:eastAsia="zh-CN"/>
        </w:rPr>
        <w:t xml:space="preserve"> </w:t>
      </w:r>
      <w:r>
        <w:rPr>
          <w:rFonts w:eastAsiaTheme="minorEastAsia"/>
          <w:lang w:val="en-US" w:eastAsia="zh-CN"/>
        </w:rPr>
        <w:t>results</w:t>
      </w:r>
      <w:r>
        <w:rPr>
          <w:rFonts w:eastAsiaTheme="minorEastAsia" w:hint="eastAsia"/>
          <w:lang w:val="en-US" w:eastAsia="zh-CN"/>
        </w:rPr>
        <w:t xml:space="preserve"> are provided according to </w:t>
      </w:r>
      <w:r>
        <w:rPr>
          <w:rFonts w:eastAsiaTheme="minorEastAsia"/>
          <w:lang w:val="en-US" w:eastAsia="zh-CN"/>
        </w:rPr>
        <w:t>chairman’s</w:t>
      </w:r>
      <w:r>
        <w:rPr>
          <w:rFonts w:eastAsiaTheme="minorEastAsia" w:hint="eastAsia"/>
          <w:lang w:val="en-US" w:eastAsia="zh-CN"/>
        </w:rPr>
        <w:t xml:space="preserve"> agreement </w:t>
      </w:r>
      <w:r>
        <w:rPr>
          <w:rFonts w:eastAsiaTheme="minorEastAsia"/>
          <w:lang w:val="en-US" w:eastAsia="zh-CN"/>
        </w:rPr>
        <w:t>assumptions</w:t>
      </w:r>
      <w:r>
        <w:rPr>
          <w:rFonts w:eastAsiaTheme="minorEastAsia" w:hint="eastAsia"/>
          <w:lang w:val="en-US" w:eastAsia="zh-CN"/>
        </w:rPr>
        <w:t>.</w:t>
      </w:r>
    </w:p>
    <w:p w14:paraId="0ED6480A" w14:textId="77777777" w:rsidR="00C54FBB" w:rsidRDefault="00D93C43">
      <w:pPr>
        <w:jc w:val="center"/>
        <w:rPr>
          <w:rFonts w:eastAsiaTheme="minorEastAsia"/>
          <w:b/>
          <w:lang w:val="en-US" w:eastAsia="zh-CN"/>
        </w:rPr>
      </w:pPr>
      <w:r>
        <w:rPr>
          <w:b/>
          <w:bCs/>
          <w:sz w:val="21"/>
          <w:szCs w:val="22"/>
        </w:rPr>
        <w:t xml:space="preserve">Table </w:t>
      </w:r>
      <w:r w:rsidR="00133B5C">
        <w:rPr>
          <w:rFonts w:eastAsiaTheme="minorEastAsia" w:hint="eastAsia"/>
          <w:b/>
          <w:bCs/>
          <w:sz w:val="21"/>
          <w:szCs w:val="22"/>
          <w:lang w:eastAsia="zh-CN"/>
        </w:rPr>
        <w:t>2</w:t>
      </w:r>
      <w:r w:rsidR="00133B5C">
        <w:rPr>
          <w:b/>
          <w:bCs/>
          <w:sz w:val="21"/>
          <w:szCs w:val="22"/>
        </w:rPr>
        <w:t xml:space="preserve"> </w:t>
      </w:r>
      <w:r>
        <w:rPr>
          <w:rFonts w:eastAsiaTheme="minorEastAsia" w:hint="eastAsia"/>
          <w:b/>
          <w:bCs/>
          <w:sz w:val="21"/>
          <w:szCs w:val="22"/>
          <w:lang w:eastAsia="zh-CN"/>
        </w:rPr>
        <w:t xml:space="preserve">The LLS </w:t>
      </w:r>
      <w:r>
        <w:rPr>
          <w:rFonts w:eastAsiaTheme="minorEastAsia"/>
          <w:b/>
          <w:bCs/>
          <w:sz w:val="21"/>
          <w:szCs w:val="22"/>
          <w:lang w:eastAsia="zh-CN"/>
        </w:rPr>
        <w:t>simulation</w:t>
      </w:r>
      <w:r>
        <w:rPr>
          <w:rFonts w:eastAsiaTheme="minorEastAsia" w:hint="eastAsia"/>
          <w:b/>
          <w:bCs/>
          <w:sz w:val="21"/>
          <w:szCs w:val="22"/>
          <w:lang w:eastAsia="zh-CN"/>
        </w:rPr>
        <w:t xml:space="preserve">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02"/>
        <w:gridCol w:w="4385"/>
      </w:tblGrid>
      <w:tr w:rsidR="00C54FBB" w14:paraId="4010DA48" w14:textId="77777777">
        <w:trPr>
          <w:jc w:val="center"/>
        </w:trPr>
        <w:tc>
          <w:tcPr>
            <w:tcW w:w="3402" w:type="dxa"/>
            <w:shd w:val="clear" w:color="auto" w:fill="D9D9D9" w:themeFill="background1" w:themeFillShade="D9"/>
            <w:tcMar>
              <w:left w:w="108" w:type="dxa"/>
              <w:right w:w="108" w:type="dxa"/>
            </w:tcMar>
            <w:vAlign w:val="center"/>
          </w:tcPr>
          <w:p w14:paraId="4D965EEE" w14:textId="77777777" w:rsidR="00C54FBB" w:rsidRDefault="00D93C43">
            <w:pPr>
              <w:spacing w:after="0"/>
              <w:jc w:val="center"/>
              <w:rPr>
                <w:b/>
                <w:lang w:val="en-US"/>
              </w:rPr>
            </w:pPr>
            <w:r>
              <w:rPr>
                <w:rFonts w:eastAsia="宋体"/>
                <w:b/>
                <w:lang w:val="en-US" w:eastAsia="zh-CN"/>
              </w:rPr>
              <w:t>Parameters</w:t>
            </w:r>
          </w:p>
        </w:tc>
        <w:tc>
          <w:tcPr>
            <w:tcW w:w="4385" w:type="dxa"/>
            <w:shd w:val="clear" w:color="auto" w:fill="D9D9D9" w:themeFill="background1" w:themeFillShade="D9"/>
            <w:tcMar>
              <w:left w:w="108" w:type="dxa"/>
              <w:right w:w="108" w:type="dxa"/>
            </w:tcMar>
            <w:vAlign w:val="center"/>
          </w:tcPr>
          <w:p w14:paraId="1CC4AC40" w14:textId="77777777" w:rsidR="00C54FBB" w:rsidRDefault="00D93C43">
            <w:pPr>
              <w:spacing w:after="0"/>
              <w:jc w:val="center"/>
              <w:rPr>
                <w:b/>
                <w:lang w:val="en-US"/>
              </w:rPr>
            </w:pPr>
            <w:r>
              <w:rPr>
                <w:rFonts w:eastAsia="宋体"/>
                <w:b/>
                <w:lang w:val="en-US" w:eastAsia="zh-CN"/>
              </w:rPr>
              <w:t>Values</w:t>
            </w:r>
          </w:p>
        </w:tc>
      </w:tr>
      <w:tr w:rsidR="00C54FBB" w14:paraId="11DE3228" w14:textId="77777777">
        <w:trPr>
          <w:jc w:val="center"/>
        </w:trPr>
        <w:tc>
          <w:tcPr>
            <w:tcW w:w="3402" w:type="dxa"/>
            <w:tcMar>
              <w:left w:w="108" w:type="dxa"/>
              <w:right w:w="108" w:type="dxa"/>
            </w:tcMar>
            <w:vAlign w:val="center"/>
          </w:tcPr>
          <w:p w14:paraId="6192DD7D" w14:textId="77777777" w:rsidR="00C54FBB" w:rsidRDefault="00D93C43">
            <w:pPr>
              <w:spacing w:after="0"/>
              <w:rPr>
                <w:lang w:val="en-US"/>
              </w:rPr>
            </w:pPr>
            <w:r>
              <w:rPr>
                <w:rFonts w:eastAsia="宋体"/>
                <w:lang w:val="en-US" w:eastAsia="zh-CN"/>
              </w:rPr>
              <w:t>Carrier Frequency</w:t>
            </w:r>
          </w:p>
        </w:tc>
        <w:tc>
          <w:tcPr>
            <w:tcW w:w="4385" w:type="dxa"/>
            <w:tcMar>
              <w:left w:w="108" w:type="dxa"/>
              <w:right w:w="108" w:type="dxa"/>
            </w:tcMar>
            <w:vAlign w:val="center"/>
          </w:tcPr>
          <w:p w14:paraId="5A47DC60" w14:textId="77777777" w:rsidR="00C54FBB" w:rsidRDefault="00D93C43">
            <w:pPr>
              <w:spacing w:after="0"/>
              <w:rPr>
                <w:lang w:val="en-US"/>
              </w:rPr>
            </w:pPr>
            <w:r>
              <w:rPr>
                <w:rFonts w:eastAsia="宋体"/>
                <w:lang w:val="en-US" w:eastAsia="zh-CN"/>
              </w:rPr>
              <w:t>4GHz (FR1)</w:t>
            </w:r>
          </w:p>
        </w:tc>
      </w:tr>
      <w:tr w:rsidR="00C54FBB" w14:paraId="01B778BA" w14:textId="77777777">
        <w:trPr>
          <w:jc w:val="center"/>
        </w:trPr>
        <w:tc>
          <w:tcPr>
            <w:tcW w:w="3402" w:type="dxa"/>
            <w:tcMar>
              <w:left w:w="108" w:type="dxa"/>
              <w:right w:w="108" w:type="dxa"/>
            </w:tcMar>
            <w:vAlign w:val="center"/>
          </w:tcPr>
          <w:p w14:paraId="1436F5DC" w14:textId="77777777" w:rsidR="00C54FBB" w:rsidRDefault="00D93C43">
            <w:pPr>
              <w:spacing w:after="0"/>
              <w:rPr>
                <w:lang w:val="en-US"/>
              </w:rPr>
            </w:pPr>
            <w:r>
              <w:rPr>
                <w:rFonts w:eastAsia="宋体"/>
                <w:lang w:val="en-US" w:eastAsia="zh-CN"/>
              </w:rPr>
              <w:t>Transmission BW</w:t>
            </w:r>
          </w:p>
        </w:tc>
        <w:tc>
          <w:tcPr>
            <w:tcW w:w="4385" w:type="dxa"/>
            <w:tcMar>
              <w:left w:w="108" w:type="dxa"/>
              <w:right w:w="108" w:type="dxa"/>
            </w:tcMar>
            <w:vAlign w:val="center"/>
          </w:tcPr>
          <w:p w14:paraId="1B82BDC9" w14:textId="77777777" w:rsidR="00C54FBB" w:rsidRDefault="00D93C43">
            <w:pPr>
              <w:spacing w:after="0"/>
              <w:rPr>
                <w:lang w:val="en-US"/>
              </w:rPr>
            </w:pPr>
            <w:r>
              <w:rPr>
                <w:rFonts w:eastAsia="宋体"/>
                <w:lang w:val="en-US" w:eastAsia="zh-CN"/>
              </w:rPr>
              <w:t>20MHz (FR1)</w:t>
            </w:r>
          </w:p>
        </w:tc>
      </w:tr>
      <w:tr w:rsidR="00C54FBB" w14:paraId="7AE35CA7" w14:textId="77777777">
        <w:trPr>
          <w:jc w:val="center"/>
        </w:trPr>
        <w:tc>
          <w:tcPr>
            <w:tcW w:w="3402" w:type="dxa"/>
            <w:tcMar>
              <w:left w:w="108" w:type="dxa"/>
              <w:right w:w="108" w:type="dxa"/>
            </w:tcMar>
            <w:vAlign w:val="center"/>
          </w:tcPr>
          <w:p w14:paraId="769F2D97" w14:textId="77777777" w:rsidR="00C54FBB" w:rsidRDefault="00D93C43">
            <w:pPr>
              <w:spacing w:after="0"/>
              <w:rPr>
                <w:lang w:val="en-US"/>
              </w:rPr>
            </w:pPr>
            <w:r>
              <w:rPr>
                <w:rFonts w:eastAsia="宋体"/>
                <w:lang w:val="en-US" w:eastAsia="zh-CN"/>
              </w:rPr>
              <w:t>Antenna Configuration</w:t>
            </w:r>
          </w:p>
        </w:tc>
        <w:tc>
          <w:tcPr>
            <w:tcW w:w="4385" w:type="dxa"/>
            <w:tcMar>
              <w:left w:w="108" w:type="dxa"/>
              <w:right w:w="108" w:type="dxa"/>
            </w:tcMar>
            <w:vAlign w:val="center"/>
          </w:tcPr>
          <w:p w14:paraId="53A4F8A3" w14:textId="77777777" w:rsidR="00C54FBB" w:rsidRDefault="00D93C43">
            <w:pPr>
              <w:spacing w:after="0"/>
              <w:rPr>
                <w:lang w:val="en-US"/>
              </w:rPr>
            </w:pPr>
            <w:r>
              <w:rPr>
                <w:rFonts w:eastAsia="宋体" w:hint="eastAsia"/>
                <w:lang w:val="en-US" w:eastAsia="zh-CN"/>
              </w:rPr>
              <w:t>2T</w:t>
            </w:r>
            <w:r>
              <w:rPr>
                <w:rFonts w:eastAsia="宋体"/>
                <w:lang w:val="en-US" w:eastAsia="zh-CN"/>
              </w:rPr>
              <w:t>/</w:t>
            </w:r>
            <w:r w:rsidR="00133B5C">
              <w:rPr>
                <w:rFonts w:eastAsia="宋体" w:hint="eastAsia"/>
                <w:lang w:val="en-US" w:eastAsia="zh-CN"/>
              </w:rPr>
              <w:t>4</w:t>
            </w:r>
            <w:r>
              <w:rPr>
                <w:rFonts w:eastAsia="宋体" w:hint="eastAsia"/>
                <w:lang w:val="en-US" w:eastAsia="zh-CN"/>
              </w:rPr>
              <w:t>R</w:t>
            </w:r>
          </w:p>
        </w:tc>
      </w:tr>
      <w:tr w:rsidR="00C54FBB" w14:paraId="75E6C033" w14:textId="77777777">
        <w:trPr>
          <w:jc w:val="center"/>
        </w:trPr>
        <w:tc>
          <w:tcPr>
            <w:tcW w:w="3402" w:type="dxa"/>
            <w:tcMar>
              <w:left w:w="108" w:type="dxa"/>
              <w:right w:w="108" w:type="dxa"/>
            </w:tcMar>
            <w:vAlign w:val="center"/>
          </w:tcPr>
          <w:p w14:paraId="7F6671E5" w14:textId="77777777" w:rsidR="00C54FBB" w:rsidRDefault="00D93C43">
            <w:pPr>
              <w:spacing w:after="0"/>
              <w:rPr>
                <w:rFonts w:eastAsia="宋体"/>
                <w:lang w:val="en-US" w:eastAsia="zh-CN"/>
              </w:rPr>
            </w:pPr>
            <w:r>
              <w:rPr>
                <w:rFonts w:eastAsia="宋体" w:hint="eastAsia"/>
                <w:lang w:val="en-US" w:eastAsia="zh-CN"/>
              </w:rPr>
              <w:t>Subcarrier spacing</w:t>
            </w:r>
          </w:p>
        </w:tc>
        <w:tc>
          <w:tcPr>
            <w:tcW w:w="4385" w:type="dxa"/>
            <w:tcMar>
              <w:left w:w="108" w:type="dxa"/>
              <w:right w:w="108" w:type="dxa"/>
            </w:tcMar>
            <w:vAlign w:val="center"/>
          </w:tcPr>
          <w:p w14:paraId="182C4884" w14:textId="77777777" w:rsidR="00C54FBB" w:rsidRDefault="00D93C43">
            <w:pPr>
              <w:spacing w:after="0"/>
              <w:rPr>
                <w:rFonts w:eastAsia="宋体"/>
                <w:lang w:val="en-US" w:eastAsia="zh-CN"/>
              </w:rPr>
            </w:pPr>
            <w:r>
              <w:rPr>
                <w:rFonts w:eastAsia="宋体" w:hint="eastAsia"/>
                <w:lang w:val="en-US" w:eastAsia="zh-CN"/>
              </w:rPr>
              <w:t>15kHz, 30kHz</w:t>
            </w:r>
          </w:p>
        </w:tc>
      </w:tr>
      <w:tr w:rsidR="00C54FBB" w14:paraId="06A70653" w14:textId="77777777">
        <w:trPr>
          <w:jc w:val="center"/>
        </w:trPr>
        <w:tc>
          <w:tcPr>
            <w:tcW w:w="3402" w:type="dxa"/>
            <w:tcMar>
              <w:left w:w="108" w:type="dxa"/>
              <w:right w:w="108" w:type="dxa"/>
            </w:tcMar>
          </w:tcPr>
          <w:p w14:paraId="306852F9" w14:textId="77777777" w:rsidR="00C54FBB" w:rsidRDefault="00D93C43">
            <w:pPr>
              <w:spacing w:after="0"/>
              <w:rPr>
                <w:lang w:val="en-US"/>
              </w:rPr>
            </w:pPr>
            <w:r>
              <w:rPr>
                <w:rFonts w:eastAsia="宋体"/>
                <w:lang w:val="en-US" w:eastAsia="zh-CN"/>
              </w:rPr>
              <w:t>Channels</w:t>
            </w:r>
          </w:p>
        </w:tc>
        <w:tc>
          <w:tcPr>
            <w:tcW w:w="4385" w:type="dxa"/>
            <w:tcMar>
              <w:left w:w="108" w:type="dxa"/>
              <w:right w:w="108" w:type="dxa"/>
            </w:tcMar>
          </w:tcPr>
          <w:p w14:paraId="2D43EA68" w14:textId="77777777" w:rsidR="00C54FBB" w:rsidRDefault="00D93C43">
            <w:pPr>
              <w:spacing w:after="0"/>
              <w:rPr>
                <w:lang w:val="en-US"/>
              </w:rPr>
            </w:pPr>
            <w:r>
              <w:rPr>
                <w:rFonts w:eastAsia="宋体"/>
                <w:lang w:val="en-US" w:eastAsia="zh-CN"/>
              </w:rPr>
              <w:t xml:space="preserve">TDL-C </w:t>
            </w:r>
          </w:p>
          <w:p w14:paraId="21846A5B" w14:textId="77777777" w:rsidR="00C54FBB" w:rsidRDefault="00D93C43">
            <w:pPr>
              <w:spacing w:after="0"/>
              <w:rPr>
                <w:lang w:val="en-US"/>
              </w:rPr>
            </w:pPr>
            <w:r>
              <w:rPr>
                <w:rFonts w:eastAsia="宋体"/>
                <w:lang w:val="en-US" w:eastAsia="zh-CN"/>
              </w:rPr>
              <w:t>300 ns delay spread</w:t>
            </w:r>
          </w:p>
          <w:p w14:paraId="6FF0DEFA" w14:textId="77777777" w:rsidR="00C54FBB" w:rsidRDefault="00D93C43">
            <w:pPr>
              <w:spacing w:after="0"/>
              <w:rPr>
                <w:lang w:val="en-US"/>
              </w:rPr>
            </w:pPr>
            <w:r>
              <w:rPr>
                <w:rFonts w:eastAsia="宋体"/>
                <w:lang w:val="en-US" w:eastAsia="zh-CN"/>
              </w:rPr>
              <w:t>100 Hz Doppler shift</w:t>
            </w:r>
          </w:p>
        </w:tc>
      </w:tr>
      <w:tr w:rsidR="00C54FBB" w14:paraId="52BC8F47" w14:textId="77777777">
        <w:trPr>
          <w:jc w:val="center"/>
        </w:trPr>
        <w:tc>
          <w:tcPr>
            <w:tcW w:w="3402" w:type="dxa"/>
            <w:tcMar>
              <w:left w:w="108" w:type="dxa"/>
              <w:right w:w="108" w:type="dxa"/>
            </w:tcMar>
          </w:tcPr>
          <w:p w14:paraId="50AA4809" w14:textId="77777777" w:rsidR="00C54FBB" w:rsidRDefault="00D93C43">
            <w:pPr>
              <w:spacing w:after="0"/>
              <w:rPr>
                <w:lang w:val="en-US"/>
              </w:rPr>
            </w:pPr>
            <w:r>
              <w:rPr>
                <w:rFonts w:eastAsia="宋体"/>
                <w:lang w:val="en-US" w:eastAsia="zh-CN"/>
              </w:rPr>
              <w:t>Residue frequency error</w:t>
            </w:r>
          </w:p>
        </w:tc>
        <w:tc>
          <w:tcPr>
            <w:tcW w:w="4385" w:type="dxa"/>
            <w:tcMar>
              <w:left w:w="108" w:type="dxa"/>
              <w:right w:w="108" w:type="dxa"/>
            </w:tcMar>
          </w:tcPr>
          <w:p w14:paraId="2F9A6FB7" w14:textId="77777777" w:rsidR="00C54FBB" w:rsidRDefault="00D93C43">
            <w:pPr>
              <w:spacing w:after="0"/>
              <w:rPr>
                <w:lang w:val="en-US"/>
              </w:rPr>
            </w:pPr>
            <w:r>
              <w:rPr>
                <w:rFonts w:eastAsia="宋体" w:hint="eastAsia"/>
                <w:lang w:val="en-US" w:eastAsia="zh-CN"/>
              </w:rPr>
              <w:t>0 ppm, 0.1 ppm, 0.5ppm, 1ppm</w:t>
            </w:r>
          </w:p>
        </w:tc>
      </w:tr>
      <w:tr w:rsidR="00C54FBB" w14:paraId="18C31875" w14:textId="77777777">
        <w:trPr>
          <w:jc w:val="center"/>
        </w:trPr>
        <w:tc>
          <w:tcPr>
            <w:tcW w:w="3402" w:type="dxa"/>
            <w:tcMar>
              <w:left w:w="108" w:type="dxa"/>
              <w:right w:w="108" w:type="dxa"/>
            </w:tcMar>
          </w:tcPr>
          <w:p w14:paraId="26D181CB" w14:textId="1D7116B0" w:rsidR="00C54FBB" w:rsidRDefault="00C354DB">
            <w:pPr>
              <w:spacing w:after="0"/>
              <w:rPr>
                <w:lang w:val="en-US"/>
              </w:rPr>
            </w:pPr>
            <w:r>
              <w:rPr>
                <w:rFonts w:eastAsia="宋体" w:hint="eastAsia"/>
                <w:lang w:val="en-US" w:eastAsia="zh-CN"/>
              </w:rPr>
              <w:t>DCI</w:t>
            </w:r>
            <w:r w:rsidR="00D93C43">
              <w:rPr>
                <w:rFonts w:eastAsia="宋体" w:hint="eastAsia"/>
                <w:lang w:val="en-US" w:eastAsia="zh-CN"/>
              </w:rPr>
              <w:t xml:space="preserve">-based PEI </w:t>
            </w:r>
            <w:r w:rsidR="00D93C43">
              <w:rPr>
                <w:rFonts w:eastAsia="宋体"/>
                <w:lang w:val="en-US" w:eastAsia="zh-CN"/>
              </w:rPr>
              <w:t>configuration</w:t>
            </w:r>
          </w:p>
        </w:tc>
        <w:tc>
          <w:tcPr>
            <w:tcW w:w="4385" w:type="dxa"/>
            <w:tcMar>
              <w:left w:w="108" w:type="dxa"/>
              <w:right w:w="108" w:type="dxa"/>
            </w:tcMar>
          </w:tcPr>
          <w:p w14:paraId="4E6D0AE8" w14:textId="77777777" w:rsidR="00C54FBB" w:rsidRDefault="00D93C43">
            <w:pPr>
              <w:spacing w:after="0"/>
              <w:rPr>
                <w:rFonts w:eastAsia="宋体"/>
                <w:lang w:val="en-US" w:eastAsia="zh-CN"/>
              </w:rPr>
            </w:pPr>
            <w:r>
              <w:rPr>
                <w:rFonts w:eastAsia="宋体"/>
                <w:lang w:val="en-US" w:eastAsia="zh-CN"/>
              </w:rPr>
              <w:t>AL</w:t>
            </w:r>
            <w:r>
              <w:rPr>
                <w:rFonts w:eastAsia="宋体" w:hint="eastAsia"/>
                <w:lang w:val="en-US" w:eastAsia="zh-CN"/>
              </w:rPr>
              <w:t>=4</w:t>
            </w:r>
            <w:r>
              <w:rPr>
                <w:rFonts w:eastAsia="DengXian" w:hint="eastAsia"/>
                <w:lang w:val="en-US" w:eastAsia="zh-CN" w:bidi="ar"/>
              </w:rPr>
              <w:t>(288 REs)</w:t>
            </w:r>
            <w:r>
              <w:rPr>
                <w:rFonts w:eastAsia="宋体" w:hint="eastAsia"/>
                <w:lang w:val="en-US" w:eastAsia="zh-CN"/>
              </w:rPr>
              <w:t>/</w:t>
            </w:r>
            <w:r>
              <w:rPr>
                <w:rFonts w:eastAsia="宋体"/>
                <w:lang w:val="en-US" w:eastAsia="zh-CN"/>
              </w:rPr>
              <w:t>8</w:t>
            </w:r>
            <w:r>
              <w:rPr>
                <w:rFonts w:eastAsia="DengXian" w:hint="eastAsia"/>
                <w:lang w:val="en-US" w:eastAsia="zh-CN" w:bidi="ar"/>
              </w:rPr>
              <w:t>(576 REs)</w:t>
            </w:r>
            <w:r>
              <w:rPr>
                <w:rFonts w:eastAsia="宋体" w:hint="eastAsia"/>
                <w:lang w:val="en-US" w:eastAsia="zh-CN"/>
              </w:rPr>
              <w:t>/16</w:t>
            </w:r>
            <w:r>
              <w:rPr>
                <w:rFonts w:eastAsia="DengXian" w:hint="eastAsia"/>
                <w:lang w:val="en-US" w:eastAsia="zh-CN" w:bidi="ar"/>
              </w:rPr>
              <w:t>(1152 REs)</w:t>
            </w:r>
          </w:p>
          <w:p w14:paraId="48484F08" w14:textId="77777777" w:rsidR="00C54FBB" w:rsidRDefault="00D93C43">
            <w:pPr>
              <w:spacing w:after="0"/>
              <w:rPr>
                <w:rFonts w:eastAsia="宋体"/>
                <w:lang w:val="en-US" w:eastAsia="zh-CN"/>
              </w:rPr>
            </w:pPr>
            <w:r>
              <w:rPr>
                <w:rFonts w:eastAsia="宋体"/>
                <w:lang w:val="en-US" w:eastAsia="zh-CN"/>
              </w:rPr>
              <w:t>40 info + 24 CRC bits</w:t>
            </w:r>
          </w:p>
          <w:p w14:paraId="190CBD33" w14:textId="77777777" w:rsidR="00C54FBB" w:rsidRDefault="00D93C43">
            <w:pPr>
              <w:spacing w:after="0"/>
              <w:rPr>
                <w:lang w:val="en-US"/>
              </w:rPr>
            </w:pPr>
            <w:r>
              <w:rPr>
                <w:rFonts w:eastAsia="宋体"/>
                <w:lang w:val="en-US" w:eastAsia="zh-CN"/>
              </w:rPr>
              <w:t>REG bundle size 6</w:t>
            </w:r>
          </w:p>
        </w:tc>
      </w:tr>
      <w:tr w:rsidR="00C54FBB" w14:paraId="7EE8FE91" w14:textId="77777777">
        <w:trPr>
          <w:jc w:val="center"/>
        </w:trPr>
        <w:tc>
          <w:tcPr>
            <w:tcW w:w="3402" w:type="dxa"/>
            <w:tcMar>
              <w:left w:w="108" w:type="dxa"/>
              <w:right w:w="108" w:type="dxa"/>
            </w:tcMar>
          </w:tcPr>
          <w:p w14:paraId="0F8E0C8F" w14:textId="77777777" w:rsidR="00C54FBB" w:rsidRDefault="00D93C43">
            <w:pPr>
              <w:spacing w:after="0"/>
              <w:rPr>
                <w:rFonts w:eastAsia="宋体"/>
                <w:lang w:val="en-US" w:eastAsia="zh-CN"/>
              </w:rPr>
            </w:pPr>
            <w:r>
              <w:rPr>
                <w:rFonts w:eastAsia="宋体" w:hint="eastAsia"/>
                <w:lang w:val="en-US" w:eastAsia="zh-CN"/>
              </w:rPr>
              <w:t>TRS-based PEI configuration</w:t>
            </w:r>
          </w:p>
        </w:tc>
        <w:tc>
          <w:tcPr>
            <w:tcW w:w="4385" w:type="dxa"/>
            <w:tcMar>
              <w:left w:w="108" w:type="dxa"/>
              <w:right w:w="108" w:type="dxa"/>
            </w:tcMar>
          </w:tcPr>
          <w:p w14:paraId="57848B6F" w14:textId="77777777" w:rsidR="00C54FBB" w:rsidRDefault="00D93C43">
            <w:pPr>
              <w:spacing w:before="120" w:after="0"/>
              <w:rPr>
                <w:rFonts w:eastAsia="DengXian"/>
                <w:lang w:val="en-US" w:eastAsia="zh-CN"/>
              </w:rPr>
            </w:pPr>
            <w:r>
              <w:rPr>
                <w:rFonts w:eastAsia="DengXian"/>
                <w:lang w:val="en-US" w:eastAsia="zh-CN" w:bidi="ar"/>
              </w:rPr>
              <w:t>Number of RBs: 48</w:t>
            </w:r>
          </w:p>
          <w:p w14:paraId="12E61817" w14:textId="77777777" w:rsidR="00C54FBB" w:rsidRDefault="00D93C43">
            <w:pPr>
              <w:spacing w:before="120" w:after="0"/>
              <w:rPr>
                <w:rFonts w:eastAsia="DengXian"/>
                <w:lang w:val="en-US" w:eastAsia="zh-CN"/>
              </w:rPr>
            </w:pPr>
            <w:r>
              <w:rPr>
                <w:rFonts w:eastAsia="DengXian"/>
                <w:lang w:val="en-US" w:eastAsia="zh-CN" w:bidi="ar"/>
              </w:rPr>
              <w:t>Number of symbols:</w:t>
            </w:r>
          </w:p>
          <w:p w14:paraId="2036DA03" w14:textId="77777777" w:rsidR="00C54FBB" w:rsidRDefault="00D93C43">
            <w:pPr>
              <w:pStyle w:val="af7"/>
              <w:numPr>
                <w:ilvl w:val="0"/>
                <w:numId w:val="17"/>
              </w:numPr>
              <w:spacing w:before="120" w:after="0"/>
              <w:contextualSpacing w:val="0"/>
              <w:rPr>
                <w:rFonts w:eastAsia="DengXian"/>
                <w:lang w:val="en-US"/>
              </w:rPr>
            </w:pPr>
            <w:r>
              <w:rPr>
                <w:rFonts w:eastAsia="DengXian"/>
                <w:lang w:val="en-US"/>
              </w:rPr>
              <w:t>2 symbols in a slot</w:t>
            </w:r>
          </w:p>
          <w:p w14:paraId="73566CA5" w14:textId="77777777" w:rsidR="00C54FBB" w:rsidRDefault="00D93C43">
            <w:pPr>
              <w:pStyle w:val="af7"/>
              <w:numPr>
                <w:ilvl w:val="0"/>
                <w:numId w:val="17"/>
              </w:numPr>
              <w:spacing w:before="120" w:after="0"/>
              <w:contextualSpacing w:val="0"/>
              <w:rPr>
                <w:rFonts w:eastAsia="DengXian"/>
                <w:lang w:val="en-US"/>
              </w:rPr>
            </w:pPr>
            <w:r>
              <w:rPr>
                <w:rFonts w:eastAsia="DengXian"/>
                <w:lang w:val="en-US"/>
              </w:rPr>
              <w:t>4 symbols in 2 slots</w:t>
            </w:r>
          </w:p>
          <w:p w14:paraId="5592E1B0" w14:textId="77777777" w:rsidR="00C54FBB" w:rsidRDefault="00D93C43">
            <w:pPr>
              <w:spacing w:after="0"/>
              <w:rPr>
                <w:rFonts w:eastAsia="宋体"/>
                <w:lang w:val="en-US" w:eastAsia="zh-CN"/>
              </w:rPr>
            </w:pPr>
            <w:r>
              <w:rPr>
                <w:rFonts w:eastAsia="DengXian"/>
                <w:lang w:val="en-US" w:eastAsia="zh-CN" w:bidi="ar"/>
              </w:rPr>
              <w:t>Density: 3 REs/RB</w:t>
            </w:r>
          </w:p>
        </w:tc>
      </w:tr>
      <w:tr w:rsidR="00C54FBB" w14:paraId="22A85DEA" w14:textId="77777777">
        <w:trPr>
          <w:jc w:val="center"/>
        </w:trPr>
        <w:tc>
          <w:tcPr>
            <w:tcW w:w="3402" w:type="dxa"/>
            <w:tcMar>
              <w:left w:w="108" w:type="dxa"/>
              <w:right w:w="108" w:type="dxa"/>
            </w:tcMar>
          </w:tcPr>
          <w:p w14:paraId="4B7AF484" w14:textId="77777777" w:rsidR="00C54FBB" w:rsidRDefault="00D93C43">
            <w:pPr>
              <w:spacing w:after="0"/>
              <w:rPr>
                <w:rFonts w:eastAsia="DengXian"/>
                <w:lang w:val="en-US" w:eastAsia="zh-CN"/>
              </w:rPr>
            </w:pPr>
            <w:r>
              <w:rPr>
                <w:rFonts w:eastAsia="DengXian"/>
                <w:lang w:val="en-US" w:eastAsia="zh-CN" w:bidi="ar"/>
              </w:rPr>
              <w:t>SSS</w:t>
            </w:r>
            <w:r>
              <w:rPr>
                <w:rFonts w:eastAsia="宋体" w:hint="eastAsia"/>
                <w:lang w:val="en-US" w:eastAsia="zh-CN"/>
              </w:rPr>
              <w:t>-based PEI configuration</w:t>
            </w:r>
          </w:p>
        </w:tc>
        <w:tc>
          <w:tcPr>
            <w:tcW w:w="4385" w:type="dxa"/>
            <w:tcMar>
              <w:left w:w="108" w:type="dxa"/>
              <w:right w:w="108" w:type="dxa"/>
            </w:tcMar>
          </w:tcPr>
          <w:p w14:paraId="47033EE6" w14:textId="77777777" w:rsidR="00C54FBB" w:rsidRDefault="00D93C43">
            <w:pPr>
              <w:spacing w:before="120" w:after="0"/>
              <w:rPr>
                <w:rFonts w:eastAsia="DengXian"/>
                <w:lang w:val="en-US" w:eastAsia="zh-CN"/>
              </w:rPr>
            </w:pPr>
            <w:r>
              <w:rPr>
                <w:rFonts w:eastAsia="DengXian"/>
                <w:lang w:val="en-US" w:eastAsia="zh-CN" w:bidi="ar"/>
              </w:rPr>
              <w:t xml:space="preserve">Length: </w:t>
            </w:r>
            <w:r>
              <w:rPr>
                <w:rFonts w:eastAsia="DengXian" w:hint="eastAsia"/>
                <w:lang w:val="en-US" w:eastAsia="zh-CN" w:bidi="ar"/>
              </w:rPr>
              <w:t>144</w:t>
            </w:r>
          </w:p>
          <w:p w14:paraId="6290DA50" w14:textId="77777777" w:rsidR="00C54FBB" w:rsidRDefault="00D93C43">
            <w:pPr>
              <w:spacing w:before="120" w:after="0"/>
              <w:rPr>
                <w:rFonts w:eastAsia="DengXian"/>
                <w:lang w:val="en-US" w:eastAsia="zh-CN"/>
              </w:rPr>
            </w:pPr>
            <w:r>
              <w:rPr>
                <w:rFonts w:eastAsia="DengXian"/>
                <w:lang w:val="en-US" w:eastAsia="zh-CN" w:bidi="ar"/>
              </w:rPr>
              <w:t>Sequence: same as SSS</w:t>
            </w:r>
          </w:p>
          <w:p w14:paraId="6A142A51" w14:textId="77777777" w:rsidR="00C54FBB" w:rsidRDefault="00D93C43">
            <w:pPr>
              <w:spacing w:before="120" w:after="0"/>
              <w:rPr>
                <w:rFonts w:eastAsia="DengXian"/>
                <w:lang w:val="en-US" w:eastAsia="zh-CN" w:bidi="ar"/>
              </w:rPr>
            </w:pPr>
            <w:r>
              <w:rPr>
                <w:rFonts w:eastAsia="DengXian"/>
                <w:lang w:val="en-US" w:eastAsia="zh-CN" w:bidi="ar"/>
              </w:rPr>
              <w:lastRenderedPageBreak/>
              <w:t>Number of symbols: 2</w:t>
            </w:r>
            <w:r>
              <w:rPr>
                <w:rFonts w:eastAsia="DengXian" w:hint="eastAsia"/>
                <w:lang w:val="en-US" w:eastAsia="zh-CN" w:bidi="ar"/>
              </w:rPr>
              <w:t>(288 REs)</w:t>
            </w:r>
            <w:r>
              <w:rPr>
                <w:rFonts w:eastAsia="DengXian"/>
                <w:lang w:val="en-US" w:eastAsia="zh-CN" w:bidi="ar"/>
              </w:rPr>
              <w:t xml:space="preserve"> or 4</w:t>
            </w:r>
            <w:r>
              <w:rPr>
                <w:rFonts w:eastAsia="DengXian" w:hint="eastAsia"/>
                <w:lang w:val="en-US" w:eastAsia="zh-CN" w:bidi="ar"/>
              </w:rPr>
              <w:t>(576 REs)</w:t>
            </w:r>
          </w:p>
        </w:tc>
      </w:tr>
    </w:tbl>
    <w:p w14:paraId="3027907B" w14:textId="77777777" w:rsidR="00C54FBB" w:rsidRDefault="00C54FBB">
      <w:pPr>
        <w:rPr>
          <w:rFonts w:eastAsia="宋体"/>
          <w:lang w:eastAsia="zh-CN"/>
        </w:rPr>
      </w:pPr>
    </w:p>
    <w:p w14:paraId="78DE9A8B" w14:textId="2C301148" w:rsidR="00C54FBB" w:rsidRPr="002B05E7" w:rsidRDefault="00D93C43" w:rsidP="002B05E7">
      <w:pPr>
        <w:pStyle w:val="3"/>
        <w:rPr>
          <w:rFonts w:eastAsiaTheme="minorEastAsia"/>
          <w:lang w:eastAsia="zh-CN"/>
        </w:rPr>
      </w:pPr>
      <w:r w:rsidRPr="002B05E7">
        <w:rPr>
          <w:rFonts w:eastAsiaTheme="minorEastAsia" w:hint="eastAsia"/>
          <w:lang w:eastAsia="zh-CN"/>
        </w:rPr>
        <w:t>Detection performance of PDCCH</w:t>
      </w:r>
      <w:r w:rsidR="001D164E">
        <w:rPr>
          <w:rFonts w:eastAsiaTheme="minorEastAsia"/>
          <w:lang w:eastAsia="zh-CN"/>
        </w:rPr>
        <w:t xml:space="preserve"> at the Paging Occasion</w:t>
      </w:r>
    </w:p>
    <w:p w14:paraId="0EDBBADD" w14:textId="7849F299" w:rsidR="00C54FBB" w:rsidRDefault="00D93C43">
      <w:pPr>
        <w:jc w:val="both"/>
        <w:rPr>
          <w:rFonts w:eastAsia="宋体"/>
          <w:lang w:val="en-US" w:eastAsia="zh-CN"/>
        </w:rPr>
      </w:pPr>
      <w:r>
        <w:rPr>
          <w:rFonts w:eastAsia="宋体"/>
          <w:lang w:val="en-US" w:eastAsia="zh-CN"/>
        </w:rPr>
        <w:t xml:space="preserve">It is worth pursuing to reduce the power consumption of </w:t>
      </w:r>
      <w:r w:rsidR="001D164E">
        <w:rPr>
          <w:rFonts w:eastAsia="宋体"/>
          <w:lang w:val="en-US" w:eastAsia="zh-CN"/>
        </w:rPr>
        <w:t>IDLE</w:t>
      </w:r>
      <w:r>
        <w:rPr>
          <w:rFonts w:eastAsia="宋体"/>
          <w:lang w:val="en-US" w:eastAsia="zh-CN"/>
        </w:rPr>
        <w:t xml:space="preserve"> </w:t>
      </w:r>
      <w:r>
        <w:rPr>
          <w:rFonts w:eastAsia="宋体" w:hint="eastAsia"/>
          <w:lang w:val="en-US" w:eastAsia="zh-CN"/>
        </w:rPr>
        <w:t xml:space="preserve">mode </w:t>
      </w:r>
      <w:r>
        <w:rPr>
          <w:rFonts w:eastAsia="宋体"/>
          <w:lang w:val="en-US" w:eastAsia="zh-CN"/>
        </w:rPr>
        <w:t>UE as much as possible</w:t>
      </w:r>
      <w:r>
        <w:rPr>
          <w:rFonts w:eastAsia="宋体" w:hint="eastAsia"/>
          <w:lang w:val="en-US" w:eastAsia="zh-CN"/>
        </w:rPr>
        <w:t>, but the premise is to ensure the reliable detection performance. SSBs are used to mitigate residue frequency error</w:t>
      </w:r>
      <w:r w:rsidR="001D164E">
        <w:rPr>
          <w:rFonts w:eastAsia="宋体"/>
          <w:lang w:val="en-US" w:eastAsia="zh-CN"/>
        </w:rPr>
        <w:t>.</w:t>
      </w:r>
      <w:r w:rsidR="00B70556">
        <w:rPr>
          <w:rFonts w:eastAsia="宋体" w:hint="eastAsia"/>
          <w:lang w:val="en-US" w:eastAsia="zh-CN"/>
        </w:rPr>
        <w:t xml:space="preserve"> </w:t>
      </w:r>
      <w:r w:rsidR="001D164E">
        <w:rPr>
          <w:rFonts w:eastAsia="宋体"/>
          <w:lang w:val="en-US" w:eastAsia="zh-CN"/>
        </w:rPr>
        <w:t>R</w:t>
      </w:r>
      <w:r>
        <w:rPr>
          <w:rFonts w:eastAsia="宋体" w:hint="eastAsia"/>
          <w:lang w:val="en-US" w:eastAsia="zh-CN"/>
        </w:rPr>
        <w:t xml:space="preserve">esidue frequency error will </w:t>
      </w:r>
      <w:r w:rsidR="001D164E">
        <w:rPr>
          <w:rFonts w:eastAsia="宋体"/>
          <w:lang w:val="en-US" w:eastAsia="zh-CN"/>
        </w:rPr>
        <w:t>affect</w:t>
      </w:r>
      <w:r>
        <w:rPr>
          <w:rFonts w:eastAsia="宋体" w:hint="eastAsia"/>
          <w:lang w:val="en-US" w:eastAsia="zh-CN"/>
        </w:rPr>
        <w:t xml:space="preserve"> the detection performance of PDCCH. </w:t>
      </w:r>
      <w:r w:rsidR="001D164E">
        <w:rPr>
          <w:rFonts w:eastAsia="宋体"/>
          <w:lang w:val="en-US" w:eastAsia="zh-CN"/>
        </w:rPr>
        <w:t>T</w:t>
      </w:r>
      <w:r>
        <w:rPr>
          <w:rFonts w:eastAsia="宋体" w:hint="eastAsia"/>
          <w:lang w:val="en-US" w:eastAsia="zh-CN"/>
        </w:rPr>
        <w:t xml:space="preserve">he detection performance of PDCCH </w:t>
      </w:r>
      <w:r>
        <w:rPr>
          <w:rFonts w:eastAsia="宋体" w:hint="eastAsia"/>
          <w:lang w:eastAsia="zh-CN"/>
        </w:rPr>
        <w:t>with different frequency error</w:t>
      </w:r>
      <w:r>
        <w:rPr>
          <w:rFonts w:eastAsia="宋体"/>
          <w:lang w:eastAsia="zh-CN"/>
        </w:rPr>
        <w:t>s</w:t>
      </w:r>
      <w:r>
        <w:rPr>
          <w:rFonts w:eastAsia="宋体" w:hint="eastAsia"/>
          <w:lang w:eastAsia="zh-CN"/>
        </w:rPr>
        <w:t xml:space="preserve"> </w:t>
      </w:r>
      <w:r w:rsidR="001D164E">
        <w:rPr>
          <w:rFonts w:eastAsia="宋体"/>
          <w:lang w:eastAsia="zh-CN"/>
        </w:rPr>
        <w:t xml:space="preserve">is shown </w:t>
      </w:r>
      <w:r>
        <w:rPr>
          <w:rFonts w:eastAsia="宋体" w:hint="eastAsia"/>
          <w:lang w:eastAsia="zh-CN"/>
        </w:rPr>
        <w:t xml:space="preserve">in </w:t>
      </w:r>
      <w:r>
        <w:rPr>
          <w:rFonts w:eastAsia="宋体" w:hint="eastAsia"/>
          <w:b/>
          <w:lang w:eastAsia="zh-CN"/>
        </w:rPr>
        <w:t>Figure 4</w:t>
      </w:r>
      <w:r w:rsidR="001D164E">
        <w:rPr>
          <w:rFonts w:eastAsia="宋体"/>
          <w:lang w:eastAsia="zh-CN"/>
        </w:rPr>
        <w:t xml:space="preserve"> with </w:t>
      </w:r>
      <w:r>
        <w:rPr>
          <w:rFonts w:eastAsia="宋体" w:hint="eastAsia"/>
          <w:lang w:eastAsia="zh-CN"/>
        </w:rPr>
        <w:t>l sub</w:t>
      </w:r>
      <w:r w:rsidR="0027065B">
        <w:rPr>
          <w:rFonts w:eastAsia="宋体" w:hint="eastAsia"/>
          <w:lang w:eastAsia="zh-CN"/>
        </w:rPr>
        <w:t xml:space="preserve">carrier spacing </w:t>
      </w:r>
      <w:proofErr w:type="gramStart"/>
      <w:r w:rsidR="0027065B">
        <w:rPr>
          <w:rFonts w:eastAsia="宋体" w:hint="eastAsia"/>
          <w:lang w:eastAsia="zh-CN"/>
        </w:rPr>
        <w:t>15kHz</w:t>
      </w:r>
      <w:proofErr w:type="gramEnd"/>
      <w:r w:rsidR="0027065B">
        <w:rPr>
          <w:rFonts w:eastAsia="宋体" w:hint="eastAsia"/>
          <w:lang w:eastAsia="zh-CN"/>
        </w:rPr>
        <w:t xml:space="preserve"> and 30kHz</w:t>
      </w:r>
      <w:r>
        <w:rPr>
          <w:rFonts w:eastAsia="宋体" w:hint="eastAsia"/>
          <w:lang w:eastAsia="zh-CN"/>
        </w:rPr>
        <w:t>.</w:t>
      </w:r>
    </w:p>
    <w:p w14:paraId="2F9A6A47" w14:textId="77777777" w:rsidR="00E35506" w:rsidRDefault="00E35506" w:rsidP="00E35506">
      <w:pPr>
        <w:jc w:val="center"/>
        <w:rPr>
          <w:rFonts w:eastAsiaTheme="minorEastAsia"/>
          <w:lang w:eastAsia="zh-CN"/>
        </w:rPr>
      </w:pPr>
      <w:r>
        <w:rPr>
          <w:noProof/>
          <w:lang w:val="en-US" w:eastAsia="zh-CN"/>
        </w:rPr>
        <w:drawing>
          <wp:inline distT="0" distB="0" distL="0" distR="0" wp14:anchorId="15553C4F" wp14:editId="7FC0483F">
            <wp:extent cx="4230094" cy="2970115"/>
            <wp:effectExtent l="0" t="0" r="0"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l="3027" t="19485" r="38661" b="29324"/>
                    <a:stretch>
                      <a:fillRect/>
                    </a:stretch>
                  </pic:blipFill>
                  <pic:spPr bwMode="auto">
                    <a:xfrm>
                      <a:off x="0" y="0"/>
                      <a:ext cx="4231246" cy="2970924"/>
                    </a:xfrm>
                    <a:prstGeom prst="rect">
                      <a:avLst/>
                    </a:prstGeom>
                    <a:noFill/>
                    <a:ln>
                      <a:noFill/>
                    </a:ln>
                    <a:effectLst/>
                  </pic:spPr>
                </pic:pic>
              </a:graphicData>
            </a:graphic>
          </wp:inline>
        </w:drawing>
      </w:r>
    </w:p>
    <w:p w14:paraId="182DB156" w14:textId="60DA8B29" w:rsidR="00E35506" w:rsidRDefault="00E35506" w:rsidP="00E35506">
      <w:pPr>
        <w:jc w:val="center"/>
        <w:rPr>
          <w:rFonts w:eastAsiaTheme="minorEastAsia"/>
          <w:b/>
          <w:lang w:eastAsia="zh-CN"/>
        </w:rPr>
      </w:pPr>
      <w:r>
        <w:rPr>
          <w:rFonts w:eastAsiaTheme="minorEastAsia"/>
          <w:b/>
        </w:rPr>
        <w:t>(</w:t>
      </w:r>
      <w:proofErr w:type="gramStart"/>
      <w:r>
        <w:rPr>
          <w:rFonts w:eastAsiaTheme="minorEastAsia"/>
          <w:b/>
        </w:rPr>
        <w:t>a</w:t>
      </w:r>
      <w:proofErr w:type="gramEnd"/>
      <w:r>
        <w:rPr>
          <w:rFonts w:eastAsiaTheme="minorEastAsia"/>
          <w:b/>
        </w:rPr>
        <w:t xml:space="preserve">): </w:t>
      </w:r>
      <w:r>
        <w:rPr>
          <w:rFonts w:eastAsiaTheme="minorEastAsia" w:hint="eastAsia"/>
          <w:b/>
          <w:lang w:eastAsia="zh-CN"/>
        </w:rPr>
        <w:t>15kHz</w:t>
      </w:r>
      <w:r>
        <w:rPr>
          <w:rFonts w:eastAsiaTheme="minorEastAsia"/>
          <w:b/>
          <w:lang w:eastAsia="zh-CN"/>
        </w:rPr>
        <w:t xml:space="preserve"> SC</w:t>
      </w:r>
      <w:r>
        <w:rPr>
          <w:rFonts w:eastAsiaTheme="minorEastAsia" w:hint="eastAsia"/>
          <w:b/>
          <w:lang w:eastAsia="zh-CN"/>
        </w:rPr>
        <w:t>S</w:t>
      </w:r>
    </w:p>
    <w:p w14:paraId="3B19830E" w14:textId="54017689" w:rsidR="00E35506" w:rsidRDefault="00E347D2" w:rsidP="00E35506">
      <w:pPr>
        <w:jc w:val="center"/>
        <w:rPr>
          <w:rFonts w:eastAsiaTheme="minorEastAsia"/>
          <w:b/>
          <w:lang w:eastAsia="zh-CN"/>
        </w:rPr>
      </w:pPr>
      <w:r>
        <w:rPr>
          <w:noProof/>
          <w:lang w:val="en-US" w:eastAsia="zh-CN"/>
        </w:rPr>
        <w:drawing>
          <wp:inline distT="0" distB="0" distL="0" distR="0" wp14:anchorId="6FACA34C" wp14:editId="49D93157">
            <wp:extent cx="4317559" cy="3065151"/>
            <wp:effectExtent l="0" t="0" r="6985"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
                      <a:extLst>
                        <a:ext uri="{28A0092B-C50C-407E-A947-70E740481C1C}">
                          <a14:useLocalDpi xmlns:a14="http://schemas.microsoft.com/office/drawing/2010/main" val="0"/>
                        </a:ext>
                      </a:extLst>
                    </a:blip>
                    <a:srcRect l="3363" t="19966" r="37817" b="27818"/>
                    <a:stretch>
                      <a:fillRect/>
                    </a:stretch>
                  </pic:blipFill>
                  <pic:spPr bwMode="auto">
                    <a:xfrm>
                      <a:off x="0" y="0"/>
                      <a:ext cx="4321495" cy="3067945"/>
                    </a:xfrm>
                    <a:prstGeom prst="rect">
                      <a:avLst/>
                    </a:prstGeom>
                    <a:noFill/>
                    <a:ln>
                      <a:noFill/>
                    </a:ln>
                    <a:effectLst/>
                  </pic:spPr>
                </pic:pic>
              </a:graphicData>
            </a:graphic>
          </wp:inline>
        </w:drawing>
      </w:r>
    </w:p>
    <w:p w14:paraId="71303B8F" w14:textId="0704E975" w:rsidR="00C54FBB" w:rsidRDefault="00D93C43" w:rsidP="00E35506">
      <w:pPr>
        <w:jc w:val="center"/>
        <w:rPr>
          <w:rFonts w:eastAsiaTheme="minorEastAsia"/>
          <w:b/>
          <w:lang w:eastAsia="zh-CN"/>
        </w:rPr>
      </w:pPr>
      <w:r>
        <w:rPr>
          <w:rFonts w:eastAsiaTheme="minorEastAsia"/>
          <w:b/>
        </w:rPr>
        <w:t xml:space="preserve">(b): </w:t>
      </w:r>
      <w:proofErr w:type="gramStart"/>
      <w:r>
        <w:rPr>
          <w:rFonts w:eastAsiaTheme="minorEastAsia" w:hint="eastAsia"/>
          <w:b/>
          <w:lang w:eastAsia="zh-CN"/>
        </w:rPr>
        <w:t>30kHz</w:t>
      </w:r>
      <w:proofErr w:type="gramEnd"/>
      <w:r w:rsidR="001D164E">
        <w:rPr>
          <w:rFonts w:eastAsiaTheme="minorEastAsia"/>
          <w:b/>
          <w:lang w:eastAsia="zh-CN"/>
        </w:rPr>
        <w:t xml:space="preserve"> SCS</w:t>
      </w:r>
    </w:p>
    <w:p w14:paraId="6269DEF3" w14:textId="77777777" w:rsidR="00C54FBB" w:rsidRDefault="00D93C43">
      <w:pPr>
        <w:jc w:val="center"/>
        <w:rPr>
          <w:rFonts w:eastAsiaTheme="minorEastAsia"/>
          <w:b/>
          <w:lang w:eastAsia="zh-CN"/>
        </w:rPr>
      </w:pPr>
      <w:bookmarkStart w:id="2" w:name="_Ref53956488"/>
      <w:r>
        <w:rPr>
          <w:rFonts w:eastAsiaTheme="minorEastAsia"/>
          <w:b/>
          <w:lang w:eastAsia="zh-CN"/>
        </w:rPr>
        <w:t xml:space="preserve">Figure </w:t>
      </w:r>
      <w:bookmarkEnd w:id="2"/>
      <w:r>
        <w:rPr>
          <w:rFonts w:eastAsiaTheme="minorEastAsia" w:hint="eastAsia"/>
          <w:b/>
          <w:lang w:eastAsia="zh-CN"/>
        </w:rPr>
        <w:t>4</w:t>
      </w:r>
      <w:r>
        <w:rPr>
          <w:rFonts w:eastAsiaTheme="minorEastAsia"/>
          <w:b/>
          <w:lang w:eastAsia="zh-CN"/>
        </w:rPr>
        <w:t xml:space="preserve">: </w:t>
      </w:r>
      <w:r>
        <w:rPr>
          <w:rFonts w:eastAsiaTheme="minorEastAsia" w:hint="eastAsia"/>
          <w:b/>
          <w:lang w:eastAsia="zh-CN"/>
        </w:rPr>
        <w:t>Detection p</w:t>
      </w:r>
      <w:r>
        <w:rPr>
          <w:rFonts w:eastAsiaTheme="minorEastAsia"/>
          <w:b/>
          <w:lang w:eastAsia="zh-CN"/>
        </w:rPr>
        <w:t>erformance of PDCCH</w:t>
      </w:r>
    </w:p>
    <w:p w14:paraId="129AEFD0" w14:textId="77777777" w:rsidR="00C54FBB" w:rsidRDefault="00D93C43">
      <w:pPr>
        <w:jc w:val="both"/>
        <w:rPr>
          <w:rFonts w:eastAsiaTheme="minorEastAsia"/>
          <w:lang w:eastAsia="zh-CN"/>
        </w:rPr>
      </w:pPr>
      <w:r>
        <w:rPr>
          <w:rFonts w:eastAsiaTheme="minorEastAsia"/>
          <w:lang w:eastAsia="zh-CN"/>
        </w:rPr>
        <w:t>F</w:t>
      </w:r>
      <w:r>
        <w:rPr>
          <w:rFonts w:eastAsiaTheme="minorEastAsia" w:hint="eastAsia"/>
          <w:lang w:eastAsia="zh-CN"/>
        </w:rPr>
        <w:t xml:space="preserve">rom the above </w:t>
      </w:r>
      <w:r>
        <w:rPr>
          <w:rFonts w:eastAsiaTheme="minorEastAsia" w:hint="eastAsia"/>
          <w:b/>
          <w:lang w:eastAsia="zh-CN"/>
        </w:rPr>
        <w:t>Figure 4</w:t>
      </w:r>
      <w:r>
        <w:rPr>
          <w:rFonts w:eastAsiaTheme="minorEastAsia" w:hint="eastAsia"/>
          <w:lang w:eastAsia="zh-CN"/>
        </w:rPr>
        <w:t>, it could be observed that:</w:t>
      </w:r>
    </w:p>
    <w:p w14:paraId="5CEEC8BD" w14:textId="71396233" w:rsidR="00C54FBB" w:rsidRDefault="00D93C43">
      <w:pPr>
        <w:pStyle w:val="af7"/>
        <w:numPr>
          <w:ilvl w:val="0"/>
          <w:numId w:val="18"/>
        </w:numPr>
        <w:jc w:val="both"/>
        <w:rPr>
          <w:rFonts w:eastAsiaTheme="minorEastAsia"/>
          <w:lang w:eastAsia="zh-CN"/>
        </w:rPr>
      </w:pPr>
      <w:r>
        <w:rPr>
          <w:rFonts w:eastAsiaTheme="minorEastAsia" w:hint="eastAsia"/>
          <w:lang w:eastAsia="zh-CN"/>
        </w:rPr>
        <w:lastRenderedPageBreak/>
        <w:t xml:space="preserve">For </w:t>
      </w:r>
      <w:proofErr w:type="gramStart"/>
      <w:r>
        <w:rPr>
          <w:rFonts w:eastAsiaTheme="minorEastAsia" w:hint="eastAsia"/>
          <w:lang w:eastAsia="zh-CN"/>
        </w:rPr>
        <w:t>15kHz</w:t>
      </w:r>
      <w:proofErr w:type="gramEnd"/>
      <w:r>
        <w:rPr>
          <w:rFonts w:eastAsiaTheme="minorEastAsia" w:hint="eastAsia"/>
          <w:lang w:eastAsia="zh-CN"/>
        </w:rPr>
        <w:t xml:space="preserve"> subcarrier spacing, the detection performance of PDCCH is sensitive to the frequency error</w:t>
      </w:r>
      <w:r w:rsidR="003B7517">
        <w:rPr>
          <w:rFonts w:eastAsiaTheme="minorEastAsia"/>
          <w:lang w:eastAsia="zh-CN"/>
        </w:rPr>
        <w:t>.</w:t>
      </w:r>
      <w:r w:rsidR="003B7517">
        <w:rPr>
          <w:rFonts w:eastAsiaTheme="minorEastAsia" w:hint="eastAsia"/>
          <w:lang w:eastAsia="zh-CN"/>
        </w:rPr>
        <w:t xml:space="preserve"> </w:t>
      </w:r>
      <w:r w:rsidR="001D164E">
        <w:rPr>
          <w:rFonts w:eastAsiaTheme="minorEastAsia"/>
          <w:lang w:eastAsia="zh-CN"/>
        </w:rPr>
        <w:t>T</w:t>
      </w:r>
      <w:r>
        <w:rPr>
          <w:rFonts w:eastAsiaTheme="minorEastAsia" w:hint="eastAsia"/>
          <w:lang w:eastAsia="zh-CN"/>
        </w:rPr>
        <w:t xml:space="preserve">he </w:t>
      </w:r>
      <w:r w:rsidR="001D164E">
        <w:rPr>
          <w:rFonts w:eastAsiaTheme="minorEastAsia"/>
          <w:lang w:eastAsia="zh-CN"/>
        </w:rPr>
        <w:t xml:space="preserve">performance </w:t>
      </w:r>
      <w:r>
        <w:rPr>
          <w:rFonts w:eastAsiaTheme="minorEastAsia" w:hint="eastAsia"/>
          <w:lang w:eastAsia="zh-CN"/>
        </w:rPr>
        <w:t xml:space="preserve">loss </w:t>
      </w:r>
      <w:r w:rsidR="001D164E">
        <w:rPr>
          <w:rFonts w:eastAsiaTheme="minorEastAsia"/>
          <w:lang w:eastAsia="zh-CN"/>
        </w:rPr>
        <w:t xml:space="preserve">due to </w:t>
      </w:r>
      <w:r>
        <w:rPr>
          <w:rFonts w:eastAsiaTheme="minorEastAsia" w:hint="eastAsia"/>
          <w:lang w:eastAsia="zh-CN"/>
        </w:rPr>
        <w:t>frequency error with 0.5ppm is 1.1~1.3 dB compar</w:t>
      </w:r>
      <w:r w:rsidR="001D164E">
        <w:rPr>
          <w:rFonts w:eastAsiaTheme="minorEastAsia"/>
          <w:lang w:eastAsia="zh-CN"/>
        </w:rPr>
        <w:t xml:space="preserve">ing </w:t>
      </w:r>
      <w:r>
        <w:rPr>
          <w:rFonts w:eastAsiaTheme="minorEastAsia" w:hint="eastAsia"/>
          <w:lang w:eastAsia="zh-CN"/>
        </w:rPr>
        <w:t xml:space="preserve">to </w:t>
      </w:r>
      <w:r w:rsidR="001D164E">
        <w:rPr>
          <w:rFonts w:eastAsiaTheme="minorEastAsia"/>
          <w:lang w:eastAsia="zh-CN"/>
        </w:rPr>
        <w:t xml:space="preserve">that </w:t>
      </w:r>
      <w:r>
        <w:rPr>
          <w:rFonts w:eastAsiaTheme="minorEastAsia" w:hint="eastAsia"/>
          <w:lang w:eastAsia="zh-CN"/>
        </w:rPr>
        <w:t xml:space="preserve">without frequency error. </w:t>
      </w:r>
      <w:r>
        <w:rPr>
          <w:rFonts w:eastAsiaTheme="minorEastAsia"/>
          <w:lang w:eastAsia="zh-CN"/>
        </w:rPr>
        <w:t xml:space="preserve">For frequency error </w:t>
      </w:r>
      <w:r w:rsidR="001D164E">
        <w:rPr>
          <w:rFonts w:eastAsiaTheme="minorEastAsia"/>
          <w:lang w:eastAsia="zh-CN"/>
        </w:rPr>
        <w:t>at</w:t>
      </w:r>
      <w:r>
        <w:rPr>
          <w:rFonts w:eastAsiaTheme="minorEastAsia"/>
          <w:lang w:eastAsia="zh-CN"/>
        </w:rPr>
        <w:t xml:space="preserve"> 1ppm, </w:t>
      </w:r>
      <w:r>
        <w:rPr>
          <w:rFonts w:eastAsiaTheme="minorEastAsia" w:hint="eastAsia"/>
          <w:lang w:eastAsia="zh-CN"/>
        </w:rPr>
        <w:t xml:space="preserve">the detection performance of </w:t>
      </w:r>
      <w:r>
        <w:rPr>
          <w:rFonts w:eastAsiaTheme="minorEastAsia"/>
          <w:lang w:eastAsia="zh-CN"/>
        </w:rPr>
        <w:t xml:space="preserve">PDCCH cannot reach the BLER </w:t>
      </w:r>
      <w:r w:rsidR="001D164E">
        <w:rPr>
          <w:rFonts w:eastAsiaTheme="minorEastAsia"/>
          <w:lang w:eastAsia="zh-CN"/>
        </w:rPr>
        <w:t>at</w:t>
      </w:r>
      <w:r>
        <w:rPr>
          <w:rFonts w:eastAsiaTheme="minorEastAsia"/>
          <w:lang w:eastAsia="zh-CN"/>
        </w:rPr>
        <w:t xml:space="preserve"> 0.1</w:t>
      </w:r>
      <w:r>
        <w:rPr>
          <w:rFonts w:eastAsiaTheme="minorEastAsia" w:hint="eastAsia"/>
          <w:lang w:eastAsia="zh-CN"/>
        </w:rPr>
        <w:t>.</w:t>
      </w:r>
    </w:p>
    <w:p w14:paraId="4F97F41E" w14:textId="77777777" w:rsidR="00C54FBB" w:rsidRDefault="00D93C43">
      <w:pPr>
        <w:pStyle w:val="af7"/>
        <w:numPr>
          <w:ilvl w:val="0"/>
          <w:numId w:val="18"/>
        </w:numPr>
        <w:jc w:val="both"/>
        <w:rPr>
          <w:rFonts w:eastAsiaTheme="minorEastAsia"/>
          <w:lang w:eastAsia="zh-CN"/>
        </w:rPr>
      </w:pPr>
      <w:r>
        <w:rPr>
          <w:rFonts w:eastAsiaTheme="minorEastAsia" w:hint="eastAsia"/>
          <w:lang w:eastAsia="zh-CN"/>
        </w:rPr>
        <w:t xml:space="preserve">For </w:t>
      </w:r>
      <w:proofErr w:type="gramStart"/>
      <w:r>
        <w:rPr>
          <w:rFonts w:eastAsiaTheme="minorEastAsia" w:hint="eastAsia"/>
          <w:lang w:eastAsia="zh-CN"/>
        </w:rPr>
        <w:t>30kHz</w:t>
      </w:r>
      <w:proofErr w:type="gramEnd"/>
      <w:r>
        <w:rPr>
          <w:rFonts w:eastAsiaTheme="minorEastAsia" w:hint="eastAsia"/>
          <w:lang w:eastAsia="zh-CN"/>
        </w:rPr>
        <w:t xml:space="preserve"> subcarrier spacing, </w:t>
      </w:r>
      <w:bookmarkStart w:id="3" w:name="OLE_LINK18"/>
      <w:bookmarkStart w:id="4" w:name="OLE_LINK17"/>
      <w:r>
        <w:rPr>
          <w:rFonts w:eastAsiaTheme="minorEastAsia" w:hint="eastAsia"/>
          <w:lang w:eastAsia="zh-CN"/>
        </w:rPr>
        <w:t>the detection performance of PDCCH is robust to the frequency error</w:t>
      </w:r>
      <w:bookmarkEnd w:id="3"/>
      <w:bookmarkEnd w:id="4"/>
      <w:r>
        <w:rPr>
          <w:rFonts w:eastAsiaTheme="minorEastAsia" w:hint="eastAsia"/>
          <w:lang w:eastAsia="zh-CN"/>
        </w:rPr>
        <w:t>.</w:t>
      </w:r>
    </w:p>
    <w:p w14:paraId="137D0D99" w14:textId="77777777" w:rsidR="00C54FBB" w:rsidRDefault="00D93C43">
      <w:pPr>
        <w:rPr>
          <w:rFonts w:eastAsia="宋体"/>
          <w:b/>
          <w:i/>
          <w:lang w:eastAsia="zh-CN"/>
        </w:rPr>
      </w:pPr>
      <w:r>
        <w:rPr>
          <w:rFonts w:eastAsia="宋体" w:hint="eastAsia"/>
          <w:b/>
          <w:i/>
          <w:lang w:eastAsia="zh-CN"/>
        </w:rPr>
        <w:t xml:space="preserve">Observation </w:t>
      </w:r>
      <w:r w:rsidR="002B05E7">
        <w:rPr>
          <w:rFonts w:eastAsia="宋体" w:hint="eastAsia"/>
          <w:b/>
          <w:i/>
          <w:lang w:eastAsia="zh-CN"/>
        </w:rPr>
        <w:t>1</w:t>
      </w:r>
      <w:r>
        <w:rPr>
          <w:rFonts w:eastAsia="宋体" w:hint="eastAsia"/>
          <w:b/>
          <w:i/>
          <w:lang w:eastAsia="zh-CN"/>
        </w:rPr>
        <w:t xml:space="preserve">: PDCCH is sensitive to the frequency error if the subcarrier spacing is </w:t>
      </w:r>
      <w:proofErr w:type="gramStart"/>
      <w:r>
        <w:rPr>
          <w:rFonts w:eastAsia="宋体" w:hint="eastAsia"/>
          <w:b/>
          <w:i/>
          <w:lang w:eastAsia="zh-CN"/>
        </w:rPr>
        <w:t>15kHz</w:t>
      </w:r>
      <w:proofErr w:type="gramEnd"/>
      <w:r>
        <w:rPr>
          <w:rFonts w:eastAsia="宋体" w:hint="eastAsia"/>
          <w:b/>
          <w:i/>
          <w:lang w:eastAsia="zh-CN"/>
        </w:rPr>
        <w:t>, the loss of detection performance is up to 1.1~1.3 dB for 0.5ppm</w:t>
      </w:r>
      <w:r>
        <w:rPr>
          <w:rFonts w:eastAsia="宋体"/>
          <w:b/>
          <w:i/>
          <w:lang w:eastAsia="zh-CN"/>
        </w:rPr>
        <w:t>.</w:t>
      </w:r>
      <w:r>
        <w:rPr>
          <w:rFonts w:eastAsia="宋体" w:hint="eastAsia"/>
          <w:b/>
          <w:i/>
          <w:lang w:eastAsia="zh-CN"/>
        </w:rPr>
        <w:t xml:space="preserve"> And PDCCH is robust to the frequency error if the subcarrier spacing is </w:t>
      </w:r>
      <w:proofErr w:type="gramStart"/>
      <w:r>
        <w:rPr>
          <w:rFonts w:eastAsia="宋体" w:hint="eastAsia"/>
          <w:b/>
          <w:i/>
          <w:lang w:eastAsia="zh-CN"/>
        </w:rPr>
        <w:t>30kHz</w:t>
      </w:r>
      <w:proofErr w:type="gramEnd"/>
      <w:r>
        <w:rPr>
          <w:rFonts w:eastAsia="宋体" w:hint="eastAsia"/>
          <w:b/>
          <w:i/>
          <w:lang w:eastAsia="zh-CN"/>
        </w:rPr>
        <w:t>.</w:t>
      </w:r>
    </w:p>
    <w:p w14:paraId="3F7F733C" w14:textId="4FAB810D" w:rsidR="00C54FBB" w:rsidRPr="002B05E7" w:rsidRDefault="00D93C43" w:rsidP="002B05E7">
      <w:pPr>
        <w:pStyle w:val="3"/>
        <w:rPr>
          <w:rFonts w:eastAsiaTheme="minorEastAsia"/>
          <w:lang w:eastAsia="zh-CN"/>
        </w:rPr>
      </w:pPr>
      <w:r w:rsidRPr="002B05E7">
        <w:rPr>
          <w:rFonts w:eastAsiaTheme="minorEastAsia" w:hint="eastAsia"/>
          <w:lang w:eastAsia="zh-CN"/>
        </w:rPr>
        <w:t xml:space="preserve">Detection performance of </w:t>
      </w:r>
      <w:r w:rsidR="00C354DB">
        <w:rPr>
          <w:rFonts w:eastAsiaTheme="minorEastAsia" w:hint="eastAsia"/>
          <w:lang w:eastAsia="zh-CN"/>
        </w:rPr>
        <w:t>DCI</w:t>
      </w:r>
      <w:r w:rsidRPr="002B05E7">
        <w:rPr>
          <w:rFonts w:eastAsiaTheme="minorEastAsia" w:hint="eastAsia"/>
          <w:lang w:eastAsia="zh-CN"/>
        </w:rPr>
        <w:t>-based PEI and sequence-based PEI</w:t>
      </w:r>
    </w:p>
    <w:p w14:paraId="177497AC" w14:textId="61660312" w:rsidR="00C54FBB" w:rsidRDefault="00D93C43">
      <w:pPr>
        <w:jc w:val="both"/>
        <w:rPr>
          <w:rFonts w:eastAsia="宋体"/>
          <w:lang w:val="en-US" w:eastAsia="zh-CN"/>
        </w:rPr>
      </w:pPr>
      <w:r>
        <w:rPr>
          <w:rFonts w:eastAsia="宋体" w:hint="eastAsia"/>
          <w:lang w:val="en-US" w:eastAsia="zh-CN"/>
        </w:rPr>
        <w:t>The PEI</w:t>
      </w:r>
      <w:r>
        <w:rPr>
          <w:rFonts w:eastAsia="宋体"/>
          <w:lang w:val="en-US" w:eastAsia="zh-CN"/>
        </w:rPr>
        <w:t xml:space="preserve"> </w:t>
      </w:r>
      <w:r>
        <w:rPr>
          <w:rFonts w:eastAsia="宋体" w:hint="eastAsia"/>
          <w:lang w:val="en-US" w:eastAsia="zh-CN"/>
        </w:rPr>
        <w:t xml:space="preserve">can provide substantial power saving gain and </w:t>
      </w:r>
      <w:r>
        <w:rPr>
          <w:rFonts w:eastAsia="宋体"/>
          <w:lang w:val="en-US" w:eastAsia="zh-CN"/>
        </w:rPr>
        <w:t>is supported</w:t>
      </w:r>
      <w:r>
        <w:rPr>
          <w:rFonts w:eastAsia="宋体" w:hint="eastAsia"/>
          <w:lang w:val="en-US" w:eastAsia="zh-CN"/>
        </w:rPr>
        <w:t xml:space="preserve"> in RAN1#103</w:t>
      </w:r>
      <w:r>
        <w:rPr>
          <w:rFonts w:eastAsiaTheme="minorEastAsia" w:hint="eastAsia"/>
          <w:lang w:val="en-US" w:eastAsia="zh-CN"/>
        </w:rPr>
        <w:t xml:space="preserve"> e-meeting. </w:t>
      </w:r>
      <w:r w:rsidR="00EB10DD">
        <w:rPr>
          <w:rFonts w:eastAsiaTheme="minorEastAsia"/>
          <w:lang w:val="en-US" w:eastAsia="zh-CN"/>
        </w:rPr>
        <w:t>I</w:t>
      </w:r>
      <w:r>
        <w:rPr>
          <w:rFonts w:eastAsiaTheme="minorEastAsia" w:hint="eastAsia"/>
          <w:lang w:val="en-US" w:eastAsia="zh-CN"/>
        </w:rPr>
        <w:t xml:space="preserve">t is FFS </w:t>
      </w:r>
      <w:r w:rsidR="00EB10DD">
        <w:rPr>
          <w:rFonts w:eastAsiaTheme="minorEastAsia"/>
          <w:lang w:val="en-US" w:eastAsia="zh-CN"/>
        </w:rPr>
        <w:t>whether</w:t>
      </w:r>
      <w:r>
        <w:rPr>
          <w:rFonts w:eastAsiaTheme="minorEastAsia" w:hint="eastAsia"/>
          <w:lang w:val="en-US" w:eastAsia="zh-CN"/>
        </w:rPr>
        <w:t xml:space="preserve"> the PEI is </w:t>
      </w:r>
      <w:r w:rsidR="00C354DB">
        <w:rPr>
          <w:rFonts w:eastAsiaTheme="minorEastAsia" w:hint="eastAsia"/>
          <w:lang w:val="en-US" w:eastAsia="zh-CN"/>
        </w:rPr>
        <w:t>DCI</w:t>
      </w:r>
      <w:r>
        <w:rPr>
          <w:rFonts w:eastAsiaTheme="minorEastAsia" w:hint="eastAsia"/>
          <w:lang w:val="en-US" w:eastAsia="zh-CN"/>
        </w:rPr>
        <w:t xml:space="preserve">-based or sequence-based. </w:t>
      </w:r>
      <w:r w:rsidR="00EB10DD">
        <w:rPr>
          <w:rFonts w:eastAsiaTheme="minorEastAsia"/>
          <w:lang w:val="en-US" w:eastAsia="zh-CN"/>
        </w:rPr>
        <w:t>T</w:t>
      </w:r>
      <w:r>
        <w:rPr>
          <w:rFonts w:eastAsiaTheme="minorEastAsia" w:hint="eastAsia"/>
          <w:lang w:val="en-US" w:eastAsia="zh-CN"/>
        </w:rPr>
        <w:t xml:space="preserve">he </w:t>
      </w:r>
      <w:r>
        <w:rPr>
          <w:rFonts w:eastAsia="宋体"/>
          <w:lang w:eastAsia="zh-CN"/>
        </w:rPr>
        <w:t xml:space="preserve">Link level simulation with residue frequency error is performed </w:t>
      </w:r>
      <w:r>
        <w:rPr>
          <w:rFonts w:eastAsia="宋体" w:hint="eastAsia"/>
          <w:lang w:eastAsia="zh-CN"/>
        </w:rPr>
        <w:t xml:space="preserve">to compare the </w:t>
      </w:r>
      <w:r w:rsidR="00C354DB">
        <w:rPr>
          <w:rFonts w:eastAsia="宋体" w:hint="eastAsia"/>
          <w:lang w:eastAsia="zh-CN"/>
        </w:rPr>
        <w:t>DCI</w:t>
      </w:r>
      <w:r>
        <w:rPr>
          <w:rFonts w:eastAsia="宋体" w:hint="eastAsia"/>
          <w:lang w:eastAsia="zh-CN"/>
        </w:rPr>
        <w:t>-based and sequence-based PEI detection performance</w:t>
      </w:r>
      <w:r>
        <w:rPr>
          <w:rFonts w:eastAsia="宋体"/>
          <w:lang w:eastAsia="zh-CN"/>
        </w:rPr>
        <w:t>.</w:t>
      </w:r>
      <w:r>
        <w:rPr>
          <w:rFonts w:eastAsia="宋体" w:hint="eastAsia"/>
          <w:lang w:val="en-US" w:eastAsia="zh-CN"/>
        </w:rPr>
        <w:t xml:space="preserve"> </w:t>
      </w:r>
    </w:p>
    <w:p w14:paraId="6EEB50E9" w14:textId="27F48C62" w:rsidR="00C54FBB" w:rsidRDefault="00D93C43">
      <w:pPr>
        <w:jc w:val="both"/>
        <w:rPr>
          <w:rFonts w:eastAsia="宋体"/>
          <w:lang w:val="en-US" w:eastAsia="zh-CN"/>
        </w:rPr>
      </w:pPr>
      <w:r>
        <w:rPr>
          <w:rFonts w:eastAsia="宋体" w:hint="eastAsia"/>
          <w:lang w:val="en-US" w:eastAsia="zh-CN"/>
        </w:rPr>
        <w:t xml:space="preserve">For </w:t>
      </w:r>
      <w:r w:rsidR="00C354DB">
        <w:rPr>
          <w:rFonts w:eastAsia="宋体" w:hint="eastAsia"/>
          <w:lang w:val="en-US" w:eastAsia="zh-CN"/>
        </w:rPr>
        <w:t>DCI</w:t>
      </w:r>
      <w:r>
        <w:rPr>
          <w:rFonts w:eastAsia="宋体" w:hint="eastAsia"/>
          <w:lang w:val="en-US" w:eastAsia="zh-CN"/>
        </w:rPr>
        <w:t xml:space="preserve">-based PEI, sub-grouping is supported by </w:t>
      </w:r>
      <w:r w:rsidR="00EB10DD">
        <w:rPr>
          <w:rFonts w:eastAsia="宋体"/>
          <w:lang w:val="en-US" w:eastAsia="zh-CN"/>
        </w:rPr>
        <w:t xml:space="preserve">including additional </w:t>
      </w:r>
      <w:r>
        <w:rPr>
          <w:rFonts w:eastAsia="宋体" w:hint="eastAsia"/>
          <w:lang w:val="en-US" w:eastAsia="zh-CN"/>
        </w:rPr>
        <w:t xml:space="preserve">bits </w:t>
      </w:r>
      <w:r w:rsidR="00EB10DD">
        <w:rPr>
          <w:rFonts w:eastAsia="宋体"/>
          <w:lang w:val="en-US" w:eastAsia="zh-CN"/>
        </w:rPr>
        <w:t xml:space="preserve">for the sub-group indication </w:t>
      </w:r>
      <w:r>
        <w:rPr>
          <w:rFonts w:eastAsia="宋体" w:hint="eastAsia"/>
          <w:lang w:val="en-US" w:eastAsia="zh-CN"/>
        </w:rPr>
        <w:t>within the DCI</w:t>
      </w:r>
      <w:r w:rsidR="00EB10DD">
        <w:rPr>
          <w:rFonts w:eastAsia="宋体"/>
          <w:lang w:val="en-US" w:eastAsia="zh-CN"/>
        </w:rPr>
        <w:t>.  T</w:t>
      </w:r>
      <w:r>
        <w:rPr>
          <w:rFonts w:eastAsia="宋体"/>
          <w:lang w:val="en-US" w:eastAsia="zh-CN"/>
        </w:rPr>
        <w:t>he</w:t>
      </w:r>
      <w:r>
        <w:rPr>
          <w:rFonts w:eastAsia="宋体" w:hint="eastAsia"/>
          <w:lang w:val="en-US" w:eastAsia="zh-CN"/>
        </w:rPr>
        <w:t xml:space="preserve"> sequence-based PEI supports the </w:t>
      </w:r>
      <w:r w:rsidR="00EB10DD">
        <w:rPr>
          <w:rFonts w:eastAsia="宋体"/>
          <w:lang w:val="en-US" w:eastAsia="zh-CN"/>
        </w:rPr>
        <w:t xml:space="preserve">indication of </w:t>
      </w:r>
      <w:r>
        <w:rPr>
          <w:rFonts w:eastAsia="宋体" w:hint="eastAsia"/>
          <w:lang w:val="en-US" w:eastAsia="zh-CN"/>
        </w:rPr>
        <w:t xml:space="preserve">sub-grouping by </w:t>
      </w:r>
      <w:r w:rsidR="00EB10DD">
        <w:rPr>
          <w:rFonts w:eastAsia="宋体"/>
          <w:lang w:val="en-US" w:eastAsia="zh-CN"/>
        </w:rPr>
        <w:t xml:space="preserve">transmitting </w:t>
      </w:r>
      <w:r>
        <w:rPr>
          <w:rFonts w:eastAsia="宋体" w:hint="eastAsia"/>
          <w:lang w:val="en-US" w:eastAsia="zh-CN"/>
        </w:rPr>
        <w:t>different sequences</w:t>
      </w:r>
      <w:r w:rsidR="00EB10DD">
        <w:rPr>
          <w:rFonts w:eastAsia="宋体"/>
          <w:lang w:val="en-US" w:eastAsia="zh-CN"/>
        </w:rPr>
        <w:t xml:space="preserve"> for each sub-group</w:t>
      </w:r>
      <w:r>
        <w:rPr>
          <w:rFonts w:eastAsia="宋体" w:hint="eastAsia"/>
          <w:lang w:val="en-US" w:eastAsia="zh-CN"/>
        </w:rPr>
        <w:t>. When</w:t>
      </w:r>
      <w:r>
        <w:rPr>
          <w:rFonts w:eastAsia="宋体" w:hint="eastAsia"/>
          <w:lang w:eastAsia="zh-CN"/>
        </w:rPr>
        <w:t xml:space="preserve"> the sub-grouping is supported in PEI, the DCI size and the number of sequence transmitted in a resource can </w:t>
      </w:r>
      <w:r w:rsidR="00EB10DD">
        <w:rPr>
          <w:rFonts w:eastAsia="宋体"/>
          <w:lang w:eastAsia="zh-CN"/>
        </w:rPr>
        <w:t xml:space="preserve">have the impact on </w:t>
      </w:r>
      <w:r>
        <w:rPr>
          <w:rFonts w:eastAsia="宋体" w:hint="eastAsia"/>
          <w:lang w:eastAsia="zh-CN"/>
        </w:rPr>
        <w:t xml:space="preserve">the PEI detection performance. </w:t>
      </w:r>
      <w:r w:rsidR="00EB10DD">
        <w:rPr>
          <w:rFonts w:eastAsia="宋体"/>
          <w:lang w:val="en-US" w:eastAsia="zh-CN"/>
        </w:rPr>
        <w:t xml:space="preserve">When </w:t>
      </w:r>
      <w:r>
        <w:rPr>
          <w:rFonts w:eastAsiaTheme="minorEastAsia" w:hint="eastAsia"/>
          <w:lang w:eastAsia="zh-CN"/>
        </w:rPr>
        <w:t>n</w:t>
      </w:r>
      <w:r>
        <w:t xml:space="preserve">o more than one sequence is transmitted </w:t>
      </w:r>
      <w:r>
        <w:rPr>
          <w:rFonts w:eastAsiaTheme="minorEastAsia" w:hint="eastAsia"/>
          <w:lang w:eastAsia="zh-CN"/>
        </w:rPr>
        <w:t xml:space="preserve">in a </w:t>
      </w:r>
      <w:r>
        <w:t>resource at a given ti</w:t>
      </w:r>
      <w:r>
        <w:rPr>
          <w:rFonts w:eastAsiaTheme="minorEastAsia" w:hint="eastAsia"/>
          <w:lang w:eastAsia="zh-CN"/>
        </w:rPr>
        <w:t xml:space="preserve">me, </w:t>
      </w:r>
      <w:r>
        <w:rPr>
          <w:rFonts w:eastAsia="宋体" w:hint="eastAsia"/>
          <w:lang w:val="en-US" w:eastAsia="zh-CN"/>
        </w:rPr>
        <w:t xml:space="preserve">the false alarm </w:t>
      </w:r>
      <w:r>
        <w:rPr>
          <w:rFonts w:eastAsia="宋体"/>
          <w:lang w:val="en-US" w:eastAsia="zh-CN"/>
        </w:rPr>
        <w:t>probability</w:t>
      </w:r>
      <w:r>
        <w:rPr>
          <w:rFonts w:eastAsia="宋体" w:hint="eastAsia"/>
          <w:lang w:val="en-US" w:eastAsia="zh-CN"/>
        </w:rPr>
        <w:t xml:space="preserve"> </w:t>
      </w:r>
      <w:r w:rsidR="00EB10DD">
        <w:rPr>
          <w:rFonts w:eastAsia="宋体"/>
          <w:lang w:val="en-US" w:eastAsia="zh-CN"/>
        </w:rPr>
        <w:t xml:space="preserve">of sequence-based PEI shown in section </w:t>
      </w:r>
      <w:r w:rsidR="00EB10DD">
        <w:rPr>
          <w:rFonts w:eastAsia="宋体"/>
          <w:lang w:val="en-US" w:eastAsia="zh-CN"/>
        </w:rPr>
        <w:fldChar w:fldCharType="begin"/>
      </w:r>
      <w:r w:rsidR="00EB10DD">
        <w:rPr>
          <w:rFonts w:eastAsia="宋体"/>
          <w:lang w:val="en-US" w:eastAsia="zh-CN"/>
        </w:rPr>
        <w:instrText xml:space="preserve"> REF _Ref61564329 \r \h </w:instrText>
      </w:r>
      <w:r w:rsidR="00EB10DD">
        <w:rPr>
          <w:rFonts w:eastAsia="宋体"/>
          <w:lang w:val="en-US" w:eastAsia="zh-CN"/>
        </w:rPr>
      </w:r>
      <w:r w:rsidR="00EB10DD">
        <w:rPr>
          <w:rFonts w:eastAsia="宋体"/>
          <w:lang w:val="en-US" w:eastAsia="zh-CN"/>
        </w:rPr>
        <w:fldChar w:fldCharType="separate"/>
      </w:r>
      <w:r w:rsidR="00EB10DD">
        <w:rPr>
          <w:rFonts w:eastAsia="宋体"/>
          <w:lang w:val="en-US" w:eastAsia="zh-CN"/>
        </w:rPr>
        <w:t>3.1</w:t>
      </w:r>
      <w:r w:rsidR="00EB10DD">
        <w:rPr>
          <w:rFonts w:eastAsia="宋体"/>
          <w:lang w:val="en-US" w:eastAsia="zh-CN"/>
        </w:rPr>
        <w:fldChar w:fldCharType="end"/>
      </w:r>
      <w:r w:rsidR="00EB10DD">
        <w:rPr>
          <w:rFonts w:eastAsia="宋体"/>
          <w:lang w:val="en-US" w:eastAsia="zh-CN"/>
        </w:rPr>
        <w:t xml:space="preserve"> </w:t>
      </w:r>
      <w:r>
        <w:rPr>
          <w:rFonts w:eastAsia="宋体" w:hint="eastAsia"/>
          <w:lang w:val="en-US" w:eastAsia="zh-CN"/>
        </w:rPr>
        <w:t xml:space="preserve">is negligible. </w:t>
      </w:r>
    </w:p>
    <w:p w14:paraId="548BFA06" w14:textId="5E01918A" w:rsidR="00C54FBB" w:rsidRDefault="00D93C43">
      <w:pPr>
        <w:jc w:val="both"/>
        <w:rPr>
          <w:rFonts w:eastAsia="宋体"/>
          <w:lang w:eastAsia="zh-CN"/>
        </w:rPr>
      </w:pPr>
      <w:r>
        <w:rPr>
          <w:rFonts w:eastAsia="宋体" w:hint="eastAsia"/>
          <w:lang w:val="en-US" w:eastAsia="zh-CN"/>
        </w:rPr>
        <w:t xml:space="preserve">The </w:t>
      </w:r>
      <w:r w:rsidR="00C354DB">
        <w:rPr>
          <w:rFonts w:eastAsia="宋体" w:hint="eastAsia"/>
          <w:lang w:eastAsia="zh-CN"/>
        </w:rPr>
        <w:t>DCI</w:t>
      </w:r>
      <w:r>
        <w:rPr>
          <w:rFonts w:eastAsia="宋体" w:hint="eastAsia"/>
          <w:lang w:eastAsia="zh-CN"/>
        </w:rPr>
        <w:t xml:space="preserve">-based and sequence-based PEI link </w:t>
      </w:r>
      <w:r>
        <w:rPr>
          <w:rFonts w:eastAsia="宋体"/>
          <w:lang w:eastAsia="zh-CN"/>
        </w:rPr>
        <w:t>performances are</w:t>
      </w:r>
      <w:r>
        <w:rPr>
          <w:rFonts w:eastAsia="宋体" w:hint="eastAsia"/>
          <w:lang w:eastAsia="zh-CN"/>
        </w:rPr>
        <w:t xml:space="preserve"> evaluated respectively with frequency error</w:t>
      </w:r>
      <w:r>
        <w:rPr>
          <w:rFonts w:eastAsia="宋体"/>
          <w:lang w:eastAsia="zh-CN"/>
        </w:rPr>
        <w:t>s of 0</w:t>
      </w:r>
      <w:r>
        <w:rPr>
          <w:rFonts w:eastAsia="宋体" w:hint="eastAsia"/>
          <w:lang w:eastAsia="zh-CN"/>
        </w:rPr>
        <w:t xml:space="preserve"> ppm,</w:t>
      </w:r>
      <w:r>
        <w:rPr>
          <w:rFonts w:eastAsia="宋体"/>
          <w:lang w:eastAsia="zh-CN"/>
        </w:rPr>
        <w:t xml:space="preserve"> 0.</w:t>
      </w:r>
      <w:r>
        <w:rPr>
          <w:rFonts w:eastAsia="宋体" w:hint="eastAsia"/>
          <w:lang w:eastAsia="zh-CN"/>
        </w:rPr>
        <w:t>5</w:t>
      </w:r>
      <w:r>
        <w:rPr>
          <w:rFonts w:eastAsia="宋体"/>
          <w:lang w:eastAsia="zh-CN"/>
        </w:rPr>
        <w:t xml:space="preserve"> ppm</w:t>
      </w:r>
      <w:r>
        <w:rPr>
          <w:rFonts w:eastAsia="宋体" w:hint="eastAsia"/>
          <w:lang w:eastAsia="zh-CN"/>
        </w:rPr>
        <w:t xml:space="preserve"> and 1 ppm. For </w:t>
      </w:r>
      <w:r w:rsidR="00C354DB">
        <w:rPr>
          <w:rFonts w:eastAsia="宋体" w:hint="eastAsia"/>
          <w:lang w:eastAsia="zh-CN"/>
        </w:rPr>
        <w:t>DCI</w:t>
      </w:r>
      <w:r>
        <w:rPr>
          <w:rFonts w:eastAsia="宋体" w:hint="eastAsia"/>
          <w:lang w:eastAsia="zh-CN"/>
        </w:rPr>
        <w:t xml:space="preserve">-based PEI, </w:t>
      </w:r>
      <w:r>
        <w:rPr>
          <w:rFonts w:eastAsia="宋体"/>
          <w:lang w:eastAsia="zh-CN"/>
        </w:rPr>
        <w:t xml:space="preserve">PDCCH detections with </w:t>
      </w:r>
      <w:r>
        <w:rPr>
          <w:rFonts w:eastAsia="宋体" w:hint="eastAsia"/>
          <w:lang w:eastAsia="zh-CN"/>
        </w:rPr>
        <w:t>AL</w:t>
      </w:r>
      <w:r>
        <w:rPr>
          <w:rFonts w:eastAsia="宋体"/>
          <w:lang w:eastAsia="zh-CN"/>
        </w:rPr>
        <w:t xml:space="preserve"> of</w:t>
      </w:r>
      <w:r>
        <w:rPr>
          <w:rFonts w:eastAsia="宋体" w:hint="eastAsia"/>
          <w:lang w:eastAsia="zh-CN"/>
        </w:rPr>
        <w:t xml:space="preserve"> 4/8/16 are</w:t>
      </w:r>
      <w:r>
        <w:rPr>
          <w:rFonts w:eastAsia="宋体"/>
          <w:lang w:eastAsia="zh-CN"/>
        </w:rPr>
        <w:t xml:space="preserve"> evaluated. For </w:t>
      </w:r>
      <w:r>
        <w:rPr>
          <w:rFonts w:eastAsia="宋体" w:hint="eastAsia"/>
          <w:lang w:eastAsia="zh-CN"/>
        </w:rPr>
        <w:t>sequence-</w:t>
      </w:r>
      <w:r>
        <w:rPr>
          <w:rFonts w:eastAsia="宋体"/>
          <w:lang w:eastAsia="zh-CN"/>
        </w:rPr>
        <w:t>based</w:t>
      </w:r>
      <w:r>
        <w:rPr>
          <w:rFonts w:eastAsia="宋体" w:hint="eastAsia"/>
          <w:lang w:eastAsia="zh-CN"/>
        </w:rPr>
        <w:t xml:space="preserve"> PEI, TRS with 1slot and 2 symbols are </w:t>
      </w:r>
      <w:r>
        <w:rPr>
          <w:rFonts w:eastAsia="宋体"/>
          <w:lang w:eastAsia="zh-CN"/>
        </w:rPr>
        <w:t>evaluated</w:t>
      </w:r>
      <w:r>
        <w:rPr>
          <w:rFonts w:eastAsia="宋体" w:hint="eastAsia"/>
          <w:lang w:eastAsia="zh-CN"/>
        </w:rPr>
        <w:t>.</w:t>
      </w:r>
    </w:p>
    <w:p w14:paraId="63FF0367" w14:textId="744374ED" w:rsidR="00BF2618" w:rsidRDefault="001461E4">
      <w:pPr>
        <w:jc w:val="both"/>
        <w:rPr>
          <w:rFonts w:eastAsia="宋体"/>
          <w:lang w:eastAsia="zh-CN"/>
        </w:rPr>
      </w:pPr>
      <w:r>
        <w:rPr>
          <w:noProof/>
          <w:lang w:val="en-US" w:eastAsia="zh-CN"/>
        </w:rPr>
        <w:drawing>
          <wp:inline distT="0" distB="0" distL="0" distR="0" wp14:anchorId="1E1464FF" wp14:editId="7DB6BF41">
            <wp:extent cx="2989691" cy="2304366"/>
            <wp:effectExtent l="0" t="0" r="1270"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
                      <a:extLst>
                        <a:ext uri="{28A0092B-C50C-407E-A947-70E740481C1C}">
                          <a14:useLocalDpi xmlns:a14="http://schemas.microsoft.com/office/drawing/2010/main" val="0"/>
                        </a:ext>
                      </a:extLst>
                    </a:blip>
                    <a:srcRect l="1881" t="27908" r="56250" b="31735"/>
                    <a:stretch>
                      <a:fillRect/>
                    </a:stretch>
                  </pic:blipFill>
                  <pic:spPr bwMode="auto">
                    <a:xfrm>
                      <a:off x="0" y="0"/>
                      <a:ext cx="2989971" cy="2304582"/>
                    </a:xfrm>
                    <a:prstGeom prst="rect">
                      <a:avLst/>
                    </a:prstGeom>
                    <a:noFill/>
                    <a:ln>
                      <a:noFill/>
                    </a:ln>
                    <a:effectLst/>
                  </pic:spPr>
                </pic:pic>
              </a:graphicData>
            </a:graphic>
          </wp:inline>
        </w:drawing>
      </w:r>
      <w:r w:rsidR="00D93C43">
        <w:rPr>
          <w:rFonts w:eastAsia="宋体" w:hint="eastAsia"/>
          <w:lang w:eastAsia="zh-CN"/>
        </w:rPr>
        <w:t xml:space="preserve"> </w:t>
      </w:r>
      <w:r>
        <w:rPr>
          <w:noProof/>
          <w:lang w:val="en-US" w:eastAsia="zh-CN"/>
        </w:rPr>
        <w:drawing>
          <wp:inline distT="0" distB="0" distL="0" distR="0" wp14:anchorId="56BC968E" wp14:editId="7E436897">
            <wp:extent cx="2981739" cy="2297659"/>
            <wp:effectExtent l="0" t="0" r="9525"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9">
                      <a:extLst>
                        <a:ext uri="{28A0092B-C50C-407E-A947-70E740481C1C}">
                          <a14:useLocalDpi xmlns:a14="http://schemas.microsoft.com/office/drawing/2010/main" val="0"/>
                        </a:ext>
                      </a:extLst>
                    </a:blip>
                    <a:srcRect l="3026" t="25436" r="46004" b="29175"/>
                    <a:stretch>
                      <a:fillRect/>
                    </a:stretch>
                  </pic:blipFill>
                  <pic:spPr bwMode="auto">
                    <a:xfrm>
                      <a:off x="0" y="0"/>
                      <a:ext cx="2981947" cy="2297819"/>
                    </a:xfrm>
                    <a:prstGeom prst="rect">
                      <a:avLst/>
                    </a:prstGeom>
                    <a:noFill/>
                    <a:ln>
                      <a:noFill/>
                    </a:ln>
                    <a:effectLst/>
                  </pic:spPr>
                </pic:pic>
              </a:graphicData>
            </a:graphic>
          </wp:inline>
        </w:drawing>
      </w:r>
    </w:p>
    <w:p w14:paraId="37CF2975" w14:textId="77777777" w:rsidR="00C54FBB" w:rsidRDefault="00D93C43">
      <w:pPr>
        <w:ind w:firstLineChars="750" w:firstLine="1506"/>
        <w:rPr>
          <w:rFonts w:eastAsiaTheme="minorEastAsia"/>
          <w:b/>
          <w:lang w:eastAsia="zh-CN"/>
        </w:rPr>
      </w:pPr>
      <w:r>
        <w:rPr>
          <w:rFonts w:eastAsiaTheme="minorEastAsia"/>
          <w:b/>
        </w:rPr>
        <w:t>(</w:t>
      </w:r>
      <w:proofErr w:type="gramStart"/>
      <w:r>
        <w:rPr>
          <w:rFonts w:eastAsiaTheme="minorEastAsia"/>
          <w:b/>
        </w:rPr>
        <w:t>a</w:t>
      </w:r>
      <w:proofErr w:type="gramEnd"/>
      <w:r>
        <w:rPr>
          <w:rFonts w:eastAsiaTheme="minorEastAsia"/>
          <w:b/>
        </w:rPr>
        <w:t xml:space="preserve">): </w:t>
      </w:r>
      <w:r>
        <w:rPr>
          <w:rFonts w:eastAsiaTheme="minorEastAsia" w:hint="eastAsia"/>
          <w:b/>
          <w:lang w:eastAsia="zh-CN"/>
        </w:rPr>
        <w:t>15kHz</w:t>
      </w:r>
      <w:r>
        <w:rPr>
          <w:rFonts w:eastAsiaTheme="minorEastAsia"/>
          <w:b/>
        </w:rPr>
        <w:t xml:space="preserve">                                                           (b): </w:t>
      </w:r>
      <w:r>
        <w:rPr>
          <w:rFonts w:eastAsiaTheme="minorEastAsia" w:hint="eastAsia"/>
          <w:b/>
          <w:lang w:eastAsia="zh-CN"/>
        </w:rPr>
        <w:t>30kHz</w:t>
      </w:r>
    </w:p>
    <w:p w14:paraId="4F4027CC" w14:textId="08884AD3" w:rsidR="00C54FBB" w:rsidRPr="00F20F23" w:rsidRDefault="00D93C43" w:rsidP="00F20F23">
      <w:pPr>
        <w:jc w:val="center"/>
        <w:rPr>
          <w:rFonts w:eastAsiaTheme="minorEastAsia"/>
          <w:b/>
          <w:lang w:eastAsia="zh-CN"/>
        </w:rPr>
      </w:pPr>
      <w:r>
        <w:rPr>
          <w:b/>
        </w:rPr>
        <w:t xml:space="preserve">Figure </w:t>
      </w:r>
      <w:r>
        <w:rPr>
          <w:rFonts w:eastAsiaTheme="minorEastAsia" w:hint="eastAsia"/>
          <w:b/>
          <w:lang w:eastAsia="zh-CN"/>
        </w:rPr>
        <w:t>5:</w:t>
      </w:r>
      <w:r>
        <w:rPr>
          <w:b/>
        </w:rPr>
        <w:t xml:space="preserve"> </w:t>
      </w:r>
      <w:r>
        <w:rPr>
          <w:rFonts w:eastAsiaTheme="minorEastAsia" w:hint="eastAsia"/>
          <w:b/>
          <w:lang w:eastAsia="zh-CN"/>
        </w:rPr>
        <w:t xml:space="preserve">Detection performance of </w:t>
      </w:r>
      <w:r w:rsidR="00C354DB">
        <w:rPr>
          <w:rFonts w:eastAsiaTheme="minorEastAsia" w:hint="eastAsia"/>
          <w:b/>
          <w:lang w:eastAsia="zh-CN"/>
        </w:rPr>
        <w:t>DCI</w:t>
      </w:r>
      <w:r>
        <w:rPr>
          <w:rFonts w:eastAsiaTheme="minorEastAsia" w:hint="eastAsia"/>
          <w:b/>
          <w:lang w:eastAsia="zh-CN"/>
        </w:rPr>
        <w:t>-based PEI and sequence-based PEI with 0 ppm</w:t>
      </w:r>
      <w:r>
        <w:rPr>
          <w:rFonts w:eastAsiaTheme="minorEastAsia" w:hint="eastAsia"/>
          <w:lang w:eastAsia="zh-CN"/>
        </w:rPr>
        <w:t xml:space="preserve"> </w:t>
      </w:r>
      <w:r w:rsidR="00364366">
        <w:rPr>
          <w:noProof/>
          <w:lang w:val="en-US" w:eastAsia="zh-CN"/>
        </w:rPr>
        <w:drawing>
          <wp:inline distT="0" distB="0" distL="0" distR="0" wp14:anchorId="50709190" wp14:editId="473DA31F">
            <wp:extent cx="3069203" cy="2303851"/>
            <wp:effectExtent l="0" t="0" r="0" b="12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20">
                      <a:extLst>
                        <a:ext uri="{28A0092B-C50C-407E-A947-70E740481C1C}">
                          <a14:useLocalDpi xmlns:a14="http://schemas.microsoft.com/office/drawing/2010/main" val="0"/>
                        </a:ext>
                      </a:extLst>
                    </a:blip>
                    <a:srcRect l="1495" t="25166" r="55298" b="34297"/>
                    <a:stretch>
                      <a:fillRect/>
                    </a:stretch>
                  </pic:blipFill>
                  <pic:spPr bwMode="auto">
                    <a:xfrm>
                      <a:off x="0" y="0"/>
                      <a:ext cx="3069064" cy="2303747"/>
                    </a:xfrm>
                    <a:prstGeom prst="rect">
                      <a:avLst/>
                    </a:prstGeom>
                    <a:noFill/>
                    <a:ln>
                      <a:noFill/>
                    </a:ln>
                    <a:effectLst/>
                  </pic:spPr>
                </pic:pic>
              </a:graphicData>
            </a:graphic>
          </wp:inline>
        </w:drawing>
      </w:r>
      <w:r>
        <w:rPr>
          <w:lang w:val="en-US" w:eastAsia="zh-CN"/>
        </w:rPr>
        <w:t xml:space="preserve"> </w:t>
      </w:r>
      <w:r w:rsidR="00364366">
        <w:rPr>
          <w:noProof/>
          <w:lang w:val="en-US" w:eastAsia="zh-CN"/>
        </w:rPr>
        <w:drawing>
          <wp:inline distT="0" distB="0" distL="0" distR="0" wp14:anchorId="659EA159" wp14:editId="49C912D7">
            <wp:extent cx="2934031" cy="2303036"/>
            <wp:effectExtent l="0" t="0" r="0"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1">
                      <a:extLst>
                        <a:ext uri="{28A0092B-C50C-407E-A947-70E740481C1C}">
                          <a14:useLocalDpi xmlns:a14="http://schemas.microsoft.com/office/drawing/2010/main" val="0"/>
                        </a:ext>
                      </a:extLst>
                    </a:blip>
                    <a:srcRect l="2061" t="32127" r="56129" b="27231"/>
                    <a:stretch>
                      <a:fillRect/>
                    </a:stretch>
                  </pic:blipFill>
                  <pic:spPr bwMode="auto">
                    <a:xfrm>
                      <a:off x="0" y="0"/>
                      <a:ext cx="2936385" cy="2304884"/>
                    </a:xfrm>
                    <a:prstGeom prst="rect">
                      <a:avLst/>
                    </a:prstGeom>
                    <a:noFill/>
                    <a:ln>
                      <a:noFill/>
                    </a:ln>
                    <a:effectLst/>
                  </pic:spPr>
                </pic:pic>
              </a:graphicData>
            </a:graphic>
          </wp:inline>
        </w:drawing>
      </w:r>
    </w:p>
    <w:p w14:paraId="6B43ABED" w14:textId="77777777" w:rsidR="00C54FBB" w:rsidRDefault="00D93C43">
      <w:pPr>
        <w:ind w:firstLineChars="750" w:firstLine="1506"/>
        <w:rPr>
          <w:rFonts w:eastAsiaTheme="minorEastAsia"/>
          <w:b/>
          <w:lang w:eastAsia="zh-CN"/>
        </w:rPr>
      </w:pPr>
      <w:r>
        <w:rPr>
          <w:rFonts w:eastAsiaTheme="minorEastAsia"/>
          <w:b/>
        </w:rPr>
        <w:t>(</w:t>
      </w:r>
      <w:proofErr w:type="gramStart"/>
      <w:r>
        <w:rPr>
          <w:rFonts w:eastAsiaTheme="minorEastAsia"/>
          <w:b/>
        </w:rPr>
        <w:t>a</w:t>
      </w:r>
      <w:proofErr w:type="gramEnd"/>
      <w:r>
        <w:rPr>
          <w:rFonts w:eastAsiaTheme="minorEastAsia"/>
          <w:b/>
        </w:rPr>
        <w:t xml:space="preserve">): </w:t>
      </w:r>
      <w:r>
        <w:rPr>
          <w:rFonts w:eastAsiaTheme="minorEastAsia" w:hint="eastAsia"/>
          <w:b/>
          <w:lang w:eastAsia="zh-CN"/>
        </w:rPr>
        <w:t>15kHz</w:t>
      </w:r>
      <w:r>
        <w:rPr>
          <w:rFonts w:eastAsiaTheme="minorEastAsia"/>
          <w:b/>
        </w:rPr>
        <w:t xml:space="preserve">                                                           (b): </w:t>
      </w:r>
      <w:r>
        <w:rPr>
          <w:rFonts w:eastAsiaTheme="minorEastAsia" w:hint="eastAsia"/>
          <w:b/>
          <w:lang w:eastAsia="zh-CN"/>
        </w:rPr>
        <w:t>30kHz</w:t>
      </w:r>
    </w:p>
    <w:p w14:paraId="1E2795BE" w14:textId="199A84A3" w:rsidR="00C54FBB" w:rsidRDefault="00D93C43">
      <w:pPr>
        <w:jc w:val="center"/>
        <w:rPr>
          <w:rFonts w:eastAsiaTheme="minorEastAsia"/>
          <w:b/>
          <w:lang w:eastAsia="zh-CN"/>
        </w:rPr>
      </w:pPr>
      <w:r>
        <w:rPr>
          <w:b/>
        </w:rPr>
        <w:lastRenderedPageBreak/>
        <w:t xml:space="preserve">Figure </w:t>
      </w:r>
      <w:r>
        <w:rPr>
          <w:rFonts w:eastAsiaTheme="minorEastAsia" w:hint="eastAsia"/>
          <w:b/>
          <w:lang w:eastAsia="zh-CN"/>
        </w:rPr>
        <w:t>6:</w:t>
      </w:r>
      <w:r>
        <w:rPr>
          <w:b/>
        </w:rPr>
        <w:t xml:space="preserve"> </w:t>
      </w:r>
      <w:r>
        <w:rPr>
          <w:rFonts w:eastAsiaTheme="minorEastAsia" w:hint="eastAsia"/>
          <w:b/>
          <w:lang w:eastAsia="zh-CN"/>
        </w:rPr>
        <w:t xml:space="preserve">Detection performance of </w:t>
      </w:r>
      <w:r w:rsidR="00EB10DD">
        <w:rPr>
          <w:rFonts w:eastAsiaTheme="minorEastAsia"/>
          <w:b/>
          <w:lang w:eastAsia="zh-CN"/>
        </w:rPr>
        <w:t>DCI</w:t>
      </w:r>
      <w:r>
        <w:rPr>
          <w:rFonts w:eastAsiaTheme="minorEastAsia" w:hint="eastAsia"/>
          <w:b/>
          <w:lang w:eastAsia="zh-CN"/>
        </w:rPr>
        <w:t>-based PEI and sequence-based PEI with 0.5 ppm</w:t>
      </w:r>
    </w:p>
    <w:p w14:paraId="6FA84A33" w14:textId="57DF1B22" w:rsidR="00C54FBB" w:rsidRDefault="00D93C43">
      <w:pPr>
        <w:jc w:val="both"/>
        <w:rPr>
          <w:rFonts w:eastAsiaTheme="minorEastAsia"/>
          <w:lang w:eastAsia="zh-CN"/>
        </w:rPr>
      </w:pPr>
      <w:r>
        <w:rPr>
          <w:rFonts w:eastAsiaTheme="minorEastAsia"/>
          <w:lang w:eastAsia="zh-CN"/>
        </w:rPr>
        <w:t>F</w:t>
      </w:r>
      <w:r>
        <w:rPr>
          <w:rFonts w:eastAsiaTheme="minorEastAsia" w:hint="eastAsia"/>
          <w:lang w:eastAsia="zh-CN"/>
        </w:rPr>
        <w:t xml:space="preserve">rom the </w:t>
      </w:r>
      <w:r>
        <w:rPr>
          <w:rFonts w:eastAsiaTheme="minorEastAsia" w:hint="eastAsia"/>
          <w:b/>
          <w:lang w:eastAsia="zh-CN"/>
        </w:rPr>
        <w:t>Figure 5</w:t>
      </w:r>
      <w:r>
        <w:rPr>
          <w:rFonts w:eastAsiaTheme="minorEastAsia" w:hint="eastAsia"/>
          <w:lang w:eastAsia="zh-CN"/>
        </w:rPr>
        <w:t xml:space="preserve"> and </w:t>
      </w:r>
      <w:r>
        <w:rPr>
          <w:rFonts w:eastAsiaTheme="minorEastAsia" w:hint="eastAsia"/>
          <w:b/>
          <w:lang w:eastAsia="zh-CN"/>
        </w:rPr>
        <w:t>Figure 6</w:t>
      </w:r>
      <w:r>
        <w:rPr>
          <w:rFonts w:eastAsiaTheme="minorEastAsia" w:hint="eastAsia"/>
          <w:lang w:eastAsia="zh-CN"/>
        </w:rPr>
        <w:t>, it could be observed that</w:t>
      </w:r>
    </w:p>
    <w:p w14:paraId="01CE2F9F" w14:textId="2C8FC2C4" w:rsidR="003171F7" w:rsidRPr="00696FDA" w:rsidRDefault="00D93C43" w:rsidP="00696FDA">
      <w:pPr>
        <w:pStyle w:val="af7"/>
        <w:numPr>
          <w:ilvl w:val="0"/>
          <w:numId w:val="19"/>
        </w:numPr>
        <w:spacing w:line="259" w:lineRule="auto"/>
        <w:jc w:val="both"/>
        <w:rPr>
          <w:rFonts w:eastAsiaTheme="minorEastAsia"/>
          <w:lang w:eastAsia="zh-CN"/>
        </w:rPr>
      </w:pPr>
      <w:r>
        <w:rPr>
          <w:rFonts w:eastAsiaTheme="minorEastAsia"/>
          <w:lang w:eastAsia="zh-CN"/>
        </w:rPr>
        <w:t>W</w:t>
      </w:r>
      <w:r>
        <w:rPr>
          <w:rFonts w:eastAsiaTheme="minorEastAsia" w:hint="eastAsia"/>
          <w:lang w:eastAsia="zh-CN"/>
        </w:rPr>
        <w:t xml:space="preserve">hen CFO </w:t>
      </w:r>
      <w:r>
        <w:rPr>
          <w:rFonts w:eastAsiaTheme="minorEastAsia"/>
          <w:lang w:eastAsia="zh-CN"/>
        </w:rPr>
        <w:t>compensation</w:t>
      </w:r>
      <w:r>
        <w:rPr>
          <w:rFonts w:eastAsiaTheme="minorEastAsia" w:hint="eastAsia"/>
          <w:lang w:eastAsia="zh-CN"/>
        </w:rPr>
        <w:t xml:space="preserve"> is performed, e.g., </w:t>
      </w:r>
      <w:r w:rsidR="00EB10DD">
        <w:rPr>
          <w:rFonts w:eastAsiaTheme="minorEastAsia"/>
          <w:lang w:eastAsia="zh-CN"/>
        </w:rPr>
        <w:t>UE wakes up early to measure sufficient</w:t>
      </w:r>
      <w:r>
        <w:rPr>
          <w:rFonts w:eastAsiaTheme="minorEastAsia" w:hint="eastAsia"/>
          <w:lang w:eastAsia="zh-CN"/>
        </w:rPr>
        <w:t xml:space="preserve"> number of SSB </w:t>
      </w:r>
      <w:r>
        <w:rPr>
          <w:rFonts w:eastAsiaTheme="minorEastAsia"/>
          <w:lang w:eastAsia="zh-CN"/>
        </w:rPr>
        <w:t>burst</w:t>
      </w:r>
      <w:r>
        <w:rPr>
          <w:rFonts w:eastAsiaTheme="minorEastAsia" w:hint="eastAsia"/>
          <w:lang w:eastAsia="zh-CN"/>
        </w:rPr>
        <w:t xml:space="preserve"> set</w:t>
      </w:r>
      <w:r>
        <w:rPr>
          <w:rFonts w:eastAsiaTheme="minorEastAsia"/>
          <w:lang w:eastAsia="zh-CN"/>
        </w:rPr>
        <w:t xml:space="preserve">, </w:t>
      </w:r>
      <w:r w:rsidR="00EB10DD">
        <w:rPr>
          <w:rFonts w:eastAsiaTheme="minorEastAsia"/>
          <w:lang w:eastAsia="zh-CN"/>
        </w:rPr>
        <w:t>to minimize the CFO closed to</w:t>
      </w:r>
      <w:r>
        <w:rPr>
          <w:rFonts w:eastAsiaTheme="minorEastAsia" w:hint="eastAsia"/>
          <w:lang w:eastAsia="zh-CN"/>
        </w:rPr>
        <w:t xml:space="preserve"> 0 ppm, sequence-based PEI </w:t>
      </w:r>
      <w:r w:rsidR="00EB10DD">
        <w:rPr>
          <w:rFonts w:eastAsiaTheme="minorEastAsia"/>
          <w:lang w:eastAsia="zh-CN"/>
        </w:rPr>
        <w:t>has</w:t>
      </w:r>
      <w:r>
        <w:rPr>
          <w:rFonts w:eastAsiaTheme="minorEastAsia" w:hint="eastAsia"/>
          <w:lang w:eastAsia="zh-CN"/>
        </w:rPr>
        <w:t xml:space="preserve"> slightly better</w:t>
      </w:r>
      <w:r w:rsidR="00EB10DD">
        <w:rPr>
          <w:rFonts w:eastAsiaTheme="minorEastAsia"/>
          <w:lang w:eastAsia="zh-CN"/>
        </w:rPr>
        <w:t xml:space="preserve"> performance</w:t>
      </w:r>
      <w:r>
        <w:rPr>
          <w:rFonts w:eastAsiaTheme="minorEastAsia" w:hint="eastAsia"/>
          <w:lang w:eastAsia="zh-CN"/>
        </w:rPr>
        <w:t xml:space="preserve"> than</w:t>
      </w:r>
      <w:r w:rsidR="00EB10DD">
        <w:rPr>
          <w:rFonts w:eastAsiaTheme="minorEastAsia"/>
          <w:lang w:eastAsia="zh-CN"/>
        </w:rPr>
        <w:t xml:space="preserve"> that of</w:t>
      </w:r>
      <w:r>
        <w:rPr>
          <w:rFonts w:eastAsiaTheme="minorEastAsia" w:hint="eastAsia"/>
          <w:lang w:eastAsia="zh-CN"/>
        </w:rPr>
        <w:t xml:space="preserve"> </w:t>
      </w:r>
      <w:r w:rsidR="00EB10DD">
        <w:rPr>
          <w:rFonts w:eastAsiaTheme="minorEastAsia"/>
          <w:lang w:eastAsia="zh-CN"/>
        </w:rPr>
        <w:t>DCI</w:t>
      </w:r>
      <w:r>
        <w:rPr>
          <w:rFonts w:eastAsiaTheme="minorEastAsia" w:hint="eastAsia"/>
          <w:lang w:eastAsia="zh-CN"/>
        </w:rPr>
        <w:t xml:space="preserve">-based PEI with AL of 16 for both </w:t>
      </w:r>
      <w:proofErr w:type="gramStart"/>
      <w:r>
        <w:rPr>
          <w:rFonts w:eastAsiaTheme="minorEastAsia" w:hint="eastAsia"/>
          <w:lang w:eastAsia="zh-CN"/>
        </w:rPr>
        <w:t>15kHz</w:t>
      </w:r>
      <w:proofErr w:type="gramEnd"/>
      <w:r>
        <w:rPr>
          <w:rFonts w:eastAsiaTheme="minorEastAsia" w:hint="eastAsia"/>
          <w:lang w:eastAsia="zh-CN"/>
        </w:rPr>
        <w:t xml:space="preserve"> and 30kHz subcarrier spacing</w:t>
      </w:r>
      <w:r w:rsidR="00EB10DD">
        <w:rPr>
          <w:rFonts w:eastAsiaTheme="minorEastAsia"/>
          <w:lang w:eastAsia="zh-CN"/>
        </w:rPr>
        <w:t>.  T</w:t>
      </w:r>
      <w:r w:rsidR="003171F7">
        <w:rPr>
          <w:rFonts w:eastAsiaTheme="minorEastAsia"/>
          <w:lang w:eastAsia="zh-CN"/>
        </w:rPr>
        <w:t xml:space="preserve">he amount of </w:t>
      </w:r>
      <w:r>
        <w:rPr>
          <w:rFonts w:eastAsiaTheme="minorEastAsia" w:hint="eastAsia"/>
          <w:lang w:eastAsia="zh-CN"/>
        </w:rPr>
        <w:t xml:space="preserve">the resource </w:t>
      </w:r>
      <w:r w:rsidR="003171F7">
        <w:rPr>
          <w:rFonts w:eastAsiaTheme="minorEastAsia"/>
          <w:lang w:eastAsia="zh-CN"/>
        </w:rPr>
        <w:t xml:space="preserve">used for </w:t>
      </w:r>
      <w:r w:rsidR="00EB10DD">
        <w:rPr>
          <w:rFonts w:eastAsiaTheme="minorEastAsia"/>
          <w:lang w:eastAsia="zh-CN"/>
        </w:rPr>
        <w:t>DCI</w:t>
      </w:r>
      <w:r>
        <w:rPr>
          <w:rFonts w:eastAsiaTheme="minorEastAsia" w:hint="eastAsia"/>
          <w:lang w:eastAsia="zh-CN"/>
        </w:rPr>
        <w:t>-based PEI with AL of 16 is four times than that of sequence-based PEI. T</w:t>
      </w:r>
      <w:r>
        <w:rPr>
          <w:rFonts w:eastAsiaTheme="minorEastAsia"/>
          <w:lang w:eastAsia="zh-CN"/>
        </w:rPr>
        <w:t>h</w:t>
      </w:r>
      <w:r>
        <w:rPr>
          <w:rFonts w:eastAsiaTheme="minorEastAsia" w:hint="eastAsia"/>
          <w:lang w:eastAsia="zh-CN"/>
        </w:rPr>
        <w:t xml:space="preserve">e Resource of </w:t>
      </w:r>
      <w:r w:rsidR="00EB10DD">
        <w:rPr>
          <w:rFonts w:eastAsiaTheme="minorEastAsia"/>
          <w:lang w:eastAsia="zh-CN"/>
        </w:rPr>
        <w:t>DCI</w:t>
      </w:r>
      <w:r>
        <w:rPr>
          <w:rFonts w:eastAsiaTheme="minorEastAsia" w:hint="eastAsia"/>
          <w:lang w:eastAsia="zh-CN"/>
        </w:rPr>
        <w:t>-based PEI with AL of 4 and the sequence-based PEI is same</w:t>
      </w:r>
      <w:r w:rsidR="003171F7">
        <w:rPr>
          <w:rFonts w:eastAsiaTheme="minorEastAsia"/>
          <w:lang w:eastAsia="zh-CN"/>
        </w:rPr>
        <w:t>. T</w:t>
      </w:r>
      <w:r>
        <w:rPr>
          <w:rFonts w:eastAsiaTheme="minorEastAsia"/>
          <w:lang w:eastAsia="zh-CN"/>
        </w:rPr>
        <w:t>he</w:t>
      </w:r>
      <w:r>
        <w:rPr>
          <w:rFonts w:eastAsiaTheme="minorEastAsia" w:hint="eastAsia"/>
          <w:lang w:eastAsia="zh-CN"/>
        </w:rPr>
        <w:t xml:space="preserve"> sequence-based PEI </w:t>
      </w:r>
      <w:r>
        <w:rPr>
          <w:rFonts w:eastAsiaTheme="minorEastAsia"/>
          <w:lang w:eastAsia="zh-CN"/>
        </w:rPr>
        <w:t>provide</w:t>
      </w:r>
      <w:r>
        <w:rPr>
          <w:rFonts w:eastAsiaTheme="minorEastAsia" w:hint="eastAsia"/>
          <w:lang w:eastAsia="zh-CN"/>
        </w:rPr>
        <w:t xml:space="preserve">s higher </w:t>
      </w:r>
      <w:r>
        <w:rPr>
          <w:rFonts w:eastAsiaTheme="minorEastAsia"/>
          <w:lang w:eastAsia="zh-CN"/>
        </w:rPr>
        <w:t xml:space="preserve">miss-detection </w:t>
      </w:r>
      <w:r>
        <w:rPr>
          <w:rFonts w:eastAsiaTheme="minorEastAsia" w:hint="eastAsia"/>
          <w:lang w:eastAsia="zh-CN"/>
        </w:rPr>
        <w:t>performance gai</w:t>
      </w:r>
      <w:r>
        <w:rPr>
          <w:rFonts w:eastAsiaTheme="minorEastAsia"/>
          <w:lang w:eastAsia="zh-CN"/>
        </w:rPr>
        <w:t xml:space="preserve">n </w:t>
      </w:r>
      <w:r>
        <w:rPr>
          <w:rFonts w:eastAsiaTheme="minorEastAsia" w:hint="eastAsia"/>
          <w:lang w:eastAsia="zh-CN"/>
        </w:rPr>
        <w:t xml:space="preserve">over the </w:t>
      </w:r>
      <w:r w:rsidR="00EB10DD">
        <w:rPr>
          <w:rFonts w:eastAsiaTheme="minorEastAsia"/>
          <w:lang w:eastAsia="zh-CN"/>
        </w:rPr>
        <w:t>DCI</w:t>
      </w:r>
      <w:r>
        <w:rPr>
          <w:rFonts w:eastAsiaTheme="minorEastAsia" w:hint="eastAsia"/>
          <w:lang w:eastAsia="zh-CN"/>
        </w:rPr>
        <w:t>-based PEI.</w:t>
      </w:r>
    </w:p>
    <w:p w14:paraId="2096B356" w14:textId="1347F673" w:rsidR="00C54FBB" w:rsidRDefault="00D93C43">
      <w:pPr>
        <w:pStyle w:val="af7"/>
        <w:numPr>
          <w:ilvl w:val="0"/>
          <w:numId w:val="19"/>
        </w:numPr>
        <w:spacing w:line="259" w:lineRule="auto"/>
        <w:jc w:val="both"/>
        <w:rPr>
          <w:rFonts w:eastAsiaTheme="minorEastAsia"/>
          <w:lang w:eastAsia="zh-CN"/>
        </w:rPr>
      </w:pPr>
      <w:r>
        <w:rPr>
          <w:rFonts w:eastAsiaTheme="minorEastAsia" w:hint="eastAsia"/>
          <w:lang w:eastAsia="zh-CN"/>
        </w:rPr>
        <w:t xml:space="preserve">When the frequency error is 0.5 ppm, if the subcarrier spacing is </w:t>
      </w:r>
      <w:proofErr w:type="gramStart"/>
      <w:r>
        <w:rPr>
          <w:rFonts w:eastAsiaTheme="minorEastAsia" w:hint="eastAsia"/>
          <w:lang w:eastAsia="zh-CN"/>
        </w:rPr>
        <w:t>30kHz</w:t>
      </w:r>
      <w:proofErr w:type="gramEnd"/>
      <w:r>
        <w:rPr>
          <w:rFonts w:eastAsiaTheme="minorEastAsia" w:hint="eastAsia"/>
          <w:lang w:eastAsia="zh-CN"/>
        </w:rPr>
        <w:t>, the detection performance</w:t>
      </w:r>
      <w:r w:rsidR="00C354DB">
        <w:rPr>
          <w:rFonts w:eastAsiaTheme="minorEastAsia" w:hint="eastAsia"/>
          <w:lang w:eastAsia="zh-CN"/>
        </w:rPr>
        <w:t xml:space="preserve"> </w:t>
      </w:r>
      <w:r>
        <w:rPr>
          <w:rFonts w:eastAsiaTheme="minorEastAsia" w:hint="eastAsia"/>
          <w:lang w:eastAsia="zh-CN"/>
        </w:rPr>
        <w:t xml:space="preserve">of </w:t>
      </w:r>
      <w:r w:rsidR="003171F7">
        <w:rPr>
          <w:rFonts w:eastAsiaTheme="minorEastAsia"/>
          <w:lang w:eastAsia="zh-CN"/>
        </w:rPr>
        <w:t>DCI</w:t>
      </w:r>
      <w:r>
        <w:rPr>
          <w:rFonts w:eastAsiaTheme="minorEastAsia" w:hint="eastAsia"/>
          <w:lang w:eastAsia="zh-CN"/>
        </w:rPr>
        <w:t>-based PEI and sequence-based PEI are similar to th</w:t>
      </w:r>
      <w:r w:rsidR="003171F7">
        <w:rPr>
          <w:rFonts w:eastAsiaTheme="minorEastAsia"/>
          <w:lang w:eastAsia="zh-CN"/>
        </w:rPr>
        <w:t xml:space="preserve">e performance with </w:t>
      </w:r>
      <w:r>
        <w:rPr>
          <w:rFonts w:eastAsiaTheme="minorEastAsia" w:hint="eastAsia"/>
          <w:lang w:eastAsia="zh-CN"/>
        </w:rPr>
        <w:t>0ppm</w:t>
      </w:r>
      <w:r w:rsidR="003171F7">
        <w:rPr>
          <w:rFonts w:eastAsiaTheme="minorEastAsia"/>
          <w:lang w:eastAsia="zh-CN"/>
        </w:rPr>
        <w:t xml:space="preserve"> frequency error</w:t>
      </w:r>
      <w:r w:rsidR="00F65D26">
        <w:rPr>
          <w:rFonts w:eastAsiaTheme="minorEastAsia" w:hint="eastAsia"/>
          <w:lang w:eastAsia="zh-CN"/>
        </w:rPr>
        <w:t xml:space="preserve">. </w:t>
      </w:r>
      <w:r w:rsidR="003171F7">
        <w:rPr>
          <w:rFonts w:eastAsiaTheme="minorEastAsia"/>
          <w:lang w:eastAsia="zh-CN"/>
        </w:rPr>
        <w:t xml:space="preserve">For </w:t>
      </w:r>
      <w:r>
        <w:rPr>
          <w:rFonts w:eastAsiaTheme="minorEastAsia" w:hint="eastAsia"/>
          <w:lang w:eastAsia="zh-CN"/>
        </w:rPr>
        <w:t xml:space="preserve">subcarrier spacing 15kHz, the detection performance of sequence-based PEI is much better than </w:t>
      </w:r>
      <w:r w:rsidR="003171F7">
        <w:rPr>
          <w:rFonts w:eastAsiaTheme="minorEastAsia"/>
          <w:lang w:eastAsia="zh-CN"/>
        </w:rPr>
        <w:t>that of DCI</w:t>
      </w:r>
      <w:r>
        <w:rPr>
          <w:rFonts w:eastAsiaTheme="minorEastAsia" w:hint="eastAsia"/>
          <w:lang w:eastAsia="zh-CN"/>
        </w:rPr>
        <w:t>-based PEI with AL of 4/8/16 due to t</w:t>
      </w:r>
      <w:r>
        <w:rPr>
          <w:rFonts w:eastAsiaTheme="minorEastAsia"/>
          <w:lang w:eastAsia="zh-CN"/>
        </w:rPr>
        <w:t xml:space="preserve">he </w:t>
      </w:r>
      <w:r w:rsidR="003171F7">
        <w:rPr>
          <w:rFonts w:eastAsiaTheme="minorEastAsia"/>
          <w:lang w:eastAsia="zh-CN"/>
        </w:rPr>
        <w:t>DCI</w:t>
      </w:r>
      <w:r>
        <w:rPr>
          <w:rFonts w:eastAsiaTheme="minorEastAsia" w:hint="eastAsia"/>
          <w:lang w:eastAsia="zh-CN"/>
        </w:rPr>
        <w:t>-based PEI</w:t>
      </w:r>
      <w:r>
        <w:rPr>
          <w:rFonts w:eastAsiaTheme="minorEastAsia"/>
          <w:lang w:eastAsia="zh-CN"/>
        </w:rPr>
        <w:t xml:space="preserve"> detection </w:t>
      </w:r>
      <w:r>
        <w:rPr>
          <w:rFonts w:eastAsiaTheme="minorEastAsia" w:hint="eastAsia"/>
          <w:lang w:eastAsia="zh-CN"/>
        </w:rPr>
        <w:t>performance is</w:t>
      </w:r>
      <w:r>
        <w:rPr>
          <w:rFonts w:eastAsiaTheme="minorEastAsia"/>
          <w:lang w:eastAsia="zh-CN"/>
        </w:rPr>
        <w:t xml:space="preserve"> quite sensitive to frequency errors</w:t>
      </w:r>
      <w:r>
        <w:rPr>
          <w:rFonts w:eastAsiaTheme="minorEastAsia" w:hint="eastAsia"/>
          <w:lang w:eastAsia="zh-CN"/>
        </w:rPr>
        <w:t>.</w:t>
      </w:r>
    </w:p>
    <w:p w14:paraId="506AB5EB" w14:textId="4C1E997B" w:rsidR="00C54FBB" w:rsidRDefault="00D93C43">
      <w:pPr>
        <w:jc w:val="both"/>
        <w:rPr>
          <w:rFonts w:eastAsiaTheme="minorEastAsia"/>
          <w:highlight w:val="yellow"/>
          <w:lang w:eastAsia="zh-CN"/>
        </w:rPr>
      </w:pPr>
      <w:r>
        <w:rPr>
          <w:rFonts w:eastAsiaTheme="minorEastAsia"/>
          <w:lang w:eastAsia="zh-CN"/>
        </w:rPr>
        <w:t xml:space="preserve">The </w:t>
      </w:r>
      <w:r>
        <w:rPr>
          <w:rFonts w:eastAsiaTheme="minorEastAsia" w:hint="eastAsia"/>
          <w:lang w:eastAsia="zh-CN"/>
        </w:rPr>
        <w:t>CFO compensation</w:t>
      </w:r>
      <w:r>
        <w:rPr>
          <w:rFonts w:eastAsiaTheme="minorEastAsia"/>
          <w:lang w:eastAsia="zh-CN"/>
        </w:rPr>
        <w:t xml:space="preserve"> is needed for </w:t>
      </w:r>
      <w:r w:rsidR="003171F7">
        <w:rPr>
          <w:rFonts w:eastAsiaTheme="minorEastAsia"/>
          <w:lang w:eastAsia="zh-CN"/>
        </w:rPr>
        <w:t>DCI</w:t>
      </w:r>
      <w:r>
        <w:rPr>
          <w:rFonts w:eastAsiaTheme="minorEastAsia" w:hint="eastAsia"/>
          <w:lang w:eastAsia="zh-CN"/>
        </w:rPr>
        <w:t xml:space="preserve">-based PEI </w:t>
      </w:r>
      <w:r>
        <w:rPr>
          <w:rFonts w:eastAsiaTheme="minorEastAsia"/>
          <w:lang w:eastAsia="zh-CN"/>
        </w:rPr>
        <w:t xml:space="preserve">to have compatible performance with that of </w:t>
      </w:r>
      <w:r>
        <w:rPr>
          <w:rFonts w:eastAsiaTheme="minorEastAsia" w:hint="eastAsia"/>
          <w:lang w:eastAsia="zh-CN"/>
        </w:rPr>
        <w:t>sequence-based PEI</w:t>
      </w:r>
      <w:r>
        <w:rPr>
          <w:rFonts w:eastAsiaTheme="minorEastAsia"/>
          <w:lang w:eastAsia="zh-CN"/>
        </w:rPr>
        <w:t>.</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CFO compensation </w:t>
      </w:r>
      <w:r>
        <w:rPr>
          <w:rFonts w:eastAsiaTheme="minorEastAsia"/>
          <w:lang w:eastAsia="zh-CN"/>
        </w:rPr>
        <w:t>requires UE power consumption in</w:t>
      </w:r>
      <w:r>
        <w:rPr>
          <w:rFonts w:eastAsiaTheme="minorEastAsia" w:hint="eastAsia"/>
          <w:lang w:val="en-US" w:eastAsia="zh-CN"/>
        </w:rPr>
        <w:t xml:space="preserve"> </w:t>
      </w:r>
      <w:r>
        <w:rPr>
          <w:rFonts w:eastAsiaTheme="minorEastAsia" w:hint="eastAsia"/>
          <w:lang w:eastAsia="zh-CN"/>
        </w:rPr>
        <w:t>SSB</w:t>
      </w:r>
      <w:r>
        <w:rPr>
          <w:rFonts w:eastAsiaTheme="minorEastAsia" w:hint="eastAsia"/>
          <w:lang w:val="en-US" w:eastAsia="zh-CN"/>
        </w:rPr>
        <w:t xml:space="preserve"> </w:t>
      </w:r>
      <w:r>
        <w:rPr>
          <w:rFonts w:eastAsiaTheme="minorEastAsia" w:hint="eastAsia"/>
          <w:lang w:eastAsia="zh-CN"/>
        </w:rPr>
        <w:t xml:space="preserve">or TRS </w:t>
      </w:r>
      <w:r>
        <w:rPr>
          <w:rFonts w:eastAsiaTheme="minorEastAsia"/>
          <w:lang w:eastAsia="zh-CN"/>
        </w:rPr>
        <w:t>processing</w:t>
      </w:r>
      <w:r>
        <w:rPr>
          <w:rFonts w:eastAsiaTheme="minorEastAsia" w:hint="eastAsia"/>
          <w:lang w:eastAsia="zh-CN"/>
        </w:rPr>
        <w:t xml:space="preserve">. </w:t>
      </w:r>
      <w:r>
        <w:rPr>
          <w:rFonts w:eastAsiaTheme="minorEastAsia"/>
          <w:lang w:eastAsia="zh-CN"/>
        </w:rPr>
        <w:t xml:space="preserve">The frequency error tolerated </w:t>
      </w:r>
      <w:r>
        <w:rPr>
          <w:rFonts w:eastAsiaTheme="minorEastAsia" w:hint="eastAsia"/>
          <w:lang w:eastAsia="zh-CN"/>
        </w:rPr>
        <w:t xml:space="preserve">sequence-based PEI show better performance gain than </w:t>
      </w:r>
      <w:r>
        <w:rPr>
          <w:rFonts w:eastAsiaTheme="minorEastAsia"/>
          <w:lang w:eastAsia="zh-CN"/>
        </w:rPr>
        <w:t xml:space="preserve">that of </w:t>
      </w:r>
      <w:r w:rsidR="003171F7">
        <w:rPr>
          <w:rFonts w:eastAsiaTheme="minorEastAsia"/>
          <w:lang w:eastAsia="zh-CN"/>
        </w:rPr>
        <w:t>DCI</w:t>
      </w:r>
      <w:r>
        <w:rPr>
          <w:rFonts w:eastAsiaTheme="minorEastAsia" w:hint="eastAsia"/>
          <w:lang w:eastAsia="zh-CN"/>
        </w:rPr>
        <w:t>-based PEI</w:t>
      </w:r>
      <w:r>
        <w:rPr>
          <w:rFonts w:eastAsiaTheme="minorEastAsia"/>
          <w:lang w:eastAsia="zh-CN"/>
        </w:rPr>
        <w:t xml:space="preserve"> when the frequency error is not fully compensated</w:t>
      </w:r>
      <w:r>
        <w:rPr>
          <w:rFonts w:eastAsiaTheme="minorEastAsia" w:hint="eastAsia"/>
          <w:lang w:eastAsia="zh-CN"/>
        </w:rPr>
        <w:t>.</w:t>
      </w:r>
    </w:p>
    <w:p w14:paraId="28D1E3BF" w14:textId="2BC6B954" w:rsidR="00C54FBB" w:rsidRDefault="00D93C43">
      <w:pPr>
        <w:rPr>
          <w:rFonts w:eastAsia="宋体"/>
          <w:lang w:eastAsia="zh-CN"/>
        </w:rPr>
      </w:pPr>
      <w:r>
        <w:rPr>
          <w:rFonts w:eastAsiaTheme="minorEastAsia"/>
          <w:b/>
          <w:i/>
          <w:lang w:val="en-US" w:eastAsia="zh-CN"/>
        </w:rPr>
        <w:t xml:space="preserve">Observation </w:t>
      </w:r>
      <w:r w:rsidR="001C7EEB">
        <w:rPr>
          <w:rFonts w:eastAsiaTheme="minorEastAsia" w:hint="eastAsia"/>
          <w:b/>
          <w:i/>
          <w:lang w:val="en-US" w:eastAsia="zh-CN"/>
        </w:rPr>
        <w:t>2</w:t>
      </w:r>
      <w:r>
        <w:rPr>
          <w:rFonts w:eastAsiaTheme="minorEastAsia"/>
          <w:b/>
          <w:i/>
          <w:lang w:val="en-US" w:eastAsia="zh-CN"/>
        </w:rPr>
        <w:t xml:space="preserve">:  </w:t>
      </w:r>
      <w:r w:rsidR="00EC4931" w:rsidRPr="00EC4931">
        <w:rPr>
          <w:rFonts w:eastAsiaTheme="minorEastAsia"/>
          <w:b/>
          <w:i/>
          <w:lang w:val="en-US" w:eastAsia="zh-CN"/>
        </w:rPr>
        <w:t>Whether the frequency error is compensated or not</w:t>
      </w:r>
      <w:r w:rsidR="00EC4931">
        <w:rPr>
          <w:rFonts w:eastAsiaTheme="minorEastAsia" w:hint="eastAsia"/>
          <w:b/>
          <w:i/>
          <w:lang w:val="en-US" w:eastAsia="zh-CN"/>
        </w:rPr>
        <w:t>,</w:t>
      </w:r>
      <w:r w:rsidR="00EC4931" w:rsidRPr="00EC4931">
        <w:rPr>
          <w:rFonts w:eastAsiaTheme="minorEastAsia"/>
          <w:b/>
          <w:i/>
          <w:lang w:val="en-US" w:eastAsia="zh-CN"/>
        </w:rPr>
        <w:t xml:space="preserve"> </w:t>
      </w:r>
      <w:r w:rsidR="00EC4931">
        <w:rPr>
          <w:rFonts w:eastAsiaTheme="minorEastAsia" w:hint="eastAsia"/>
          <w:b/>
          <w:i/>
          <w:lang w:val="en-US" w:eastAsia="zh-CN"/>
        </w:rPr>
        <w:t>s</w:t>
      </w:r>
      <w:r>
        <w:rPr>
          <w:rFonts w:eastAsiaTheme="minorEastAsia"/>
          <w:b/>
          <w:i/>
          <w:lang w:val="en-US" w:eastAsia="zh-CN"/>
        </w:rPr>
        <w:t>equence-based PEI show</w:t>
      </w:r>
      <w:r>
        <w:rPr>
          <w:rFonts w:eastAsiaTheme="minorEastAsia" w:hint="eastAsia"/>
          <w:b/>
          <w:i/>
          <w:lang w:val="en-US" w:eastAsia="zh-CN"/>
        </w:rPr>
        <w:t>s</w:t>
      </w:r>
      <w:r>
        <w:rPr>
          <w:rFonts w:eastAsiaTheme="minorEastAsia"/>
          <w:b/>
          <w:i/>
          <w:lang w:val="en-US" w:eastAsia="zh-CN"/>
        </w:rPr>
        <w:t xml:space="preserve"> better </w:t>
      </w:r>
      <w:r>
        <w:rPr>
          <w:rFonts w:eastAsiaTheme="minorEastAsia" w:hint="eastAsia"/>
          <w:b/>
          <w:i/>
          <w:lang w:val="en-US" w:eastAsia="zh-CN"/>
        </w:rPr>
        <w:t xml:space="preserve">detection </w:t>
      </w:r>
      <w:r>
        <w:rPr>
          <w:rFonts w:eastAsiaTheme="minorEastAsia"/>
          <w:b/>
          <w:i/>
          <w:lang w:val="en-US" w:eastAsia="zh-CN"/>
        </w:rPr>
        <w:t xml:space="preserve">performance than that </w:t>
      </w:r>
      <w:r w:rsidR="003171F7">
        <w:rPr>
          <w:rFonts w:eastAsiaTheme="minorEastAsia"/>
          <w:b/>
          <w:i/>
          <w:lang w:val="en-US" w:eastAsia="zh-CN"/>
        </w:rPr>
        <w:t>DCI</w:t>
      </w:r>
      <w:r>
        <w:rPr>
          <w:rFonts w:eastAsiaTheme="minorEastAsia"/>
          <w:b/>
          <w:i/>
          <w:lang w:val="en-US" w:eastAsia="zh-CN"/>
        </w:rPr>
        <w:t xml:space="preserve">-based </w:t>
      </w:r>
      <w:r>
        <w:rPr>
          <w:rFonts w:eastAsiaTheme="minorEastAsia" w:hint="eastAsia"/>
          <w:b/>
          <w:i/>
          <w:lang w:val="en-US" w:eastAsia="zh-CN"/>
        </w:rPr>
        <w:t>PEI</w:t>
      </w:r>
      <w:r>
        <w:rPr>
          <w:rFonts w:eastAsiaTheme="minorEastAsia"/>
          <w:b/>
          <w:i/>
          <w:lang w:val="en-US" w:eastAsia="zh-CN"/>
        </w:rPr>
        <w:t>.</w:t>
      </w:r>
    </w:p>
    <w:p w14:paraId="171AD508" w14:textId="77777777" w:rsidR="00C54FBB" w:rsidRPr="001C7EEB" w:rsidRDefault="00D93C43" w:rsidP="001C7EEB">
      <w:pPr>
        <w:pStyle w:val="3"/>
        <w:rPr>
          <w:rFonts w:eastAsiaTheme="minorEastAsia"/>
          <w:lang w:eastAsia="zh-CN"/>
        </w:rPr>
      </w:pPr>
      <w:r w:rsidRPr="001C7EEB">
        <w:rPr>
          <w:rFonts w:eastAsiaTheme="minorEastAsia" w:hint="eastAsia"/>
          <w:lang w:eastAsia="zh-CN"/>
        </w:rPr>
        <w:t>Detection performance of TRS-based PEI and SSS-based PEI</w:t>
      </w:r>
    </w:p>
    <w:p w14:paraId="7B6B41AF" w14:textId="77777777" w:rsidR="00C54FBB" w:rsidRDefault="00D93C43">
      <w:pPr>
        <w:rPr>
          <w:rFonts w:eastAsia="宋体"/>
          <w:lang w:eastAsia="zh-CN"/>
        </w:rPr>
      </w:pPr>
      <w:r>
        <w:rPr>
          <w:rFonts w:eastAsia="宋体" w:hint="eastAsia"/>
          <w:lang w:eastAsia="zh-CN"/>
        </w:rPr>
        <w:t xml:space="preserve">Sequence-based PEI can be TRS-based PEI or SSS-based PEI. We further </w:t>
      </w:r>
      <w:r>
        <w:rPr>
          <w:rFonts w:eastAsia="宋体"/>
          <w:lang w:eastAsia="zh-CN"/>
        </w:rPr>
        <w:t>evaluate</w:t>
      </w:r>
      <w:r>
        <w:rPr>
          <w:rFonts w:eastAsia="宋体" w:hint="eastAsia"/>
          <w:lang w:eastAsia="zh-CN"/>
        </w:rPr>
        <w:t xml:space="preserve"> the detection performance of TRS-based PEI and SSS-based PEI, the results as shown in </w:t>
      </w:r>
      <w:r>
        <w:rPr>
          <w:rFonts w:eastAsia="宋体" w:hint="eastAsia"/>
          <w:b/>
          <w:lang w:eastAsia="zh-CN"/>
        </w:rPr>
        <w:t>Figure 7</w:t>
      </w:r>
      <w:r>
        <w:rPr>
          <w:rFonts w:eastAsia="宋体" w:hint="eastAsia"/>
          <w:lang w:eastAsia="zh-CN"/>
        </w:rPr>
        <w:t>.</w:t>
      </w:r>
    </w:p>
    <w:p w14:paraId="5BFC164B" w14:textId="7816AEE8" w:rsidR="00BF2618" w:rsidRDefault="00AA603E">
      <w:pPr>
        <w:jc w:val="both"/>
        <w:rPr>
          <w:rFonts w:eastAsia="宋体"/>
          <w:lang w:eastAsia="zh-CN"/>
        </w:rPr>
      </w:pPr>
      <w:r>
        <w:rPr>
          <w:noProof/>
          <w:lang w:val="en-US" w:eastAsia="zh-CN"/>
        </w:rPr>
        <w:drawing>
          <wp:inline distT="0" distB="0" distL="0" distR="0" wp14:anchorId="4DCA7535" wp14:editId="361A2A9C">
            <wp:extent cx="3053301" cy="2309828"/>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2">
                      <a:extLst>
                        <a:ext uri="{28A0092B-C50C-407E-A947-70E740481C1C}">
                          <a14:useLocalDpi xmlns:a14="http://schemas.microsoft.com/office/drawing/2010/main" val="0"/>
                        </a:ext>
                      </a:extLst>
                    </a:blip>
                    <a:srcRect l="1375" t="27049" r="55780" b="32489"/>
                    <a:stretch>
                      <a:fillRect/>
                    </a:stretch>
                  </pic:blipFill>
                  <pic:spPr bwMode="auto">
                    <a:xfrm>
                      <a:off x="0" y="0"/>
                      <a:ext cx="3053744" cy="2310163"/>
                    </a:xfrm>
                    <a:prstGeom prst="rect">
                      <a:avLst/>
                    </a:prstGeom>
                    <a:noFill/>
                    <a:ln>
                      <a:noFill/>
                    </a:ln>
                    <a:effectLst/>
                  </pic:spPr>
                </pic:pic>
              </a:graphicData>
            </a:graphic>
          </wp:inline>
        </w:drawing>
      </w:r>
      <w:r>
        <w:rPr>
          <w:noProof/>
          <w:lang w:val="en-US" w:eastAsia="zh-CN"/>
        </w:rPr>
        <w:drawing>
          <wp:inline distT="0" distB="0" distL="0" distR="0" wp14:anchorId="53D40BA7" wp14:editId="7C29FA64">
            <wp:extent cx="2963346" cy="2305879"/>
            <wp:effectExtent l="0" t="0" r="889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3">
                      <a:extLst>
                        <a:ext uri="{28A0092B-C50C-407E-A947-70E740481C1C}">
                          <a14:useLocalDpi xmlns:a14="http://schemas.microsoft.com/office/drawing/2010/main" val="0"/>
                        </a:ext>
                      </a:extLst>
                    </a:blip>
                    <a:srcRect l="2303" t="27336" r="56129" b="32188"/>
                    <a:stretch>
                      <a:fillRect/>
                    </a:stretch>
                  </pic:blipFill>
                  <pic:spPr bwMode="auto">
                    <a:xfrm>
                      <a:off x="0" y="0"/>
                      <a:ext cx="2968181" cy="2309641"/>
                    </a:xfrm>
                    <a:prstGeom prst="rect">
                      <a:avLst/>
                    </a:prstGeom>
                    <a:noFill/>
                    <a:ln>
                      <a:noFill/>
                    </a:ln>
                    <a:effectLst/>
                  </pic:spPr>
                </pic:pic>
              </a:graphicData>
            </a:graphic>
          </wp:inline>
        </w:drawing>
      </w:r>
    </w:p>
    <w:p w14:paraId="5FF98347" w14:textId="77777777" w:rsidR="00C54FBB" w:rsidRDefault="00D93C43">
      <w:pPr>
        <w:ind w:firstLineChars="750" w:firstLine="1506"/>
        <w:rPr>
          <w:rFonts w:eastAsiaTheme="minorEastAsia"/>
          <w:b/>
          <w:lang w:eastAsia="zh-CN"/>
        </w:rPr>
      </w:pPr>
      <w:r>
        <w:rPr>
          <w:rFonts w:eastAsiaTheme="minorEastAsia"/>
          <w:b/>
        </w:rPr>
        <w:t>(</w:t>
      </w:r>
      <w:proofErr w:type="gramStart"/>
      <w:r>
        <w:rPr>
          <w:rFonts w:eastAsiaTheme="minorEastAsia"/>
          <w:b/>
        </w:rPr>
        <w:t>a</w:t>
      </w:r>
      <w:proofErr w:type="gramEnd"/>
      <w:r>
        <w:rPr>
          <w:rFonts w:eastAsiaTheme="minorEastAsia"/>
          <w:b/>
        </w:rPr>
        <w:t xml:space="preserve">): </w:t>
      </w:r>
      <w:r>
        <w:rPr>
          <w:rFonts w:eastAsiaTheme="minorEastAsia" w:hint="eastAsia"/>
          <w:b/>
          <w:lang w:eastAsia="zh-CN"/>
        </w:rPr>
        <w:t>0 ppm</w:t>
      </w:r>
      <w:r>
        <w:rPr>
          <w:rFonts w:eastAsiaTheme="minorEastAsia"/>
          <w:b/>
        </w:rPr>
        <w:t xml:space="preserve">                                                           (b): </w:t>
      </w:r>
      <w:r>
        <w:rPr>
          <w:rFonts w:eastAsiaTheme="minorEastAsia" w:hint="eastAsia"/>
          <w:b/>
          <w:lang w:eastAsia="zh-CN"/>
        </w:rPr>
        <w:t>0.5 ppm</w:t>
      </w:r>
    </w:p>
    <w:p w14:paraId="022E20D9" w14:textId="77777777" w:rsidR="00C54FBB" w:rsidRDefault="00D93C43">
      <w:pPr>
        <w:jc w:val="center"/>
        <w:rPr>
          <w:rFonts w:eastAsiaTheme="minorEastAsia"/>
          <w:b/>
          <w:lang w:eastAsia="zh-CN"/>
        </w:rPr>
      </w:pPr>
      <w:r>
        <w:rPr>
          <w:b/>
        </w:rPr>
        <w:t xml:space="preserve">Figure </w:t>
      </w:r>
      <w:r>
        <w:rPr>
          <w:rFonts w:eastAsiaTheme="minorEastAsia" w:hint="eastAsia"/>
          <w:b/>
          <w:lang w:eastAsia="zh-CN"/>
        </w:rPr>
        <w:t>7:</w:t>
      </w:r>
      <w:r>
        <w:rPr>
          <w:b/>
        </w:rPr>
        <w:t xml:space="preserve"> </w:t>
      </w:r>
      <w:r>
        <w:rPr>
          <w:rFonts w:eastAsiaTheme="minorEastAsia" w:hint="eastAsia"/>
          <w:b/>
          <w:lang w:eastAsia="zh-CN"/>
        </w:rPr>
        <w:t>Detection performance of TRS-based PEI and SSS-based PEI</w:t>
      </w:r>
    </w:p>
    <w:p w14:paraId="3EAEE772" w14:textId="54837D87" w:rsidR="00C54FBB" w:rsidRDefault="00D93C43">
      <w:pPr>
        <w:jc w:val="both"/>
        <w:rPr>
          <w:rFonts w:eastAsiaTheme="minorEastAsia"/>
          <w:lang w:eastAsia="zh-CN"/>
        </w:rPr>
      </w:pPr>
      <w:r>
        <w:rPr>
          <w:rFonts w:eastAsiaTheme="minorEastAsia"/>
          <w:lang w:eastAsia="zh-CN"/>
        </w:rPr>
        <w:t>F</w:t>
      </w:r>
      <w:r>
        <w:rPr>
          <w:rFonts w:eastAsiaTheme="minorEastAsia" w:hint="eastAsia"/>
          <w:lang w:eastAsia="zh-CN"/>
        </w:rPr>
        <w:t xml:space="preserve">rom the above </w:t>
      </w:r>
      <w:r>
        <w:rPr>
          <w:rFonts w:eastAsiaTheme="minorEastAsia" w:hint="eastAsia"/>
          <w:b/>
          <w:lang w:eastAsia="zh-CN"/>
        </w:rPr>
        <w:t>Figure 7</w:t>
      </w:r>
      <w:r>
        <w:rPr>
          <w:rFonts w:eastAsiaTheme="minorEastAsia" w:hint="eastAsia"/>
          <w:lang w:eastAsia="zh-CN"/>
        </w:rPr>
        <w:t xml:space="preserve">, it could be observed that the detection performance of TRS-based PEI and SSS-based PEI is similar </w:t>
      </w:r>
      <w:r w:rsidR="003171F7">
        <w:rPr>
          <w:rFonts w:eastAsiaTheme="minorEastAsia"/>
          <w:lang w:eastAsia="zh-CN"/>
        </w:rPr>
        <w:t>at</w:t>
      </w:r>
      <w:r>
        <w:rPr>
          <w:rFonts w:eastAsiaTheme="minorEastAsia" w:hint="eastAsia"/>
          <w:lang w:eastAsia="zh-CN"/>
        </w:rPr>
        <w:t xml:space="preserve"> 0ppm </w:t>
      </w:r>
      <w:r w:rsidR="003171F7">
        <w:rPr>
          <w:rFonts w:eastAsiaTheme="minorEastAsia"/>
          <w:lang w:eastAsia="zh-CN"/>
        </w:rPr>
        <w:t xml:space="preserve">and </w:t>
      </w:r>
      <w:r>
        <w:rPr>
          <w:rFonts w:eastAsiaTheme="minorEastAsia" w:hint="eastAsia"/>
          <w:lang w:eastAsia="zh-CN"/>
        </w:rPr>
        <w:t>0.5 ppm.</w:t>
      </w:r>
    </w:p>
    <w:p w14:paraId="56F1C640" w14:textId="77777777" w:rsidR="00C54FBB" w:rsidRDefault="00D93C43">
      <w:pPr>
        <w:rPr>
          <w:rFonts w:eastAsia="宋体"/>
          <w:lang w:eastAsia="zh-CN"/>
        </w:rPr>
      </w:pPr>
      <w:r>
        <w:rPr>
          <w:rFonts w:eastAsiaTheme="minorEastAsia"/>
          <w:b/>
          <w:i/>
          <w:lang w:val="en-US" w:eastAsia="zh-CN"/>
        </w:rPr>
        <w:t xml:space="preserve">Observation </w:t>
      </w:r>
      <w:r w:rsidR="001C7EEB">
        <w:rPr>
          <w:rFonts w:eastAsiaTheme="minorEastAsia" w:hint="eastAsia"/>
          <w:b/>
          <w:i/>
          <w:lang w:val="en-US" w:eastAsia="zh-CN"/>
        </w:rPr>
        <w:t>3</w:t>
      </w:r>
      <w:r>
        <w:rPr>
          <w:rFonts w:eastAsiaTheme="minorEastAsia"/>
          <w:b/>
          <w:i/>
          <w:lang w:val="en-US" w:eastAsia="zh-CN"/>
        </w:rPr>
        <w:t xml:space="preserve">:  </w:t>
      </w:r>
      <w:r>
        <w:rPr>
          <w:rFonts w:eastAsiaTheme="minorEastAsia" w:hint="eastAsia"/>
          <w:b/>
          <w:i/>
          <w:lang w:val="en-US" w:eastAsia="zh-CN"/>
        </w:rPr>
        <w:t>The detection performance of TRS</w:t>
      </w:r>
      <w:r>
        <w:rPr>
          <w:rFonts w:eastAsiaTheme="minorEastAsia"/>
          <w:b/>
          <w:i/>
          <w:lang w:val="en-US" w:eastAsia="zh-CN"/>
        </w:rPr>
        <w:t xml:space="preserve">-based PEI </w:t>
      </w:r>
      <w:r>
        <w:rPr>
          <w:rFonts w:eastAsiaTheme="minorEastAsia" w:hint="eastAsia"/>
          <w:b/>
          <w:i/>
          <w:lang w:val="en-US" w:eastAsia="zh-CN"/>
        </w:rPr>
        <w:t>is similar to SSS-based PEI</w:t>
      </w:r>
      <w:r>
        <w:rPr>
          <w:rFonts w:eastAsiaTheme="minorEastAsia"/>
          <w:b/>
          <w:i/>
          <w:lang w:val="en-US" w:eastAsia="zh-CN"/>
        </w:rPr>
        <w:t>.</w:t>
      </w:r>
    </w:p>
    <w:p w14:paraId="144F5AD2" w14:textId="77777777" w:rsidR="00C54FBB" w:rsidRDefault="00C54FBB">
      <w:pPr>
        <w:rPr>
          <w:rFonts w:eastAsia="宋体"/>
          <w:lang w:eastAsia="zh-CN"/>
        </w:rPr>
      </w:pPr>
    </w:p>
    <w:p w14:paraId="435BEE66" w14:textId="0F470013" w:rsidR="00C54FBB" w:rsidRPr="001C7EEB" w:rsidRDefault="00F04A2A" w:rsidP="001C7EEB">
      <w:pPr>
        <w:pStyle w:val="2"/>
        <w:spacing w:before="240" w:after="240"/>
        <w:ind w:left="448" w:hanging="448"/>
        <w:rPr>
          <w:rFonts w:eastAsia="宋体"/>
          <w:sz w:val="24"/>
          <w:szCs w:val="24"/>
          <w:lang w:eastAsia="zh-CN"/>
        </w:rPr>
      </w:pPr>
      <w:r>
        <w:rPr>
          <w:rFonts w:eastAsia="宋体"/>
          <w:sz w:val="24"/>
          <w:szCs w:val="24"/>
          <w:lang w:eastAsia="zh-CN"/>
        </w:rPr>
        <w:t>P</w:t>
      </w:r>
      <w:r w:rsidR="00D93C43" w:rsidRPr="001C7EEB">
        <w:rPr>
          <w:rFonts w:eastAsia="宋体" w:hint="eastAsia"/>
          <w:sz w:val="24"/>
          <w:szCs w:val="24"/>
          <w:lang w:eastAsia="zh-CN"/>
        </w:rPr>
        <w:t xml:space="preserve">ower saving </w:t>
      </w:r>
      <w:r>
        <w:rPr>
          <w:rFonts w:eastAsia="宋体"/>
          <w:sz w:val="24"/>
          <w:szCs w:val="24"/>
          <w:lang w:eastAsia="zh-CN"/>
        </w:rPr>
        <w:t>performance</w:t>
      </w:r>
      <w:r w:rsidR="00D93C43" w:rsidRPr="001C7EEB">
        <w:rPr>
          <w:rFonts w:eastAsia="宋体" w:hint="eastAsia"/>
          <w:sz w:val="24"/>
          <w:szCs w:val="24"/>
          <w:lang w:eastAsia="zh-CN"/>
        </w:rPr>
        <w:t xml:space="preserve"> for PEI</w:t>
      </w:r>
    </w:p>
    <w:p w14:paraId="38D59D2A" w14:textId="38FFD9B6" w:rsidR="00C54FBB" w:rsidRDefault="00D93C43">
      <w:pPr>
        <w:jc w:val="both"/>
        <w:rPr>
          <w:rFonts w:eastAsiaTheme="minorEastAsia"/>
          <w:lang w:eastAsia="zh-CN"/>
        </w:rPr>
      </w:pPr>
      <w:r>
        <w:rPr>
          <w:rFonts w:eastAsia="宋体" w:hint="eastAsia"/>
          <w:lang w:val="en-US" w:eastAsia="zh-CN"/>
        </w:rPr>
        <w:t>The PEI</w:t>
      </w:r>
      <w:r>
        <w:rPr>
          <w:rFonts w:eastAsia="宋体"/>
          <w:lang w:val="en-US" w:eastAsia="zh-CN"/>
        </w:rPr>
        <w:t xml:space="preserve"> </w:t>
      </w:r>
      <w:r>
        <w:rPr>
          <w:rFonts w:eastAsia="宋体" w:hint="eastAsia"/>
          <w:lang w:val="en-US" w:eastAsia="zh-CN"/>
        </w:rPr>
        <w:t>can provide substantial power saving gain</w:t>
      </w:r>
      <w:r>
        <w:rPr>
          <w:rFonts w:eastAsiaTheme="minorEastAsia" w:hint="eastAsia"/>
          <w:lang w:val="en-US" w:eastAsia="zh-CN"/>
        </w:rPr>
        <w:t xml:space="preserve">. </w:t>
      </w:r>
      <w:r>
        <w:rPr>
          <w:rFonts w:eastAsia="宋体" w:hint="eastAsia"/>
          <w:lang w:val="en-US" w:eastAsia="zh-CN"/>
        </w:rPr>
        <w:t xml:space="preserve">In this section, the power saving </w:t>
      </w:r>
      <w:proofErr w:type="gramStart"/>
      <w:r w:rsidR="003171F7">
        <w:rPr>
          <w:rFonts w:eastAsia="宋体"/>
          <w:lang w:val="en-US" w:eastAsia="zh-CN"/>
        </w:rPr>
        <w:t xml:space="preserve">performance </w:t>
      </w:r>
      <w:r>
        <w:rPr>
          <w:rFonts w:eastAsia="宋体" w:hint="eastAsia"/>
          <w:lang w:val="en-US" w:eastAsia="zh-CN"/>
        </w:rPr>
        <w:t xml:space="preserve"> </w:t>
      </w:r>
      <w:r w:rsidR="003171F7">
        <w:rPr>
          <w:rFonts w:eastAsia="宋体"/>
          <w:lang w:val="en-US" w:eastAsia="zh-CN"/>
        </w:rPr>
        <w:t>of</w:t>
      </w:r>
      <w:proofErr w:type="gramEnd"/>
      <w:r>
        <w:rPr>
          <w:rFonts w:eastAsia="宋体" w:hint="eastAsia"/>
          <w:lang w:val="en-US" w:eastAsia="zh-CN"/>
        </w:rPr>
        <w:t xml:space="preserve">  </w:t>
      </w:r>
      <w:r w:rsidR="00C354DB">
        <w:rPr>
          <w:rFonts w:eastAsia="宋体" w:hint="eastAsia"/>
          <w:lang w:val="en-US" w:eastAsia="zh-CN"/>
        </w:rPr>
        <w:t>DCI</w:t>
      </w:r>
      <w:r>
        <w:rPr>
          <w:rFonts w:eastAsia="宋体" w:hint="eastAsia"/>
          <w:lang w:val="en-US" w:eastAsia="zh-CN"/>
        </w:rPr>
        <w:t>-based PEI</w:t>
      </w:r>
      <w:r w:rsidR="001C7EEB">
        <w:rPr>
          <w:rFonts w:eastAsia="宋体" w:hint="eastAsia"/>
          <w:lang w:val="en-US" w:eastAsia="zh-CN"/>
        </w:rPr>
        <w:t xml:space="preserve"> and </w:t>
      </w:r>
      <w:r>
        <w:rPr>
          <w:rFonts w:eastAsia="宋体" w:hint="eastAsia"/>
          <w:lang w:val="en-US" w:eastAsia="zh-CN"/>
        </w:rPr>
        <w:t>sequence-based PEI</w:t>
      </w:r>
      <w:r w:rsidR="003171F7">
        <w:rPr>
          <w:rFonts w:eastAsia="宋体"/>
          <w:lang w:val="en-US" w:eastAsia="zh-CN"/>
        </w:rPr>
        <w:t xml:space="preserve"> are evaluated</w:t>
      </w:r>
      <w:r>
        <w:rPr>
          <w:rFonts w:eastAsia="宋体" w:hint="eastAsia"/>
          <w:lang w:val="en-US" w:eastAsia="zh-CN"/>
        </w:rPr>
        <w:t xml:space="preserve">. </w:t>
      </w:r>
    </w:p>
    <w:p w14:paraId="75FB337D" w14:textId="77777777" w:rsidR="00C54FBB" w:rsidRPr="001C7EEB" w:rsidRDefault="00D93C43" w:rsidP="001C7EEB">
      <w:pPr>
        <w:pStyle w:val="3"/>
        <w:rPr>
          <w:rFonts w:eastAsiaTheme="minorEastAsia"/>
          <w:lang w:eastAsia="zh-CN"/>
        </w:rPr>
      </w:pPr>
      <w:r w:rsidRPr="001C7EEB">
        <w:rPr>
          <w:rFonts w:eastAsiaTheme="minorEastAsia"/>
          <w:lang w:eastAsia="zh-CN"/>
        </w:rPr>
        <w:lastRenderedPageBreak/>
        <w:t>The</w:t>
      </w:r>
      <w:r w:rsidRPr="001C7EEB">
        <w:rPr>
          <w:rFonts w:eastAsiaTheme="minorEastAsia" w:hint="eastAsia"/>
          <w:lang w:eastAsia="zh-CN"/>
        </w:rPr>
        <w:t xml:space="preserve"> simulation assumptions for power saving gain</w:t>
      </w:r>
    </w:p>
    <w:p w14:paraId="40F33D71" w14:textId="759B0D86" w:rsidR="00C54FBB" w:rsidRDefault="00D93C43">
      <w:pPr>
        <w:jc w:val="both"/>
        <w:rPr>
          <w:rFonts w:eastAsiaTheme="minorEastAsia"/>
          <w:lang w:eastAsia="zh-CN"/>
        </w:rPr>
      </w:pPr>
      <w:r>
        <w:rPr>
          <w:rFonts w:eastAsiaTheme="minorEastAsia"/>
          <w:lang w:eastAsia="zh-CN"/>
        </w:rPr>
        <w:t>T</w:t>
      </w:r>
      <w:r>
        <w:rPr>
          <w:rFonts w:eastAsiaTheme="minorEastAsia" w:hint="eastAsia"/>
          <w:lang w:eastAsia="zh-CN"/>
        </w:rPr>
        <w:t xml:space="preserve">he simulation assumptions are listed </w:t>
      </w:r>
      <w:r>
        <w:rPr>
          <w:rFonts w:eastAsiaTheme="minorEastAsia"/>
          <w:lang w:eastAsia="zh-CN"/>
        </w:rPr>
        <w:t xml:space="preserve">in </w:t>
      </w:r>
      <w:r>
        <w:rPr>
          <w:rFonts w:eastAsiaTheme="minorEastAsia"/>
          <w:b/>
          <w:lang w:eastAsia="zh-CN"/>
        </w:rPr>
        <w:t>T</w:t>
      </w:r>
      <w:r>
        <w:rPr>
          <w:rFonts w:eastAsiaTheme="minorEastAsia" w:hint="eastAsia"/>
          <w:b/>
          <w:lang w:eastAsia="zh-CN"/>
        </w:rPr>
        <w:t xml:space="preserve">able </w:t>
      </w:r>
      <w:r w:rsidR="001C7EEB">
        <w:rPr>
          <w:rFonts w:eastAsiaTheme="minorEastAsia" w:hint="eastAsia"/>
          <w:b/>
          <w:lang w:eastAsia="zh-CN"/>
        </w:rPr>
        <w:t>3</w:t>
      </w:r>
      <w:r w:rsidR="001C7EEB">
        <w:rPr>
          <w:rFonts w:eastAsiaTheme="minorEastAsia" w:hint="eastAsia"/>
          <w:lang w:eastAsia="zh-CN"/>
        </w:rPr>
        <w:t xml:space="preserve"> </w:t>
      </w:r>
      <w:r>
        <w:rPr>
          <w:rFonts w:eastAsiaTheme="minorEastAsia" w:hint="eastAsia"/>
          <w:lang w:eastAsia="zh-CN"/>
        </w:rPr>
        <w:t xml:space="preserve">and others are </w:t>
      </w:r>
      <w:r>
        <w:rPr>
          <w:rFonts w:eastAsiaTheme="minorEastAsia"/>
          <w:lang w:eastAsia="zh-CN"/>
        </w:rPr>
        <w:t xml:space="preserve">as </w:t>
      </w:r>
      <w:r w:rsidR="003171F7">
        <w:rPr>
          <w:rFonts w:eastAsiaTheme="minorEastAsia"/>
          <w:lang w:eastAsia="zh-CN"/>
        </w:rPr>
        <w:t xml:space="preserve">those listed </w:t>
      </w:r>
      <w:r>
        <w:rPr>
          <w:rFonts w:eastAsiaTheme="minorEastAsia"/>
          <w:lang w:eastAsia="zh-CN"/>
        </w:rPr>
        <w:t xml:space="preserve">in </w:t>
      </w:r>
      <w:r>
        <w:rPr>
          <w:rFonts w:eastAsiaTheme="minorEastAsia" w:hint="eastAsia"/>
          <w:lang w:eastAsia="zh-CN"/>
        </w:rPr>
        <w:t xml:space="preserve">TR 38.840. </w:t>
      </w:r>
      <w:r w:rsidR="003171F7">
        <w:rPr>
          <w:rFonts w:eastAsiaTheme="minorEastAsia"/>
          <w:lang w:val="en-US" w:eastAsia="zh-CN"/>
        </w:rPr>
        <w:t>D</w:t>
      </w:r>
      <w:r>
        <w:rPr>
          <w:rFonts w:eastAsiaTheme="minorEastAsia" w:hint="eastAsia"/>
          <w:lang w:val="en-US" w:eastAsia="zh-CN"/>
        </w:rPr>
        <w:t xml:space="preserve">ifferent paging cycles, i.e. </w:t>
      </w:r>
      <w:r>
        <w:rPr>
          <w:bCs/>
          <w:lang w:val="en-US" w:eastAsia="zh-CN"/>
        </w:rPr>
        <w:t>32rf, 64rf,</w:t>
      </w:r>
      <w:r>
        <w:rPr>
          <w:rFonts w:hint="eastAsia"/>
          <w:bCs/>
          <w:lang w:val="en-US" w:eastAsia="zh-CN"/>
        </w:rPr>
        <w:t xml:space="preserve"> </w:t>
      </w:r>
      <w:r>
        <w:rPr>
          <w:bCs/>
          <w:lang w:val="en-US" w:eastAsia="zh-CN"/>
        </w:rPr>
        <w:t>128rf,</w:t>
      </w:r>
      <w:r>
        <w:rPr>
          <w:rFonts w:hint="eastAsia"/>
          <w:bCs/>
          <w:lang w:val="en-US" w:eastAsia="zh-CN"/>
        </w:rPr>
        <w:t xml:space="preserve"> </w:t>
      </w:r>
      <w:r>
        <w:rPr>
          <w:bCs/>
          <w:lang w:val="en-US" w:eastAsia="zh-CN"/>
        </w:rPr>
        <w:t>256rf</w:t>
      </w:r>
      <w:r>
        <w:rPr>
          <w:rFonts w:eastAsiaTheme="minorEastAsia" w:hint="eastAsia"/>
          <w:bCs/>
          <w:lang w:val="en-US" w:eastAsia="zh-CN"/>
        </w:rPr>
        <w:t>, are evaluated</w:t>
      </w:r>
      <w:r>
        <w:rPr>
          <w:rFonts w:eastAsiaTheme="minorEastAsia" w:hint="eastAsia"/>
          <w:lang w:val="en-US" w:eastAsia="zh-CN"/>
        </w:rPr>
        <w:t>, respectively.</w:t>
      </w:r>
    </w:p>
    <w:p w14:paraId="4E88FBC8" w14:textId="77777777" w:rsidR="00C54FBB" w:rsidRDefault="00D93C43">
      <w:pPr>
        <w:ind w:left="448"/>
        <w:jc w:val="center"/>
        <w:rPr>
          <w:rFonts w:eastAsiaTheme="minorEastAsia"/>
          <w:b/>
          <w:lang w:eastAsia="zh-CN"/>
        </w:rPr>
      </w:pPr>
      <w:r>
        <w:rPr>
          <w:rFonts w:eastAsia="宋体" w:hint="eastAsia"/>
          <w:b/>
          <w:lang w:eastAsia="zh-CN"/>
        </w:rPr>
        <w:t>Table</w:t>
      </w:r>
      <w:r>
        <w:rPr>
          <w:rFonts w:eastAsia="宋体" w:hint="eastAsia"/>
          <w:b/>
          <w:lang w:val="en-US" w:eastAsia="zh-CN"/>
        </w:rPr>
        <w:t xml:space="preserve"> </w:t>
      </w:r>
      <w:r w:rsidR="001C7EEB">
        <w:rPr>
          <w:rFonts w:eastAsia="宋体" w:hint="eastAsia"/>
          <w:b/>
          <w:lang w:eastAsia="zh-CN"/>
        </w:rPr>
        <w:t>3</w:t>
      </w:r>
      <w:r>
        <w:rPr>
          <w:rFonts w:eastAsia="宋体" w:hint="eastAsia"/>
          <w:b/>
          <w:lang w:val="en-US" w:eastAsia="zh-CN"/>
        </w:rPr>
        <w:t>:</w:t>
      </w:r>
      <w:r>
        <w:rPr>
          <w:rFonts w:eastAsia="宋体" w:hint="eastAsia"/>
          <w:b/>
          <w:lang w:eastAsia="zh-CN"/>
        </w:rPr>
        <w:t xml:space="preserve">  System parameter </w:t>
      </w:r>
      <w:r>
        <w:rPr>
          <w:rFonts w:eastAsia="宋体"/>
          <w:b/>
          <w:lang w:eastAsia="zh-CN"/>
        </w:rPr>
        <w:t>assumptions</w:t>
      </w:r>
      <w:r>
        <w:rPr>
          <w:rFonts w:eastAsia="宋体" w:hint="eastAsia"/>
          <w:b/>
          <w:lang w:eastAsia="zh-CN"/>
        </w:rPr>
        <w:t xml:space="preserve"> for </w:t>
      </w:r>
      <w:proofErr w:type="gramStart"/>
      <w:r>
        <w:rPr>
          <w:rFonts w:eastAsia="宋体" w:hint="eastAsia"/>
          <w:b/>
          <w:lang w:eastAsia="zh-CN"/>
        </w:rPr>
        <w:t>Paging</w:t>
      </w:r>
      <w:proofErr w:type="gramEnd"/>
      <w:r>
        <w:rPr>
          <w:rFonts w:eastAsia="宋体" w:hint="eastAsia"/>
          <w:b/>
          <w:lang w:eastAsia="zh-CN"/>
        </w:rPr>
        <w:t xml:space="preserve"> configuration</w:t>
      </w:r>
    </w:p>
    <w:tbl>
      <w:tblPr>
        <w:tblW w:w="3078" w:type="pct"/>
        <w:jc w:val="center"/>
        <w:tblCellMar>
          <w:left w:w="0" w:type="dxa"/>
          <w:right w:w="0" w:type="dxa"/>
        </w:tblCellMar>
        <w:tblLook w:val="04A0" w:firstRow="1" w:lastRow="0" w:firstColumn="1" w:lastColumn="0" w:noHBand="0" w:noVBand="1"/>
      </w:tblPr>
      <w:tblGrid>
        <w:gridCol w:w="2411"/>
        <w:gridCol w:w="3657"/>
      </w:tblGrid>
      <w:tr w:rsidR="00C54FBB" w14:paraId="1E196FE5" w14:textId="77777777">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54" w:type="dxa"/>
              <w:left w:w="108" w:type="dxa"/>
              <w:bottom w:w="54" w:type="dxa"/>
              <w:right w:w="108" w:type="dxa"/>
            </w:tcMar>
          </w:tcPr>
          <w:p w14:paraId="782FF86D" w14:textId="77777777" w:rsidR="00C54FBB" w:rsidRDefault="00D93C43">
            <w:pPr>
              <w:pStyle w:val="TAH"/>
              <w:rPr>
                <w:rFonts w:ascii="Times New Roman" w:hAnsi="Times New Roman"/>
                <w:b w:val="0"/>
                <w:bCs/>
                <w:lang w:val="en-US" w:eastAsia="zh-CN"/>
              </w:rPr>
            </w:pPr>
            <w:r>
              <w:rPr>
                <w:rFonts w:ascii="Times New Roman" w:hAnsi="Times New Roman"/>
                <w:b w:val="0"/>
                <w:bCs/>
                <w:lang w:val="en-US" w:eastAsia="zh-CN"/>
              </w:rPr>
              <w:t>Parameter</w:t>
            </w:r>
          </w:p>
        </w:tc>
        <w:tc>
          <w:tcPr>
            <w:tcW w:w="3013"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54" w:type="dxa"/>
              <w:left w:w="108" w:type="dxa"/>
              <w:bottom w:w="54" w:type="dxa"/>
              <w:right w:w="108" w:type="dxa"/>
            </w:tcMar>
          </w:tcPr>
          <w:p w14:paraId="635A6675" w14:textId="77777777" w:rsidR="00C54FBB" w:rsidRDefault="00D93C43">
            <w:pPr>
              <w:pStyle w:val="TAH"/>
              <w:rPr>
                <w:rFonts w:ascii="Times New Roman" w:hAnsi="Times New Roman"/>
                <w:b w:val="0"/>
                <w:bCs/>
                <w:lang w:val="en-US" w:eastAsia="zh-CN"/>
              </w:rPr>
            </w:pPr>
            <w:r>
              <w:rPr>
                <w:rFonts w:ascii="Times New Roman" w:hAnsi="Times New Roman"/>
                <w:b w:val="0"/>
                <w:bCs/>
                <w:lang w:val="en-US" w:eastAsia="zh-CN"/>
              </w:rPr>
              <w:t>Assumption</w:t>
            </w:r>
          </w:p>
        </w:tc>
      </w:tr>
      <w:tr w:rsidR="00C54FBB" w14:paraId="712F4C1A" w14:textId="77777777">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0E6726A" w14:textId="77777777" w:rsidR="00C54FBB" w:rsidRDefault="00D93C43">
            <w:pPr>
              <w:pStyle w:val="TAH"/>
              <w:jc w:val="left"/>
              <w:rPr>
                <w:rFonts w:ascii="Times New Roman" w:hAnsi="Times New Roman"/>
                <w:b w:val="0"/>
                <w:bCs/>
                <w:lang w:val="en-US" w:eastAsia="zh-CN"/>
              </w:rPr>
            </w:pPr>
            <w:r>
              <w:rPr>
                <w:rFonts w:ascii="Times New Roman" w:hAnsi="Times New Roman"/>
                <w:b w:val="0"/>
                <w:bCs/>
                <w:lang w:val="en-US" w:eastAsia="zh-CN"/>
              </w:rPr>
              <w:t>Numerology</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3C03EA0" w14:textId="77777777" w:rsidR="00C54FBB" w:rsidRDefault="00D93C43">
            <w:pPr>
              <w:pStyle w:val="TAH"/>
              <w:jc w:val="left"/>
              <w:rPr>
                <w:rFonts w:ascii="Times New Roman" w:hAnsi="Times New Roman"/>
                <w:b w:val="0"/>
                <w:bCs/>
                <w:lang w:val="en-US" w:eastAsia="zh-CN"/>
              </w:rPr>
            </w:pPr>
            <w:r>
              <w:rPr>
                <w:rFonts w:ascii="Times New Roman" w:hAnsi="Times New Roman" w:hint="eastAsia"/>
                <w:b w:val="0"/>
                <w:bCs/>
                <w:lang w:val="en-US" w:eastAsia="zh-CN"/>
              </w:rPr>
              <w:t>30</w:t>
            </w:r>
            <w:r>
              <w:rPr>
                <w:rFonts w:ascii="Times New Roman" w:hAnsi="Times New Roman"/>
                <w:b w:val="0"/>
                <w:bCs/>
                <w:lang w:val="en-US" w:eastAsia="zh-CN"/>
              </w:rPr>
              <w:t>KHz, FR1</w:t>
            </w:r>
          </w:p>
        </w:tc>
      </w:tr>
      <w:tr w:rsidR="00C54FBB" w14:paraId="1B99E8FB" w14:textId="77777777">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E876254" w14:textId="77777777" w:rsidR="00C54FBB" w:rsidRDefault="00D93C43">
            <w:pPr>
              <w:pStyle w:val="TAH"/>
              <w:jc w:val="left"/>
              <w:rPr>
                <w:rFonts w:ascii="Times New Roman" w:hAnsi="Times New Roman"/>
                <w:b w:val="0"/>
                <w:bCs/>
                <w:highlight w:val="yellow"/>
                <w:lang w:val="en-US" w:eastAsia="zh-CN"/>
              </w:rPr>
            </w:pPr>
            <w:r>
              <w:rPr>
                <w:rFonts w:ascii="Times New Roman" w:hAnsi="Times New Roman"/>
                <w:b w:val="0"/>
                <w:bCs/>
                <w:lang w:val="en-US" w:eastAsia="zh-CN"/>
              </w:rPr>
              <w:t>SSB</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AD4051B" w14:textId="77777777" w:rsidR="00C54FBB" w:rsidRDefault="00D93C43">
            <w:pPr>
              <w:pStyle w:val="TAH"/>
              <w:tabs>
                <w:tab w:val="center" w:pos="4536"/>
                <w:tab w:val="right" w:pos="9072"/>
              </w:tabs>
              <w:jc w:val="left"/>
              <w:rPr>
                <w:rFonts w:ascii="Times New Roman" w:hAnsi="Times New Roman"/>
                <w:b w:val="0"/>
                <w:bCs/>
                <w:lang w:val="en-US" w:eastAsia="zh-CN"/>
              </w:rPr>
            </w:pPr>
            <w:r>
              <w:rPr>
                <w:rFonts w:ascii="Times New Roman" w:hAnsi="Times New Roman"/>
                <w:b w:val="0"/>
                <w:bCs/>
                <w:lang w:val="en-US" w:eastAsia="zh-CN"/>
              </w:rPr>
              <w:t>2SSB per slot</w:t>
            </w:r>
            <w:r>
              <w:rPr>
                <w:rFonts w:ascii="Times New Roman" w:hAnsi="Times New Roman" w:hint="eastAsia"/>
                <w:b w:val="0"/>
                <w:bCs/>
                <w:lang w:val="en-US" w:eastAsia="zh-CN"/>
              </w:rPr>
              <w:t>, maximum 3SSB burst set.</w:t>
            </w:r>
          </w:p>
          <w:p w14:paraId="62D4DFC8" w14:textId="77777777" w:rsidR="00C54FBB" w:rsidRDefault="00D93C43">
            <w:pPr>
              <w:pStyle w:val="TAH"/>
              <w:jc w:val="left"/>
              <w:rPr>
                <w:rFonts w:ascii="Times New Roman" w:hAnsi="Times New Roman"/>
                <w:b w:val="0"/>
                <w:bCs/>
                <w:highlight w:val="yellow"/>
                <w:lang w:val="en-US" w:eastAsia="zh-CN"/>
              </w:rPr>
            </w:pPr>
            <w:r>
              <w:rPr>
                <w:rFonts w:ascii="Times New Roman" w:hAnsi="Times New Roman"/>
                <w:b w:val="0"/>
                <w:bCs/>
                <w:lang w:val="en-US" w:eastAsia="zh-CN"/>
              </w:rPr>
              <w:t>20ms period</w:t>
            </w:r>
          </w:p>
        </w:tc>
      </w:tr>
      <w:tr w:rsidR="00C54FBB" w14:paraId="542813E0" w14:textId="77777777">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A8B992E" w14:textId="77777777" w:rsidR="00C54FBB" w:rsidRDefault="00D93C43">
            <w:pPr>
              <w:pStyle w:val="TAL"/>
              <w:rPr>
                <w:rFonts w:ascii="Times New Roman" w:hAnsi="Times New Roman"/>
                <w:bCs/>
                <w:lang w:val="en-US" w:eastAsia="zh-CN"/>
              </w:rPr>
            </w:pPr>
            <w:r>
              <w:rPr>
                <w:rFonts w:ascii="Times New Roman" w:hAnsi="Times New Roman"/>
                <w:bCs/>
                <w:lang w:val="en-US" w:eastAsia="zh-CN"/>
              </w:rPr>
              <w:t>Paging cycle</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8807C29" w14:textId="77777777" w:rsidR="00C54FBB" w:rsidRDefault="00D93C43">
            <w:pPr>
              <w:pStyle w:val="TAL"/>
              <w:rPr>
                <w:rFonts w:ascii="Times New Roman" w:hAnsi="Times New Roman"/>
                <w:bCs/>
                <w:lang w:val="en-US" w:eastAsia="zh-CN"/>
              </w:rPr>
            </w:pPr>
            <w:r>
              <w:rPr>
                <w:rFonts w:ascii="Times New Roman" w:hAnsi="Times New Roman"/>
                <w:bCs/>
                <w:lang w:val="en-US" w:eastAsia="zh-CN"/>
              </w:rPr>
              <w:t>32rf, 64rf,</w:t>
            </w:r>
            <w:r>
              <w:rPr>
                <w:rFonts w:ascii="Times New Roman" w:hAnsi="Times New Roman" w:hint="eastAsia"/>
                <w:bCs/>
                <w:lang w:val="en-US" w:eastAsia="zh-CN"/>
              </w:rPr>
              <w:t xml:space="preserve"> </w:t>
            </w:r>
            <w:r>
              <w:rPr>
                <w:rFonts w:ascii="Times New Roman" w:hAnsi="Times New Roman"/>
                <w:bCs/>
                <w:lang w:val="en-US" w:eastAsia="zh-CN"/>
              </w:rPr>
              <w:t>128rf,</w:t>
            </w:r>
            <w:r>
              <w:rPr>
                <w:rFonts w:ascii="Times New Roman" w:hAnsi="Times New Roman" w:hint="eastAsia"/>
                <w:bCs/>
                <w:lang w:val="en-US" w:eastAsia="zh-CN"/>
              </w:rPr>
              <w:t xml:space="preserve"> </w:t>
            </w:r>
            <w:r>
              <w:rPr>
                <w:rFonts w:ascii="Times New Roman" w:hAnsi="Times New Roman"/>
                <w:bCs/>
                <w:lang w:val="en-US" w:eastAsia="zh-CN"/>
              </w:rPr>
              <w:t>256rf</w:t>
            </w:r>
          </w:p>
        </w:tc>
      </w:tr>
      <w:tr w:rsidR="00C54FBB" w14:paraId="7EAA8A02" w14:textId="77777777">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08F5031" w14:textId="77777777" w:rsidR="00C54FBB" w:rsidRDefault="00D93C43">
            <w:pPr>
              <w:pStyle w:val="TAL"/>
              <w:rPr>
                <w:rFonts w:ascii="Times New Roman" w:hAnsi="Times New Roman"/>
                <w:bCs/>
                <w:lang w:val="en-US" w:eastAsia="zh-CN"/>
              </w:rPr>
            </w:pPr>
            <w:r>
              <w:rPr>
                <w:rFonts w:ascii="Times New Roman" w:hAnsi="Times New Roman" w:hint="eastAsia"/>
                <w:bCs/>
                <w:lang w:val="en-US" w:eastAsia="zh-CN"/>
              </w:rPr>
              <w:t>Group paging rate</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5043D25" w14:textId="77777777" w:rsidR="00C54FBB" w:rsidRDefault="00D93C43" w:rsidP="00FD7A8D">
            <w:pPr>
              <w:pStyle w:val="TAL"/>
              <w:rPr>
                <w:rFonts w:ascii="Times New Roman" w:hAnsi="Times New Roman"/>
                <w:bCs/>
                <w:lang w:val="en-US" w:eastAsia="zh-CN"/>
              </w:rPr>
            </w:pPr>
            <w:r>
              <w:rPr>
                <w:rFonts w:ascii="Times New Roman" w:hAnsi="Times New Roman" w:hint="eastAsia"/>
                <w:bCs/>
                <w:lang w:val="en-US" w:eastAsia="zh-CN"/>
              </w:rPr>
              <w:t>0.1</w:t>
            </w:r>
          </w:p>
        </w:tc>
      </w:tr>
      <w:tr w:rsidR="00C54FBB" w14:paraId="78074764" w14:textId="77777777">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F7D5932" w14:textId="77777777" w:rsidR="00C54FBB" w:rsidRDefault="00D93C43">
            <w:pPr>
              <w:pStyle w:val="TAL"/>
              <w:rPr>
                <w:rFonts w:ascii="Times New Roman" w:hAnsi="Times New Roman"/>
                <w:bCs/>
                <w:highlight w:val="yellow"/>
                <w:lang w:val="en-US" w:eastAsia="zh-CN"/>
              </w:rPr>
            </w:pPr>
            <w:r>
              <w:rPr>
                <w:rFonts w:ascii="Times New Roman" w:hAnsi="Times New Roman" w:hint="eastAsia"/>
                <w:bCs/>
                <w:lang w:val="en-US" w:eastAsia="zh-CN"/>
              </w:rPr>
              <w:t>RRM measurement cycle</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6D3D7B7" w14:textId="77777777" w:rsidR="00C54FBB" w:rsidRDefault="00D93C43">
            <w:pPr>
              <w:pStyle w:val="TAL"/>
              <w:rPr>
                <w:rFonts w:ascii="Times New Roman" w:hAnsi="Times New Roman"/>
                <w:bCs/>
                <w:lang w:val="en-US" w:eastAsia="zh-CN"/>
              </w:rPr>
            </w:pPr>
            <w:r>
              <w:rPr>
                <w:rFonts w:ascii="Times New Roman" w:hAnsi="Times New Roman" w:hint="eastAsia"/>
                <w:bCs/>
                <w:lang w:val="en-US" w:eastAsia="zh-CN"/>
              </w:rPr>
              <w:t>4(</w:t>
            </w:r>
            <w:r>
              <w:rPr>
                <w:rFonts w:ascii="Times New Roman" w:hAnsi="Times New Roman"/>
                <w:bCs/>
                <w:lang w:val="en-US" w:eastAsia="zh-CN"/>
              </w:rPr>
              <w:t>32rf</w:t>
            </w:r>
            <w:r>
              <w:rPr>
                <w:rFonts w:ascii="Times New Roman" w:hAnsi="Times New Roman" w:hint="eastAsia"/>
                <w:bCs/>
                <w:lang w:val="en-US" w:eastAsia="zh-CN"/>
              </w:rPr>
              <w:t>)</w:t>
            </w:r>
            <w:r>
              <w:rPr>
                <w:rFonts w:ascii="Times New Roman" w:hAnsi="Times New Roman"/>
                <w:bCs/>
                <w:lang w:val="en-US" w:eastAsia="zh-CN"/>
              </w:rPr>
              <w:t xml:space="preserve">, </w:t>
            </w:r>
            <w:r>
              <w:rPr>
                <w:rFonts w:ascii="Times New Roman" w:hAnsi="Times New Roman" w:hint="eastAsia"/>
                <w:bCs/>
                <w:lang w:val="en-US" w:eastAsia="zh-CN"/>
              </w:rPr>
              <w:t>2(</w:t>
            </w:r>
            <w:r>
              <w:rPr>
                <w:rFonts w:ascii="Times New Roman" w:hAnsi="Times New Roman"/>
                <w:bCs/>
                <w:lang w:val="en-US" w:eastAsia="zh-CN"/>
              </w:rPr>
              <w:t>64rf</w:t>
            </w:r>
            <w:r>
              <w:rPr>
                <w:rFonts w:ascii="Times New Roman" w:hAnsi="Times New Roman" w:hint="eastAsia"/>
                <w:bCs/>
                <w:lang w:val="en-US" w:eastAsia="zh-CN"/>
              </w:rPr>
              <w:t>)</w:t>
            </w:r>
            <w:r>
              <w:rPr>
                <w:rFonts w:ascii="Times New Roman" w:hAnsi="Times New Roman"/>
                <w:bCs/>
                <w:lang w:val="en-US" w:eastAsia="zh-CN"/>
              </w:rPr>
              <w:t>,</w:t>
            </w:r>
            <w:r>
              <w:rPr>
                <w:rFonts w:ascii="Times New Roman" w:hAnsi="Times New Roman" w:hint="eastAsia"/>
                <w:bCs/>
                <w:lang w:val="en-US" w:eastAsia="zh-CN"/>
              </w:rPr>
              <w:t>1(</w:t>
            </w:r>
            <w:r>
              <w:rPr>
                <w:rFonts w:ascii="Times New Roman" w:hAnsi="Times New Roman"/>
                <w:bCs/>
                <w:lang w:val="en-US" w:eastAsia="zh-CN"/>
              </w:rPr>
              <w:t>128rf,256rf</w:t>
            </w:r>
            <w:r>
              <w:rPr>
                <w:rFonts w:ascii="Times New Roman" w:hAnsi="Times New Roman" w:hint="eastAsia"/>
                <w:bCs/>
                <w:lang w:val="en-US" w:eastAsia="zh-CN"/>
              </w:rPr>
              <w:t xml:space="preserve">) with RRM </w:t>
            </w:r>
            <w:r>
              <w:rPr>
                <w:rFonts w:ascii="Times New Roman" w:hAnsi="Times New Roman"/>
                <w:bCs/>
                <w:lang w:val="en-US" w:eastAsia="zh-CN"/>
              </w:rPr>
              <w:t>measuremen</w:t>
            </w:r>
            <w:r>
              <w:rPr>
                <w:rFonts w:ascii="Times New Roman" w:hAnsi="Times New Roman" w:hint="eastAsia"/>
                <w:bCs/>
                <w:lang w:val="en-US" w:eastAsia="zh-CN"/>
              </w:rPr>
              <w:t>t</w:t>
            </w:r>
          </w:p>
        </w:tc>
      </w:tr>
      <w:tr w:rsidR="00C54FBB" w14:paraId="0BCBCC0C" w14:textId="77777777">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A4AC535" w14:textId="77777777" w:rsidR="00C54FBB" w:rsidRDefault="00D93C43">
            <w:pPr>
              <w:pStyle w:val="TAL"/>
              <w:rPr>
                <w:rFonts w:ascii="Times New Roman" w:hAnsi="Times New Roman"/>
                <w:bCs/>
                <w:lang w:val="en-US" w:eastAsia="zh-CN"/>
              </w:rPr>
            </w:pPr>
            <w:r>
              <w:rPr>
                <w:rFonts w:ascii="Times New Roman" w:hAnsi="Times New Roman" w:hint="eastAsia"/>
                <w:bCs/>
                <w:lang w:val="en-US" w:eastAsia="zh-CN"/>
              </w:rPr>
              <w:t>SMTC</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17C6217" w14:textId="77777777" w:rsidR="00C54FBB" w:rsidRDefault="00D93C43">
            <w:pPr>
              <w:pStyle w:val="TAL"/>
              <w:rPr>
                <w:rFonts w:ascii="Times New Roman" w:hAnsi="Times New Roman"/>
                <w:bCs/>
                <w:lang w:val="en-US" w:eastAsia="zh-CN"/>
              </w:rPr>
            </w:pPr>
            <w:r>
              <w:rPr>
                <w:rFonts w:ascii="Times New Roman" w:hAnsi="Times New Roman" w:hint="eastAsia"/>
                <w:bCs/>
                <w:lang w:val="en-US" w:eastAsia="zh-CN"/>
              </w:rPr>
              <w:t>5ms</w:t>
            </w:r>
          </w:p>
        </w:tc>
      </w:tr>
      <w:tr w:rsidR="00C54FBB" w14:paraId="712C73CF" w14:textId="77777777">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45FAAF9" w14:textId="77777777" w:rsidR="00C54FBB" w:rsidRDefault="00D93C43">
            <w:pPr>
              <w:pStyle w:val="TAL"/>
              <w:tabs>
                <w:tab w:val="center" w:pos="4536"/>
                <w:tab w:val="right" w:pos="9072"/>
              </w:tabs>
              <w:rPr>
                <w:rFonts w:ascii="Times New Roman" w:hAnsi="Times New Roman"/>
                <w:bCs/>
                <w:lang w:val="en-US" w:eastAsia="zh-CN"/>
              </w:rPr>
            </w:pPr>
            <w:r>
              <w:rPr>
                <w:rFonts w:ascii="Times New Roman" w:hAnsi="Times New Roman"/>
                <w:bCs/>
                <w:lang w:val="en-US" w:eastAsia="zh-CN"/>
              </w:rPr>
              <w:t>MG</w:t>
            </w:r>
            <w:r>
              <w:rPr>
                <w:rFonts w:ascii="Times New Roman" w:hAnsi="Times New Roman" w:hint="eastAsia"/>
                <w:bCs/>
                <w:lang w:val="en-US" w:eastAsia="zh-CN"/>
              </w:rPr>
              <w:t>L</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52ED84B" w14:textId="77777777" w:rsidR="00C54FBB" w:rsidRDefault="00D93C43">
            <w:pPr>
              <w:pStyle w:val="TAL"/>
              <w:tabs>
                <w:tab w:val="center" w:pos="4536"/>
                <w:tab w:val="right" w:pos="9072"/>
              </w:tabs>
              <w:rPr>
                <w:rFonts w:ascii="Times New Roman" w:hAnsi="Times New Roman"/>
                <w:bCs/>
                <w:lang w:val="en-US" w:eastAsia="zh-CN"/>
              </w:rPr>
            </w:pPr>
            <w:r>
              <w:rPr>
                <w:rFonts w:ascii="Times New Roman" w:hAnsi="Times New Roman"/>
                <w:bCs/>
                <w:lang w:val="en-US" w:eastAsia="zh-CN"/>
              </w:rPr>
              <w:t>6</w:t>
            </w:r>
            <w:r>
              <w:rPr>
                <w:rFonts w:ascii="Times New Roman" w:hAnsi="Times New Roman" w:hint="eastAsia"/>
                <w:bCs/>
                <w:lang w:val="en-US" w:eastAsia="zh-CN"/>
              </w:rPr>
              <w:t>ms</w:t>
            </w:r>
          </w:p>
        </w:tc>
      </w:tr>
    </w:tbl>
    <w:p w14:paraId="5163BFBD" w14:textId="77777777" w:rsidR="00C54FBB" w:rsidRDefault="00C54FBB">
      <w:pPr>
        <w:jc w:val="both"/>
        <w:rPr>
          <w:rFonts w:eastAsiaTheme="minorEastAsia"/>
          <w:lang w:val="en-US" w:eastAsia="zh-CN"/>
        </w:rPr>
      </w:pPr>
    </w:p>
    <w:p w14:paraId="7ABF9318" w14:textId="5862B202" w:rsidR="00C54FBB" w:rsidRDefault="00D93C43">
      <w:pPr>
        <w:jc w:val="both"/>
        <w:rPr>
          <w:rFonts w:eastAsiaTheme="minorEastAsia"/>
          <w:lang w:val="en-US" w:eastAsia="zh-CN"/>
        </w:rPr>
      </w:pPr>
      <w:r>
        <w:rPr>
          <w:rFonts w:eastAsiaTheme="minorEastAsia" w:hint="eastAsia"/>
          <w:lang w:val="en-US" w:eastAsia="zh-CN"/>
        </w:rPr>
        <w:t xml:space="preserve">The power saving gain of </w:t>
      </w:r>
      <w:r>
        <w:rPr>
          <w:rFonts w:hint="eastAsia"/>
          <w:lang w:val="en-US" w:eastAsia="zh-CN"/>
        </w:rPr>
        <w:t xml:space="preserve">two </w:t>
      </w:r>
      <w:r>
        <w:rPr>
          <w:rFonts w:eastAsiaTheme="minorEastAsia" w:hint="eastAsia"/>
          <w:lang w:val="en-US" w:eastAsia="zh-CN"/>
        </w:rPr>
        <w:t xml:space="preserve">paging </w:t>
      </w:r>
      <w:r>
        <w:rPr>
          <w:rFonts w:eastAsiaTheme="minorEastAsia"/>
          <w:lang w:val="en-US" w:eastAsia="zh-CN"/>
        </w:rPr>
        <w:t xml:space="preserve">early </w:t>
      </w:r>
      <w:r>
        <w:rPr>
          <w:rFonts w:eastAsiaTheme="minorEastAsia" w:hint="eastAsia"/>
          <w:lang w:val="en-US" w:eastAsia="zh-CN"/>
        </w:rPr>
        <w:t xml:space="preserve">indication schemes, i.e. </w:t>
      </w:r>
      <w:r w:rsidR="003171F7">
        <w:rPr>
          <w:rFonts w:eastAsiaTheme="minorEastAsia"/>
          <w:lang w:val="en-US" w:eastAsia="zh-CN"/>
        </w:rPr>
        <w:t>DCI</w:t>
      </w:r>
      <w:r>
        <w:rPr>
          <w:rFonts w:eastAsiaTheme="minorEastAsia" w:hint="eastAsia"/>
          <w:lang w:val="en-US" w:eastAsia="zh-CN"/>
        </w:rPr>
        <w:t xml:space="preserve">-based and sequence-based, are provided and </w:t>
      </w:r>
      <w:r>
        <w:rPr>
          <w:rFonts w:eastAsiaTheme="minorEastAsia"/>
          <w:lang w:val="en-US" w:eastAsia="zh-CN"/>
        </w:rPr>
        <w:t>the</w:t>
      </w:r>
      <w:r>
        <w:rPr>
          <w:rFonts w:eastAsiaTheme="minorEastAsia" w:hint="eastAsia"/>
          <w:lang w:val="en-US" w:eastAsia="zh-CN"/>
        </w:rPr>
        <w:t xml:space="preserve"> </w:t>
      </w:r>
      <w:r>
        <w:rPr>
          <w:rFonts w:eastAsiaTheme="minorEastAsia"/>
          <w:lang w:val="en-US" w:eastAsia="zh-CN"/>
        </w:rPr>
        <w:t>general</w:t>
      </w:r>
      <w:r>
        <w:rPr>
          <w:rFonts w:eastAsiaTheme="minorEastAsia" w:hint="eastAsia"/>
          <w:lang w:val="en-US" w:eastAsia="zh-CN"/>
        </w:rPr>
        <w:t xml:space="preserve"> paging procedure in Rel-16 is taken as </w:t>
      </w:r>
      <w:r>
        <w:rPr>
          <w:rFonts w:eastAsiaTheme="minorEastAsia"/>
          <w:lang w:val="en-US" w:eastAsia="zh-CN"/>
        </w:rPr>
        <w:t>the</w:t>
      </w:r>
      <w:r>
        <w:rPr>
          <w:rFonts w:eastAsiaTheme="minorEastAsia" w:hint="eastAsia"/>
          <w:lang w:val="en-US" w:eastAsia="zh-CN"/>
        </w:rPr>
        <w:t xml:space="preserve"> performance baseline. </w:t>
      </w:r>
      <w:r>
        <w:rPr>
          <w:rFonts w:eastAsiaTheme="minorEastAsia"/>
          <w:lang w:val="en-US" w:eastAsia="zh-CN"/>
        </w:rPr>
        <w:t>The</w:t>
      </w:r>
      <w:r>
        <w:rPr>
          <w:rFonts w:eastAsiaTheme="minorEastAsia" w:hint="eastAsia"/>
          <w:lang w:val="en-US" w:eastAsia="zh-CN"/>
        </w:rPr>
        <w:t xml:space="preserve"> evaluation cases are listed as following. </w:t>
      </w:r>
    </w:p>
    <w:p w14:paraId="227AECF7" w14:textId="77777777" w:rsidR="00C54FBB" w:rsidRDefault="00D93C43">
      <w:pPr>
        <w:numPr>
          <w:ilvl w:val="0"/>
          <w:numId w:val="20"/>
        </w:numPr>
        <w:jc w:val="both"/>
        <w:rPr>
          <w:lang w:val="en-US" w:eastAsia="zh-CN"/>
        </w:rPr>
      </w:pPr>
      <w:r>
        <w:rPr>
          <w:rFonts w:eastAsiaTheme="minorEastAsia"/>
          <w:lang w:val="en-US" w:eastAsia="zh-CN"/>
        </w:rPr>
        <w:t>C</w:t>
      </w:r>
      <w:r>
        <w:rPr>
          <w:rFonts w:eastAsiaTheme="minorEastAsia" w:hint="eastAsia"/>
          <w:lang w:val="en-US" w:eastAsia="zh-CN"/>
        </w:rPr>
        <w:t>ase 1</w:t>
      </w:r>
      <w:r>
        <w:rPr>
          <w:rFonts w:hint="eastAsia"/>
          <w:lang w:val="en-US" w:eastAsia="zh-CN"/>
        </w:rPr>
        <w:t xml:space="preserve">: </w:t>
      </w:r>
      <w:r>
        <w:rPr>
          <w:lang w:val="en-US" w:eastAsia="zh-CN"/>
        </w:rPr>
        <w:t xml:space="preserve">Rel-16 paging </w:t>
      </w:r>
      <w:r>
        <w:rPr>
          <w:rFonts w:hint="eastAsia"/>
          <w:lang w:val="en-US" w:eastAsia="zh-CN"/>
        </w:rPr>
        <w:t>procedure as</w:t>
      </w:r>
      <w:r>
        <w:rPr>
          <w:rFonts w:eastAsiaTheme="minorEastAsia" w:hint="eastAsia"/>
          <w:lang w:val="en-US" w:eastAsia="zh-CN"/>
        </w:rPr>
        <w:t xml:space="preserve"> the baseline</w:t>
      </w:r>
      <w:r>
        <w:rPr>
          <w:rFonts w:hint="eastAsia"/>
          <w:lang w:val="en-US" w:eastAsia="zh-CN"/>
        </w:rPr>
        <w:t>.</w:t>
      </w:r>
    </w:p>
    <w:p w14:paraId="60E19346" w14:textId="74B70DDC" w:rsidR="00C54FBB" w:rsidRDefault="00D93C43">
      <w:pPr>
        <w:numPr>
          <w:ilvl w:val="0"/>
          <w:numId w:val="20"/>
        </w:numPr>
        <w:jc w:val="both"/>
        <w:rPr>
          <w:lang w:val="en-US" w:eastAsia="zh-CN"/>
        </w:rPr>
      </w:pPr>
      <w:r>
        <w:rPr>
          <w:rFonts w:eastAsiaTheme="minorEastAsia" w:hint="eastAsia"/>
          <w:lang w:val="en-US" w:eastAsia="zh-CN"/>
        </w:rPr>
        <w:t xml:space="preserve">Case 2: </w:t>
      </w:r>
      <w:r w:rsidR="00F04A2A">
        <w:rPr>
          <w:rFonts w:eastAsiaTheme="minorEastAsia"/>
          <w:lang w:val="en-US" w:eastAsia="zh-CN"/>
        </w:rPr>
        <w:t>DCI</w:t>
      </w:r>
      <w:r>
        <w:rPr>
          <w:rFonts w:eastAsiaTheme="minorEastAsia" w:hint="eastAsia"/>
          <w:lang w:val="en-US" w:eastAsia="zh-CN"/>
        </w:rPr>
        <w:t>-based PEI. The</w:t>
      </w:r>
      <w:r>
        <w:rPr>
          <w:rFonts w:eastAsiaTheme="minorEastAsia"/>
          <w:lang w:val="en-US" w:eastAsia="zh-CN"/>
        </w:rPr>
        <w:t xml:space="preserve"> TRS/CSI-RS assisted</w:t>
      </w:r>
      <w:r>
        <w:rPr>
          <w:rFonts w:eastAsiaTheme="minorEastAsia" w:hint="eastAsia"/>
          <w:lang w:val="en-US" w:eastAsia="zh-CN"/>
        </w:rPr>
        <w:t xml:space="preserve"> </w:t>
      </w:r>
      <w:r w:rsidR="00F04A2A">
        <w:rPr>
          <w:rFonts w:eastAsiaTheme="minorEastAsia"/>
          <w:lang w:val="en-US" w:eastAsia="zh-CN"/>
        </w:rPr>
        <w:t>DCI</w:t>
      </w:r>
      <w:r>
        <w:rPr>
          <w:rFonts w:eastAsiaTheme="minorEastAsia" w:hint="eastAsia"/>
          <w:lang w:val="en-US" w:eastAsia="zh-CN"/>
        </w:rPr>
        <w:t>-based paging indication based on additional TRS/CSI-RS</w:t>
      </w:r>
      <w:r>
        <w:rPr>
          <w:rFonts w:eastAsiaTheme="minorEastAsia" w:hint="eastAsia"/>
          <w:lang w:eastAsia="zh-CN"/>
        </w:rPr>
        <w:t>.</w:t>
      </w:r>
      <w:r>
        <w:rPr>
          <w:rFonts w:hint="eastAsia"/>
          <w:lang w:val="en-US" w:eastAsia="zh-CN"/>
        </w:rPr>
        <w:t xml:space="preserve"> </w:t>
      </w:r>
    </w:p>
    <w:p w14:paraId="48DBD293" w14:textId="77777777" w:rsidR="00C54FBB" w:rsidRDefault="00D93C43">
      <w:pPr>
        <w:numPr>
          <w:ilvl w:val="0"/>
          <w:numId w:val="20"/>
        </w:numPr>
        <w:jc w:val="both"/>
        <w:rPr>
          <w:lang w:val="en-US" w:eastAsia="zh-CN"/>
        </w:rPr>
      </w:pPr>
      <w:r>
        <w:rPr>
          <w:rFonts w:eastAsiaTheme="minorEastAsia"/>
          <w:lang w:val="en-US" w:eastAsia="zh-CN"/>
        </w:rPr>
        <w:t xml:space="preserve">Case </w:t>
      </w:r>
      <w:r>
        <w:rPr>
          <w:rFonts w:eastAsiaTheme="minorEastAsia" w:hint="eastAsia"/>
          <w:lang w:val="en-US" w:eastAsia="zh-CN"/>
        </w:rPr>
        <w:t>3</w:t>
      </w:r>
      <w:r>
        <w:rPr>
          <w:rFonts w:eastAsiaTheme="minorEastAsia"/>
          <w:lang w:val="en-US" w:eastAsia="zh-CN"/>
        </w:rPr>
        <w:t xml:space="preserve">: </w:t>
      </w:r>
      <w:r>
        <w:rPr>
          <w:rFonts w:eastAsiaTheme="minorEastAsia" w:hint="eastAsia"/>
          <w:lang w:val="en-US" w:eastAsia="zh-CN"/>
        </w:rPr>
        <w:t xml:space="preserve">Sequence-based PEI. The </w:t>
      </w:r>
      <w:r>
        <w:rPr>
          <w:rFonts w:eastAsiaTheme="minorEastAsia"/>
          <w:lang w:val="en-US" w:eastAsia="zh-CN"/>
        </w:rPr>
        <w:t xml:space="preserve">sequence-based </w:t>
      </w:r>
      <w:r>
        <w:rPr>
          <w:rFonts w:eastAsiaTheme="minorEastAsia" w:hint="eastAsia"/>
          <w:lang w:val="en-US" w:eastAsia="zh-CN"/>
        </w:rPr>
        <w:t xml:space="preserve">paging indication is used for </w:t>
      </w:r>
      <w:r>
        <w:rPr>
          <w:rFonts w:eastAsiaTheme="minorEastAsia" w:hint="eastAsia"/>
          <w:lang w:eastAsia="zh-CN"/>
        </w:rPr>
        <w:t>channel tracking and paging indication.</w:t>
      </w:r>
    </w:p>
    <w:p w14:paraId="342A2BB1" w14:textId="77777777" w:rsidR="00C54FBB" w:rsidRDefault="00C54FBB">
      <w:pPr>
        <w:jc w:val="both"/>
        <w:rPr>
          <w:lang w:val="en-US" w:eastAsia="zh-CN"/>
        </w:rPr>
      </w:pPr>
    </w:p>
    <w:p w14:paraId="50DAFA6B" w14:textId="48A7AD37" w:rsidR="00C54FBB" w:rsidRDefault="00D93C43">
      <w:pPr>
        <w:pStyle w:val="3"/>
        <w:rPr>
          <w:rFonts w:eastAsiaTheme="minorEastAsia"/>
          <w:lang w:eastAsia="zh-CN"/>
        </w:rPr>
      </w:pPr>
      <w:r>
        <w:rPr>
          <w:rFonts w:eastAsiaTheme="minorEastAsia"/>
          <w:lang w:eastAsia="zh-CN"/>
        </w:rPr>
        <w:t>Evaluation</w:t>
      </w:r>
      <w:r>
        <w:rPr>
          <w:rFonts w:eastAsiaTheme="minorEastAsia" w:hint="eastAsia"/>
          <w:lang w:eastAsia="zh-CN"/>
        </w:rPr>
        <w:t xml:space="preserve"> results o</w:t>
      </w:r>
      <w:r w:rsidR="00F04A2A">
        <w:rPr>
          <w:rFonts w:eastAsiaTheme="minorEastAsia"/>
          <w:lang w:eastAsia="zh-CN"/>
        </w:rPr>
        <w:t>f</w:t>
      </w:r>
      <w:r>
        <w:rPr>
          <w:rFonts w:eastAsiaTheme="minorEastAsia" w:hint="eastAsia"/>
          <w:lang w:eastAsia="zh-CN"/>
        </w:rPr>
        <w:t xml:space="preserve"> </w:t>
      </w:r>
      <w:r w:rsidR="00F04A2A">
        <w:rPr>
          <w:rFonts w:eastAsiaTheme="minorEastAsia"/>
          <w:lang w:eastAsia="zh-CN"/>
        </w:rPr>
        <w:t>DCI</w:t>
      </w:r>
      <w:r>
        <w:rPr>
          <w:rFonts w:eastAsiaTheme="minorEastAsia" w:hint="eastAsia"/>
          <w:lang w:eastAsia="zh-CN"/>
        </w:rPr>
        <w:t>-based PEI</w:t>
      </w:r>
    </w:p>
    <w:p w14:paraId="7BC5C1E5" w14:textId="262D97E9" w:rsidR="00C54FBB" w:rsidRDefault="00D93C43">
      <w:pPr>
        <w:tabs>
          <w:tab w:val="left" w:pos="0"/>
          <w:tab w:val="left" w:pos="142"/>
        </w:tabs>
        <w:jc w:val="both"/>
        <w:rPr>
          <w:rFonts w:eastAsiaTheme="minorEastAsia"/>
          <w:lang w:eastAsia="zh-CN"/>
        </w:rPr>
      </w:pPr>
      <w:r>
        <w:rPr>
          <w:rFonts w:eastAsiaTheme="minorEastAsia" w:hint="eastAsia"/>
          <w:lang w:eastAsia="zh-CN"/>
        </w:rPr>
        <w:t xml:space="preserve">In the </w:t>
      </w:r>
      <w:r w:rsidR="00F04A2A">
        <w:rPr>
          <w:rFonts w:eastAsiaTheme="minorEastAsia"/>
          <w:lang w:eastAsia="zh-CN"/>
        </w:rPr>
        <w:t>DCI</w:t>
      </w:r>
      <w:r>
        <w:rPr>
          <w:rFonts w:eastAsiaTheme="minorEastAsia" w:hint="eastAsia"/>
          <w:lang w:eastAsia="zh-CN"/>
        </w:rPr>
        <w:t xml:space="preserve">-based PEI scheme, the </w:t>
      </w:r>
      <w:r w:rsidR="00F04A2A">
        <w:rPr>
          <w:rFonts w:eastAsiaTheme="minorEastAsia"/>
          <w:lang w:eastAsia="zh-CN"/>
        </w:rPr>
        <w:t>DCI</w:t>
      </w:r>
      <w:r>
        <w:rPr>
          <w:rFonts w:eastAsiaTheme="minorEastAsia" w:hint="eastAsia"/>
          <w:lang w:eastAsia="zh-CN"/>
        </w:rPr>
        <w:t>-based PEI indicates whether UE receives paging or not in this paging cycle</w:t>
      </w:r>
      <w:r>
        <w:rPr>
          <w:rFonts w:eastAsiaTheme="minorEastAsia"/>
          <w:lang w:eastAsia="zh-CN"/>
        </w:rPr>
        <w:t xml:space="preserve"> with</w:t>
      </w:r>
      <w:r>
        <w:rPr>
          <w:rFonts w:eastAsiaTheme="minorEastAsia" w:hint="eastAsia"/>
          <w:lang w:eastAsia="zh-CN"/>
        </w:rPr>
        <w:t xml:space="preserve"> TRS/CSI-RS assist</w:t>
      </w:r>
      <w:r>
        <w:rPr>
          <w:rFonts w:eastAsiaTheme="minorEastAsia"/>
          <w:lang w:eastAsia="zh-CN"/>
        </w:rPr>
        <w:t>ing UE in performing channel</w:t>
      </w:r>
      <w:r>
        <w:rPr>
          <w:rFonts w:eastAsiaTheme="minorEastAsia" w:hint="eastAsia"/>
          <w:lang w:eastAsia="zh-CN"/>
        </w:rPr>
        <w:t xml:space="preserve"> tracking for PDCCH decoding. As evaluated in section 3.2, the PDCCH is sensitive to the frequency error if the subcarrier spacing is 15kHz, the loss of detection performance is up to 1.1~1.3 dB for 0.5ppm</w:t>
      </w:r>
      <w:r>
        <w:rPr>
          <w:rFonts w:eastAsiaTheme="minorEastAsia"/>
          <w:lang w:eastAsia="zh-CN"/>
        </w:rPr>
        <w:t>.</w:t>
      </w:r>
      <w:r>
        <w:rPr>
          <w:rFonts w:eastAsiaTheme="minorEastAsia" w:hint="eastAsia"/>
          <w:lang w:eastAsia="zh-CN"/>
        </w:rPr>
        <w:t xml:space="preserve"> So to ensure the PDCCH with reliable detection performance, three SSBs is required to compensate the CFO, as shown in </w:t>
      </w:r>
      <w:r>
        <w:rPr>
          <w:rFonts w:eastAsiaTheme="minorEastAsia" w:hint="eastAsia"/>
          <w:b/>
          <w:lang w:eastAsia="zh-CN"/>
        </w:rPr>
        <w:t>Figure 2</w:t>
      </w:r>
      <w:r>
        <w:rPr>
          <w:rFonts w:eastAsiaTheme="minorEastAsia" w:hint="eastAsia"/>
          <w:lang w:eastAsia="zh-CN"/>
        </w:rPr>
        <w:t xml:space="preserve">. The power saving gain of </w:t>
      </w:r>
      <w:r w:rsidR="00F04A2A">
        <w:rPr>
          <w:rFonts w:eastAsiaTheme="minorEastAsia"/>
          <w:lang w:eastAsia="zh-CN"/>
        </w:rPr>
        <w:t>DCI</w:t>
      </w:r>
      <w:r>
        <w:rPr>
          <w:rFonts w:eastAsiaTheme="minorEastAsia" w:hint="eastAsia"/>
          <w:lang w:eastAsia="zh-CN"/>
        </w:rPr>
        <w:t xml:space="preserve">-based PEI with three SSBs assumption is shown </w:t>
      </w:r>
      <w:r>
        <w:rPr>
          <w:rFonts w:eastAsiaTheme="minorEastAsia"/>
          <w:lang w:eastAsia="zh-CN"/>
        </w:rPr>
        <w:t xml:space="preserve">in </w:t>
      </w:r>
      <w:r>
        <w:rPr>
          <w:rFonts w:eastAsiaTheme="minorEastAsia"/>
          <w:b/>
          <w:lang w:eastAsia="zh-CN"/>
        </w:rPr>
        <w:t>F</w:t>
      </w:r>
      <w:r>
        <w:rPr>
          <w:rFonts w:eastAsiaTheme="minorEastAsia" w:hint="eastAsia"/>
          <w:b/>
          <w:lang w:eastAsia="zh-CN"/>
        </w:rPr>
        <w:t>igure</w:t>
      </w:r>
      <w:r>
        <w:rPr>
          <w:rFonts w:eastAsiaTheme="minorEastAsia"/>
          <w:b/>
          <w:lang w:eastAsia="zh-CN"/>
        </w:rPr>
        <w:t xml:space="preserve"> </w:t>
      </w:r>
      <w:r>
        <w:rPr>
          <w:rFonts w:eastAsiaTheme="minorEastAsia" w:hint="eastAsia"/>
          <w:b/>
          <w:lang w:eastAsia="zh-CN"/>
        </w:rPr>
        <w:t>8</w:t>
      </w:r>
      <w:r>
        <w:rPr>
          <w:rFonts w:eastAsiaTheme="minorEastAsia" w:hint="eastAsia"/>
          <w:lang w:eastAsia="zh-CN"/>
        </w:rPr>
        <w:t>.</w:t>
      </w:r>
    </w:p>
    <w:p w14:paraId="6CAC6506" w14:textId="77777777" w:rsidR="00C54FBB" w:rsidRDefault="00D93C43">
      <w:pPr>
        <w:tabs>
          <w:tab w:val="left" w:pos="0"/>
          <w:tab w:val="left" w:pos="142"/>
        </w:tabs>
        <w:jc w:val="center"/>
        <w:rPr>
          <w:rFonts w:eastAsiaTheme="minorEastAsia"/>
          <w:lang w:eastAsia="zh-CN"/>
        </w:rPr>
      </w:pPr>
      <w:r>
        <w:rPr>
          <w:noProof/>
          <w:lang w:val="en-US" w:eastAsia="zh-CN"/>
        </w:rPr>
        <w:drawing>
          <wp:inline distT="0" distB="0" distL="0" distR="0" wp14:anchorId="2A230C9A" wp14:editId="6CD431A2">
            <wp:extent cx="2830195" cy="2249805"/>
            <wp:effectExtent l="0" t="0" r="8255" b="17145"/>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CAC9AAE" w14:textId="3E29870F" w:rsidR="00C54FBB" w:rsidRDefault="00D93C43">
      <w:pPr>
        <w:jc w:val="center"/>
        <w:rPr>
          <w:rFonts w:eastAsiaTheme="minorEastAsia"/>
          <w:b/>
          <w:lang w:eastAsia="zh-CN"/>
        </w:rPr>
      </w:pPr>
      <w:r>
        <w:rPr>
          <w:rFonts w:eastAsiaTheme="minorEastAsia"/>
          <w:b/>
          <w:lang w:eastAsia="zh-CN"/>
        </w:rPr>
        <w:t xml:space="preserve">Figure </w:t>
      </w:r>
      <w:r>
        <w:rPr>
          <w:rFonts w:eastAsiaTheme="minorEastAsia" w:hint="eastAsia"/>
          <w:b/>
          <w:lang w:eastAsia="zh-CN"/>
        </w:rPr>
        <w:t>8</w:t>
      </w:r>
      <w:r>
        <w:rPr>
          <w:rFonts w:eastAsiaTheme="minorEastAsia" w:hint="eastAsia"/>
          <w:b/>
          <w:lang w:val="en-US" w:eastAsia="zh-CN"/>
        </w:rPr>
        <w:t>:</w:t>
      </w:r>
      <w:r>
        <w:rPr>
          <w:rFonts w:eastAsiaTheme="minorEastAsia"/>
          <w:b/>
          <w:lang w:eastAsia="zh-CN"/>
        </w:rPr>
        <w:t xml:space="preserve"> Power saving gain of </w:t>
      </w:r>
      <w:r w:rsidR="00F04A2A">
        <w:rPr>
          <w:rFonts w:eastAsiaTheme="minorEastAsia"/>
          <w:b/>
          <w:lang w:eastAsia="zh-CN"/>
        </w:rPr>
        <w:t>DCI</w:t>
      </w:r>
      <w:r>
        <w:rPr>
          <w:rFonts w:eastAsiaTheme="minorEastAsia"/>
          <w:b/>
          <w:lang w:eastAsia="zh-CN"/>
        </w:rPr>
        <w:t>-based PEI with group paging rate 0.1 under different paging cycle</w:t>
      </w:r>
    </w:p>
    <w:p w14:paraId="74B6D6A8" w14:textId="77777777" w:rsidR="00C54FBB" w:rsidRDefault="00D93C43">
      <w:pPr>
        <w:jc w:val="both"/>
        <w:rPr>
          <w:rFonts w:eastAsiaTheme="minorEastAsia"/>
          <w:lang w:eastAsia="zh-CN"/>
        </w:rPr>
      </w:pPr>
      <w:r>
        <w:rPr>
          <w:rFonts w:eastAsiaTheme="minorEastAsia" w:hint="eastAsia"/>
          <w:lang w:eastAsia="zh-CN"/>
        </w:rPr>
        <w:lastRenderedPageBreak/>
        <w:t>From the results</w:t>
      </w:r>
      <w:r>
        <w:rPr>
          <w:rFonts w:eastAsiaTheme="minorEastAsia"/>
          <w:lang w:eastAsia="zh-CN"/>
        </w:rPr>
        <w:t xml:space="preserve"> in </w:t>
      </w:r>
      <w:r>
        <w:rPr>
          <w:rFonts w:eastAsiaTheme="minorEastAsia"/>
          <w:b/>
          <w:lang w:eastAsia="zh-CN"/>
        </w:rPr>
        <w:t xml:space="preserve">Figure </w:t>
      </w:r>
      <w:r>
        <w:rPr>
          <w:rFonts w:eastAsiaTheme="minorEastAsia" w:hint="eastAsia"/>
          <w:b/>
          <w:lang w:eastAsia="zh-CN"/>
        </w:rPr>
        <w:t>8</w:t>
      </w:r>
      <w:r>
        <w:rPr>
          <w:rFonts w:eastAsiaTheme="minorEastAsia" w:hint="eastAsia"/>
          <w:lang w:eastAsia="zh-CN"/>
        </w:rPr>
        <w:t>, w</w:t>
      </w:r>
      <w:r>
        <w:rPr>
          <w:rFonts w:eastAsiaTheme="minorEastAsia"/>
          <w:lang w:eastAsia="zh-CN"/>
        </w:rPr>
        <w:t xml:space="preserve">e </w:t>
      </w:r>
      <w:r>
        <w:rPr>
          <w:rFonts w:eastAsiaTheme="minorEastAsia" w:hint="eastAsia"/>
          <w:lang w:eastAsia="zh-CN"/>
        </w:rPr>
        <w:t>observe that</w:t>
      </w:r>
    </w:p>
    <w:p w14:paraId="2555D5E2" w14:textId="5A2F13E1" w:rsidR="00C54FBB" w:rsidRDefault="00D93C43">
      <w:pPr>
        <w:pStyle w:val="af7"/>
        <w:numPr>
          <w:ilvl w:val="0"/>
          <w:numId w:val="21"/>
        </w:numPr>
        <w:jc w:val="both"/>
        <w:rPr>
          <w:rFonts w:eastAsiaTheme="minorEastAsia"/>
          <w:lang w:eastAsia="zh-CN"/>
        </w:rPr>
      </w:pPr>
      <w:r>
        <w:rPr>
          <w:rFonts w:eastAsiaTheme="minorEastAsia"/>
          <w:lang w:eastAsia="zh-CN"/>
        </w:rPr>
        <w:t>The</w:t>
      </w:r>
      <w:r>
        <w:rPr>
          <w:rFonts w:eastAsiaTheme="minorEastAsia" w:hint="eastAsia"/>
          <w:lang w:eastAsia="zh-CN"/>
        </w:rPr>
        <w:t xml:space="preserve"> </w:t>
      </w:r>
      <w:r w:rsidR="00F04A2A">
        <w:rPr>
          <w:rFonts w:eastAsiaTheme="minorEastAsia"/>
          <w:lang w:eastAsia="zh-CN"/>
        </w:rPr>
        <w:t>DCI</w:t>
      </w:r>
      <w:r>
        <w:rPr>
          <w:rFonts w:eastAsiaTheme="minorEastAsia" w:hint="eastAsia"/>
          <w:lang w:eastAsia="zh-CN"/>
        </w:rPr>
        <w:t>-based PEI achieves power saving gain, i.e.</w:t>
      </w:r>
      <w:r>
        <w:rPr>
          <w:rFonts w:eastAsiaTheme="minorEastAsia"/>
          <w:lang w:eastAsia="zh-CN"/>
        </w:rPr>
        <w:t xml:space="preserve">, </w:t>
      </w:r>
      <w:r>
        <w:rPr>
          <w:rFonts w:eastAsiaTheme="minorEastAsia" w:hint="eastAsia"/>
          <w:lang w:eastAsia="zh-CN"/>
        </w:rPr>
        <w:t xml:space="preserve">4.41%~10.07%. The power saving gain is from reducing unnecessary paging reception. </w:t>
      </w:r>
      <w:r>
        <w:rPr>
          <w:rFonts w:eastAsiaTheme="minorEastAsia"/>
          <w:lang w:eastAsia="zh-CN"/>
        </w:rPr>
        <w:t>Because</w:t>
      </w:r>
      <w:r>
        <w:rPr>
          <w:rFonts w:eastAsiaTheme="minorEastAsia" w:hint="eastAsia"/>
          <w:lang w:eastAsia="zh-CN"/>
        </w:rPr>
        <w:t xml:space="preserve"> DCI decoding and demodulation needs high </w:t>
      </w:r>
      <w:r>
        <w:rPr>
          <w:rFonts w:eastAsiaTheme="minorEastAsia"/>
          <w:lang w:eastAsia="zh-CN"/>
        </w:rPr>
        <w:t>reliability</w:t>
      </w:r>
      <w:r>
        <w:rPr>
          <w:rFonts w:eastAsiaTheme="minorEastAsia" w:hint="eastAsia"/>
          <w:lang w:eastAsia="zh-CN"/>
        </w:rPr>
        <w:t>,</w:t>
      </w:r>
      <w:r>
        <w:rPr>
          <w:rFonts w:eastAsiaTheme="minorEastAsia"/>
          <w:lang w:eastAsia="zh-CN"/>
        </w:rPr>
        <w:t xml:space="preserve"> the number of</w:t>
      </w:r>
      <w:r>
        <w:rPr>
          <w:rFonts w:eastAsiaTheme="minorEastAsia" w:hint="eastAsia"/>
          <w:lang w:eastAsia="zh-CN"/>
        </w:rPr>
        <w:t xml:space="preserve"> SSB</w:t>
      </w:r>
      <w:r>
        <w:rPr>
          <w:rFonts w:eastAsiaTheme="minorEastAsia"/>
          <w:lang w:eastAsia="zh-CN"/>
        </w:rPr>
        <w:t>s in the preparation period is similar to that for decoding of paging DCI to achieve the same PDCCH performance.</w:t>
      </w:r>
    </w:p>
    <w:p w14:paraId="68FAF379" w14:textId="77777777" w:rsidR="00C54FBB" w:rsidRDefault="00D93C43">
      <w:pPr>
        <w:pStyle w:val="3"/>
        <w:rPr>
          <w:rFonts w:eastAsiaTheme="minorEastAsia"/>
          <w:lang w:eastAsia="zh-CN"/>
        </w:rPr>
      </w:pPr>
      <w:r>
        <w:rPr>
          <w:rFonts w:eastAsiaTheme="minorEastAsia"/>
          <w:lang w:eastAsia="zh-CN"/>
        </w:rPr>
        <w:t>Evaluation</w:t>
      </w:r>
      <w:r>
        <w:rPr>
          <w:rFonts w:eastAsiaTheme="minorEastAsia" w:hint="eastAsia"/>
          <w:lang w:eastAsia="zh-CN"/>
        </w:rPr>
        <w:t xml:space="preserve"> results on sequence-based PEI</w:t>
      </w:r>
    </w:p>
    <w:p w14:paraId="7E5B67E2" w14:textId="77777777" w:rsidR="00C54FBB" w:rsidRDefault="00D93C43">
      <w:pPr>
        <w:jc w:val="both"/>
        <w:rPr>
          <w:rFonts w:eastAsiaTheme="minorEastAsia"/>
          <w:lang w:eastAsia="zh-CN"/>
        </w:rPr>
      </w:pPr>
      <w:r>
        <w:rPr>
          <w:rFonts w:eastAsiaTheme="minorEastAsia" w:hint="eastAsia"/>
          <w:lang w:eastAsia="zh-CN"/>
        </w:rPr>
        <w:t>In the sequence-based PEI scheme, the sequence signal is used for tracking and paging indication. The performance result is shown in the following figure.</w:t>
      </w:r>
    </w:p>
    <w:p w14:paraId="13AD3DC5" w14:textId="77777777" w:rsidR="00C54FBB" w:rsidRDefault="00D93C43">
      <w:pPr>
        <w:jc w:val="center"/>
        <w:rPr>
          <w:rFonts w:eastAsiaTheme="minorEastAsia"/>
          <w:lang w:eastAsia="zh-CN"/>
        </w:rPr>
      </w:pPr>
      <w:r>
        <w:rPr>
          <w:noProof/>
          <w:lang w:val="en-US" w:eastAsia="zh-CN"/>
        </w:rPr>
        <w:drawing>
          <wp:inline distT="0" distB="0" distL="0" distR="0" wp14:anchorId="322E9F14" wp14:editId="419983AE">
            <wp:extent cx="2620010" cy="2142490"/>
            <wp:effectExtent l="0" t="0" r="27940" b="1016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8275AFF" w14:textId="77777777" w:rsidR="00C54FBB" w:rsidRDefault="00D93C43">
      <w:pPr>
        <w:jc w:val="center"/>
        <w:rPr>
          <w:rFonts w:eastAsiaTheme="minorEastAsia"/>
          <w:b/>
          <w:lang w:eastAsia="zh-CN"/>
        </w:rPr>
      </w:pPr>
      <w:r>
        <w:rPr>
          <w:rFonts w:eastAsiaTheme="minorEastAsia"/>
          <w:b/>
          <w:lang w:eastAsia="zh-CN"/>
        </w:rPr>
        <w:t xml:space="preserve">Figure </w:t>
      </w:r>
      <w:r>
        <w:rPr>
          <w:rFonts w:eastAsiaTheme="minorEastAsia" w:hint="eastAsia"/>
          <w:b/>
          <w:lang w:eastAsia="zh-CN"/>
        </w:rPr>
        <w:t>9</w:t>
      </w:r>
      <w:r>
        <w:rPr>
          <w:rFonts w:eastAsiaTheme="minorEastAsia" w:hint="eastAsia"/>
          <w:b/>
          <w:lang w:val="en-US" w:eastAsia="zh-CN"/>
        </w:rPr>
        <w:t>:</w:t>
      </w:r>
      <w:r>
        <w:rPr>
          <w:rFonts w:eastAsiaTheme="minorEastAsia"/>
          <w:b/>
          <w:lang w:eastAsia="zh-CN"/>
        </w:rPr>
        <w:t xml:space="preserve"> Power saving gain of sequence-based PEI with group paging rate 0.1 under different paging cycle</w:t>
      </w:r>
    </w:p>
    <w:p w14:paraId="18DADDD4" w14:textId="77777777" w:rsidR="00C54FBB" w:rsidRDefault="00D93C43">
      <w:pPr>
        <w:jc w:val="both"/>
        <w:rPr>
          <w:rFonts w:eastAsiaTheme="minorEastAsia"/>
          <w:lang w:eastAsia="zh-CN"/>
        </w:rPr>
      </w:pPr>
      <w:r>
        <w:rPr>
          <w:rFonts w:eastAsiaTheme="minorEastAsia" w:hint="eastAsia"/>
          <w:lang w:eastAsia="zh-CN"/>
        </w:rPr>
        <w:t>From the results</w:t>
      </w:r>
      <w:r>
        <w:rPr>
          <w:rFonts w:eastAsiaTheme="minorEastAsia"/>
          <w:lang w:eastAsia="zh-CN"/>
        </w:rPr>
        <w:t xml:space="preserve"> in </w:t>
      </w:r>
      <w:r>
        <w:rPr>
          <w:rFonts w:eastAsiaTheme="minorEastAsia"/>
          <w:b/>
          <w:lang w:eastAsia="zh-CN"/>
        </w:rPr>
        <w:t xml:space="preserve">Figure </w:t>
      </w:r>
      <w:r>
        <w:rPr>
          <w:rFonts w:eastAsiaTheme="minorEastAsia" w:hint="eastAsia"/>
          <w:b/>
          <w:lang w:eastAsia="zh-CN"/>
        </w:rPr>
        <w:t>9</w:t>
      </w:r>
      <w:r>
        <w:rPr>
          <w:rFonts w:eastAsiaTheme="minorEastAsia" w:hint="eastAsia"/>
          <w:lang w:eastAsia="zh-CN"/>
        </w:rPr>
        <w:t xml:space="preserve">, </w:t>
      </w:r>
      <w:r>
        <w:rPr>
          <w:rFonts w:eastAsiaTheme="minorEastAsia"/>
          <w:lang w:eastAsia="zh-CN"/>
        </w:rPr>
        <w:t xml:space="preserve">we </w:t>
      </w:r>
      <w:r>
        <w:rPr>
          <w:rFonts w:eastAsiaTheme="minorEastAsia" w:hint="eastAsia"/>
          <w:lang w:eastAsia="zh-CN"/>
        </w:rPr>
        <w:t>observe that</w:t>
      </w:r>
    </w:p>
    <w:p w14:paraId="1F7CC4CA" w14:textId="77777777" w:rsidR="00C54FBB" w:rsidRDefault="00D93C43">
      <w:pPr>
        <w:pStyle w:val="af7"/>
        <w:numPr>
          <w:ilvl w:val="0"/>
          <w:numId w:val="22"/>
        </w:numPr>
        <w:jc w:val="both"/>
        <w:rPr>
          <w:rFonts w:eastAsiaTheme="minorEastAsia"/>
          <w:lang w:eastAsia="zh-CN"/>
        </w:rPr>
      </w:pPr>
      <w:r>
        <w:rPr>
          <w:rFonts w:eastAsiaTheme="minorEastAsia"/>
          <w:lang w:eastAsia="zh-CN"/>
        </w:rPr>
        <w:t>T</w:t>
      </w:r>
      <w:r>
        <w:rPr>
          <w:rFonts w:eastAsiaTheme="minorEastAsia" w:hint="eastAsia"/>
          <w:lang w:eastAsia="zh-CN"/>
        </w:rPr>
        <w:t>he sequence-based PEI achieves power saving gain</w:t>
      </w:r>
      <w:r>
        <w:rPr>
          <w:rFonts w:eastAsiaTheme="minorEastAsia"/>
          <w:lang w:eastAsia="zh-CN"/>
        </w:rPr>
        <w:t xml:space="preserve"> at </w:t>
      </w:r>
      <w:r>
        <w:rPr>
          <w:rFonts w:eastAsiaTheme="minorEastAsia" w:hint="eastAsia"/>
          <w:lang w:eastAsia="zh-CN"/>
        </w:rPr>
        <w:t xml:space="preserve">23.11%~51.59% power saving gain. The power saving gain is from reducing unnecessary paging reception and </w:t>
      </w:r>
      <w:r>
        <w:rPr>
          <w:rFonts w:eastAsiaTheme="minorEastAsia"/>
          <w:lang w:eastAsia="zh-CN"/>
        </w:rPr>
        <w:t>shorten</w:t>
      </w:r>
      <w:r>
        <w:rPr>
          <w:rFonts w:eastAsiaTheme="minorEastAsia" w:hint="eastAsia"/>
          <w:lang w:eastAsia="zh-CN"/>
        </w:rPr>
        <w:t>s</w:t>
      </w:r>
      <w:r>
        <w:rPr>
          <w:rFonts w:eastAsiaTheme="minorEastAsia"/>
          <w:lang w:eastAsia="zh-CN"/>
        </w:rPr>
        <w:t xml:space="preserve"> the time </w:t>
      </w:r>
      <w:r>
        <w:rPr>
          <w:rFonts w:eastAsiaTheme="minorEastAsia" w:hint="eastAsia"/>
          <w:lang w:eastAsia="zh-CN"/>
        </w:rPr>
        <w:t>in the preparation period</w:t>
      </w:r>
      <w:r>
        <w:rPr>
          <w:rFonts w:eastAsiaTheme="minorEastAsia"/>
          <w:lang w:eastAsia="zh-CN"/>
        </w:rPr>
        <w:t xml:space="preserve"> since the non-coherent detection of sequence-based PEI has high tolerance in time and frequency error</w:t>
      </w:r>
      <w:r>
        <w:rPr>
          <w:rFonts w:eastAsiaTheme="minorEastAsia" w:hint="eastAsia"/>
          <w:lang w:eastAsia="zh-CN"/>
        </w:rPr>
        <w:t>.</w:t>
      </w:r>
    </w:p>
    <w:p w14:paraId="10964AC2" w14:textId="77777777" w:rsidR="00C54FBB" w:rsidRDefault="00C54FBB">
      <w:pPr>
        <w:pStyle w:val="af7"/>
        <w:ind w:left="420"/>
        <w:rPr>
          <w:rFonts w:eastAsia="宋体"/>
          <w:b/>
          <w:i/>
          <w:lang w:eastAsia="zh-CN"/>
        </w:rPr>
      </w:pPr>
    </w:p>
    <w:p w14:paraId="70BEB1FD" w14:textId="5B1A78E0" w:rsidR="00C54FBB" w:rsidRDefault="00D93C43">
      <w:pPr>
        <w:rPr>
          <w:rFonts w:eastAsia="宋体"/>
          <w:b/>
          <w:i/>
          <w:lang w:eastAsia="zh-CN"/>
        </w:rPr>
      </w:pPr>
      <w:r>
        <w:rPr>
          <w:rFonts w:eastAsia="宋体" w:hint="eastAsia"/>
          <w:b/>
          <w:i/>
          <w:lang w:eastAsia="zh-CN"/>
        </w:rPr>
        <w:t xml:space="preserve">Observation </w:t>
      </w:r>
      <w:r w:rsidR="00134DEE">
        <w:rPr>
          <w:rFonts w:eastAsia="宋体" w:hint="eastAsia"/>
          <w:b/>
          <w:i/>
          <w:lang w:eastAsia="zh-CN"/>
        </w:rPr>
        <w:t>4</w:t>
      </w:r>
      <w:r>
        <w:rPr>
          <w:rFonts w:eastAsia="宋体" w:hint="eastAsia"/>
          <w:b/>
          <w:i/>
          <w:lang w:eastAsia="zh-CN"/>
        </w:rPr>
        <w:t>: S</w:t>
      </w:r>
      <w:r>
        <w:rPr>
          <w:rFonts w:eastAsia="宋体"/>
          <w:b/>
          <w:i/>
          <w:lang w:eastAsia="zh-CN"/>
        </w:rPr>
        <w:t>equence</w:t>
      </w:r>
      <w:r>
        <w:rPr>
          <w:rFonts w:eastAsia="宋体" w:hint="eastAsia"/>
          <w:b/>
          <w:i/>
          <w:lang w:eastAsia="zh-CN"/>
        </w:rPr>
        <w:t>-based PEI could provide more power saving gains</w:t>
      </w:r>
      <w:r>
        <w:rPr>
          <w:rFonts w:eastAsia="宋体"/>
          <w:b/>
          <w:i/>
          <w:lang w:eastAsia="zh-CN"/>
        </w:rPr>
        <w:t xml:space="preserve"> </w:t>
      </w:r>
      <w:r>
        <w:rPr>
          <w:rFonts w:eastAsia="宋体" w:hint="eastAsia"/>
          <w:b/>
          <w:i/>
          <w:lang w:eastAsia="zh-CN"/>
        </w:rPr>
        <w:t xml:space="preserve">than </w:t>
      </w:r>
      <w:r w:rsidR="00F04A2A">
        <w:rPr>
          <w:rFonts w:eastAsia="宋体"/>
          <w:b/>
          <w:i/>
          <w:lang w:eastAsia="zh-CN"/>
        </w:rPr>
        <w:t>DCI</w:t>
      </w:r>
      <w:r>
        <w:rPr>
          <w:rFonts w:eastAsia="宋体" w:hint="eastAsia"/>
          <w:b/>
          <w:i/>
          <w:lang w:eastAsia="zh-CN"/>
        </w:rPr>
        <w:t>-based PEI</w:t>
      </w:r>
      <w:r>
        <w:rPr>
          <w:rFonts w:eastAsia="宋体"/>
          <w:b/>
          <w:i/>
          <w:lang w:eastAsia="zh-CN"/>
        </w:rPr>
        <w:t>.</w:t>
      </w:r>
    </w:p>
    <w:p w14:paraId="5EBF3BFB" w14:textId="77777777" w:rsidR="000C2C71" w:rsidRDefault="000C2C71">
      <w:pPr>
        <w:rPr>
          <w:rFonts w:eastAsia="宋体"/>
          <w:b/>
          <w:i/>
          <w:lang w:eastAsia="zh-CN"/>
        </w:rPr>
      </w:pPr>
    </w:p>
    <w:p w14:paraId="696CFCCC" w14:textId="7C2824A3" w:rsidR="000C2C71" w:rsidRDefault="000C2C71" w:rsidP="000C2C71">
      <w:pPr>
        <w:jc w:val="both"/>
        <w:rPr>
          <w:rFonts w:eastAsiaTheme="minorEastAsia"/>
          <w:lang w:eastAsia="zh-CN"/>
        </w:rPr>
      </w:pPr>
      <w:r>
        <w:rPr>
          <w:rFonts w:eastAsia="宋体" w:hint="eastAsia"/>
          <w:lang w:eastAsia="zh-CN"/>
        </w:rPr>
        <w:t xml:space="preserve">In summary, </w:t>
      </w:r>
      <w:r>
        <w:rPr>
          <w:rFonts w:eastAsia="宋体" w:hint="eastAsia"/>
          <w:b/>
          <w:lang w:eastAsia="zh-CN"/>
        </w:rPr>
        <w:t xml:space="preserve">Table </w:t>
      </w:r>
      <w:r w:rsidR="0042630A">
        <w:rPr>
          <w:rFonts w:eastAsia="宋体" w:hint="eastAsia"/>
          <w:b/>
          <w:lang w:eastAsia="zh-CN"/>
        </w:rPr>
        <w:t>4</w:t>
      </w:r>
      <w:r>
        <w:rPr>
          <w:rFonts w:eastAsia="宋体" w:hint="eastAsia"/>
          <w:lang w:eastAsia="zh-CN"/>
        </w:rPr>
        <w:t xml:space="preserve"> shows the </w:t>
      </w:r>
      <w:r>
        <w:rPr>
          <w:rFonts w:eastAsia="宋体"/>
          <w:lang w:eastAsia="zh-CN"/>
        </w:rPr>
        <w:t>comparison</w:t>
      </w:r>
      <w:r>
        <w:rPr>
          <w:rFonts w:eastAsia="宋体" w:hint="eastAsia"/>
          <w:lang w:eastAsia="zh-CN"/>
        </w:rPr>
        <w:t xml:space="preserve"> of different PEIs from the power saving gain and detection performance views.</w:t>
      </w:r>
      <w:r>
        <w:rPr>
          <w:rFonts w:eastAsiaTheme="minorEastAsia" w:hint="eastAsia"/>
          <w:lang w:eastAsia="zh-CN"/>
        </w:rPr>
        <w:t xml:space="preserve"> For sequence-based PEI with the similar overhead as the </w:t>
      </w:r>
      <w:r w:rsidR="00F04A2A">
        <w:rPr>
          <w:rFonts w:eastAsiaTheme="minorEastAsia"/>
          <w:lang w:eastAsia="zh-CN"/>
        </w:rPr>
        <w:t>DCI</w:t>
      </w:r>
      <w:r>
        <w:rPr>
          <w:rFonts w:eastAsiaTheme="minorEastAsia" w:hint="eastAsia"/>
          <w:lang w:eastAsia="zh-CN"/>
        </w:rPr>
        <w:t xml:space="preserve">-based PEI, it can </w:t>
      </w:r>
      <w:r>
        <w:rPr>
          <w:rFonts w:eastAsiaTheme="minorEastAsia"/>
          <w:lang w:eastAsia="zh-CN"/>
        </w:rPr>
        <w:t>provide</w:t>
      </w:r>
      <w:r>
        <w:rPr>
          <w:rFonts w:eastAsiaTheme="minorEastAsia" w:hint="eastAsia"/>
          <w:lang w:eastAsia="zh-CN"/>
        </w:rPr>
        <w:t xml:space="preserve"> higher </w:t>
      </w:r>
      <w:r>
        <w:rPr>
          <w:rFonts w:eastAsiaTheme="minorEastAsia"/>
          <w:lang w:eastAsia="zh-CN"/>
        </w:rPr>
        <w:t xml:space="preserve">detection </w:t>
      </w:r>
      <w:r>
        <w:rPr>
          <w:rFonts w:eastAsiaTheme="minorEastAsia" w:hint="eastAsia"/>
          <w:lang w:eastAsia="zh-CN"/>
        </w:rPr>
        <w:t xml:space="preserve">performance and power saving gains over the </w:t>
      </w:r>
      <w:r w:rsidR="00F04A2A">
        <w:rPr>
          <w:rFonts w:eastAsiaTheme="minorEastAsia"/>
          <w:lang w:eastAsia="zh-CN"/>
        </w:rPr>
        <w:t>DCI</w:t>
      </w:r>
      <w:r>
        <w:rPr>
          <w:rFonts w:eastAsiaTheme="minorEastAsia" w:hint="eastAsia"/>
          <w:lang w:eastAsia="zh-CN"/>
        </w:rPr>
        <w:t xml:space="preserve">-based PEI. Thus, the sequence-based PEI should be applied to Rel-17 </w:t>
      </w:r>
      <w:r>
        <w:rPr>
          <w:rFonts w:eastAsiaTheme="minorEastAsia"/>
          <w:lang w:eastAsia="zh-CN"/>
        </w:rPr>
        <w:t>IDLE/</w:t>
      </w:r>
      <w:r>
        <w:rPr>
          <w:rFonts w:eastAsiaTheme="minorEastAsia" w:hint="eastAsia"/>
          <w:lang w:eastAsia="zh-CN"/>
        </w:rPr>
        <w:t>Inactive mode power saving.</w:t>
      </w:r>
    </w:p>
    <w:p w14:paraId="152B1E8A" w14:textId="77777777" w:rsidR="000C2C71" w:rsidRDefault="000C2C71" w:rsidP="000C2C71">
      <w:pPr>
        <w:jc w:val="center"/>
        <w:rPr>
          <w:rFonts w:eastAsia="宋体"/>
          <w:lang w:eastAsia="zh-CN"/>
        </w:rPr>
      </w:pPr>
      <w:r>
        <w:rPr>
          <w:rFonts w:eastAsiaTheme="minorEastAsia" w:hint="eastAsia"/>
          <w:b/>
          <w:lang w:eastAsia="zh-CN"/>
        </w:rPr>
        <w:t>Table</w:t>
      </w:r>
      <w:r>
        <w:rPr>
          <w:b/>
        </w:rPr>
        <w:t xml:space="preserve"> </w:t>
      </w:r>
      <w:r w:rsidR="0042630A">
        <w:rPr>
          <w:rFonts w:eastAsiaTheme="minorEastAsia" w:hint="eastAsia"/>
          <w:b/>
          <w:lang w:eastAsia="zh-CN"/>
        </w:rPr>
        <w:t>4</w:t>
      </w:r>
      <w:r>
        <w:rPr>
          <w:rFonts w:eastAsiaTheme="minorEastAsia" w:hint="eastAsia"/>
          <w:b/>
          <w:lang w:eastAsia="zh-CN"/>
        </w:rPr>
        <w:t>:</w:t>
      </w:r>
      <w:r>
        <w:rPr>
          <w:b/>
        </w:rPr>
        <w:t xml:space="preserve"> </w:t>
      </w:r>
      <w:r>
        <w:rPr>
          <w:rFonts w:eastAsiaTheme="minorEastAsia" w:hint="eastAsia"/>
          <w:b/>
          <w:lang w:eastAsia="zh-CN"/>
        </w:rPr>
        <w:t>Comparison of different PEIs</w:t>
      </w:r>
    </w:p>
    <w:tbl>
      <w:tblPr>
        <w:tblStyle w:val="ae"/>
        <w:tblW w:w="0" w:type="auto"/>
        <w:tblLook w:val="04A0" w:firstRow="1" w:lastRow="0" w:firstColumn="1" w:lastColumn="0" w:noHBand="0" w:noVBand="1"/>
      </w:tblPr>
      <w:tblGrid>
        <w:gridCol w:w="1450"/>
        <w:gridCol w:w="1661"/>
        <w:gridCol w:w="2100"/>
        <w:gridCol w:w="2245"/>
        <w:gridCol w:w="2401"/>
      </w:tblGrid>
      <w:tr w:rsidR="000C2C71" w14:paraId="479CC41E" w14:textId="77777777" w:rsidTr="00D93C43">
        <w:tc>
          <w:tcPr>
            <w:tcW w:w="3111" w:type="dxa"/>
            <w:gridSpan w:val="2"/>
            <w:vMerge w:val="restart"/>
            <w:shd w:val="clear" w:color="auto" w:fill="D9D9D9" w:themeFill="background1" w:themeFillShade="D9"/>
          </w:tcPr>
          <w:p w14:paraId="323F5459" w14:textId="77777777" w:rsidR="000C2C71" w:rsidRDefault="000C2C71" w:rsidP="00D93C43">
            <w:pPr>
              <w:jc w:val="center"/>
              <w:rPr>
                <w:rFonts w:eastAsia="宋体"/>
                <w:lang w:eastAsia="zh-CN"/>
              </w:rPr>
            </w:pPr>
            <w:r>
              <w:rPr>
                <w:rFonts w:eastAsia="宋体" w:hint="eastAsia"/>
                <w:lang w:eastAsia="zh-CN"/>
              </w:rPr>
              <w:t>PEI Types</w:t>
            </w:r>
          </w:p>
        </w:tc>
        <w:tc>
          <w:tcPr>
            <w:tcW w:w="2100" w:type="dxa"/>
            <w:vMerge w:val="restart"/>
            <w:shd w:val="clear" w:color="auto" w:fill="D9D9D9" w:themeFill="background1" w:themeFillShade="D9"/>
          </w:tcPr>
          <w:p w14:paraId="4293A75C" w14:textId="77777777" w:rsidR="000C2C71" w:rsidRDefault="000C2C71" w:rsidP="00D93C43">
            <w:pPr>
              <w:jc w:val="center"/>
              <w:rPr>
                <w:rFonts w:eastAsia="宋体"/>
                <w:lang w:eastAsia="zh-CN"/>
              </w:rPr>
            </w:pPr>
            <w:r>
              <w:rPr>
                <w:rFonts w:eastAsia="宋体" w:hint="eastAsia"/>
                <w:lang w:eastAsia="zh-CN"/>
              </w:rPr>
              <w:t>Power saving gain</w:t>
            </w:r>
          </w:p>
        </w:tc>
        <w:tc>
          <w:tcPr>
            <w:tcW w:w="4646" w:type="dxa"/>
            <w:gridSpan w:val="2"/>
            <w:shd w:val="clear" w:color="auto" w:fill="D9D9D9" w:themeFill="background1" w:themeFillShade="D9"/>
          </w:tcPr>
          <w:p w14:paraId="358843C6" w14:textId="77777777" w:rsidR="000C2C71" w:rsidRDefault="000C2C71" w:rsidP="00D93C43">
            <w:pPr>
              <w:jc w:val="center"/>
              <w:rPr>
                <w:rFonts w:eastAsia="宋体"/>
                <w:lang w:eastAsia="zh-CN"/>
              </w:rPr>
            </w:pPr>
            <w:r>
              <w:rPr>
                <w:rFonts w:eastAsia="宋体"/>
                <w:lang w:eastAsia="zh-CN"/>
              </w:rPr>
              <w:t>D</w:t>
            </w:r>
            <w:r>
              <w:rPr>
                <w:rFonts w:eastAsia="宋体" w:hint="eastAsia"/>
                <w:lang w:eastAsia="zh-CN"/>
              </w:rPr>
              <w:t>etection performance</w:t>
            </w:r>
          </w:p>
        </w:tc>
      </w:tr>
      <w:tr w:rsidR="000C2C71" w14:paraId="632F072A" w14:textId="77777777" w:rsidTr="00D93C43">
        <w:tc>
          <w:tcPr>
            <w:tcW w:w="3111" w:type="dxa"/>
            <w:gridSpan w:val="2"/>
            <w:vMerge/>
          </w:tcPr>
          <w:p w14:paraId="641C8DC9" w14:textId="77777777" w:rsidR="000C2C71" w:rsidRDefault="000C2C71" w:rsidP="00D93C43">
            <w:pPr>
              <w:jc w:val="center"/>
              <w:rPr>
                <w:rFonts w:eastAsia="宋体"/>
                <w:lang w:eastAsia="zh-CN"/>
              </w:rPr>
            </w:pPr>
          </w:p>
        </w:tc>
        <w:tc>
          <w:tcPr>
            <w:tcW w:w="2100" w:type="dxa"/>
            <w:vMerge/>
          </w:tcPr>
          <w:p w14:paraId="36783E86" w14:textId="77777777" w:rsidR="000C2C71" w:rsidRDefault="000C2C71" w:rsidP="00D93C43">
            <w:pPr>
              <w:jc w:val="center"/>
              <w:rPr>
                <w:rFonts w:eastAsia="宋体"/>
                <w:lang w:eastAsia="zh-CN"/>
              </w:rPr>
            </w:pPr>
          </w:p>
        </w:tc>
        <w:tc>
          <w:tcPr>
            <w:tcW w:w="2245" w:type="dxa"/>
            <w:shd w:val="clear" w:color="auto" w:fill="D9D9D9" w:themeFill="background1" w:themeFillShade="D9"/>
          </w:tcPr>
          <w:p w14:paraId="3E0360BD" w14:textId="77777777" w:rsidR="000C2C71" w:rsidRDefault="000C2C71" w:rsidP="00D93C43">
            <w:pPr>
              <w:jc w:val="center"/>
              <w:rPr>
                <w:rFonts w:eastAsia="宋体"/>
                <w:lang w:eastAsia="zh-CN"/>
              </w:rPr>
            </w:pPr>
            <w:r>
              <w:rPr>
                <w:rFonts w:eastAsia="宋体"/>
                <w:lang w:eastAsia="zh-CN"/>
              </w:rPr>
              <w:t>S</w:t>
            </w:r>
            <w:r>
              <w:rPr>
                <w:rFonts w:eastAsia="宋体" w:hint="eastAsia"/>
                <w:lang w:eastAsia="zh-CN"/>
              </w:rPr>
              <w:t>ubcarrier spacing:15kHz</w:t>
            </w:r>
          </w:p>
        </w:tc>
        <w:tc>
          <w:tcPr>
            <w:tcW w:w="2401" w:type="dxa"/>
            <w:shd w:val="clear" w:color="auto" w:fill="D9D9D9" w:themeFill="background1" w:themeFillShade="D9"/>
          </w:tcPr>
          <w:p w14:paraId="22A30622" w14:textId="77777777" w:rsidR="000C2C71" w:rsidRDefault="000C2C71" w:rsidP="00D93C43">
            <w:pPr>
              <w:jc w:val="center"/>
              <w:rPr>
                <w:rFonts w:eastAsia="宋体"/>
                <w:lang w:eastAsia="zh-CN"/>
              </w:rPr>
            </w:pPr>
            <w:r>
              <w:rPr>
                <w:rFonts w:eastAsia="宋体"/>
                <w:lang w:eastAsia="zh-CN"/>
              </w:rPr>
              <w:t>S</w:t>
            </w:r>
            <w:r>
              <w:rPr>
                <w:rFonts w:eastAsia="宋体" w:hint="eastAsia"/>
                <w:lang w:eastAsia="zh-CN"/>
              </w:rPr>
              <w:t>ubcarrier spacing:30kHz</w:t>
            </w:r>
          </w:p>
        </w:tc>
      </w:tr>
      <w:tr w:rsidR="000C2C71" w14:paraId="2883739E" w14:textId="77777777" w:rsidTr="00D93C43">
        <w:tc>
          <w:tcPr>
            <w:tcW w:w="3111" w:type="dxa"/>
            <w:gridSpan w:val="2"/>
          </w:tcPr>
          <w:p w14:paraId="1E32B4AB" w14:textId="2B12774E" w:rsidR="000C2C71" w:rsidRDefault="00F04A2A" w:rsidP="00D93C43">
            <w:pPr>
              <w:jc w:val="center"/>
              <w:rPr>
                <w:rFonts w:eastAsia="宋体"/>
                <w:lang w:eastAsia="zh-CN"/>
              </w:rPr>
            </w:pPr>
            <w:r>
              <w:rPr>
                <w:rFonts w:eastAsia="宋体"/>
                <w:lang w:eastAsia="zh-CN"/>
              </w:rPr>
              <w:t>DCI</w:t>
            </w:r>
            <w:r w:rsidR="000C2C71">
              <w:rPr>
                <w:rFonts w:eastAsia="宋体" w:hint="eastAsia"/>
                <w:lang w:eastAsia="zh-CN"/>
              </w:rPr>
              <w:t>-based PEI</w:t>
            </w:r>
          </w:p>
        </w:tc>
        <w:tc>
          <w:tcPr>
            <w:tcW w:w="2100" w:type="dxa"/>
          </w:tcPr>
          <w:p w14:paraId="1A49D8DE" w14:textId="77777777" w:rsidR="000C2C71" w:rsidRDefault="000C2C71" w:rsidP="00D93C43">
            <w:pPr>
              <w:jc w:val="center"/>
              <w:rPr>
                <w:rFonts w:eastAsia="宋体"/>
                <w:lang w:eastAsia="zh-CN"/>
              </w:rPr>
            </w:pPr>
            <w:r>
              <w:rPr>
                <w:rFonts w:eastAsia="宋体" w:hint="eastAsia"/>
                <w:lang w:eastAsia="zh-CN"/>
              </w:rPr>
              <w:t>Low</w:t>
            </w:r>
          </w:p>
        </w:tc>
        <w:tc>
          <w:tcPr>
            <w:tcW w:w="2245" w:type="dxa"/>
          </w:tcPr>
          <w:p w14:paraId="1E1180D6" w14:textId="77777777" w:rsidR="000C2C71" w:rsidRDefault="000C2C71" w:rsidP="00D93C43">
            <w:pPr>
              <w:jc w:val="center"/>
              <w:rPr>
                <w:rFonts w:eastAsia="宋体"/>
                <w:lang w:eastAsia="zh-CN"/>
              </w:rPr>
            </w:pPr>
            <w:r>
              <w:rPr>
                <w:rFonts w:eastAsia="宋体" w:hint="eastAsia"/>
                <w:lang w:eastAsia="zh-CN"/>
              </w:rPr>
              <w:t>Bad</w:t>
            </w:r>
          </w:p>
        </w:tc>
        <w:tc>
          <w:tcPr>
            <w:tcW w:w="2401" w:type="dxa"/>
          </w:tcPr>
          <w:p w14:paraId="20885076" w14:textId="77777777" w:rsidR="000C2C71" w:rsidRDefault="000C2C71" w:rsidP="00D93C43">
            <w:pPr>
              <w:jc w:val="center"/>
              <w:rPr>
                <w:rFonts w:eastAsia="宋体"/>
                <w:lang w:eastAsia="zh-CN"/>
              </w:rPr>
            </w:pPr>
            <w:r>
              <w:rPr>
                <w:rFonts w:eastAsia="宋体" w:hint="eastAsia"/>
                <w:lang w:eastAsia="zh-CN"/>
              </w:rPr>
              <w:t>Normal</w:t>
            </w:r>
          </w:p>
        </w:tc>
      </w:tr>
      <w:tr w:rsidR="000C2C71" w14:paraId="21A97578" w14:textId="77777777" w:rsidTr="00D93C43">
        <w:tc>
          <w:tcPr>
            <w:tcW w:w="1450" w:type="dxa"/>
            <w:vMerge w:val="restart"/>
          </w:tcPr>
          <w:p w14:paraId="55F74971" w14:textId="77777777" w:rsidR="000C2C71" w:rsidRDefault="000C2C71" w:rsidP="00D93C43">
            <w:pPr>
              <w:jc w:val="center"/>
              <w:rPr>
                <w:rFonts w:eastAsia="宋体"/>
                <w:lang w:eastAsia="zh-CN"/>
              </w:rPr>
            </w:pPr>
          </w:p>
          <w:p w14:paraId="0AC9541D" w14:textId="77777777" w:rsidR="000C2C71" w:rsidRDefault="000C2C71" w:rsidP="00D93C43">
            <w:pPr>
              <w:jc w:val="center"/>
              <w:rPr>
                <w:rFonts w:eastAsia="宋体"/>
                <w:lang w:eastAsia="zh-CN"/>
              </w:rPr>
            </w:pPr>
            <w:r>
              <w:rPr>
                <w:rFonts w:eastAsia="宋体"/>
                <w:lang w:eastAsia="zh-CN"/>
              </w:rPr>
              <w:t>S</w:t>
            </w:r>
            <w:r>
              <w:rPr>
                <w:rFonts w:eastAsia="宋体" w:hint="eastAsia"/>
                <w:lang w:eastAsia="zh-CN"/>
              </w:rPr>
              <w:t>equence-based PEI</w:t>
            </w:r>
          </w:p>
        </w:tc>
        <w:tc>
          <w:tcPr>
            <w:tcW w:w="1661" w:type="dxa"/>
          </w:tcPr>
          <w:p w14:paraId="68AC8AC4" w14:textId="77777777" w:rsidR="000C2C71" w:rsidRDefault="000C2C71" w:rsidP="00D93C43">
            <w:pPr>
              <w:jc w:val="center"/>
              <w:rPr>
                <w:rFonts w:eastAsia="宋体"/>
                <w:lang w:eastAsia="zh-CN"/>
              </w:rPr>
            </w:pPr>
            <w:r>
              <w:rPr>
                <w:rFonts w:eastAsia="宋体" w:hint="eastAsia"/>
                <w:lang w:eastAsia="zh-CN"/>
              </w:rPr>
              <w:t>TRS-based PEI</w:t>
            </w:r>
          </w:p>
        </w:tc>
        <w:tc>
          <w:tcPr>
            <w:tcW w:w="2100" w:type="dxa"/>
          </w:tcPr>
          <w:p w14:paraId="3E545DD1" w14:textId="77777777" w:rsidR="000C2C71" w:rsidRDefault="000C2C71" w:rsidP="00D93C43">
            <w:pPr>
              <w:jc w:val="center"/>
              <w:rPr>
                <w:rFonts w:eastAsia="宋体"/>
                <w:lang w:eastAsia="zh-CN"/>
              </w:rPr>
            </w:pPr>
            <w:r>
              <w:rPr>
                <w:rFonts w:eastAsia="宋体" w:hint="eastAsia"/>
                <w:lang w:eastAsia="zh-CN"/>
              </w:rPr>
              <w:t>High</w:t>
            </w:r>
          </w:p>
        </w:tc>
        <w:tc>
          <w:tcPr>
            <w:tcW w:w="4646" w:type="dxa"/>
            <w:gridSpan w:val="2"/>
          </w:tcPr>
          <w:p w14:paraId="459FE1E2" w14:textId="77777777" w:rsidR="000C2C71" w:rsidRDefault="000C2C71" w:rsidP="0042630A">
            <w:pPr>
              <w:jc w:val="center"/>
              <w:rPr>
                <w:rFonts w:eastAsia="宋体"/>
                <w:lang w:eastAsia="zh-CN"/>
              </w:rPr>
            </w:pPr>
            <w:r>
              <w:rPr>
                <w:rFonts w:eastAsia="宋体" w:hint="eastAsia"/>
                <w:lang w:eastAsia="zh-CN"/>
              </w:rPr>
              <w:t>Good</w:t>
            </w:r>
          </w:p>
        </w:tc>
      </w:tr>
      <w:tr w:rsidR="000C2C71" w14:paraId="20B80877" w14:textId="77777777" w:rsidTr="00D93C43">
        <w:tc>
          <w:tcPr>
            <w:tcW w:w="1450" w:type="dxa"/>
            <w:vMerge/>
          </w:tcPr>
          <w:p w14:paraId="7D0C3250" w14:textId="77777777" w:rsidR="000C2C71" w:rsidRDefault="000C2C71" w:rsidP="00D93C43">
            <w:pPr>
              <w:jc w:val="center"/>
              <w:rPr>
                <w:rFonts w:eastAsia="宋体"/>
                <w:lang w:eastAsia="zh-CN"/>
              </w:rPr>
            </w:pPr>
          </w:p>
        </w:tc>
        <w:tc>
          <w:tcPr>
            <w:tcW w:w="1661" w:type="dxa"/>
          </w:tcPr>
          <w:p w14:paraId="57F33054" w14:textId="77777777" w:rsidR="000C2C71" w:rsidRDefault="000C2C71" w:rsidP="00D93C43">
            <w:pPr>
              <w:jc w:val="center"/>
              <w:rPr>
                <w:rFonts w:eastAsia="宋体"/>
                <w:lang w:eastAsia="zh-CN"/>
              </w:rPr>
            </w:pPr>
            <w:r>
              <w:rPr>
                <w:rFonts w:eastAsia="宋体" w:hint="eastAsia"/>
                <w:lang w:eastAsia="zh-CN"/>
              </w:rPr>
              <w:t>SSS-based PEI</w:t>
            </w:r>
          </w:p>
        </w:tc>
        <w:tc>
          <w:tcPr>
            <w:tcW w:w="2100" w:type="dxa"/>
          </w:tcPr>
          <w:p w14:paraId="2791FDBA" w14:textId="77777777" w:rsidR="000C2C71" w:rsidRDefault="000C2C71" w:rsidP="00D93C43">
            <w:pPr>
              <w:jc w:val="center"/>
              <w:rPr>
                <w:rFonts w:eastAsia="宋体"/>
                <w:lang w:eastAsia="zh-CN"/>
              </w:rPr>
            </w:pPr>
            <w:r>
              <w:rPr>
                <w:rFonts w:eastAsia="宋体" w:hint="eastAsia"/>
                <w:lang w:eastAsia="zh-CN"/>
              </w:rPr>
              <w:t>--</w:t>
            </w:r>
          </w:p>
        </w:tc>
        <w:tc>
          <w:tcPr>
            <w:tcW w:w="4646" w:type="dxa"/>
            <w:gridSpan w:val="2"/>
          </w:tcPr>
          <w:p w14:paraId="26BFA209" w14:textId="77777777" w:rsidR="000C2C71" w:rsidRDefault="000C2C71" w:rsidP="00D93C43">
            <w:pPr>
              <w:jc w:val="center"/>
              <w:rPr>
                <w:rFonts w:eastAsia="宋体"/>
                <w:lang w:eastAsia="zh-CN"/>
              </w:rPr>
            </w:pPr>
            <w:r>
              <w:rPr>
                <w:rFonts w:eastAsia="宋体" w:hint="eastAsia"/>
                <w:lang w:eastAsia="zh-CN"/>
              </w:rPr>
              <w:t>Good</w:t>
            </w:r>
          </w:p>
        </w:tc>
      </w:tr>
    </w:tbl>
    <w:p w14:paraId="4F2984DC" w14:textId="77777777" w:rsidR="000C2C71" w:rsidRDefault="000C2C71" w:rsidP="000C2C71">
      <w:pPr>
        <w:rPr>
          <w:rFonts w:eastAsia="宋体"/>
          <w:lang w:eastAsia="zh-CN"/>
        </w:rPr>
      </w:pPr>
    </w:p>
    <w:p w14:paraId="06DADEA4" w14:textId="77777777" w:rsidR="00133B5C" w:rsidRPr="007B4F58" w:rsidRDefault="000C2C71">
      <w:pPr>
        <w:rPr>
          <w:rFonts w:eastAsia="宋体"/>
          <w:lang w:eastAsia="zh-CN"/>
        </w:rPr>
      </w:pPr>
      <w:r>
        <w:rPr>
          <w:rFonts w:eastAsia="宋体"/>
          <w:b/>
          <w:i/>
          <w:lang w:eastAsia="zh-CN"/>
        </w:rPr>
        <w:t>Proposal</w:t>
      </w:r>
      <w:r>
        <w:rPr>
          <w:rFonts w:eastAsia="宋体" w:hint="eastAsia"/>
          <w:b/>
          <w:i/>
          <w:lang w:eastAsia="zh-CN"/>
        </w:rPr>
        <w:t xml:space="preserve"> 1:  </w:t>
      </w:r>
      <w:r>
        <w:rPr>
          <w:rFonts w:eastAsiaTheme="minorEastAsia"/>
          <w:b/>
          <w:i/>
          <w:lang w:eastAsia="zh-CN"/>
        </w:rPr>
        <w:t>The</w:t>
      </w:r>
      <w:r>
        <w:rPr>
          <w:rFonts w:eastAsiaTheme="minorEastAsia" w:hint="eastAsia"/>
          <w:b/>
          <w:i/>
          <w:lang w:eastAsia="zh-CN"/>
        </w:rPr>
        <w:t xml:space="preserve"> </w:t>
      </w:r>
      <w:r>
        <w:rPr>
          <w:rFonts w:eastAsiaTheme="minorEastAsia"/>
          <w:b/>
          <w:i/>
          <w:lang w:eastAsia="zh-CN"/>
        </w:rPr>
        <w:t>sequence</w:t>
      </w:r>
      <w:r>
        <w:rPr>
          <w:rFonts w:eastAsiaTheme="minorEastAsia" w:hint="eastAsia"/>
          <w:b/>
          <w:i/>
          <w:lang w:eastAsia="zh-CN"/>
        </w:rPr>
        <w:t>-</w:t>
      </w:r>
      <w:r>
        <w:rPr>
          <w:rFonts w:eastAsiaTheme="minorEastAsia"/>
          <w:b/>
          <w:i/>
          <w:lang w:eastAsia="zh-CN"/>
        </w:rPr>
        <w:t xml:space="preserve">based </w:t>
      </w:r>
      <w:r>
        <w:rPr>
          <w:rFonts w:eastAsiaTheme="minorEastAsia" w:hint="eastAsia"/>
          <w:b/>
          <w:i/>
          <w:lang w:eastAsia="zh-CN"/>
        </w:rPr>
        <w:t xml:space="preserve">PEI </w:t>
      </w:r>
      <w:r>
        <w:rPr>
          <w:rFonts w:eastAsiaTheme="minorEastAsia"/>
          <w:b/>
          <w:i/>
          <w:lang w:eastAsia="zh-CN"/>
        </w:rPr>
        <w:t xml:space="preserve">should be </w:t>
      </w:r>
      <w:r w:rsidR="00073F93">
        <w:rPr>
          <w:rFonts w:eastAsiaTheme="minorEastAsia" w:hint="eastAsia"/>
          <w:b/>
          <w:i/>
          <w:lang w:eastAsia="zh-CN"/>
        </w:rPr>
        <w:t>adopted</w:t>
      </w:r>
      <w:r>
        <w:rPr>
          <w:rFonts w:eastAsiaTheme="minorEastAsia"/>
          <w:b/>
          <w:i/>
          <w:lang w:eastAsia="zh-CN"/>
        </w:rPr>
        <w:t xml:space="preserve"> in Rel-17 for UE in IDLE/Inactive mode </w:t>
      </w:r>
      <w:r>
        <w:rPr>
          <w:rFonts w:eastAsiaTheme="minorEastAsia" w:hint="eastAsia"/>
          <w:b/>
          <w:i/>
          <w:lang w:eastAsia="zh-CN"/>
        </w:rPr>
        <w:t xml:space="preserve">for </w:t>
      </w:r>
      <w:r>
        <w:rPr>
          <w:rFonts w:eastAsiaTheme="minorEastAsia"/>
          <w:b/>
          <w:i/>
          <w:lang w:eastAsia="zh-CN"/>
        </w:rPr>
        <w:t>UE power saving.</w:t>
      </w:r>
    </w:p>
    <w:p w14:paraId="159BF094" w14:textId="77777777" w:rsidR="000C2C71" w:rsidRDefault="000C2C71">
      <w:pPr>
        <w:rPr>
          <w:rFonts w:eastAsia="宋体"/>
          <w:b/>
          <w:i/>
          <w:lang w:eastAsia="zh-CN"/>
        </w:rPr>
      </w:pPr>
    </w:p>
    <w:p w14:paraId="1A691DAF" w14:textId="77777777" w:rsidR="00133B5C" w:rsidRPr="000C2C71" w:rsidRDefault="00EE3EFE" w:rsidP="000C2C71">
      <w:pPr>
        <w:pStyle w:val="1"/>
        <w:rPr>
          <w:rFonts w:eastAsiaTheme="minorEastAsia"/>
          <w:lang w:eastAsia="zh-CN"/>
        </w:rPr>
      </w:pPr>
      <w:r>
        <w:rPr>
          <w:rFonts w:eastAsiaTheme="minorEastAsia" w:hint="eastAsia"/>
          <w:lang w:eastAsia="zh-CN"/>
        </w:rPr>
        <w:t>S</w:t>
      </w:r>
      <w:r w:rsidR="00133B5C" w:rsidRPr="000C2C71">
        <w:rPr>
          <w:rFonts w:eastAsiaTheme="minorEastAsia" w:hint="eastAsia"/>
          <w:lang w:eastAsia="zh-CN"/>
        </w:rPr>
        <w:t>ub-grouping</w:t>
      </w:r>
    </w:p>
    <w:p w14:paraId="4DA473BA" w14:textId="77777777" w:rsidR="00EE3EFE" w:rsidRDefault="00133B5C" w:rsidP="00133B5C">
      <w:pPr>
        <w:rPr>
          <w:rFonts w:eastAsia="宋体"/>
          <w:lang w:eastAsia="zh-CN"/>
        </w:rPr>
      </w:pPr>
      <w:r>
        <w:rPr>
          <w:rFonts w:eastAsia="宋体" w:hint="eastAsia"/>
          <w:lang w:eastAsia="zh-CN"/>
        </w:rPr>
        <w:t>T</w:t>
      </w:r>
      <w:r>
        <w:rPr>
          <w:rFonts w:eastAsia="宋体"/>
          <w:lang w:eastAsia="zh-CN"/>
        </w:rPr>
        <w:t>h</w:t>
      </w:r>
      <w:r>
        <w:rPr>
          <w:rFonts w:eastAsia="宋体" w:hint="eastAsia"/>
          <w:lang w:eastAsia="zh-CN"/>
        </w:rPr>
        <w:t xml:space="preserve">e PEI could be used as </w:t>
      </w:r>
      <w:r>
        <w:rPr>
          <w:rFonts w:eastAsia="宋体"/>
          <w:lang w:eastAsia="zh-CN"/>
        </w:rPr>
        <w:t xml:space="preserve">early </w:t>
      </w:r>
      <w:r>
        <w:rPr>
          <w:rFonts w:eastAsia="宋体" w:hint="eastAsia"/>
          <w:lang w:eastAsia="zh-CN"/>
        </w:rPr>
        <w:t xml:space="preserve">indication of paging reception in advance. </w:t>
      </w:r>
      <w:r>
        <w:rPr>
          <w:rFonts w:eastAsia="宋体"/>
          <w:lang w:eastAsia="zh-CN"/>
        </w:rPr>
        <w:t>I</w:t>
      </w:r>
      <w:r>
        <w:rPr>
          <w:rFonts w:eastAsia="宋体" w:hint="eastAsia"/>
          <w:lang w:eastAsia="zh-CN"/>
        </w:rPr>
        <w:t xml:space="preserve">f PEI indicated the following PO has its paging reception, UE could wakeup to receive paging message, otherwise, UE could skip paging PDCCH reception and </w:t>
      </w:r>
      <w:r>
        <w:rPr>
          <w:rFonts w:eastAsia="宋体"/>
          <w:lang w:eastAsia="zh-CN"/>
        </w:rPr>
        <w:t>related</w:t>
      </w:r>
      <w:r>
        <w:rPr>
          <w:rFonts w:eastAsia="宋体" w:hint="eastAsia"/>
          <w:lang w:eastAsia="zh-CN"/>
        </w:rPr>
        <w:t xml:space="preserve"> paging PDSCH reception. However, some UEs share the same PO. Once any UE within the UEs sharing the same PO is paged, PEI will indicate all UEs to decode the paging DCI and PDSCH, it causes false alarm issue and unnecessary power consumption for the UEs without paging. PEI with sub-grouping can solve this issue and further reduce the power consumption. </w:t>
      </w:r>
      <w:r>
        <w:rPr>
          <w:rFonts w:eastAsia="宋体"/>
          <w:lang w:eastAsia="zh-CN"/>
        </w:rPr>
        <w:t>The UEs sharing the same PO are divided to different sub-group UEs</w:t>
      </w:r>
      <w:r>
        <w:rPr>
          <w:rFonts w:eastAsia="宋体" w:hint="eastAsia"/>
          <w:lang w:eastAsia="zh-CN"/>
        </w:rPr>
        <w:t xml:space="preserve">, </w:t>
      </w:r>
      <w:r>
        <w:rPr>
          <w:rFonts w:eastAsia="宋体"/>
          <w:lang w:eastAsia="zh-CN"/>
        </w:rPr>
        <w:t>and then different sub-grouping PEI indicate the different sub-group UEs</w:t>
      </w:r>
      <w:r>
        <w:rPr>
          <w:rFonts w:eastAsia="宋体" w:hint="eastAsia"/>
          <w:lang w:eastAsia="zh-CN"/>
        </w:rPr>
        <w:t xml:space="preserve"> to determine</w:t>
      </w:r>
      <w:r>
        <w:rPr>
          <w:rFonts w:eastAsia="宋体"/>
          <w:lang w:eastAsia="zh-CN"/>
        </w:rPr>
        <w:t xml:space="preserve"> whether to decode the paging </w:t>
      </w:r>
      <w:r>
        <w:rPr>
          <w:rFonts w:eastAsia="宋体" w:hint="eastAsia"/>
          <w:lang w:eastAsia="zh-CN"/>
        </w:rPr>
        <w:t xml:space="preserve">PDCH </w:t>
      </w:r>
      <w:r w:rsidR="004D4E4F">
        <w:rPr>
          <w:rFonts w:eastAsia="宋体"/>
          <w:lang w:eastAsia="zh-CN"/>
        </w:rPr>
        <w:t>and PDSCH</w:t>
      </w:r>
      <w:r>
        <w:rPr>
          <w:rFonts w:eastAsia="宋体"/>
          <w:lang w:eastAsia="zh-CN"/>
        </w:rPr>
        <w:t>.</w:t>
      </w:r>
    </w:p>
    <w:p w14:paraId="38F88668" w14:textId="77777777" w:rsidR="00133B5C" w:rsidRPr="00EE3EFE" w:rsidRDefault="00EE3EFE" w:rsidP="00EE3EFE">
      <w:pPr>
        <w:pStyle w:val="2"/>
        <w:spacing w:before="240" w:after="240"/>
        <w:ind w:left="448" w:hanging="448"/>
        <w:rPr>
          <w:rFonts w:eastAsia="宋体"/>
          <w:sz w:val="24"/>
          <w:szCs w:val="24"/>
          <w:lang w:eastAsia="zh-CN"/>
        </w:rPr>
      </w:pPr>
      <w:bookmarkStart w:id="5" w:name="_Ref61564329"/>
      <w:r>
        <w:rPr>
          <w:rFonts w:eastAsia="宋体" w:hint="eastAsia"/>
          <w:sz w:val="24"/>
          <w:szCs w:val="24"/>
          <w:lang w:eastAsia="zh-CN"/>
        </w:rPr>
        <w:t>Sequence-based PEI with sub-grouping</w:t>
      </w:r>
      <w:bookmarkEnd w:id="5"/>
    </w:p>
    <w:p w14:paraId="31490379" w14:textId="3CEF50BF" w:rsidR="00133B5C" w:rsidRDefault="00133B5C" w:rsidP="00133B5C">
      <w:pPr>
        <w:rPr>
          <w:rFonts w:eastAsia="宋体"/>
          <w:lang w:eastAsia="zh-CN"/>
        </w:rPr>
      </w:pPr>
      <w:r>
        <w:rPr>
          <w:rFonts w:eastAsia="宋体" w:hint="eastAsia"/>
          <w:lang w:eastAsia="zh-CN"/>
        </w:rPr>
        <w:t>Group WUS is supported in NB-</w:t>
      </w:r>
      <w:proofErr w:type="spellStart"/>
      <w:r>
        <w:rPr>
          <w:rFonts w:eastAsia="宋体" w:hint="eastAsia"/>
          <w:lang w:eastAsia="zh-CN"/>
        </w:rPr>
        <w:t>IoT</w:t>
      </w:r>
      <w:proofErr w:type="spellEnd"/>
      <w:r>
        <w:rPr>
          <w:rFonts w:eastAsia="宋体" w:hint="eastAsia"/>
          <w:lang w:eastAsia="zh-CN"/>
        </w:rPr>
        <w:t xml:space="preserve"> Rel-16</w:t>
      </w:r>
      <w:r w:rsidR="001D547A">
        <w:rPr>
          <w:rFonts w:eastAsia="宋体"/>
          <w:lang w:eastAsia="zh-CN"/>
        </w:rPr>
        <w:t>.</w:t>
      </w:r>
      <w:r>
        <w:rPr>
          <w:rFonts w:eastAsia="宋体"/>
          <w:lang w:eastAsia="zh-CN"/>
        </w:rPr>
        <w:t xml:space="preserve"> </w:t>
      </w:r>
      <w:r w:rsidR="001D547A">
        <w:rPr>
          <w:rFonts w:eastAsia="宋体"/>
          <w:lang w:eastAsia="zh-CN"/>
        </w:rPr>
        <w:t>D</w:t>
      </w:r>
      <w:r>
        <w:rPr>
          <w:rFonts w:eastAsia="宋体" w:hint="eastAsia"/>
          <w:lang w:eastAsia="zh-CN"/>
        </w:rPr>
        <w:t>ifferent sequences are used to indicate different UE groups sharing the same PO. A</w:t>
      </w:r>
      <w:r>
        <w:rPr>
          <w:rFonts w:eastAsia="宋体"/>
          <w:lang w:eastAsia="zh-CN"/>
        </w:rPr>
        <w:t xml:space="preserve"> UE supporting G</w:t>
      </w:r>
      <w:r>
        <w:rPr>
          <w:rFonts w:eastAsia="宋体" w:hint="eastAsia"/>
          <w:lang w:eastAsia="zh-CN"/>
        </w:rPr>
        <w:t xml:space="preserve">roup </w:t>
      </w:r>
      <w:r>
        <w:rPr>
          <w:rFonts w:eastAsia="宋体"/>
          <w:lang w:eastAsia="zh-CN"/>
        </w:rPr>
        <w:t xml:space="preserve">WUS can be configured to monitor a </w:t>
      </w:r>
      <w:r>
        <w:rPr>
          <w:rFonts w:eastAsia="宋体" w:hint="eastAsia"/>
          <w:lang w:eastAsia="zh-CN"/>
        </w:rPr>
        <w:t xml:space="preserve">group </w:t>
      </w:r>
      <w:r>
        <w:rPr>
          <w:rFonts w:eastAsia="宋体"/>
          <w:lang w:eastAsia="zh-CN"/>
        </w:rPr>
        <w:t xml:space="preserve">WUS and a common WUS. Upon detecting either of them, UE shall monitor </w:t>
      </w:r>
      <w:proofErr w:type="spellStart"/>
      <w:r>
        <w:rPr>
          <w:rFonts w:eastAsia="宋体"/>
          <w:lang w:eastAsia="zh-CN"/>
        </w:rPr>
        <w:t>POs</w:t>
      </w:r>
      <w:r>
        <w:rPr>
          <w:rFonts w:eastAsia="宋体" w:hint="eastAsia"/>
          <w:lang w:eastAsia="zh-CN"/>
        </w:rPr>
        <w:t>.</w:t>
      </w:r>
      <w:proofErr w:type="spellEnd"/>
      <w:r>
        <w:rPr>
          <w:rFonts w:eastAsia="宋体" w:hint="eastAsia"/>
          <w:lang w:eastAsia="zh-CN"/>
        </w:rPr>
        <w:t xml:space="preserve"> </w:t>
      </w:r>
      <w:r w:rsidR="001D547A">
        <w:rPr>
          <w:rFonts w:eastAsia="宋体"/>
          <w:lang w:eastAsia="zh-CN"/>
        </w:rPr>
        <w:t>S</w:t>
      </w:r>
      <w:r w:rsidR="004D4E4F">
        <w:rPr>
          <w:rFonts w:eastAsia="宋体" w:hint="eastAsia"/>
          <w:lang w:eastAsia="zh-CN"/>
        </w:rPr>
        <w:t xml:space="preserve">equence-based PEI provides </w:t>
      </w:r>
      <w:r w:rsidR="001C5996">
        <w:rPr>
          <w:rFonts w:eastAsiaTheme="minorEastAsia"/>
          <w:lang w:eastAsia="zh-CN"/>
        </w:rPr>
        <w:t>better</w:t>
      </w:r>
      <w:r w:rsidR="004D4E4F">
        <w:rPr>
          <w:rFonts w:eastAsiaTheme="minorEastAsia" w:hint="eastAsia"/>
          <w:lang w:eastAsia="zh-CN"/>
        </w:rPr>
        <w:t xml:space="preserve"> </w:t>
      </w:r>
      <w:r w:rsidR="004D4E4F">
        <w:rPr>
          <w:rFonts w:eastAsiaTheme="minorEastAsia"/>
          <w:lang w:eastAsia="zh-CN"/>
        </w:rPr>
        <w:t xml:space="preserve">detection </w:t>
      </w:r>
      <w:r w:rsidR="004D4E4F">
        <w:rPr>
          <w:rFonts w:eastAsiaTheme="minorEastAsia" w:hint="eastAsia"/>
          <w:lang w:eastAsia="zh-CN"/>
        </w:rPr>
        <w:t xml:space="preserve">performance and </w:t>
      </w:r>
      <w:r w:rsidR="001C5996">
        <w:rPr>
          <w:rFonts w:eastAsiaTheme="minorEastAsia"/>
          <w:lang w:eastAsia="zh-CN"/>
        </w:rPr>
        <w:t xml:space="preserve">higher </w:t>
      </w:r>
      <w:r w:rsidR="004D4E4F">
        <w:rPr>
          <w:rFonts w:eastAsiaTheme="minorEastAsia" w:hint="eastAsia"/>
          <w:lang w:eastAsia="zh-CN"/>
        </w:rPr>
        <w:t xml:space="preserve">power saving gains. </w:t>
      </w:r>
      <w:r w:rsidR="001C5996">
        <w:rPr>
          <w:rFonts w:eastAsiaTheme="minorEastAsia"/>
          <w:lang w:eastAsia="zh-CN"/>
        </w:rPr>
        <w:t>W</w:t>
      </w:r>
      <w:r w:rsidR="004D4E4F">
        <w:rPr>
          <w:rFonts w:eastAsiaTheme="minorEastAsia" w:hint="eastAsia"/>
          <w:lang w:eastAsia="zh-CN"/>
        </w:rPr>
        <w:t xml:space="preserve">hether to support sub-grouping in sequence-based PEI </w:t>
      </w:r>
      <w:r w:rsidR="001C5996">
        <w:rPr>
          <w:rFonts w:eastAsiaTheme="minorEastAsia"/>
          <w:lang w:eastAsia="zh-CN"/>
        </w:rPr>
        <w:t>is analy</w:t>
      </w:r>
      <w:r w:rsidR="0096720D">
        <w:rPr>
          <w:rFonts w:eastAsiaTheme="minorEastAsia"/>
          <w:lang w:eastAsia="zh-CN"/>
        </w:rPr>
        <w:t>s</w:t>
      </w:r>
      <w:r w:rsidR="001C5996">
        <w:rPr>
          <w:rFonts w:eastAsiaTheme="minorEastAsia"/>
          <w:lang w:eastAsia="zh-CN"/>
        </w:rPr>
        <w:t>ed</w:t>
      </w:r>
      <w:r w:rsidR="004D4E4F">
        <w:rPr>
          <w:rFonts w:eastAsiaTheme="minorEastAsia" w:hint="eastAsia"/>
          <w:lang w:eastAsia="zh-CN"/>
        </w:rPr>
        <w:t>.</w:t>
      </w:r>
      <w:r w:rsidR="004D4E4F">
        <w:rPr>
          <w:rFonts w:eastAsia="宋体" w:hint="eastAsia"/>
          <w:lang w:eastAsia="zh-CN"/>
        </w:rPr>
        <w:t xml:space="preserve"> T</w:t>
      </w:r>
      <w:r>
        <w:rPr>
          <w:rFonts w:eastAsia="宋体" w:hint="eastAsia"/>
          <w:lang w:eastAsia="zh-CN"/>
        </w:rPr>
        <w:t xml:space="preserve">he sequence-based PEI with sub-grouping can refer to the Group WUS design, there are two </w:t>
      </w:r>
      <w:r>
        <w:rPr>
          <w:rFonts w:eastAsia="宋体"/>
          <w:lang w:eastAsia="zh-CN"/>
        </w:rPr>
        <w:t>potential</w:t>
      </w:r>
      <w:r>
        <w:rPr>
          <w:rFonts w:eastAsia="宋体" w:hint="eastAsia"/>
          <w:lang w:eastAsia="zh-CN"/>
        </w:rPr>
        <w:t xml:space="preserve"> </w:t>
      </w:r>
      <w:r>
        <w:rPr>
          <w:rFonts w:eastAsia="宋体" w:hint="eastAsia"/>
          <w:lang w:val="en-US" w:eastAsia="zh-CN"/>
        </w:rPr>
        <w:t xml:space="preserve">options </w:t>
      </w:r>
      <w:r>
        <w:rPr>
          <w:rFonts w:eastAsia="宋体" w:hint="eastAsia"/>
          <w:lang w:eastAsia="zh-CN"/>
        </w:rPr>
        <w:t>to support sub-grouping:</w:t>
      </w:r>
    </w:p>
    <w:p w14:paraId="5916FB91" w14:textId="77777777" w:rsidR="00133B5C" w:rsidRDefault="004D4E4F" w:rsidP="00133B5C">
      <w:pPr>
        <w:rPr>
          <w:rFonts w:eastAsia="宋体"/>
          <w:lang w:eastAsia="zh-CN"/>
        </w:rPr>
      </w:pPr>
      <w:r>
        <w:rPr>
          <w:rFonts w:eastAsia="宋体" w:hint="eastAsia"/>
          <w:b/>
          <w:i/>
          <w:u w:val="single"/>
          <w:lang w:eastAsia="zh-CN"/>
        </w:rPr>
        <w:t>Option</w:t>
      </w:r>
      <w:r w:rsidR="00133B5C">
        <w:rPr>
          <w:rFonts w:eastAsia="宋体" w:hint="eastAsia"/>
          <w:b/>
          <w:i/>
          <w:u w:val="single"/>
          <w:lang w:eastAsia="zh-CN"/>
        </w:rPr>
        <w:t xml:space="preserve"> 1: </w:t>
      </w:r>
      <w:r>
        <w:rPr>
          <w:rFonts w:eastAsia="宋体" w:hint="eastAsia"/>
          <w:lang w:eastAsia="zh-CN"/>
        </w:rPr>
        <w:t>Multiple</w:t>
      </w:r>
      <w:r w:rsidR="00133B5C">
        <w:rPr>
          <w:rFonts w:eastAsia="宋体" w:hint="eastAsia"/>
          <w:lang w:eastAsia="zh-CN"/>
        </w:rPr>
        <w:t xml:space="preserve"> sub-grouping </w:t>
      </w:r>
      <w:r>
        <w:rPr>
          <w:rFonts w:eastAsia="宋体" w:hint="eastAsia"/>
          <w:lang w:eastAsia="zh-CN"/>
        </w:rPr>
        <w:t xml:space="preserve">sequence-based </w:t>
      </w:r>
      <w:r w:rsidR="00133B5C">
        <w:rPr>
          <w:rFonts w:eastAsia="宋体" w:hint="eastAsia"/>
          <w:lang w:eastAsia="zh-CN"/>
        </w:rPr>
        <w:t xml:space="preserve">PEI can be transmitted in a resource at a given time. Any sub-group UEs are paged, the corresponding sub-group </w:t>
      </w:r>
      <w:r>
        <w:rPr>
          <w:rFonts w:eastAsia="宋体" w:hint="eastAsia"/>
          <w:lang w:eastAsia="zh-CN"/>
        </w:rPr>
        <w:t xml:space="preserve">sequence-based </w:t>
      </w:r>
      <w:r w:rsidR="00133B5C">
        <w:rPr>
          <w:rFonts w:eastAsia="宋体" w:hint="eastAsia"/>
          <w:lang w:eastAsia="zh-CN"/>
        </w:rPr>
        <w:t xml:space="preserve">PEIs will be transmitted. </w:t>
      </w:r>
    </w:p>
    <w:p w14:paraId="61BDD5DF" w14:textId="77777777" w:rsidR="00133B5C" w:rsidRDefault="004D4E4F" w:rsidP="00133B5C">
      <w:pPr>
        <w:rPr>
          <w:rFonts w:eastAsiaTheme="minorEastAsia"/>
          <w:lang w:eastAsia="zh-CN"/>
        </w:rPr>
      </w:pPr>
      <w:r>
        <w:rPr>
          <w:rFonts w:eastAsia="宋体" w:hint="eastAsia"/>
          <w:b/>
          <w:i/>
          <w:u w:val="single"/>
          <w:lang w:eastAsia="zh-CN"/>
        </w:rPr>
        <w:t>Option</w:t>
      </w:r>
      <w:r w:rsidR="00133B5C">
        <w:rPr>
          <w:rFonts w:eastAsia="宋体" w:hint="eastAsia"/>
          <w:b/>
          <w:i/>
          <w:u w:val="single"/>
          <w:lang w:eastAsia="zh-CN"/>
        </w:rPr>
        <w:t xml:space="preserve"> 2: </w:t>
      </w:r>
      <w:r>
        <w:rPr>
          <w:rFonts w:eastAsiaTheme="minorEastAsia" w:hint="eastAsia"/>
          <w:lang w:eastAsia="zh-CN"/>
        </w:rPr>
        <w:t>Single</w:t>
      </w:r>
      <w:r w:rsidR="00133B5C">
        <w:t xml:space="preserve"> </w:t>
      </w:r>
      <w:r>
        <w:rPr>
          <w:rFonts w:eastAsia="宋体" w:hint="eastAsia"/>
          <w:lang w:eastAsia="zh-CN"/>
        </w:rPr>
        <w:t>sequence-based PEI</w:t>
      </w:r>
      <w:r>
        <w:t xml:space="preserve"> </w:t>
      </w:r>
      <w:r w:rsidR="00133B5C">
        <w:t xml:space="preserve">is transmitted </w:t>
      </w:r>
      <w:r w:rsidR="00133B5C">
        <w:rPr>
          <w:rFonts w:eastAsiaTheme="minorEastAsia" w:hint="eastAsia"/>
          <w:lang w:eastAsia="zh-CN"/>
        </w:rPr>
        <w:t xml:space="preserve">in a </w:t>
      </w:r>
      <w:r w:rsidR="00133B5C">
        <w:t>resource at a given time.</w:t>
      </w:r>
      <w:r w:rsidR="00133B5C">
        <w:rPr>
          <w:rFonts w:eastAsiaTheme="minorEastAsia" w:hint="eastAsia"/>
          <w:lang w:eastAsia="zh-CN"/>
        </w:rPr>
        <w:t xml:space="preserve"> If more than one sub-group of UEs are paged, then common </w:t>
      </w:r>
      <w:r>
        <w:rPr>
          <w:rFonts w:eastAsiaTheme="minorEastAsia" w:hint="eastAsia"/>
          <w:lang w:eastAsia="zh-CN"/>
        </w:rPr>
        <w:t xml:space="preserve">sequence-based </w:t>
      </w:r>
      <w:r w:rsidR="00133B5C">
        <w:rPr>
          <w:rFonts w:eastAsiaTheme="minorEastAsia" w:hint="eastAsia"/>
          <w:lang w:eastAsia="zh-CN"/>
        </w:rPr>
        <w:t xml:space="preserve">PEI is </w:t>
      </w:r>
      <w:r w:rsidR="00133B5C">
        <w:rPr>
          <w:rFonts w:eastAsiaTheme="minorEastAsia"/>
          <w:lang w:eastAsia="zh-CN"/>
        </w:rPr>
        <w:t>transmitted</w:t>
      </w:r>
      <w:r w:rsidR="00133B5C">
        <w:rPr>
          <w:rFonts w:eastAsiaTheme="minorEastAsia" w:hint="eastAsia"/>
          <w:lang w:eastAsia="zh-CN"/>
        </w:rPr>
        <w:t>.</w:t>
      </w:r>
    </w:p>
    <w:p w14:paraId="4AC2B0F1" w14:textId="1F5ED3F8" w:rsidR="00133B5C" w:rsidRDefault="00133B5C" w:rsidP="00133B5C">
      <w:pPr>
        <w:rPr>
          <w:rFonts w:eastAsia="宋体"/>
          <w:lang w:eastAsia="zh-CN"/>
        </w:rPr>
      </w:pPr>
      <w:r>
        <w:rPr>
          <w:rFonts w:eastAsia="宋体" w:hint="eastAsia"/>
          <w:lang w:eastAsia="zh-CN"/>
        </w:rPr>
        <w:t xml:space="preserve">The main difference between </w:t>
      </w:r>
      <w:r w:rsidR="00F20790">
        <w:rPr>
          <w:rFonts w:eastAsia="宋体" w:hint="eastAsia"/>
          <w:lang w:eastAsia="zh-CN"/>
        </w:rPr>
        <w:t>option</w:t>
      </w:r>
      <w:r>
        <w:rPr>
          <w:rFonts w:eastAsia="宋体" w:hint="eastAsia"/>
          <w:lang w:eastAsia="zh-CN"/>
        </w:rPr>
        <w:t xml:space="preserve"> 1 and </w:t>
      </w:r>
      <w:r w:rsidR="00F20790">
        <w:rPr>
          <w:rFonts w:eastAsia="宋体" w:hint="eastAsia"/>
          <w:lang w:eastAsia="zh-CN"/>
        </w:rPr>
        <w:t>option</w:t>
      </w:r>
      <w:r>
        <w:rPr>
          <w:rFonts w:eastAsia="宋体" w:hint="eastAsia"/>
          <w:lang w:eastAsia="zh-CN"/>
        </w:rPr>
        <w:t xml:space="preserve"> 2 is that the </w:t>
      </w:r>
      <w:r>
        <w:rPr>
          <w:rFonts w:eastAsia="宋体"/>
          <w:lang w:eastAsia="zh-CN"/>
        </w:rPr>
        <w:t>maximum</w:t>
      </w:r>
      <w:r>
        <w:rPr>
          <w:rFonts w:eastAsia="宋体" w:hint="eastAsia"/>
          <w:lang w:eastAsia="zh-CN"/>
        </w:rPr>
        <w:t xml:space="preserve"> number of sequences transmitted in a resource. If more than two sub-group UEs are paged, </w:t>
      </w:r>
      <w:r w:rsidR="00F20790">
        <w:rPr>
          <w:rFonts w:eastAsiaTheme="minorEastAsia" w:hint="eastAsia"/>
          <w:lang w:eastAsia="zh-CN"/>
        </w:rPr>
        <w:t xml:space="preserve">common sequence-based </w:t>
      </w:r>
      <w:r>
        <w:rPr>
          <w:rFonts w:eastAsia="宋体" w:hint="eastAsia"/>
          <w:lang w:eastAsia="zh-CN"/>
        </w:rPr>
        <w:t xml:space="preserve">PEI will be transmitted in </w:t>
      </w:r>
      <w:r w:rsidR="00F20790">
        <w:rPr>
          <w:rFonts w:eastAsia="宋体" w:hint="eastAsia"/>
          <w:lang w:eastAsia="zh-CN"/>
        </w:rPr>
        <w:t>option</w:t>
      </w:r>
      <w:r>
        <w:rPr>
          <w:rFonts w:eastAsia="宋体" w:hint="eastAsia"/>
          <w:lang w:eastAsia="zh-CN"/>
        </w:rPr>
        <w:t xml:space="preserve"> 2, </w:t>
      </w:r>
      <w:r w:rsidR="0096720D">
        <w:rPr>
          <w:rFonts w:eastAsia="宋体"/>
          <w:lang w:eastAsia="zh-CN"/>
        </w:rPr>
        <w:t xml:space="preserve">which might </w:t>
      </w:r>
      <w:r>
        <w:rPr>
          <w:rFonts w:eastAsia="宋体" w:hint="eastAsia"/>
          <w:lang w:eastAsia="zh-CN"/>
        </w:rPr>
        <w:t xml:space="preserve">cause the false alarm </w:t>
      </w:r>
      <w:r w:rsidR="0096720D">
        <w:rPr>
          <w:rFonts w:eastAsia="宋体"/>
          <w:lang w:eastAsia="zh-CN"/>
        </w:rPr>
        <w:t>to UEs in</w:t>
      </w:r>
      <w:r>
        <w:rPr>
          <w:rFonts w:eastAsia="宋体" w:hint="eastAsia"/>
          <w:lang w:eastAsia="zh-CN"/>
        </w:rPr>
        <w:t xml:space="preserve"> other sub-group </w:t>
      </w:r>
      <w:r w:rsidR="0096720D">
        <w:rPr>
          <w:rFonts w:eastAsia="宋体"/>
          <w:lang w:eastAsia="zh-CN"/>
        </w:rPr>
        <w:t>not paged</w:t>
      </w:r>
      <w:r>
        <w:rPr>
          <w:rFonts w:eastAsia="宋体" w:hint="eastAsia"/>
          <w:lang w:eastAsia="zh-CN"/>
        </w:rPr>
        <w:t xml:space="preserve">. For </w:t>
      </w:r>
      <w:r w:rsidR="00F20790">
        <w:rPr>
          <w:rFonts w:eastAsia="宋体" w:hint="eastAsia"/>
          <w:lang w:eastAsia="zh-CN"/>
        </w:rPr>
        <w:t>option</w:t>
      </w:r>
      <w:r>
        <w:rPr>
          <w:rFonts w:eastAsia="宋体" w:hint="eastAsia"/>
          <w:lang w:eastAsia="zh-CN"/>
        </w:rPr>
        <w:t xml:space="preserve"> 1, </w:t>
      </w:r>
      <w:r>
        <w:rPr>
          <w:rFonts w:eastAsia="宋体"/>
          <w:lang w:eastAsia="zh-CN"/>
        </w:rPr>
        <w:t>difference</w:t>
      </w:r>
      <w:r>
        <w:rPr>
          <w:rFonts w:eastAsia="宋体" w:hint="eastAsia"/>
          <w:lang w:eastAsia="zh-CN"/>
        </w:rPr>
        <w:t xml:space="preserve"> sub-group </w:t>
      </w:r>
      <w:r w:rsidR="00F20790">
        <w:rPr>
          <w:rFonts w:eastAsiaTheme="minorEastAsia" w:hint="eastAsia"/>
          <w:lang w:eastAsia="zh-CN"/>
        </w:rPr>
        <w:t>sequence-based</w:t>
      </w:r>
      <w:r w:rsidR="00F20790">
        <w:rPr>
          <w:rFonts w:eastAsia="宋体" w:hint="eastAsia"/>
          <w:lang w:eastAsia="zh-CN"/>
        </w:rPr>
        <w:t xml:space="preserve"> </w:t>
      </w:r>
      <w:r>
        <w:rPr>
          <w:rFonts w:eastAsia="宋体" w:hint="eastAsia"/>
          <w:lang w:eastAsia="zh-CN"/>
        </w:rPr>
        <w:t xml:space="preserve">PEIs can be transmitted in a resource to reduce false alarm </w:t>
      </w:r>
      <w:r w:rsidR="00F20790">
        <w:rPr>
          <w:rFonts w:eastAsia="宋体" w:hint="eastAsia"/>
          <w:lang w:eastAsia="zh-CN"/>
        </w:rPr>
        <w:t>rate</w:t>
      </w:r>
      <w:r>
        <w:rPr>
          <w:rFonts w:eastAsia="宋体" w:hint="eastAsia"/>
          <w:lang w:eastAsia="zh-CN"/>
        </w:rPr>
        <w:t xml:space="preserve"> when more than two sub-group UEs are paged</w:t>
      </w:r>
      <w:r w:rsidR="0096720D">
        <w:rPr>
          <w:rFonts w:eastAsia="宋体"/>
          <w:lang w:eastAsia="zh-CN"/>
        </w:rPr>
        <w:t>.  T</w:t>
      </w:r>
      <w:r>
        <w:rPr>
          <w:rFonts w:eastAsia="宋体" w:hint="eastAsia"/>
          <w:lang w:eastAsia="zh-CN"/>
        </w:rPr>
        <w:t>his reduces the</w:t>
      </w:r>
      <w:r w:rsidR="0096720D">
        <w:rPr>
          <w:rFonts w:eastAsia="宋体"/>
          <w:lang w:eastAsia="zh-CN"/>
        </w:rPr>
        <w:t xml:space="preserve"> UE</w:t>
      </w:r>
      <w:r>
        <w:rPr>
          <w:rFonts w:eastAsia="宋体" w:hint="eastAsia"/>
          <w:lang w:eastAsia="zh-CN"/>
        </w:rPr>
        <w:t xml:space="preserve"> power</w:t>
      </w:r>
      <w:r w:rsidR="0096720D">
        <w:rPr>
          <w:rFonts w:eastAsia="宋体"/>
          <w:lang w:eastAsia="zh-CN"/>
        </w:rPr>
        <w:t xml:space="preserve"> consumption in decoding</w:t>
      </w:r>
      <w:r>
        <w:rPr>
          <w:rFonts w:eastAsia="宋体" w:hint="eastAsia"/>
          <w:lang w:eastAsia="zh-CN"/>
        </w:rPr>
        <w:t xml:space="preserve"> each sub-group</w:t>
      </w:r>
      <w:r w:rsidR="00F20790">
        <w:rPr>
          <w:rFonts w:eastAsia="宋体" w:hint="eastAsia"/>
          <w:lang w:eastAsia="zh-CN"/>
        </w:rPr>
        <w:t xml:space="preserve"> </w:t>
      </w:r>
      <w:r w:rsidR="00F20790">
        <w:rPr>
          <w:rFonts w:eastAsiaTheme="minorEastAsia" w:hint="eastAsia"/>
          <w:lang w:eastAsia="zh-CN"/>
        </w:rPr>
        <w:t>sequence-based</w:t>
      </w:r>
      <w:r>
        <w:rPr>
          <w:rFonts w:eastAsia="宋体" w:hint="eastAsia"/>
          <w:lang w:eastAsia="zh-CN"/>
        </w:rPr>
        <w:t xml:space="preserve"> PEI</w:t>
      </w:r>
      <w:r w:rsidR="0096720D">
        <w:rPr>
          <w:rFonts w:eastAsia="宋体"/>
          <w:lang w:eastAsia="zh-CN"/>
        </w:rPr>
        <w:t xml:space="preserve"> and</w:t>
      </w:r>
      <w:r>
        <w:rPr>
          <w:rFonts w:eastAsia="宋体" w:hint="eastAsia"/>
          <w:lang w:eastAsia="zh-CN"/>
        </w:rPr>
        <w:t xml:space="preserve"> more resource</w:t>
      </w:r>
      <w:r w:rsidR="0096720D">
        <w:rPr>
          <w:rFonts w:eastAsia="宋体"/>
          <w:lang w:eastAsia="zh-CN"/>
        </w:rPr>
        <w:t>s</w:t>
      </w:r>
      <w:r>
        <w:rPr>
          <w:rFonts w:eastAsia="宋体" w:hint="eastAsia"/>
          <w:lang w:eastAsia="zh-CN"/>
        </w:rPr>
        <w:t xml:space="preserve"> for sub-group </w:t>
      </w:r>
      <w:r w:rsidR="00F20790">
        <w:rPr>
          <w:rFonts w:eastAsiaTheme="minorEastAsia" w:hint="eastAsia"/>
          <w:lang w:eastAsia="zh-CN"/>
        </w:rPr>
        <w:t>sequence-based</w:t>
      </w:r>
      <w:r w:rsidR="00F20790">
        <w:rPr>
          <w:rFonts w:eastAsia="宋体" w:hint="eastAsia"/>
          <w:lang w:eastAsia="zh-CN"/>
        </w:rPr>
        <w:t xml:space="preserve"> </w:t>
      </w:r>
      <w:r>
        <w:rPr>
          <w:rFonts w:eastAsia="宋体" w:hint="eastAsia"/>
          <w:lang w:eastAsia="zh-CN"/>
        </w:rPr>
        <w:t xml:space="preserve">PEI repetition are needed to ensure the sub-group PEI detection performance. So there is a </w:t>
      </w:r>
      <w:r>
        <w:rPr>
          <w:rFonts w:eastAsia="宋体"/>
          <w:lang w:eastAsia="zh-CN"/>
        </w:rPr>
        <w:t>trade-off</w:t>
      </w:r>
      <w:r>
        <w:rPr>
          <w:rFonts w:eastAsia="宋体" w:hint="eastAsia"/>
          <w:lang w:eastAsia="zh-CN"/>
        </w:rPr>
        <w:t xml:space="preserve"> between false alarm probability and system resource overhead.</w:t>
      </w:r>
    </w:p>
    <w:p w14:paraId="2A0ADABB" w14:textId="49B1D842" w:rsidR="00133B5C" w:rsidRDefault="00133B5C" w:rsidP="00133B5C">
      <w:pPr>
        <w:rPr>
          <w:rFonts w:eastAsia="宋体"/>
          <w:lang w:eastAsia="zh-CN"/>
        </w:rPr>
      </w:pPr>
      <w:r>
        <w:rPr>
          <w:rFonts w:eastAsia="宋体" w:hint="eastAsia"/>
          <w:lang w:eastAsia="zh-CN"/>
        </w:rPr>
        <w:t xml:space="preserve">The paging rate and false alarm </w:t>
      </w:r>
      <w:r w:rsidR="00F20790">
        <w:rPr>
          <w:rFonts w:eastAsia="宋体" w:hint="eastAsia"/>
          <w:lang w:eastAsia="zh-CN"/>
        </w:rPr>
        <w:t>rate</w:t>
      </w:r>
      <w:r>
        <w:rPr>
          <w:rFonts w:eastAsia="宋体" w:hint="eastAsia"/>
          <w:lang w:eastAsia="zh-CN"/>
        </w:rPr>
        <w:t xml:space="preserve"> for different sub-group numbers are analysed as following. Assume </w:t>
      </w:r>
      <w:r w:rsidR="0096720D">
        <w:rPr>
          <w:rFonts w:eastAsia="宋体"/>
          <w:lang w:eastAsia="zh-CN"/>
        </w:rPr>
        <w:t xml:space="preserve">that </w:t>
      </w:r>
      <w:r>
        <w:rPr>
          <w:rFonts w:eastAsia="宋体" w:hint="eastAsia"/>
          <w:lang w:eastAsia="zh-CN"/>
        </w:rPr>
        <w:t>the paging rate for a PO is X and sub-group number for a PO is N</w:t>
      </w:r>
      <w:r w:rsidR="0096720D">
        <w:rPr>
          <w:rFonts w:eastAsia="宋体"/>
          <w:lang w:eastAsia="zh-CN"/>
        </w:rPr>
        <w:t xml:space="preserve">.  </w:t>
      </w:r>
      <w:r>
        <w:rPr>
          <w:rFonts w:eastAsia="宋体" w:hint="eastAsia"/>
          <w:lang w:eastAsia="zh-CN"/>
        </w:rPr>
        <w:t xml:space="preserve"> </w:t>
      </w:r>
      <w:r w:rsidR="0096720D">
        <w:rPr>
          <w:rFonts w:eastAsia="宋体"/>
          <w:lang w:eastAsia="zh-CN"/>
        </w:rPr>
        <w:t>E</w:t>
      </w:r>
      <w:r>
        <w:rPr>
          <w:rFonts w:eastAsia="宋体" w:hint="eastAsia"/>
          <w:lang w:eastAsia="zh-CN"/>
        </w:rPr>
        <w:t xml:space="preserve">ach sub-grouping paging rate (Y) can be calculated by formula: </w:t>
      </w:r>
      <w:r>
        <w:rPr>
          <w:bCs/>
        </w:rPr>
        <w:t>1- (1-Y) ^</w:t>
      </w:r>
      <w:r>
        <w:rPr>
          <w:rFonts w:eastAsiaTheme="minorEastAsia" w:hint="eastAsia"/>
          <w:bCs/>
          <w:lang w:eastAsia="zh-CN"/>
        </w:rPr>
        <w:t>N</w:t>
      </w:r>
      <w:r>
        <w:rPr>
          <w:bCs/>
        </w:rPr>
        <w:t>=X</w:t>
      </w:r>
      <w:r>
        <w:rPr>
          <w:rFonts w:eastAsiaTheme="minorEastAsia" w:hint="eastAsia"/>
          <w:bCs/>
          <w:lang w:eastAsia="zh-CN"/>
        </w:rPr>
        <w:t>. The paging rates of 1, 2</w:t>
      </w:r>
      <w:r>
        <w:rPr>
          <w:rFonts w:eastAsiaTheme="minorEastAsia"/>
          <w:bCs/>
          <w:lang w:eastAsia="zh-CN"/>
        </w:rPr>
        <w:t>…</w:t>
      </w:r>
      <w:r>
        <w:rPr>
          <w:rFonts w:eastAsiaTheme="minorEastAsia" w:hint="eastAsia"/>
          <w:bCs/>
          <w:lang w:eastAsia="zh-CN"/>
        </w:rPr>
        <w:t xml:space="preserve"> N-1, N sub-groups from network perspective are </w:t>
      </w:r>
      <w:r>
        <w:rPr>
          <w:rFonts w:eastAsiaTheme="minorEastAsia"/>
          <w:bCs/>
          <w:lang w:eastAsia="zh-CN"/>
        </w:rPr>
        <w:t>calculated</w:t>
      </w:r>
      <w:r>
        <w:rPr>
          <w:rFonts w:eastAsiaTheme="minorEastAsia" w:hint="eastAsia"/>
          <w:bCs/>
          <w:lang w:eastAsia="zh-CN"/>
        </w:rPr>
        <w:t xml:space="preserve"> in </w:t>
      </w:r>
      <w:r>
        <w:rPr>
          <w:rFonts w:eastAsiaTheme="minorEastAsia" w:hint="eastAsia"/>
          <w:b/>
          <w:bCs/>
          <w:lang w:eastAsia="zh-CN"/>
        </w:rPr>
        <w:t xml:space="preserve">Table </w:t>
      </w:r>
      <w:r w:rsidR="00F20790">
        <w:rPr>
          <w:rFonts w:eastAsiaTheme="minorEastAsia" w:hint="eastAsia"/>
          <w:b/>
          <w:bCs/>
          <w:lang w:eastAsia="zh-CN"/>
        </w:rPr>
        <w:t>5</w:t>
      </w:r>
      <w:r>
        <w:rPr>
          <w:rFonts w:eastAsiaTheme="minorEastAsia" w:hint="eastAsia"/>
          <w:bCs/>
          <w:lang w:eastAsia="zh-CN"/>
        </w:rPr>
        <w:t>, assume X is 10% and 40%, N is 8.</w:t>
      </w:r>
    </w:p>
    <w:p w14:paraId="7D75EEDA" w14:textId="77777777" w:rsidR="00133B5C" w:rsidRDefault="00133B5C" w:rsidP="00133B5C">
      <w:pPr>
        <w:ind w:left="448"/>
        <w:jc w:val="center"/>
        <w:rPr>
          <w:rFonts w:eastAsiaTheme="minorEastAsia"/>
          <w:b/>
          <w:lang w:eastAsia="zh-CN"/>
        </w:rPr>
      </w:pPr>
      <w:r>
        <w:rPr>
          <w:rFonts w:eastAsia="宋体" w:hint="eastAsia"/>
          <w:b/>
          <w:lang w:eastAsia="zh-CN"/>
        </w:rPr>
        <w:t>Table</w:t>
      </w:r>
      <w:r>
        <w:rPr>
          <w:rFonts w:eastAsia="宋体" w:hint="eastAsia"/>
          <w:b/>
          <w:lang w:val="en-US" w:eastAsia="zh-CN"/>
        </w:rPr>
        <w:t xml:space="preserve"> </w:t>
      </w:r>
      <w:r w:rsidR="00F20790">
        <w:rPr>
          <w:rFonts w:eastAsia="宋体" w:hint="eastAsia"/>
          <w:b/>
          <w:lang w:eastAsia="zh-CN"/>
        </w:rPr>
        <w:t>5</w:t>
      </w:r>
      <w:r>
        <w:rPr>
          <w:rFonts w:eastAsia="宋体" w:hint="eastAsia"/>
          <w:b/>
          <w:lang w:val="en-US" w:eastAsia="zh-CN"/>
        </w:rPr>
        <w:t>:</w:t>
      </w:r>
      <w:r>
        <w:rPr>
          <w:rFonts w:eastAsia="宋体" w:hint="eastAsia"/>
          <w:b/>
          <w:lang w:eastAsia="zh-CN"/>
        </w:rPr>
        <w:t xml:space="preserve"> </w:t>
      </w:r>
      <w:r>
        <w:rPr>
          <w:rFonts w:eastAsiaTheme="minorEastAsia" w:hint="eastAsia"/>
          <w:b/>
          <w:lang w:eastAsia="zh-CN"/>
        </w:rPr>
        <w:t>Paging rate for different sub-group numbers from network perspective</w:t>
      </w:r>
    </w:p>
    <w:tbl>
      <w:tblPr>
        <w:tblStyle w:val="ae"/>
        <w:tblW w:w="0" w:type="auto"/>
        <w:jc w:val="center"/>
        <w:tblLook w:val="04A0" w:firstRow="1" w:lastRow="0" w:firstColumn="1" w:lastColumn="0" w:noHBand="0" w:noVBand="1"/>
      </w:tblPr>
      <w:tblGrid>
        <w:gridCol w:w="1884"/>
        <w:gridCol w:w="1959"/>
        <w:gridCol w:w="2040"/>
        <w:gridCol w:w="2072"/>
        <w:gridCol w:w="1902"/>
      </w:tblGrid>
      <w:tr w:rsidR="00133B5C" w14:paraId="492606FC" w14:textId="77777777" w:rsidTr="00D93C43">
        <w:trPr>
          <w:jc w:val="center"/>
        </w:trPr>
        <w:tc>
          <w:tcPr>
            <w:tcW w:w="1884" w:type="dxa"/>
            <w:vMerge w:val="restart"/>
            <w:shd w:val="clear" w:color="auto" w:fill="D9D9D9" w:themeFill="background1" w:themeFillShade="D9"/>
          </w:tcPr>
          <w:p w14:paraId="305926DE" w14:textId="77777777" w:rsidR="00133B5C" w:rsidRDefault="00133B5C" w:rsidP="00D93C43">
            <w:pPr>
              <w:jc w:val="center"/>
              <w:rPr>
                <w:rFonts w:eastAsia="宋体"/>
                <w:lang w:eastAsia="zh-CN"/>
              </w:rPr>
            </w:pPr>
            <w:r>
              <w:rPr>
                <w:rFonts w:eastAsia="宋体" w:hint="eastAsia"/>
                <w:lang w:eastAsia="zh-CN"/>
              </w:rPr>
              <w:t>Case</w:t>
            </w:r>
          </w:p>
        </w:tc>
        <w:tc>
          <w:tcPr>
            <w:tcW w:w="1959" w:type="dxa"/>
            <w:vMerge w:val="restart"/>
            <w:shd w:val="clear" w:color="auto" w:fill="D9D9D9" w:themeFill="background1" w:themeFillShade="D9"/>
          </w:tcPr>
          <w:p w14:paraId="6734EE49" w14:textId="77777777" w:rsidR="00133B5C" w:rsidRDefault="00133B5C" w:rsidP="00D93C43">
            <w:pPr>
              <w:jc w:val="center"/>
              <w:rPr>
                <w:rFonts w:eastAsiaTheme="minorEastAsia"/>
                <w:sz w:val="24"/>
                <w:lang w:eastAsia="zh-CN"/>
              </w:rPr>
            </w:pPr>
            <w:r>
              <w:rPr>
                <w:rFonts w:eastAsia="宋体"/>
                <w:lang w:eastAsia="zh-CN"/>
              </w:rPr>
              <w:t>S</w:t>
            </w:r>
            <w:r>
              <w:rPr>
                <w:rFonts w:eastAsia="宋体" w:hint="eastAsia"/>
                <w:lang w:eastAsia="zh-CN"/>
              </w:rPr>
              <w:t>ub-group number</w:t>
            </w:r>
          </w:p>
        </w:tc>
        <w:tc>
          <w:tcPr>
            <w:tcW w:w="2040" w:type="dxa"/>
            <w:vMerge w:val="restart"/>
            <w:shd w:val="clear" w:color="auto" w:fill="D9D9D9" w:themeFill="background1" w:themeFillShade="D9"/>
          </w:tcPr>
          <w:p w14:paraId="74A645FA" w14:textId="77777777" w:rsidR="00133B5C" w:rsidRDefault="00133B5C" w:rsidP="00D93C43">
            <w:pPr>
              <w:jc w:val="center"/>
              <w:rPr>
                <w:sz w:val="24"/>
                <w:lang w:eastAsia="zh-CN"/>
              </w:rPr>
            </w:pPr>
            <w:r>
              <w:rPr>
                <w:rFonts w:eastAsia="宋体" w:hint="eastAsia"/>
                <w:lang w:eastAsia="zh-CN"/>
              </w:rPr>
              <w:t>Calculate formula</w:t>
            </w:r>
          </w:p>
        </w:tc>
        <w:tc>
          <w:tcPr>
            <w:tcW w:w="3974" w:type="dxa"/>
            <w:gridSpan w:val="2"/>
            <w:shd w:val="clear" w:color="auto" w:fill="D9D9D9" w:themeFill="background1" w:themeFillShade="D9"/>
          </w:tcPr>
          <w:p w14:paraId="29D77165" w14:textId="77777777" w:rsidR="00133B5C" w:rsidRDefault="00133B5C" w:rsidP="00D93C43">
            <w:pPr>
              <w:jc w:val="center"/>
              <w:rPr>
                <w:sz w:val="24"/>
              </w:rPr>
            </w:pPr>
            <w:r>
              <w:rPr>
                <w:rFonts w:eastAsia="宋体"/>
                <w:lang w:eastAsia="zh-CN"/>
              </w:rPr>
              <w:t>P</w:t>
            </w:r>
            <w:r>
              <w:rPr>
                <w:rFonts w:eastAsia="宋体" w:hint="eastAsia"/>
                <w:lang w:eastAsia="zh-CN"/>
              </w:rPr>
              <w:t>aging rate</w:t>
            </w:r>
          </w:p>
        </w:tc>
      </w:tr>
      <w:tr w:rsidR="00133B5C" w14:paraId="0FBBC536" w14:textId="77777777" w:rsidTr="00D93C43">
        <w:trPr>
          <w:jc w:val="center"/>
        </w:trPr>
        <w:tc>
          <w:tcPr>
            <w:tcW w:w="1884" w:type="dxa"/>
            <w:vMerge/>
            <w:shd w:val="clear" w:color="auto" w:fill="D9D9D9" w:themeFill="background1" w:themeFillShade="D9"/>
          </w:tcPr>
          <w:p w14:paraId="52E6BC79" w14:textId="77777777" w:rsidR="00133B5C" w:rsidRDefault="00133B5C" w:rsidP="00D93C43">
            <w:pPr>
              <w:jc w:val="center"/>
            </w:pPr>
          </w:p>
        </w:tc>
        <w:tc>
          <w:tcPr>
            <w:tcW w:w="1959" w:type="dxa"/>
            <w:vMerge/>
            <w:shd w:val="clear" w:color="auto" w:fill="D9D9D9" w:themeFill="background1" w:themeFillShade="D9"/>
          </w:tcPr>
          <w:p w14:paraId="78D9605F" w14:textId="77777777" w:rsidR="00133B5C" w:rsidRDefault="00133B5C" w:rsidP="00D93C43">
            <w:pPr>
              <w:jc w:val="center"/>
            </w:pPr>
          </w:p>
        </w:tc>
        <w:tc>
          <w:tcPr>
            <w:tcW w:w="2040" w:type="dxa"/>
            <w:vMerge/>
            <w:shd w:val="clear" w:color="auto" w:fill="D9D9D9" w:themeFill="background1" w:themeFillShade="D9"/>
          </w:tcPr>
          <w:p w14:paraId="4653045D" w14:textId="77777777" w:rsidR="00133B5C" w:rsidRDefault="00133B5C" w:rsidP="00D93C43">
            <w:pPr>
              <w:jc w:val="center"/>
              <w:rPr>
                <w:rFonts w:eastAsiaTheme="minorEastAsia"/>
                <w:lang w:eastAsia="zh-CN"/>
              </w:rPr>
            </w:pPr>
          </w:p>
        </w:tc>
        <w:tc>
          <w:tcPr>
            <w:tcW w:w="2072" w:type="dxa"/>
            <w:shd w:val="clear" w:color="auto" w:fill="D9D9D9" w:themeFill="background1" w:themeFillShade="D9"/>
          </w:tcPr>
          <w:p w14:paraId="79DB3454" w14:textId="77777777" w:rsidR="00133B5C" w:rsidRDefault="00133B5C" w:rsidP="00D93C43">
            <w:pPr>
              <w:jc w:val="center"/>
              <w:rPr>
                <w:rFonts w:eastAsiaTheme="minorEastAsia"/>
                <w:lang w:eastAsia="zh-CN"/>
              </w:rPr>
            </w:pPr>
            <w:r>
              <w:rPr>
                <w:rFonts w:eastAsiaTheme="minorEastAsia" w:hint="eastAsia"/>
                <w:lang w:eastAsia="zh-CN"/>
              </w:rPr>
              <w:t>X:</w:t>
            </w:r>
            <w:r>
              <w:rPr>
                <w:rFonts w:hint="eastAsia"/>
              </w:rPr>
              <w:t>10%</w:t>
            </w:r>
            <w:r>
              <w:rPr>
                <w:rFonts w:eastAsiaTheme="minorEastAsia" w:hint="eastAsia"/>
                <w:lang w:eastAsia="zh-CN"/>
              </w:rPr>
              <w:t>, Y:1.3%</w:t>
            </w:r>
          </w:p>
        </w:tc>
        <w:tc>
          <w:tcPr>
            <w:tcW w:w="1902" w:type="dxa"/>
            <w:shd w:val="clear" w:color="auto" w:fill="D9D9D9" w:themeFill="background1" w:themeFillShade="D9"/>
          </w:tcPr>
          <w:p w14:paraId="697384D5" w14:textId="77777777" w:rsidR="00133B5C" w:rsidRDefault="00133B5C" w:rsidP="00D93C43">
            <w:pPr>
              <w:jc w:val="center"/>
              <w:rPr>
                <w:rFonts w:eastAsiaTheme="minorEastAsia"/>
                <w:lang w:eastAsia="zh-CN"/>
              </w:rPr>
            </w:pPr>
            <w:r>
              <w:rPr>
                <w:rFonts w:eastAsiaTheme="minorEastAsia" w:hint="eastAsia"/>
                <w:lang w:eastAsia="zh-CN"/>
              </w:rPr>
              <w:t>X:</w:t>
            </w:r>
            <w:r>
              <w:rPr>
                <w:rFonts w:hint="eastAsia"/>
              </w:rPr>
              <w:t>40%</w:t>
            </w:r>
            <w:r>
              <w:rPr>
                <w:rFonts w:eastAsiaTheme="minorEastAsia" w:hint="eastAsia"/>
                <w:lang w:eastAsia="zh-CN"/>
              </w:rPr>
              <w:t>, Y:</w:t>
            </w:r>
            <w:r>
              <w:rPr>
                <w:rFonts w:hint="eastAsia"/>
              </w:rPr>
              <w:t>6.2%</w:t>
            </w:r>
          </w:p>
        </w:tc>
      </w:tr>
      <w:tr w:rsidR="00133B5C" w14:paraId="02B5B76E" w14:textId="77777777" w:rsidTr="00D93C43">
        <w:trPr>
          <w:jc w:val="center"/>
        </w:trPr>
        <w:tc>
          <w:tcPr>
            <w:tcW w:w="1884" w:type="dxa"/>
          </w:tcPr>
          <w:p w14:paraId="31895653" w14:textId="77777777" w:rsidR="00133B5C" w:rsidRDefault="00133B5C" w:rsidP="00D93C43">
            <w:pPr>
              <w:jc w:val="center"/>
              <w:rPr>
                <w:rFonts w:eastAsiaTheme="minorEastAsia"/>
                <w:lang w:eastAsia="zh-CN"/>
              </w:rPr>
            </w:pPr>
            <w:r>
              <w:rPr>
                <w:rFonts w:eastAsiaTheme="minorEastAsia" w:hint="eastAsia"/>
                <w:lang w:eastAsia="zh-CN"/>
              </w:rPr>
              <w:t>Case 1</w:t>
            </w:r>
          </w:p>
        </w:tc>
        <w:tc>
          <w:tcPr>
            <w:tcW w:w="1959" w:type="dxa"/>
          </w:tcPr>
          <w:p w14:paraId="7CC18058" w14:textId="77777777" w:rsidR="00133B5C" w:rsidRDefault="00133B5C" w:rsidP="00D93C43">
            <w:pPr>
              <w:jc w:val="center"/>
            </w:pPr>
            <w:r>
              <w:rPr>
                <w:rFonts w:hint="eastAsia"/>
              </w:rPr>
              <w:t>1 sub-group</w:t>
            </w:r>
          </w:p>
        </w:tc>
        <w:tc>
          <w:tcPr>
            <w:tcW w:w="2040" w:type="dxa"/>
          </w:tcPr>
          <w:p w14:paraId="2665BA23" w14:textId="77777777" w:rsidR="00133B5C" w:rsidRDefault="00133B5C" w:rsidP="00D93C43">
            <w:pPr>
              <w:jc w:val="center"/>
            </w:pPr>
            <w:r>
              <w:rPr>
                <w:rFonts w:hint="eastAsia"/>
              </w:rPr>
              <w:t>C</w:t>
            </w:r>
            <w:r>
              <w:rPr>
                <w:rFonts w:hint="eastAsia"/>
                <w:vertAlign w:val="subscript"/>
              </w:rPr>
              <w:t>8</w:t>
            </w:r>
            <w:r>
              <w:rPr>
                <w:rFonts w:hint="eastAsia"/>
                <w:vertAlign w:val="superscript"/>
              </w:rPr>
              <w:t>1</w:t>
            </w:r>
            <w:r>
              <w:rPr>
                <w:rFonts w:hint="eastAsia"/>
              </w:rPr>
              <w:t>*Y*(1-Y)^7</w:t>
            </w:r>
          </w:p>
        </w:tc>
        <w:tc>
          <w:tcPr>
            <w:tcW w:w="2072" w:type="dxa"/>
          </w:tcPr>
          <w:p w14:paraId="27A2A875" w14:textId="77777777" w:rsidR="00133B5C" w:rsidRDefault="00133B5C" w:rsidP="00D93C43">
            <w:pPr>
              <w:jc w:val="center"/>
            </w:pPr>
            <w:r>
              <w:rPr>
                <w:rFonts w:hint="eastAsia"/>
              </w:rPr>
              <w:t>9.</w:t>
            </w:r>
            <w:r>
              <w:rPr>
                <w:rFonts w:eastAsiaTheme="minorEastAsia" w:hint="eastAsia"/>
                <w:lang w:eastAsia="zh-CN"/>
              </w:rPr>
              <w:t>5</w:t>
            </w:r>
            <w:r>
              <w:rPr>
                <w:rFonts w:hint="eastAsia"/>
              </w:rPr>
              <w:t>%</w:t>
            </w:r>
          </w:p>
        </w:tc>
        <w:tc>
          <w:tcPr>
            <w:tcW w:w="1902" w:type="dxa"/>
          </w:tcPr>
          <w:p w14:paraId="26255EE1" w14:textId="77777777" w:rsidR="00133B5C" w:rsidRDefault="00133B5C" w:rsidP="00D93C43">
            <w:pPr>
              <w:jc w:val="center"/>
            </w:pPr>
            <w:r>
              <w:rPr>
                <w:rFonts w:hint="eastAsia"/>
              </w:rPr>
              <w:t>31.</w:t>
            </w:r>
            <w:r>
              <w:rPr>
                <w:rFonts w:eastAsiaTheme="minorEastAsia" w:hint="eastAsia"/>
                <w:lang w:eastAsia="zh-CN"/>
              </w:rPr>
              <w:t>7</w:t>
            </w:r>
            <w:r>
              <w:rPr>
                <w:rFonts w:hint="eastAsia"/>
              </w:rPr>
              <w:t>%</w:t>
            </w:r>
          </w:p>
        </w:tc>
      </w:tr>
      <w:tr w:rsidR="00133B5C" w14:paraId="62F8E3A3" w14:textId="77777777" w:rsidTr="00D93C43">
        <w:trPr>
          <w:jc w:val="center"/>
        </w:trPr>
        <w:tc>
          <w:tcPr>
            <w:tcW w:w="1884" w:type="dxa"/>
          </w:tcPr>
          <w:p w14:paraId="104ABAB3" w14:textId="77777777" w:rsidR="00133B5C" w:rsidRDefault="00133B5C" w:rsidP="00D93C43">
            <w:pPr>
              <w:jc w:val="center"/>
              <w:rPr>
                <w:rFonts w:eastAsiaTheme="minorEastAsia"/>
                <w:lang w:eastAsia="zh-CN"/>
              </w:rPr>
            </w:pPr>
            <w:r>
              <w:rPr>
                <w:rFonts w:eastAsiaTheme="minorEastAsia" w:hint="eastAsia"/>
                <w:lang w:eastAsia="zh-CN"/>
              </w:rPr>
              <w:t>Case 2</w:t>
            </w:r>
          </w:p>
        </w:tc>
        <w:tc>
          <w:tcPr>
            <w:tcW w:w="1959" w:type="dxa"/>
          </w:tcPr>
          <w:p w14:paraId="1DE9204D" w14:textId="77777777" w:rsidR="00133B5C" w:rsidRDefault="00133B5C" w:rsidP="00D93C43">
            <w:pPr>
              <w:jc w:val="center"/>
              <w:rPr>
                <w:rFonts w:eastAsiaTheme="minorEastAsia"/>
                <w:lang w:eastAsia="zh-CN"/>
              </w:rPr>
            </w:pPr>
            <w:r>
              <w:rPr>
                <w:rFonts w:hint="eastAsia"/>
              </w:rPr>
              <w:t>2 sub-group</w:t>
            </w:r>
            <w:r>
              <w:rPr>
                <w:rFonts w:eastAsiaTheme="minorEastAsia" w:hint="eastAsia"/>
                <w:lang w:eastAsia="zh-CN"/>
              </w:rPr>
              <w:t>s</w:t>
            </w:r>
          </w:p>
        </w:tc>
        <w:tc>
          <w:tcPr>
            <w:tcW w:w="2040" w:type="dxa"/>
          </w:tcPr>
          <w:p w14:paraId="1388E817" w14:textId="77777777" w:rsidR="00133B5C" w:rsidRDefault="00133B5C" w:rsidP="00D93C43">
            <w:pPr>
              <w:jc w:val="center"/>
            </w:pPr>
            <w:r>
              <w:rPr>
                <w:rFonts w:hint="eastAsia"/>
              </w:rPr>
              <w:t>C</w:t>
            </w:r>
            <w:r>
              <w:rPr>
                <w:rFonts w:hint="eastAsia"/>
                <w:vertAlign w:val="subscript"/>
              </w:rPr>
              <w:t>8</w:t>
            </w:r>
            <w:r>
              <w:rPr>
                <w:rFonts w:hint="eastAsia"/>
                <w:vertAlign w:val="superscript"/>
              </w:rPr>
              <w:t>2</w:t>
            </w:r>
            <w:r>
              <w:rPr>
                <w:rFonts w:hint="eastAsia"/>
              </w:rPr>
              <w:t>*Y^2*(1-Y)^6</w:t>
            </w:r>
          </w:p>
        </w:tc>
        <w:tc>
          <w:tcPr>
            <w:tcW w:w="2072" w:type="dxa"/>
          </w:tcPr>
          <w:p w14:paraId="063C8417" w14:textId="77777777" w:rsidR="00133B5C" w:rsidRDefault="00133B5C" w:rsidP="00D93C43">
            <w:pPr>
              <w:jc w:val="center"/>
            </w:pPr>
            <w:r>
              <w:rPr>
                <w:rFonts w:hint="eastAsia"/>
              </w:rPr>
              <w:t>0.</w:t>
            </w:r>
            <w:r>
              <w:rPr>
                <w:rFonts w:eastAsiaTheme="minorEastAsia" w:hint="eastAsia"/>
                <w:lang w:eastAsia="zh-CN"/>
              </w:rPr>
              <w:t>4</w:t>
            </w:r>
            <w:r>
              <w:rPr>
                <w:rFonts w:hint="eastAsia"/>
              </w:rPr>
              <w:t>%</w:t>
            </w:r>
          </w:p>
        </w:tc>
        <w:tc>
          <w:tcPr>
            <w:tcW w:w="1902" w:type="dxa"/>
          </w:tcPr>
          <w:p w14:paraId="5AA40FA4" w14:textId="77777777" w:rsidR="00133B5C" w:rsidRDefault="00133B5C" w:rsidP="00D93C43">
            <w:pPr>
              <w:jc w:val="center"/>
            </w:pPr>
            <w:r>
              <w:rPr>
                <w:rFonts w:hint="eastAsia"/>
              </w:rPr>
              <w:t>7.3%</w:t>
            </w:r>
          </w:p>
        </w:tc>
      </w:tr>
      <w:tr w:rsidR="00133B5C" w14:paraId="7CA072C1" w14:textId="77777777" w:rsidTr="00D93C43">
        <w:trPr>
          <w:jc w:val="center"/>
        </w:trPr>
        <w:tc>
          <w:tcPr>
            <w:tcW w:w="1884" w:type="dxa"/>
          </w:tcPr>
          <w:p w14:paraId="0141D4FC" w14:textId="77777777" w:rsidR="00133B5C" w:rsidRDefault="00133B5C" w:rsidP="00D93C43">
            <w:pPr>
              <w:jc w:val="center"/>
              <w:rPr>
                <w:rFonts w:eastAsiaTheme="minorEastAsia"/>
                <w:lang w:eastAsia="zh-CN"/>
              </w:rPr>
            </w:pPr>
            <w:r>
              <w:rPr>
                <w:rFonts w:eastAsiaTheme="minorEastAsia" w:hint="eastAsia"/>
                <w:lang w:eastAsia="zh-CN"/>
              </w:rPr>
              <w:t>Case 3</w:t>
            </w:r>
          </w:p>
        </w:tc>
        <w:tc>
          <w:tcPr>
            <w:tcW w:w="1959" w:type="dxa"/>
          </w:tcPr>
          <w:p w14:paraId="5594892F" w14:textId="77777777" w:rsidR="00133B5C" w:rsidRDefault="00133B5C" w:rsidP="00D93C43">
            <w:pPr>
              <w:jc w:val="center"/>
              <w:rPr>
                <w:rFonts w:eastAsiaTheme="minorEastAsia"/>
                <w:lang w:eastAsia="zh-CN"/>
              </w:rPr>
            </w:pPr>
            <w:r>
              <w:rPr>
                <w:rFonts w:hint="eastAsia"/>
              </w:rPr>
              <w:t>3 sub-group</w:t>
            </w:r>
            <w:r>
              <w:rPr>
                <w:rFonts w:eastAsiaTheme="minorEastAsia" w:hint="eastAsia"/>
                <w:lang w:eastAsia="zh-CN"/>
              </w:rPr>
              <w:t>s</w:t>
            </w:r>
          </w:p>
        </w:tc>
        <w:tc>
          <w:tcPr>
            <w:tcW w:w="2040" w:type="dxa"/>
          </w:tcPr>
          <w:p w14:paraId="3E5FAE69" w14:textId="77777777" w:rsidR="00133B5C" w:rsidRDefault="00133B5C" w:rsidP="00D93C43">
            <w:pPr>
              <w:jc w:val="center"/>
            </w:pPr>
            <w:r>
              <w:rPr>
                <w:rFonts w:hint="eastAsia"/>
              </w:rPr>
              <w:t>C</w:t>
            </w:r>
            <w:r>
              <w:rPr>
                <w:rFonts w:hint="eastAsia"/>
                <w:vertAlign w:val="subscript"/>
              </w:rPr>
              <w:t>8</w:t>
            </w:r>
            <w:r>
              <w:rPr>
                <w:rFonts w:hint="eastAsia"/>
                <w:vertAlign w:val="superscript"/>
              </w:rPr>
              <w:t>3</w:t>
            </w:r>
            <w:r>
              <w:rPr>
                <w:rFonts w:hint="eastAsia"/>
              </w:rPr>
              <w:t>*Y^3*(1-Y)^5</w:t>
            </w:r>
          </w:p>
        </w:tc>
        <w:tc>
          <w:tcPr>
            <w:tcW w:w="2072" w:type="dxa"/>
          </w:tcPr>
          <w:p w14:paraId="77B2CB62" w14:textId="77777777" w:rsidR="00133B5C" w:rsidRDefault="00133B5C" w:rsidP="00D93C43">
            <w:pPr>
              <w:jc w:val="center"/>
              <w:rPr>
                <w:rFonts w:eastAsiaTheme="minorEastAsia"/>
                <w:lang w:eastAsia="zh-CN"/>
              </w:rPr>
            </w:pPr>
            <w:r>
              <w:rPr>
                <w:rFonts w:eastAsiaTheme="minorEastAsia" w:hint="eastAsia"/>
                <w:lang w:eastAsia="zh-CN"/>
              </w:rPr>
              <w:t>1.2*10^(-4)</w:t>
            </w:r>
          </w:p>
        </w:tc>
        <w:tc>
          <w:tcPr>
            <w:tcW w:w="1902" w:type="dxa"/>
          </w:tcPr>
          <w:p w14:paraId="21315541" w14:textId="77777777" w:rsidR="00133B5C" w:rsidRDefault="00133B5C" w:rsidP="00D93C43">
            <w:pPr>
              <w:jc w:val="center"/>
            </w:pPr>
            <w:r>
              <w:rPr>
                <w:rFonts w:eastAsiaTheme="minorEastAsia" w:hint="eastAsia"/>
                <w:lang w:eastAsia="zh-CN"/>
              </w:rPr>
              <w:t>1</w:t>
            </w:r>
            <w:r>
              <w:rPr>
                <w:rFonts w:hint="eastAsia"/>
              </w:rPr>
              <w:t>%</w:t>
            </w:r>
          </w:p>
        </w:tc>
      </w:tr>
      <w:tr w:rsidR="00133B5C" w14:paraId="40B9AE93" w14:textId="77777777" w:rsidTr="00D93C43">
        <w:trPr>
          <w:jc w:val="center"/>
        </w:trPr>
        <w:tc>
          <w:tcPr>
            <w:tcW w:w="1884" w:type="dxa"/>
          </w:tcPr>
          <w:p w14:paraId="325F55A4" w14:textId="77777777" w:rsidR="00133B5C" w:rsidRDefault="00133B5C" w:rsidP="00D93C43">
            <w:pPr>
              <w:jc w:val="center"/>
              <w:rPr>
                <w:rFonts w:eastAsiaTheme="minorEastAsia"/>
                <w:lang w:eastAsia="zh-CN"/>
              </w:rPr>
            </w:pPr>
            <w:r>
              <w:rPr>
                <w:rFonts w:eastAsiaTheme="minorEastAsia" w:hint="eastAsia"/>
                <w:lang w:eastAsia="zh-CN"/>
              </w:rPr>
              <w:t>Case 4</w:t>
            </w:r>
          </w:p>
        </w:tc>
        <w:tc>
          <w:tcPr>
            <w:tcW w:w="1959" w:type="dxa"/>
          </w:tcPr>
          <w:p w14:paraId="0E65546A" w14:textId="77777777" w:rsidR="00133B5C" w:rsidRDefault="00133B5C" w:rsidP="00D93C43">
            <w:pPr>
              <w:jc w:val="center"/>
              <w:rPr>
                <w:rFonts w:eastAsiaTheme="minorEastAsia"/>
                <w:lang w:eastAsia="zh-CN"/>
              </w:rPr>
            </w:pPr>
            <w:r>
              <w:rPr>
                <w:rFonts w:hint="eastAsia"/>
              </w:rPr>
              <w:t>4 sub-group</w:t>
            </w:r>
            <w:r>
              <w:rPr>
                <w:rFonts w:eastAsiaTheme="minorEastAsia" w:hint="eastAsia"/>
                <w:lang w:eastAsia="zh-CN"/>
              </w:rPr>
              <w:t>s</w:t>
            </w:r>
          </w:p>
        </w:tc>
        <w:tc>
          <w:tcPr>
            <w:tcW w:w="2040" w:type="dxa"/>
          </w:tcPr>
          <w:p w14:paraId="60642632" w14:textId="77777777" w:rsidR="00133B5C" w:rsidRDefault="00133B5C" w:rsidP="00D93C43">
            <w:pPr>
              <w:jc w:val="center"/>
            </w:pPr>
            <w:r>
              <w:rPr>
                <w:rFonts w:hint="eastAsia"/>
              </w:rPr>
              <w:t>C</w:t>
            </w:r>
            <w:r>
              <w:rPr>
                <w:rFonts w:hint="eastAsia"/>
                <w:vertAlign w:val="subscript"/>
              </w:rPr>
              <w:t>8</w:t>
            </w:r>
            <w:r>
              <w:rPr>
                <w:rFonts w:hint="eastAsia"/>
                <w:vertAlign w:val="superscript"/>
              </w:rPr>
              <w:t>4</w:t>
            </w:r>
            <w:r>
              <w:rPr>
                <w:rFonts w:hint="eastAsia"/>
              </w:rPr>
              <w:t>*Y^4*(1-Y)^4</w:t>
            </w:r>
          </w:p>
        </w:tc>
        <w:tc>
          <w:tcPr>
            <w:tcW w:w="2072" w:type="dxa"/>
          </w:tcPr>
          <w:p w14:paraId="7D1A3523" w14:textId="77777777" w:rsidR="00133B5C" w:rsidRDefault="00133B5C" w:rsidP="00D93C43">
            <w:pPr>
              <w:jc w:val="center"/>
              <w:rPr>
                <w:rFonts w:eastAsiaTheme="minorEastAsia"/>
                <w:lang w:eastAsia="zh-CN"/>
              </w:rPr>
            </w:pPr>
            <w:r>
              <w:rPr>
                <w:rFonts w:hint="eastAsia"/>
              </w:rPr>
              <w:t>1</w:t>
            </w:r>
            <w:r>
              <w:rPr>
                <w:rFonts w:eastAsiaTheme="minorEastAsia" w:hint="eastAsia"/>
                <w:lang w:eastAsia="zh-CN"/>
              </w:rPr>
              <w:t>.</w:t>
            </w:r>
            <w:r>
              <w:rPr>
                <w:rFonts w:hint="eastAsia"/>
              </w:rPr>
              <w:t>9</w:t>
            </w:r>
            <w:r>
              <w:rPr>
                <w:rFonts w:eastAsiaTheme="minorEastAsia" w:hint="eastAsia"/>
                <w:lang w:eastAsia="zh-CN"/>
              </w:rPr>
              <w:t>*10^(-6)</w:t>
            </w:r>
          </w:p>
        </w:tc>
        <w:tc>
          <w:tcPr>
            <w:tcW w:w="1902" w:type="dxa"/>
          </w:tcPr>
          <w:p w14:paraId="71756BE9" w14:textId="77777777" w:rsidR="00133B5C" w:rsidRDefault="00133B5C" w:rsidP="00D93C43">
            <w:pPr>
              <w:jc w:val="center"/>
            </w:pPr>
            <w:r>
              <w:rPr>
                <w:rFonts w:hint="eastAsia"/>
              </w:rPr>
              <w:t>8</w:t>
            </w:r>
            <w:r>
              <w:rPr>
                <w:rFonts w:eastAsiaTheme="minorEastAsia" w:hint="eastAsia"/>
                <w:lang w:eastAsia="zh-CN"/>
              </w:rPr>
              <w:t>*10^(-4)</w:t>
            </w:r>
          </w:p>
        </w:tc>
      </w:tr>
      <w:tr w:rsidR="00133B5C" w14:paraId="029A1920" w14:textId="77777777" w:rsidTr="00D93C43">
        <w:trPr>
          <w:jc w:val="center"/>
        </w:trPr>
        <w:tc>
          <w:tcPr>
            <w:tcW w:w="1884" w:type="dxa"/>
          </w:tcPr>
          <w:p w14:paraId="2E6B0AA8" w14:textId="77777777" w:rsidR="00133B5C" w:rsidRDefault="00133B5C" w:rsidP="00D93C43">
            <w:pPr>
              <w:jc w:val="center"/>
              <w:rPr>
                <w:rFonts w:eastAsiaTheme="minorEastAsia"/>
                <w:lang w:eastAsia="zh-CN"/>
              </w:rPr>
            </w:pPr>
            <w:r>
              <w:rPr>
                <w:rFonts w:eastAsiaTheme="minorEastAsia" w:hint="eastAsia"/>
                <w:lang w:eastAsia="zh-CN"/>
              </w:rPr>
              <w:t>Case 5</w:t>
            </w:r>
          </w:p>
        </w:tc>
        <w:tc>
          <w:tcPr>
            <w:tcW w:w="1959" w:type="dxa"/>
          </w:tcPr>
          <w:p w14:paraId="5B848CEC" w14:textId="77777777" w:rsidR="00133B5C" w:rsidRDefault="00133B5C" w:rsidP="00D93C43">
            <w:pPr>
              <w:jc w:val="center"/>
              <w:rPr>
                <w:rFonts w:eastAsiaTheme="minorEastAsia"/>
                <w:lang w:eastAsia="zh-CN"/>
              </w:rPr>
            </w:pPr>
            <w:r>
              <w:rPr>
                <w:rFonts w:hint="eastAsia"/>
              </w:rPr>
              <w:t>5 sub-group</w:t>
            </w:r>
            <w:r>
              <w:rPr>
                <w:rFonts w:eastAsiaTheme="minorEastAsia" w:hint="eastAsia"/>
                <w:lang w:eastAsia="zh-CN"/>
              </w:rPr>
              <w:t>s</w:t>
            </w:r>
          </w:p>
        </w:tc>
        <w:tc>
          <w:tcPr>
            <w:tcW w:w="2040" w:type="dxa"/>
          </w:tcPr>
          <w:p w14:paraId="071F14ED" w14:textId="77777777" w:rsidR="00133B5C" w:rsidRDefault="00133B5C" w:rsidP="00D93C43">
            <w:pPr>
              <w:jc w:val="center"/>
            </w:pPr>
            <w:r>
              <w:rPr>
                <w:rFonts w:hint="eastAsia"/>
              </w:rPr>
              <w:t>C</w:t>
            </w:r>
            <w:r>
              <w:rPr>
                <w:rFonts w:hint="eastAsia"/>
                <w:vertAlign w:val="subscript"/>
              </w:rPr>
              <w:t>8</w:t>
            </w:r>
            <w:r>
              <w:rPr>
                <w:rFonts w:hint="eastAsia"/>
                <w:vertAlign w:val="superscript"/>
              </w:rPr>
              <w:t>5</w:t>
            </w:r>
            <w:r>
              <w:rPr>
                <w:rFonts w:hint="eastAsia"/>
              </w:rPr>
              <w:t>*Y^5*(1-Y)^3</w:t>
            </w:r>
          </w:p>
        </w:tc>
        <w:tc>
          <w:tcPr>
            <w:tcW w:w="2072" w:type="dxa"/>
          </w:tcPr>
          <w:p w14:paraId="4E727DBF" w14:textId="77777777" w:rsidR="00133B5C" w:rsidRDefault="00133B5C" w:rsidP="00D93C43">
            <w:pPr>
              <w:jc w:val="center"/>
            </w:pPr>
            <w:r>
              <w:rPr>
                <w:rFonts w:eastAsiaTheme="minorEastAsia" w:hint="eastAsia"/>
                <w:lang w:eastAsia="zh-CN"/>
              </w:rPr>
              <w:t>2*10^(-8)</w:t>
            </w:r>
          </w:p>
        </w:tc>
        <w:tc>
          <w:tcPr>
            <w:tcW w:w="1902" w:type="dxa"/>
          </w:tcPr>
          <w:p w14:paraId="194EE454" w14:textId="77777777" w:rsidR="00133B5C" w:rsidRDefault="00133B5C" w:rsidP="00D93C43">
            <w:pPr>
              <w:jc w:val="center"/>
            </w:pPr>
            <w:r>
              <w:rPr>
                <w:rFonts w:hint="eastAsia"/>
              </w:rPr>
              <w:t>4.2</w:t>
            </w:r>
            <w:r>
              <w:rPr>
                <w:rFonts w:eastAsiaTheme="minorEastAsia" w:hint="eastAsia"/>
                <w:lang w:eastAsia="zh-CN"/>
              </w:rPr>
              <w:t>*10^(-5)</w:t>
            </w:r>
          </w:p>
        </w:tc>
      </w:tr>
      <w:tr w:rsidR="00133B5C" w14:paraId="4806745A" w14:textId="77777777" w:rsidTr="00D93C43">
        <w:trPr>
          <w:jc w:val="center"/>
        </w:trPr>
        <w:tc>
          <w:tcPr>
            <w:tcW w:w="1884" w:type="dxa"/>
          </w:tcPr>
          <w:p w14:paraId="6CC29359" w14:textId="77777777" w:rsidR="00133B5C" w:rsidRDefault="00133B5C" w:rsidP="00D93C43">
            <w:pPr>
              <w:jc w:val="center"/>
              <w:rPr>
                <w:rFonts w:eastAsiaTheme="minorEastAsia"/>
                <w:lang w:eastAsia="zh-CN"/>
              </w:rPr>
            </w:pPr>
            <w:r>
              <w:rPr>
                <w:rFonts w:eastAsiaTheme="minorEastAsia" w:hint="eastAsia"/>
                <w:lang w:eastAsia="zh-CN"/>
              </w:rPr>
              <w:t>Case 6</w:t>
            </w:r>
          </w:p>
        </w:tc>
        <w:tc>
          <w:tcPr>
            <w:tcW w:w="1959" w:type="dxa"/>
          </w:tcPr>
          <w:p w14:paraId="7F9BBC69" w14:textId="77777777" w:rsidR="00133B5C" w:rsidRDefault="00133B5C" w:rsidP="00D93C43">
            <w:pPr>
              <w:jc w:val="center"/>
              <w:rPr>
                <w:rFonts w:eastAsiaTheme="minorEastAsia"/>
                <w:lang w:eastAsia="zh-CN"/>
              </w:rPr>
            </w:pPr>
            <w:r>
              <w:rPr>
                <w:rFonts w:hint="eastAsia"/>
              </w:rPr>
              <w:t>6 sub-group</w:t>
            </w:r>
            <w:r>
              <w:rPr>
                <w:rFonts w:eastAsiaTheme="minorEastAsia" w:hint="eastAsia"/>
                <w:lang w:eastAsia="zh-CN"/>
              </w:rPr>
              <w:t>s</w:t>
            </w:r>
          </w:p>
        </w:tc>
        <w:tc>
          <w:tcPr>
            <w:tcW w:w="2040" w:type="dxa"/>
          </w:tcPr>
          <w:p w14:paraId="1497FB76" w14:textId="77777777" w:rsidR="00133B5C" w:rsidRDefault="00133B5C" w:rsidP="00D93C43">
            <w:pPr>
              <w:jc w:val="center"/>
            </w:pPr>
            <w:r>
              <w:rPr>
                <w:rFonts w:hint="eastAsia"/>
              </w:rPr>
              <w:t>C</w:t>
            </w:r>
            <w:r>
              <w:rPr>
                <w:rFonts w:hint="eastAsia"/>
                <w:vertAlign w:val="subscript"/>
              </w:rPr>
              <w:t>8</w:t>
            </w:r>
            <w:r>
              <w:rPr>
                <w:rFonts w:hint="eastAsia"/>
                <w:vertAlign w:val="superscript"/>
              </w:rPr>
              <w:t>6</w:t>
            </w:r>
            <w:r>
              <w:rPr>
                <w:rFonts w:hint="eastAsia"/>
              </w:rPr>
              <w:t>*Y^6*(1-Y)^2</w:t>
            </w:r>
          </w:p>
        </w:tc>
        <w:tc>
          <w:tcPr>
            <w:tcW w:w="2072" w:type="dxa"/>
          </w:tcPr>
          <w:p w14:paraId="2596A653" w14:textId="77777777" w:rsidR="00133B5C" w:rsidRDefault="00133B5C" w:rsidP="00D93C43">
            <w:pPr>
              <w:jc w:val="center"/>
            </w:pPr>
            <w:r>
              <w:rPr>
                <w:rFonts w:hint="eastAsia"/>
              </w:rPr>
              <w:t>1.3</w:t>
            </w:r>
            <w:r>
              <w:rPr>
                <w:rFonts w:eastAsiaTheme="minorEastAsia" w:hint="eastAsia"/>
                <w:lang w:eastAsia="zh-CN"/>
              </w:rPr>
              <w:t>*10^(-10)</w:t>
            </w:r>
          </w:p>
        </w:tc>
        <w:tc>
          <w:tcPr>
            <w:tcW w:w="1902" w:type="dxa"/>
          </w:tcPr>
          <w:p w14:paraId="1F778A6F" w14:textId="77777777" w:rsidR="00133B5C" w:rsidRDefault="00133B5C" w:rsidP="00D93C43">
            <w:pPr>
              <w:jc w:val="center"/>
            </w:pPr>
            <w:r>
              <w:rPr>
                <w:rFonts w:hint="eastAsia"/>
              </w:rPr>
              <w:t>1.4</w:t>
            </w:r>
            <w:r>
              <w:rPr>
                <w:rFonts w:eastAsiaTheme="minorEastAsia" w:hint="eastAsia"/>
                <w:lang w:eastAsia="zh-CN"/>
              </w:rPr>
              <w:t>*10^(-6)</w:t>
            </w:r>
          </w:p>
        </w:tc>
      </w:tr>
      <w:tr w:rsidR="00133B5C" w14:paraId="7191C428" w14:textId="77777777" w:rsidTr="00D93C43">
        <w:trPr>
          <w:jc w:val="center"/>
        </w:trPr>
        <w:tc>
          <w:tcPr>
            <w:tcW w:w="1884" w:type="dxa"/>
          </w:tcPr>
          <w:p w14:paraId="3AAA8B18" w14:textId="77777777" w:rsidR="00133B5C" w:rsidRDefault="00133B5C" w:rsidP="00D93C43">
            <w:pPr>
              <w:jc w:val="center"/>
              <w:rPr>
                <w:rFonts w:eastAsiaTheme="minorEastAsia"/>
                <w:lang w:eastAsia="zh-CN"/>
              </w:rPr>
            </w:pPr>
            <w:r>
              <w:rPr>
                <w:rFonts w:eastAsiaTheme="minorEastAsia" w:hint="eastAsia"/>
                <w:lang w:eastAsia="zh-CN"/>
              </w:rPr>
              <w:t>Case 7</w:t>
            </w:r>
          </w:p>
        </w:tc>
        <w:tc>
          <w:tcPr>
            <w:tcW w:w="1959" w:type="dxa"/>
          </w:tcPr>
          <w:p w14:paraId="3BA6EEDC" w14:textId="77777777" w:rsidR="00133B5C" w:rsidRDefault="00133B5C" w:rsidP="00D93C43">
            <w:pPr>
              <w:jc w:val="center"/>
              <w:rPr>
                <w:rFonts w:eastAsiaTheme="minorEastAsia"/>
                <w:lang w:eastAsia="zh-CN"/>
              </w:rPr>
            </w:pPr>
            <w:r>
              <w:rPr>
                <w:rFonts w:hint="eastAsia"/>
              </w:rPr>
              <w:t>7 sub-group</w:t>
            </w:r>
            <w:r>
              <w:rPr>
                <w:rFonts w:eastAsiaTheme="minorEastAsia" w:hint="eastAsia"/>
                <w:lang w:eastAsia="zh-CN"/>
              </w:rPr>
              <w:t>s</w:t>
            </w:r>
          </w:p>
        </w:tc>
        <w:tc>
          <w:tcPr>
            <w:tcW w:w="2040" w:type="dxa"/>
          </w:tcPr>
          <w:p w14:paraId="0E265148" w14:textId="77777777" w:rsidR="00133B5C" w:rsidRDefault="00133B5C" w:rsidP="00D93C43">
            <w:pPr>
              <w:jc w:val="center"/>
            </w:pPr>
            <w:r>
              <w:rPr>
                <w:rFonts w:hint="eastAsia"/>
              </w:rPr>
              <w:t>C</w:t>
            </w:r>
            <w:r>
              <w:rPr>
                <w:rFonts w:hint="eastAsia"/>
                <w:vertAlign w:val="subscript"/>
              </w:rPr>
              <w:t>8</w:t>
            </w:r>
            <w:r>
              <w:rPr>
                <w:rFonts w:hint="eastAsia"/>
                <w:vertAlign w:val="superscript"/>
              </w:rPr>
              <w:t>7</w:t>
            </w:r>
            <w:r>
              <w:rPr>
                <w:rFonts w:hint="eastAsia"/>
              </w:rPr>
              <w:t>*Y^7*(1-Y)</w:t>
            </w:r>
          </w:p>
        </w:tc>
        <w:tc>
          <w:tcPr>
            <w:tcW w:w="2072" w:type="dxa"/>
          </w:tcPr>
          <w:p w14:paraId="6F08E516" w14:textId="77777777" w:rsidR="00133B5C" w:rsidRDefault="00133B5C" w:rsidP="00D93C43">
            <w:pPr>
              <w:jc w:val="center"/>
            </w:pPr>
            <w:r>
              <w:rPr>
                <w:rFonts w:hint="eastAsia"/>
              </w:rPr>
              <w:t>5</w:t>
            </w:r>
            <w:r>
              <w:rPr>
                <w:rFonts w:eastAsiaTheme="minorEastAsia" w:hint="eastAsia"/>
                <w:lang w:eastAsia="zh-CN"/>
              </w:rPr>
              <w:t>*10^(-13)</w:t>
            </w:r>
          </w:p>
        </w:tc>
        <w:tc>
          <w:tcPr>
            <w:tcW w:w="1902" w:type="dxa"/>
          </w:tcPr>
          <w:p w14:paraId="43496418" w14:textId="77777777" w:rsidR="00133B5C" w:rsidRDefault="00133B5C" w:rsidP="00D93C43">
            <w:pPr>
              <w:jc w:val="center"/>
            </w:pPr>
            <w:r>
              <w:rPr>
                <w:rFonts w:hint="eastAsia"/>
              </w:rPr>
              <w:t>2.6</w:t>
            </w:r>
            <w:r>
              <w:rPr>
                <w:rFonts w:eastAsiaTheme="minorEastAsia" w:hint="eastAsia"/>
                <w:lang w:eastAsia="zh-CN"/>
              </w:rPr>
              <w:t>*10^(-8)</w:t>
            </w:r>
          </w:p>
        </w:tc>
      </w:tr>
      <w:tr w:rsidR="00133B5C" w14:paraId="3027B104" w14:textId="77777777" w:rsidTr="00D93C43">
        <w:trPr>
          <w:jc w:val="center"/>
        </w:trPr>
        <w:tc>
          <w:tcPr>
            <w:tcW w:w="1884" w:type="dxa"/>
          </w:tcPr>
          <w:p w14:paraId="001F31C4" w14:textId="77777777" w:rsidR="00133B5C" w:rsidRDefault="00133B5C" w:rsidP="00D93C43">
            <w:pPr>
              <w:jc w:val="center"/>
              <w:rPr>
                <w:rFonts w:eastAsiaTheme="minorEastAsia"/>
                <w:lang w:eastAsia="zh-CN"/>
              </w:rPr>
            </w:pPr>
            <w:r>
              <w:rPr>
                <w:rFonts w:eastAsiaTheme="minorEastAsia" w:hint="eastAsia"/>
                <w:lang w:eastAsia="zh-CN"/>
              </w:rPr>
              <w:t>Case 8</w:t>
            </w:r>
          </w:p>
        </w:tc>
        <w:tc>
          <w:tcPr>
            <w:tcW w:w="1959" w:type="dxa"/>
          </w:tcPr>
          <w:p w14:paraId="47C4C9CD" w14:textId="77777777" w:rsidR="00133B5C" w:rsidRDefault="00133B5C" w:rsidP="00D93C43">
            <w:pPr>
              <w:jc w:val="center"/>
              <w:rPr>
                <w:rFonts w:eastAsiaTheme="minorEastAsia"/>
                <w:lang w:eastAsia="zh-CN"/>
              </w:rPr>
            </w:pPr>
            <w:r>
              <w:rPr>
                <w:rFonts w:hint="eastAsia"/>
              </w:rPr>
              <w:t>8 sub-group</w:t>
            </w:r>
            <w:r>
              <w:rPr>
                <w:rFonts w:eastAsiaTheme="minorEastAsia" w:hint="eastAsia"/>
                <w:lang w:eastAsia="zh-CN"/>
              </w:rPr>
              <w:t>s</w:t>
            </w:r>
          </w:p>
        </w:tc>
        <w:tc>
          <w:tcPr>
            <w:tcW w:w="2040" w:type="dxa"/>
          </w:tcPr>
          <w:p w14:paraId="637E8DA5" w14:textId="77777777" w:rsidR="00133B5C" w:rsidRDefault="00133B5C" w:rsidP="00D93C43">
            <w:pPr>
              <w:jc w:val="center"/>
            </w:pPr>
            <w:r>
              <w:rPr>
                <w:rFonts w:hint="eastAsia"/>
              </w:rPr>
              <w:t>Y^8</w:t>
            </w:r>
          </w:p>
        </w:tc>
        <w:tc>
          <w:tcPr>
            <w:tcW w:w="2072" w:type="dxa"/>
          </w:tcPr>
          <w:p w14:paraId="090CE8CF" w14:textId="77777777" w:rsidR="00133B5C" w:rsidRDefault="00133B5C" w:rsidP="00D93C43">
            <w:pPr>
              <w:jc w:val="center"/>
            </w:pPr>
            <w:r>
              <w:rPr>
                <w:rFonts w:hint="eastAsia"/>
              </w:rPr>
              <w:t>8.</w:t>
            </w:r>
            <w:r>
              <w:rPr>
                <w:rFonts w:eastAsiaTheme="minorEastAsia" w:hint="eastAsia"/>
                <w:lang w:eastAsia="zh-CN"/>
              </w:rPr>
              <w:t>2*10^(-16)</w:t>
            </w:r>
          </w:p>
        </w:tc>
        <w:tc>
          <w:tcPr>
            <w:tcW w:w="1902" w:type="dxa"/>
          </w:tcPr>
          <w:p w14:paraId="4F4BF5F6" w14:textId="77777777" w:rsidR="00133B5C" w:rsidRDefault="00133B5C" w:rsidP="00D93C43">
            <w:pPr>
              <w:jc w:val="center"/>
              <w:rPr>
                <w:rFonts w:eastAsiaTheme="minorEastAsia"/>
                <w:lang w:eastAsia="zh-CN"/>
              </w:rPr>
            </w:pPr>
            <w:r>
              <w:rPr>
                <w:rFonts w:hint="eastAsia"/>
              </w:rPr>
              <w:t>2.</w:t>
            </w:r>
            <w:r>
              <w:rPr>
                <w:rFonts w:eastAsiaTheme="minorEastAsia" w:hint="eastAsia"/>
                <w:lang w:eastAsia="zh-CN"/>
              </w:rPr>
              <w:t>2*10^(-10)</w:t>
            </w:r>
          </w:p>
        </w:tc>
      </w:tr>
    </w:tbl>
    <w:p w14:paraId="7DBEA756" w14:textId="77777777" w:rsidR="00133B5C" w:rsidRDefault="00133B5C" w:rsidP="00133B5C">
      <w:pPr>
        <w:ind w:right="400"/>
        <w:rPr>
          <w:rFonts w:eastAsiaTheme="minorEastAsia"/>
          <w:bCs/>
          <w:lang w:eastAsia="zh-CN"/>
        </w:rPr>
      </w:pPr>
    </w:p>
    <w:p w14:paraId="162699FD" w14:textId="5F295CD9" w:rsidR="00133B5C" w:rsidRDefault="00133B5C" w:rsidP="00133B5C">
      <w:pPr>
        <w:rPr>
          <w:rFonts w:eastAsiaTheme="minorEastAsia"/>
          <w:lang w:eastAsia="zh-CN"/>
        </w:rPr>
      </w:pPr>
      <w:r>
        <w:rPr>
          <w:rFonts w:eastAsiaTheme="minorEastAsia"/>
          <w:lang w:eastAsia="zh-CN"/>
        </w:rPr>
        <w:lastRenderedPageBreak/>
        <w:t xml:space="preserve">As given in </w:t>
      </w:r>
      <w:r>
        <w:rPr>
          <w:rFonts w:eastAsiaTheme="minorEastAsia"/>
          <w:b/>
          <w:lang w:eastAsia="zh-CN"/>
        </w:rPr>
        <w:t xml:space="preserve">Table </w:t>
      </w:r>
      <w:r w:rsidR="00F20790">
        <w:rPr>
          <w:rFonts w:eastAsiaTheme="minorEastAsia" w:hint="eastAsia"/>
          <w:b/>
          <w:lang w:eastAsia="zh-CN"/>
        </w:rPr>
        <w:t>5</w:t>
      </w:r>
      <w:r>
        <w:rPr>
          <w:rFonts w:eastAsiaTheme="minorEastAsia"/>
          <w:lang w:eastAsia="zh-CN"/>
        </w:rPr>
        <w:t>, 1,</w:t>
      </w:r>
      <w:r>
        <w:rPr>
          <w:rFonts w:eastAsiaTheme="minorEastAsia" w:hint="eastAsia"/>
          <w:lang w:eastAsia="zh-CN"/>
        </w:rPr>
        <w:t xml:space="preserve"> </w:t>
      </w:r>
      <w:r>
        <w:rPr>
          <w:rFonts w:eastAsiaTheme="minorEastAsia"/>
          <w:lang w:eastAsia="zh-CN"/>
        </w:rPr>
        <w:t>2…</w:t>
      </w:r>
      <w:r>
        <w:rPr>
          <w:rFonts w:eastAsiaTheme="minorEastAsia" w:hint="eastAsia"/>
          <w:lang w:eastAsia="zh-CN"/>
        </w:rPr>
        <w:t xml:space="preserve"> </w:t>
      </w:r>
      <w:r>
        <w:rPr>
          <w:rFonts w:eastAsiaTheme="minorEastAsia"/>
          <w:lang w:eastAsia="zh-CN"/>
        </w:rPr>
        <w:t>8 sub-group</w:t>
      </w:r>
      <w:r>
        <w:rPr>
          <w:rFonts w:eastAsiaTheme="minorEastAsia" w:hint="eastAsia"/>
          <w:lang w:eastAsia="zh-CN"/>
        </w:rPr>
        <w:t>s</w:t>
      </w:r>
      <w:r>
        <w:rPr>
          <w:rFonts w:eastAsiaTheme="minorEastAsia"/>
          <w:lang w:eastAsia="zh-CN"/>
        </w:rPr>
        <w:t xml:space="preserve"> UEs from network perspective can be paged simultaneously when N is 8.</w:t>
      </w:r>
      <w:r>
        <w:rPr>
          <w:rFonts w:eastAsiaTheme="minorEastAsia" w:hint="eastAsia"/>
          <w:lang w:eastAsia="zh-CN"/>
        </w:rPr>
        <w:t xml:space="preserve"> From UE perspective, </w:t>
      </w:r>
      <w:r w:rsidR="00F20790">
        <w:rPr>
          <w:rFonts w:eastAsiaTheme="minorEastAsia" w:hint="eastAsia"/>
          <w:lang w:eastAsia="zh-CN"/>
        </w:rPr>
        <w:t>option</w:t>
      </w:r>
      <w:r>
        <w:rPr>
          <w:rFonts w:eastAsiaTheme="minorEastAsia" w:hint="eastAsia"/>
          <w:lang w:eastAsia="zh-CN"/>
        </w:rPr>
        <w:t xml:space="preserve"> 1 can reduce the false alarm </w:t>
      </w:r>
      <w:r w:rsidR="00F20790">
        <w:rPr>
          <w:rFonts w:eastAsiaTheme="minorEastAsia" w:hint="eastAsia"/>
          <w:lang w:eastAsia="zh-CN"/>
        </w:rPr>
        <w:t>rate</w:t>
      </w:r>
      <w:r>
        <w:rPr>
          <w:rFonts w:eastAsiaTheme="minorEastAsia" w:hint="eastAsia"/>
          <w:lang w:eastAsia="zh-CN"/>
        </w:rPr>
        <w:t xml:space="preserve"> for the case 2</w:t>
      </w:r>
      <w:r>
        <w:rPr>
          <w:rFonts w:eastAsiaTheme="minorEastAsia"/>
          <w:lang w:eastAsia="zh-CN"/>
        </w:rPr>
        <w:t>…</w:t>
      </w:r>
      <w:r>
        <w:rPr>
          <w:rFonts w:eastAsiaTheme="minorEastAsia" w:hint="eastAsia"/>
          <w:lang w:eastAsia="zh-CN"/>
        </w:rPr>
        <w:t>case 7 compar</w:t>
      </w:r>
      <w:r w:rsidR="0096720D">
        <w:rPr>
          <w:rFonts w:eastAsiaTheme="minorEastAsia"/>
          <w:lang w:eastAsia="zh-CN"/>
        </w:rPr>
        <w:t>ing</w:t>
      </w:r>
      <w:r>
        <w:rPr>
          <w:rFonts w:eastAsiaTheme="minorEastAsia" w:hint="eastAsia"/>
          <w:lang w:eastAsia="zh-CN"/>
        </w:rPr>
        <w:t xml:space="preserve"> to </w:t>
      </w:r>
      <w:r w:rsidR="00F20790">
        <w:rPr>
          <w:rFonts w:eastAsiaTheme="minorEastAsia" w:hint="eastAsia"/>
          <w:lang w:eastAsia="zh-CN"/>
        </w:rPr>
        <w:t>option</w:t>
      </w:r>
      <w:r>
        <w:rPr>
          <w:rFonts w:eastAsiaTheme="minorEastAsia" w:hint="eastAsia"/>
          <w:lang w:eastAsia="zh-CN"/>
        </w:rPr>
        <w:t xml:space="preserve"> 2.  </w:t>
      </w:r>
      <w:r w:rsidR="0096720D">
        <w:rPr>
          <w:rFonts w:eastAsiaTheme="minorEastAsia"/>
          <w:lang w:eastAsia="zh-CN"/>
        </w:rPr>
        <w:t>F</w:t>
      </w:r>
      <w:r>
        <w:rPr>
          <w:rFonts w:eastAsiaTheme="minorEastAsia" w:hint="eastAsia"/>
          <w:lang w:eastAsia="zh-CN"/>
        </w:rPr>
        <w:t xml:space="preserve">or </w:t>
      </w:r>
      <w:r w:rsidR="00F20790">
        <w:rPr>
          <w:rFonts w:eastAsiaTheme="minorEastAsia" w:hint="eastAsia"/>
          <w:lang w:eastAsia="zh-CN"/>
        </w:rPr>
        <w:t>option</w:t>
      </w:r>
      <w:r>
        <w:rPr>
          <w:rFonts w:eastAsiaTheme="minorEastAsia" w:hint="eastAsia"/>
          <w:lang w:eastAsia="zh-CN"/>
        </w:rPr>
        <w:t xml:space="preserve"> 2, if more than one sub-group of UEs are paged, common PEI is </w:t>
      </w:r>
      <w:r>
        <w:rPr>
          <w:rFonts w:eastAsiaTheme="minorEastAsia"/>
          <w:lang w:eastAsia="zh-CN"/>
        </w:rPr>
        <w:t>transmitted</w:t>
      </w:r>
      <w:r>
        <w:rPr>
          <w:rFonts w:eastAsiaTheme="minorEastAsia" w:hint="eastAsia"/>
          <w:lang w:eastAsia="zh-CN"/>
        </w:rPr>
        <w:t>. When there are 2, 3</w:t>
      </w:r>
      <w:r>
        <w:rPr>
          <w:rFonts w:eastAsiaTheme="minorEastAsia"/>
          <w:lang w:eastAsia="zh-CN"/>
        </w:rPr>
        <w:t>…</w:t>
      </w:r>
      <w:r>
        <w:rPr>
          <w:rFonts w:eastAsiaTheme="minorEastAsia" w:hint="eastAsia"/>
          <w:lang w:eastAsia="zh-CN"/>
        </w:rPr>
        <w:t xml:space="preserve">7 sub-groups of UEs are paged, at least 1 sub-group wastes unnecessary power to decode PDCCH and PDSCH in </w:t>
      </w:r>
      <w:r w:rsidR="00F20790">
        <w:rPr>
          <w:rFonts w:eastAsiaTheme="minorEastAsia" w:hint="eastAsia"/>
          <w:lang w:eastAsia="zh-CN"/>
        </w:rPr>
        <w:t>option</w:t>
      </w:r>
      <w:r>
        <w:rPr>
          <w:rFonts w:eastAsiaTheme="minorEastAsia" w:hint="eastAsia"/>
          <w:lang w:eastAsia="zh-CN"/>
        </w:rPr>
        <w:t xml:space="preserve"> 2. </w:t>
      </w:r>
      <w:r>
        <w:rPr>
          <w:rFonts w:eastAsiaTheme="minorEastAsia" w:hint="eastAsia"/>
          <w:b/>
          <w:lang w:eastAsia="zh-CN"/>
        </w:rPr>
        <w:t xml:space="preserve">Table </w:t>
      </w:r>
      <w:r w:rsidR="00F20790">
        <w:rPr>
          <w:rFonts w:eastAsiaTheme="minorEastAsia" w:hint="eastAsia"/>
          <w:b/>
          <w:lang w:eastAsia="zh-CN"/>
        </w:rPr>
        <w:t>6</w:t>
      </w:r>
      <w:r>
        <w:rPr>
          <w:rFonts w:eastAsiaTheme="minorEastAsia" w:hint="eastAsia"/>
          <w:lang w:eastAsia="zh-CN"/>
        </w:rPr>
        <w:t xml:space="preserve"> shows the false alarm </w:t>
      </w:r>
      <w:r w:rsidR="00F20790">
        <w:rPr>
          <w:rFonts w:eastAsiaTheme="minorEastAsia" w:hint="eastAsia"/>
          <w:lang w:eastAsia="zh-CN"/>
        </w:rPr>
        <w:t>rate</w:t>
      </w:r>
      <w:r>
        <w:rPr>
          <w:rFonts w:eastAsiaTheme="minorEastAsia" w:hint="eastAsia"/>
          <w:lang w:eastAsia="zh-CN"/>
        </w:rPr>
        <w:t xml:space="preserve"> for </w:t>
      </w:r>
      <w:r w:rsidR="00F20790">
        <w:rPr>
          <w:rFonts w:eastAsiaTheme="minorEastAsia" w:hint="eastAsia"/>
          <w:lang w:eastAsia="zh-CN"/>
        </w:rPr>
        <w:t>option</w:t>
      </w:r>
      <w:r>
        <w:rPr>
          <w:rFonts w:eastAsiaTheme="minorEastAsia" w:hint="eastAsia"/>
          <w:lang w:eastAsia="zh-CN"/>
        </w:rPr>
        <w:t xml:space="preserve"> 2 from UE perspective.</w:t>
      </w:r>
    </w:p>
    <w:p w14:paraId="61EE293E" w14:textId="77777777" w:rsidR="00133B5C" w:rsidRDefault="00133B5C" w:rsidP="00133B5C">
      <w:pPr>
        <w:ind w:left="448"/>
        <w:jc w:val="center"/>
        <w:rPr>
          <w:rFonts w:eastAsiaTheme="minorEastAsia"/>
          <w:b/>
          <w:lang w:eastAsia="zh-CN"/>
        </w:rPr>
      </w:pPr>
      <w:r>
        <w:rPr>
          <w:rFonts w:eastAsia="宋体" w:hint="eastAsia"/>
          <w:b/>
          <w:lang w:eastAsia="zh-CN"/>
        </w:rPr>
        <w:t>Table</w:t>
      </w:r>
      <w:r>
        <w:rPr>
          <w:rFonts w:eastAsia="宋体" w:hint="eastAsia"/>
          <w:b/>
          <w:lang w:val="en-US" w:eastAsia="zh-CN"/>
        </w:rPr>
        <w:t xml:space="preserve"> </w:t>
      </w:r>
      <w:r w:rsidR="00F20790">
        <w:rPr>
          <w:rFonts w:eastAsia="宋体" w:hint="eastAsia"/>
          <w:b/>
          <w:lang w:val="en-US" w:eastAsia="zh-CN"/>
        </w:rPr>
        <w:t>6</w:t>
      </w:r>
      <w:r>
        <w:rPr>
          <w:rFonts w:eastAsia="宋体" w:hint="eastAsia"/>
          <w:b/>
          <w:lang w:val="en-US" w:eastAsia="zh-CN"/>
        </w:rPr>
        <w:t>:</w:t>
      </w:r>
      <w:r>
        <w:rPr>
          <w:rFonts w:eastAsia="宋体" w:hint="eastAsia"/>
          <w:b/>
          <w:lang w:eastAsia="zh-CN"/>
        </w:rPr>
        <w:t xml:space="preserve"> </w:t>
      </w:r>
      <w:r>
        <w:rPr>
          <w:rFonts w:eastAsiaTheme="minorEastAsia" w:hint="eastAsia"/>
          <w:b/>
          <w:lang w:eastAsia="zh-CN"/>
        </w:rPr>
        <w:t xml:space="preserve">False alarm </w:t>
      </w:r>
      <w:r w:rsidR="00F20790">
        <w:rPr>
          <w:rFonts w:eastAsiaTheme="minorEastAsia" w:hint="eastAsia"/>
          <w:b/>
          <w:lang w:eastAsia="zh-CN"/>
        </w:rPr>
        <w:t>rate</w:t>
      </w:r>
      <w:r>
        <w:rPr>
          <w:rFonts w:eastAsiaTheme="minorEastAsia" w:hint="eastAsia"/>
          <w:b/>
          <w:lang w:eastAsia="zh-CN"/>
        </w:rPr>
        <w:t xml:space="preserve"> for </w:t>
      </w:r>
      <w:r w:rsidR="00F20790">
        <w:rPr>
          <w:rFonts w:eastAsiaTheme="minorEastAsia" w:hint="eastAsia"/>
          <w:b/>
          <w:lang w:eastAsia="zh-CN"/>
        </w:rPr>
        <w:t>option</w:t>
      </w:r>
      <w:r>
        <w:rPr>
          <w:rFonts w:eastAsiaTheme="minorEastAsia" w:hint="eastAsia"/>
          <w:b/>
          <w:lang w:eastAsia="zh-CN"/>
        </w:rPr>
        <w:t xml:space="preserve"> 2 from UE perspective</w:t>
      </w:r>
    </w:p>
    <w:tbl>
      <w:tblPr>
        <w:tblStyle w:val="ae"/>
        <w:tblW w:w="0" w:type="auto"/>
        <w:jc w:val="center"/>
        <w:tblLayout w:type="fixed"/>
        <w:tblLook w:val="04A0" w:firstRow="1" w:lastRow="0" w:firstColumn="1" w:lastColumn="0" w:noHBand="0" w:noVBand="1"/>
      </w:tblPr>
      <w:tblGrid>
        <w:gridCol w:w="1809"/>
        <w:gridCol w:w="2268"/>
        <w:gridCol w:w="2268"/>
        <w:gridCol w:w="2177"/>
      </w:tblGrid>
      <w:tr w:rsidR="00133B5C" w14:paraId="074AA382" w14:textId="77777777" w:rsidTr="00D93C43">
        <w:trPr>
          <w:jc w:val="center"/>
        </w:trPr>
        <w:tc>
          <w:tcPr>
            <w:tcW w:w="1809" w:type="dxa"/>
            <w:vMerge w:val="restart"/>
            <w:shd w:val="clear" w:color="auto" w:fill="D9D9D9" w:themeFill="background1" w:themeFillShade="D9"/>
          </w:tcPr>
          <w:p w14:paraId="08B1216B" w14:textId="77777777" w:rsidR="00133B5C" w:rsidRDefault="00133B5C" w:rsidP="00D93C43">
            <w:pPr>
              <w:jc w:val="center"/>
              <w:rPr>
                <w:sz w:val="24"/>
              </w:rPr>
            </w:pPr>
            <w:r>
              <w:rPr>
                <w:rFonts w:eastAsia="宋体" w:hint="eastAsia"/>
                <w:lang w:eastAsia="zh-CN"/>
              </w:rPr>
              <w:t>Case</w:t>
            </w:r>
          </w:p>
        </w:tc>
        <w:tc>
          <w:tcPr>
            <w:tcW w:w="2268" w:type="dxa"/>
            <w:vMerge w:val="restart"/>
            <w:shd w:val="clear" w:color="auto" w:fill="D9D9D9" w:themeFill="background1" w:themeFillShade="D9"/>
          </w:tcPr>
          <w:p w14:paraId="0E5BBCF2" w14:textId="77777777" w:rsidR="00133B5C" w:rsidRDefault="00133B5C" w:rsidP="00D93C43">
            <w:pPr>
              <w:jc w:val="center"/>
              <w:rPr>
                <w:sz w:val="24"/>
              </w:rPr>
            </w:pPr>
            <w:r>
              <w:rPr>
                <w:rFonts w:eastAsia="宋体" w:hint="eastAsia"/>
                <w:lang w:eastAsia="zh-CN"/>
              </w:rPr>
              <w:t>Calculate formula</w:t>
            </w:r>
          </w:p>
        </w:tc>
        <w:tc>
          <w:tcPr>
            <w:tcW w:w="4445" w:type="dxa"/>
            <w:gridSpan w:val="2"/>
            <w:shd w:val="clear" w:color="auto" w:fill="D9D9D9" w:themeFill="background1" w:themeFillShade="D9"/>
          </w:tcPr>
          <w:p w14:paraId="706C56CB" w14:textId="77777777" w:rsidR="00133B5C" w:rsidRDefault="00133B5C" w:rsidP="00D93C43">
            <w:pPr>
              <w:jc w:val="center"/>
              <w:rPr>
                <w:sz w:val="24"/>
              </w:rPr>
            </w:pPr>
            <w:r>
              <w:rPr>
                <w:rFonts w:eastAsia="宋体" w:hint="eastAsia"/>
                <w:lang w:eastAsia="zh-CN"/>
              </w:rPr>
              <w:t>False alarm rate</w:t>
            </w:r>
          </w:p>
        </w:tc>
      </w:tr>
      <w:tr w:rsidR="00133B5C" w14:paraId="5CBA1C62" w14:textId="77777777" w:rsidTr="00D93C43">
        <w:trPr>
          <w:jc w:val="center"/>
        </w:trPr>
        <w:tc>
          <w:tcPr>
            <w:tcW w:w="1809" w:type="dxa"/>
            <w:vMerge/>
            <w:shd w:val="clear" w:color="auto" w:fill="D9D9D9" w:themeFill="background1" w:themeFillShade="D9"/>
          </w:tcPr>
          <w:p w14:paraId="556F6C25" w14:textId="77777777" w:rsidR="00133B5C" w:rsidRDefault="00133B5C" w:rsidP="00D93C43">
            <w:pPr>
              <w:jc w:val="center"/>
              <w:rPr>
                <w:sz w:val="24"/>
              </w:rPr>
            </w:pPr>
          </w:p>
        </w:tc>
        <w:tc>
          <w:tcPr>
            <w:tcW w:w="2268" w:type="dxa"/>
            <w:vMerge/>
            <w:shd w:val="clear" w:color="auto" w:fill="D9D9D9" w:themeFill="background1" w:themeFillShade="D9"/>
          </w:tcPr>
          <w:p w14:paraId="2E94B0F1" w14:textId="77777777" w:rsidR="00133B5C" w:rsidRDefault="00133B5C" w:rsidP="00D93C43">
            <w:pPr>
              <w:jc w:val="center"/>
              <w:rPr>
                <w:sz w:val="24"/>
              </w:rPr>
            </w:pPr>
          </w:p>
        </w:tc>
        <w:tc>
          <w:tcPr>
            <w:tcW w:w="2268" w:type="dxa"/>
            <w:shd w:val="clear" w:color="auto" w:fill="D9D9D9" w:themeFill="background1" w:themeFillShade="D9"/>
          </w:tcPr>
          <w:p w14:paraId="1954DDCD" w14:textId="77777777" w:rsidR="00133B5C" w:rsidRDefault="00133B5C" w:rsidP="00D93C43">
            <w:pPr>
              <w:jc w:val="center"/>
              <w:rPr>
                <w:rFonts w:eastAsiaTheme="minorEastAsia"/>
                <w:lang w:eastAsia="zh-CN"/>
              </w:rPr>
            </w:pPr>
            <w:r>
              <w:rPr>
                <w:rFonts w:eastAsiaTheme="minorEastAsia" w:hint="eastAsia"/>
                <w:lang w:eastAsia="zh-CN"/>
              </w:rPr>
              <w:t>X:</w:t>
            </w:r>
            <w:r>
              <w:rPr>
                <w:rFonts w:hint="eastAsia"/>
              </w:rPr>
              <w:t>10%</w:t>
            </w:r>
            <w:r>
              <w:rPr>
                <w:rFonts w:eastAsiaTheme="minorEastAsia" w:hint="eastAsia"/>
                <w:lang w:eastAsia="zh-CN"/>
              </w:rPr>
              <w:t>, Y:1.3%</w:t>
            </w:r>
          </w:p>
        </w:tc>
        <w:tc>
          <w:tcPr>
            <w:tcW w:w="2177" w:type="dxa"/>
            <w:shd w:val="clear" w:color="auto" w:fill="D9D9D9" w:themeFill="background1" w:themeFillShade="D9"/>
          </w:tcPr>
          <w:p w14:paraId="67CDC98D" w14:textId="77777777" w:rsidR="00133B5C" w:rsidRDefault="00133B5C" w:rsidP="00D93C43">
            <w:pPr>
              <w:jc w:val="center"/>
              <w:rPr>
                <w:rFonts w:eastAsiaTheme="minorEastAsia"/>
                <w:lang w:eastAsia="zh-CN"/>
              </w:rPr>
            </w:pPr>
            <w:r>
              <w:rPr>
                <w:rFonts w:eastAsiaTheme="minorEastAsia" w:hint="eastAsia"/>
                <w:lang w:eastAsia="zh-CN"/>
              </w:rPr>
              <w:t>X:</w:t>
            </w:r>
            <w:r>
              <w:rPr>
                <w:rFonts w:hint="eastAsia"/>
              </w:rPr>
              <w:t>40%</w:t>
            </w:r>
            <w:r>
              <w:rPr>
                <w:rFonts w:eastAsiaTheme="minorEastAsia" w:hint="eastAsia"/>
                <w:lang w:eastAsia="zh-CN"/>
              </w:rPr>
              <w:t>, Y:</w:t>
            </w:r>
            <w:r>
              <w:rPr>
                <w:rFonts w:hint="eastAsia"/>
              </w:rPr>
              <w:t>6.2%</w:t>
            </w:r>
          </w:p>
        </w:tc>
      </w:tr>
      <w:tr w:rsidR="00133B5C" w14:paraId="3DBEF858" w14:textId="77777777" w:rsidTr="00D93C43">
        <w:trPr>
          <w:jc w:val="center"/>
        </w:trPr>
        <w:tc>
          <w:tcPr>
            <w:tcW w:w="1809" w:type="dxa"/>
          </w:tcPr>
          <w:p w14:paraId="6ADFC699" w14:textId="77777777" w:rsidR="00133B5C" w:rsidRDefault="00133B5C" w:rsidP="00D93C43">
            <w:pPr>
              <w:jc w:val="center"/>
            </w:pPr>
            <w:r>
              <w:rPr>
                <w:rFonts w:hint="eastAsia"/>
              </w:rPr>
              <w:t>Case 2</w:t>
            </w:r>
          </w:p>
        </w:tc>
        <w:tc>
          <w:tcPr>
            <w:tcW w:w="2268" w:type="dxa"/>
          </w:tcPr>
          <w:p w14:paraId="25D2C41C" w14:textId="77777777" w:rsidR="00133B5C" w:rsidRDefault="00133B5C" w:rsidP="00D93C43">
            <w:pPr>
              <w:jc w:val="center"/>
            </w:pPr>
            <w:r>
              <w:rPr>
                <w:rFonts w:hint="eastAsia"/>
              </w:rPr>
              <w:t>C</w:t>
            </w:r>
            <w:r>
              <w:rPr>
                <w:rFonts w:hint="eastAsia"/>
                <w:vertAlign w:val="subscript"/>
              </w:rPr>
              <w:t>7</w:t>
            </w:r>
            <w:r>
              <w:rPr>
                <w:rFonts w:hint="eastAsia"/>
                <w:vertAlign w:val="superscript"/>
              </w:rPr>
              <w:t>2</w:t>
            </w:r>
            <w:r>
              <w:rPr>
                <w:rFonts w:hint="eastAsia"/>
              </w:rPr>
              <w:t>*Y^2*(1-Y)^6</w:t>
            </w:r>
          </w:p>
        </w:tc>
        <w:tc>
          <w:tcPr>
            <w:tcW w:w="2268" w:type="dxa"/>
          </w:tcPr>
          <w:p w14:paraId="21BA28A3" w14:textId="77777777" w:rsidR="00133B5C" w:rsidRDefault="00133B5C" w:rsidP="00D93C43">
            <w:pPr>
              <w:jc w:val="center"/>
            </w:pPr>
            <w:r>
              <w:rPr>
                <w:rFonts w:hint="eastAsia"/>
              </w:rPr>
              <w:t>0.3%</w:t>
            </w:r>
          </w:p>
        </w:tc>
        <w:tc>
          <w:tcPr>
            <w:tcW w:w="2177" w:type="dxa"/>
          </w:tcPr>
          <w:p w14:paraId="7DB5AD1C" w14:textId="77777777" w:rsidR="00133B5C" w:rsidRDefault="00133B5C" w:rsidP="00D93C43">
            <w:pPr>
              <w:jc w:val="center"/>
            </w:pPr>
            <w:r>
              <w:rPr>
                <w:rFonts w:hint="eastAsia"/>
              </w:rPr>
              <w:t>5.</w:t>
            </w:r>
            <w:r>
              <w:rPr>
                <w:rFonts w:eastAsiaTheme="minorEastAsia" w:hint="eastAsia"/>
                <w:lang w:eastAsia="zh-CN"/>
              </w:rPr>
              <w:t>5</w:t>
            </w:r>
            <w:r>
              <w:rPr>
                <w:rFonts w:hint="eastAsia"/>
              </w:rPr>
              <w:t>%</w:t>
            </w:r>
          </w:p>
        </w:tc>
      </w:tr>
      <w:tr w:rsidR="00133B5C" w14:paraId="1FFE7204" w14:textId="77777777" w:rsidTr="00D93C43">
        <w:trPr>
          <w:jc w:val="center"/>
        </w:trPr>
        <w:tc>
          <w:tcPr>
            <w:tcW w:w="1809" w:type="dxa"/>
          </w:tcPr>
          <w:p w14:paraId="624A1478" w14:textId="77777777" w:rsidR="00133B5C" w:rsidRDefault="00133B5C" w:rsidP="00D93C43">
            <w:pPr>
              <w:jc w:val="center"/>
            </w:pPr>
            <w:r>
              <w:rPr>
                <w:rFonts w:hint="eastAsia"/>
              </w:rPr>
              <w:t>Case 3</w:t>
            </w:r>
          </w:p>
        </w:tc>
        <w:tc>
          <w:tcPr>
            <w:tcW w:w="2268" w:type="dxa"/>
          </w:tcPr>
          <w:p w14:paraId="4F002AE4" w14:textId="77777777" w:rsidR="00133B5C" w:rsidRDefault="00133B5C" w:rsidP="00D93C43">
            <w:pPr>
              <w:jc w:val="center"/>
            </w:pPr>
            <w:r>
              <w:rPr>
                <w:rFonts w:hint="eastAsia"/>
              </w:rPr>
              <w:t>C</w:t>
            </w:r>
            <w:r>
              <w:rPr>
                <w:rFonts w:hint="eastAsia"/>
                <w:vertAlign w:val="subscript"/>
              </w:rPr>
              <w:t>7</w:t>
            </w:r>
            <w:r>
              <w:rPr>
                <w:rFonts w:hint="eastAsia"/>
                <w:vertAlign w:val="superscript"/>
              </w:rPr>
              <w:t>3</w:t>
            </w:r>
            <w:r>
              <w:rPr>
                <w:rFonts w:hint="eastAsia"/>
              </w:rPr>
              <w:t>*Y^3*(1-Y)^5</w:t>
            </w:r>
          </w:p>
        </w:tc>
        <w:tc>
          <w:tcPr>
            <w:tcW w:w="2268" w:type="dxa"/>
          </w:tcPr>
          <w:p w14:paraId="547A4ADD" w14:textId="77777777" w:rsidR="00133B5C" w:rsidRDefault="00133B5C" w:rsidP="00D93C43">
            <w:pPr>
              <w:jc w:val="center"/>
              <w:rPr>
                <w:rFonts w:ascii="宋体" w:eastAsia="宋体" w:hAnsi="宋体" w:cs="宋体"/>
                <w:color w:val="000000"/>
              </w:rPr>
            </w:pPr>
            <w:r>
              <w:rPr>
                <w:rFonts w:hint="eastAsia"/>
                <w:color w:val="000000"/>
              </w:rPr>
              <w:t>7.2</w:t>
            </w:r>
            <w:r>
              <w:rPr>
                <w:rFonts w:eastAsiaTheme="minorEastAsia" w:hint="eastAsia"/>
                <w:lang w:eastAsia="zh-CN"/>
              </w:rPr>
              <w:t>*10^(-5)</w:t>
            </w:r>
          </w:p>
        </w:tc>
        <w:tc>
          <w:tcPr>
            <w:tcW w:w="2177" w:type="dxa"/>
          </w:tcPr>
          <w:p w14:paraId="7296D88C" w14:textId="77777777" w:rsidR="00133B5C" w:rsidRDefault="00133B5C" w:rsidP="00D93C43">
            <w:pPr>
              <w:jc w:val="center"/>
            </w:pPr>
            <w:r>
              <w:rPr>
                <w:rFonts w:hint="eastAsia"/>
              </w:rPr>
              <w:t>0.6%</w:t>
            </w:r>
          </w:p>
        </w:tc>
      </w:tr>
      <w:tr w:rsidR="00133B5C" w14:paraId="2E58495E" w14:textId="77777777" w:rsidTr="00D93C43">
        <w:trPr>
          <w:jc w:val="center"/>
        </w:trPr>
        <w:tc>
          <w:tcPr>
            <w:tcW w:w="1809" w:type="dxa"/>
          </w:tcPr>
          <w:p w14:paraId="7F68C05E" w14:textId="77777777" w:rsidR="00133B5C" w:rsidRDefault="00133B5C" w:rsidP="00D93C43">
            <w:pPr>
              <w:jc w:val="center"/>
            </w:pPr>
            <w:r>
              <w:rPr>
                <w:rFonts w:hint="eastAsia"/>
              </w:rPr>
              <w:t>Case 4</w:t>
            </w:r>
          </w:p>
        </w:tc>
        <w:tc>
          <w:tcPr>
            <w:tcW w:w="2268" w:type="dxa"/>
          </w:tcPr>
          <w:p w14:paraId="70A8C9D6" w14:textId="77777777" w:rsidR="00133B5C" w:rsidRDefault="00133B5C" w:rsidP="00D93C43">
            <w:pPr>
              <w:jc w:val="center"/>
            </w:pPr>
            <w:r>
              <w:rPr>
                <w:rFonts w:hint="eastAsia"/>
              </w:rPr>
              <w:t>C</w:t>
            </w:r>
            <w:r>
              <w:rPr>
                <w:rFonts w:hint="eastAsia"/>
                <w:vertAlign w:val="subscript"/>
              </w:rPr>
              <w:t>7</w:t>
            </w:r>
            <w:r>
              <w:rPr>
                <w:rFonts w:hint="eastAsia"/>
                <w:vertAlign w:val="superscript"/>
              </w:rPr>
              <w:t>4</w:t>
            </w:r>
            <w:r>
              <w:rPr>
                <w:rFonts w:hint="eastAsia"/>
              </w:rPr>
              <w:t>*Y^4*(1-Y)^4</w:t>
            </w:r>
          </w:p>
        </w:tc>
        <w:tc>
          <w:tcPr>
            <w:tcW w:w="2268" w:type="dxa"/>
          </w:tcPr>
          <w:p w14:paraId="165401F8" w14:textId="77777777" w:rsidR="00133B5C" w:rsidRDefault="00133B5C" w:rsidP="00D93C43">
            <w:pPr>
              <w:jc w:val="center"/>
              <w:rPr>
                <w:rFonts w:ascii="宋体" w:eastAsiaTheme="minorEastAsia" w:hAnsi="宋体" w:cs="宋体"/>
                <w:color w:val="000000"/>
                <w:lang w:eastAsia="zh-CN"/>
              </w:rPr>
            </w:pPr>
            <w:r>
              <w:rPr>
                <w:rFonts w:hint="eastAsia"/>
                <w:color w:val="000000"/>
              </w:rPr>
              <w:t>9.</w:t>
            </w:r>
            <w:r>
              <w:rPr>
                <w:rFonts w:eastAsiaTheme="minorEastAsia" w:hint="eastAsia"/>
                <w:color w:val="000000"/>
                <w:lang w:eastAsia="zh-CN"/>
              </w:rPr>
              <w:t>5</w:t>
            </w:r>
            <w:r>
              <w:rPr>
                <w:rFonts w:eastAsiaTheme="minorEastAsia" w:hint="eastAsia"/>
                <w:lang w:eastAsia="zh-CN"/>
              </w:rPr>
              <w:t>*10^(-7)</w:t>
            </w:r>
          </w:p>
        </w:tc>
        <w:tc>
          <w:tcPr>
            <w:tcW w:w="2177" w:type="dxa"/>
          </w:tcPr>
          <w:p w14:paraId="2FDC37E0" w14:textId="77777777" w:rsidR="00133B5C" w:rsidRDefault="00133B5C" w:rsidP="00D93C43">
            <w:pPr>
              <w:jc w:val="center"/>
              <w:rPr>
                <w:rFonts w:eastAsiaTheme="minorEastAsia"/>
                <w:lang w:eastAsia="zh-CN"/>
              </w:rPr>
            </w:pPr>
            <w:r>
              <w:rPr>
                <w:rFonts w:hint="eastAsia"/>
              </w:rPr>
              <w:t>4</w:t>
            </w:r>
            <w:r>
              <w:rPr>
                <w:rFonts w:eastAsiaTheme="minorEastAsia" w:hint="eastAsia"/>
                <w:lang w:eastAsia="zh-CN"/>
              </w:rPr>
              <w:t>*10^(-4)</w:t>
            </w:r>
          </w:p>
        </w:tc>
      </w:tr>
      <w:tr w:rsidR="00133B5C" w14:paraId="3EDD3AD0" w14:textId="77777777" w:rsidTr="00D93C43">
        <w:trPr>
          <w:jc w:val="center"/>
        </w:trPr>
        <w:tc>
          <w:tcPr>
            <w:tcW w:w="1809" w:type="dxa"/>
          </w:tcPr>
          <w:p w14:paraId="0C036F72" w14:textId="77777777" w:rsidR="00133B5C" w:rsidRDefault="00133B5C" w:rsidP="00D93C43">
            <w:pPr>
              <w:jc w:val="center"/>
            </w:pPr>
            <w:r>
              <w:rPr>
                <w:rFonts w:hint="eastAsia"/>
              </w:rPr>
              <w:t>Case 5</w:t>
            </w:r>
          </w:p>
        </w:tc>
        <w:tc>
          <w:tcPr>
            <w:tcW w:w="2268" w:type="dxa"/>
          </w:tcPr>
          <w:p w14:paraId="7AD72926" w14:textId="77777777" w:rsidR="00133B5C" w:rsidRDefault="00133B5C" w:rsidP="00D93C43">
            <w:pPr>
              <w:jc w:val="center"/>
            </w:pPr>
            <w:r>
              <w:rPr>
                <w:rFonts w:hint="eastAsia"/>
              </w:rPr>
              <w:t>C</w:t>
            </w:r>
            <w:r>
              <w:rPr>
                <w:rFonts w:hint="eastAsia"/>
                <w:vertAlign w:val="subscript"/>
              </w:rPr>
              <w:t>7</w:t>
            </w:r>
            <w:r>
              <w:rPr>
                <w:rFonts w:hint="eastAsia"/>
                <w:vertAlign w:val="superscript"/>
              </w:rPr>
              <w:t>5</w:t>
            </w:r>
            <w:r>
              <w:rPr>
                <w:rFonts w:hint="eastAsia"/>
              </w:rPr>
              <w:t>*Y^5*(1-Y)^3</w:t>
            </w:r>
          </w:p>
        </w:tc>
        <w:tc>
          <w:tcPr>
            <w:tcW w:w="2268" w:type="dxa"/>
          </w:tcPr>
          <w:p w14:paraId="2B52949C" w14:textId="77777777" w:rsidR="00133B5C" w:rsidRDefault="00133B5C" w:rsidP="00D93C43">
            <w:pPr>
              <w:jc w:val="center"/>
              <w:rPr>
                <w:rFonts w:ascii="宋体" w:eastAsiaTheme="minorEastAsia" w:hAnsi="宋体" w:cs="宋体"/>
                <w:color w:val="000000"/>
                <w:lang w:eastAsia="zh-CN"/>
              </w:rPr>
            </w:pPr>
            <w:r>
              <w:rPr>
                <w:rFonts w:hint="eastAsia"/>
                <w:color w:val="000000"/>
              </w:rPr>
              <w:t>7.</w:t>
            </w:r>
            <w:r>
              <w:rPr>
                <w:rFonts w:eastAsiaTheme="minorEastAsia" w:hint="eastAsia"/>
                <w:color w:val="000000"/>
                <w:lang w:eastAsia="zh-CN"/>
              </w:rPr>
              <w:t>5</w:t>
            </w:r>
            <w:r>
              <w:rPr>
                <w:rFonts w:eastAsiaTheme="minorEastAsia" w:hint="eastAsia"/>
                <w:lang w:eastAsia="zh-CN"/>
              </w:rPr>
              <w:t>*10^(-9)</w:t>
            </w:r>
          </w:p>
        </w:tc>
        <w:tc>
          <w:tcPr>
            <w:tcW w:w="2177" w:type="dxa"/>
          </w:tcPr>
          <w:p w14:paraId="1A1BFD9D" w14:textId="77777777" w:rsidR="00133B5C" w:rsidRDefault="00133B5C" w:rsidP="00D93C43">
            <w:pPr>
              <w:jc w:val="center"/>
              <w:rPr>
                <w:rFonts w:ascii="宋体" w:eastAsiaTheme="minorEastAsia" w:hAnsi="宋体" w:cs="宋体"/>
                <w:color w:val="000000"/>
                <w:lang w:eastAsia="zh-CN"/>
              </w:rPr>
            </w:pPr>
            <w:r>
              <w:rPr>
                <w:rFonts w:hint="eastAsia"/>
                <w:color w:val="000000"/>
              </w:rPr>
              <w:t>1.</w:t>
            </w:r>
            <w:r>
              <w:rPr>
                <w:rFonts w:eastAsiaTheme="minorEastAsia" w:hint="eastAsia"/>
                <w:color w:val="000000"/>
                <w:lang w:eastAsia="zh-CN"/>
              </w:rPr>
              <w:t>6</w:t>
            </w:r>
            <w:r>
              <w:rPr>
                <w:rFonts w:eastAsiaTheme="minorEastAsia" w:hint="eastAsia"/>
                <w:lang w:eastAsia="zh-CN"/>
              </w:rPr>
              <w:t>*10^(-5)</w:t>
            </w:r>
          </w:p>
        </w:tc>
      </w:tr>
      <w:tr w:rsidR="00133B5C" w14:paraId="5072310E" w14:textId="77777777" w:rsidTr="00D93C43">
        <w:trPr>
          <w:jc w:val="center"/>
        </w:trPr>
        <w:tc>
          <w:tcPr>
            <w:tcW w:w="1809" w:type="dxa"/>
          </w:tcPr>
          <w:p w14:paraId="4826220B" w14:textId="77777777" w:rsidR="00133B5C" w:rsidRDefault="00133B5C" w:rsidP="00D93C43">
            <w:pPr>
              <w:jc w:val="center"/>
            </w:pPr>
            <w:r>
              <w:rPr>
                <w:rFonts w:hint="eastAsia"/>
              </w:rPr>
              <w:t>Case 6</w:t>
            </w:r>
          </w:p>
        </w:tc>
        <w:tc>
          <w:tcPr>
            <w:tcW w:w="2268" w:type="dxa"/>
          </w:tcPr>
          <w:p w14:paraId="79F4C9B9" w14:textId="77777777" w:rsidR="00133B5C" w:rsidRDefault="00133B5C" w:rsidP="00D93C43">
            <w:pPr>
              <w:jc w:val="center"/>
            </w:pPr>
            <w:r>
              <w:rPr>
                <w:rFonts w:hint="eastAsia"/>
              </w:rPr>
              <w:t>C</w:t>
            </w:r>
            <w:r>
              <w:rPr>
                <w:rFonts w:hint="eastAsia"/>
                <w:vertAlign w:val="subscript"/>
              </w:rPr>
              <w:t>7</w:t>
            </w:r>
            <w:r>
              <w:rPr>
                <w:rFonts w:hint="eastAsia"/>
                <w:vertAlign w:val="superscript"/>
              </w:rPr>
              <w:t>6</w:t>
            </w:r>
            <w:r>
              <w:rPr>
                <w:rFonts w:hint="eastAsia"/>
              </w:rPr>
              <w:t>*Y^6*(1-Y)^2</w:t>
            </w:r>
          </w:p>
        </w:tc>
        <w:tc>
          <w:tcPr>
            <w:tcW w:w="2268" w:type="dxa"/>
          </w:tcPr>
          <w:p w14:paraId="3EEBB438" w14:textId="77777777" w:rsidR="00133B5C" w:rsidRDefault="00133B5C" w:rsidP="00D93C43">
            <w:pPr>
              <w:jc w:val="center"/>
              <w:rPr>
                <w:rFonts w:ascii="宋体" w:eastAsiaTheme="minorEastAsia" w:hAnsi="宋体" w:cs="宋体"/>
                <w:color w:val="000000"/>
                <w:lang w:eastAsia="zh-CN"/>
              </w:rPr>
            </w:pPr>
            <w:r>
              <w:rPr>
                <w:rFonts w:hint="eastAsia"/>
                <w:color w:val="000000"/>
              </w:rPr>
              <w:t>3.</w:t>
            </w:r>
            <w:r>
              <w:rPr>
                <w:rFonts w:eastAsiaTheme="minorEastAsia" w:hint="eastAsia"/>
                <w:color w:val="000000"/>
                <w:lang w:eastAsia="zh-CN"/>
              </w:rPr>
              <w:t>3</w:t>
            </w:r>
            <w:r>
              <w:rPr>
                <w:rFonts w:eastAsiaTheme="minorEastAsia" w:hint="eastAsia"/>
                <w:lang w:eastAsia="zh-CN"/>
              </w:rPr>
              <w:t>*10^(-11)</w:t>
            </w:r>
          </w:p>
        </w:tc>
        <w:tc>
          <w:tcPr>
            <w:tcW w:w="2177" w:type="dxa"/>
          </w:tcPr>
          <w:p w14:paraId="736DA57A" w14:textId="77777777" w:rsidR="00133B5C" w:rsidRDefault="00133B5C" w:rsidP="00D93C43">
            <w:pPr>
              <w:jc w:val="center"/>
              <w:rPr>
                <w:rFonts w:ascii="宋体" w:eastAsiaTheme="minorEastAsia" w:hAnsi="宋体" w:cs="宋体"/>
                <w:color w:val="000000"/>
                <w:lang w:eastAsia="zh-CN"/>
              </w:rPr>
            </w:pPr>
            <w:r>
              <w:rPr>
                <w:rFonts w:hint="eastAsia"/>
                <w:color w:val="000000"/>
              </w:rPr>
              <w:t>3.</w:t>
            </w:r>
            <w:r>
              <w:rPr>
                <w:rFonts w:eastAsiaTheme="minorEastAsia" w:hint="eastAsia"/>
                <w:color w:val="000000"/>
                <w:lang w:eastAsia="zh-CN"/>
              </w:rPr>
              <w:t>5</w:t>
            </w:r>
            <w:r>
              <w:rPr>
                <w:rFonts w:eastAsiaTheme="minorEastAsia" w:hint="eastAsia"/>
                <w:lang w:eastAsia="zh-CN"/>
              </w:rPr>
              <w:t>*10^(-7)</w:t>
            </w:r>
          </w:p>
        </w:tc>
      </w:tr>
      <w:tr w:rsidR="00133B5C" w14:paraId="708BC45E" w14:textId="77777777" w:rsidTr="00D93C43">
        <w:trPr>
          <w:jc w:val="center"/>
        </w:trPr>
        <w:tc>
          <w:tcPr>
            <w:tcW w:w="1809" w:type="dxa"/>
          </w:tcPr>
          <w:p w14:paraId="47D0CA1D" w14:textId="77777777" w:rsidR="00133B5C" w:rsidRDefault="00133B5C" w:rsidP="00D93C43">
            <w:pPr>
              <w:jc w:val="center"/>
            </w:pPr>
            <w:r>
              <w:rPr>
                <w:rFonts w:hint="eastAsia"/>
              </w:rPr>
              <w:t>Case 7</w:t>
            </w:r>
          </w:p>
        </w:tc>
        <w:tc>
          <w:tcPr>
            <w:tcW w:w="2268" w:type="dxa"/>
          </w:tcPr>
          <w:p w14:paraId="2FE6A72F" w14:textId="77777777" w:rsidR="00133B5C" w:rsidRDefault="00133B5C" w:rsidP="00D93C43">
            <w:pPr>
              <w:jc w:val="center"/>
            </w:pPr>
            <w:r>
              <w:rPr>
                <w:rFonts w:hint="eastAsia"/>
              </w:rPr>
              <w:t>C</w:t>
            </w:r>
            <w:r>
              <w:rPr>
                <w:rFonts w:hint="eastAsia"/>
                <w:vertAlign w:val="subscript"/>
              </w:rPr>
              <w:t>7</w:t>
            </w:r>
            <w:r>
              <w:rPr>
                <w:rFonts w:hint="eastAsia"/>
                <w:vertAlign w:val="superscript"/>
              </w:rPr>
              <w:t>7</w:t>
            </w:r>
            <w:r>
              <w:rPr>
                <w:rFonts w:hint="eastAsia"/>
              </w:rPr>
              <w:t>*Y^7*(1-Y)</w:t>
            </w:r>
          </w:p>
        </w:tc>
        <w:tc>
          <w:tcPr>
            <w:tcW w:w="2268" w:type="dxa"/>
          </w:tcPr>
          <w:p w14:paraId="3EA87816" w14:textId="77777777" w:rsidR="00133B5C" w:rsidRDefault="00133B5C" w:rsidP="00D93C43">
            <w:pPr>
              <w:jc w:val="center"/>
              <w:rPr>
                <w:rFonts w:ascii="宋体" w:eastAsiaTheme="minorEastAsia" w:hAnsi="宋体" w:cs="宋体"/>
                <w:color w:val="000000"/>
                <w:lang w:eastAsia="zh-CN"/>
              </w:rPr>
            </w:pPr>
            <w:r>
              <w:rPr>
                <w:rFonts w:hint="eastAsia"/>
                <w:color w:val="000000"/>
              </w:rPr>
              <w:t>6.</w:t>
            </w:r>
            <w:r>
              <w:rPr>
                <w:rFonts w:eastAsiaTheme="minorEastAsia" w:hint="eastAsia"/>
                <w:color w:val="000000"/>
                <w:lang w:eastAsia="zh-CN"/>
              </w:rPr>
              <w:t>2</w:t>
            </w:r>
            <w:r>
              <w:rPr>
                <w:rFonts w:eastAsiaTheme="minorEastAsia" w:hint="eastAsia"/>
                <w:lang w:eastAsia="zh-CN"/>
              </w:rPr>
              <w:t>*10^(-14)</w:t>
            </w:r>
          </w:p>
        </w:tc>
        <w:tc>
          <w:tcPr>
            <w:tcW w:w="2177" w:type="dxa"/>
          </w:tcPr>
          <w:p w14:paraId="6013BECE" w14:textId="77777777" w:rsidR="00133B5C" w:rsidRDefault="00133B5C" w:rsidP="00D93C43">
            <w:pPr>
              <w:jc w:val="center"/>
              <w:rPr>
                <w:rFonts w:ascii="宋体" w:eastAsia="宋体" w:hAnsi="宋体" w:cs="宋体"/>
                <w:color w:val="000000"/>
              </w:rPr>
            </w:pPr>
            <w:r>
              <w:rPr>
                <w:rFonts w:hint="eastAsia"/>
                <w:color w:val="000000"/>
              </w:rPr>
              <w:t>3.3</w:t>
            </w:r>
            <w:r>
              <w:rPr>
                <w:rFonts w:eastAsiaTheme="minorEastAsia" w:hint="eastAsia"/>
                <w:lang w:eastAsia="zh-CN"/>
              </w:rPr>
              <w:t>*10^(-9)</w:t>
            </w:r>
          </w:p>
        </w:tc>
      </w:tr>
    </w:tbl>
    <w:p w14:paraId="3CF93AB1" w14:textId="77777777" w:rsidR="00133B5C" w:rsidRDefault="00133B5C" w:rsidP="00133B5C">
      <w:pPr>
        <w:rPr>
          <w:rFonts w:eastAsia="宋体"/>
          <w:lang w:eastAsia="zh-CN"/>
        </w:rPr>
      </w:pPr>
    </w:p>
    <w:p w14:paraId="404D6B8C" w14:textId="4C45A142" w:rsidR="00133B5C" w:rsidRDefault="00133B5C" w:rsidP="00133B5C">
      <w:pPr>
        <w:rPr>
          <w:rFonts w:eastAsiaTheme="minorEastAsia"/>
          <w:lang w:eastAsia="zh-CN"/>
        </w:rPr>
      </w:pPr>
      <w:r>
        <w:rPr>
          <w:rFonts w:eastAsia="宋体" w:hint="eastAsia"/>
          <w:lang w:eastAsia="zh-CN"/>
        </w:rPr>
        <w:t xml:space="preserve">In fact, the false alarm </w:t>
      </w:r>
      <w:r w:rsidR="00F20790">
        <w:rPr>
          <w:rFonts w:eastAsia="宋体" w:hint="eastAsia"/>
          <w:lang w:eastAsia="zh-CN"/>
        </w:rPr>
        <w:t>rate</w:t>
      </w:r>
      <w:r>
        <w:rPr>
          <w:rFonts w:eastAsia="宋体" w:hint="eastAsia"/>
          <w:lang w:eastAsia="zh-CN"/>
        </w:rPr>
        <w:t xml:space="preserve"> is very small as shown in </w:t>
      </w:r>
      <w:r>
        <w:rPr>
          <w:rFonts w:eastAsia="宋体" w:hint="eastAsia"/>
          <w:b/>
          <w:lang w:eastAsia="zh-CN"/>
        </w:rPr>
        <w:t xml:space="preserve">Table </w:t>
      </w:r>
      <w:r w:rsidR="00E24BFB">
        <w:rPr>
          <w:rFonts w:eastAsia="宋体" w:hint="eastAsia"/>
          <w:b/>
          <w:lang w:eastAsia="zh-CN"/>
        </w:rPr>
        <w:t>6</w:t>
      </w:r>
      <w:r>
        <w:rPr>
          <w:rFonts w:eastAsia="宋体" w:hint="eastAsia"/>
          <w:lang w:eastAsia="zh-CN"/>
        </w:rPr>
        <w:t xml:space="preserve">. </w:t>
      </w:r>
      <w:r w:rsidR="00601AE6">
        <w:rPr>
          <w:rFonts w:eastAsia="宋体"/>
          <w:lang w:eastAsia="zh-CN"/>
        </w:rPr>
        <w:t>Thus,</w:t>
      </w:r>
      <w:r>
        <w:rPr>
          <w:rFonts w:eastAsia="宋体" w:hint="eastAsia"/>
          <w:lang w:eastAsia="zh-CN"/>
        </w:rPr>
        <w:t xml:space="preserve"> the false alarm </w:t>
      </w:r>
      <w:r w:rsidR="00F20790">
        <w:rPr>
          <w:rFonts w:eastAsia="宋体" w:hint="eastAsia"/>
          <w:lang w:eastAsia="zh-CN"/>
        </w:rPr>
        <w:t>rate</w:t>
      </w:r>
      <w:r>
        <w:rPr>
          <w:rFonts w:eastAsia="宋体" w:hint="eastAsia"/>
          <w:lang w:eastAsia="zh-CN"/>
        </w:rPr>
        <w:t xml:space="preserve"> of </w:t>
      </w:r>
      <w:r w:rsidR="00F20790">
        <w:rPr>
          <w:rFonts w:eastAsia="宋体" w:hint="eastAsia"/>
          <w:lang w:eastAsia="zh-CN"/>
        </w:rPr>
        <w:t>option</w:t>
      </w:r>
      <w:r w:rsidR="009C2B32">
        <w:rPr>
          <w:rFonts w:eastAsia="宋体" w:hint="eastAsia"/>
          <w:lang w:eastAsia="zh-CN"/>
        </w:rPr>
        <w:t xml:space="preserve"> 2 </w:t>
      </w:r>
      <w:r w:rsidR="0096720D">
        <w:rPr>
          <w:rFonts w:eastAsia="宋体"/>
          <w:lang w:eastAsia="zh-CN"/>
        </w:rPr>
        <w:t>can be</w:t>
      </w:r>
      <w:r w:rsidR="009C2B32">
        <w:rPr>
          <w:rFonts w:eastAsia="宋体" w:hint="eastAsia"/>
          <w:lang w:eastAsia="zh-CN"/>
        </w:rPr>
        <w:t xml:space="preserve"> negligible</w:t>
      </w:r>
      <w:r w:rsidR="0096720D">
        <w:rPr>
          <w:rFonts w:eastAsiaTheme="minorEastAsia"/>
          <w:lang w:eastAsia="zh-CN"/>
        </w:rPr>
        <w:t>.  O</w:t>
      </w:r>
      <w:r w:rsidR="009C2B32">
        <w:rPr>
          <w:rFonts w:eastAsiaTheme="minorEastAsia" w:hint="eastAsia"/>
          <w:lang w:eastAsia="zh-CN"/>
        </w:rPr>
        <w:t xml:space="preserve">ption 1 </w:t>
      </w:r>
      <w:r w:rsidR="009C2B32">
        <w:rPr>
          <w:rFonts w:eastAsiaTheme="minorEastAsia"/>
          <w:lang w:eastAsia="zh-CN"/>
        </w:rPr>
        <w:t>achieves</w:t>
      </w:r>
      <w:r w:rsidR="009C2B32">
        <w:rPr>
          <w:rFonts w:eastAsiaTheme="minorEastAsia" w:hint="eastAsia"/>
          <w:lang w:eastAsia="zh-CN"/>
        </w:rPr>
        <w:t xml:space="preserve"> the power saving gain than th</w:t>
      </w:r>
      <w:r w:rsidR="0096720D">
        <w:rPr>
          <w:rFonts w:eastAsiaTheme="minorEastAsia"/>
          <w:lang w:eastAsia="zh-CN"/>
        </w:rPr>
        <w:t>at of</w:t>
      </w:r>
      <w:r w:rsidR="009C2B32">
        <w:rPr>
          <w:rFonts w:eastAsiaTheme="minorEastAsia" w:hint="eastAsia"/>
          <w:lang w:eastAsia="zh-CN"/>
        </w:rPr>
        <w:t xml:space="preserve"> option 2 </w:t>
      </w:r>
      <w:r w:rsidR="0096720D">
        <w:rPr>
          <w:rFonts w:eastAsiaTheme="minorEastAsia"/>
          <w:lang w:eastAsia="zh-CN"/>
        </w:rPr>
        <w:t xml:space="preserve">as shown </w:t>
      </w:r>
      <w:r w:rsidR="009C2B32">
        <w:rPr>
          <w:rFonts w:eastAsiaTheme="minorEastAsia" w:hint="eastAsia"/>
          <w:lang w:eastAsia="zh-CN"/>
        </w:rPr>
        <w:t xml:space="preserve">in section 3.2. </w:t>
      </w:r>
      <w:r>
        <w:rPr>
          <w:rFonts w:eastAsia="宋体"/>
          <w:lang w:eastAsia="zh-CN"/>
        </w:rPr>
        <w:t>Therefore</w:t>
      </w:r>
      <w:r>
        <w:rPr>
          <w:rFonts w:eastAsia="宋体" w:hint="eastAsia"/>
          <w:lang w:eastAsia="zh-CN"/>
        </w:rPr>
        <w:t xml:space="preserve">, it is desirable that </w:t>
      </w:r>
      <w:r>
        <w:rPr>
          <w:rFonts w:eastAsiaTheme="minorEastAsia" w:hint="eastAsia"/>
          <w:lang w:eastAsia="zh-CN"/>
        </w:rPr>
        <w:t xml:space="preserve">common </w:t>
      </w:r>
      <w:r w:rsidR="00F20790">
        <w:rPr>
          <w:rFonts w:eastAsiaTheme="minorEastAsia"/>
          <w:lang w:eastAsia="zh-CN"/>
        </w:rPr>
        <w:t>sequence</w:t>
      </w:r>
      <w:r w:rsidR="00F20790">
        <w:rPr>
          <w:rFonts w:eastAsiaTheme="minorEastAsia" w:hint="eastAsia"/>
          <w:lang w:eastAsia="zh-CN"/>
        </w:rPr>
        <w:t>-b</w:t>
      </w:r>
      <w:r w:rsidR="00E24BFB">
        <w:rPr>
          <w:rFonts w:eastAsiaTheme="minorEastAsia" w:hint="eastAsia"/>
          <w:lang w:eastAsia="zh-CN"/>
        </w:rPr>
        <w:t xml:space="preserve">ased </w:t>
      </w:r>
      <w:r>
        <w:rPr>
          <w:rFonts w:eastAsiaTheme="minorEastAsia" w:hint="eastAsia"/>
          <w:lang w:eastAsia="zh-CN"/>
        </w:rPr>
        <w:t xml:space="preserve">PEI is </w:t>
      </w:r>
      <w:r>
        <w:rPr>
          <w:rFonts w:eastAsiaTheme="minorEastAsia"/>
          <w:lang w:eastAsia="zh-CN"/>
        </w:rPr>
        <w:t>transmitted</w:t>
      </w:r>
      <w:r>
        <w:rPr>
          <w:rFonts w:eastAsiaTheme="minorEastAsia" w:hint="eastAsia"/>
          <w:lang w:eastAsia="zh-CN"/>
        </w:rPr>
        <w:t xml:space="preserve"> when more than one sub-group of UEs are paged. </w:t>
      </w:r>
      <w:r>
        <w:rPr>
          <w:rFonts w:eastAsiaTheme="minorEastAsia"/>
          <w:lang w:eastAsia="zh-CN"/>
        </w:rPr>
        <w:t>T</w:t>
      </w:r>
      <w:r>
        <w:rPr>
          <w:rFonts w:eastAsiaTheme="minorEastAsia" w:hint="eastAsia"/>
          <w:lang w:eastAsia="zh-CN"/>
        </w:rPr>
        <w:t xml:space="preserve">his design of </w:t>
      </w:r>
      <w:r w:rsidR="00E24BFB">
        <w:rPr>
          <w:rFonts w:eastAsiaTheme="minorEastAsia" w:hint="eastAsia"/>
          <w:lang w:eastAsia="zh-CN"/>
        </w:rPr>
        <w:t xml:space="preserve">sequence-based </w:t>
      </w:r>
      <w:r>
        <w:rPr>
          <w:rFonts w:eastAsiaTheme="minorEastAsia" w:hint="eastAsia"/>
          <w:lang w:eastAsia="zh-CN"/>
        </w:rPr>
        <w:t xml:space="preserve">PEI with sub-grouping only causes a </w:t>
      </w:r>
      <w:r>
        <w:rPr>
          <w:rFonts w:eastAsiaTheme="minorEastAsia"/>
          <w:lang w:eastAsia="zh-CN"/>
        </w:rPr>
        <w:t>little</w:t>
      </w:r>
      <w:r>
        <w:rPr>
          <w:rFonts w:eastAsiaTheme="minorEastAsia" w:hint="eastAsia"/>
          <w:lang w:eastAsia="zh-CN"/>
        </w:rPr>
        <w:t xml:space="preserve"> false alarm but the system resource overhead is not increased.</w:t>
      </w:r>
    </w:p>
    <w:p w14:paraId="7523AC21" w14:textId="77777777" w:rsidR="00133B5C" w:rsidRDefault="00133B5C" w:rsidP="00133B5C">
      <w:pPr>
        <w:rPr>
          <w:rFonts w:eastAsiaTheme="minorEastAsia"/>
          <w:lang w:eastAsia="zh-CN"/>
        </w:rPr>
      </w:pPr>
      <w:r>
        <w:rPr>
          <w:rFonts w:eastAsia="宋体" w:hint="eastAsia"/>
          <w:b/>
          <w:i/>
          <w:lang w:eastAsia="zh-CN"/>
        </w:rPr>
        <w:t>Observation</w:t>
      </w:r>
      <w:r>
        <w:rPr>
          <w:rFonts w:eastAsia="宋体"/>
          <w:b/>
          <w:i/>
          <w:lang w:eastAsia="zh-CN"/>
        </w:rPr>
        <w:t xml:space="preserve"> </w:t>
      </w:r>
      <w:r w:rsidR="00E24BFB">
        <w:rPr>
          <w:rFonts w:eastAsia="宋体" w:hint="eastAsia"/>
          <w:b/>
          <w:i/>
          <w:lang w:eastAsia="zh-CN"/>
        </w:rPr>
        <w:t>5</w:t>
      </w:r>
      <w:r>
        <w:rPr>
          <w:rFonts w:eastAsia="宋体"/>
          <w:b/>
          <w:i/>
          <w:lang w:eastAsia="zh-CN"/>
        </w:rPr>
        <w:t xml:space="preserve">:  </w:t>
      </w:r>
      <w:r>
        <w:rPr>
          <w:rFonts w:eastAsia="宋体" w:hint="eastAsia"/>
          <w:b/>
          <w:i/>
          <w:lang w:eastAsia="zh-CN"/>
        </w:rPr>
        <w:t xml:space="preserve">For </w:t>
      </w:r>
      <w:r>
        <w:rPr>
          <w:rFonts w:eastAsia="宋体"/>
          <w:b/>
          <w:i/>
          <w:lang w:eastAsia="zh-CN"/>
        </w:rPr>
        <w:t xml:space="preserve">supporting </w:t>
      </w:r>
      <w:r>
        <w:rPr>
          <w:rFonts w:eastAsia="宋体" w:hint="eastAsia"/>
          <w:b/>
          <w:i/>
          <w:lang w:eastAsia="zh-CN"/>
        </w:rPr>
        <w:t xml:space="preserve">sequence-based </w:t>
      </w:r>
      <w:r>
        <w:rPr>
          <w:rFonts w:eastAsia="宋体"/>
          <w:b/>
          <w:i/>
          <w:lang w:eastAsia="zh-CN"/>
        </w:rPr>
        <w:t>PEI</w:t>
      </w:r>
      <w:r>
        <w:rPr>
          <w:rFonts w:eastAsia="宋体" w:hint="eastAsia"/>
          <w:b/>
          <w:i/>
          <w:lang w:eastAsia="zh-CN"/>
        </w:rPr>
        <w:t xml:space="preserve"> with sub-grouping, if no</w:t>
      </w:r>
      <w:r>
        <w:rPr>
          <w:rFonts w:eastAsia="宋体"/>
          <w:b/>
          <w:i/>
          <w:lang w:eastAsia="zh-CN"/>
        </w:rPr>
        <w:t xml:space="preserve"> more than one sequence is transmitted </w:t>
      </w:r>
      <w:r>
        <w:rPr>
          <w:rFonts w:eastAsia="宋体" w:hint="eastAsia"/>
          <w:b/>
          <w:i/>
          <w:lang w:eastAsia="zh-CN"/>
        </w:rPr>
        <w:t xml:space="preserve">in a </w:t>
      </w:r>
      <w:r>
        <w:rPr>
          <w:rFonts w:eastAsia="宋体"/>
          <w:b/>
          <w:i/>
          <w:lang w:eastAsia="zh-CN"/>
        </w:rPr>
        <w:t>resource at a given t</w:t>
      </w:r>
      <w:r>
        <w:rPr>
          <w:rFonts w:eastAsia="宋体" w:hint="eastAsia"/>
          <w:b/>
          <w:i/>
          <w:lang w:eastAsia="zh-CN"/>
        </w:rPr>
        <w:t xml:space="preserve">ime, the false alarm </w:t>
      </w:r>
      <w:r>
        <w:rPr>
          <w:rFonts w:eastAsia="宋体"/>
          <w:b/>
          <w:i/>
          <w:lang w:eastAsia="zh-CN"/>
        </w:rPr>
        <w:t>probability</w:t>
      </w:r>
      <w:r>
        <w:rPr>
          <w:rFonts w:eastAsia="宋体" w:hint="eastAsia"/>
          <w:b/>
          <w:i/>
          <w:lang w:eastAsia="zh-CN"/>
        </w:rPr>
        <w:t xml:space="preserve"> is negligible.</w:t>
      </w:r>
    </w:p>
    <w:p w14:paraId="748F58C2" w14:textId="77777777" w:rsidR="00133B5C" w:rsidRDefault="00133B5C">
      <w:pPr>
        <w:rPr>
          <w:rFonts w:eastAsia="宋体"/>
          <w:lang w:eastAsia="zh-CN"/>
        </w:rPr>
      </w:pPr>
    </w:p>
    <w:p w14:paraId="3A4D0489" w14:textId="77777777" w:rsidR="009C2B32" w:rsidRPr="001C7EEB" w:rsidRDefault="009C2B32" w:rsidP="009C2B32">
      <w:pPr>
        <w:pStyle w:val="2"/>
        <w:spacing w:before="240" w:after="240"/>
        <w:ind w:left="448" w:hanging="448"/>
        <w:rPr>
          <w:rFonts w:eastAsiaTheme="minorEastAsia"/>
          <w:sz w:val="24"/>
          <w:szCs w:val="26"/>
          <w:lang w:eastAsia="zh-CN"/>
        </w:rPr>
      </w:pPr>
      <w:r w:rsidRPr="009C2B32">
        <w:rPr>
          <w:rFonts w:eastAsia="宋体"/>
          <w:sz w:val="24"/>
          <w:szCs w:val="24"/>
          <w:lang w:eastAsia="zh-CN"/>
        </w:rPr>
        <w:t>The</w:t>
      </w:r>
      <w:r w:rsidRPr="009C2B32">
        <w:rPr>
          <w:rFonts w:eastAsia="宋体" w:hint="eastAsia"/>
          <w:sz w:val="24"/>
          <w:szCs w:val="24"/>
          <w:lang w:eastAsia="zh-CN"/>
        </w:rPr>
        <w:t xml:space="preserve"> simulation assumptions for </w:t>
      </w:r>
      <w:r>
        <w:rPr>
          <w:rFonts w:eastAsia="宋体" w:hint="eastAsia"/>
          <w:sz w:val="24"/>
          <w:szCs w:val="24"/>
          <w:lang w:eastAsia="zh-CN"/>
        </w:rPr>
        <w:t>sequence-based PEI with sub-grouping</w:t>
      </w:r>
    </w:p>
    <w:p w14:paraId="37B3D190" w14:textId="77777777" w:rsidR="009C2B32" w:rsidRDefault="009C2B32" w:rsidP="009C2B32">
      <w:pPr>
        <w:jc w:val="both"/>
        <w:rPr>
          <w:rFonts w:eastAsiaTheme="minorEastAsia"/>
          <w:lang w:eastAsia="zh-CN"/>
        </w:rPr>
      </w:pPr>
      <w:r>
        <w:rPr>
          <w:rFonts w:eastAsiaTheme="minorEastAsia"/>
          <w:lang w:eastAsia="zh-CN"/>
        </w:rPr>
        <w:t>T</w:t>
      </w:r>
      <w:r>
        <w:rPr>
          <w:rFonts w:eastAsiaTheme="minorEastAsia" w:hint="eastAsia"/>
          <w:lang w:eastAsia="zh-CN"/>
        </w:rPr>
        <w:t xml:space="preserve">he simulation assumptions are listed </w:t>
      </w:r>
      <w:r>
        <w:rPr>
          <w:rFonts w:eastAsiaTheme="minorEastAsia"/>
          <w:lang w:eastAsia="zh-CN"/>
        </w:rPr>
        <w:t xml:space="preserve">in </w:t>
      </w:r>
      <w:r>
        <w:rPr>
          <w:rFonts w:eastAsiaTheme="minorEastAsia"/>
          <w:b/>
          <w:lang w:eastAsia="zh-CN"/>
        </w:rPr>
        <w:t>T</w:t>
      </w:r>
      <w:r>
        <w:rPr>
          <w:rFonts w:eastAsiaTheme="minorEastAsia" w:hint="eastAsia"/>
          <w:b/>
          <w:lang w:eastAsia="zh-CN"/>
        </w:rPr>
        <w:t>able 7</w:t>
      </w:r>
      <w:r>
        <w:rPr>
          <w:rFonts w:eastAsiaTheme="minorEastAsia" w:hint="eastAsia"/>
          <w:lang w:eastAsia="zh-CN"/>
        </w:rPr>
        <w:t xml:space="preserve"> and others are </w:t>
      </w:r>
      <w:r>
        <w:rPr>
          <w:rFonts w:eastAsiaTheme="minorEastAsia"/>
          <w:lang w:eastAsia="zh-CN"/>
        </w:rPr>
        <w:t xml:space="preserve">as that in </w:t>
      </w:r>
      <w:r>
        <w:rPr>
          <w:rFonts w:eastAsiaTheme="minorEastAsia" w:hint="eastAsia"/>
          <w:lang w:eastAsia="zh-CN"/>
        </w:rPr>
        <w:t>TR 38.840.</w:t>
      </w:r>
      <w:r w:rsidR="0072080C">
        <w:rPr>
          <w:rFonts w:eastAsiaTheme="minorEastAsia" w:hint="eastAsia"/>
          <w:lang w:val="en-US" w:eastAsia="zh-CN"/>
        </w:rPr>
        <w:t xml:space="preserve"> </w:t>
      </w:r>
    </w:p>
    <w:p w14:paraId="087B5A55" w14:textId="77777777" w:rsidR="009C2B32" w:rsidRDefault="009C2B32" w:rsidP="009C2B32">
      <w:pPr>
        <w:ind w:left="448"/>
        <w:jc w:val="center"/>
        <w:rPr>
          <w:rFonts w:eastAsiaTheme="minorEastAsia"/>
          <w:b/>
          <w:lang w:eastAsia="zh-CN"/>
        </w:rPr>
      </w:pPr>
      <w:r>
        <w:rPr>
          <w:rFonts w:eastAsia="宋体" w:hint="eastAsia"/>
          <w:b/>
          <w:lang w:eastAsia="zh-CN"/>
        </w:rPr>
        <w:t>Table</w:t>
      </w:r>
      <w:r>
        <w:rPr>
          <w:rFonts w:eastAsia="宋体" w:hint="eastAsia"/>
          <w:b/>
          <w:lang w:val="en-US" w:eastAsia="zh-CN"/>
        </w:rPr>
        <w:t xml:space="preserve"> </w:t>
      </w:r>
      <w:r>
        <w:rPr>
          <w:rFonts w:eastAsia="宋体" w:hint="eastAsia"/>
          <w:b/>
          <w:lang w:eastAsia="zh-CN"/>
        </w:rPr>
        <w:t>7</w:t>
      </w:r>
      <w:r>
        <w:rPr>
          <w:rFonts w:eastAsia="宋体" w:hint="eastAsia"/>
          <w:b/>
          <w:lang w:val="en-US" w:eastAsia="zh-CN"/>
        </w:rPr>
        <w:t>:</w:t>
      </w:r>
      <w:r>
        <w:rPr>
          <w:rFonts w:eastAsia="宋体" w:hint="eastAsia"/>
          <w:b/>
          <w:lang w:eastAsia="zh-CN"/>
        </w:rPr>
        <w:t xml:space="preserve">  System parameter </w:t>
      </w:r>
      <w:r>
        <w:rPr>
          <w:rFonts w:eastAsia="宋体"/>
          <w:b/>
          <w:lang w:eastAsia="zh-CN"/>
        </w:rPr>
        <w:t>assumptions</w:t>
      </w:r>
      <w:r>
        <w:rPr>
          <w:rFonts w:eastAsia="宋体" w:hint="eastAsia"/>
          <w:b/>
          <w:lang w:eastAsia="zh-CN"/>
        </w:rPr>
        <w:t xml:space="preserve"> for </w:t>
      </w:r>
      <w:r w:rsidRPr="009C2B32">
        <w:rPr>
          <w:rFonts w:eastAsia="宋体" w:hint="eastAsia"/>
          <w:b/>
          <w:lang w:eastAsia="zh-CN"/>
        </w:rPr>
        <w:t>sequence-based PEI with sub-grouping</w:t>
      </w:r>
    </w:p>
    <w:tbl>
      <w:tblPr>
        <w:tblW w:w="3078" w:type="pct"/>
        <w:jc w:val="center"/>
        <w:tblCellMar>
          <w:left w:w="0" w:type="dxa"/>
          <w:right w:w="0" w:type="dxa"/>
        </w:tblCellMar>
        <w:tblLook w:val="04A0" w:firstRow="1" w:lastRow="0" w:firstColumn="1" w:lastColumn="0" w:noHBand="0" w:noVBand="1"/>
      </w:tblPr>
      <w:tblGrid>
        <w:gridCol w:w="2411"/>
        <w:gridCol w:w="3657"/>
      </w:tblGrid>
      <w:tr w:rsidR="009C2B32" w14:paraId="30AA0948" w14:textId="77777777" w:rsidTr="00D93C43">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54" w:type="dxa"/>
              <w:left w:w="108" w:type="dxa"/>
              <w:bottom w:w="54" w:type="dxa"/>
              <w:right w:w="108" w:type="dxa"/>
            </w:tcMar>
          </w:tcPr>
          <w:p w14:paraId="7F451A42" w14:textId="77777777" w:rsidR="009C2B32" w:rsidRDefault="009C2B32" w:rsidP="00D93C43">
            <w:pPr>
              <w:pStyle w:val="TAH"/>
              <w:rPr>
                <w:rFonts w:ascii="Times New Roman" w:hAnsi="Times New Roman"/>
                <w:b w:val="0"/>
                <w:bCs/>
                <w:lang w:val="en-US" w:eastAsia="zh-CN"/>
              </w:rPr>
            </w:pPr>
            <w:r>
              <w:rPr>
                <w:rFonts w:ascii="Times New Roman" w:hAnsi="Times New Roman"/>
                <w:b w:val="0"/>
                <w:bCs/>
                <w:lang w:val="en-US" w:eastAsia="zh-CN"/>
              </w:rPr>
              <w:t>Parameter</w:t>
            </w:r>
          </w:p>
        </w:tc>
        <w:tc>
          <w:tcPr>
            <w:tcW w:w="3013"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54" w:type="dxa"/>
              <w:left w:w="108" w:type="dxa"/>
              <w:bottom w:w="54" w:type="dxa"/>
              <w:right w:w="108" w:type="dxa"/>
            </w:tcMar>
          </w:tcPr>
          <w:p w14:paraId="190D5CB3" w14:textId="77777777" w:rsidR="009C2B32" w:rsidRDefault="009C2B32" w:rsidP="00D93C43">
            <w:pPr>
              <w:pStyle w:val="TAH"/>
              <w:rPr>
                <w:rFonts w:ascii="Times New Roman" w:hAnsi="Times New Roman"/>
                <w:b w:val="0"/>
                <w:bCs/>
                <w:lang w:val="en-US" w:eastAsia="zh-CN"/>
              </w:rPr>
            </w:pPr>
            <w:r>
              <w:rPr>
                <w:rFonts w:ascii="Times New Roman" w:hAnsi="Times New Roman"/>
                <w:b w:val="0"/>
                <w:bCs/>
                <w:lang w:val="en-US" w:eastAsia="zh-CN"/>
              </w:rPr>
              <w:t>Assumption</w:t>
            </w:r>
          </w:p>
        </w:tc>
      </w:tr>
      <w:tr w:rsidR="009C2B32" w14:paraId="65E5FDC2" w14:textId="77777777" w:rsidTr="00D93C43">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632E939" w14:textId="77777777" w:rsidR="009C2B32" w:rsidRDefault="009C2B32" w:rsidP="00D93C43">
            <w:pPr>
              <w:pStyle w:val="TAH"/>
              <w:jc w:val="left"/>
              <w:rPr>
                <w:rFonts w:ascii="Times New Roman" w:hAnsi="Times New Roman"/>
                <w:b w:val="0"/>
                <w:bCs/>
                <w:lang w:val="en-US" w:eastAsia="zh-CN"/>
              </w:rPr>
            </w:pPr>
            <w:r>
              <w:rPr>
                <w:rFonts w:ascii="Times New Roman" w:hAnsi="Times New Roman"/>
                <w:b w:val="0"/>
                <w:bCs/>
                <w:lang w:val="en-US" w:eastAsia="zh-CN"/>
              </w:rPr>
              <w:t>Numerology</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A29EFEB" w14:textId="77777777" w:rsidR="009C2B32" w:rsidRDefault="009C2B32" w:rsidP="00D93C43">
            <w:pPr>
              <w:pStyle w:val="TAH"/>
              <w:jc w:val="left"/>
              <w:rPr>
                <w:rFonts w:ascii="Times New Roman" w:hAnsi="Times New Roman"/>
                <w:b w:val="0"/>
                <w:bCs/>
                <w:lang w:val="en-US" w:eastAsia="zh-CN"/>
              </w:rPr>
            </w:pPr>
            <w:r>
              <w:rPr>
                <w:rFonts w:ascii="Times New Roman" w:hAnsi="Times New Roman" w:hint="eastAsia"/>
                <w:b w:val="0"/>
                <w:bCs/>
                <w:lang w:val="en-US" w:eastAsia="zh-CN"/>
              </w:rPr>
              <w:t>30</w:t>
            </w:r>
            <w:r>
              <w:rPr>
                <w:rFonts w:ascii="Times New Roman" w:hAnsi="Times New Roman"/>
                <w:b w:val="0"/>
                <w:bCs/>
                <w:lang w:val="en-US" w:eastAsia="zh-CN"/>
              </w:rPr>
              <w:t>KHz, FR1</w:t>
            </w:r>
          </w:p>
        </w:tc>
      </w:tr>
      <w:tr w:rsidR="009C2B32" w14:paraId="55D4399C" w14:textId="77777777" w:rsidTr="00D93C43">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344F130" w14:textId="77777777" w:rsidR="009C2B32" w:rsidRDefault="009C2B32" w:rsidP="00D93C43">
            <w:pPr>
              <w:pStyle w:val="TAH"/>
              <w:jc w:val="left"/>
              <w:rPr>
                <w:rFonts w:ascii="Times New Roman" w:hAnsi="Times New Roman"/>
                <w:b w:val="0"/>
                <w:bCs/>
                <w:highlight w:val="yellow"/>
                <w:lang w:val="en-US" w:eastAsia="zh-CN"/>
              </w:rPr>
            </w:pPr>
            <w:r>
              <w:rPr>
                <w:rFonts w:ascii="Times New Roman" w:hAnsi="Times New Roman"/>
                <w:b w:val="0"/>
                <w:bCs/>
                <w:lang w:val="en-US" w:eastAsia="zh-CN"/>
              </w:rPr>
              <w:t>SSB</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6E5A5FD" w14:textId="77777777" w:rsidR="009C2B32" w:rsidRDefault="009C2B32" w:rsidP="00D93C43">
            <w:pPr>
              <w:pStyle w:val="TAH"/>
              <w:tabs>
                <w:tab w:val="center" w:pos="4536"/>
                <w:tab w:val="right" w:pos="9072"/>
              </w:tabs>
              <w:jc w:val="left"/>
              <w:rPr>
                <w:rFonts w:ascii="Times New Roman" w:hAnsi="Times New Roman"/>
                <w:b w:val="0"/>
                <w:bCs/>
                <w:lang w:val="en-US" w:eastAsia="zh-CN"/>
              </w:rPr>
            </w:pPr>
            <w:r>
              <w:rPr>
                <w:rFonts w:ascii="Times New Roman" w:hAnsi="Times New Roman"/>
                <w:b w:val="0"/>
                <w:bCs/>
                <w:lang w:val="en-US" w:eastAsia="zh-CN"/>
              </w:rPr>
              <w:t>2SSB per slot</w:t>
            </w:r>
            <w:r>
              <w:rPr>
                <w:rFonts w:ascii="Times New Roman" w:hAnsi="Times New Roman" w:hint="eastAsia"/>
                <w:b w:val="0"/>
                <w:bCs/>
                <w:lang w:val="en-US" w:eastAsia="zh-CN"/>
              </w:rPr>
              <w:t>, maximum 3SSB burst set.</w:t>
            </w:r>
          </w:p>
          <w:p w14:paraId="731DB5CC" w14:textId="77777777" w:rsidR="009C2B32" w:rsidRDefault="009C2B32" w:rsidP="00D93C43">
            <w:pPr>
              <w:pStyle w:val="TAH"/>
              <w:jc w:val="left"/>
              <w:rPr>
                <w:rFonts w:ascii="Times New Roman" w:hAnsi="Times New Roman"/>
                <w:b w:val="0"/>
                <w:bCs/>
                <w:highlight w:val="yellow"/>
                <w:lang w:val="en-US" w:eastAsia="zh-CN"/>
              </w:rPr>
            </w:pPr>
            <w:r>
              <w:rPr>
                <w:rFonts w:ascii="Times New Roman" w:hAnsi="Times New Roman"/>
                <w:b w:val="0"/>
                <w:bCs/>
                <w:lang w:val="en-US" w:eastAsia="zh-CN"/>
              </w:rPr>
              <w:t>20ms period</w:t>
            </w:r>
          </w:p>
        </w:tc>
      </w:tr>
      <w:tr w:rsidR="009C2B32" w14:paraId="6419E69D" w14:textId="77777777" w:rsidTr="00D93C43">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9B30218" w14:textId="77777777" w:rsidR="009C2B32" w:rsidRDefault="009C2B32" w:rsidP="00D93C43">
            <w:pPr>
              <w:pStyle w:val="TAL"/>
              <w:rPr>
                <w:rFonts w:ascii="Times New Roman" w:hAnsi="Times New Roman"/>
                <w:bCs/>
                <w:lang w:val="en-US" w:eastAsia="zh-CN"/>
              </w:rPr>
            </w:pPr>
            <w:r>
              <w:rPr>
                <w:rFonts w:ascii="Times New Roman" w:hAnsi="Times New Roman"/>
                <w:bCs/>
                <w:lang w:val="en-US" w:eastAsia="zh-CN"/>
              </w:rPr>
              <w:t>Paging cycle</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3642630" w14:textId="77777777" w:rsidR="009C2B32" w:rsidRDefault="009C2B32" w:rsidP="00D93C43">
            <w:pPr>
              <w:pStyle w:val="TAL"/>
              <w:rPr>
                <w:rFonts w:ascii="Times New Roman" w:hAnsi="Times New Roman"/>
                <w:bCs/>
                <w:lang w:val="en-US" w:eastAsia="zh-CN"/>
              </w:rPr>
            </w:pPr>
            <w:r>
              <w:rPr>
                <w:rFonts w:ascii="Times New Roman" w:hAnsi="Times New Roman"/>
                <w:bCs/>
                <w:lang w:val="en-US" w:eastAsia="zh-CN"/>
              </w:rPr>
              <w:t>128rf</w:t>
            </w:r>
          </w:p>
        </w:tc>
      </w:tr>
      <w:tr w:rsidR="009C2B32" w14:paraId="1F491FF9" w14:textId="77777777" w:rsidTr="00D93C43">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0B0F385" w14:textId="77777777" w:rsidR="009C2B32" w:rsidRDefault="009C2B32" w:rsidP="00D93C43">
            <w:pPr>
              <w:pStyle w:val="TAL"/>
              <w:rPr>
                <w:rFonts w:ascii="Times New Roman" w:hAnsi="Times New Roman"/>
                <w:bCs/>
                <w:lang w:val="en-US" w:eastAsia="zh-CN"/>
              </w:rPr>
            </w:pPr>
            <w:r>
              <w:rPr>
                <w:rFonts w:ascii="Times New Roman" w:hAnsi="Times New Roman" w:hint="eastAsia"/>
                <w:bCs/>
                <w:lang w:val="en-US" w:eastAsia="zh-CN"/>
              </w:rPr>
              <w:t>Group paging rate</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F7B1108" w14:textId="77777777" w:rsidR="009C2B32" w:rsidRDefault="009C2B32" w:rsidP="00D93C43">
            <w:pPr>
              <w:pStyle w:val="TAL"/>
              <w:rPr>
                <w:rFonts w:ascii="Times New Roman" w:hAnsi="Times New Roman"/>
                <w:bCs/>
                <w:lang w:val="en-US" w:eastAsia="zh-CN"/>
              </w:rPr>
            </w:pPr>
            <w:r>
              <w:rPr>
                <w:rFonts w:ascii="Times New Roman" w:hAnsi="Times New Roman" w:hint="eastAsia"/>
                <w:bCs/>
                <w:lang w:val="en-US" w:eastAsia="zh-CN"/>
              </w:rPr>
              <w:t>0.1, 0.4</w:t>
            </w:r>
          </w:p>
        </w:tc>
      </w:tr>
      <w:tr w:rsidR="009C2B32" w14:paraId="4599CE94" w14:textId="77777777" w:rsidTr="00D93C43">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35C528C" w14:textId="77777777" w:rsidR="009C2B32" w:rsidRDefault="009C2B32" w:rsidP="00D93C43">
            <w:pPr>
              <w:pStyle w:val="TAL"/>
              <w:rPr>
                <w:rFonts w:ascii="Times New Roman" w:hAnsi="Times New Roman"/>
                <w:bCs/>
                <w:highlight w:val="yellow"/>
                <w:lang w:val="en-US" w:eastAsia="zh-CN"/>
              </w:rPr>
            </w:pPr>
            <w:r>
              <w:rPr>
                <w:rFonts w:ascii="Times New Roman" w:hAnsi="Times New Roman" w:hint="eastAsia"/>
                <w:bCs/>
                <w:lang w:val="en-US" w:eastAsia="zh-CN"/>
              </w:rPr>
              <w:t>RRM measurement cycle</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7D79C74" w14:textId="77777777" w:rsidR="009C2B32" w:rsidRDefault="009C2B32" w:rsidP="009C2B32">
            <w:pPr>
              <w:pStyle w:val="TAL"/>
              <w:rPr>
                <w:rFonts w:ascii="Times New Roman" w:hAnsi="Times New Roman"/>
                <w:bCs/>
                <w:lang w:val="en-US" w:eastAsia="zh-CN"/>
              </w:rPr>
            </w:pPr>
            <w:r>
              <w:rPr>
                <w:rFonts w:ascii="Times New Roman" w:hAnsi="Times New Roman" w:hint="eastAsia"/>
                <w:bCs/>
                <w:lang w:val="en-US" w:eastAsia="zh-CN"/>
              </w:rPr>
              <w:t>1</w:t>
            </w:r>
          </w:p>
        </w:tc>
      </w:tr>
      <w:tr w:rsidR="009C2B32" w14:paraId="093DA6C5" w14:textId="77777777" w:rsidTr="00D93C43">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896E5B3" w14:textId="77777777" w:rsidR="009C2B32" w:rsidRDefault="009C2B32" w:rsidP="00D93C43">
            <w:pPr>
              <w:pStyle w:val="TAL"/>
              <w:rPr>
                <w:rFonts w:ascii="Times New Roman" w:hAnsi="Times New Roman"/>
                <w:bCs/>
                <w:lang w:val="en-US" w:eastAsia="zh-CN"/>
              </w:rPr>
            </w:pPr>
            <w:r>
              <w:rPr>
                <w:rFonts w:ascii="Times New Roman" w:hAnsi="Times New Roman" w:hint="eastAsia"/>
                <w:bCs/>
                <w:lang w:val="en-US" w:eastAsia="zh-CN"/>
              </w:rPr>
              <w:t>SMTC</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FF6C704" w14:textId="77777777" w:rsidR="009C2B32" w:rsidRDefault="009C2B32" w:rsidP="00D93C43">
            <w:pPr>
              <w:pStyle w:val="TAL"/>
              <w:rPr>
                <w:rFonts w:ascii="Times New Roman" w:hAnsi="Times New Roman"/>
                <w:bCs/>
                <w:lang w:val="en-US" w:eastAsia="zh-CN"/>
              </w:rPr>
            </w:pPr>
            <w:r>
              <w:rPr>
                <w:rFonts w:ascii="Times New Roman" w:hAnsi="Times New Roman" w:hint="eastAsia"/>
                <w:bCs/>
                <w:lang w:val="en-US" w:eastAsia="zh-CN"/>
              </w:rPr>
              <w:t>5ms</w:t>
            </w:r>
          </w:p>
        </w:tc>
      </w:tr>
      <w:tr w:rsidR="009C2B32" w14:paraId="11432B66" w14:textId="77777777" w:rsidTr="00D93C43">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D337D87" w14:textId="77777777" w:rsidR="009C2B32" w:rsidRDefault="009C2B32" w:rsidP="00D93C43">
            <w:pPr>
              <w:pStyle w:val="TAL"/>
              <w:tabs>
                <w:tab w:val="center" w:pos="4536"/>
                <w:tab w:val="right" w:pos="9072"/>
              </w:tabs>
              <w:rPr>
                <w:rFonts w:ascii="Times New Roman" w:hAnsi="Times New Roman"/>
                <w:bCs/>
                <w:lang w:val="en-US" w:eastAsia="zh-CN"/>
              </w:rPr>
            </w:pPr>
            <w:r>
              <w:rPr>
                <w:rFonts w:ascii="Times New Roman" w:hAnsi="Times New Roman"/>
                <w:bCs/>
                <w:lang w:val="en-US" w:eastAsia="zh-CN"/>
              </w:rPr>
              <w:t>MG</w:t>
            </w:r>
            <w:r>
              <w:rPr>
                <w:rFonts w:ascii="Times New Roman" w:hAnsi="Times New Roman" w:hint="eastAsia"/>
                <w:bCs/>
                <w:lang w:val="en-US" w:eastAsia="zh-CN"/>
              </w:rPr>
              <w:t>L</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B637317" w14:textId="77777777" w:rsidR="009C2B32" w:rsidRDefault="009C2B32" w:rsidP="00D93C43">
            <w:pPr>
              <w:pStyle w:val="TAL"/>
              <w:tabs>
                <w:tab w:val="center" w:pos="4536"/>
                <w:tab w:val="right" w:pos="9072"/>
              </w:tabs>
              <w:rPr>
                <w:rFonts w:ascii="Times New Roman" w:hAnsi="Times New Roman"/>
                <w:bCs/>
                <w:lang w:val="en-US" w:eastAsia="zh-CN"/>
              </w:rPr>
            </w:pPr>
            <w:r>
              <w:rPr>
                <w:rFonts w:ascii="Times New Roman" w:hAnsi="Times New Roman"/>
                <w:bCs/>
                <w:lang w:val="en-US" w:eastAsia="zh-CN"/>
              </w:rPr>
              <w:t>6</w:t>
            </w:r>
            <w:r>
              <w:rPr>
                <w:rFonts w:ascii="Times New Roman" w:hAnsi="Times New Roman" w:hint="eastAsia"/>
                <w:bCs/>
                <w:lang w:val="en-US" w:eastAsia="zh-CN"/>
              </w:rPr>
              <w:t>ms</w:t>
            </w:r>
          </w:p>
        </w:tc>
      </w:tr>
    </w:tbl>
    <w:p w14:paraId="58E4AD10" w14:textId="77777777" w:rsidR="009C2B32" w:rsidRDefault="009C2B32" w:rsidP="009C2B32">
      <w:pPr>
        <w:jc w:val="both"/>
        <w:rPr>
          <w:rFonts w:eastAsiaTheme="minorEastAsia"/>
          <w:lang w:val="en-US" w:eastAsia="zh-CN"/>
        </w:rPr>
      </w:pPr>
    </w:p>
    <w:p w14:paraId="57D023D1" w14:textId="1C4BCDA9" w:rsidR="009C2B32" w:rsidRDefault="00D93C43" w:rsidP="009C2B32">
      <w:pPr>
        <w:rPr>
          <w:rFonts w:eastAsiaTheme="minorEastAsia"/>
          <w:lang w:val="en-US" w:eastAsia="zh-CN"/>
        </w:rPr>
      </w:pPr>
      <w:r>
        <w:rPr>
          <w:rFonts w:eastAsiaTheme="minorEastAsia" w:hint="eastAsia"/>
          <w:lang w:val="en-US" w:eastAsia="zh-CN"/>
        </w:rPr>
        <w:t>The power saving gain of sequence-based PEI with sub-grouping is provided.</w:t>
      </w:r>
      <w:r w:rsidR="0096720D">
        <w:rPr>
          <w:rFonts w:eastAsiaTheme="minorEastAsia"/>
          <w:lang w:val="en-US" w:eastAsia="zh-CN"/>
        </w:rPr>
        <w:t xml:space="preserve">  </w:t>
      </w:r>
      <w:r w:rsidR="00FA55D5">
        <w:rPr>
          <w:rFonts w:eastAsiaTheme="minorEastAsia" w:hint="eastAsia"/>
          <w:lang w:val="en-US" w:eastAsia="zh-CN"/>
        </w:rPr>
        <w:t xml:space="preserve">Rel-16 paging procedure (Case 1) and </w:t>
      </w:r>
      <w:r w:rsidR="0030322A">
        <w:rPr>
          <w:rFonts w:eastAsiaTheme="minorEastAsia" w:hint="eastAsia"/>
          <w:lang w:val="en-US" w:eastAsia="zh-CN"/>
        </w:rPr>
        <w:t xml:space="preserve">the sequence-based PEI (Case 3) in section 2.3.3 </w:t>
      </w:r>
      <w:r w:rsidR="00FA55D5">
        <w:rPr>
          <w:rFonts w:eastAsiaTheme="minorEastAsia"/>
          <w:lang w:val="en-US" w:eastAsia="zh-CN"/>
        </w:rPr>
        <w:t>are</w:t>
      </w:r>
      <w:r w:rsidR="0030322A">
        <w:rPr>
          <w:rFonts w:eastAsiaTheme="minorEastAsia" w:hint="eastAsia"/>
          <w:lang w:val="en-US" w:eastAsia="zh-CN"/>
        </w:rPr>
        <w:t xml:space="preserve"> taken as the performance baseline</w:t>
      </w:r>
      <w:r w:rsidR="00FA55D5">
        <w:rPr>
          <w:rFonts w:eastAsiaTheme="minorEastAsia" w:hint="eastAsia"/>
          <w:lang w:val="en-US" w:eastAsia="zh-CN"/>
        </w:rPr>
        <w:t xml:space="preserve"> </w:t>
      </w:r>
      <w:r w:rsidR="00FA55D5">
        <w:rPr>
          <w:rFonts w:eastAsiaTheme="minorEastAsia"/>
          <w:lang w:val="en-US" w:eastAsia="zh-CN"/>
        </w:rPr>
        <w:t>respectively</w:t>
      </w:r>
      <w:r w:rsidR="0030322A">
        <w:rPr>
          <w:rFonts w:eastAsiaTheme="minorEastAsia" w:hint="eastAsia"/>
          <w:lang w:val="en-US" w:eastAsia="zh-CN"/>
        </w:rPr>
        <w:t xml:space="preserve">. </w:t>
      </w:r>
      <w:r w:rsidR="009C2B32">
        <w:rPr>
          <w:rFonts w:eastAsiaTheme="minorEastAsia"/>
          <w:lang w:val="en-US" w:eastAsia="zh-CN"/>
        </w:rPr>
        <w:t>The</w:t>
      </w:r>
      <w:r w:rsidR="009C2B32">
        <w:rPr>
          <w:rFonts w:eastAsiaTheme="minorEastAsia" w:hint="eastAsia"/>
          <w:lang w:val="en-US" w:eastAsia="zh-CN"/>
        </w:rPr>
        <w:t xml:space="preserve"> evaluation cases are listed as following</w:t>
      </w:r>
      <w:r>
        <w:rPr>
          <w:rFonts w:eastAsiaTheme="minorEastAsia" w:hint="eastAsia"/>
          <w:lang w:val="en-US" w:eastAsia="zh-CN"/>
        </w:rPr>
        <w:t>.</w:t>
      </w:r>
    </w:p>
    <w:p w14:paraId="66FADD11" w14:textId="77777777" w:rsidR="00FA55D5" w:rsidRPr="00FA55D5" w:rsidRDefault="00FA55D5" w:rsidP="00D93C43">
      <w:pPr>
        <w:numPr>
          <w:ilvl w:val="0"/>
          <w:numId w:val="20"/>
        </w:numPr>
        <w:jc w:val="both"/>
        <w:rPr>
          <w:lang w:val="en-US" w:eastAsia="zh-CN"/>
        </w:rPr>
      </w:pPr>
      <w:r>
        <w:rPr>
          <w:rFonts w:eastAsiaTheme="minorEastAsia"/>
          <w:lang w:val="en-US" w:eastAsia="zh-CN"/>
        </w:rPr>
        <w:t>C</w:t>
      </w:r>
      <w:r>
        <w:rPr>
          <w:rFonts w:eastAsiaTheme="minorEastAsia" w:hint="eastAsia"/>
          <w:lang w:val="en-US" w:eastAsia="zh-CN"/>
        </w:rPr>
        <w:t>ase 1</w:t>
      </w:r>
      <w:r>
        <w:rPr>
          <w:rFonts w:hint="eastAsia"/>
          <w:lang w:val="en-US" w:eastAsia="zh-CN"/>
        </w:rPr>
        <w:t xml:space="preserve">: </w:t>
      </w:r>
      <w:r>
        <w:rPr>
          <w:lang w:val="en-US" w:eastAsia="zh-CN"/>
        </w:rPr>
        <w:t xml:space="preserve">Rel-16 paging </w:t>
      </w:r>
      <w:r>
        <w:rPr>
          <w:rFonts w:hint="eastAsia"/>
          <w:lang w:val="en-US" w:eastAsia="zh-CN"/>
        </w:rPr>
        <w:t>procedure</w:t>
      </w:r>
      <w:r>
        <w:rPr>
          <w:rFonts w:eastAsiaTheme="minorEastAsia" w:hint="eastAsia"/>
          <w:lang w:val="en-US" w:eastAsia="zh-CN"/>
        </w:rPr>
        <w:t>.</w:t>
      </w:r>
    </w:p>
    <w:p w14:paraId="40FFD4B4" w14:textId="77777777" w:rsidR="00D93C43" w:rsidRDefault="00D93C43" w:rsidP="00D93C43">
      <w:pPr>
        <w:numPr>
          <w:ilvl w:val="0"/>
          <w:numId w:val="20"/>
        </w:numPr>
        <w:jc w:val="both"/>
        <w:rPr>
          <w:lang w:val="en-US" w:eastAsia="zh-CN"/>
        </w:rPr>
      </w:pPr>
      <w:r>
        <w:rPr>
          <w:rFonts w:eastAsiaTheme="minorEastAsia"/>
          <w:lang w:val="en-US" w:eastAsia="zh-CN"/>
        </w:rPr>
        <w:t xml:space="preserve">Case </w:t>
      </w:r>
      <w:r>
        <w:rPr>
          <w:rFonts w:eastAsiaTheme="minorEastAsia" w:hint="eastAsia"/>
          <w:lang w:val="en-US" w:eastAsia="zh-CN"/>
        </w:rPr>
        <w:t>3</w:t>
      </w:r>
      <w:r>
        <w:rPr>
          <w:rFonts w:eastAsiaTheme="minorEastAsia"/>
          <w:lang w:val="en-US" w:eastAsia="zh-CN"/>
        </w:rPr>
        <w:t xml:space="preserve">: </w:t>
      </w:r>
      <w:r>
        <w:rPr>
          <w:rFonts w:eastAsiaTheme="minorEastAsia" w:hint="eastAsia"/>
          <w:lang w:val="en-US" w:eastAsia="zh-CN"/>
        </w:rPr>
        <w:t xml:space="preserve">Sequence-based PEI. The </w:t>
      </w:r>
      <w:r>
        <w:rPr>
          <w:rFonts w:eastAsiaTheme="minorEastAsia"/>
          <w:lang w:val="en-US" w:eastAsia="zh-CN"/>
        </w:rPr>
        <w:t xml:space="preserve">sequence-based </w:t>
      </w:r>
      <w:r>
        <w:rPr>
          <w:rFonts w:eastAsiaTheme="minorEastAsia" w:hint="eastAsia"/>
          <w:lang w:val="en-US" w:eastAsia="zh-CN"/>
        </w:rPr>
        <w:t xml:space="preserve">paging indication is used for </w:t>
      </w:r>
      <w:r>
        <w:rPr>
          <w:rFonts w:eastAsiaTheme="minorEastAsia" w:hint="eastAsia"/>
          <w:lang w:eastAsia="zh-CN"/>
        </w:rPr>
        <w:t>channel tracking and paging indication.</w:t>
      </w:r>
    </w:p>
    <w:p w14:paraId="318FDD13" w14:textId="77777777" w:rsidR="00D93C43" w:rsidRPr="004D5FF8" w:rsidRDefault="00D93C43" w:rsidP="00D93C43">
      <w:pPr>
        <w:numPr>
          <w:ilvl w:val="0"/>
          <w:numId w:val="20"/>
        </w:numPr>
        <w:jc w:val="both"/>
        <w:rPr>
          <w:lang w:val="en-US" w:eastAsia="zh-CN"/>
        </w:rPr>
      </w:pPr>
      <w:r>
        <w:rPr>
          <w:rFonts w:eastAsiaTheme="minorEastAsia"/>
          <w:lang w:val="en-US" w:eastAsia="zh-CN"/>
        </w:rPr>
        <w:lastRenderedPageBreak/>
        <w:t xml:space="preserve">Case </w:t>
      </w:r>
      <w:r>
        <w:rPr>
          <w:rFonts w:eastAsiaTheme="minorEastAsia" w:hint="eastAsia"/>
          <w:lang w:val="en-US" w:eastAsia="zh-CN"/>
        </w:rPr>
        <w:t>4</w:t>
      </w:r>
      <w:r>
        <w:rPr>
          <w:rFonts w:eastAsiaTheme="minorEastAsia"/>
          <w:lang w:val="en-US" w:eastAsia="zh-CN"/>
        </w:rPr>
        <w:t xml:space="preserve">: </w:t>
      </w:r>
      <w:r>
        <w:rPr>
          <w:rFonts w:eastAsiaTheme="minorEastAsia" w:hint="eastAsia"/>
          <w:lang w:val="en-US" w:eastAsia="zh-CN"/>
        </w:rPr>
        <w:t xml:space="preserve">Sequence-based PEI with sub-grouping. The sub-grouping </w:t>
      </w:r>
      <w:r>
        <w:rPr>
          <w:rFonts w:eastAsiaTheme="minorEastAsia"/>
          <w:lang w:val="en-US" w:eastAsia="zh-CN"/>
        </w:rPr>
        <w:t xml:space="preserve">sequence-based </w:t>
      </w:r>
      <w:r>
        <w:rPr>
          <w:rFonts w:eastAsiaTheme="minorEastAsia" w:hint="eastAsia"/>
          <w:lang w:val="en-US" w:eastAsia="zh-CN"/>
        </w:rPr>
        <w:t xml:space="preserve">paging indication is used for </w:t>
      </w:r>
      <w:r>
        <w:rPr>
          <w:rFonts w:eastAsiaTheme="minorEastAsia" w:hint="eastAsia"/>
          <w:lang w:eastAsia="zh-CN"/>
        </w:rPr>
        <w:t>channel tracking and fine granularity paging indication.</w:t>
      </w:r>
    </w:p>
    <w:p w14:paraId="7720FA04" w14:textId="77777777" w:rsidR="00D93C43" w:rsidRPr="00D93C43" w:rsidRDefault="00D93C43" w:rsidP="009C2B32">
      <w:pPr>
        <w:rPr>
          <w:rFonts w:eastAsia="宋体"/>
          <w:lang w:val="en-US" w:eastAsia="zh-CN"/>
        </w:rPr>
      </w:pPr>
    </w:p>
    <w:p w14:paraId="47245CAB" w14:textId="77777777" w:rsidR="00C54FBB" w:rsidRDefault="00D93C43" w:rsidP="00073F93">
      <w:pPr>
        <w:pStyle w:val="2"/>
        <w:spacing w:before="240" w:after="240"/>
        <w:ind w:left="448" w:hanging="448"/>
        <w:rPr>
          <w:rFonts w:eastAsiaTheme="minorEastAsia"/>
          <w:lang w:eastAsia="zh-CN"/>
        </w:rPr>
      </w:pPr>
      <w:r w:rsidRPr="00073F93">
        <w:rPr>
          <w:rFonts w:eastAsia="宋体"/>
          <w:sz w:val="24"/>
          <w:szCs w:val="24"/>
          <w:lang w:eastAsia="zh-CN"/>
        </w:rPr>
        <w:t>Evaluation</w:t>
      </w:r>
      <w:r w:rsidRPr="00073F93">
        <w:rPr>
          <w:rFonts w:eastAsia="宋体" w:hint="eastAsia"/>
          <w:sz w:val="24"/>
          <w:szCs w:val="24"/>
          <w:lang w:eastAsia="zh-CN"/>
        </w:rPr>
        <w:t xml:space="preserve"> results on sequence-based PEI with sub-grouping</w:t>
      </w:r>
    </w:p>
    <w:p w14:paraId="5903F7A4" w14:textId="77777777" w:rsidR="00C54FBB" w:rsidRDefault="00D93C43">
      <w:pPr>
        <w:jc w:val="both"/>
        <w:rPr>
          <w:rFonts w:eastAsiaTheme="minorEastAsia"/>
          <w:lang w:eastAsia="zh-CN"/>
        </w:rPr>
      </w:pPr>
      <w:r>
        <w:rPr>
          <w:rFonts w:eastAsiaTheme="minorEastAsia" w:hint="eastAsia"/>
          <w:lang w:eastAsia="zh-CN"/>
        </w:rPr>
        <w:t xml:space="preserve">In the sequence-based PEI with sub-grouping scheme, the sub-grouping sequence signal is used for tracking and fine granularity paging indication. The additional </w:t>
      </w:r>
      <w:r>
        <w:rPr>
          <w:rFonts w:eastAsiaTheme="minorEastAsia"/>
          <w:lang w:eastAsia="zh-CN"/>
        </w:rPr>
        <w:t xml:space="preserve">power saving gain by introducing sub-grouping in </w:t>
      </w:r>
      <w:r>
        <w:rPr>
          <w:rFonts w:eastAsiaTheme="minorEastAsia" w:hint="eastAsia"/>
          <w:lang w:eastAsia="zh-CN"/>
        </w:rPr>
        <w:t xml:space="preserve">sequence-based </w:t>
      </w:r>
      <w:r>
        <w:rPr>
          <w:rFonts w:eastAsiaTheme="minorEastAsia"/>
          <w:lang w:eastAsia="zh-CN"/>
        </w:rPr>
        <w:t>PEI is</w:t>
      </w:r>
      <w:r>
        <w:rPr>
          <w:rFonts w:eastAsiaTheme="minorEastAsia" w:hint="eastAsia"/>
          <w:lang w:eastAsia="zh-CN"/>
        </w:rPr>
        <w:t xml:space="preserve"> shown in </w:t>
      </w:r>
      <w:r>
        <w:rPr>
          <w:rFonts w:eastAsiaTheme="minorEastAsia" w:hint="eastAsia"/>
          <w:b/>
          <w:lang w:eastAsia="zh-CN"/>
        </w:rPr>
        <w:t>Figure 10</w:t>
      </w:r>
      <w:r>
        <w:rPr>
          <w:rFonts w:eastAsiaTheme="minorEastAsia" w:hint="eastAsia"/>
          <w:lang w:eastAsia="zh-CN"/>
        </w:rPr>
        <w:t>. The number of sub-groups with 2, 4, 8, 16, 32 and 64 are evaluated, and the paging rate is assumed to 0.1.</w:t>
      </w:r>
    </w:p>
    <w:p w14:paraId="08404186" w14:textId="77777777" w:rsidR="00C54FBB" w:rsidRDefault="00C54FBB">
      <w:pPr>
        <w:jc w:val="both"/>
        <w:rPr>
          <w:rFonts w:eastAsiaTheme="minorEastAsia"/>
          <w:lang w:eastAsia="zh-CN"/>
        </w:rPr>
      </w:pPr>
    </w:p>
    <w:p w14:paraId="241E5739" w14:textId="77777777" w:rsidR="00C54FBB" w:rsidRDefault="00D93C43">
      <w:pPr>
        <w:jc w:val="center"/>
        <w:rPr>
          <w:rFonts w:eastAsiaTheme="minorEastAsia"/>
          <w:lang w:val="en-US" w:eastAsia="zh-CN"/>
        </w:rPr>
      </w:pPr>
      <w:r>
        <w:rPr>
          <w:noProof/>
          <w:lang w:val="en-US" w:eastAsia="zh-CN"/>
        </w:rPr>
        <w:drawing>
          <wp:inline distT="0" distB="0" distL="0" distR="0" wp14:anchorId="395D73A4" wp14:editId="512A34B7">
            <wp:extent cx="2934031" cy="2234316"/>
            <wp:effectExtent l="0" t="0" r="19050" b="1397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006B4CFC">
        <w:rPr>
          <w:rFonts w:eastAsiaTheme="minorEastAsia" w:hint="eastAsia"/>
          <w:lang w:val="en-US" w:eastAsia="zh-CN"/>
        </w:rPr>
        <w:t xml:space="preserve">  </w:t>
      </w:r>
      <w:r w:rsidR="006B4CFC">
        <w:rPr>
          <w:noProof/>
          <w:lang w:val="en-US" w:eastAsia="zh-CN"/>
        </w:rPr>
        <w:drawing>
          <wp:inline distT="0" distB="0" distL="0" distR="0" wp14:anchorId="5B353E06" wp14:editId="24995B73">
            <wp:extent cx="3013545" cy="2202511"/>
            <wp:effectExtent l="0" t="0" r="15875" b="2667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B04D942" w14:textId="77777777" w:rsidR="00C54FBB" w:rsidRDefault="00D93C43">
      <w:pPr>
        <w:jc w:val="center"/>
        <w:rPr>
          <w:rFonts w:eastAsiaTheme="minorEastAsia"/>
          <w:b/>
          <w:lang w:eastAsia="zh-CN"/>
        </w:rPr>
      </w:pPr>
      <w:r>
        <w:rPr>
          <w:rFonts w:eastAsiaTheme="minorEastAsia"/>
          <w:b/>
          <w:lang w:eastAsia="zh-CN"/>
        </w:rPr>
        <w:t xml:space="preserve">Figure </w:t>
      </w:r>
      <w:r>
        <w:rPr>
          <w:rFonts w:eastAsiaTheme="minorEastAsia" w:hint="eastAsia"/>
          <w:b/>
          <w:lang w:eastAsia="zh-CN"/>
        </w:rPr>
        <w:t>10</w:t>
      </w:r>
      <w:r>
        <w:rPr>
          <w:rFonts w:eastAsiaTheme="minorEastAsia" w:hint="eastAsia"/>
          <w:b/>
          <w:lang w:val="en-US" w:eastAsia="zh-CN"/>
        </w:rPr>
        <w:t>:</w:t>
      </w:r>
      <w:r>
        <w:rPr>
          <w:rFonts w:eastAsiaTheme="minorEastAsia"/>
          <w:b/>
          <w:lang w:eastAsia="zh-CN"/>
        </w:rPr>
        <w:t xml:space="preserve"> </w:t>
      </w:r>
      <w:r>
        <w:rPr>
          <w:rFonts w:eastAsiaTheme="minorEastAsia" w:hint="eastAsia"/>
          <w:b/>
          <w:lang w:eastAsia="zh-CN"/>
        </w:rPr>
        <w:t>Additional p</w:t>
      </w:r>
      <w:r>
        <w:rPr>
          <w:rFonts w:eastAsiaTheme="minorEastAsia"/>
          <w:b/>
          <w:lang w:eastAsia="zh-CN"/>
        </w:rPr>
        <w:t xml:space="preserve">ower saving gain of sequence-based PEI with </w:t>
      </w:r>
      <w:r>
        <w:rPr>
          <w:rFonts w:eastAsiaTheme="minorEastAsia" w:hint="eastAsia"/>
          <w:b/>
          <w:lang w:eastAsia="zh-CN"/>
        </w:rPr>
        <w:t xml:space="preserve">sub-grouping </w:t>
      </w:r>
    </w:p>
    <w:p w14:paraId="440F919E" w14:textId="640382BC" w:rsidR="00C54FBB" w:rsidRDefault="00D93C43">
      <w:pPr>
        <w:jc w:val="both"/>
        <w:rPr>
          <w:rFonts w:eastAsiaTheme="minorEastAsia"/>
          <w:lang w:eastAsia="zh-CN"/>
        </w:rPr>
      </w:pPr>
      <w:r>
        <w:rPr>
          <w:rFonts w:eastAsiaTheme="minorEastAsia" w:hint="eastAsia"/>
          <w:lang w:eastAsia="zh-CN"/>
        </w:rPr>
        <w:t>From the results</w:t>
      </w:r>
      <w:r>
        <w:rPr>
          <w:rFonts w:eastAsiaTheme="minorEastAsia"/>
          <w:lang w:eastAsia="zh-CN"/>
        </w:rPr>
        <w:t xml:space="preserve"> in </w:t>
      </w:r>
      <w:r>
        <w:rPr>
          <w:rFonts w:eastAsiaTheme="minorEastAsia"/>
          <w:b/>
          <w:lang w:eastAsia="zh-CN"/>
        </w:rPr>
        <w:t xml:space="preserve">Figure </w:t>
      </w:r>
      <w:r>
        <w:rPr>
          <w:rFonts w:eastAsiaTheme="minorEastAsia" w:hint="eastAsia"/>
          <w:b/>
          <w:lang w:eastAsia="zh-CN"/>
        </w:rPr>
        <w:t>10</w:t>
      </w:r>
      <w:r>
        <w:rPr>
          <w:rFonts w:eastAsiaTheme="minorEastAsia" w:hint="eastAsia"/>
          <w:lang w:eastAsia="zh-CN"/>
        </w:rPr>
        <w:t xml:space="preserve">, </w:t>
      </w:r>
      <w:r>
        <w:rPr>
          <w:rFonts w:eastAsiaTheme="minorEastAsia"/>
          <w:lang w:eastAsia="zh-CN"/>
        </w:rPr>
        <w:t xml:space="preserve">we </w:t>
      </w:r>
      <w:r>
        <w:rPr>
          <w:rFonts w:eastAsiaTheme="minorEastAsia" w:hint="eastAsia"/>
          <w:lang w:eastAsia="zh-CN"/>
        </w:rPr>
        <w:t>observe that the sequence-based PEI with sub-grouping achieves additional power saving gain</w:t>
      </w:r>
      <w:r>
        <w:rPr>
          <w:rFonts w:eastAsiaTheme="minorEastAsia"/>
          <w:lang w:eastAsia="zh-CN"/>
        </w:rPr>
        <w:t xml:space="preserve"> at </w:t>
      </w:r>
      <w:r w:rsidR="006B4CFC">
        <w:rPr>
          <w:rFonts w:eastAsiaTheme="minorEastAsia" w:hint="eastAsia"/>
          <w:lang w:eastAsia="zh-CN"/>
        </w:rPr>
        <w:t>30.19%</w:t>
      </w:r>
      <w:r w:rsidR="006040B9">
        <w:rPr>
          <w:rFonts w:eastAsiaTheme="minorEastAsia" w:hint="eastAsia"/>
          <w:lang w:eastAsia="zh-CN"/>
        </w:rPr>
        <w:t xml:space="preserve">~31.73% </w:t>
      </w:r>
      <w:r w:rsidR="00AD4926">
        <w:rPr>
          <w:rFonts w:eastAsiaTheme="minorEastAsia"/>
          <w:lang w:eastAsia="zh-CN"/>
        </w:rPr>
        <w:t xml:space="preserve">comparing to baseline case 1.  The power saving gain range </w:t>
      </w:r>
      <w:r>
        <w:rPr>
          <w:rFonts w:eastAsiaTheme="minorEastAsia" w:hint="eastAsia"/>
          <w:lang w:eastAsia="zh-CN"/>
        </w:rPr>
        <w:t xml:space="preserve">1.2%~2.21% power saving </w:t>
      </w:r>
      <w:r w:rsidR="00AD4926">
        <w:rPr>
          <w:rFonts w:eastAsiaTheme="minorEastAsia"/>
          <w:lang w:eastAsia="zh-CN"/>
        </w:rPr>
        <w:t xml:space="preserve">over </w:t>
      </w:r>
      <w:r w:rsidR="006B4CFC">
        <w:rPr>
          <w:rFonts w:eastAsiaTheme="minorEastAsia" w:hint="eastAsia"/>
          <w:lang w:eastAsia="zh-CN"/>
        </w:rPr>
        <w:t xml:space="preserve">case </w:t>
      </w:r>
      <w:r w:rsidR="00373402">
        <w:rPr>
          <w:rFonts w:eastAsiaTheme="minorEastAsia" w:hint="eastAsia"/>
          <w:lang w:eastAsia="zh-CN"/>
        </w:rPr>
        <w:t>3</w:t>
      </w:r>
      <w:r w:rsidR="006B4CFC">
        <w:rPr>
          <w:rFonts w:eastAsiaTheme="minorEastAsia" w:hint="eastAsia"/>
          <w:lang w:eastAsia="zh-CN"/>
        </w:rPr>
        <w:t xml:space="preserve"> </w:t>
      </w:r>
      <w:r w:rsidR="00AD4926">
        <w:rPr>
          <w:rFonts w:eastAsiaTheme="minorEastAsia"/>
          <w:lang w:eastAsia="zh-CN"/>
        </w:rPr>
        <w:t>sequence PEI without sub-grouping</w:t>
      </w:r>
      <w:r>
        <w:rPr>
          <w:rFonts w:eastAsiaTheme="minorEastAsia" w:hint="eastAsia"/>
          <w:lang w:eastAsia="zh-CN"/>
        </w:rPr>
        <w:t xml:space="preserve">. Furthermore, with the </w:t>
      </w:r>
      <w:r>
        <w:rPr>
          <w:rFonts w:eastAsiaTheme="minorEastAsia"/>
          <w:lang w:eastAsia="zh-CN"/>
        </w:rPr>
        <w:t>increase</w:t>
      </w:r>
      <w:r>
        <w:rPr>
          <w:rFonts w:eastAsiaTheme="minorEastAsia" w:hint="eastAsia"/>
          <w:lang w:eastAsia="zh-CN"/>
        </w:rPr>
        <w:t xml:space="preserve"> of the number of sub-group, the </w:t>
      </w:r>
      <w:r w:rsidR="00AD4926">
        <w:rPr>
          <w:rFonts w:eastAsiaTheme="minorEastAsia"/>
          <w:lang w:eastAsia="zh-CN"/>
        </w:rPr>
        <w:t xml:space="preserve">gain </w:t>
      </w:r>
      <w:r>
        <w:rPr>
          <w:rFonts w:eastAsiaTheme="minorEastAsia" w:hint="eastAsia"/>
          <w:lang w:eastAsia="zh-CN"/>
        </w:rPr>
        <w:t xml:space="preserve">of </w:t>
      </w:r>
      <w:r w:rsidR="00AD4926">
        <w:rPr>
          <w:rFonts w:eastAsiaTheme="minorEastAsia"/>
          <w:lang w:eastAsia="zh-CN"/>
        </w:rPr>
        <w:t xml:space="preserve">UE </w:t>
      </w:r>
      <w:r>
        <w:rPr>
          <w:rFonts w:eastAsiaTheme="minorEastAsia" w:hint="eastAsia"/>
          <w:lang w:eastAsia="zh-CN"/>
        </w:rPr>
        <w:t xml:space="preserve">power saving is tending </w:t>
      </w:r>
      <w:r w:rsidR="00AD4926">
        <w:rPr>
          <w:rFonts w:eastAsiaTheme="minorEastAsia"/>
          <w:lang w:eastAsia="zh-CN"/>
        </w:rPr>
        <w:t>flat</w:t>
      </w:r>
      <w:r>
        <w:rPr>
          <w:rFonts w:eastAsiaTheme="minorEastAsia" w:hint="eastAsia"/>
          <w:lang w:eastAsia="zh-CN"/>
        </w:rPr>
        <w:t xml:space="preserve">. </w:t>
      </w:r>
      <w:r w:rsidR="00AD4926">
        <w:rPr>
          <w:rFonts w:eastAsiaTheme="minorEastAsia"/>
          <w:lang w:eastAsia="zh-CN"/>
        </w:rPr>
        <w:t>T</w:t>
      </w:r>
      <w:r>
        <w:rPr>
          <w:rFonts w:eastAsiaTheme="minorEastAsia" w:hint="eastAsia"/>
          <w:lang w:eastAsia="zh-CN"/>
        </w:rPr>
        <w:t xml:space="preserve">he number of sub-group </w:t>
      </w:r>
      <w:r w:rsidR="00AD4926">
        <w:rPr>
          <w:rFonts w:eastAsiaTheme="minorEastAsia"/>
          <w:lang w:eastAsia="zh-CN"/>
        </w:rPr>
        <w:t xml:space="preserve">should be up to </w:t>
      </w:r>
      <w:r>
        <w:rPr>
          <w:rFonts w:eastAsiaTheme="minorEastAsia" w:hint="eastAsia"/>
          <w:lang w:eastAsia="zh-CN"/>
        </w:rPr>
        <w:t>8</w:t>
      </w:r>
      <w:r w:rsidR="00AD4926">
        <w:rPr>
          <w:rFonts w:eastAsiaTheme="minorEastAsia"/>
          <w:lang w:eastAsia="zh-CN"/>
        </w:rPr>
        <w:t xml:space="preserve"> considering the trade-off between the power saving gain and the overhead</w:t>
      </w:r>
      <w:r>
        <w:rPr>
          <w:rFonts w:eastAsiaTheme="minorEastAsia" w:hint="eastAsia"/>
          <w:lang w:eastAsia="zh-CN"/>
        </w:rPr>
        <w:t>.</w:t>
      </w:r>
    </w:p>
    <w:p w14:paraId="24522FAB" w14:textId="77777777" w:rsidR="00C54FBB" w:rsidRDefault="00D93C43">
      <w:pPr>
        <w:rPr>
          <w:rFonts w:eastAsia="宋体"/>
          <w:b/>
          <w:i/>
          <w:lang w:eastAsia="zh-CN"/>
        </w:rPr>
      </w:pPr>
      <w:r>
        <w:rPr>
          <w:rFonts w:eastAsia="宋体" w:hint="eastAsia"/>
          <w:b/>
          <w:i/>
          <w:lang w:eastAsia="zh-CN"/>
        </w:rPr>
        <w:t>Observation 6: Introducing sub-grouping in sequence-based PEI can brin</w:t>
      </w:r>
      <w:r w:rsidRPr="006040B9">
        <w:rPr>
          <w:rFonts w:eastAsia="宋体" w:hint="eastAsia"/>
          <w:b/>
          <w:i/>
          <w:lang w:eastAsia="zh-CN"/>
        </w:rPr>
        <w:t xml:space="preserve">g </w:t>
      </w:r>
      <w:r w:rsidR="006040B9" w:rsidRPr="006040B9">
        <w:rPr>
          <w:rFonts w:eastAsiaTheme="minorEastAsia" w:hint="eastAsia"/>
          <w:b/>
          <w:i/>
          <w:lang w:eastAsia="zh-CN"/>
        </w:rPr>
        <w:t>30.19%~31.73% and</w:t>
      </w:r>
      <w:r w:rsidR="006040B9" w:rsidRPr="006040B9">
        <w:rPr>
          <w:rFonts w:eastAsia="宋体" w:hint="eastAsia"/>
          <w:b/>
          <w:i/>
          <w:lang w:eastAsia="zh-CN"/>
        </w:rPr>
        <w:t xml:space="preserve"> </w:t>
      </w:r>
      <w:r w:rsidRPr="006040B9">
        <w:rPr>
          <w:rFonts w:eastAsia="宋体" w:hint="eastAsia"/>
          <w:b/>
          <w:i/>
          <w:lang w:eastAsia="zh-CN"/>
        </w:rPr>
        <w:t>1.2%</w:t>
      </w:r>
      <w:r>
        <w:rPr>
          <w:rFonts w:eastAsia="宋体" w:hint="eastAsia"/>
          <w:b/>
          <w:i/>
          <w:lang w:eastAsia="zh-CN"/>
        </w:rPr>
        <w:t xml:space="preserve">~2.21% power saving gain compare to </w:t>
      </w:r>
      <w:r w:rsidR="006040B9">
        <w:rPr>
          <w:rFonts w:eastAsia="宋体" w:hint="eastAsia"/>
          <w:b/>
          <w:i/>
          <w:lang w:eastAsia="zh-CN"/>
        </w:rPr>
        <w:t xml:space="preserve">Rel-16 paging and </w:t>
      </w:r>
      <w:r>
        <w:rPr>
          <w:rFonts w:eastAsia="宋体" w:hint="eastAsia"/>
          <w:b/>
          <w:i/>
          <w:lang w:eastAsia="zh-CN"/>
        </w:rPr>
        <w:t>sequence-based PEI</w:t>
      </w:r>
      <w:r w:rsidR="006040B9">
        <w:rPr>
          <w:rFonts w:eastAsia="宋体" w:hint="eastAsia"/>
          <w:b/>
          <w:i/>
          <w:lang w:eastAsia="zh-CN"/>
        </w:rPr>
        <w:t xml:space="preserve"> respectively</w:t>
      </w:r>
      <w:r>
        <w:rPr>
          <w:rFonts w:eastAsia="宋体"/>
          <w:b/>
          <w:i/>
          <w:lang w:eastAsia="zh-CN"/>
        </w:rPr>
        <w:t>.</w:t>
      </w:r>
    </w:p>
    <w:p w14:paraId="7FFB81B8" w14:textId="3F2171C6" w:rsidR="00C54FBB" w:rsidRDefault="00D93C43">
      <w:pPr>
        <w:rPr>
          <w:rFonts w:eastAsia="宋体"/>
          <w:b/>
          <w:i/>
          <w:lang w:eastAsia="zh-CN"/>
        </w:rPr>
      </w:pPr>
      <w:r>
        <w:rPr>
          <w:rFonts w:eastAsia="宋体" w:hint="eastAsia"/>
          <w:b/>
          <w:i/>
          <w:lang w:eastAsia="zh-CN"/>
        </w:rPr>
        <w:t xml:space="preserve">Observation 7: With the </w:t>
      </w:r>
      <w:r>
        <w:rPr>
          <w:rFonts w:eastAsia="宋体"/>
          <w:b/>
          <w:i/>
          <w:lang w:eastAsia="zh-CN"/>
        </w:rPr>
        <w:t>increase</w:t>
      </w:r>
      <w:r>
        <w:rPr>
          <w:rFonts w:eastAsia="宋体" w:hint="eastAsia"/>
          <w:b/>
          <w:i/>
          <w:lang w:eastAsia="zh-CN"/>
        </w:rPr>
        <w:t xml:space="preserve"> of the number of sub-group, the </w:t>
      </w:r>
      <w:r w:rsidR="00601AE6">
        <w:rPr>
          <w:rFonts w:eastAsia="宋体"/>
          <w:b/>
          <w:i/>
          <w:lang w:eastAsia="zh-CN"/>
        </w:rPr>
        <w:t>gain</w:t>
      </w:r>
      <w:r>
        <w:rPr>
          <w:rFonts w:eastAsia="宋体" w:hint="eastAsia"/>
          <w:b/>
          <w:i/>
          <w:lang w:eastAsia="zh-CN"/>
        </w:rPr>
        <w:t xml:space="preserve"> of power saving gain is tending </w:t>
      </w:r>
      <w:r w:rsidR="00AD4926">
        <w:rPr>
          <w:rFonts w:eastAsia="宋体"/>
          <w:b/>
          <w:i/>
          <w:lang w:eastAsia="zh-CN"/>
        </w:rPr>
        <w:t>flat</w:t>
      </w:r>
      <w:r>
        <w:rPr>
          <w:rFonts w:eastAsia="宋体" w:hint="eastAsia"/>
          <w:b/>
          <w:i/>
          <w:lang w:eastAsia="zh-CN"/>
        </w:rPr>
        <w:t>.</w:t>
      </w:r>
    </w:p>
    <w:p w14:paraId="6EAC5E6F" w14:textId="5036DF2E" w:rsidR="00073F93" w:rsidRDefault="00073F93" w:rsidP="00073F93">
      <w:pPr>
        <w:rPr>
          <w:rFonts w:eastAsiaTheme="minorEastAsia"/>
          <w:b/>
          <w:i/>
          <w:lang w:eastAsia="zh-CN"/>
        </w:rPr>
      </w:pPr>
      <w:r>
        <w:rPr>
          <w:rFonts w:eastAsia="宋体"/>
          <w:b/>
          <w:i/>
          <w:lang w:eastAsia="zh-CN"/>
        </w:rPr>
        <w:t>Proposal</w:t>
      </w:r>
      <w:r>
        <w:rPr>
          <w:rFonts w:eastAsia="宋体" w:hint="eastAsia"/>
          <w:b/>
          <w:i/>
          <w:lang w:eastAsia="zh-CN"/>
        </w:rPr>
        <w:t xml:space="preserve"> 2:  </w:t>
      </w:r>
      <w:r>
        <w:rPr>
          <w:rFonts w:eastAsiaTheme="minorEastAsia"/>
          <w:b/>
          <w:i/>
          <w:lang w:eastAsia="zh-CN"/>
        </w:rPr>
        <w:t>The</w:t>
      </w:r>
      <w:r>
        <w:rPr>
          <w:rFonts w:eastAsiaTheme="minorEastAsia" w:hint="eastAsia"/>
          <w:b/>
          <w:i/>
          <w:lang w:eastAsia="zh-CN"/>
        </w:rPr>
        <w:t xml:space="preserve"> </w:t>
      </w:r>
      <w:r>
        <w:rPr>
          <w:rFonts w:eastAsiaTheme="minorEastAsia"/>
          <w:b/>
          <w:i/>
          <w:lang w:eastAsia="zh-CN"/>
        </w:rPr>
        <w:t>sequence</w:t>
      </w:r>
      <w:r>
        <w:rPr>
          <w:rFonts w:eastAsiaTheme="minorEastAsia" w:hint="eastAsia"/>
          <w:b/>
          <w:i/>
          <w:lang w:eastAsia="zh-CN"/>
        </w:rPr>
        <w:t>-</w:t>
      </w:r>
      <w:r>
        <w:rPr>
          <w:rFonts w:eastAsiaTheme="minorEastAsia"/>
          <w:b/>
          <w:i/>
          <w:lang w:eastAsia="zh-CN"/>
        </w:rPr>
        <w:t xml:space="preserve">based </w:t>
      </w:r>
      <w:r>
        <w:rPr>
          <w:rFonts w:eastAsiaTheme="minorEastAsia" w:hint="eastAsia"/>
          <w:b/>
          <w:i/>
          <w:lang w:eastAsia="zh-CN"/>
        </w:rPr>
        <w:t xml:space="preserve">PEI with sub-grouping </w:t>
      </w:r>
      <w:r w:rsidR="00AD4926">
        <w:rPr>
          <w:rFonts w:eastAsiaTheme="minorEastAsia"/>
          <w:b/>
          <w:i/>
          <w:lang w:eastAsia="zh-CN"/>
        </w:rPr>
        <w:t>doe</w:t>
      </w:r>
      <w:r w:rsidR="002D3CF9">
        <w:rPr>
          <w:rFonts w:eastAsiaTheme="minorEastAsia" w:hint="eastAsia"/>
          <w:b/>
          <w:i/>
          <w:lang w:eastAsia="zh-CN"/>
        </w:rPr>
        <w:t>s</w:t>
      </w:r>
      <w:r w:rsidR="00AD4926">
        <w:rPr>
          <w:rFonts w:eastAsiaTheme="minorEastAsia"/>
          <w:b/>
          <w:i/>
          <w:lang w:eastAsia="zh-CN"/>
        </w:rPr>
        <w:t xml:space="preserve"> not provide much power saving gain over that without sub-grouping and require large additional overhead.  Supporting sub-grouping should be further study.</w:t>
      </w:r>
    </w:p>
    <w:p w14:paraId="65AFCC6C" w14:textId="2E69D385" w:rsidR="00073F93" w:rsidRPr="00073F93" w:rsidRDefault="002274CD">
      <w:pPr>
        <w:rPr>
          <w:rFonts w:eastAsia="宋体"/>
          <w:lang w:eastAsia="zh-CN"/>
        </w:rPr>
      </w:pPr>
      <w:r>
        <w:rPr>
          <w:rFonts w:eastAsia="宋体"/>
          <w:b/>
          <w:i/>
          <w:lang w:eastAsia="zh-CN"/>
        </w:rPr>
        <w:t>Proposal</w:t>
      </w:r>
      <w:r>
        <w:rPr>
          <w:rFonts w:eastAsia="宋体" w:hint="eastAsia"/>
          <w:b/>
          <w:i/>
          <w:lang w:eastAsia="zh-CN"/>
        </w:rPr>
        <w:t xml:space="preserve"> 3:  For </w:t>
      </w:r>
      <w:r>
        <w:rPr>
          <w:rFonts w:eastAsiaTheme="minorEastAsia" w:hint="eastAsia"/>
          <w:b/>
          <w:i/>
          <w:lang w:eastAsia="zh-CN"/>
        </w:rPr>
        <w:t>t</w:t>
      </w:r>
      <w:r>
        <w:rPr>
          <w:rFonts w:eastAsiaTheme="minorEastAsia"/>
          <w:b/>
          <w:i/>
          <w:lang w:eastAsia="zh-CN"/>
        </w:rPr>
        <w:t>he</w:t>
      </w:r>
      <w:r>
        <w:rPr>
          <w:rFonts w:eastAsiaTheme="minorEastAsia" w:hint="eastAsia"/>
          <w:b/>
          <w:i/>
          <w:lang w:eastAsia="zh-CN"/>
        </w:rPr>
        <w:t xml:space="preserve"> </w:t>
      </w:r>
      <w:r>
        <w:rPr>
          <w:rFonts w:eastAsiaTheme="minorEastAsia"/>
          <w:b/>
          <w:i/>
          <w:lang w:eastAsia="zh-CN"/>
        </w:rPr>
        <w:t>sequence</w:t>
      </w:r>
      <w:r>
        <w:rPr>
          <w:rFonts w:eastAsiaTheme="minorEastAsia" w:hint="eastAsia"/>
          <w:b/>
          <w:i/>
          <w:lang w:eastAsia="zh-CN"/>
        </w:rPr>
        <w:t>-</w:t>
      </w:r>
      <w:r>
        <w:rPr>
          <w:rFonts w:eastAsiaTheme="minorEastAsia"/>
          <w:b/>
          <w:i/>
          <w:lang w:eastAsia="zh-CN"/>
        </w:rPr>
        <w:t xml:space="preserve">based </w:t>
      </w:r>
      <w:r>
        <w:rPr>
          <w:rFonts w:eastAsiaTheme="minorEastAsia" w:hint="eastAsia"/>
          <w:b/>
          <w:i/>
          <w:lang w:eastAsia="zh-CN"/>
        </w:rPr>
        <w:t xml:space="preserve">PEI with sub-grouping, </w:t>
      </w:r>
      <w:r w:rsidR="00AD4926">
        <w:rPr>
          <w:rFonts w:eastAsiaTheme="minorEastAsia"/>
          <w:b/>
          <w:i/>
          <w:lang w:eastAsia="zh-CN"/>
        </w:rPr>
        <w:t xml:space="preserve">the number of sub-groups should be </w:t>
      </w:r>
      <w:r>
        <w:rPr>
          <w:rFonts w:eastAsiaTheme="minorEastAsia" w:hint="eastAsia"/>
          <w:b/>
          <w:i/>
          <w:lang w:eastAsia="zh-CN"/>
        </w:rPr>
        <w:t>up to 8 sub-g</w:t>
      </w:r>
      <w:r w:rsidR="006D7E55">
        <w:rPr>
          <w:rFonts w:eastAsiaTheme="minorEastAsia" w:hint="eastAsia"/>
          <w:b/>
          <w:i/>
          <w:lang w:eastAsia="zh-CN"/>
        </w:rPr>
        <w:t>r</w:t>
      </w:r>
      <w:r>
        <w:rPr>
          <w:rFonts w:eastAsiaTheme="minorEastAsia" w:hint="eastAsia"/>
          <w:b/>
          <w:i/>
          <w:lang w:eastAsia="zh-CN"/>
        </w:rPr>
        <w:t>ou</w:t>
      </w:r>
      <w:r w:rsidR="006D7E55">
        <w:rPr>
          <w:rFonts w:eastAsiaTheme="minorEastAsia" w:hint="eastAsia"/>
          <w:b/>
          <w:i/>
          <w:lang w:eastAsia="zh-CN"/>
        </w:rPr>
        <w:t>p</w:t>
      </w:r>
      <w:r>
        <w:rPr>
          <w:rFonts w:eastAsiaTheme="minorEastAsia" w:hint="eastAsia"/>
          <w:b/>
          <w:i/>
          <w:lang w:eastAsia="zh-CN"/>
        </w:rPr>
        <w:t>s</w:t>
      </w:r>
      <w:r w:rsidR="00AD4926">
        <w:rPr>
          <w:rFonts w:eastAsiaTheme="minorEastAsia"/>
          <w:b/>
          <w:i/>
          <w:lang w:eastAsia="zh-CN"/>
        </w:rPr>
        <w:t xml:space="preserve"> considering the trade-off between power saving gain and </w:t>
      </w:r>
      <w:r w:rsidR="004D1441">
        <w:rPr>
          <w:rFonts w:eastAsiaTheme="minorEastAsia"/>
          <w:b/>
          <w:i/>
          <w:lang w:eastAsia="zh-CN"/>
        </w:rPr>
        <w:t>system overhead.</w:t>
      </w:r>
    </w:p>
    <w:p w14:paraId="24422E11" w14:textId="77777777" w:rsidR="00C54FBB" w:rsidRDefault="00D93C43">
      <w:pPr>
        <w:jc w:val="both"/>
        <w:rPr>
          <w:rFonts w:eastAsiaTheme="minorEastAsia"/>
          <w:lang w:eastAsia="zh-CN"/>
        </w:rPr>
      </w:pPr>
      <w:r>
        <w:rPr>
          <w:rFonts w:eastAsiaTheme="minorEastAsia" w:hint="eastAsia"/>
          <w:lang w:eastAsia="zh-CN"/>
        </w:rPr>
        <w:t xml:space="preserve">For supporting sequence-based PEI with sub-grouping, different </w:t>
      </w:r>
      <w:r w:rsidR="00874046">
        <w:rPr>
          <w:rFonts w:eastAsiaTheme="minorEastAsia" w:hint="eastAsia"/>
          <w:lang w:eastAsia="zh-CN"/>
        </w:rPr>
        <w:t xml:space="preserve">options </w:t>
      </w:r>
      <w:r>
        <w:rPr>
          <w:rFonts w:eastAsiaTheme="minorEastAsia" w:hint="eastAsia"/>
          <w:lang w:eastAsia="zh-CN"/>
        </w:rPr>
        <w:t xml:space="preserve">are discussed in section </w:t>
      </w:r>
      <w:r w:rsidR="00874046">
        <w:rPr>
          <w:rFonts w:eastAsiaTheme="minorEastAsia" w:hint="eastAsia"/>
          <w:lang w:eastAsia="zh-CN"/>
        </w:rPr>
        <w:t>3.1</w:t>
      </w:r>
      <w:r>
        <w:rPr>
          <w:rFonts w:eastAsiaTheme="minorEastAsia" w:hint="eastAsia"/>
          <w:lang w:eastAsia="zh-CN"/>
        </w:rPr>
        <w:t xml:space="preserve">. </w:t>
      </w:r>
      <w:r>
        <w:rPr>
          <w:rFonts w:eastAsiaTheme="minorEastAsia"/>
          <w:lang w:eastAsia="zh-CN"/>
        </w:rPr>
        <w:t xml:space="preserve">As given in </w:t>
      </w:r>
      <w:r>
        <w:rPr>
          <w:rFonts w:eastAsiaTheme="minorEastAsia"/>
          <w:b/>
          <w:lang w:eastAsia="zh-CN"/>
        </w:rPr>
        <w:t xml:space="preserve">Table </w:t>
      </w:r>
      <w:r w:rsidR="00874046">
        <w:rPr>
          <w:rFonts w:eastAsiaTheme="minorEastAsia" w:hint="eastAsia"/>
          <w:b/>
          <w:lang w:eastAsia="zh-CN"/>
        </w:rPr>
        <w:t>6</w:t>
      </w:r>
      <w:r>
        <w:rPr>
          <w:rFonts w:eastAsiaTheme="minorEastAsia"/>
          <w:lang w:eastAsia="zh-CN"/>
        </w:rPr>
        <w:t xml:space="preserve">, </w:t>
      </w:r>
      <w:r w:rsidR="00874046">
        <w:rPr>
          <w:rFonts w:eastAsiaTheme="minorEastAsia" w:hint="eastAsia"/>
          <w:lang w:eastAsia="zh-CN"/>
        </w:rPr>
        <w:t xml:space="preserve">option </w:t>
      </w:r>
      <w:r>
        <w:rPr>
          <w:rFonts w:eastAsiaTheme="minorEastAsia" w:hint="eastAsia"/>
          <w:lang w:eastAsia="zh-CN"/>
        </w:rPr>
        <w:t xml:space="preserve">1 can reduce the false alarm </w:t>
      </w:r>
      <w:r>
        <w:rPr>
          <w:rFonts w:eastAsiaTheme="minorEastAsia"/>
          <w:lang w:eastAsia="zh-CN"/>
        </w:rPr>
        <w:t>probability</w:t>
      </w:r>
      <w:r>
        <w:rPr>
          <w:rFonts w:eastAsiaTheme="minorEastAsia" w:hint="eastAsia"/>
          <w:lang w:eastAsia="zh-CN"/>
        </w:rPr>
        <w:t xml:space="preserve"> for the case 2</w:t>
      </w:r>
      <w:r>
        <w:rPr>
          <w:rFonts w:eastAsiaTheme="minorEastAsia"/>
          <w:lang w:eastAsia="zh-CN"/>
        </w:rPr>
        <w:t>…</w:t>
      </w:r>
      <w:r>
        <w:rPr>
          <w:rFonts w:eastAsiaTheme="minorEastAsia" w:hint="eastAsia"/>
          <w:lang w:eastAsia="zh-CN"/>
        </w:rPr>
        <w:t xml:space="preserve">case 7 compare to </w:t>
      </w:r>
      <w:r w:rsidR="00874046">
        <w:rPr>
          <w:rFonts w:eastAsiaTheme="minorEastAsia" w:hint="eastAsia"/>
          <w:lang w:eastAsia="zh-CN"/>
        </w:rPr>
        <w:t xml:space="preserve">option </w:t>
      </w:r>
      <w:r>
        <w:rPr>
          <w:rFonts w:eastAsiaTheme="minorEastAsia" w:hint="eastAsia"/>
          <w:lang w:eastAsia="zh-CN"/>
        </w:rPr>
        <w:t xml:space="preserve">2, so the </w:t>
      </w:r>
      <w:r w:rsidR="00874046">
        <w:rPr>
          <w:rFonts w:eastAsiaTheme="minorEastAsia" w:hint="eastAsia"/>
          <w:lang w:eastAsia="zh-CN"/>
        </w:rPr>
        <w:t xml:space="preserve">option </w:t>
      </w:r>
      <w:r>
        <w:rPr>
          <w:rFonts w:eastAsiaTheme="minorEastAsia" w:hint="eastAsia"/>
          <w:lang w:eastAsia="zh-CN"/>
        </w:rPr>
        <w:t xml:space="preserve">1 </w:t>
      </w:r>
      <w:r>
        <w:rPr>
          <w:rFonts w:eastAsiaTheme="minorEastAsia"/>
          <w:lang w:eastAsia="zh-CN"/>
        </w:rPr>
        <w:t>achieves</w:t>
      </w:r>
      <w:r>
        <w:rPr>
          <w:rFonts w:eastAsiaTheme="minorEastAsia" w:hint="eastAsia"/>
          <w:lang w:eastAsia="zh-CN"/>
        </w:rPr>
        <w:t xml:space="preserve"> some power saving gain than the </w:t>
      </w:r>
      <w:r w:rsidR="00874046">
        <w:rPr>
          <w:rFonts w:eastAsiaTheme="minorEastAsia" w:hint="eastAsia"/>
          <w:lang w:eastAsia="zh-CN"/>
        </w:rPr>
        <w:t xml:space="preserve">option </w:t>
      </w:r>
      <w:r>
        <w:rPr>
          <w:rFonts w:eastAsiaTheme="minorEastAsia" w:hint="eastAsia"/>
          <w:lang w:eastAsia="zh-CN"/>
        </w:rPr>
        <w:t>2. T</w:t>
      </w:r>
      <w:r>
        <w:rPr>
          <w:rFonts w:eastAsiaTheme="minorEastAsia"/>
          <w:lang w:eastAsia="zh-CN"/>
        </w:rPr>
        <w:t>h</w:t>
      </w:r>
      <w:r>
        <w:rPr>
          <w:rFonts w:eastAsiaTheme="minorEastAsia" w:hint="eastAsia"/>
          <w:lang w:eastAsia="zh-CN"/>
        </w:rPr>
        <w:t xml:space="preserve">e </w:t>
      </w:r>
      <w:r>
        <w:rPr>
          <w:rFonts w:eastAsiaTheme="minorEastAsia" w:hint="eastAsia"/>
          <w:b/>
          <w:lang w:eastAsia="zh-CN"/>
        </w:rPr>
        <w:t>Figure 11</w:t>
      </w:r>
      <w:r>
        <w:rPr>
          <w:rFonts w:eastAsiaTheme="minorEastAsia" w:hint="eastAsia"/>
          <w:lang w:eastAsia="zh-CN"/>
        </w:rPr>
        <w:t xml:space="preserve"> shows the total power saving gain of sequence-based PEI with sub-grouping for all cases in </w:t>
      </w:r>
      <w:r>
        <w:rPr>
          <w:rFonts w:eastAsiaTheme="minorEastAsia" w:hint="eastAsia"/>
          <w:b/>
          <w:lang w:eastAsia="zh-CN"/>
        </w:rPr>
        <w:t xml:space="preserve">Table </w:t>
      </w:r>
      <w:r w:rsidR="00874046">
        <w:rPr>
          <w:rFonts w:eastAsiaTheme="minorEastAsia" w:hint="eastAsia"/>
          <w:b/>
          <w:lang w:eastAsia="zh-CN"/>
        </w:rPr>
        <w:t>6</w:t>
      </w:r>
      <w:r>
        <w:rPr>
          <w:rFonts w:eastAsiaTheme="minorEastAsia" w:hint="eastAsia"/>
          <w:lang w:eastAsia="zh-CN"/>
        </w:rPr>
        <w:t>.</w:t>
      </w:r>
    </w:p>
    <w:p w14:paraId="19EE0C0F" w14:textId="77777777" w:rsidR="00C54FBB" w:rsidRDefault="00D93C43">
      <w:pPr>
        <w:jc w:val="center"/>
        <w:rPr>
          <w:rFonts w:eastAsiaTheme="minorEastAsia"/>
          <w:lang w:val="en-US" w:eastAsia="zh-CN"/>
        </w:rPr>
      </w:pPr>
      <w:r>
        <w:rPr>
          <w:noProof/>
          <w:lang w:val="en-US" w:eastAsia="zh-CN"/>
        </w:rPr>
        <w:lastRenderedPageBreak/>
        <w:drawing>
          <wp:inline distT="0" distB="0" distL="0" distR="0" wp14:anchorId="2A561A81" wp14:editId="44438488">
            <wp:extent cx="2620010" cy="2142490"/>
            <wp:effectExtent l="0" t="0" r="27940" b="10160"/>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C5152AC" w14:textId="77777777" w:rsidR="00C54FBB" w:rsidRDefault="00D93C43">
      <w:pPr>
        <w:jc w:val="center"/>
        <w:rPr>
          <w:rFonts w:eastAsiaTheme="minorEastAsia"/>
          <w:b/>
          <w:lang w:eastAsia="zh-CN"/>
        </w:rPr>
      </w:pPr>
      <w:r>
        <w:rPr>
          <w:rFonts w:eastAsiaTheme="minorEastAsia"/>
          <w:b/>
          <w:lang w:eastAsia="zh-CN"/>
        </w:rPr>
        <w:t xml:space="preserve">Figure </w:t>
      </w:r>
      <w:r>
        <w:rPr>
          <w:rFonts w:eastAsiaTheme="minorEastAsia" w:hint="eastAsia"/>
          <w:b/>
          <w:lang w:eastAsia="zh-CN"/>
        </w:rPr>
        <w:t>11</w:t>
      </w:r>
      <w:r>
        <w:rPr>
          <w:rFonts w:eastAsiaTheme="minorEastAsia" w:hint="eastAsia"/>
          <w:b/>
          <w:lang w:val="en-US" w:eastAsia="zh-CN"/>
        </w:rPr>
        <w:t>:</w:t>
      </w:r>
      <w:r>
        <w:rPr>
          <w:rFonts w:eastAsiaTheme="minorEastAsia"/>
          <w:b/>
          <w:lang w:eastAsia="zh-CN"/>
        </w:rPr>
        <w:t xml:space="preserve"> Power saving gain of </w:t>
      </w:r>
      <w:r w:rsidR="00874046">
        <w:rPr>
          <w:rFonts w:eastAsiaTheme="minorEastAsia" w:hint="eastAsia"/>
          <w:b/>
          <w:lang w:eastAsia="zh-CN"/>
        </w:rPr>
        <w:t xml:space="preserve">option </w:t>
      </w:r>
      <w:r>
        <w:rPr>
          <w:rFonts w:eastAsiaTheme="minorEastAsia" w:hint="eastAsia"/>
          <w:b/>
          <w:lang w:eastAsia="zh-CN"/>
        </w:rPr>
        <w:t xml:space="preserve">1 compare to </w:t>
      </w:r>
      <w:r w:rsidR="00874046">
        <w:rPr>
          <w:rFonts w:eastAsiaTheme="minorEastAsia" w:hint="eastAsia"/>
          <w:b/>
          <w:lang w:eastAsia="zh-CN"/>
        </w:rPr>
        <w:t xml:space="preserve">option </w:t>
      </w:r>
      <w:r>
        <w:rPr>
          <w:rFonts w:eastAsiaTheme="minorEastAsia" w:hint="eastAsia"/>
          <w:b/>
          <w:lang w:eastAsia="zh-CN"/>
        </w:rPr>
        <w:t>2 in section 2.2</w:t>
      </w:r>
    </w:p>
    <w:p w14:paraId="36DD654E" w14:textId="77777777" w:rsidR="00C54FBB" w:rsidRDefault="00D93C43">
      <w:pPr>
        <w:jc w:val="both"/>
        <w:rPr>
          <w:rFonts w:eastAsiaTheme="minorEastAsia"/>
          <w:lang w:eastAsia="zh-CN"/>
        </w:rPr>
      </w:pPr>
      <w:r>
        <w:rPr>
          <w:rFonts w:eastAsiaTheme="minorEastAsia" w:hint="eastAsia"/>
          <w:lang w:eastAsia="zh-CN"/>
        </w:rPr>
        <w:t>From the results</w:t>
      </w:r>
      <w:r>
        <w:rPr>
          <w:rFonts w:eastAsiaTheme="minorEastAsia"/>
          <w:lang w:eastAsia="zh-CN"/>
        </w:rPr>
        <w:t xml:space="preserve"> in </w:t>
      </w:r>
      <w:r>
        <w:rPr>
          <w:rFonts w:eastAsiaTheme="minorEastAsia"/>
          <w:b/>
          <w:lang w:eastAsia="zh-CN"/>
        </w:rPr>
        <w:t xml:space="preserve">Figure </w:t>
      </w:r>
      <w:r>
        <w:rPr>
          <w:rFonts w:eastAsiaTheme="minorEastAsia" w:hint="eastAsia"/>
          <w:b/>
          <w:lang w:eastAsia="zh-CN"/>
        </w:rPr>
        <w:t>11</w:t>
      </w:r>
      <w:r>
        <w:rPr>
          <w:rFonts w:eastAsiaTheme="minorEastAsia" w:hint="eastAsia"/>
          <w:lang w:eastAsia="zh-CN"/>
        </w:rPr>
        <w:t xml:space="preserve">, </w:t>
      </w:r>
      <w:r>
        <w:rPr>
          <w:rFonts w:eastAsiaTheme="minorEastAsia"/>
          <w:lang w:eastAsia="zh-CN"/>
        </w:rPr>
        <w:t xml:space="preserve">we </w:t>
      </w:r>
      <w:r>
        <w:rPr>
          <w:rFonts w:eastAsiaTheme="minorEastAsia" w:hint="eastAsia"/>
          <w:lang w:eastAsia="zh-CN"/>
        </w:rPr>
        <w:t xml:space="preserve">observe that the power saving gain of </w:t>
      </w:r>
      <w:r w:rsidR="00874046">
        <w:rPr>
          <w:rFonts w:eastAsiaTheme="minorEastAsia" w:hint="eastAsia"/>
          <w:lang w:eastAsia="zh-CN"/>
        </w:rPr>
        <w:t xml:space="preserve">option </w:t>
      </w:r>
      <w:r>
        <w:rPr>
          <w:rFonts w:eastAsiaTheme="minorEastAsia" w:hint="eastAsia"/>
          <w:lang w:eastAsia="zh-CN"/>
        </w:rPr>
        <w:t xml:space="preserve">1 relative to </w:t>
      </w:r>
      <w:r w:rsidR="00874046">
        <w:rPr>
          <w:rFonts w:eastAsiaTheme="minorEastAsia" w:hint="eastAsia"/>
          <w:lang w:eastAsia="zh-CN"/>
        </w:rPr>
        <w:t xml:space="preserve">option </w:t>
      </w:r>
      <w:r>
        <w:rPr>
          <w:rFonts w:eastAsiaTheme="minorEastAsia" w:hint="eastAsia"/>
          <w:lang w:eastAsia="zh-CN"/>
        </w:rPr>
        <w:t>2 is negligible for paging rate of 10%. Although the power saving gain is 2.01%~2.69% when the paging rate is 40%, it is not a typical assumption that the paging rate is 40%.</w:t>
      </w:r>
    </w:p>
    <w:p w14:paraId="66842C7D" w14:textId="77777777" w:rsidR="00C54FBB" w:rsidRDefault="00D93C43">
      <w:pPr>
        <w:rPr>
          <w:rFonts w:eastAsia="宋体"/>
          <w:b/>
          <w:i/>
          <w:lang w:eastAsia="zh-CN"/>
        </w:rPr>
      </w:pPr>
      <w:r>
        <w:rPr>
          <w:rFonts w:eastAsia="宋体" w:hint="eastAsia"/>
          <w:b/>
          <w:i/>
          <w:lang w:eastAsia="zh-CN"/>
        </w:rPr>
        <w:t xml:space="preserve">Observation 8: To support sequence-based PEI with sub-grouping, the power saving gain of </w:t>
      </w:r>
      <w:r w:rsidR="002445F2">
        <w:rPr>
          <w:rFonts w:eastAsia="宋体" w:hint="eastAsia"/>
          <w:b/>
          <w:i/>
          <w:lang w:eastAsia="zh-CN"/>
        </w:rPr>
        <w:t xml:space="preserve">option </w:t>
      </w:r>
      <w:r>
        <w:rPr>
          <w:rFonts w:eastAsia="宋体" w:hint="eastAsia"/>
          <w:b/>
          <w:i/>
          <w:lang w:eastAsia="zh-CN"/>
        </w:rPr>
        <w:t xml:space="preserve">1 relative to </w:t>
      </w:r>
      <w:r w:rsidR="002445F2">
        <w:rPr>
          <w:rFonts w:eastAsia="宋体" w:hint="eastAsia"/>
          <w:b/>
          <w:i/>
          <w:lang w:eastAsia="zh-CN"/>
        </w:rPr>
        <w:t xml:space="preserve">option </w:t>
      </w:r>
      <w:r>
        <w:rPr>
          <w:rFonts w:eastAsia="宋体" w:hint="eastAsia"/>
          <w:b/>
          <w:i/>
          <w:lang w:eastAsia="zh-CN"/>
        </w:rPr>
        <w:t>2 is negligible.</w:t>
      </w:r>
    </w:p>
    <w:p w14:paraId="77AB985D" w14:textId="77777777" w:rsidR="00C54FBB" w:rsidRDefault="002445F2">
      <w:pPr>
        <w:pStyle w:val="af7"/>
        <w:numPr>
          <w:ilvl w:val="0"/>
          <w:numId w:val="23"/>
        </w:numPr>
        <w:rPr>
          <w:rFonts w:eastAsia="宋体"/>
          <w:lang w:eastAsia="zh-CN"/>
        </w:rPr>
      </w:pPr>
      <w:r>
        <w:rPr>
          <w:rFonts w:eastAsia="宋体" w:hint="eastAsia"/>
          <w:b/>
          <w:i/>
          <w:lang w:eastAsia="zh-CN"/>
        </w:rPr>
        <w:t xml:space="preserve">Option </w:t>
      </w:r>
      <w:r w:rsidR="00D93C43">
        <w:rPr>
          <w:rFonts w:eastAsia="宋体" w:hint="eastAsia"/>
          <w:b/>
          <w:i/>
          <w:lang w:eastAsia="zh-CN"/>
        </w:rPr>
        <w:t xml:space="preserve">1: </w:t>
      </w:r>
      <w:r>
        <w:rPr>
          <w:rFonts w:eastAsia="宋体" w:hint="eastAsia"/>
          <w:b/>
          <w:i/>
          <w:lang w:eastAsia="zh-CN"/>
        </w:rPr>
        <w:t>Multiple</w:t>
      </w:r>
      <w:r w:rsidR="00D93C43">
        <w:rPr>
          <w:rFonts w:eastAsia="宋体" w:hint="eastAsia"/>
          <w:b/>
          <w:i/>
          <w:lang w:eastAsia="zh-CN"/>
        </w:rPr>
        <w:t xml:space="preserve"> sub-grouping PEI can be transmitted in a resource. </w:t>
      </w:r>
    </w:p>
    <w:p w14:paraId="0D0129A4" w14:textId="77777777" w:rsidR="00C54FBB" w:rsidRDefault="002445F2">
      <w:pPr>
        <w:pStyle w:val="af7"/>
        <w:numPr>
          <w:ilvl w:val="0"/>
          <w:numId w:val="23"/>
        </w:numPr>
        <w:rPr>
          <w:rFonts w:eastAsia="宋体"/>
          <w:b/>
          <w:i/>
          <w:lang w:eastAsia="zh-CN"/>
        </w:rPr>
      </w:pPr>
      <w:r>
        <w:rPr>
          <w:rFonts w:eastAsia="宋体" w:hint="eastAsia"/>
          <w:b/>
          <w:i/>
          <w:lang w:eastAsia="zh-CN"/>
        </w:rPr>
        <w:t xml:space="preserve">Option </w:t>
      </w:r>
      <w:r w:rsidR="00D93C43">
        <w:rPr>
          <w:rFonts w:eastAsia="宋体" w:hint="eastAsia"/>
          <w:b/>
          <w:i/>
          <w:lang w:eastAsia="zh-CN"/>
        </w:rPr>
        <w:t xml:space="preserve">2: </w:t>
      </w:r>
      <w:r>
        <w:rPr>
          <w:rFonts w:eastAsia="宋体" w:hint="eastAsia"/>
          <w:b/>
          <w:i/>
          <w:lang w:eastAsia="zh-CN"/>
        </w:rPr>
        <w:t>Single</w:t>
      </w:r>
      <w:r w:rsidR="00D93C43">
        <w:rPr>
          <w:rFonts w:eastAsia="宋体"/>
          <w:b/>
          <w:i/>
          <w:lang w:eastAsia="zh-CN"/>
        </w:rPr>
        <w:t xml:space="preserve"> sequence is transmitted </w:t>
      </w:r>
      <w:r w:rsidR="00D93C43">
        <w:rPr>
          <w:rFonts w:eastAsia="宋体" w:hint="eastAsia"/>
          <w:b/>
          <w:i/>
          <w:lang w:eastAsia="zh-CN"/>
        </w:rPr>
        <w:t xml:space="preserve">in a </w:t>
      </w:r>
      <w:r w:rsidR="00D93C43">
        <w:rPr>
          <w:rFonts w:eastAsia="宋体"/>
          <w:b/>
          <w:i/>
          <w:lang w:eastAsia="zh-CN"/>
        </w:rPr>
        <w:t>resource</w:t>
      </w:r>
      <w:r w:rsidR="00D93C43">
        <w:rPr>
          <w:rFonts w:eastAsia="宋体" w:hint="eastAsia"/>
          <w:b/>
          <w:i/>
          <w:lang w:eastAsia="zh-CN"/>
        </w:rPr>
        <w:t>.</w:t>
      </w:r>
    </w:p>
    <w:p w14:paraId="00A723D1" w14:textId="77777777" w:rsidR="00C54FBB" w:rsidRDefault="00C54FBB">
      <w:pPr>
        <w:rPr>
          <w:rFonts w:eastAsia="宋体"/>
          <w:lang w:eastAsia="zh-CN"/>
        </w:rPr>
      </w:pPr>
    </w:p>
    <w:p w14:paraId="2715B4FC" w14:textId="77777777" w:rsidR="00C54FBB" w:rsidRDefault="00D93C43">
      <w:pPr>
        <w:pStyle w:val="1"/>
        <w:spacing w:before="240" w:after="240"/>
        <w:ind w:left="448" w:hanging="448"/>
        <w:rPr>
          <w:rFonts w:eastAsia="宋体"/>
          <w:szCs w:val="22"/>
          <w:lang w:val="en-US" w:eastAsia="zh-CN"/>
        </w:rPr>
      </w:pPr>
      <w:r>
        <w:rPr>
          <w:rFonts w:eastAsia="宋体" w:hint="eastAsia"/>
          <w:szCs w:val="22"/>
          <w:lang w:val="en-US" w:eastAsia="zh-CN"/>
        </w:rPr>
        <w:t>PEI procedure and configuration</w:t>
      </w:r>
    </w:p>
    <w:p w14:paraId="06CCF9E6" w14:textId="77777777" w:rsidR="002B23C0" w:rsidRPr="002B23C0" w:rsidRDefault="002B23C0" w:rsidP="002B23C0">
      <w:pPr>
        <w:pStyle w:val="af7"/>
        <w:numPr>
          <w:ilvl w:val="0"/>
          <w:numId w:val="38"/>
        </w:numPr>
        <w:jc w:val="both"/>
        <w:rPr>
          <w:rFonts w:eastAsia="宋体"/>
          <w:lang w:val="en-US" w:eastAsia="zh-CN"/>
        </w:rPr>
      </w:pPr>
      <w:r>
        <w:rPr>
          <w:rFonts w:eastAsia="宋体" w:hint="eastAsia"/>
          <w:lang w:val="en-US" w:eastAsia="zh-CN"/>
        </w:rPr>
        <w:t>PEI procedure and configuration</w:t>
      </w:r>
    </w:p>
    <w:p w14:paraId="009B9D13" w14:textId="67995655" w:rsidR="00C54FBB" w:rsidRDefault="00D93C43">
      <w:pPr>
        <w:jc w:val="both"/>
        <w:rPr>
          <w:rFonts w:eastAsia="宋体"/>
          <w:lang w:val="en-US" w:eastAsia="zh-CN"/>
        </w:rPr>
      </w:pPr>
      <w:r>
        <w:rPr>
          <w:rFonts w:eastAsia="宋体" w:hint="eastAsia"/>
          <w:lang w:val="en-US" w:eastAsia="zh-CN"/>
        </w:rPr>
        <w:t xml:space="preserve">From the </w:t>
      </w:r>
      <w:r>
        <w:rPr>
          <w:rFonts w:eastAsia="宋体"/>
          <w:lang w:val="en-US" w:eastAsia="zh-CN"/>
        </w:rPr>
        <w:t>analysis</w:t>
      </w:r>
      <w:r>
        <w:rPr>
          <w:rFonts w:eastAsia="宋体" w:hint="eastAsia"/>
          <w:lang w:val="en-US" w:eastAsia="zh-CN"/>
        </w:rPr>
        <w:t xml:space="preserve"> and evaluation results, sequence-based PEI shows large power saving gain and good detection performance. </w:t>
      </w:r>
      <w:r w:rsidR="004D1441">
        <w:rPr>
          <w:rFonts w:eastAsia="宋体"/>
          <w:lang w:val="en-US" w:eastAsia="zh-CN"/>
        </w:rPr>
        <w:t>T</w:t>
      </w:r>
      <w:r>
        <w:rPr>
          <w:rFonts w:eastAsia="宋体" w:hint="eastAsia"/>
          <w:lang w:val="en-US" w:eastAsia="zh-CN"/>
        </w:rPr>
        <w:t xml:space="preserve">he sequence-based PEI procedure and configuration </w:t>
      </w:r>
      <w:r w:rsidR="004D1441">
        <w:rPr>
          <w:rFonts w:eastAsia="宋体"/>
          <w:lang w:val="en-US" w:eastAsia="zh-CN"/>
        </w:rPr>
        <w:t>are</w:t>
      </w:r>
      <w:r>
        <w:rPr>
          <w:rFonts w:eastAsia="宋体" w:hint="eastAsia"/>
          <w:lang w:val="en-US" w:eastAsia="zh-CN"/>
        </w:rPr>
        <w:t xml:space="preserve"> discussed in our combination contribution </w:t>
      </w:r>
      <w:r w:rsidRPr="00167FDC">
        <w:rPr>
          <w:rFonts w:eastAsia="宋体"/>
          <w:sz w:val="21"/>
          <w:szCs w:val="22"/>
          <w:lang w:val="en-US" w:eastAsia="zh-CN"/>
        </w:rPr>
        <w:t>[</w:t>
      </w:r>
      <w:r w:rsidR="00BE3461">
        <w:rPr>
          <w:rFonts w:eastAsia="宋体" w:hint="eastAsia"/>
          <w:sz w:val="21"/>
          <w:szCs w:val="22"/>
          <w:lang w:val="en-US" w:eastAsia="zh-CN"/>
        </w:rPr>
        <w:t>2</w:t>
      </w:r>
      <w:r>
        <w:rPr>
          <w:rFonts w:eastAsia="宋体"/>
          <w:lang w:val="en-US" w:eastAsia="zh-CN"/>
        </w:rPr>
        <w:t xml:space="preserve">].  In general, the procedure of sequence-based PEI could be assumed as following steps: </w:t>
      </w:r>
    </w:p>
    <w:p w14:paraId="14A3B6F7" w14:textId="77777777" w:rsidR="004D1441" w:rsidRDefault="004D1441">
      <w:pPr>
        <w:jc w:val="both"/>
        <w:rPr>
          <w:rFonts w:eastAsia="宋体"/>
          <w:lang w:val="en-US" w:eastAsia="zh-CN"/>
        </w:rPr>
      </w:pPr>
    </w:p>
    <w:p w14:paraId="6D45F1A2" w14:textId="0091F398" w:rsidR="004D1441" w:rsidRPr="00947AE0" w:rsidRDefault="004D1441" w:rsidP="00947AE0">
      <w:pPr>
        <w:spacing w:line="259" w:lineRule="auto"/>
        <w:jc w:val="both"/>
        <w:rPr>
          <w:rFonts w:eastAsiaTheme="minorEastAsia"/>
          <w:sz w:val="21"/>
          <w:szCs w:val="22"/>
          <w:lang w:val="en-US" w:eastAsia="zh-CN"/>
        </w:rPr>
      </w:pPr>
      <w:r w:rsidRPr="004D1441">
        <w:rPr>
          <w:rFonts w:hint="eastAsia"/>
          <w:sz w:val="21"/>
          <w:szCs w:val="22"/>
          <w:lang w:val="en-US" w:eastAsia="zh-CN"/>
        </w:rPr>
        <w:t>Step1: TRS/CSI-RS</w:t>
      </w:r>
      <w:r w:rsidRPr="004D1441">
        <w:rPr>
          <w:sz w:val="21"/>
          <w:szCs w:val="22"/>
          <w:lang w:val="en-US" w:eastAsia="zh-CN"/>
        </w:rPr>
        <w:t xml:space="preserve"> frequency domain resource allocation through system broadcast (SIB)</w:t>
      </w:r>
      <w:r w:rsidRPr="004D1441">
        <w:rPr>
          <w:rFonts w:hint="eastAsia"/>
          <w:sz w:val="21"/>
          <w:szCs w:val="22"/>
          <w:lang w:val="en-US" w:eastAsia="zh-CN"/>
        </w:rPr>
        <w:t xml:space="preserve"> - </w:t>
      </w:r>
      <w:r w:rsidRPr="004D1441">
        <w:rPr>
          <w:sz w:val="21"/>
          <w:szCs w:val="22"/>
          <w:lang w:val="en-US" w:eastAsia="zh-CN"/>
        </w:rPr>
        <w:t xml:space="preserve">examples of </w:t>
      </w:r>
      <w:r w:rsidRPr="004D1441">
        <w:rPr>
          <w:rFonts w:hint="eastAsia"/>
          <w:sz w:val="21"/>
          <w:szCs w:val="22"/>
          <w:lang w:val="en-US" w:eastAsia="zh-CN"/>
        </w:rPr>
        <w:t xml:space="preserve">PEI parameters, such as:  </w:t>
      </w:r>
      <w:r w:rsidR="00E037D9">
        <w:rPr>
          <w:rFonts w:eastAsiaTheme="minorEastAsia" w:hint="eastAsia"/>
          <w:sz w:val="21"/>
          <w:szCs w:val="22"/>
          <w:lang w:val="en-US" w:eastAsia="zh-CN"/>
        </w:rPr>
        <w:t>period, slot pattern, PEI resource number and others.</w:t>
      </w:r>
    </w:p>
    <w:p w14:paraId="2F53D5B4" w14:textId="77777777" w:rsidR="004D1441" w:rsidRPr="004D1441" w:rsidRDefault="004D1441" w:rsidP="004D1441">
      <w:pPr>
        <w:spacing w:line="259" w:lineRule="auto"/>
        <w:jc w:val="both"/>
        <w:rPr>
          <w:sz w:val="21"/>
          <w:szCs w:val="22"/>
          <w:lang w:val="en-US" w:eastAsia="zh-CN"/>
        </w:rPr>
      </w:pPr>
      <w:r w:rsidRPr="004D1441">
        <w:rPr>
          <w:rFonts w:hint="eastAsia"/>
          <w:sz w:val="21"/>
          <w:szCs w:val="22"/>
          <w:lang w:val="en-US" w:eastAsia="zh-CN"/>
        </w:rPr>
        <w:t>Step2: get PEI time location</w:t>
      </w:r>
    </w:p>
    <w:p w14:paraId="3E3A2BFD" w14:textId="1D652231" w:rsidR="004D1441" w:rsidRPr="00947AE0" w:rsidRDefault="004D1441" w:rsidP="004D1441">
      <w:pPr>
        <w:spacing w:line="259" w:lineRule="auto"/>
        <w:jc w:val="both"/>
        <w:rPr>
          <w:rFonts w:eastAsiaTheme="minorEastAsia"/>
          <w:sz w:val="21"/>
          <w:szCs w:val="22"/>
          <w:lang w:val="en-US" w:eastAsia="zh-CN"/>
        </w:rPr>
      </w:pPr>
      <w:r w:rsidRPr="004D1441">
        <w:rPr>
          <w:rFonts w:hint="eastAsia"/>
          <w:sz w:val="21"/>
          <w:szCs w:val="22"/>
          <w:lang w:val="en-US" w:eastAsia="zh-CN"/>
        </w:rPr>
        <w:t xml:space="preserve">The </w:t>
      </w:r>
      <w:r w:rsidRPr="004D1441">
        <w:rPr>
          <w:sz w:val="21"/>
          <w:szCs w:val="22"/>
          <w:lang w:val="en-US" w:eastAsia="zh-CN"/>
        </w:rPr>
        <w:t xml:space="preserve">TRS/CSI-RS resource of </w:t>
      </w:r>
      <w:r w:rsidRPr="004D1441">
        <w:rPr>
          <w:rFonts w:hint="eastAsia"/>
          <w:sz w:val="21"/>
          <w:szCs w:val="22"/>
          <w:lang w:val="en-US" w:eastAsia="zh-CN"/>
        </w:rPr>
        <w:t xml:space="preserve">PEI </w:t>
      </w:r>
      <w:r w:rsidRPr="004D1441">
        <w:rPr>
          <w:sz w:val="21"/>
          <w:szCs w:val="22"/>
          <w:lang w:val="en-US" w:eastAsia="zh-CN"/>
        </w:rPr>
        <w:t xml:space="preserve">in </w:t>
      </w:r>
      <w:r w:rsidRPr="004D1441">
        <w:rPr>
          <w:rFonts w:hint="eastAsia"/>
          <w:sz w:val="21"/>
          <w:szCs w:val="22"/>
          <w:lang w:val="en-US" w:eastAsia="zh-CN"/>
        </w:rPr>
        <w:t xml:space="preserve">time </w:t>
      </w:r>
      <w:r>
        <w:rPr>
          <w:sz w:val="21"/>
          <w:szCs w:val="22"/>
          <w:lang w:val="en-US" w:eastAsia="zh-CN"/>
        </w:rPr>
        <w:t>domain</w:t>
      </w:r>
      <w:r w:rsidRPr="004D1441">
        <w:rPr>
          <w:rFonts w:hint="eastAsia"/>
          <w:sz w:val="21"/>
          <w:szCs w:val="22"/>
          <w:lang w:val="en-US" w:eastAsia="zh-CN"/>
        </w:rPr>
        <w:t xml:space="preserve"> </w:t>
      </w:r>
      <w:r w:rsidRPr="004D1441">
        <w:rPr>
          <w:sz w:val="21"/>
          <w:szCs w:val="22"/>
          <w:lang w:val="en-US" w:eastAsia="zh-CN"/>
        </w:rPr>
        <w:t xml:space="preserve">for a given </w:t>
      </w:r>
      <w:r w:rsidRPr="004D1441">
        <w:rPr>
          <w:rFonts w:hint="eastAsia"/>
          <w:sz w:val="21"/>
          <w:szCs w:val="22"/>
          <w:lang w:val="en-US" w:eastAsia="zh-CN"/>
        </w:rPr>
        <w:t>UE</w:t>
      </w:r>
      <w:r w:rsidRPr="004D1441">
        <w:rPr>
          <w:sz w:val="21"/>
          <w:szCs w:val="22"/>
          <w:lang w:val="en-US" w:eastAsia="zh-CN"/>
        </w:rPr>
        <w:t xml:space="preserve"> or a group of UEs could be derived by UE based on UE ID similar to the derivation of paging occasion. </w:t>
      </w:r>
      <w:r w:rsidRPr="004D1441">
        <w:rPr>
          <w:rFonts w:hint="eastAsia"/>
          <w:sz w:val="21"/>
          <w:szCs w:val="22"/>
          <w:lang w:val="en-US" w:eastAsia="zh-CN"/>
        </w:rPr>
        <w:t xml:space="preserve">The </w:t>
      </w:r>
      <w:r w:rsidRPr="004D1441">
        <w:rPr>
          <w:sz w:val="21"/>
          <w:szCs w:val="22"/>
          <w:lang w:val="en-US" w:eastAsia="zh-CN"/>
        </w:rPr>
        <w:t xml:space="preserve">TRS/CSI-RS resource of </w:t>
      </w:r>
      <w:r w:rsidRPr="004D1441">
        <w:rPr>
          <w:rFonts w:hint="eastAsia"/>
          <w:sz w:val="21"/>
          <w:szCs w:val="22"/>
          <w:lang w:val="en-US" w:eastAsia="zh-CN"/>
        </w:rPr>
        <w:t xml:space="preserve">PEI </w:t>
      </w:r>
      <w:r w:rsidRPr="004D1441">
        <w:rPr>
          <w:sz w:val="21"/>
          <w:szCs w:val="22"/>
          <w:lang w:val="en-US" w:eastAsia="zh-CN"/>
        </w:rPr>
        <w:t xml:space="preserve">in </w:t>
      </w:r>
      <w:r w:rsidRPr="004D1441">
        <w:rPr>
          <w:rFonts w:hint="eastAsia"/>
          <w:sz w:val="21"/>
          <w:szCs w:val="22"/>
          <w:lang w:val="en-US" w:eastAsia="zh-CN"/>
        </w:rPr>
        <w:t xml:space="preserve">time </w:t>
      </w:r>
      <w:r w:rsidRPr="004D1441">
        <w:rPr>
          <w:sz w:val="21"/>
          <w:szCs w:val="22"/>
          <w:lang w:val="en-US" w:eastAsia="zh-CN"/>
        </w:rPr>
        <w:t xml:space="preserve">domain </w:t>
      </w:r>
      <w:r w:rsidRPr="004D1441">
        <w:rPr>
          <w:rFonts w:hint="eastAsia"/>
          <w:sz w:val="21"/>
          <w:szCs w:val="22"/>
          <w:lang w:val="en-US" w:eastAsia="zh-CN"/>
        </w:rPr>
        <w:t xml:space="preserve">is </w:t>
      </w:r>
      <w:r w:rsidRPr="004D1441">
        <w:rPr>
          <w:sz w:val="21"/>
          <w:szCs w:val="22"/>
          <w:lang w:val="en-US" w:eastAsia="zh-CN"/>
        </w:rPr>
        <w:t xml:space="preserve">associated with the paging occasion.  </w:t>
      </w:r>
      <w:r w:rsidRPr="004D1441">
        <w:rPr>
          <w:rFonts w:hint="eastAsia"/>
          <w:sz w:val="21"/>
          <w:szCs w:val="22"/>
          <w:lang w:val="en-US" w:eastAsia="zh-CN"/>
        </w:rPr>
        <w:t xml:space="preserve">UE could </w:t>
      </w:r>
      <w:r w:rsidRPr="004D1441">
        <w:rPr>
          <w:sz w:val="21"/>
          <w:szCs w:val="22"/>
          <w:lang w:val="en-US" w:eastAsia="zh-CN"/>
        </w:rPr>
        <w:t xml:space="preserve">derive the TRS/CSI-RS resource of </w:t>
      </w:r>
      <w:r w:rsidRPr="004D1441">
        <w:rPr>
          <w:rFonts w:hint="eastAsia"/>
          <w:sz w:val="21"/>
          <w:szCs w:val="22"/>
          <w:lang w:val="en-US" w:eastAsia="zh-CN"/>
        </w:rPr>
        <w:t xml:space="preserve">PEI </w:t>
      </w:r>
      <w:r w:rsidRPr="004D1441">
        <w:rPr>
          <w:sz w:val="21"/>
          <w:szCs w:val="22"/>
          <w:lang w:val="en-US" w:eastAsia="zh-CN"/>
        </w:rPr>
        <w:t xml:space="preserve">in </w:t>
      </w:r>
      <w:r w:rsidRPr="004D1441">
        <w:rPr>
          <w:rFonts w:hint="eastAsia"/>
          <w:sz w:val="21"/>
          <w:szCs w:val="22"/>
          <w:lang w:val="en-US" w:eastAsia="zh-CN"/>
        </w:rPr>
        <w:t xml:space="preserve">time </w:t>
      </w:r>
      <w:r w:rsidRPr="004D1441">
        <w:rPr>
          <w:sz w:val="21"/>
          <w:szCs w:val="22"/>
          <w:lang w:val="en-US" w:eastAsia="zh-CN"/>
        </w:rPr>
        <w:t xml:space="preserve">domain from the starting slot of </w:t>
      </w:r>
      <w:r w:rsidRPr="004D1441">
        <w:rPr>
          <w:rFonts w:hint="eastAsia"/>
          <w:sz w:val="21"/>
          <w:szCs w:val="22"/>
          <w:lang w:val="en-US" w:eastAsia="zh-CN"/>
        </w:rPr>
        <w:t xml:space="preserve">PO. </w:t>
      </w:r>
      <w:r w:rsidRPr="004D1441">
        <w:rPr>
          <w:sz w:val="21"/>
          <w:szCs w:val="22"/>
          <w:lang w:val="en-US" w:eastAsia="zh-CN"/>
        </w:rPr>
        <w:t xml:space="preserve">An example of UE derivation of TRS/CSI-RS resource allocation in time domain associated with the first slot of </w:t>
      </w:r>
      <w:r w:rsidRPr="004D1441">
        <w:rPr>
          <w:rFonts w:hint="eastAsia"/>
          <w:sz w:val="21"/>
          <w:szCs w:val="22"/>
          <w:lang w:val="en-US" w:eastAsia="zh-CN"/>
        </w:rPr>
        <w:t xml:space="preserve">PO </w:t>
      </w:r>
      <w:r w:rsidRPr="004D1441">
        <w:rPr>
          <w:sz w:val="21"/>
          <w:szCs w:val="22"/>
          <w:lang w:val="en-US" w:eastAsia="zh-CN"/>
        </w:rPr>
        <w:t>is shown as follows,</w:t>
      </w:r>
    </w:p>
    <w:p w14:paraId="58B65B55" w14:textId="77777777" w:rsidR="004D1441" w:rsidRPr="004D1441" w:rsidRDefault="004D1441" w:rsidP="004D1441">
      <w:pPr>
        <w:numPr>
          <w:ilvl w:val="1"/>
          <w:numId w:val="41"/>
        </w:numPr>
        <w:spacing w:line="259" w:lineRule="auto"/>
        <w:jc w:val="both"/>
        <w:rPr>
          <w:sz w:val="21"/>
          <w:szCs w:val="22"/>
          <w:lang w:val="en-US" w:eastAsia="zh-CN"/>
        </w:rPr>
      </w:pPr>
      <w:r w:rsidRPr="004D1441">
        <w:rPr>
          <w:rFonts w:hint="eastAsia"/>
          <w:sz w:val="21"/>
          <w:szCs w:val="22"/>
          <w:lang w:val="en-US" w:eastAsia="zh-CN"/>
        </w:rPr>
        <w:t xml:space="preserve">Step2.1: Calculate PEI SFN </w:t>
      </w:r>
    </w:p>
    <w:p w14:paraId="66DA9E39" w14:textId="77777777" w:rsidR="004D1441" w:rsidRPr="004D1441" w:rsidRDefault="004D1441" w:rsidP="004D1441">
      <w:pPr>
        <w:spacing w:line="259" w:lineRule="auto"/>
        <w:ind w:left="420"/>
        <w:jc w:val="both"/>
        <w:rPr>
          <w:sz w:val="21"/>
          <w:szCs w:val="22"/>
          <w:lang w:val="en-US" w:eastAsia="zh-CN"/>
        </w:rPr>
      </w:pPr>
      <w:r w:rsidRPr="004D1441">
        <w:rPr>
          <w:rFonts w:hint="eastAsia"/>
          <w:sz w:val="21"/>
          <w:szCs w:val="22"/>
          <w:lang w:val="en-US" w:eastAsia="zh-CN"/>
        </w:rPr>
        <w:t xml:space="preserve">(PEI_SFN + </w:t>
      </w:r>
      <w:proofErr w:type="spellStart"/>
      <w:r w:rsidRPr="004D1441">
        <w:rPr>
          <w:rFonts w:hint="eastAsia"/>
          <w:sz w:val="21"/>
          <w:szCs w:val="22"/>
          <w:lang w:val="en-US" w:eastAsia="zh-CN"/>
        </w:rPr>
        <w:t>PEI_offset</w:t>
      </w:r>
      <w:proofErr w:type="spellEnd"/>
      <w:r w:rsidRPr="004D1441">
        <w:rPr>
          <w:rFonts w:hint="eastAsia"/>
          <w:sz w:val="21"/>
          <w:szCs w:val="22"/>
          <w:lang w:val="en-US" w:eastAsia="zh-CN"/>
        </w:rPr>
        <w:t>) mod T = (T div N) * (UE_ID mode N)</w:t>
      </w:r>
    </w:p>
    <w:p w14:paraId="6BF4E272" w14:textId="364DFA13" w:rsidR="004D1441" w:rsidRPr="004D1441" w:rsidRDefault="004D1441" w:rsidP="004D1441">
      <w:pPr>
        <w:spacing w:line="259" w:lineRule="auto"/>
        <w:ind w:left="420"/>
        <w:jc w:val="both"/>
        <w:rPr>
          <w:sz w:val="21"/>
          <w:szCs w:val="22"/>
          <w:lang w:val="en-US" w:eastAsia="zh-CN"/>
        </w:rPr>
      </w:pPr>
      <w:r w:rsidRPr="004D1441">
        <w:rPr>
          <w:rFonts w:hint="eastAsia"/>
          <w:sz w:val="21"/>
          <w:szCs w:val="22"/>
          <w:lang w:val="en-US" w:eastAsia="zh-CN"/>
        </w:rPr>
        <w:t xml:space="preserve">Wherein, PEI_SFN is the </w:t>
      </w:r>
      <w:r w:rsidRPr="004D1441">
        <w:rPr>
          <w:sz w:val="21"/>
          <w:szCs w:val="22"/>
          <w:lang w:val="en-US" w:eastAsia="zh-CN"/>
        </w:rPr>
        <w:t xml:space="preserve">SFN number of the resource allocation of </w:t>
      </w:r>
      <w:r w:rsidRPr="004D1441">
        <w:rPr>
          <w:rFonts w:hint="eastAsia"/>
          <w:sz w:val="21"/>
          <w:szCs w:val="22"/>
          <w:lang w:val="en-US" w:eastAsia="zh-CN"/>
        </w:rPr>
        <w:t xml:space="preserve">PEI </w:t>
      </w:r>
      <w:r w:rsidRPr="004D1441">
        <w:rPr>
          <w:sz w:val="21"/>
          <w:szCs w:val="22"/>
          <w:lang w:val="en-US" w:eastAsia="zh-CN"/>
        </w:rPr>
        <w:t xml:space="preserve">in </w:t>
      </w:r>
      <w:r w:rsidRPr="004D1441">
        <w:rPr>
          <w:rFonts w:hint="eastAsia"/>
          <w:sz w:val="21"/>
          <w:szCs w:val="22"/>
          <w:lang w:val="en-US" w:eastAsia="zh-CN"/>
        </w:rPr>
        <w:t>time</w:t>
      </w:r>
      <w:r w:rsidRPr="004D1441">
        <w:rPr>
          <w:sz w:val="21"/>
          <w:szCs w:val="22"/>
          <w:lang w:val="en-US" w:eastAsia="zh-CN"/>
        </w:rPr>
        <w:t xml:space="preserve"> domain</w:t>
      </w:r>
      <w:r w:rsidRPr="004D1441">
        <w:rPr>
          <w:rFonts w:hint="eastAsia"/>
          <w:sz w:val="21"/>
          <w:szCs w:val="22"/>
          <w:lang w:val="en-US" w:eastAsia="zh-CN"/>
        </w:rPr>
        <w:t xml:space="preserve">; </w:t>
      </w:r>
      <w:proofErr w:type="spellStart"/>
      <w:r w:rsidRPr="004D1441">
        <w:rPr>
          <w:rFonts w:hint="eastAsia"/>
          <w:sz w:val="21"/>
          <w:szCs w:val="22"/>
          <w:lang w:val="en-US" w:eastAsia="zh-CN"/>
        </w:rPr>
        <w:t>PEI_offset</w:t>
      </w:r>
      <w:proofErr w:type="spellEnd"/>
      <w:r w:rsidRPr="004D1441">
        <w:rPr>
          <w:rFonts w:hint="eastAsia"/>
          <w:sz w:val="21"/>
          <w:szCs w:val="22"/>
          <w:lang w:val="en-US" w:eastAsia="zh-CN"/>
        </w:rPr>
        <w:t xml:space="preserve"> is the </w:t>
      </w:r>
      <w:r w:rsidRPr="004D1441">
        <w:rPr>
          <w:sz w:val="21"/>
          <w:szCs w:val="22"/>
          <w:lang w:val="en-US" w:eastAsia="zh-CN"/>
        </w:rPr>
        <w:t xml:space="preserve">slot </w:t>
      </w:r>
      <w:r w:rsidRPr="004D1441">
        <w:rPr>
          <w:rFonts w:hint="eastAsia"/>
          <w:sz w:val="21"/>
          <w:szCs w:val="22"/>
          <w:lang w:val="en-US" w:eastAsia="zh-CN"/>
        </w:rPr>
        <w:t>offset f</w:t>
      </w:r>
      <w:r w:rsidRPr="004D1441">
        <w:rPr>
          <w:sz w:val="21"/>
          <w:szCs w:val="22"/>
          <w:lang w:val="en-US" w:eastAsia="zh-CN"/>
        </w:rPr>
        <w:t>rom the SFN boundary for</w:t>
      </w:r>
      <w:r w:rsidRPr="004D1441">
        <w:rPr>
          <w:rFonts w:hint="eastAsia"/>
          <w:sz w:val="21"/>
          <w:szCs w:val="22"/>
          <w:lang w:val="en-US" w:eastAsia="zh-CN"/>
        </w:rPr>
        <w:t xml:space="preserve"> PEI; T is PEI cycle of </w:t>
      </w:r>
      <w:r w:rsidRPr="004D1441">
        <w:rPr>
          <w:sz w:val="21"/>
          <w:szCs w:val="22"/>
          <w:lang w:val="en-US" w:eastAsia="zh-CN"/>
        </w:rPr>
        <w:t xml:space="preserve">a given </w:t>
      </w:r>
      <w:r w:rsidRPr="004D1441">
        <w:rPr>
          <w:rFonts w:hint="eastAsia"/>
          <w:sz w:val="21"/>
          <w:szCs w:val="22"/>
          <w:lang w:val="en-US" w:eastAsia="zh-CN"/>
        </w:rPr>
        <w:t>UE</w:t>
      </w:r>
      <w:r w:rsidRPr="004D1441">
        <w:rPr>
          <w:sz w:val="21"/>
          <w:szCs w:val="22"/>
          <w:lang w:val="en-US" w:eastAsia="zh-CN"/>
        </w:rPr>
        <w:t xml:space="preserve"> or UE group</w:t>
      </w:r>
      <w:r w:rsidRPr="004D1441">
        <w:rPr>
          <w:rFonts w:hint="eastAsia"/>
          <w:sz w:val="21"/>
          <w:szCs w:val="22"/>
          <w:lang w:val="en-US" w:eastAsia="zh-CN"/>
        </w:rPr>
        <w:t xml:space="preserve">; N is the number of total PEI </w:t>
      </w:r>
      <w:r w:rsidRPr="004D1441">
        <w:rPr>
          <w:sz w:val="21"/>
          <w:szCs w:val="22"/>
          <w:lang w:val="en-US" w:eastAsia="zh-CN"/>
        </w:rPr>
        <w:t xml:space="preserve">radio </w:t>
      </w:r>
      <w:r w:rsidRPr="004D1441">
        <w:rPr>
          <w:rFonts w:hint="eastAsia"/>
          <w:sz w:val="21"/>
          <w:szCs w:val="22"/>
          <w:lang w:val="en-US" w:eastAsia="zh-CN"/>
        </w:rPr>
        <w:t xml:space="preserve">frames in T; UE_ID is the 5G-S-TMSI </w:t>
      </w:r>
      <w:proofErr w:type="gramStart"/>
      <w:r w:rsidRPr="004D1441">
        <w:rPr>
          <w:rFonts w:hint="eastAsia"/>
          <w:sz w:val="21"/>
          <w:szCs w:val="22"/>
          <w:lang w:val="en-US" w:eastAsia="zh-CN"/>
        </w:rPr>
        <w:t>mode</w:t>
      </w:r>
      <w:proofErr w:type="gramEnd"/>
      <w:r w:rsidRPr="004D1441">
        <w:rPr>
          <w:rFonts w:hint="eastAsia"/>
          <w:sz w:val="21"/>
          <w:szCs w:val="22"/>
          <w:lang w:val="en-US" w:eastAsia="zh-CN"/>
        </w:rPr>
        <w:t xml:space="preserve"> 1024.</w:t>
      </w:r>
    </w:p>
    <w:p w14:paraId="2CA02547" w14:textId="687F7CDF" w:rsidR="004D1441" w:rsidRPr="004D1441" w:rsidRDefault="004D1441" w:rsidP="004D1441">
      <w:pPr>
        <w:spacing w:line="259" w:lineRule="auto"/>
        <w:ind w:left="420"/>
        <w:jc w:val="both"/>
        <w:rPr>
          <w:sz w:val="21"/>
          <w:szCs w:val="22"/>
          <w:lang w:val="en-US" w:eastAsia="zh-CN"/>
        </w:rPr>
      </w:pPr>
      <w:r w:rsidRPr="004D1441">
        <w:rPr>
          <w:rFonts w:hint="eastAsia"/>
          <w:sz w:val="21"/>
          <w:szCs w:val="22"/>
          <w:lang w:val="en-US" w:eastAsia="zh-CN"/>
        </w:rPr>
        <w:t xml:space="preserve">And all of parameters could be </w:t>
      </w:r>
      <w:r w:rsidRPr="004D1441">
        <w:rPr>
          <w:sz w:val="21"/>
          <w:szCs w:val="22"/>
          <w:lang w:val="en-US" w:eastAsia="zh-CN"/>
        </w:rPr>
        <w:t>(pre)-</w:t>
      </w:r>
      <w:r w:rsidRPr="004D1441">
        <w:rPr>
          <w:rFonts w:hint="eastAsia"/>
          <w:sz w:val="21"/>
          <w:szCs w:val="22"/>
          <w:lang w:val="en-US" w:eastAsia="zh-CN"/>
        </w:rPr>
        <w:t>configured by SIB or signaling</w:t>
      </w:r>
      <w:r w:rsidRPr="004D1441">
        <w:rPr>
          <w:sz w:val="21"/>
          <w:szCs w:val="22"/>
          <w:lang w:val="en-US" w:eastAsia="zh-CN"/>
        </w:rPr>
        <w:t xml:space="preserve"> through system broadcast (SIB).  </w:t>
      </w:r>
      <w:r w:rsidRPr="004D1441">
        <w:rPr>
          <w:rFonts w:hint="eastAsia"/>
          <w:sz w:val="21"/>
          <w:szCs w:val="22"/>
          <w:lang w:val="en-US" w:eastAsia="zh-CN"/>
        </w:rPr>
        <w:t xml:space="preserve">  </w:t>
      </w:r>
      <w:r w:rsidRPr="004D1441">
        <w:rPr>
          <w:sz w:val="21"/>
          <w:szCs w:val="22"/>
          <w:lang w:val="en-US" w:eastAsia="zh-CN"/>
        </w:rPr>
        <w:t xml:space="preserve">The parameters for PEI resource in time domain could link to </w:t>
      </w:r>
      <w:r w:rsidRPr="004D1441">
        <w:rPr>
          <w:rFonts w:hint="eastAsia"/>
          <w:sz w:val="21"/>
          <w:szCs w:val="22"/>
          <w:lang w:val="en-US" w:eastAsia="zh-CN"/>
        </w:rPr>
        <w:t>existing PO parameters, e.g., T is PEI cycle of the UE and related to PO cycle T; N is the number of total PEI frames in T and related to PO parameter N.</w:t>
      </w:r>
    </w:p>
    <w:p w14:paraId="16C2E3FF" w14:textId="77777777" w:rsidR="004D1441" w:rsidRPr="004D1441" w:rsidRDefault="004D1441" w:rsidP="004D1441">
      <w:pPr>
        <w:numPr>
          <w:ilvl w:val="1"/>
          <w:numId w:val="41"/>
        </w:numPr>
        <w:spacing w:line="259" w:lineRule="auto"/>
        <w:jc w:val="both"/>
        <w:rPr>
          <w:sz w:val="21"/>
          <w:szCs w:val="22"/>
          <w:lang w:val="en-US" w:eastAsia="zh-CN"/>
        </w:rPr>
      </w:pPr>
      <w:r w:rsidRPr="004D1441">
        <w:rPr>
          <w:rFonts w:hint="eastAsia"/>
          <w:sz w:val="21"/>
          <w:szCs w:val="22"/>
          <w:lang w:val="en-US" w:eastAsia="zh-CN"/>
        </w:rPr>
        <w:lastRenderedPageBreak/>
        <w:t xml:space="preserve">Step2.2:  calculate PEI </w:t>
      </w:r>
      <w:proofErr w:type="spellStart"/>
      <w:r w:rsidRPr="004D1441">
        <w:rPr>
          <w:rFonts w:hint="eastAsia"/>
          <w:sz w:val="21"/>
          <w:szCs w:val="22"/>
          <w:lang w:val="en-US" w:eastAsia="zh-CN"/>
        </w:rPr>
        <w:t>subframe</w:t>
      </w:r>
      <w:proofErr w:type="spellEnd"/>
      <w:r w:rsidRPr="004D1441">
        <w:rPr>
          <w:rFonts w:hint="eastAsia"/>
          <w:sz w:val="21"/>
          <w:szCs w:val="22"/>
          <w:lang w:val="en-US" w:eastAsia="zh-CN"/>
        </w:rPr>
        <w:t>/slot time location</w:t>
      </w:r>
    </w:p>
    <w:p w14:paraId="4DB160E3" w14:textId="77777777" w:rsidR="004D1441" w:rsidRPr="004D1441" w:rsidRDefault="004D1441" w:rsidP="004D1441">
      <w:pPr>
        <w:spacing w:line="259" w:lineRule="auto"/>
        <w:ind w:left="420"/>
        <w:jc w:val="both"/>
        <w:rPr>
          <w:sz w:val="21"/>
          <w:szCs w:val="22"/>
          <w:lang w:val="en-US" w:eastAsia="zh-CN"/>
        </w:rPr>
      </w:pPr>
      <w:proofErr w:type="spellStart"/>
      <w:r w:rsidRPr="004D1441">
        <w:rPr>
          <w:rFonts w:hint="eastAsia"/>
          <w:sz w:val="21"/>
          <w:szCs w:val="22"/>
          <w:lang w:val="en-US" w:eastAsia="zh-CN"/>
        </w:rPr>
        <w:t>PEI_i_s</w:t>
      </w:r>
      <w:proofErr w:type="spellEnd"/>
      <w:r w:rsidRPr="004D1441">
        <w:rPr>
          <w:rFonts w:hint="eastAsia"/>
          <w:sz w:val="21"/>
          <w:szCs w:val="22"/>
          <w:lang w:val="en-US" w:eastAsia="zh-CN"/>
        </w:rPr>
        <w:t xml:space="preserve"> = </w:t>
      </w:r>
      <w:proofErr w:type="gramStart"/>
      <w:r w:rsidRPr="004D1441">
        <w:rPr>
          <w:rFonts w:hint="eastAsia"/>
          <w:sz w:val="21"/>
          <w:szCs w:val="22"/>
          <w:lang w:val="en-US" w:eastAsia="zh-CN"/>
        </w:rPr>
        <w:t>floor(</w:t>
      </w:r>
      <w:proofErr w:type="gramEnd"/>
      <w:r w:rsidRPr="004D1441">
        <w:rPr>
          <w:rFonts w:hint="eastAsia"/>
          <w:sz w:val="21"/>
          <w:szCs w:val="22"/>
          <w:lang w:val="en-US" w:eastAsia="zh-CN"/>
        </w:rPr>
        <w:t>UE_ID/N) mod Ns</w:t>
      </w:r>
    </w:p>
    <w:p w14:paraId="28DEC799" w14:textId="52B1951F" w:rsidR="004D1441" w:rsidRPr="004D1441" w:rsidRDefault="004D1441" w:rsidP="004D1441">
      <w:pPr>
        <w:spacing w:line="259" w:lineRule="auto"/>
        <w:ind w:left="420"/>
        <w:jc w:val="both"/>
        <w:rPr>
          <w:sz w:val="21"/>
          <w:szCs w:val="22"/>
          <w:lang w:val="en-US" w:eastAsia="zh-CN"/>
        </w:rPr>
      </w:pPr>
      <w:r w:rsidRPr="004D1441">
        <w:rPr>
          <w:rFonts w:eastAsia="宋体" w:hint="eastAsia"/>
          <w:lang w:val="en-US" w:eastAsia="zh-CN"/>
        </w:rPr>
        <w:t xml:space="preserve">Wherein, </w:t>
      </w:r>
      <w:proofErr w:type="spellStart"/>
      <w:r w:rsidRPr="004D1441">
        <w:rPr>
          <w:rFonts w:eastAsia="宋体" w:hint="eastAsia"/>
          <w:lang w:val="en-US" w:eastAsia="zh-CN"/>
        </w:rPr>
        <w:t>i</w:t>
      </w:r>
      <w:r w:rsidRPr="004D1441">
        <w:t>ndex</w:t>
      </w:r>
      <w:proofErr w:type="spellEnd"/>
      <w:r w:rsidRPr="004D1441">
        <w:t xml:space="preserve"> </w:t>
      </w:r>
      <w:r w:rsidRPr="004D1441">
        <w:rPr>
          <w:rFonts w:eastAsia="宋体" w:hint="eastAsia"/>
          <w:lang w:val="en-US" w:eastAsia="zh-CN"/>
        </w:rPr>
        <w:t>of PEI_</w:t>
      </w:r>
      <w:proofErr w:type="spellStart"/>
      <w:r w:rsidRPr="004D1441">
        <w:t>i_s</w:t>
      </w:r>
      <w:proofErr w:type="spellEnd"/>
      <w:r w:rsidRPr="004D1441">
        <w:rPr>
          <w:rFonts w:eastAsia="宋体" w:hint="eastAsia"/>
          <w:lang w:val="en-US" w:eastAsia="zh-CN"/>
        </w:rPr>
        <w:t xml:space="preserve"> is </w:t>
      </w:r>
      <w:r w:rsidRPr="004D1441">
        <w:t xml:space="preserve">the index of the </w:t>
      </w:r>
      <w:r w:rsidRPr="004D1441">
        <w:rPr>
          <w:rFonts w:eastAsia="宋体" w:hint="eastAsia"/>
          <w:lang w:val="en-US" w:eastAsia="zh-CN"/>
        </w:rPr>
        <w:t xml:space="preserve">PEI within PEI SFN; </w:t>
      </w:r>
      <w:r w:rsidRPr="004D1441">
        <w:rPr>
          <w:rFonts w:hint="eastAsia"/>
          <w:sz w:val="21"/>
          <w:szCs w:val="22"/>
          <w:lang w:val="en-US" w:eastAsia="zh-CN"/>
        </w:rPr>
        <w:t xml:space="preserve">Ns is the number of PEI occasions for a PEI SFN.  PEI </w:t>
      </w:r>
      <w:proofErr w:type="spellStart"/>
      <w:r w:rsidRPr="004D1441">
        <w:rPr>
          <w:rFonts w:hint="eastAsia"/>
          <w:sz w:val="21"/>
          <w:szCs w:val="22"/>
          <w:lang w:val="en-US" w:eastAsia="zh-CN"/>
        </w:rPr>
        <w:t>subframe</w:t>
      </w:r>
      <w:proofErr w:type="spellEnd"/>
      <w:r w:rsidRPr="004D1441">
        <w:rPr>
          <w:rFonts w:hint="eastAsia"/>
          <w:sz w:val="21"/>
          <w:szCs w:val="22"/>
          <w:lang w:val="en-US" w:eastAsia="zh-CN"/>
        </w:rPr>
        <w:t xml:space="preserve">/slot time location </w:t>
      </w:r>
      <w:proofErr w:type="spellStart"/>
      <w:r w:rsidRPr="004D1441">
        <w:rPr>
          <w:rFonts w:hint="eastAsia"/>
          <w:sz w:val="21"/>
          <w:szCs w:val="22"/>
          <w:lang w:val="en-US" w:eastAsia="zh-CN"/>
        </w:rPr>
        <w:t>PEI_slot</w:t>
      </w:r>
      <w:proofErr w:type="spellEnd"/>
      <w:r w:rsidRPr="004D1441">
        <w:rPr>
          <w:rFonts w:hint="eastAsia"/>
          <w:sz w:val="21"/>
          <w:szCs w:val="22"/>
          <w:lang w:val="en-US" w:eastAsia="zh-CN"/>
        </w:rPr>
        <w:t xml:space="preserve"> is determined. Similar to step2.1</w:t>
      </w:r>
      <w:r w:rsidR="0079671B">
        <w:rPr>
          <w:rFonts w:eastAsiaTheme="minorEastAsia" w:hint="eastAsia"/>
          <w:sz w:val="21"/>
          <w:szCs w:val="22"/>
          <w:lang w:val="en-US" w:eastAsia="zh-CN"/>
        </w:rPr>
        <w:t>,</w:t>
      </w:r>
      <w:r w:rsidRPr="004D1441">
        <w:rPr>
          <w:sz w:val="21"/>
          <w:szCs w:val="22"/>
          <w:lang w:val="en-US" w:eastAsia="zh-CN"/>
        </w:rPr>
        <w:t xml:space="preserve"> </w:t>
      </w:r>
      <w:r w:rsidR="0079671B">
        <w:rPr>
          <w:rFonts w:eastAsiaTheme="minorEastAsia" w:hint="eastAsia"/>
          <w:sz w:val="21"/>
          <w:szCs w:val="22"/>
          <w:lang w:val="en-US" w:eastAsia="zh-CN"/>
        </w:rPr>
        <w:t>a</w:t>
      </w:r>
      <w:r w:rsidRPr="004D1441">
        <w:rPr>
          <w:rFonts w:hint="eastAsia"/>
          <w:sz w:val="21"/>
          <w:szCs w:val="22"/>
          <w:lang w:val="en-US" w:eastAsia="zh-CN"/>
        </w:rPr>
        <w:t xml:space="preserve">ll parameters could be configured by SIB or </w:t>
      </w:r>
      <w:r w:rsidRPr="004D1441">
        <w:rPr>
          <w:sz w:val="21"/>
          <w:szCs w:val="22"/>
          <w:lang w:val="en-US" w:eastAsia="zh-CN"/>
        </w:rPr>
        <w:t xml:space="preserve">higher layer </w:t>
      </w:r>
      <w:r w:rsidRPr="004D1441">
        <w:rPr>
          <w:rFonts w:hint="eastAsia"/>
          <w:sz w:val="21"/>
          <w:szCs w:val="22"/>
          <w:lang w:val="en-US" w:eastAsia="zh-CN"/>
        </w:rPr>
        <w:t>signaling</w:t>
      </w:r>
      <w:r w:rsidRPr="004D1441">
        <w:rPr>
          <w:sz w:val="21"/>
          <w:szCs w:val="22"/>
          <w:lang w:val="en-US" w:eastAsia="zh-CN"/>
        </w:rPr>
        <w:t>.</w:t>
      </w:r>
      <w:r w:rsidR="0079671B">
        <w:rPr>
          <w:rFonts w:eastAsiaTheme="minorEastAsia" w:hint="eastAsia"/>
          <w:sz w:val="21"/>
          <w:szCs w:val="22"/>
          <w:lang w:val="en-US" w:eastAsia="zh-CN"/>
        </w:rPr>
        <w:t xml:space="preserve"> </w:t>
      </w:r>
      <w:r w:rsidRPr="004D1441">
        <w:rPr>
          <w:sz w:val="21"/>
          <w:szCs w:val="22"/>
          <w:lang w:val="en-US" w:eastAsia="zh-CN"/>
        </w:rPr>
        <w:t>They could also link</w:t>
      </w:r>
      <w:r w:rsidRPr="004D1441">
        <w:rPr>
          <w:rFonts w:hint="eastAsia"/>
          <w:sz w:val="21"/>
          <w:szCs w:val="22"/>
          <w:lang w:val="en-US" w:eastAsia="zh-CN"/>
        </w:rPr>
        <w:t xml:space="preserve"> to existing PO parameters,</w:t>
      </w:r>
      <w:r w:rsidR="0079671B">
        <w:rPr>
          <w:rFonts w:eastAsiaTheme="minorEastAsia" w:hint="eastAsia"/>
          <w:sz w:val="21"/>
          <w:szCs w:val="22"/>
          <w:lang w:val="en-US" w:eastAsia="zh-CN"/>
        </w:rPr>
        <w:t xml:space="preserve"> </w:t>
      </w:r>
      <w:r w:rsidRPr="004D1441">
        <w:rPr>
          <w:rFonts w:hint="eastAsia"/>
          <w:sz w:val="21"/>
          <w:szCs w:val="22"/>
          <w:lang w:val="en-US" w:eastAsia="zh-CN"/>
        </w:rPr>
        <w:t xml:space="preserve">e.g., Ns </w:t>
      </w:r>
      <w:proofErr w:type="gramStart"/>
      <w:r w:rsidRPr="004D1441">
        <w:rPr>
          <w:rFonts w:hint="eastAsia"/>
          <w:sz w:val="21"/>
          <w:szCs w:val="22"/>
          <w:lang w:val="en-US" w:eastAsia="zh-CN"/>
        </w:rPr>
        <w:t>is</w:t>
      </w:r>
      <w:proofErr w:type="gramEnd"/>
      <w:r w:rsidRPr="004D1441">
        <w:rPr>
          <w:rFonts w:hint="eastAsia"/>
          <w:sz w:val="21"/>
          <w:szCs w:val="22"/>
          <w:lang w:val="en-US" w:eastAsia="zh-CN"/>
        </w:rPr>
        <w:t xml:space="preserve"> the number of PEI occasions for a PEI SFN and related to PO parameter Ns. </w:t>
      </w:r>
    </w:p>
    <w:p w14:paraId="059BF7FA" w14:textId="77777777" w:rsidR="004D1441" w:rsidRPr="004D1441" w:rsidRDefault="004D1441" w:rsidP="004D1441">
      <w:pPr>
        <w:numPr>
          <w:ilvl w:val="1"/>
          <w:numId w:val="41"/>
        </w:numPr>
        <w:spacing w:line="259" w:lineRule="auto"/>
        <w:jc w:val="both"/>
        <w:rPr>
          <w:sz w:val="21"/>
          <w:szCs w:val="22"/>
          <w:lang w:val="en-US" w:eastAsia="zh-CN"/>
        </w:rPr>
      </w:pPr>
      <w:r w:rsidRPr="004D1441">
        <w:rPr>
          <w:rFonts w:hint="eastAsia"/>
          <w:sz w:val="21"/>
          <w:szCs w:val="22"/>
          <w:lang w:val="en-US" w:eastAsia="zh-CN"/>
        </w:rPr>
        <w:t>Step2.3: calculate PEI</w:t>
      </w:r>
      <w:r w:rsidRPr="004D1441">
        <w:rPr>
          <w:sz w:val="21"/>
          <w:szCs w:val="22"/>
          <w:lang w:val="en-US" w:eastAsia="zh-CN"/>
        </w:rPr>
        <w:t xml:space="preserve"> with</w:t>
      </w:r>
      <w:r w:rsidRPr="004D1441">
        <w:rPr>
          <w:rFonts w:hint="eastAsia"/>
          <w:sz w:val="21"/>
          <w:szCs w:val="22"/>
          <w:lang w:val="en-US" w:eastAsia="zh-CN"/>
        </w:rPr>
        <w:t xml:space="preserve"> different </w:t>
      </w:r>
      <w:r w:rsidRPr="004D1441">
        <w:rPr>
          <w:sz w:val="21"/>
          <w:szCs w:val="22"/>
          <w:lang w:val="en-US" w:eastAsia="zh-CN"/>
        </w:rPr>
        <w:t xml:space="preserve">TCI state in </w:t>
      </w:r>
      <w:r w:rsidRPr="004D1441">
        <w:rPr>
          <w:rFonts w:hint="eastAsia"/>
          <w:sz w:val="21"/>
          <w:szCs w:val="22"/>
          <w:lang w:val="en-US" w:eastAsia="zh-CN"/>
        </w:rPr>
        <w:t xml:space="preserve"> time </w:t>
      </w:r>
      <w:r w:rsidRPr="004D1441">
        <w:rPr>
          <w:sz w:val="21"/>
          <w:szCs w:val="22"/>
          <w:lang w:val="en-US" w:eastAsia="zh-CN"/>
        </w:rPr>
        <w:t>domain</w:t>
      </w:r>
      <w:r w:rsidRPr="004D1441">
        <w:rPr>
          <w:rFonts w:hint="eastAsia"/>
          <w:sz w:val="21"/>
          <w:szCs w:val="22"/>
          <w:lang w:val="en-US" w:eastAsia="zh-CN"/>
        </w:rPr>
        <w:t xml:space="preserve"> if configured</w:t>
      </w:r>
    </w:p>
    <w:p w14:paraId="4B84D88F" w14:textId="77777777" w:rsidR="004D1441" w:rsidRPr="004D1441" w:rsidRDefault="004D1441" w:rsidP="004D1441">
      <w:pPr>
        <w:spacing w:line="259" w:lineRule="auto"/>
        <w:ind w:left="420"/>
        <w:jc w:val="both"/>
        <w:rPr>
          <w:sz w:val="21"/>
          <w:szCs w:val="22"/>
          <w:lang w:val="en-US" w:eastAsia="zh-CN"/>
        </w:rPr>
      </w:pPr>
      <w:proofErr w:type="spellStart"/>
      <w:r w:rsidRPr="004D1441">
        <w:rPr>
          <w:rFonts w:hint="eastAsia"/>
          <w:sz w:val="21"/>
          <w:szCs w:val="22"/>
          <w:lang w:val="en-US" w:eastAsia="zh-CN"/>
        </w:rPr>
        <w:t>PEI_beam_i_symbol</w:t>
      </w:r>
      <w:proofErr w:type="spellEnd"/>
      <w:r w:rsidRPr="004D1441">
        <w:rPr>
          <w:rFonts w:hint="eastAsia"/>
          <w:sz w:val="21"/>
          <w:szCs w:val="22"/>
          <w:lang w:val="en-US" w:eastAsia="zh-CN"/>
        </w:rPr>
        <w:t xml:space="preserve"> = </w:t>
      </w:r>
      <w:proofErr w:type="spellStart"/>
      <w:r w:rsidRPr="004D1441">
        <w:rPr>
          <w:rFonts w:hint="eastAsia"/>
          <w:sz w:val="21"/>
          <w:szCs w:val="22"/>
          <w:lang w:val="en-US" w:eastAsia="zh-CN"/>
        </w:rPr>
        <w:t>PEI_slot</w:t>
      </w:r>
      <w:proofErr w:type="spellEnd"/>
      <w:r w:rsidRPr="004D1441">
        <w:rPr>
          <w:rFonts w:hint="eastAsia"/>
          <w:sz w:val="21"/>
          <w:szCs w:val="22"/>
          <w:lang w:val="en-US" w:eastAsia="zh-CN"/>
        </w:rPr>
        <w:t xml:space="preserve"> * </w:t>
      </w:r>
      <w:proofErr w:type="spellStart"/>
      <w:r w:rsidRPr="004D1441">
        <w:rPr>
          <w:rFonts w:hint="eastAsia"/>
          <w:sz w:val="21"/>
          <w:szCs w:val="22"/>
          <w:lang w:val="en-US" w:eastAsia="zh-CN"/>
        </w:rPr>
        <w:t>symbol_number_per_slot</w:t>
      </w:r>
      <w:proofErr w:type="spellEnd"/>
      <w:r w:rsidRPr="004D1441">
        <w:rPr>
          <w:rFonts w:hint="eastAsia"/>
          <w:sz w:val="21"/>
          <w:szCs w:val="22"/>
          <w:lang w:val="en-US" w:eastAsia="zh-CN"/>
        </w:rPr>
        <w:t xml:space="preserve"> + </w:t>
      </w:r>
      <w:proofErr w:type="spellStart"/>
      <w:r w:rsidRPr="004D1441">
        <w:rPr>
          <w:rFonts w:hint="eastAsia"/>
          <w:sz w:val="21"/>
          <w:szCs w:val="22"/>
          <w:lang w:val="en-US" w:eastAsia="zh-CN"/>
        </w:rPr>
        <w:t>PEI_beam_i_offset</w:t>
      </w:r>
      <w:proofErr w:type="spellEnd"/>
    </w:p>
    <w:p w14:paraId="4274BC44" w14:textId="77777777" w:rsidR="004D1441" w:rsidRPr="004D1441" w:rsidRDefault="004D1441" w:rsidP="004D1441">
      <w:pPr>
        <w:spacing w:line="259" w:lineRule="auto"/>
        <w:ind w:left="420"/>
        <w:jc w:val="both"/>
        <w:rPr>
          <w:sz w:val="21"/>
          <w:szCs w:val="22"/>
          <w:lang w:val="en-US" w:eastAsia="zh-CN"/>
        </w:rPr>
      </w:pPr>
      <w:r w:rsidRPr="004D1441">
        <w:rPr>
          <w:rFonts w:hint="eastAsia"/>
          <w:sz w:val="21"/>
          <w:szCs w:val="22"/>
          <w:lang w:val="en-US" w:eastAsia="zh-CN"/>
        </w:rPr>
        <w:t xml:space="preserve">Wherein, </w:t>
      </w:r>
      <w:proofErr w:type="spellStart"/>
      <w:r w:rsidRPr="004D1441">
        <w:rPr>
          <w:rFonts w:hint="eastAsia"/>
          <w:sz w:val="21"/>
          <w:szCs w:val="22"/>
          <w:lang w:val="en-US" w:eastAsia="zh-CN"/>
        </w:rPr>
        <w:t>PEI_beam_i_symbol</w:t>
      </w:r>
      <w:proofErr w:type="spellEnd"/>
      <w:r w:rsidRPr="004D1441">
        <w:rPr>
          <w:rFonts w:hint="eastAsia"/>
          <w:sz w:val="21"/>
          <w:szCs w:val="22"/>
          <w:lang w:val="en-US" w:eastAsia="zh-CN"/>
        </w:rPr>
        <w:t xml:space="preserve"> is </w:t>
      </w:r>
      <w:proofErr w:type="gramStart"/>
      <w:r w:rsidRPr="004D1441">
        <w:rPr>
          <w:rFonts w:hint="eastAsia"/>
          <w:sz w:val="21"/>
          <w:szCs w:val="22"/>
          <w:lang w:val="en-US" w:eastAsia="zh-CN"/>
        </w:rPr>
        <w:t xml:space="preserve">the </w:t>
      </w:r>
      <w:proofErr w:type="spellStart"/>
      <w:r w:rsidRPr="004D1441">
        <w:rPr>
          <w:rFonts w:hint="eastAsia"/>
          <w:i/>
          <w:iCs/>
          <w:sz w:val="21"/>
          <w:szCs w:val="22"/>
          <w:lang w:val="en-US" w:eastAsia="zh-CN"/>
        </w:rPr>
        <w:t>i</w:t>
      </w:r>
      <w:proofErr w:type="gramEnd"/>
      <w:r w:rsidRPr="004D1441">
        <w:rPr>
          <w:i/>
          <w:iCs/>
          <w:sz w:val="21"/>
          <w:szCs w:val="22"/>
          <w:lang w:val="en-US" w:eastAsia="zh-CN"/>
        </w:rPr>
        <w:t>-</w:t>
      </w:r>
      <w:r w:rsidRPr="004D1441">
        <w:rPr>
          <w:rFonts w:hint="eastAsia"/>
          <w:i/>
          <w:iCs/>
          <w:sz w:val="21"/>
          <w:szCs w:val="22"/>
          <w:lang w:val="en-US" w:eastAsia="zh-CN"/>
        </w:rPr>
        <w:t>th</w:t>
      </w:r>
      <w:proofErr w:type="spellEnd"/>
      <w:r w:rsidRPr="004D1441">
        <w:rPr>
          <w:rFonts w:hint="eastAsia"/>
          <w:sz w:val="21"/>
          <w:szCs w:val="22"/>
          <w:lang w:val="en-US" w:eastAsia="zh-CN"/>
        </w:rPr>
        <w:t xml:space="preserve"> beam time location; </w:t>
      </w:r>
      <w:proofErr w:type="spellStart"/>
      <w:r w:rsidRPr="004D1441">
        <w:rPr>
          <w:rFonts w:hint="eastAsia"/>
          <w:sz w:val="21"/>
          <w:szCs w:val="22"/>
          <w:lang w:val="en-US" w:eastAsia="zh-CN"/>
        </w:rPr>
        <w:t>PEI_beam_i_offset</w:t>
      </w:r>
      <w:proofErr w:type="spellEnd"/>
      <w:r w:rsidRPr="004D1441">
        <w:rPr>
          <w:rFonts w:hint="eastAsia"/>
          <w:sz w:val="21"/>
          <w:szCs w:val="22"/>
          <w:lang w:val="en-US" w:eastAsia="zh-CN"/>
        </w:rPr>
        <w:t xml:space="preserve"> is the </w:t>
      </w:r>
      <w:proofErr w:type="spellStart"/>
      <w:r w:rsidRPr="004D1441">
        <w:rPr>
          <w:rFonts w:hint="eastAsia"/>
          <w:i/>
          <w:iCs/>
          <w:sz w:val="21"/>
          <w:szCs w:val="22"/>
          <w:lang w:val="en-US" w:eastAsia="zh-CN"/>
        </w:rPr>
        <w:t>i</w:t>
      </w:r>
      <w:r w:rsidRPr="004D1441">
        <w:rPr>
          <w:i/>
          <w:iCs/>
          <w:sz w:val="21"/>
          <w:szCs w:val="22"/>
          <w:lang w:val="en-US" w:eastAsia="zh-CN"/>
        </w:rPr>
        <w:t>-</w:t>
      </w:r>
      <w:r w:rsidRPr="004D1441">
        <w:rPr>
          <w:rFonts w:hint="eastAsia"/>
          <w:i/>
          <w:iCs/>
          <w:sz w:val="21"/>
          <w:szCs w:val="22"/>
          <w:lang w:val="en-US" w:eastAsia="zh-CN"/>
        </w:rPr>
        <w:t>th</w:t>
      </w:r>
      <w:proofErr w:type="spellEnd"/>
      <w:r w:rsidRPr="004D1441">
        <w:rPr>
          <w:rFonts w:hint="eastAsia"/>
          <w:sz w:val="21"/>
          <w:szCs w:val="22"/>
          <w:lang w:val="en-US" w:eastAsia="zh-CN"/>
        </w:rPr>
        <w:t xml:space="preserve"> beam time offset.</w:t>
      </w:r>
    </w:p>
    <w:p w14:paraId="39D43CD0" w14:textId="77777777" w:rsidR="004D1441" w:rsidRDefault="004D1441">
      <w:pPr>
        <w:jc w:val="both"/>
        <w:rPr>
          <w:rFonts w:eastAsia="宋体"/>
          <w:lang w:val="en-US" w:eastAsia="zh-CN"/>
        </w:rPr>
      </w:pPr>
    </w:p>
    <w:p w14:paraId="728F4752" w14:textId="594FF88F" w:rsidR="00C54FBB" w:rsidRDefault="00D93C43">
      <w:pPr>
        <w:jc w:val="both"/>
        <w:rPr>
          <w:sz w:val="21"/>
          <w:szCs w:val="22"/>
          <w:lang w:val="en-US" w:eastAsia="zh-CN"/>
        </w:rPr>
      </w:pPr>
      <w:r>
        <w:rPr>
          <w:rFonts w:hint="eastAsia"/>
          <w:sz w:val="21"/>
          <w:szCs w:val="22"/>
          <w:lang w:val="en-US" w:eastAsia="zh-CN"/>
        </w:rPr>
        <w:t xml:space="preserve">UE could update its </w:t>
      </w:r>
      <w:r w:rsidR="008E137C">
        <w:rPr>
          <w:sz w:val="21"/>
          <w:szCs w:val="22"/>
          <w:lang w:val="en-US" w:eastAsia="zh-CN"/>
        </w:rPr>
        <w:t xml:space="preserve">PEI resource in </w:t>
      </w:r>
      <w:r>
        <w:rPr>
          <w:rFonts w:hint="eastAsia"/>
          <w:sz w:val="21"/>
          <w:szCs w:val="22"/>
          <w:lang w:val="en-US" w:eastAsia="zh-CN"/>
        </w:rPr>
        <w:t xml:space="preserve">time </w:t>
      </w:r>
      <w:r w:rsidR="008E137C">
        <w:rPr>
          <w:sz w:val="21"/>
          <w:szCs w:val="22"/>
          <w:lang w:val="en-US" w:eastAsia="zh-CN"/>
        </w:rPr>
        <w:t>domain</w:t>
      </w:r>
      <w:r>
        <w:rPr>
          <w:rFonts w:hint="eastAsia"/>
          <w:sz w:val="21"/>
          <w:szCs w:val="22"/>
          <w:lang w:val="en-US" w:eastAsia="zh-CN"/>
        </w:rPr>
        <w:t xml:space="preserve"> according to calculation predefined formula and related parameters. E.g., if </w:t>
      </w:r>
      <w:r>
        <w:rPr>
          <w:rFonts w:eastAsia="宋体" w:hint="eastAsia"/>
          <w:lang w:val="en-US" w:eastAsia="zh-CN"/>
        </w:rPr>
        <w:t>sequence-based</w:t>
      </w:r>
      <w:r>
        <w:rPr>
          <w:rFonts w:hint="eastAsia"/>
          <w:sz w:val="21"/>
          <w:szCs w:val="22"/>
          <w:lang w:val="en-US" w:eastAsia="zh-CN"/>
        </w:rPr>
        <w:t xml:space="preserve"> PEI parameters are configured according to PO parameters, the</w:t>
      </w:r>
      <w:r w:rsidR="008E137C">
        <w:rPr>
          <w:sz w:val="21"/>
          <w:szCs w:val="22"/>
          <w:lang w:val="en-US" w:eastAsia="zh-CN"/>
        </w:rPr>
        <w:t xml:space="preserve"> resource allocation</w:t>
      </w:r>
      <w:r>
        <w:rPr>
          <w:rFonts w:hint="eastAsia"/>
          <w:sz w:val="21"/>
          <w:szCs w:val="22"/>
          <w:lang w:val="en-US" w:eastAsia="zh-CN"/>
        </w:rPr>
        <w:t xml:space="preserve"> </w:t>
      </w:r>
      <w:r w:rsidR="008E137C">
        <w:rPr>
          <w:sz w:val="21"/>
          <w:szCs w:val="22"/>
          <w:lang w:val="en-US" w:eastAsia="zh-CN"/>
        </w:rPr>
        <w:t xml:space="preserve">of </w:t>
      </w:r>
      <w:r>
        <w:rPr>
          <w:rFonts w:eastAsia="宋体" w:hint="eastAsia"/>
          <w:lang w:val="en-US" w:eastAsia="zh-CN"/>
        </w:rPr>
        <w:t>sequence-based PEI</w:t>
      </w:r>
      <w:r>
        <w:rPr>
          <w:rFonts w:hint="eastAsia"/>
          <w:sz w:val="21"/>
          <w:szCs w:val="22"/>
          <w:lang w:val="en-US" w:eastAsia="zh-CN"/>
        </w:rPr>
        <w:t xml:space="preserve"> </w:t>
      </w:r>
      <w:r w:rsidR="008E137C">
        <w:rPr>
          <w:sz w:val="21"/>
          <w:szCs w:val="22"/>
          <w:lang w:val="en-US" w:eastAsia="zh-CN"/>
        </w:rPr>
        <w:t xml:space="preserve">in </w:t>
      </w:r>
      <w:r>
        <w:rPr>
          <w:rFonts w:hint="eastAsia"/>
          <w:sz w:val="21"/>
          <w:szCs w:val="22"/>
          <w:lang w:val="en-US" w:eastAsia="zh-CN"/>
        </w:rPr>
        <w:t>time</w:t>
      </w:r>
      <w:r w:rsidR="008E137C">
        <w:rPr>
          <w:sz w:val="21"/>
          <w:szCs w:val="22"/>
          <w:lang w:val="en-US" w:eastAsia="zh-CN"/>
        </w:rPr>
        <w:t xml:space="preserve"> domain</w:t>
      </w:r>
      <w:r>
        <w:rPr>
          <w:rFonts w:hint="eastAsia"/>
          <w:sz w:val="21"/>
          <w:szCs w:val="22"/>
          <w:lang w:val="en-US" w:eastAsia="zh-CN"/>
        </w:rPr>
        <w:t xml:space="preserve"> could be update</w:t>
      </w:r>
      <w:r>
        <w:rPr>
          <w:rFonts w:eastAsiaTheme="minorEastAsia" w:hint="eastAsia"/>
          <w:sz w:val="21"/>
          <w:szCs w:val="22"/>
          <w:lang w:val="en-US" w:eastAsia="zh-CN"/>
        </w:rPr>
        <w:t>d</w:t>
      </w:r>
      <w:r>
        <w:rPr>
          <w:rFonts w:hint="eastAsia"/>
          <w:sz w:val="21"/>
          <w:szCs w:val="22"/>
          <w:lang w:val="en-US" w:eastAsia="zh-CN"/>
        </w:rPr>
        <w:t xml:space="preserve"> when PO parameters are updated. </w:t>
      </w:r>
    </w:p>
    <w:p w14:paraId="7DB00E2B" w14:textId="77777777" w:rsidR="00C54FBB" w:rsidRDefault="00D93C43">
      <w:pPr>
        <w:jc w:val="both"/>
        <w:rPr>
          <w:b/>
          <w:bCs/>
          <w:i/>
          <w:iCs/>
          <w:sz w:val="21"/>
          <w:szCs w:val="22"/>
          <w:lang w:val="en-US" w:eastAsia="zh-CN"/>
        </w:rPr>
      </w:pPr>
      <w:r>
        <w:rPr>
          <w:rFonts w:hint="eastAsia"/>
          <w:b/>
          <w:bCs/>
          <w:i/>
          <w:iCs/>
          <w:sz w:val="21"/>
          <w:szCs w:val="22"/>
          <w:lang w:val="en-US" w:eastAsia="zh-CN"/>
        </w:rPr>
        <w:t xml:space="preserve">Proposal </w:t>
      </w:r>
      <w:r w:rsidR="002B23C0">
        <w:rPr>
          <w:rFonts w:eastAsiaTheme="minorEastAsia" w:hint="eastAsia"/>
          <w:b/>
          <w:bCs/>
          <w:i/>
          <w:iCs/>
          <w:sz w:val="21"/>
          <w:szCs w:val="22"/>
          <w:lang w:val="en-US" w:eastAsia="zh-CN"/>
        </w:rPr>
        <w:t>4</w:t>
      </w:r>
      <w:r>
        <w:rPr>
          <w:rFonts w:hint="eastAsia"/>
          <w:b/>
          <w:bCs/>
          <w:i/>
          <w:iCs/>
          <w:sz w:val="21"/>
          <w:szCs w:val="22"/>
          <w:lang w:val="en-US" w:eastAsia="zh-CN"/>
        </w:rPr>
        <w:t xml:space="preserve">: </w:t>
      </w:r>
      <w:r>
        <w:rPr>
          <w:rFonts w:asciiTheme="minorEastAsia" w:eastAsiaTheme="minorEastAsia" w:hAnsiTheme="minorEastAsia" w:hint="eastAsia"/>
          <w:b/>
          <w:bCs/>
          <w:i/>
          <w:iCs/>
          <w:sz w:val="21"/>
          <w:szCs w:val="22"/>
          <w:lang w:val="en-US" w:eastAsia="zh-CN"/>
        </w:rPr>
        <w:t>T</w:t>
      </w:r>
      <w:r>
        <w:rPr>
          <w:rFonts w:hint="eastAsia"/>
          <w:b/>
          <w:bCs/>
          <w:i/>
          <w:iCs/>
          <w:sz w:val="21"/>
          <w:szCs w:val="22"/>
          <w:lang w:val="en-US" w:eastAsia="zh-CN"/>
        </w:rPr>
        <w:t>he sequence-based PEI configuration and procedure could be calculated by reference signal/channel, e.g., reusing the procedure of paging occasion computation for 38.304.</w:t>
      </w:r>
    </w:p>
    <w:p w14:paraId="661C91B6" w14:textId="77777777" w:rsidR="00C54FBB" w:rsidRDefault="00C54FBB">
      <w:pPr>
        <w:rPr>
          <w:rFonts w:eastAsia="宋体"/>
          <w:lang w:eastAsia="zh-CN"/>
        </w:rPr>
      </w:pPr>
    </w:p>
    <w:p w14:paraId="710EEA53" w14:textId="77777777" w:rsidR="005E0AC0" w:rsidRPr="005E0AC0" w:rsidRDefault="005E0AC0" w:rsidP="005E0AC0">
      <w:pPr>
        <w:pStyle w:val="af7"/>
        <w:numPr>
          <w:ilvl w:val="0"/>
          <w:numId w:val="38"/>
        </w:numPr>
        <w:rPr>
          <w:rFonts w:eastAsia="宋体"/>
          <w:lang w:eastAsia="zh-CN"/>
        </w:rPr>
      </w:pPr>
      <w:r>
        <w:rPr>
          <w:rFonts w:eastAsia="宋体" w:hint="eastAsia"/>
          <w:lang w:eastAsia="zh-CN"/>
        </w:rPr>
        <w:t>QCL for PEI</w:t>
      </w:r>
    </w:p>
    <w:p w14:paraId="644071FA" w14:textId="03A6987E" w:rsidR="005E0AC0" w:rsidRDefault="005E0AC0" w:rsidP="005E0AC0">
      <w:pPr>
        <w:rPr>
          <w:rFonts w:eastAsiaTheme="minorEastAsia"/>
          <w:kern w:val="2"/>
          <w:lang w:eastAsia="zh-CN"/>
        </w:rPr>
      </w:pPr>
      <w:r>
        <w:rPr>
          <w:rFonts w:eastAsiaTheme="minorEastAsia" w:hint="eastAsia"/>
          <w:kern w:val="2"/>
          <w:lang w:eastAsia="zh-CN"/>
        </w:rPr>
        <w:t>In NR, the paging PDCCH and PDSCH are transmitted corresponding to</w:t>
      </w:r>
      <w:r w:rsidR="008E137C">
        <w:rPr>
          <w:rFonts w:eastAsiaTheme="minorEastAsia"/>
          <w:kern w:val="2"/>
          <w:lang w:eastAsia="zh-CN"/>
        </w:rPr>
        <w:t xml:space="preserve"> the beams of the detected</w:t>
      </w:r>
      <w:r>
        <w:rPr>
          <w:rFonts w:eastAsiaTheme="minorEastAsia" w:hint="eastAsia"/>
          <w:kern w:val="2"/>
          <w:lang w:eastAsia="zh-CN"/>
        </w:rPr>
        <w:t xml:space="preserve"> SSB. For paging enhancement in </w:t>
      </w:r>
      <w:r w:rsidR="008E137C">
        <w:rPr>
          <w:rFonts w:eastAsiaTheme="minorEastAsia"/>
          <w:kern w:val="2"/>
          <w:lang w:eastAsia="zh-CN"/>
        </w:rPr>
        <w:t>IDLE</w:t>
      </w:r>
      <w:r>
        <w:rPr>
          <w:rFonts w:eastAsiaTheme="minorEastAsia" w:hint="eastAsia"/>
          <w:kern w:val="2"/>
          <w:lang w:eastAsia="zh-CN"/>
        </w:rPr>
        <w:t xml:space="preserve">/Inactive mode, </w:t>
      </w:r>
      <w:r>
        <w:rPr>
          <w:rFonts w:eastAsiaTheme="minorEastAsia"/>
          <w:kern w:val="2"/>
          <w:lang w:eastAsia="zh-CN"/>
        </w:rPr>
        <w:t>multiple</w:t>
      </w:r>
      <w:r>
        <w:rPr>
          <w:rFonts w:eastAsiaTheme="minorEastAsia" w:hint="eastAsia"/>
          <w:kern w:val="2"/>
          <w:lang w:eastAsia="zh-CN"/>
        </w:rPr>
        <w:t xml:space="preserve"> beams of PEI should be supported to improve the PEI detection performance for the UEs in different </w:t>
      </w:r>
      <w:r w:rsidR="008E137C">
        <w:rPr>
          <w:rFonts w:eastAsiaTheme="minorEastAsia"/>
          <w:kern w:val="2"/>
          <w:lang w:eastAsia="zh-CN"/>
        </w:rPr>
        <w:t xml:space="preserve">beam </w:t>
      </w:r>
      <w:r>
        <w:rPr>
          <w:rFonts w:eastAsiaTheme="minorEastAsia"/>
          <w:kern w:val="2"/>
          <w:lang w:eastAsia="zh-CN"/>
        </w:rPr>
        <w:t>coverage</w:t>
      </w:r>
      <w:r>
        <w:rPr>
          <w:rFonts w:eastAsiaTheme="minorEastAsia" w:hint="eastAsia"/>
          <w:kern w:val="2"/>
          <w:lang w:eastAsia="zh-CN"/>
        </w:rPr>
        <w:t xml:space="preserve">. </w:t>
      </w:r>
      <w:r w:rsidR="008E137C">
        <w:rPr>
          <w:rFonts w:eastAsiaTheme="minorEastAsia"/>
          <w:kern w:val="2"/>
          <w:lang w:eastAsia="zh-CN"/>
        </w:rPr>
        <w:t>T</w:t>
      </w:r>
      <w:r>
        <w:rPr>
          <w:rFonts w:eastAsiaTheme="minorEastAsia" w:hint="eastAsia"/>
          <w:kern w:val="2"/>
          <w:lang w:eastAsia="zh-CN"/>
        </w:rPr>
        <w:t>he beams of PEI should be corresponding to the SSB beams</w:t>
      </w:r>
      <w:r w:rsidR="008E137C">
        <w:rPr>
          <w:rFonts w:eastAsiaTheme="minorEastAsia"/>
          <w:kern w:val="2"/>
          <w:lang w:eastAsia="zh-CN"/>
        </w:rPr>
        <w:t xml:space="preserve"> and </w:t>
      </w:r>
      <w:r>
        <w:rPr>
          <w:rFonts w:eastAsiaTheme="minorEastAsia" w:hint="eastAsia"/>
          <w:kern w:val="2"/>
          <w:lang w:eastAsia="zh-CN"/>
        </w:rPr>
        <w:t xml:space="preserve">it is consistent with the beams </w:t>
      </w:r>
      <w:r w:rsidR="008E137C">
        <w:rPr>
          <w:rFonts w:eastAsiaTheme="minorEastAsia"/>
          <w:kern w:val="2"/>
          <w:lang w:eastAsia="zh-CN"/>
        </w:rPr>
        <w:t xml:space="preserve">used for </w:t>
      </w:r>
      <w:r>
        <w:rPr>
          <w:rFonts w:eastAsiaTheme="minorEastAsia" w:hint="eastAsia"/>
          <w:kern w:val="2"/>
          <w:lang w:eastAsia="zh-CN"/>
        </w:rPr>
        <w:t xml:space="preserve">paging PDCCH and PDSCH. This is to say, the </w:t>
      </w:r>
      <w:r w:rsidR="008E137C">
        <w:rPr>
          <w:rFonts w:eastAsiaTheme="minorEastAsia"/>
          <w:kern w:val="2"/>
          <w:lang w:eastAsia="zh-CN"/>
        </w:rPr>
        <w:t xml:space="preserve">spatial channel property </w:t>
      </w:r>
      <w:r w:rsidR="008C66AE">
        <w:rPr>
          <w:rFonts w:eastAsiaTheme="minorEastAsia" w:hint="eastAsia"/>
          <w:kern w:val="2"/>
          <w:lang w:eastAsia="zh-CN"/>
        </w:rPr>
        <w:t xml:space="preserve">of </w:t>
      </w:r>
      <w:r>
        <w:rPr>
          <w:rFonts w:eastAsiaTheme="minorEastAsia" w:hint="eastAsia"/>
          <w:kern w:val="2"/>
          <w:lang w:eastAsia="zh-CN"/>
        </w:rPr>
        <w:t xml:space="preserve">PEI should be </w:t>
      </w:r>
      <w:proofErr w:type="spellStart"/>
      <w:r>
        <w:rPr>
          <w:rFonts w:eastAsiaTheme="minorEastAsia" w:hint="eastAsia"/>
          <w:kern w:val="2"/>
          <w:lang w:eastAsia="zh-CN"/>
        </w:rPr>
        <w:t>QCLed</w:t>
      </w:r>
      <w:proofErr w:type="spellEnd"/>
      <w:r>
        <w:rPr>
          <w:rFonts w:eastAsiaTheme="minorEastAsia" w:hint="eastAsia"/>
          <w:kern w:val="2"/>
          <w:lang w:eastAsia="zh-CN"/>
        </w:rPr>
        <w:t xml:space="preserve"> with </w:t>
      </w:r>
      <w:r w:rsidR="008E137C">
        <w:rPr>
          <w:rFonts w:eastAsiaTheme="minorEastAsia"/>
          <w:kern w:val="2"/>
          <w:lang w:eastAsia="zh-CN"/>
        </w:rPr>
        <w:t>thos</w:t>
      </w:r>
      <w:r w:rsidR="0079671B">
        <w:rPr>
          <w:rFonts w:eastAsiaTheme="minorEastAsia" w:hint="eastAsia"/>
          <w:kern w:val="2"/>
          <w:lang w:eastAsia="zh-CN"/>
        </w:rPr>
        <w:t>e</w:t>
      </w:r>
      <w:r w:rsidR="008C66AE">
        <w:rPr>
          <w:rFonts w:eastAsiaTheme="minorEastAsia" w:hint="eastAsia"/>
          <w:kern w:val="2"/>
          <w:lang w:eastAsia="zh-CN"/>
        </w:rPr>
        <w:t xml:space="preserve"> of </w:t>
      </w:r>
      <w:r>
        <w:rPr>
          <w:rFonts w:eastAsiaTheme="minorEastAsia" w:hint="eastAsia"/>
          <w:kern w:val="2"/>
          <w:lang w:eastAsia="zh-CN"/>
        </w:rPr>
        <w:t xml:space="preserve">SSB </w:t>
      </w:r>
      <w:r w:rsidR="008C66AE">
        <w:rPr>
          <w:rFonts w:eastAsiaTheme="minorEastAsia" w:hint="eastAsia"/>
          <w:kern w:val="2"/>
          <w:lang w:eastAsia="zh-CN"/>
        </w:rPr>
        <w:t>corresponding to</w:t>
      </w:r>
      <w:r>
        <w:rPr>
          <w:rFonts w:eastAsiaTheme="minorEastAsia" w:hint="eastAsia"/>
          <w:kern w:val="2"/>
          <w:lang w:eastAsia="zh-CN"/>
        </w:rPr>
        <w:t xml:space="preserve"> paging PDCCH</w:t>
      </w:r>
      <w:r w:rsidR="008C66AE">
        <w:rPr>
          <w:rFonts w:eastAsiaTheme="minorEastAsia" w:hint="eastAsia"/>
          <w:kern w:val="2"/>
          <w:lang w:eastAsia="zh-CN"/>
        </w:rPr>
        <w:t>/</w:t>
      </w:r>
      <w:r>
        <w:rPr>
          <w:rFonts w:eastAsiaTheme="minorEastAsia" w:hint="eastAsia"/>
          <w:kern w:val="2"/>
          <w:lang w:eastAsia="zh-CN"/>
        </w:rPr>
        <w:t>PDSCH.</w:t>
      </w:r>
    </w:p>
    <w:p w14:paraId="17617F88" w14:textId="4E95E3A3" w:rsidR="005E0AC0" w:rsidRPr="00AD4893" w:rsidRDefault="005E0AC0" w:rsidP="005E0AC0">
      <w:pPr>
        <w:rPr>
          <w:rFonts w:eastAsiaTheme="minorEastAsia"/>
          <w:kern w:val="2"/>
          <w:lang w:eastAsia="zh-CN"/>
        </w:rPr>
      </w:pPr>
      <w:r>
        <w:rPr>
          <w:rFonts w:eastAsiaTheme="minorEastAsia" w:hint="eastAsia"/>
          <w:b/>
          <w:i/>
          <w:kern w:val="2"/>
          <w:lang w:eastAsia="zh-CN"/>
        </w:rPr>
        <w:t>Proposal</w:t>
      </w:r>
      <w:r w:rsidRPr="00E75102">
        <w:rPr>
          <w:rFonts w:eastAsiaTheme="minorEastAsia"/>
          <w:b/>
          <w:i/>
          <w:kern w:val="2"/>
          <w:lang w:eastAsia="zh-CN"/>
        </w:rPr>
        <w:t xml:space="preserve"> </w:t>
      </w:r>
      <w:r>
        <w:rPr>
          <w:rFonts w:eastAsiaTheme="minorEastAsia"/>
          <w:b/>
          <w:i/>
          <w:kern w:val="2"/>
          <w:lang w:eastAsia="zh-CN"/>
        </w:rPr>
        <w:t>5</w:t>
      </w:r>
      <w:r w:rsidRPr="00E75102">
        <w:rPr>
          <w:rFonts w:eastAsiaTheme="minorEastAsia"/>
          <w:b/>
          <w:i/>
          <w:kern w:val="2"/>
          <w:lang w:eastAsia="zh-CN"/>
        </w:rPr>
        <w:t xml:space="preserve">: </w:t>
      </w:r>
      <w:r>
        <w:rPr>
          <w:rFonts w:eastAsiaTheme="minorEastAsia" w:hint="eastAsia"/>
          <w:b/>
          <w:i/>
          <w:kern w:val="2"/>
          <w:lang w:eastAsia="zh-CN"/>
        </w:rPr>
        <w:t xml:space="preserve">For </w:t>
      </w:r>
      <w:r w:rsidR="008E137C">
        <w:rPr>
          <w:rFonts w:eastAsiaTheme="minorEastAsia"/>
          <w:b/>
          <w:i/>
          <w:kern w:val="2"/>
          <w:lang w:eastAsia="zh-CN"/>
        </w:rPr>
        <w:t>IDLE/</w:t>
      </w:r>
      <w:r>
        <w:rPr>
          <w:rFonts w:eastAsiaTheme="minorEastAsia" w:hint="eastAsia"/>
          <w:b/>
          <w:i/>
          <w:kern w:val="2"/>
          <w:lang w:eastAsia="zh-CN"/>
        </w:rPr>
        <w:t xml:space="preserve">Inactive mode, multiple beams of PEI should be </w:t>
      </w:r>
      <w:r w:rsidR="008E137C">
        <w:rPr>
          <w:rFonts w:eastAsiaTheme="minorEastAsia"/>
          <w:b/>
          <w:i/>
          <w:kern w:val="2"/>
          <w:lang w:eastAsia="zh-CN"/>
        </w:rPr>
        <w:t>supported</w:t>
      </w:r>
      <w:r>
        <w:rPr>
          <w:rFonts w:eastAsiaTheme="minorEastAsia" w:hint="eastAsia"/>
          <w:b/>
          <w:i/>
          <w:kern w:val="2"/>
          <w:lang w:eastAsia="zh-CN"/>
        </w:rPr>
        <w:t>.</w:t>
      </w:r>
    </w:p>
    <w:p w14:paraId="1266339D" w14:textId="15C161EA" w:rsidR="005E0AC0" w:rsidRPr="005D61FD" w:rsidRDefault="005E0AC0" w:rsidP="005E0AC0">
      <w:pPr>
        <w:rPr>
          <w:rFonts w:eastAsiaTheme="minorEastAsia"/>
          <w:kern w:val="2"/>
          <w:lang w:eastAsia="zh-CN"/>
        </w:rPr>
      </w:pPr>
      <w:r>
        <w:rPr>
          <w:rFonts w:eastAsiaTheme="minorEastAsia" w:hint="eastAsia"/>
          <w:b/>
          <w:i/>
          <w:kern w:val="2"/>
          <w:lang w:eastAsia="zh-CN"/>
        </w:rPr>
        <w:t>Proposal</w:t>
      </w:r>
      <w:r w:rsidRPr="00E75102">
        <w:rPr>
          <w:rFonts w:eastAsiaTheme="minorEastAsia"/>
          <w:b/>
          <w:i/>
          <w:kern w:val="2"/>
          <w:lang w:eastAsia="zh-CN"/>
        </w:rPr>
        <w:t xml:space="preserve"> </w:t>
      </w:r>
      <w:r>
        <w:rPr>
          <w:rFonts w:eastAsiaTheme="minorEastAsia" w:hint="eastAsia"/>
          <w:b/>
          <w:i/>
          <w:kern w:val="2"/>
          <w:lang w:eastAsia="zh-CN"/>
        </w:rPr>
        <w:t>6</w:t>
      </w:r>
      <w:r w:rsidRPr="00E75102">
        <w:rPr>
          <w:rFonts w:eastAsiaTheme="minorEastAsia"/>
          <w:b/>
          <w:i/>
          <w:kern w:val="2"/>
          <w:lang w:eastAsia="zh-CN"/>
        </w:rPr>
        <w:t xml:space="preserve">: </w:t>
      </w:r>
      <w:r>
        <w:rPr>
          <w:rFonts w:eastAsiaTheme="minorEastAsia" w:hint="eastAsia"/>
          <w:b/>
          <w:i/>
          <w:kern w:val="2"/>
          <w:lang w:eastAsia="zh-CN"/>
        </w:rPr>
        <w:t xml:space="preserve">For </w:t>
      </w:r>
      <w:r w:rsidR="008E137C">
        <w:rPr>
          <w:rFonts w:eastAsiaTheme="minorEastAsia"/>
          <w:b/>
          <w:i/>
          <w:kern w:val="2"/>
          <w:lang w:eastAsia="zh-CN"/>
        </w:rPr>
        <w:t>IDLE</w:t>
      </w:r>
      <w:r>
        <w:rPr>
          <w:rFonts w:eastAsiaTheme="minorEastAsia" w:hint="eastAsia"/>
          <w:b/>
          <w:i/>
          <w:kern w:val="2"/>
          <w:lang w:eastAsia="zh-CN"/>
        </w:rPr>
        <w:t xml:space="preserve">/Inactive mode, the </w:t>
      </w:r>
      <w:r w:rsidR="008E137C">
        <w:rPr>
          <w:rFonts w:eastAsiaTheme="minorEastAsia"/>
          <w:b/>
          <w:i/>
          <w:kern w:val="2"/>
          <w:lang w:eastAsia="zh-CN"/>
        </w:rPr>
        <w:t xml:space="preserve">spatial channel property </w:t>
      </w:r>
      <w:r w:rsidR="008C66AE">
        <w:rPr>
          <w:rFonts w:eastAsiaTheme="minorEastAsia" w:hint="eastAsia"/>
          <w:b/>
          <w:i/>
          <w:kern w:val="2"/>
          <w:lang w:eastAsia="zh-CN"/>
        </w:rPr>
        <w:t xml:space="preserve">of </w:t>
      </w:r>
      <w:r>
        <w:rPr>
          <w:rFonts w:eastAsiaTheme="minorEastAsia" w:hint="eastAsia"/>
          <w:b/>
          <w:i/>
          <w:kern w:val="2"/>
          <w:lang w:eastAsia="zh-CN"/>
        </w:rPr>
        <w:t xml:space="preserve">PEI </w:t>
      </w:r>
      <w:r w:rsidR="0079671B">
        <w:rPr>
          <w:rFonts w:eastAsiaTheme="minorEastAsia" w:hint="eastAsia"/>
          <w:b/>
          <w:i/>
          <w:kern w:val="2"/>
          <w:lang w:eastAsia="zh-CN"/>
        </w:rPr>
        <w:t xml:space="preserve">is </w:t>
      </w:r>
      <w:proofErr w:type="spellStart"/>
      <w:r>
        <w:rPr>
          <w:rFonts w:eastAsiaTheme="minorEastAsia" w:hint="eastAsia"/>
          <w:b/>
          <w:i/>
          <w:kern w:val="2"/>
          <w:lang w:eastAsia="zh-CN"/>
        </w:rPr>
        <w:t>QCLed</w:t>
      </w:r>
      <w:proofErr w:type="spellEnd"/>
      <w:r>
        <w:rPr>
          <w:rFonts w:eastAsiaTheme="minorEastAsia" w:hint="eastAsia"/>
          <w:b/>
          <w:i/>
          <w:kern w:val="2"/>
          <w:lang w:eastAsia="zh-CN"/>
        </w:rPr>
        <w:t xml:space="preserve"> with</w:t>
      </w:r>
      <w:r w:rsidR="008C66AE">
        <w:rPr>
          <w:rFonts w:eastAsiaTheme="minorEastAsia" w:hint="eastAsia"/>
          <w:b/>
          <w:i/>
          <w:kern w:val="2"/>
          <w:lang w:eastAsia="zh-CN"/>
        </w:rPr>
        <w:t xml:space="preserve"> the beams of</w:t>
      </w:r>
      <w:r>
        <w:rPr>
          <w:rFonts w:eastAsiaTheme="minorEastAsia" w:hint="eastAsia"/>
          <w:b/>
          <w:i/>
          <w:kern w:val="2"/>
          <w:lang w:eastAsia="zh-CN"/>
        </w:rPr>
        <w:t xml:space="preserve"> SSB </w:t>
      </w:r>
      <w:r w:rsidR="008C66AE">
        <w:rPr>
          <w:rFonts w:eastAsiaTheme="minorEastAsia" w:hint="eastAsia"/>
          <w:b/>
          <w:i/>
          <w:kern w:val="2"/>
          <w:lang w:eastAsia="zh-CN"/>
        </w:rPr>
        <w:t>corresponding to paging PDCCH/</w:t>
      </w:r>
      <w:r>
        <w:rPr>
          <w:rFonts w:eastAsiaTheme="minorEastAsia" w:hint="eastAsia"/>
          <w:b/>
          <w:i/>
          <w:kern w:val="2"/>
          <w:lang w:eastAsia="zh-CN"/>
        </w:rPr>
        <w:t>PDSCH.</w:t>
      </w:r>
    </w:p>
    <w:p w14:paraId="75D6D224" w14:textId="77777777" w:rsidR="005E0AC0" w:rsidRPr="005E0AC0" w:rsidRDefault="005E0AC0">
      <w:pPr>
        <w:rPr>
          <w:rFonts w:eastAsia="宋体"/>
          <w:lang w:eastAsia="zh-CN"/>
        </w:rPr>
      </w:pPr>
    </w:p>
    <w:p w14:paraId="4D48B38D" w14:textId="77777777" w:rsidR="005E0AC0" w:rsidRDefault="00BE3B0A" w:rsidP="00BE3B0A">
      <w:pPr>
        <w:pStyle w:val="af7"/>
        <w:numPr>
          <w:ilvl w:val="0"/>
          <w:numId w:val="39"/>
        </w:numPr>
        <w:rPr>
          <w:rFonts w:eastAsiaTheme="minorEastAsia"/>
          <w:kern w:val="2"/>
          <w:lang w:eastAsia="zh-CN"/>
        </w:rPr>
      </w:pPr>
      <w:r>
        <w:rPr>
          <w:rFonts w:eastAsiaTheme="minorEastAsia" w:hint="eastAsia"/>
          <w:kern w:val="2"/>
          <w:lang w:eastAsia="zh-CN"/>
        </w:rPr>
        <w:t>Resource Collision between PEI and PO</w:t>
      </w:r>
    </w:p>
    <w:p w14:paraId="791D0774" w14:textId="77777777" w:rsidR="00BE3B0A" w:rsidRDefault="00BE3B0A" w:rsidP="00BE3B0A">
      <w:pPr>
        <w:rPr>
          <w:rFonts w:eastAsiaTheme="minorEastAsia"/>
          <w:kern w:val="2"/>
          <w:lang w:eastAsia="zh-CN"/>
        </w:rPr>
      </w:pPr>
      <w:r>
        <w:rPr>
          <w:rFonts w:eastAsia="宋体" w:hint="eastAsia"/>
          <w:lang w:val="en-US" w:eastAsia="zh-CN"/>
        </w:rPr>
        <w:t xml:space="preserve">As discussed in our combination contribution </w:t>
      </w:r>
      <w:r w:rsidRPr="00F4603E">
        <w:rPr>
          <w:rFonts w:eastAsia="宋体"/>
          <w:sz w:val="21"/>
          <w:szCs w:val="22"/>
          <w:lang w:val="en-US" w:eastAsia="zh-CN"/>
        </w:rPr>
        <w:t>[</w:t>
      </w:r>
      <w:r w:rsidR="00BE3461">
        <w:rPr>
          <w:rFonts w:eastAsia="宋体" w:hint="eastAsia"/>
          <w:sz w:val="21"/>
          <w:szCs w:val="22"/>
          <w:lang w:val="en-US" w:eastAsia="zh-CN"/>
        </w:rPr>
        <w:t>3</w:t>
      </w:r>
      <w:r>
        <w:rPr>
          <w:rFonts w:eastAsia="宋体"/>
          <w:lang w:val="en-US" w:eastAsia="zh-CN"/>
        </w:rPr>
        <w:t>]</w:t>
      </w:r>
      <w:r w:rsidR="00BE3461">
        <w:rPr>
          <w:rFonts w:eastAsia="宋体" w:hint="eastAsia"/>
          <w:lang w:val="en-US" w:eastAsia="zh-CN"/>
        </w:rPr>
        <w:t xml:space="preserve">, </w:t>
      </w:r>
      <w:r w:rsidR="00BE3461">
        <w:rPr>
          <w:rFonts w:eastAsiaTheme="minorEastAsia" w:hint="eastAsia"/>
          <w:kern w:val="2"/>
          <w:lang w:eastAsia="zh-CN"/>
        </w:rPr>
        <w:t xml:space="preserve">there are two </w:t>
      </w:r>
      <w:r w:rsidR="00BE3461">
        <w:rPr>
          <w:rFonts w:eastAsiaTheme="minorEastAsia"/>
          <w:kern w:val="2"/>
          <w:lang w:eastAsia="zh-CN"/>
        </w:rPr>
        <w:t>possible</w:t>
      </w:r>
      <w:r w:rsidR="00BE3461">
        <w:rPr>
          <w:rFonts w:eastAsiaTheme="minorEastAsia" w:hint="eastAsia"/>
          <w:kern w:val="2"/>
          <w:lang w:eastAsia="zh-CN"/>
        </w:rPr>
        <w:t xml:space="preserve"> </w:t>
      </w:r>
      <w:r w:rsidR="00C07F41">
        <w:rPr>
          <w:rFonts w:eastAsiaTheme="minorEastAsia" w:hint="eastAsia"/>
          <w:kern w:val="2"/>
          <w:lang w:eastAsia="zh-CN"/>
        </w:rPr>
        <w:t>alternatives</w:t>
      </w:r>
      <w:r w:rsidR="00BE3461">
        <w:rPr>
          <w:rFonts w:eastAsiaTheme="minorEastAsia" w:hint="eastAsia"/>
          <w:kern w:val="2"/>
          <w:lang w:eastAsia="zh-CN"/>
        </w:rPr>
        <w:t xml:space="preserve"> of the number of PEI to PO from network perspective.</w:t>
      </w:r>
    </w:p>
    <w:p w14:paraId="69B3E82C" w14:textId="77777777" w:rsidR="00C07F41" w:rsidRDefault="00C07F41" w:rsidP="00C07F41">
      <w:pPr>
        <w:pStyle w:val="af7"/>
        <w:numPr>
          <w:ilvl w:val="0"/>
          <w:numId w:val="40"/>
        </w:numPr>
        <w:rPr>
          <w:rFonts w:eastAsiaTheme="minorEastAsia"/>
          <w:kern w:val="2"/>
          <w:lang w:eastAsia="zh-CN"/>
        </w:rPr>
      </w:pPr>
      <w:r>
        <w:rPr>
          <w:rFonts w:eastAsiaTheme="minorEastAsia" w:hint="eastAsia"/>
          <w:kern w:val="2"/>
          <w:lang w:eastAsia="zh-CN"/>
        </w:rPr>
        <w:t xml:space="preserve">Alt 1 </w:t>
      </w:r>
      <w:r w:rsidRPr="00C77B61">
        <w:rPr>
          <w:rFonts w:eastAsiaTheme="minorEastAsia"/>
          <w:kern w:val="2"/>
          <w:lang w:eastAsia="zh-CN"/>
        </w:rPr>
        <w:sym w:font="Wingdings" w:char="F0E0"/>
      </w:r>
      <w:r>
        <w:rPr>
          <w:rFonts w:eastAsiaTheme="minorEastAsia" w:hint="eastAsia"/>
          <w:kern w:val="2"/>
          <w:lang w:eastAsia="zh-CN"/>
        </w:rPr>
        <w:t xml:space="preserve"> PEI: PO = 1: 1</w:t>
      </w:r>
    </w:p>
    <w:p w14:paraId="35DEC3B7" w14:textId="77777777" w:rsidR="00B8588F" w:rsidRDefault="00C07F41" w:rsidP="00B8588F">
      <w:pPr>
        <w:pStyle w:val="af7"/>
        <w:numPr>
          <w:ilvl w:val="0"/>
          <w:numId w:val="40"/>
        </w:numPr>
        <w:rPr>
          <w:rFonts w:eastAsiaTheme="minorEastAsia"/>
          <w:kern w:val="2"/>
          <w:lang w:eastAsia="zh-CN"/>
        </w:rPr>
      </w:pPr>
      <w:r>
        <w:rPr>
          <w:rFonts w:eastAsiaTheme="minorEastAsia" w:hint="eastAsia"/>
          <w:kern w:val="2"/>
          <w:lang w:eastAsia="zh-CN"/>
        </w:rPr>
        <w:t xml:space="preserve">Alt 2 </w:t>
      </w:r>
      <w:r w:rsidRPr="00F7547C">
        <w:rPr>
          <w:rFonts w:eastAsiaTheme="minorEastAsia"/>
          <w:kern w:val="2"/>
          <w:lang w:eastAsia="zh-CN"/>
        </w:rPr>
        <w:sym w:font="Wingdings" w:char="F0E0"/>
      </w:r>
      <w:r>
        <w:rPr>
          <w:rFonts w:eastAsiaTheme="minorEastAsia" w:hint="eastAsia"/>
          <w:kern w:val="2"/>
          <w:lang w:eastAsia="zh-CN"/>
        </w:rPr>
        <w:t xml:space="preserve"> PEI: PO = 1: n</w:t>
      </w:r>
    </w:p>
    <w:p w14:paraId="3E071441" w14:textId="555A48C5" w:rsidR="00B8588F" w:rsidRPr="00B8588F" w:rsidRDefault="00B8588F" w:rsidP="007C5E06">
      <w:pPr>
        <w:rPr>
          <w:rFonts w:eastAsia="宋体"/>
          <w:lang w:val="en-US" w:eastAsia="zh-CN"/>
        </w:rPr>
      </w:pPr>
      <w:r w:rsidRPr="00B8588F">
        <w:rPr>
          <w:rFonts w:eastAsia="宋体" w:hint="eastAsia"/>
          <w:lang w:val="en-US" w:eastAsia="zh-CN"/>
        </w:rPr>
        <w:t>When the paging occasions within a DRX cycle is dense and one PE</w:t>
      </w:r>
      <w:r w:rsidR="006179F3">
        <w:rPr>
          <w:rFonts w:eastAsia="宋体"/>
          <w:lang w:val="en-US" w:eastAsia="zh-CN"/>
        </w:rPr>
        <w:t>I</w:t>
      </w:r>
      <w:r w:rsidRPr="00B8588F">
        <w:rPr>
          <w:rFonts w:eastAsia="宋体" w:hint="eastAsia"/>
          <w:lang w:val="en-US" w:eastAsia="zh-CN"/>
        </w:rPr>
        <w:t xml:space="preserve"> is corresponding to one paging occasion, and the PEI </w:t>
      </w:r>
      <w:r w:rsidRPr="00B8588F">
        <w:rPr>
          <w:rFonts w:eastAsia="宋体"/>
          <w:lang w:val="en-US" w:eastAsia="zh-CN"/>
        </w:rPr>
        <w:t>is</w:t>
      </w:r>
      <w:r w:rsidRPr="00B8588F">
        <w:rPr>
          <w:rFonts w:eastAsia="宋体" w:hint="eastAsia"/>
          <w:lang w:val="en-US" w:eastAsia="zh-CN"/>
        </w:rPr>
        <w:t xml:space="preserve"> transmitted </w:t>
      </w:r>
      <w:r w:rsidR="006179F3">
        <w:rPr>
          <w:rFonts w:eastAsia="宋体"/>
          <w:lang w:val="en-US" w:eastAsia="zh-CN"/>
        </w:rPr>
        <w:t>in</w:t>
      </w:r>
      <w:r w:rsidRPr="00B8588F">
        <w:rPr>
          <w:rFonts w:eastAsia="宋体" w:hint="eastAsia"/>
          <w:lang w:val="en-US" w:eastAsia="zh-CN"/>
        </w:rPr>
        <w:t xml:space="preserve"> multiple beams</w:t>
      </w:r>
      <w:r w:rsidR="006179F3">
        <w:rPr>
          <w:rFonts w:eastAsia="宋体"/>
          <w:lang w:val="en-US" w:eastAsia="zh-CN"/>
        </w:rPr>
        <w:t>.  T</w:t>
      </w:r>
      <w:r w:rsidRPr="00B8588F">
        <w:rPr>
          <w:rFonts w:eastAsia="宋体" w:hint="eastAsia"/>
          <w:lang w:val="en-US" w:eastAsia="zh-CN"/>
        </w:rPr>
        <w:t>he</w:t>
      </w:r>
      <w:r w:rsidR="006179F3">
        <w:rPr>
          <w:rFonts w:eastAsia="宋体"/>
          <w:lang w:val="en-US" w:eastAsia="zh-CN"/>
        </w:rPr>
        <w:t>re might be</w:t>
      </w:r>
      <w:r w:rsidRPr="00B8588F">
        <w:rPr>
          <w:rFonts w:eastAsia="宋体" w:hint="eastAsia"/>
          <w:lang w:val="en-US" w:eastAsia="zh-CN"/>
        </w:rPr>
        <w:t xml:space="preserve"> issue</w:t>
      </w:r>
      <w:r w:rsidR="006179F3">
        <w:rPr>
          <w:rFonts w:eastAsia="宋体"/>
          <w:lang w:val="en-US" w:eastAsia="zh-CN"/>
        </w:rPr>
        <w:t>s</w:t>
      </w:r>
      <w:r w:rsidRPr="00B8588F">
        <w:rPr>
          <w:rFonts w:eastAsia="宋体" w:hint="eastAsia"/>
          <w:lang w:val="en-US" w:eastAsia="zh-CN"/>
        </w:rPr>
        <w:t xml:space="preserve"> of </w:t>
      </w:r>
      <w:r w:rsidRPr="00B8588F">
        <w:rPr>
          <w:rFonts w:eastAsia="宋体"/>
          <w:lang w:val="en-US" w:eastAsia="zh-CN"/>
        </w:rPr>
        <w:t>resource collision</w:t>
      </w:r>
      <w:r w:rsidRPr="00B8588F">
        <w:rPr>
          <w:rFonts w:eastAsia="宋体" w:hint="eastAsia"/>
          <w:lang w:val="en-US" w:eastAsia="zh-CN"/>
        </w:rPr>
        <w:t xml:space="preserve">.  </w:t>
      </w:r>
      <w:r w:rsidR="006179F3">
        <w:rPr>
          <w:rFonts w:eastAsia="宋体"/>
          <w:lang w:val="en-US" w:eastAsia="zh-CN"/>
        </w:rPr>
        <w:t xml:space="preserve">For </w:t>
      </w:r>
      <w:r w:rsidRPr="00B8588F">
        <w:rPr>
          <w:rFonts w:eastAsia="宋体" w:hint="eastAsia"/>
          <w:lang w:val="en-US" w:eastAsia="zh-CN"/>
        </w:rPr>
        <w:t xml:space="preserve">the paging parameter N is T and Ns is 4, every ratio frame is paging frame and there are 4 paging occasions within a paging frame, as shown in </w:t>
      </w:r>
      <w:r w:rsidRPr="00B8588F">
        <w:rPr>
          <w:rFonts w:eastAsia="宋体" w:hint="eastAsia"/>
          <w:b/>
          <w:lang w:val="en-US" w:eastAsia="zh-CN"/>
        </w:rPr>
        <w:t xml:space="preserve">Figure </w:t>
      </w:r>
      <w:r>
        <w:rPr>
          <w:rFonts w:eastAsia="宋体" w:hint="eastAsia"/>
          <w:b/>
          <w:lang w:val="en-US" w:eastAsia="zh-CN"/>
        </w:rPr>
        <w:t>12</w:t>
      </w:r>
      <w:r w:rsidRPr="00B8588F">
        <w:rPr>
          <w:rFonts w:eastAsia="宋体" w:hint="eastAsia"/>
          <w:lang w:val="en-US" w:eastAsia="zh-CN"/>
        </w:rPr>
        <w:t xml:space="preserve">. </w:t>
      </w:r>
      <w:r w:rsidR="006179F3">
        <w:rPr>
          <w:rFonts w:eastAsia="宋体"/>
          <w:lang w:val="en-US" w:eastAsia="zh-CN"/>
        </w:rPr>
        <w:t xml:space="preserve"> It is </w:t>
      </w:r>
      <w:r w:rsidRPr="00B8588F">
        <w:rPr>
          <w:rFonts w:eastAsia="宋体" w:hint="eastAsia"/>
          <w:lang w:val="en-US" w:eastAsia="zh-CN"/>
        </w:rPr>
        <w:t>assume</w:t>
      </w:r>
      <w:r w:rsidR="006179F3">
        <w:rPr>
          <w:rFonts w:eastAsia="宋体"/>
          <w:lang w:val="en-US" w:eastAsia="zh-CN"/>
        </w:rPr>
        <w:t>d</w:t>
      </w:r>
      <w:r w:rsidRPr="00B8588F">
        <w:rPr>
          <w:rFonts w:eastAsia="宋体" w:hint="eastAsia"/>
          <w:lang w:val="en-US" w:eastAsia="zh-CN"/>
        </w:rPr>
        <w:t xml:space="preserve"> that the gap between the </w:t>
      </w:r>
      <w:r w:rsidRPr="00B8588F">
        <w:rPr>
          <w:rFonts w:eastAsia="宋体"/>
          <w:lang w:val="en-US" w:eastAsia="zh-CN"/>
        </w:rPr>
        <w:t>starting</w:t>
      </w:r>
      <w:r w:rsidRPr="00B8588F">
        <w:rPr>
          <w:rFonts w:eastAsia="宋体" w:hint="eastAsia"/>
          <w:lang w:val="en-US" w:eastAsia="zh-CN"/>
        </w:rPr>
        <w:t xml:space="preserve"> of PEI and the starting of the corresponding PO is 4ms, and the </w:t>
      </w:r>
      <w:r w:rsidRPr="00B8588F">
        <w:rPr>
          <w:rFonts w:eastAsia="宋体" w:hint="eastAsia"/>
          <w:lang w:val="en-US" w:eastAsia="zh-CN"/>
        </w:rPr>
        <w:lastRenderedPageBreak/>
        <w:t xml:space="preserve">beams number of PEI and PO are 4. </w:t>
      </w:r>
      <w:r>
        <w:object w:dxaOrig="11938" w:dyaOrig="4019" w14:anchorId="6D401BB0">
          <v:shape id="_x0000_i1028" type="#_x0000_t75" style="width:481.55pt;height:162.25pt" o:ole="">
            <v:imagedata r:id="rId29" o:title=""/>
          </v:shape>
          <o:OLEObject Type="Embed" ProgID="Visio.Drawing.11" ShapeID="_x0000_i1028" DrawAspect="Content" ObjectID="_1672493244" r:id="rId30"/>
        </w:object>
      </w:r>
    </w:p>
    <w:p w14:paraId="30A0D41C" w14:textId="77777777" w:rsidR="00B8588F" w:rsidRDefault="00B8588F" w:rsidP="00125B32">
      <w:pPr>
        <w:jc w:val="center"/>
        <w:rPr>
          <w:rFonts w:eastAsiaTheme="minorEastAsia"/>
          <w:b/>
          <w:lang w:eastAsia="zh-CN"/>
        </w:rPr>
      </w:pPr>
      <w:r w:rsidRPr="00B8588F">
        <w:rPr>
          <w:rFonts w:eastAsiaTheme="minorEastAsia"/>
          <w:b/>
          <w:lang w:eastAsia="zh-CN"/>
        </w:rPr>
        <w:t xml:space="preserve">Figure </w:t>
      </w:r>
      <w:r w:rsidRPr="00B8588F">
        <w:rPr>
          <w:rFonts w:eastAsiaTheme="minorEastAsia" w:hint="eastAsia"/>
          <w:b/>
          <w:lang w:eastAsia="zh-CN"/>
        </w:rPr>
        <w:t>12</w:t>
      </w:r>
      <w:r w:rsidRPr="00B8588F">
        <w:rPr>
          <w:rFonts w:eastAsiaTheme="minorEastAsia"/>
          <w:b/>
          <w:lang w:eastAsia="zh-CN"/>
        </w:rPr>
        <w:t xml:space="preserve"> </w:t>
      </w:r>
      <w:proofErr w:type="gramStart"/>
      <w:r w:rsidRPr="00B8588F">
        <w:rPr>
          <w:rFonts w:eastAsiaTheme="minorEastAsia"/>
          <w:b/>
          <w:lang w:eastAsia="zh-CN"/>
        </w:rPr>
        <w:t>An</w:t>
      </w:r>
      <w:proofErr w:type="gramEnd"/>
      <w:r w:rsidRPr="00B8588F">
        <w:rPr>
          <w:rFonts w:eastAsiaTheme="minorEastAsia"/>
          <w:b/>
          <w:lang w:eastAsia="zh-CN"/>
        </w:rPr>
        <w:t xml:space="preserve"> </w:t>
      </w:r>
      <w:r w:rsidRPr="00B8588F">
        <w:rPr>
          <w:rFonts w:eastAsiaTheme="minorEastAsia" w:hint="eastAsia"/>
          <w:b/>
          <w:lang w:eastAsia="zh-CN"/>
        </w:rPr>
        <w:t>illustrate</w:t>
      </w:r>
      <w:r w:rsidRPr="00B8588F">
        <w:rPr>
          <w:rFonts w:eastAsiaTheme="minorEastAsia"/>
          <w:b/>
          <w:lang w:eastAsia="zh-CN"/>
        </w:rPr>
        <w:t xml:space="preserve"> of </w:t>
      </w:r>
      <w:r w:rsidRPr="00B8588F">
        <w:rPr>
          <w:rFonts w:eastAsiaTheme="minorEastAsia" w:hint="eastAsia"/>
          <w:b/>
          <w:lang w:eastAsia="zh-CN"/>
        </w:rPr>
        <w:t>PEI and PO collisions</w:t>
      </w:r>
    </w:p>
    <w:p w14:paraId="24F60F7D" w14:textId="6C2646D0" w:rsidR="00B8588F" w:rsidRPr="00125B32" w:rsidRDefault="00B8588F" w:rsidP="00125B32">
      <w:pPr>
        <w:rPr>
          <w:rFonts w:eastAsiaTheme="minorEastAsia"/>
          <w:b/>
          <w:lang w:eastAsia="zh-CN"/>
        </w:rPr>
      </w:pPr>
      <w:r w:rsidRPr="00125B32">
        <w:rPr>
          <w:rFonts w:eastAsiaTheme="minorEastAsia"/>
          <w:kern w:val="2"/>
          <w:lang w:eastAsia="zh-CN"/>
        </w:rPr>
        <w:t xml:space="preserve">From the above </w:t>
      </w:r>
      <w:r w:rsidRPr="00125B32">
        <w:rPr>
          <w:rFonts w:eastAsiaTheme="minorEastAsia"/>
          <w:b/>
          <w:kern w:val="2"/>
          <w:lang w:eastAsia="zh-CN"/>
        </w:rPr>
        <w:t>Figure 12</w:t>
      </w:r>
      <w:r w:rsidRPr="00125B32">
        <w:rPr>
          <w:rFonts w:eastAsiaTheme="minorEastAsia"/>
          <w:kern w:val="2"/>
          <w:lang w:eastAsia="zh-CN"/>
        </w:rPr>
        <w:t xml:space="preserve">, it can be observed that several PEIs and paging occasions collide with each other. Once the PEIs and paging occasions are collided, </w:t>
      </w:r>
      <w:proofErr w:type="spellStart"/>
      <w:r w:rsidRPr="00125B32">
        <w:rPr>
          <w:rFonts w:eastAsiaTheme="minorEastAsia"/>
          <w:kern w:val="2"/>
          <w:lang w:eastAsia="zh-CN"/>
        </w:rPr>
        <w:t>eNB</w:t>
      </w:r>
      <w:proofErr w:type="spellEnd"/>
      <w:r w:rsidRPr="00125B32">
        <w:rPr>
          <w:rFonts w:eastAsiaTheme="minorEastAsia"/>
          <w:kern w:val="2"/>
          <w:lang w:eastAsia="zh-CN"/>
        </w:rPr>
        <w:t xml:space="preserve"> will transmit paging PDCCH to ensure the legacy UEs receive paging PDCCH. Rel-17 UEs need to decode paging PDCCH directly due to the </w:t>
      </w:r>
      <w:r w:rsidR="006179F3">
        <w:rPr>
          <w:rFonts w:eastAsiaTheme="minorEastAsia"/>
          <w:kern w:val="2"/>
          <w:lang w:eastAsia="zh-CN"/>
        </w:rPr>
        <w:t>de-</w:t>
      </w:r>
      <w:r w:rsidRPr="00125B32">
        <w:rPr>
          <w:rFonts w:eastAsiaTheme="minorEastAsia"/>
          <w:kern w:val="2"/>
          <w:lang w:eastAsia="zh-CN"/>
        </w:rPr>
        <w:t>priorit</w:t>
      </w:r>
      <w:r w:rsidR="006179F3">
        <w:rPr>
          <w:rFonts w:eastAsiaTheme="minorEastAsia"/>
          <w:kern w:val="2"/>
          <w:lang w:eastAsia="zh-CN"/>
        </w:rPr>
        <w:t>ized</w:t>
      </w:r>
      <w:r w:rsidRPr="00125B32">
        <w:rPr>
          <w:rFonts w:eastAsiaTheme="minorEastAsia"/>
          <w:kern w:val="2"/>
          <w:lang w:eastAsia="zh-CN"/>
        </w:rPr>
        <w:t xml:space="preserve"> PEI transmission, which cannot achieve the purpose of power saving. </w:t>
      </w:r>
      <w:r w:rsidR="006179F3">
        <w:rPr>
          <w:rFonts w:eastAsiaTheme="minorEastAsia"/>
          <w:kern w:val="2"/>
          <w:lang w:eastAsia="zh-CN"/>
        </w:rPr>
        <w:t xml:space="preserve">Thus, one PEI to indicate </w:t>
      </w:r>
      <w:r w:rsidR="0049246F">
        <w:rPr>
          <w:rFonts w:eastAsiaTheme="minorEastAsia"/>
          <w:kern w:val="2"/>
          <w:lang w:eastAsia="zh-CN"/>
        </w:rPr>
        <w:t xml:space="preserve">multiple PO </w:t>
      </w:r>
      <w:r w:rsidR="004924A2">
        <w:rPr>
          <w:rFonts w:eastAsiaTheme="minorEastAsia" w:hint="eastAsia"/>
          <w:kern w:val="2"/>
          <w:lang w:eastAsia="zh-CN"/>
        </w:rPr>
        <w:t xml:space="preserve">is better </w:t>
      </w:r>
      <w:r w:rsidR="0049246F">
        <w:rPr>
          <w:rFonts w:eastAsiaTheme="minorEastAsia"/>
          <w:kern w:val="2"/>
          <w:lang w:eastAsia="zh-CN"/>
        </w:rPr>
        <w:t xml:space="preserve">alternative </w:t>
      </w:r>
      <w:r w:rsidR="004924A2">
        <w:rPr>
          <w:rFonts w:eastAsiaTheme="minorEastAsia" w:hint="eastAsia"/>
          <w:kern w:val="2"/>
          <w:lang w:eastAsia="zh-CN"/>
        </w:rPr>
        <w:t>for the paging occasion</w:t>
      </w:r>
      <w:r w:rsidR="004924A2">
        <w:rPr>
          <w:rFonts w:eastAsiaTheme="minorEastAsia"/>
          <w:kern w:val="2"/>
          <w:lang w:eastAsia="zh-CN"/>
        </w:rPr>
        <w:t>’</w:t>
      </w:r>
      <w:r w:rsidR="004924A2">
        <w:rPr>
          <w:rFonts w:eastAsiaTheme="minorEastAsia" w:hint="eastAsia"/>
          <w:kern w:val="2"/>
          <w:lang w:eastAsia="zh-CN"/>
        </w:rPr>
        <w:t>s dense scenario.</w:t>
      </w:r>
    </w:p>
    <w:p w14:paraId="0EBCF5AC" w14:textId="77777777" w:rsidR="00B8588F" w:rsidRPr="00125B32" w:rsidRDefault="00B8588F" w:rsidP="00125B32">
      <w:pPr>
        <w:rPr>
          <w:rFonts w:eastAsiaTheme="minorEastAsia"/>
          <w:b/>
          <w:i/>
          <w:kern w:val="2"/>
          <w:lang w:eastAsia="zh-CN"/>
        </w:rPr>
      </w:pPr>
      <w:r w:rsidRPr="00125B32">
        <w:rPr>
          <w:rFonts w:eastAsiaTheme="minorEastAsia"/>
          <w:b/>
          <w:i/>
          <w:kern w:val="2"/>
          <w:lang w:eastAsia="zh-CN"/>
        </w:rPr>
        <w:t xml:space="preserve">Proposal </w:t>
      </w:r>
      <w:r w:rsidR="005023C2">
        <w:rPr>
          <w:rFonts w:eastAsiaTheme="minorEastAsia" w:hint="eastAsia"/>
          <w:b/>
          <w:i/>
          <w:kern w:val="2"/>
          <w:lang w:eastAsia="zh-CN"/>
        </w:rPr>
        <w:t>7</w:t>
      </w:r>
      <w:r w:rsidRPr="00125B32">
        <w:rPr>
          <w:rFonts w:eastAsiaTheme="minorEastAsia"/>
          <w:b/>
          <w:i/>
          <w:kern w:val="2"/>
          <w:lang w:eastAsia="zh-CN"/>
        </w:rPr>
        <w:t xml:space="preserve">: </w:t>
      </w:r>
      <w:r w:rsidR="00490033">
        <w:rPr>
          <w:rFonts w:eastAsiaTheme="minorEastAsia" w:hint="eastAsia"/>
          <w:b/>
          <w:i/>
          <w:kern w:val="2"/>
          <w:lang w:eastAsia="zh-CN"/>
        </w:rPr>
        <w:t>The</w:t>
      </w:r>
      <w:r w:rsidRPr="00125B32">
        <w:rPr>
          <w:rFonts w:eastAsiaTheme="minorEastAsia"/>
          <w:b/>
          <w:i/>
          <w:kern w:val="2"/>
          <w:lang w:eastAsia="zh-CN"/>
        </w:rPr>
        <w:t xml:space="preserve"> PEI design</w:t>
      </w:r>
      <w:r w:rsidR="00490033">
        <w:rPr>
          <w:rFonts w:eastAsiaTheme="minorEastAsia" w:hint="eastAsia"/>
          <w:b/>
          <w:i/>
          <w:kern w:val="2"/>
          <w:lang w:eastAsia="zh-CN"/>
        </w:rPr>
        <w:t xml:space="preserve"> should consider</w:t>
      </w:r>
      <w:r w:rsidRPr="00125B32">
        <w:rPr>
          <w:rFonts w:eastAsiaTheme="minorEastAsia"/>
          <w:b/>
          <w:i/>
          <w:kern w:val="2"/>
          <w:lang w:eastAsia="zh-CN"/>
        </w:rPr>
        <w:t xml:space="preserve"> </w:t>
      </w:r>
      <w:r w:rsidR="00490033">
        <w:rPr>
          <w:rFonts w:eastAsiaTheme="minorEastAsia" w:hint="eastAsia"/>
          <w:b/>
          <w:i/>
          <w:kern w:val="2"/>
          <w:lang w:eastAsia="zh-CN"/>
        </w:rPr>
        <w:t>a trade-off between the ratio of</w:t>
      </w:r>
      <w:r w:rsidR="0046542C">
        <w:rPr>
          <w:rFonts w:eastAsiaTheme="minorEastAsia" w:hint="eastAsia"/>
          <w:b/>
          <w:i/>
          <w:kern w:val="2"/>
          <w:lang w:eastAsia="zh-CN"/>
        </w:rPr>
        <w:t xml:space="preserve"> the</w:t>
      </w:r>
      <w:r w:rsidR="00490033" w:rsidRPr="00490033">
        <w:rPr>
          <w:rFonts w:eastAsiaTheme="minorEastAsia" w:hint="eastAsia"/>
          <w:b/>
          <w:i/>
          <w:kern w:val="2"/>
          <w:lang w:eastAsia="zh-CN"/>
        </w:rPr>
        <w:t xml:space="preserve"> number of PEI to PO and resource collision</w:t>
      </w:r>
      <w:r w:rsidRPr="00125B32">
        <w:rPr>
          <w:rFonts w:eastAsiaTheme="minorEastAsia"/>
          <w:b/>
          <w:i/>
          <w:kern w:val="2"/>
          <w:lang w:eastAsia="zh-CN"/>
        </w:rPr>
        <w:t>.</w:t>
      </w:r>
    </w:p>
    <w:p w14:paraId="02297100" w14:textId="77777777" w:rsidR="00BE3B0A" w:rsidRDefault="00BE3B0A">
      <w:pPr>
        <w:rPr>
          <w:rFonts w:eastAsia="宋体"/>
          <w:lang w:eastAsia="zh-CN"/>
        </w:rPr>
      </w:pPr>
    </w:p>
    <w:p w14:paraId="0AE0B23E" w14:textId="77777777" w:rsidR="00C54FBB" w:rsidRDefault="00D93C43">
      <w:pPr>
        <w:pStyle w:val="1"/>
        <w:spacing w:before="240" w:after="240"/>
        <w:ind w:left="448" w:hanging="448"/>
        <w:rPr>
          <w:rFonts w:eastAsia="宋体"/>
          <w:szCs w:val="22"/>
          <w:lang w:val="en-US" w:eastAsia="zh-CN"/>
        </w:rPr>
      </w:pPr>
      <w:r>
        <w:rPr>
          <w:rFonts w:eastAsia="宋体"/>
        </w:rPr>
        <w:t xml:space="preserve">Conclusion </w:t>
      </w:r>
    </w:p>
    <w:p w14:paraId="6922B290" w14:textId="779F7389" w:rsidR="00C54FBB" w:rsidRDefault="00D93C43">
      <w:pPr>
        <w:pStyle w:val="a4"/>
        <w:spacing w:before="120" w:after="120"/>
        <w:jc w:val="both"/>
        <w:rPr>
          <w:rFonts w:eastAsiaTheme="minorEastAsia"/>
          <w:b w:val="0"/>
          <w:lang w:eastAsia="zh-CN"/>
        </w:rPr>
      </w:pPr>
      <w:r>
        <w:rPr>
          <w:rFonts w:eastAsia="宋体" w:hint="eastAsia"/>
          <w:b w:val="0"/>
          <w:szCs w:val="22"/>
          <w:lang w:val="en-US" w:eastAsia="zh-CN"/>
        </w:rPr>
        <w:t xml:space="preserve">In this contribution, paging enhancement in RRC_IDLE/Inactive mode is discussed </w:t>
      </w:r>
      <w:r>
        <w:rPr>
          <w:b w:val="0"/>
          <w:lang w:eastAsia="ko-KR"/>
        </w:rPr>
        <w:t xml:space="preserve">and </w:t>
      </w:r>
      <w:r w:rsidR="00601AE6">
        <w:rPr>
          <w:rFonts w:eastAsia="宋体"/>
          <w:b w:val="0"/>
          <w:lang w:eastAsia="zh-CN"/>
        </w:rPr>
        <w:t>analysed</w:t>
      </w:r>
      <w:r>
        <w:rPr>
          <w:rFonts w:eastAsia="宋体" w:hint="eastAsia"/>
          <w:b w:val="0"/>
          <w:szCs w:val="22"/>
          <w:lang w:val="en-US" w:eastAsia="zh-CN"/>
        </w:rPr>
        <w:t>. Based on discussion, w</w:t>
      </w:r>
      <w:proofErr w:type="spellStart"/>
      <w:r>
        <w:rPr>
          <w:b w:val="0"/>
          <w:lang w:eastAsia="ko-KR"/>
        </w:rPr>
        <w:t>e</w:t>
      </w:r>
      <w:proofErr w:type="spellEnd"/>
      <w:r>
        <w:rPr>
          <w:b w:val="0"/>
          <w:lang w:eastAsia="ko-KR"/>
        </w:rPr>
        <w:t xml:space="preserve"> have the following </w:t>
      </w:r>
      <w:r>
        <w:rPr>
          <w:rFonts w:eastAsia="宋体" w:hint="eastAsia"/>
          <w:b w:val="0"/>
          <w:lang w:val="en-US" w:eastAsia="zh-CN"/>
        </w:rPr>
        <w:t xml:space="preserve">observations </w:t>
      </w:r>
      <w:r>
        <w:rPr>
          <w:rFonts w:eastAsia="宋体"/>
          <w:b w:val="0"/>
          <w:lang w:val="en-US" w:eastAsia="zh-CN"/>
        </w:rPr>
        <w:t>and</w:t>
      </w:r>
      <w:r>
        <w:rPr>
          <w:rFonts w:eastAsia="宋体" w:hint="eastAsia"/>
          <w:b w:val="0"/>
          <w:lang w:val="en-US" w:eastAsia="zh-CN"/>
        </w:rPr>
        <w:t xml:space="preserve"> proposals:</w:t>
      </w:r>
      <w:r>
        <w:rPr>
          <w:b w:val="0"/>
          <w:lang w:eastAsia="ko-KR"/>
        </w:rPr>
        <w:t xml:space="preserve"> </w:t>
      </w:r>
    </w:p>
    <w:p w14:paraId="73293E6D" w14:textId="77777777" w:rsidR="00850F8B" w:rsidRDefault="00850F8B" w:rsidP="00850F8B">
      <w:pPr>
        <w:rPr>
          <w:rFonts w:eastAsia="宋体"/>
          <w:b/>
          <w:i/>
          <w:lang w:eastAsia="zh-CN"/>
        </w:rPr>
      </w:pPr>
      <w:r>
        <w:rPr>
          <w:rFonts w:eastAsia="宋体" w:hint="eastAsia"/>
          <w:b/>
          <w:i/>
          <w:lang w:eastAsia="zh-CN"/>
        </w:rPr>
        <w:t xml:space="preserve">Observation 1: PDCCH is sensitive to the frequency error if the subcarrier spacing is </w:t>
      </w:r>
      <w:proofErr w:type="gramStart"/>
      <w:r>
        <w:rPr>
          <w:rFonts w:eastAsia="宋体" w:hint="eastAsia"/>
          <w:b/>
          <w:i/>
          <w:lang w:eastAsia="zh-CN"/>
        </w:rPr>
        <w:t>15kHz</w:t>
      </w:r>
      <w:proofErr w:type="gramEnd"/>
      <w:r>
        <w:rPr>
          <w:rFonts w:eastAsia="宋体" w:hint="eastAsia"/>
          <w:b/>
          <w:i/>
          <w:lang w:eastAsia="zh-CN"/>
        </w:rPr>
        <w:t>, the loss of detection performance is up to 1.1~1.3 dB for 0.5ppm</w:t>
      </w:r>
      <w:r>
        <w:rPr>
          <w:rFonts w:eastAsia="宋体"/>
          <w:b/>
          <w:i/>
          <w:lang w:eastAsia="zh-CN"/>
        </w:rPr>
        <w:t>.</w:t>
      </w:r>
      <w:r>
        <w:rPr>
          <w:rFonts w:eastAsia="宋体" w:hint="eastAsia"/>
          <w:b/>
          <w:i/>
          <w:lang w:eastAsia="zh-CN"/>
        </w:rPr>
        <w:t xml:space="preserve"> And PDCCH is robust to the frequency error if the subcarrier spacing is </w:t>
      </w:r>
      <w:proofErr w:type="gramStart"/>
      <w:r>
        <w:rPr>
          <w:rFonts w:eastAsia="宋体" w:hint="eastAsia"/>
          <w:b/>
          <w:i/>
          <w:lang w:eastAsia="zh-CN"/>
        </w:rPr>
        <w:t>30kHz</w:t>
      </w:r>
      <w:proofErr w:type="gramEnd"/>
      <w:r>
        <w:rPr>
          <w:rFonts w:eastAsia="宋体" w:hint="eastAsia"/>
          <w:b/>
          <w:i/>
          <w:lang w:eastAsia="zh-CN"/>
        </w:rPr>
        <w:t>.</w:t>
      </w:r>
    </w:p>
    <w:p w14:paraId="104CE3BF" w14:textId="37E7E10E" w:rsidR="00850F8B" w:rsidRDefault="00850F8B" w:rsidP="00850F8B">
      <w:pPr>
        <w:rPr>
          <w:rFonts w:eastAsia="宋体"/>
          <w:lang w:eastAsia="zh-CN"/>
        </w:rPr>
      </w:pPr>
      <w:r>
        <w:rPr>
          <w:rFonts w:eastAsiaTheme="minorEastAsia"/>
          <w:b/>
          <w:i/>
          <w:lang w:val="en-US" w:eastAsia="zh-CN"/>
        </w:rPr>
        <w:t xml:space="preserve">Observation </w:t>
      </w:r>
      <w:r>
        <w:rPr>
          <w:rFonts w:eastAsiaTheme="minorEastAsia" w:hint="eastAsia"/>
          <w:b/>
          <w:i/>
          <w:lang w:val="en-US" w:eastAsia="zh-CN"/>
        </w:rPr>
        <w:t>2</w:t>
      </w:r>
      <w:r>
        <w:rPr>
          <w:rFonts w:eastAsiaTheme="minorEastAsia"/>
          <w:b/>
          <w:i/>
          <w:lang w:val="en-US" w:eastAsia="zh-CN"/>
        </w:rPr>
        <w:t xml:space="preserve">:  </w:t>
      </w:r>
      <w:r w:rsidRPr="00EC4931">
        <w:rPr>
          <w:rFonts w:eastAsiaTheme="minorEastAsia"/>
          <w:b/>
          <w:i/>
          <w:lang w:val="en-US" w:eastAsia="zh-CN"/>
        </w:rPr>
        <w:t>Whether the frequency error is compensated or not</w:t>
      </w:r>
      <w:r>
        <w:rPr>
          <w:rFonts w:eastAsiaTheme="minorEastAsia" w:hint="eastAsia"/>
          <w:b/>
          <w:i/>
          <w:lang w:val="en-US" w:eastAsia="zh-CN"/>
        </w:rPr>
        <w:t>,</w:t>
      </w:r>
      <w:r w:rsidRPr="00EC4931">
        <w:rPr>
          <w:rFonts w:eastAsiaTheme="minorEastAsia"/>
          <w:b/>
          <w:i/>
          <w:lang w:val="en-US" w:eastAsia="zh-CN"/>
        </w:rPr>
        <w:t xml:space="preserve"> </w:t>
      </w:r>
      <w:r>
        <w:rPr>
          <w:rFonts w:eastAsiaTheme="minorEastAsia" w:hint="eastAsia"/>
          <w:b/>
          <w:i/>
          <w:lang w:val="en-US" w:eastAsia="zh-CN"/>
        </w:rPr>
        <w:t>s</w:t>
      </w:r>
      <w:r>
        <w:rPr>
          <w:rFonts w:eastAsiaTheme="minorEastAsia"/>
          <w:b/>
          <w:i/>
          <w:lang w:val="en-US" w:eastAsia="zh-CN"/>
        </w:rPr>
        <w:t>equence-based PEI show</w:t>
      </w:r>
      <w:r>
        <w:rPr>
          <w:rFonts w:eastAsiaTheme="minorEastAsia" w:hint="eastAsia"/>
          <w:b/>
          <w:i/>
          <w:lang w:val="en-US" w:eastAsia="zh-CN"/>
        </w:rPr>
        <w:t>s</w:t>
      </w:r>
      <w:r>
        <w:rPr>
          <w:rFonts w:eastAsiaTheme="minorEastAsia"/>
          <w:b/>
          <w:i/>
          <w:lang w:val="en-US" w:eastAsia="zh-CN"/>
        </w:rPr>
        <w:t xml:space="preserve"> better </w:t>
      </w:r>
      <w:r>
        <w:rPr>
          <w:rFonts w:eastAsiaTheme="minorEastAsia" w:hint="eastAsia"/>
          <w:b/>
          <w:i/>
          <w:lang w:val="en-US" w:eastAsia="zh-CN"/>
        </w:rPr>
        <w:t xml:space="preserve">detection </w:t>
      </w:r>
      <w:r>
        <w:rPr>
          <w:rFonts w:eastAsiaTheme="minorEastAsia"/>
          <w:b/>
          <w:i/>
          <w:lang w:val="en-US" w:eastAsia="zh-CN"/>
        </w:rPr>
        <w:t xml:space="preserve">performance than that </w:t>
      </w:r>
      <w:r w:rsidR="002D3CF9">
        <w:rPr>
          <w:rFonts w:eastAsiaTheme="minorEastAsia" w:hint="eastAsia"/>
          <w:b/>
          <w:i/>
          <w:lang w:val="en-US" w:eastAsia="zh-CN"/>
        </w:rPr>
        <w:t>DCI</w:t>
      </w:r>
      <w:r>
        <w:rPr>
          <w:rFonts w:eastAsiaTheme="minorEastAsia"/>
          <w:b/>
          <w:i/>
          <w:lang w:val="en-US" w:eastAsia="zh-CN"/>
        </w:rPr>
        <w:t xml:space="preserve">-based </w:t>
      </w:r>
      <w:r>
        <w:rPr>
          <w:rFonts w:eastAsiaTheme="minorEastAsia" w:hint="eastAsia"/>
          <w:b/>
          <w:i/>
          <w:lang w:val="en-US" w:eastAsia="zh-CN"/>
        </w:rPr>
        <w:t>PEI</w:t>
      </w:r>
      <w:r>
        <w:rPr>
          <w:rFonts w:eastAsiaTheme="minorEastAsia"/>
          <w:b/>
          <w:i/>
          <w:lang w:val="en-US" w:eastAsia="zh-CN"/>
        </w:rPr>
        <w:t>.</w:t>
      </w:r>
    </w:p>
    <w:p w14:paraId="70C9CB82" w14:textId="77777777" w:rsidR="00850F8B" w:rsidRDefault="00850F8B" w:rsidP="00850F8B">
      <w:pPr>
        <w:rPr>
          <w:rFonts w:eastAsia="宋体"/>
          <w:lang w:eastAsia="zh-CN"/>
        </w:rPr>
      </w:pPr>
      <w:r>
        <w:rPr>
          <w:rFonts w:eastAsiaTheme="minorEastAsia"/>
          <w:b/>
          <w:i/>
          <w:lang w:val="en-US" w:eastAsia="zh-CN"/>
        </w:rPr>
        <w:t xml:space="preserve">Observation </w:t>
      </w:r>
      <w:r>
        <w:rPr>
          <w:rFonts w:eastAsiaTheme="minorEastAsia" w:hint="eastAsia"/>
          <w:b/>
          <w:i/>
          <w:lang w:val="en-US" w:eastAsia="zh-CN"/>
        </w:rPr>
        <w:t>3</w:t>
      </w:r>
      <w:r>
        <w:rPr>
          <w:rFonts w:eastAsiaTheme="minorEastAsia"/>
          <w:b/>
          <w:i/>
          <w:lang w:val="en-US" w:eastAsia="zh-CN"/>
        </w:rPr>
        <w:t xml:space="preserve">:  </w:t>
      </w:r>
      <w:r>
        <w:rPr>
          <w:rFonts w:eastAsiaTheme="minorEastAsia" w:hint="eastAsia"/>
          <w:b/>
          <w:i/>
          <w:lang w:val="en-US" w:eastAsia="zh-CN"/>
        </w:rPr>
        <w:t>The detection performance of TRS</w:t>
      </w:r>
      <w:r>
        <w:rPr>
          <w:rFonts w:eastAsiaTheme="minorEastAsia"/>
          <w:b/>
          <w:i/>
          <w:lang w:val="en-US" w:eastAsia="zh-CN"/>
        </w:rPr>
        <w:t xml:space="preserve">-based PEI </w:t>
      </w:r>
      <w:r>
        <w:rPr>
          <w:rFonts w:eastAsiaTheme="minorEastAsia" w:hint="eastAsia"/>
          <w:b/>
          <w:i/>
          <w:lang w:val="en-US" w:eastAsia="zh-CN"/>
        </w:rPr>
        <w:t>is similar to SSS-based PEI</w:t>
      </w:r>
      <w:r>
        <w:rPr>
          <w:rFonts w:eastAsiaTheme="minorEastAsia"/>
          <w:b/>
          <w:i/>
          <w:lang w:val="en-US" w:eastAsia="zh-CN"/>
        </w:rPr>
        <w:t>.</w:t>
      </w:r>
    </w:p>
    <w:p w14:paraId="0891321E" w14:textId="55B1A13D" w:rsidR="00850F8B" w:rsidRDefault="00850F8B" w:rsidP="00850F8B">
      <w:pPr>
        <w:rPr>
          <w:rFonts w:eastAsia="宋体"/>
          <w:b/>
          <w:i/>
          <w:lang w:eastAsia="zh-CN"/>
        </w:rPr>
      </w:pPr>
      <w:r>
        <w:rPr>
          <w:rFonts w:eastAsia="宋体" w:hint="eastAsia"/>
          <w:b/>
          <w:i/>
          <w:lang w:eastAsia="zh-CN"/>
        </w:rPr>
        <w:t>Observation 4: S</w:t>
      </w:r>
      <w:r>
        <w:rPr>
          <w:rFonts w:eastAsia="宋体"/>
          <w:b/>
          <w:i/>
          <w:lang w:eastAsia="zh-CN"/>
        </w:rPr>
        <w:t>equence</w:t>
      </w:r>
      <w:r>
        <w:rPr>
          <w:rFonts w:eastAsia="宋体" w:hint="eastAsia"/>
          <w:b/>
          <w:i/>
          <w:lang w:eastAsia="zh-CN"/>
        </w:rPr>
        <w:t>-based PEI could provide more power saving gains</w:t>
      </w:r>
      <w:r>
        <w:rPr>
          <w:rFonts w:eastAsia="宋体"/>
          <w:b/>
          <w:i/>
          <w:lang w:eastAsia="zh-CN"/>
        </w:rPr>
        <w:t xml:space="preserve"> </w:t>
      </w:r>
      <w:r>
        <w:rPr>
          <w:rFonts w:eastAsia="宋体" w:hint="eastAsia"/>
          <w:b/>
          <w:i/>
          <w:lang w:eastAsia="zh-CN"/>
        </w:rPr>
        <w:t xml:space="preserve">than </w:t>
      </w:r>
      <w:r w:rsidR="002D3CF9">
        <w:rPr>
          <w:rFonts w:eastAsia="宋体" w:hint="eastAsia"/>
          <w:b/>
          <w:i/>
          <w:lang w:eastAsia="zh-CN"/>
        </w:rPr>
        <w:t>DCI</w:t>
      </w:r>
      <w:r>
        <w:rPr>
          <w:rFonts w:eastAsia="宋体" w:hint="eastAsia"/>
          <w:b/>
          <w:i/>
          <w:lang w:eastAsia="zh-CN"/>
        </w:rPr>
        <w:t>-based PEI</w:t>
      </w:r>
      <w:r>
        <w:rPr>
          <w:rFonts w:eastAsia="宋体"/>
          <w:b/>
          <w:i/>
          <w:lang w:eastAsia="zh-CN"/>
        </w:rPr>
        <w:t>.</w:t>
      </w:r>
    </w:p>
    <w:p w14:paraId="453C4DFD" w14:textId="77777777" w:rsidR="00850F8B" w:rsidRDefault="00850F8B" w:rsidP="00850F8B">
      <w:pPr>
        <w:rPr>
          <w:rFonts w:eastAsiaTheme="minorEastAsia"/>
          <w:lang w:eastAsia="zh-CN"/>
        </w:rPr>
      </w:pPr>
      <w:r>
        <w:rPr>
          <w:rFonts w:eastAsia="宋体" w:hint="eastAsia"/>
          <w:b/>
          <w:i/>
          <w:lang w:eastAsia="zh-CN"/>
        </w:rPr>
        <w:t>Observation</w:t>
      </w:r>
      <w:r>
        <w:rPr>
          <w:rFonts w:eastAsia="宋体"/>
          <w:b/>
          <w:i/>
          <w:lang w:eastAsia="zh-CN"/>
        </w:rPr>
        <w:t xml:space="preserve"> </w:t>
      </w:r>
      <w:r>
        <w:rPr>
          <w:rFonts w:eastAsia="宋体" w:hint="eastAsia"/>
          <w:b/>
          <w:i/>
          <w:lang w:eastAsia="zh-CN"/>
        </w:rPr>
        <w:t>5</w:t>
      </w:r>
      <w:r>
        <w:rPr>
          <w:rFonts w:eastAsia="宋体"/>
          <w:b/>
          <w:i/>
          <w:lang w:eastAsia="zh-CN"/>
        </w:rPr>
        <w:t xml:space="preserve">:  </w:t>
      </w:r>
      <w:r>
        <w:rPr>
          <w:rFonts w:eastAsia="宋体" w:hint="eastAsia"/>
          <w:b/>
          <w:i/>
          <w:lang w:eastAsia="zh-CN"/>
        </w:rPr>
        <w:t xml:space="preserve">For </w:t>
      </w:r>
      <w:r>
        <w:rPr>
          <w:rFonts w:eastAsia="宋体"/>
          <w:b/>
          <w:i/>
          <w:lang w:eastAsia="zh-CN"/>
        </w:rPr>
        <w:t xml:space="preserve">supporting </w:t>
      </w:r>
      <w:r>
        <w:rPr>
          <w:rFonts w:eastAsia="宋体" w:hint="eastAsia"/>
          <w:b/>
          <w:i/>
          <w:lang w:eastAsia="zh-CN"/>
        </w:rPr>
        <w:t xml:space="preserve">sequence-based </w:t>
      </w:r>
      <w:r>
        <w:rPr>
          <w:rFonts w:eastAsia="宋体"/>
          <w:b/>
          <w:i/>
          <w:lang w:eastAsia="zh-CN"/>
        </w:rPr>
        <w:t>PEI</w:t>
      </w:r>
      <w:r>
        <w:rPr>
          <w:rFonts w:eastAsia="宋体" w:hint="eastAsia"/>
          <w:b/>
          <w:i/>
          <w:lang w:eastAsia="zh-CN"/>
        </w:rPr>
        <w:t xml:space="preserve"> with sub-grouping, if no</w:t>
      </w:r>
      <w:r>
        <w:rPr>
          <w:rFonts w:eastAsia="宋体"/>
          <w:b/>
          <w:i/>
          <w:lang w:eastAsia="zh-CN"/>
        </w:rPr>
        <w:t xml:space="preserve"> more than one sequence is transmitted </w:t>
      </w:r>
      <w:r>
        <w:rPr>
          <w:rFonts w:eastAsia="宋体" w:hint="eastAsia"/>
          <w:b/>
          <w:i/>
          <w:lang w:eastAsia="zh-CN"/>
        </w:rPr>
        <w:t xml:space="preserve">in a </w:t>
      </w:r>
      <w:r>
        <w:rPr>
          <w:rFonts w:eastAsia="宋体"/>
          <w:b/>
          <w:i/>
          <w:lang w:eastAsia="zh-CN"/>
        </w:rPr>
        <w:t>resource at a given t</w:t>
      </w:r>
      <w:r>
        <w:rPr>
          <w:rFonts w:eastAsia="宋体" w:hint="eastAsia"/>
          <w:b/>
          <w:i/>
          <w:lang w:eastAsia="zh-CN"/>
        </w:rPr>
        <w:t xml:space="preserve">ime, the false alarm </w:t>
      </w:r>
      <w:r>
        <w:rPr>
          <w:rFonts w:eastAsia="宋体"/>
          <w:b/>
          <w:i/>
          <w:lang w:eastAsia="zh-CN"/>
        </w:rPr>
        <w:t>probability</w:t>
      </w:r>
      <w:r>
        <w:rPr>
          <w:rFonts w:eastAsia="宋体" w:hint="eastAsia"/>
          <w:b/>
          <w:i/>
          <w:lang w:eastAsia="zh-CN"/>
        </w:rPr>
        <w:t xml:space="preserve"> is negligible.</w:t>
      </w:r>
    </w:p>
    <w:p w14:paraId="3588B961" w14:textId="77777777" w:rsidR="00850F8B" w:rsidRDefault="00850F8B" w:rsidP="00850F8B">
      <w:pPr>
        <w:rPr>
          <w:rFonts w:eastAsia="宋体"/>
          <w:b/>
          <w:i/>
          <w:lang w:eastAsia="zh-CN"/>
        </w:rPr>
      </w:pPr>
      <w:r>
        <w:rPr>
          <w:rFonts w:eastAsia="宋体" w:hint="eastAsia"/>
          <w:b/>
          <w:i/>
          <w:lang w:eastAsia="zh-CN"/>
        </w:rPr>
        <w:t>Observation 6: Introducing sub-grouping in sequence-based PEI can brin</w:t>
      </w:r>
      <w:r w:rsidRPr="006040B9">
        <w:rPr>
          <w:rFonts w:eastAsia="宋体" w:hint="eastAsia"/>
          <w:b/>
          <w:i/>
          <w:lang w:eastAsia="zh-CN"/>
        </w:rPr>
        <w:t xml:space="preserve">g </w:t>
      </w:r>
      <w:r w:rsidRPr="006040B9">
        <w:rPr>
          <w:rFonts w:eastAsiaTheme="minorEastAsia" w:hint="eastAsia"/>
          <w:b/>
          <w:i/>
          <w:lang w:eastAsia="zh-CN"/>
        </w:rPr>
        <w:t>30.19%~31.73% and</w:t>
      </w:r>
      <w:r w:rsidRPr="006040B9">
        <w:rPr>
          <w:rFonts w:eastAsia="宋体" w:hint="eastAsia"/>
          <w:b/>
          <w:i/>
          <w:lang w:eastAsia="zh-CN"/>
        </w:rPr>
        <w:t xml:space="preserve"> 1.2%</w:t>
      </w:r>
      <w:r>
        <w:rPr>
          <w:rFonts w:eastAsia="宋体" w:hint="eastAsia"/>
          <w:b/>
          <w:i/>
          <w:lang w:eastAsia="zh-CN"/>
        </w:rPr>
        <w:t>~2.21% power saving gain compare to Rel-16 paging and sequence-based PEI respectively</w:t>
      </w:r>
      <w:r>
        <w:rPr>
          <w:rFonts w:eastAsia="宋体"/>
          <w:b/>
          <w:i/>
          <w:lang w:eastAsia="zh-CN"/>
        </w:rPr>
        <w:t>.</w:t>
      </w:r>
    </w:p>
    <w:p w14:paraId="593C893E" w14:textId="6A006B7C" w:rsidR="00850F8B" w:rsidRDefault="00850F8B" w:rsidP="00850F8B">
      <w:pPr>
        <w:rPr>
          <w:rFonts w:eastAsia="宋体"/>
          <w:b/>
          <w:i/>
          <w:lang w:eastAsia="zh-CN"/>
        </w:rPr>
      </w:pPr>
      <w:r>
        <w:rPr>
          <w:rFonts w:eastAsia="宋体" w:hint="eastAsia"/>
          <w:b/>
          <w:i/>
          <w:lang w:eastAsia="zh-CN"/>
        </w:rPr>
        <w:t xml:space="preserve">Observation 7: With the </w:t>
      </w:r>
      <w:r>
        <w:rPr>
          <w:rFonts w:eastAsia="宋体"/>
          <w:b/>
          <w:i/>
          <w:lang w:eastAsia="zh-CN"/>
        </w:rPr>
        <w:t>increase</w:t>
      </w:r>
      <w:r>
        <w:rPr>
          <w:rFonts w:eastAsia="宋体" w:hint="eastAsia"/>
          <w:b/>
          <w:i/>
          <w:lang w:eastAsia="zh-CN"/>
        </w:rPr>
        <w:t xml:space="preserve"> of the number of sub-group, the </w:t>
      </w:r>
      <w:r w:rsidR="002D3CF9">
        <w:rPr>
          <w:rFonts w:eastAsia="宋体" w:hint="eastAsia"/>
          <w:b/>
          <w:i/>
          <w:lang w:eastAsia="zh-CN"/>
        </w:rPr>
        <w:t xml:space="preserve">gain </w:t>
      </w:r>
      <w:r>
        <w:rPr>
          <w:rFonts w:eastAsia="宋体" w:hint="eastAsia"/>
          <w:b/>
          <w:i/>
          <w:lang w:eastAsia="zh-CN"/>
        </w:rPr>
        <w:t>of power saving gain is tending</w:t>
      </w:r>
      <w:r w:rsidR="00AD7DBA">
        <w:rPr>
          <w:rFonts w:eastAsia="宋体" w:hint="eastAsia"/>
          <w:b/>
          <w:i/>
          <w:lang w:eastAsia="zh-CN"/>
        </w:rPr>
        <w:t xml:space="preserve"> </w:t>
      </w:r>
      <w:r w:rsidR="002D3CF9">
        <w:rPr>
          <w:rFonts w:eastAsia="宋体" w:hint="eastAsia"/>
          <w:b/>
          <w:i/>
          <w:lang w:eastAsia="zh-CN"/>
        </w:rPr>
        <w:t>flat</w:t>
      </w:r>
      <w:r>
        <w:rPr>
          <w:rFonts w:eastAsia="宋体" w:hint="eastAsia"/>
          <w:b/>
          <w:i/>
          <w:lang w:eastAsia="zh-CN"/>
        </w:rPr>
        <w:t>.</w:t>
      </w:r>
    </w:p>
    <w:p w14:paraId="0269E28C" w14:textId="77777777" w:rsidR="00850F8B" w:rsidRDefault="00850F8B" w:rsidP="00850F8B">
      <w:pPr>
        <w:rPr>
          <w:rFonts w:eastAsia="宋体"/>
          <w:b/>
          <w:i/>
          <w:lang w:eastAsia="zh-CN"/>
        </w:rPr>
      </w:pPr>
      <w:r>
        <w:rPr>
          <w:rFonts w:eastAsia="宋体" w:hint="eastAsia"/>
          <w:b/>
          <w:i/>
          <w:lang w:eastAsia="zh-CN"/>
        </w:rPr>
        <w:t>Observation 8: To support sequence-based PEI with sub-grouping, the power saving gain of option 1 relative to option 2 is negligible.</w:t>
      </w:r>
    </w:p>
    <w:p w14:paraId="3324D23A" w14:textId="77777777" w:rsidR="00850F8B" w:rsidRDefault="00850F8B" w:rsidP="00850F8B">
      <w:pPr>
        <w:pStyle w:val="af7"/>
        <w:numPr>
          <w:ilvl w:val="0"/>
          <w:numId w:val="23"/>
        </w:numPr>
        <w:rPr>
          <w:rFonts w:eastAsia="宋体"/>
          <w:lang w:eastAsia="zh-CN"/>
        </w:rPr>
      </w:pPr>
      <w:r>
        <w:rPr>
          <w:rFonts w:eastAsia="宋体" w:hint="eastAsia"/>
          <w:b/>
          <w:i/>
          <w:lang w:eastAsia="zh-CN"/>
        </w:rPr>
        <w:t xml:space="preserve">Option 1: Multiple sub-grouping PEI can be transmitted in a resource. </w:t>
      </w:r>
    </w:p>
    <w:p w14:paraId="26A1CBD9" w14:textId="77777777" w:rsidR="00850F8B" w:rsidRDefault="00850F8B" w:rsidP="00850F8B">
      <w:pPr>
        <w:pStyle w:val="af7"/>
        <w:numPr>
          <w:ilvl w:val="0"/>
          <w:numId w:val="23"/>
        </w:numPr>
        <w:rPr>
          <w:rFonts w:eastAsia="宋体"/>
          <w:b/>
          <w:i/>
          <w:lang w:eastAsia="zh-CN"/>
        </w:rPr>
      </w:pPr>
      <w:r>
        <w:rPr>
          <w:rFonts w:eastAsia="宋体" w:hint="eastAsia"/>
          <w:b/>
          <w:i/>
          <w:lang w:eastAsia="zh-CN"/>
        </w:rPr>
        <w:t>Option 2: Single</w:t>
      </w:r>
      <w:r>
        <w:rPr>
          <w:rFonts w:eastAsia="宋体"/>
          <w:b/>
          <w:i/>
          <w:lang w:eastAsia="zh-CN"/>
        </w:rPr>
        <w:t xml:space="preserve"> sequence is transmitted </w:t>
      </w:r>
      <w:r>
        <w:rPr>
          <w:rFonts w:eastAsia="宋体" w:hint="eastAsia"/>
          <w:b/>
          <w:i/>
          <w:lang w:eastAsia="zh-CN"/>
        </w:rPr>
        <w:t xml:space="preserve">in a </w:t>
      </w:r>
      <w:r>
        <w:rPr>
          <w:rFonts w:eastAsia="宋体"/>
          <w:b/>
          <w:i/>
          <w:lang w:eastAsia="zh-CN"/>
        </w:rPr>
        <w:t>resource</w:t>
      </w:r>
      <w:r>
        <w:rPr>
          <w:rFonts w:eastAsia="宋体" w:hint="eastAsia"/>
          <w:b/>
          <w:i/>
          <w:lang w:eastAsia="zh-CN"/>
        </w:rPr>
        <w:t>.</w:t>
      </w:r>
    </w:p>
    <w:p w14:paraId="281606F8" w14:textId="77777777" w:rsidR="00C54FBB" w:rsidRPr="00377E94" w:rsidRDefault="00C54FBB">
      <w:pPr>
        <w:rPr>
          <w:rFonts w:eastAsiaTheme="minorEastAsia"/>
          <w:lang w:eastAsia="zh-CN"/>
        </w:rPr>
      </w:pPr>
    </w:p>
    <w:p w14:paraId="70162857" w14:textId="77777777" w:rsidR="00850F8B" w:rsidRPr="007B4F58" w:rsidRDefault="00850F8B" w:rsidP="00850F8B">
      <w:pPr>
        <w:rPr>
          <w:rFonts w:eastAsia="宋体"/>
          <w:lang w:eastAsia="zh-CN"/>
        </w:rPr>
      </w:pPr>
      <w:r>
        <w:rPr>
          <w:rFonts w:eastAsia="宋体"/>
          <w:b/>
          <w:i/>
          <w:lang w:eastAsia="zh-CN"/>
        </w:rPr>
        <w:t>Proposal</w:t>
      </w:r>
      <w:r>
        <w:rPr>
          <w:rFonts w:eastAsia="宋体" w:hint="eastAsia"/>
          <w:b/>
          <w:i/>
          <w:lang w:eastAsia="zh-CN"/>
        </w:rPr>
        <w:t xml:space="preserve"> 1:  </w:t>
      </w:r>
      <w:r>
        <w:rPr>
          <w:rFonts w:eastAsiaTheme="minorEastAsia"/>
          <w:b/>
          <w:i/>
          <w:lang w:eastAsia="zh-CN"/>
        </w:rPr>
        <w:t>The</w:t>
      </w:r>
      <w:r>
        <w:rPr>
          <w:rFonts w:eastAsiaTheme="minorEastAsia" w:hint="eastAsia"/>
          <w:b/>
          <w:i/>
          <w:lang w:eastAsia="zh-CN"/>
        </w:rPr>
        <w:t xml:space="preserve"> </w:t>
      </w:r>
      <w:r>
        <w:rPr>
          <w:rFonts w:eastAsiaTheme="minorEastAsia"/>
          <w:b/>
          <w:i/>
          <w:lang w:eastAsia="zh-CN"/>
        </w:rPr>
        <w:t>sequence</w:t>
      </w:r>
      <w:r>
        <w:rPr>
          <w:rFonts w:eastAsiaTheme="minorEastAsia" w:hint="eastAsia"/>
          <w:b/>
          <w:i/>
          <w:lang w:eastAsia="zh-CN"/>
        </w:rPr>
        <w:t>-</w:t>
      </w:r>
      <w:r>
        <w:rPr>
          <w:rFonts w:eastAsiaTheme="minorEastAsia"/>
          <w:b/>
          <w:i/>
          <w:lang w:eastAsia="zh-CN"/>
        </w:rPr>
        <w:t xml:space="preserve">based </w:t>
      </w:r>
      <w:r>
        <w:rPr>
          <w:rFonts w:eastAsiaTheme="minorEastAsia" w:hint="eastAsia"/>
          <w:b/>
          <w:i/>
          <w:lang w:eastAsia="zh-CN"/>
        </w:rPr>
        <w:t xml:space="preserve">PEI </w:t>
      </w:r>
      <w:r>
        <w:rPr>
          <w:rFonts w:eastAsiaTheme="minorEastAsia"/>
          <w:b/>
          <w:i/>
          <w:lang w:eastAsia="zh-CN"/>
        </w:rPr>
        <w:t xml:space="preserve">should be </w:t>
      </w:r>
      <w:r>
        <w:rPr>
          <w:rFonts w:eastAsiaTheme="minorEastAsia" w:hint="eastAsia"/>
          <w:b/>
          <w:i/>
          <w:lang w:eastAsia="zh-CN"/>
        </w:rPr>
        <w:t>adopted</w:t>
      </w:r>
      <w:r>
        <w:rPr>
          <w:rFonts w:eastAsiaTheme="minorEastAsia"/>
          <w:b/>
          <w:i/>
          <w:lang w:eastAsia="zh-CN"/>
        </w:rPr>
        <w:t xml:space="preserve"> in Rel-17 for UE in IDLE/Inactive mode </w:t>
      </w:r>
      <w:r>
        <w:rPr>
          <w:rFonts w:eastAsiaTheme="minorEastAsia" w:hint="eastAsia"/>
          <w:b/>
          <w:i/>
          <w:lang w:eastAsia="zh-CN"/>
        </w:rPr>
        <w:t xml:space="preserve">for </w:t>
      </w:r>
      <w:r>
        <w:rPr>
          <w:rFonts w:eastAsiaTheme="minorEastAsia"/>
          <w:b/>
          <w:i/>
          <w:lang w:eastAsia="zh-CN"/>
        </w:rPr>
        <w:t>UE power saving.</w:t>
      </w:r>
    </w:p>
    <w:p w14:paraId="1D16800D" w14:textId="2CEA288D" w:rsidR="00850F8B" w:rsidRDefault="00850F8B" w:rsidP="00850F8B">
      <w:pPr>
        <w:rPr>
          <w:rFonts w:eastAsiaTheme="minorEastAsia"/>
          <w:b/>
          <w:i/>
          <w:lang w:eastAsia="zh-CN"/>
        </w:rPr>
      </w:pPr>
      <w:r>
        <w:rPr>
          <w:rFonts w:eastAsia="宋体"/>
          <w:b/>
          <w:i/>
          <w:lang w:eastAsia="zh-CN"/>
        </w:rPr>
        <w:lastRenderedPageBreak/>
        <w:t>Proposal</w:t>
      </w:r>
      <w:r>
        <w:rPr>
          <w:rFonts w:eastAsia="宋体" w:hint="eastAsia"/>
          <w:b/>
          <w:i/>
          <w:lang w:eastAsia="zh-CN"/>
        </w:rPr>
        <w:t xml:space="preserve"> 2:  </w:t>
      </w:r>
      <w:r>
        <w:rPr>
          <w:rFonts w:eastAsiaTheme="minorEastAsia"/>
          <w:b/>
          <w:i/>
          <w:lang w:eastAsia="zh-CN"/>
        </w:rPr>
        <w:t>The</w:t>
      </w:r>
      <w:r>
        <w:rPr>
          <w:rFonts w:eastAsiaTheme="minorEastAsia" w:hint="eastAsia"/>
          <w:b/>
          <w:i/>
          <w:lang w:eastAsia="zh-CN"/>
        </w:rPr>
        <w:t xml:space="preserve"> </w:t>
      </w:r>
      <w:r>
        <w:rPr>
          <w:rFonts w:eastAsiaTheme="minorEastAsia"/>
          <w:b/>
          <w:i/>
          <w:lang w:eastAsia="zh-CN"/>
        </w:rPr>
        <w:t>sequence</w:t>
      </w:r>
      <w:r>
        <w:rPr>
          <w:rFonts w:eastAsiaTheme="minorEastAsia" w:hint="eastAsia"/>
          <w:b/>
          <w:i/>
          <w:lang w:eastAsia="zh-CN"/>
        </w:rPr>
        <w:t>-</w:t>
      </w:r>
      <w:r>
        <w:rPr>
          <w:rFonts w:eastAsiaTheme="minorEastAsia"/>
          <w:b/>
          <w:i/>
          <w:lang w:eastAsia="zh-CN"/>
        </w:rPr>
        <w:t xml:space="preserve">based </w:t>
      </w:r>
      <w:r>
        <w:rPr>
          <w:rFonts w:eastAsiaTheme="minorEastAsia" w:hint="eastAsia"/>
          <w:b/>
          <w:i/>
          <w:lang w:eastAsia="zh-CN"/>
        </w:rPr>
        <w:t xml:space="preserve">PEI with sub-grouping </w:t>
      </w:r>
      <w:r w:rsidR="002D3CF9">
        <w:rPr>
          <w:rFonts w:eastAsiaTheme="minorEastAsia"/>
          <w:b/>
          <w:i/>
          <w:lang w:eastAsia="zh-CN"/>
        </w:rPr>
        <w:t>doe</w:t>
      </w:r>
      <w:r w:rsidR="002D3CF9">
        <w:rPr>
          <w:rFonts w:eastAsiaTheme="minorEastAsia" w:hint="eastAsia"/>
          <w:b/>
          <w:i/>
          <w:lang w:eastAsia="zh-CN"/>
        </w:rPr>
        <w:t>s</w:t>
      </w:r>
      <w:r w:rsidR="002D3CF9">
        <w:rPr>
          <w:rFonts w:eastAsiaTheme="minorEastAsia"/>
          <w:b/>
          <w:i/>
          <w:lang w:eastAsia="zh-CN"/>
        </w:rPr>
        <w:t xml:space="preserve"> not provide much power saving gain over that without</w:t>
      </w:r>
      <w:r w:rsidR="005238FB">
        <w:rPr>
          <w:rFonts w:eastAsiaTheme="minorEastAsia" w:hint="eastAsia"/>
          <w:b/>
          <w:i/>
          <w:lang w:eastAsia="zh-CN"/>
        </w:rPr>
        <w:t xml:space="preserve"> </w:t>
      </w:r>
      <w:r w:rsidR="002D3CF9">
        <w:rPr>
          <w:rFonts w:eastAsiaTheme="minorEastAsia"/>
          <w:b/>
          <w:i/>
          <w:lang w:eastAsia="zh-CN"/>
        </w:rPr>
        <w:t>sub-grouping and require large additional overhead.  Supporting sub-gr</w:t>
      </w:r>
      <w:r w:rsidR="005757E8">
        <w:rPr>
          <w:rFonts w:eastAsiaTheme="minorEastAsia"/>
          <w:b/>
          <w:i/>
          <w:lang w:eastAsia="zh-CN"/>
        </w:rPr>
        <w:t>ouping should be further study.</w:t>
      </w:r>
      <w:bookmarkStart w:id="6" w:name="_GoBack"/>
      <w:bookmarkEnd w:id="6"/>
    </w:p>
    <w:p w14:paraId="033B42AD" w14:textId="0F97A378" w:rsidR="00850F8B" w:rsidRPr="00073F93" w:rsidRDefault="00850F8B" w:rsidP="00850F8B">
      <w:pPr>
        <w:rPr>
          <w:rFonts w:eastAsia="宋体"/>
          <w:lang w:eastAsia="zh-CN"/>
        </w:rPr>
      </w:pPr>
      <w:r>
        <w:rPr>
          <w:rFonts w:eastAsia="宋体"/>
          <w:b/>
          <w:i/>
          <w:lang w:eastAsia="zh-CN"/>
        </w:rPr>
        <w:t>Proposal</w:t>
      </w:r>
      <w:r>
        <w:rPr>
          <w:rFonts w:eastAsia="宋体" w:hint="eastAsia"/>
          <w:b/>
          <w:i/>
          <w:lang w:eastAsia="zh-CN"/>
        </w:rPr>
        <w:t xml:space="preserve"> 3:  For </w:t>
      </w:r>
      <w:r>
        <w:rPr>
          <w:rFonts w:eastAsiaTheme="minorEastAsia" w:hint="eastAsia"/>
          <w:b/>
          <w:i/>
          <w:lang w:eastAsia="zh-CN"/>
        </w:rPr>
        <w:t>t</w:t>
      </w:r>
      <w:r>
        <w:rPr>
          <w:rFonts w:eastAsiaTheme="minorEastAsia"/>
          <w:b/>
          <w:i/>
          <w:lang w:eastAsia="zh-CN"/>
        </w:rPr>
        <w:t>he</w:t>
      </w:r>
      <w:r>
        <w:rPr>
          <w:rFonts w:eastAsiaTheme="minorEastAsia" w:hint="eastAsia"/>
          <w:b/>
          <w:i/>
          <w:lang w:eastAsia="zh-CN"/>
        </w:rPr>
        <w:t xml:space="preserve"> </w:t>
      </w:r>
      <w:r>
        <w:rPr>
          <w:rFonts w:eastAsiaTheme="minorEastAsia"/>
          <w:b/>
          <w:i/>
          <w:lang w:eastAsia="zh-CN"/>
        </w:rPr>
        <w:t>sequence</w:t>
      </w:r>
      <w:r>
        <w:rPr>
          <w:rFonts w:eastAsiaTheme="minorEastAsia" w:hint="eastAsia"/>
          <w:b/>
          <w:i/>
          <w:lang w:eastAsia="zh-CN"/>
        </w:rPr>
        <w:t>-</w:t>
      </w:r>
      <w:r>
        <w:rPr>
          <w:rFonts w:eastAsiaTheme="minorEastAsia"/>
          <w:b/>
          <w:i/>
          <w:lang w:eastAsia="zh-CN"/>
        </w:rPr>
        <w:t xml:space="preserve">based </w:t>
      </w:r>
      <w:r>
        <w:rPr>
          <w:rFonts w:eastAsiaTheme="minorEastAsia" w:hint="eastAsia"/>
          <w:b/>
          <w:i/>
          <w:lang w:eastAsia="zh-CN"/>
        </w:rPr>
        <w:t xml:space="preserve">PEI with sub-grouping, </w:t>
      </w:r>
      <w:r w:rsidR="002D3CF9">
        <w:rPr>
          <w:rFonts w:eastAsiaTheme="minorEastAsia"/>
          <w:b/>
          <w:i/>
          <w:lang w:eastAsia="zh-CN"/>
        </w:rPr>
        <w:t>the number of sub-groups should be</w:t>
      </w:r>
      <w:r w:rsidR="002D3CF9">
        <w:rPr>
          <w:rFonts w:eastAsiaTheme="minorEastAsia" w:hint="eastAsia"/>
          <w:b/>
          <w:i/>
          <w:lang w:eastAsia="zh-CN"/>
        </w:rPr>
        <w:t xml:space="preserve"> </w:t>
      </w:r>
      <w:r>
        <w:rPr>
          <w:rFonts w:eastAsiaTheme="minorEastAsia" w:hint="eastAsia"/>
          <w:b/>
          <w:i/>
          <w:lang w:eastAsia="zh-CN"/>
        </w:rPr>
        <w:t>up to 8 sub-</w:t>
      </w:r>
      <w:r w:rsidR="006D7E55">
        <w:rPr>
          <w:rFonts w:eastAsiaTheme="minorEastAsia" w:hint="eastAsia"/>
          <w:b/>
          <w:i/>
          <w:lang w:eastAsia="zh-CN"/>
        </w:rPr>
        <w:t>g</w:t>
      </w:r>
      <w:r>
        <w:rPr>
          <w:rFonts w:eastAsiaTheme="minorEastAsia" w:hint="eastAsia"/>
          <w:b/>
          <w:i/>
          <w:lang w:eastAsia="zh-CN"/>
        </w:rPr>
        <w:t>r</w:t>
      </w:r>
      <w:r w:rsidR="006D7E55">
        <w:rPr>
          <w:rFonts w:eastAsiaTheme="minorEastAsia" w:hint="eastAsia"/>
          <w:b/>
          <w:i/>
          <w:lang w:eastAsia="zh-CN"/>
        </w:rPr>
        <w:t>ou</w:t>
      </w:r>
      <w:r>
        <w:rPr>
          <w:rFonts w:eastAsiaTheme="minorEastAsia" w:hint="eastAsia"/>
          <w:b/>
          <w:i/>
          <w:lang w:eastAsia="zh-CN"/>
        </w:rPr>
        <w:t xml:space="preserve">ps </w:t>
      </w:r>
      <w:r w:rsidR="002D3CF9">
        <w:rPr>
          <w:rFonts w:eastAsiaTheme="minorEastAsia"/>
          <w:b/>
          <w:i/>
          <w:lang w:eastAsia="zh-CN"/>
        </w:rPr>
        <w:t>considering the trade-off between power saving gain and system overhead</w:t>
      </w:r>
      <w:r>
        <w:rPr>
          <w:rFonts w:eastAsiaTheme="minorEastAsia"/>
          <w:b/>
          <w:i/>
          <w:lang w:eastAsia="zh-CN"/>
        </w:rPr>
        <w:t>.</w:t>
      </w:r>
    </w:p>
    <w:p w14:paraId="1379930F" w14:textId="77777777" w:rsidR="00850F8B" w:rsidRDefault="00850F8B" w:rsidP="00850F8B">
      <w:pPr>
        <w:jc w:val="both"/>
        <w:rPr>
          <w:b/>
          <w:bCs/>
          <w:i/>
          <w:iCs/>
          <w:sz w:val="21"/>
          <w:szCs w:val="22"/>
          <w:lang w:val="en-US" w:eastAsia="zh-CN"/>
        </w:rPr>
      </w:pPr>
      <w:r>
        <w:rPr>
          <w:rFonts w:hint="eastAsia"/>
          <w:b/>
          <w:bCs/>
          <w:i/>
          <w:iCs/>
          <w:sz w:val="21"/>
          <w:szCs w:val="22"/>
          <w:lang w:val="en-US" w:eastAsia="zh-CN"/>
        </w:rPr>
        <w:t xml:space="preserve">Proposal </w:t>
      </w:r>
      <w:r>
        <w:rPr>
          <w:rFonts w:eastAsiaTheme="minorEastAsia" w:hint="eastAsia"/>
          <w:b/>
          <w:bCs/>
          <w:i/>
          <w:iCs/>
          <w:sz w:val="21"/>
          <w:szCs w:val="22"/>
          <w:lang w:val="en-US" w:eastAsia="zh-CN"/>
        </w:rPr>
        <w:t>4</w:t>
      </w:r>
      <w:r>
        <w:rPr>
          <w:rFonts w:hint="eastAsia"/>
          <w:b/>
          <w:bCs/>
          <w:i/>
          <w:iCs/>
          <w:sz w:val="21"/>
          <w:szCs w:val="22"/>
          <w:lang w:val="en-US" w:eastAsia="zh-CN"/>
        </w:rPr>
        <w:t xml:space="preserve">: </w:t>
      </w:r>
      <w:r>
        <w:rPr>
          <w:rFonts w:asciiTheme="minorEastAsia" w:eastAsiaTheme="minorEastAsia" w:hAnsiTheme="minorEastAsia" w:hint="eastAsia"/>
          <w:b/>
          <w:bCs/>
          <w:i/>
          <w:iCs/>
          <w:sz w:val="21"/>
          <w:szCs w:val="22"/>
          <w:lang w:val="en-US" w:eastAsia="zh-CN"/>
        </w:rPr>
        <w:t>T</w:t>
      </w:r>
      <w:r>
        <w:rPr>
          <w:rFonts w:hint="eastAsia"/>
          <w:b/>
          <w:bCs/>
          <w:i/>
          <w:iCs/>
          <w:sz w:val="21"/>
          <w:szCs w:val="22"/>
          <w:lang w:val="en-US" w:eastAsia="zh-CN"/>
        </w:rPr>
        <w:t>he sequence-based PEI configuration and procedure could be calculated by reference signal/channel, e.g., reusing the procedure of paging occasion computation for 38.304.</w:t>
      </w:r>
    </w:p>
    <w:p w14:paraId="3A0B605F" w14:textId="4766F667" w:rsidR="00850F8B" w:rsidRPr="00AD4893" w:rsidRDefault="00850F8B" w:rsidP="00850F8B">
      <w:pPr>
        <w:rPr>
          <w:rFonts w:eastAsiaTheme="minorEastAsia"/>
          <w:kern w:val="2"/>
          <w:lang w:eastAsia="zh-CN"/>
        </w:rPr>
      </w:pPr>
      <w:r>
        <w:rPr>
          <w:rFonts w:eastAsiaTheme="minorEastAsia" w:hint="eastAsia"/>
          <w:b/>
          <w:i/>
          <w:kern w:val="2"/>
          <w:lang w:eastAsia="zh-CN"/>
        </w:rPr>
        <w:t>Proposal</w:t>
      </w:r>
      <w:r w:rsidRPr="00E75102">
        <w:rPr>
          <w:rFonts w:eastAsiaTheme="minorEastAsia"/>
          <w:b/>
          <w:i/>
          <w:kern w:val="2"/>
          <w:lang w:eastAsia="zh-CN"/>
        </w:rPr>
        <w:t xml:space="preserve"> </w:t>
      </w:r>
      <w:r>
        <w:rPr>
          <w:rFonts w:eastAsiaTheme="minorEastAsia"/>
          <w:b/>
          <w:i/>
          <w:kern w:val="2"/>
          <w:lang w:eastAsia="zh-CN"/>
        </w:rPr>
        <w:t>5</w:t>
      </w:r>
      <w:r w:rsidRPr="00E75102">
        <w:rPr>
          <w:rFonts w:eastAsiaTheme="minorEastAsia"/>
          <w:b/>
          <w:i/>
          <w:kern w:val="2"/>
          <w:lang w:eastAsia="zh-CN"/>
        </w:rPr>
        <w:t xml:space="preserve">: </w:t>
      </w:r>
      <w:r>
        <w:rPr>
          <w:rFonts w:eastAsiaTheme="minorEastAsia" w:hint="eastAsia"/>
          <w:b/>
          <w:i/>
          <w:kern w:val="2"/>
          <w:lang w:eastAsia="zh-CN"/>
        </w:rPr>
        <w:t xml:space="preserve">For Idle/Inactive mode, multiple beams of PEI should be </w:t>
      </w:r>
      <w:r w:rsidR="002D3CF9">
        <w:rPr>
          <w:rFonts w:eastAsiaTheme="minorEastAsia" w:hint="eastAsia"/>
          <w:b/>
          <w:i/>
          <w:kern w:val="2"/>
          <w:lang w:eastAsia="zh-CN"/>
        </w:rPr>
        <w:t>supported</w:t>
      </w:r>
      <w:r>
        <w:rPr>
          <w:rFonts w:eastAsiaTheme="minorEastAsia" w:hint="eastAsia"/>
          <w:b/>
          <w:i/>
          <w:kern w:val="2"/>
          <w:lang w:eastAsia="zh-CN"/>
        </w:rPr>
        <w:t>.</w:t>
      </w:r>
    </w:p>
    <w:p w14:paraId="617CF6A6" w14:textId="46DEA72C" w:rsidR="00850F8B" w:rsidRPr="005D61FD" w:rsidRDefault="00850F8B" w:rsidP="00850F8B">
      <w:pPr>
        <w:rPr>
          <w:rFonts w:eastAsiaTheme="minorEastAsia"/>
          <w:kern w:val="2"/>
          <w:lang w:eastAsia="zh-CN"/>
        </w:rPr>
      </w:pPr>
      <w:r>
        <w:rPr>
          <w:rFonts w:eastAsiaTheme="minorEastAsia" w:hint="eastAsia"/>
          <w:b/>
          <w:i/>
          <w:kern w:val="2"/>
          <w:lang w:eastAsia="zh-CN"/>
        </w:rPr>
        <w:t>Proposal</w:t>
      </w:r>
      <w:r w:rsidRPr="00E75102">
        <w:rPr>
          <w:rFonts w:eastAsiaTheme="minorEastAsia"/>
          <w:b/>
          <w:i/>
          <w:kern w:val="2"/>
          <w:lang w:eastAsia="zh-CN"/>
        </w:rPr>
        <w:t xml:space="preserve"> </w:t>
      </w:r>
      <w:r>
        <w:rPr>
          <w:rFonts w:eastAsiaTheme="minorEastAsia" w:hint="eastAsia"/>
          <w:b/>
          <w:i/>
          <w:kern w:val="2"/>
          <w:lang w:eastAsia="zh-CN"/>
        </w:rPr>
        <w:t>6</w:t>
      </w:r>
      <w:r w:rsidRPr="00E75102">
        <w:rPr>
          <w:rFonts w:eastAsiaTheme="minorEastAsia"/>
          <w:b/>
          <w:i/>
          <w:kern w:val="2"/>
          <w:lang w:eastAsia="zh-CN"/>
        </w:rPr>
        <w:t xml:space="preserve">: </w:t>
      </w:r>
      <w:r>
        <w:rPr>
          <w:rFonts w:eastAsiaTheme="minorEastAsia" w:hint="eastAsia"/>
          <w:b/>
          <w:i/>
          <w:kern w:val="2"/>
          <w:lang w:eastAsia="zh-CN"/>
        </w:rPr>
        <w:t xml:space="preserve">For Idle/Inactive mode, the </w:t>
      </w:r>
      <w:r w:rsidR="002D3CF9">
        <w:rPr>
          <w:rFonts w:eastAsiaTheme="minorEastAsia"/>
          <w:b/>
          <w:i/>
          <w:kern w:val="2"/>
          <w:lang w:eastAsia="zh-CN"/>
        </w:rPr>
        <w:t>spatial channel property</w:t>
      </w:r>
      <w:r>
        <w:rPr>
          <w:rFonts w:eastAsiaTheme="minorEastAsia" w:hint="eastAsia"/>
          <w:b/>
          <w:i/>
          <w:kern w:val="2"/>
          <w:lang w:eastAsia="zh-CN"/>
        </w:rPr>
        <w:t xml:space="preserve"> of PEI </w:t>
      </w:r>
      <w:r w:rsidR="002D3CF9">
        <w:rPr>
          <w:rFonts w:eastAsiaTheme="minorEastAsia" w:hint="eastAsia"/>
          <w:b/>
          <w:i/>
          <w:kern w:val="2"/>
          <w:lang w:eastAsia="zh-CN"/>
        </w:rPr>
        <w:t xml:space="preserve">is </w:t>
      </w:r>
      <w:proofErr w:type="spellStart"/>
      <w:r>
        <w:rPr>
          <w:rFonts w:eastAsiaTheme="minorEastAsia" w:hint="eastAsia"/>
          <w:b/>
          <w:i/>
          <w:kern w:val="2"/>
          <w:lang w:eastAsia="zh-CN"/>
        </w:rPr>
        <w:t>QCLed</w:t>
      </w:r>
      <w:proofErr w:type="spellEnd"/>
      <w:r>
        <w:rPr>
          <w:rFonts w:eastAsiaTheme="minorEastAsia" w:hint="eastAsia"/>
          <w:b/>
          <w:i/>
          <w:kern w:val="2"/>
          <w:lang w:eastAsia="zh-CN"/>
        </w:rPr>
        <w:t xml:space="preserve"> with the beams of SSB corresponding to paging PDCCH/PDSCH.</w:t>
      </w:r>
    </w:p>
    <w:p w14:paraId="120F2BDA" w14:textId="77777777" w:rsidR="00C54FBB" w:rsidRDefault="00850F8B">
      <w:pPr>
        <w:rPr>
          <w:rFonts w:eastAsiaTheme="minorEastAsia"/>
          <w:lang w:eastAsia="zh-CN"/>
        </w:rPr>
      </w:pPr>
      <w:r w:rsidRPr="00125B32">
        <w:rPr>
          <w:rFonts w:eastAsiaTheme="minorEastAsia"/>
          <w:b/>
          <w:i/>
          <w:kern w:val="2"/>
          <w:lang w:eastAsia="zh-CN"/>
        </w:rPr>
        <w:t xml:space="preserve">Proposal </w:t>
      </w:r>
      <w:r>
        <w:rPr>
          <w:rFonts w:eastAsiaTheme="minorEastAsia" w:hint="eastAsia"/>
          <w:b/>
          <w:i/>
          <w:kern w:val="2"/>
          <w:lang w:eastAsia="zh-CN"/>
        </w:rPr>
        <w:t>7</w:t>
      </w:r>
      <w:r w:rsidRPr="00125B32">
        <w:rPr>
          <w:rFonts w:eastAsiaTheme="minorEastAsia"/>
          <w:b/>
          <w:i/>
          <w:kern w:val="2"/>
          <w:lang w:eastAsia="zh-CN"/>
        </w:rPr>
        <w:t xml:space="preserve">: </w:t>
      </w:r>
      <w:r>
        <w:rPr>
          <w:rFonts w:eastAsiaTheme="minorEastAsia" w:hint="eastAsia"/>
          <w:b/>
          <w:i/>
          <w:kern w:val="2"/>
          <w:lang w:eastAsia="zh-CN"/>
        </w:rPr>
        <w:t>The</w:t>
      </w:r>
      <w:r w:rsidRPr="00125B32">
        <w:rPr>
          <w:rFonts w:eastAsiaTheme="minorEastAsia"/>
          <w:b/>
          <w:i/>
          <w:kern w:val="2"/>
          <w:lang w:eastAsia="zh-CN"/>
        </w:rPr>
        <w:t xml:space="preserve"> PEI design</w:t>
      </w:r>
      <w:r>
        <w:rPr>
          <w:rFonts w:eastAsiaTheme="minorEastAsia" w:hint="eastAsia"/>
          <w:b/>
          <w:i/>
          <w:kern w:val="2"/>
          <w:lang w:eastAsia="zh-CN"/>
        </w:rPr>
        <w:t xml:space="preserve"> should consider</w:t>
      </w:r>
      <w:r w:rsidRPr="00125B32">
        <w:rPr>
          <w:rFonts w:eastAsiaTheme="minorEastAsia"/>
          <w:b/>
          <w:i/>
          <w:kern w:val="2"/>
          <w:lang w:eastAsia="zh-CN"/>
        </w:rPr>
        <w:t xml:space="preserve"> </w:t>
      </w:r>
      <w:r>
        <w:rPr>
          <w:rFonts w:eastAsiaTheme="minorEastAsia" w:hint="eastAsia"/>
          <w:b/>
          <w:i/>
          <w:kern w:val="2"/>
          <w:lang w:eastAsia="zh-CN"/>
        </w:rPr>
        <w:t>a trade-off between the ratio of the</w:t>
      </w:r>
      <w:r w:rsidRPr="00490033">
        <w:rPr>
          <w:rFonts w:eastAsiaTheme="minorEastAsia" w:hint="eastAsia"/>
          <w:b/>
          <w:i/>
          <w:kern w:val="2"/>
          <w:lang w:eastAsia="zh-CN"/>
        </w:rPr>
        <w:t xml:space="preserve"> number of PEI to PO and resource collision</w:t>
      </w:r>
      <w:r w:rsidRPr="00125B32">
        <w:rPr>
          <w:rFonts w:eastAsiaTheme="minorEastAsia"/>
          <w:b/>
          <w:i/>
          <w:kern w:val="2"/>
          <w:lang w:eastAsia="zh-CN"/>
        </w:rPr>
        <w:t>.</w:t>
      </w:r>
    </w:p>
    <w:p w14:paraId="6B121319" w14:textId="77777777" w:rsidR="00C54FBB" w:rsidRDefault="00C54FBB">
      <w:pPr>
        <w:rPr>
          <w:rFonts w:eastAsiaTheme="minorEastAsia"/>
          <w:lang w:eastAsia="zh-CN"/>
        </w:rPr>
      </w:pPr>
    </w:p>
    <w:p w14:paraId="2F739C2C" w14:textId="77777777" w:rsidR="00C54FBB" w:rsidRDefault="00D93C43">
      <w:pPr>
        <w:pStyle w:val="1"/>
        <w:spacing w:before="240" w:after="240"/>
        <w:ind w:left="448" w:hanging="448"/>
        <w:rPr>
          <w:rFonts w:eastAsia="宋体"/>
          <w:lang w:eastAsia="zh-CN"/>
        </w:rPr>
      </w:pPr>
      <w:r>
        <w:rPr>
          <w:rFonts w:eastAsia="宋体" w:hint="eastAsia"/>
          <w:lang w:eastAsia="zh-CN"/>
        </w:rPr>
        <w:t>Reference</w:t>
      </w:r>
      <w:r>
        <w:rPr>
          <w:rFonts w:eastAsia="宋体"/>
          <w:lang w:eastAsia="zh-CN"/>
        </w:rPr>
        <w:t>s</w:t>
      </w:r>
    </w:p>
    <w:p w14:paraId="013B01A8" w14:textId="77777777" w:rsidR="00C54FBB" w:rsidRDefault="00D93C43">
      <w:pPr>
        <w:pStyle w:val="af7"/>
        <w:numPr>
          <w:ilvl w:val="0"/>
          <w:numId w:val="24"/>
        </w:numPr>
        <w:jc w:val="both"/>
        <w:rPr>
          <w:rFonts w:eastAsiaTheme="minorEastAsia"/>
          <w:lang w:val="en-US" w:eastAsia="zh-CN"/>
        </w:rPr>
      </w:pPr>
      <w:bookmarkStart w:id="7" w:name="_Ref446507216"/>
      <w:bookmarkStart w:id="8" w:name="_Ref446511358"/>
      <w:bookmarkStart w:id="9" w:name="_Ref446506608"/>
      <w:bookmarkStart w:id="10" w:name="_Ref47626651"/>
      <w:bookmarkEnd w:id="7"/>
      <w:bookmarkEnd w:id="8"/>
      <w:bookmarkEnd w:id="9"/>
      <w:r>
        <w:rPr>
          <w:rFonts w:eastAsiaTheme="minorEastAsia" w:hint="eastAsia"/>
          <w:lang w:val="en-US" w:eastAsia="zh-CN"/>
        </w:rPr>
        <w:t>RAN1#103 e-meeting, Chairman notes.</w:t>
      </w:r>
    </w:p>
    <w:p w14:paraId="4FBB29F3" w14:textId="77777777" w:rsidR="00C54FBB" w:rsidRDefault="00D93C43">
      <w:pPr>
        <w:pStyle w:val="af7"/>
        <w:numPr>
          <w:ilvl w:val="0"/>
          <w:numId w:val="24"/>
        </w:numPr>
        <w:jc w:val="both"/>
        <w:rPr>
          <w:rFonts w:eastAsiaTheme="minorEastAsia"/>
          <w:lang w:val="en-US" w:eastAsia="zh-CN"/>
        </w:rPr>
      </w:pPr>
      <w:r>
        <w:rPr>
          <w:rFonts w:eastAsiaTheme="minorEastAsia"/>
          <w:lang w:val="en-US" w:eastAsia="zh-CN"/>
        </w:rPr>
        <w:t xml:space="preserve">R1- </w:t>
      </w:r>
      <w:r>
        <w:rPr>
          <w:rFonts w:eastAsiaTheme="minorEastAsia" w:hint="eastAsia"/>
          <w:lang w:val="en-US" w:eastAsia="zh-CN"/>
        </w:rPr>
        <w:t>2100394,</w:t>
      </w:r>
      <w:r>
        <w:rPr>
          <w:rFonts w:eastAsiaTheme="minorEastAsia"/>
          <w:lang w:val="en-US" w:eastAsia="zh-CN"/>
        </w:rPr>
        <w:t xml:space="preserve"> Details of PEI configuration</w:t>
      </w:r>
      <w:r>
        <w:rPr>
          <w:rFonts w:eastAsiaTheme="minorEastAsia" w:hint="eastAsia"/>
          <w:lang w:val="en-US" w:eastAsia="zh-CN"/>
        </w:rPr>
        <w:t>, CATT.</w:t>
      </w:r>
      <w:bookmarkEnd w:id="10"/>
    </w:p>
    <w:p w14:paraId="5A4537A7" w14:textId="77777777" w:rsidR="00BE3B0A" w:rsidRDefault="00BE3B0A">
      <w:pPr>
        <w:pStyle w:val="af7"/>
        <w:numPr>
          <w:ilvl w:val="0"/>
          <w:numId w:val="24"/>
        </w:numPr>
        <w:jc w:val="both"/>
        <w:rPr>
          <w:rFonts w:eastAsiaTheme="minorEastAsia"/>
          <w:lang w:val="en-US" w:eastAsia="zh-CN"/>
        </w:rPr>
      </w:pPr>
      <w:r>
        <w:rPr>
          <w:rFonts w:eastAsiaTheme="minorEastAsia" w:hint="eastAsia"/>
          <w:lang w:val="en-US" w:eastAsia="zh-CN"/>
        </w:rPr>
        <w:t>R1-</w:t>
      </w:r>
      <w:r w:rsidR="003D4F8F">
        <w:rPr>
          <w:rFonts w:eastAsiaTheme="minorEastAsia" w:hint="eastAsia"/>
          <w:lang w:val="en-US" w:eastAsia="zh-CN"/>
        </w:rPr>
        <w:t xml:space="preserve"> </w:t>
      </w:r>
      <w:r>
        <w:rPr>
          <w:rFonts w:eastAsiaTheme="minorEastAsia" w:hint="eastAsia"/>
          <w:lang w:val="en-US" w:eastAsia="zh-CN"/>
        </w:rPr>
        <w:t>2100396, System overhead analysis of PEI and TRS/CSI-RS for IDLE mode UE, CATT</w:t>
      </w:r>
    </w:p>
    <w:p w14:paraId="2C74E7F2" w14:textId="77777777" w:rsidR="00C54FBB" w:rsidRPr="003D4F8F" w:rsidRDefault="00C54FBB">
      <w:pPr>
        <w:pStyle w:val="af7"/>
        <w:numPr>
          <w:ilvl w:val="255"/>
          <w:numId w:val="0"/>
        </w:numPr>
        <w:jc w:val="both"/>
        <w:rPr>
          <w:rFonts w:eastAsia="宋体"/>
          <w:szCs w:val="22"/>
          <w:highlight w:val="yellow"/>
          <w:lang w:val="en-US" w:eastAsia="zh-CN"/>
        </w:rPr>
      </w:pPr>
    </w:p>
    <w:sectPr w:rsidR="00C54FBB" w:rsidRPr="003D4F8F">
      <w:footerReference w:type="even" r:id="rId31"/>
      <w:footerReference w:type="default" r:id="rId32"/>
      <w:footnotePr>
        <w:numRestart w:val="eachSect"/>
      </w:footnotePr>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0DBDD2" w14:textId="77777777" w:rsidR="00A41CE7" w:rsidRDefault="00A41CE7">
      <w:pPr>
        <w:spacing w:after="0"/>
      </w:pPr>
      <w:r>
        <w:separator/>
      </w:r>
    </w:p>
  </w:endnote>
  <w:endnote w:type="continuationSeparator" w:id="0">
    <w:p w14:paraId="4963F0C7" w14:textId="77777777" w:rsidR="00A41CE7" w:rsidRDefault="00A41CE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B66D2B" w14:textId="77777777" w:rsidR="00F47F29" w:rsidRDefault="00F47F29">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Pr>
        <w:rStyle w:val="af1"/>
      </w:rPr>
      <w:t>1</w:t>
    </w:r>
    <w:r>
      <w:rPr>
        <w:rStyle w:val="af1"/>
      </w:rPr>
      <w:fldChar w:fldCharType="end"/>
    </w:r>
  </w:p>
  <w:p w14:paraId="5386F026" w14:textId="77777777" w:rsidR="00F47F29" w:rsidRDefault="00F47F29">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5B9276" w14:textId="77777777" w:rsidR="00F47F29" w:rsidRDefault="00F47F29">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sidR="005757E8">
      <w:rPr>
        <w:rStyle w:val="af1"/>
        <w:noProof/>
      </w:rPr>
      <w:t>17</w:t>
    </w:r>
    <w:r>
      <w:rPr>
        <w:rStyle w:val="af1"/>
      </w:rPr>
      <w:fldChar w:fldCharType="end"/>
    </w:r>
  </w:p>
  <w:p w14:paraId="320EC19D" w14:textId="77777777" w:rsidR="00F47F29" w:rsidRDefault="00F47F29">
    <w:pPr>
      <w:pStyle w:val="a9"/>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C75721B" w14:textId="77777777" w:rsidR="00A41CE7" w:rsidRDefault="00A41CE7">
      <w:pPr>
        <w:spacing w:after="0"/>
      </w:pPr>
      <w:r>
        <w:separator/>
      </w:r>
    </w:p>
  </w:footnote>
  <w:footnote w:type="continuationSeparator" w:id="0">
    <w:p w14:paraId="76C8341F" w14:textId="77777777" w:rsidR="00A41CE7" w:rsidRDefault="00A41CE7">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A9CE8B1"/>
    <w:multiLevelType w:val="multilevel"/>
    <w:tmpl w:val="8A9CE8B1"/>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nsid w:val="02E00B45"/>
    <w:multiLevelType w:val="multilevel"/>
    <w:tmpl w:val="02E00B4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
    <w:nsid w:val="073403D1"/>
    <w:multiLevelType w:val="multilevel"/>
    <w:tmpl w:val="073403D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
    <w:nsid w:val="0D9C4862"/>
    <w:multiLevelType w:val="multilevel"/>
    <w:tmpl w:val="0D9C4862"/>
    <w:lvl w:ilvl="0">
      <w:start w:val="1"/>
      <w:numFmt w:val="decimal"/>
      <w:pStyle w:val="1"/>
      <w:lvlText w:val="%1"/>
      <w:lvlJc w:val="left"/>
      <w:pPr>
        <w:tabs>
          <w:tab w:val="left" w:pos="450"/>
        </w:tabs>
        <w:ind w:left="450" w:hanging="450"/>
      </w:pPr>
      <w:rPr>
        <w:rFonts w:eastAsia="MS Mincho" w:hint="default"/>
        <w:lang w:val="en-US"/>
      </w:rPr>
    </w:lvl>
    <w:lvl w:ilvl="1">
      <w:start w:val="1"/>
      <w:numFmt w:val="decimal"/>
      <w:pStyle w:val="2"/>
      <w:lvlText w:val="%1.%2"/>
      <w:lvlJc w:val="left"/>
      <w:pPr>
        <w:tabs>
          <w:tab w:val="left" w:pos="720"/>
        </w:tabs>
        <w:ind w:left="720" w:hanging="720"/>
      </w:pPr>
      <w:rPr>
        <w:rFonts w:eastAsia="MS Mincho" w:hint="default"/>
        <w:lang w:val="en-US"/>
      </w:rPr>
    </w:lvl>
    <w:lvl w:ilvl="2">
      <w:start w:val="1"/>
      <w:numFmt w:val="decimal"/>
      <w:pStyle w:val="3"/>
      <w:lvlText w:val="%1.%2.%3"/>
      <w:lvlJc w:val="left"/>
      <w:pPr>
        <w:tabs>
          <w:tab w:val="left" w:pos="720"/>
        </w:tabs>
        <w:ind w:left="720" w:hanging="720"/>
      </w:pPr>
      <w:rPr>
        <w:rFonts w:eastAsia="MS Mincho" w:hint="default"/>
      </w:rPr>
    </w:lvl>
    <w:lvl w:ilvl="3">
      <w:start w:val="1"/>
      <w:numFmt w:val="decimal"/>
      <w:lvlText w:val="%1.%2.%3.%4"/>
      <w:lvlJc w:val="left"/>
      <w:pPr>
        <w:tabs>
          <w:tab w:val="left" w:pos="1080"/>
        </w:tabs>
        <w:ind w:left="1080" w:hanging="1080"/>
      </w:pPr>
      <w:rPr>
        <w:rFonts w:eastAsia="MS Mincho" w:hint="default"/>
      </w:rPr>
    </w:lvl>
    <w:lvl w:ilvl="4">
      <w:start w:val="1"/>
      <w:numFmt w:val="decimal"/>
      <w:lvlText w:val="%1.%2.%3.%4.%5"/>
      <w:lvlJc w:val="left"/>
      <w:pPr>
        <w:tabs>
          <w:tab w:val="left" w:pos="1440"/>
        </w:tabs>
        <w:ind w:left="1440" w:hanging="1440"/>
      </w:pPr>
      <w:rPr>
        <w:rFonts w:eastAsia="MS Mincho" w:hint="default"/>
      </w:rPr>
    </w:lvl>
    <w:lvl w:ilvl="5">
      <w:start w:val="1"/>
      <w:numFmt w:val="decimal"/>
      <w:lvlText w:val="%1.%2.%3.%4.%5.%6"/>
      <w:lvlJc w:val="left"/>
      <w:pPr>
        <w:tabs>
          <w:tab w:val="left" w:pos="1800"/>
        </w:tabs>
        <w:ind w:left="1800" w:hanging="1800"/>
      </w:pPr>
      <w:rPr>
        <w:rFonts w:eastAsia="MS Mincho" w:hint="default"/>
      </w:rPr>
    </w:lvl>
    <w:lvl w:ilvl="6">
      <w:start w:val="1"/>
      <w:numFmt w:val="decimal"/>
      <w:lvlText w:val="%1.%2.%3.%4.%5.%6.%7"/>
      <w:lvlJc w:val="left"/>
      <w:pPr>
        <w:tabs>
          <w:tab w:val="left" w:pos="1800"/>
        </w:tabs>
        <w:ind w:left="1800" w:hanging="1800"/>
      </w:pPr>
      <w:rPr>
        <w:rFonts w:eastAsia="MS Mincho" w:hint="default"/>
      </w:rPr>
    </w:lvl>
    <w:lvl w:ilvl="7">
      <w:start w:val="1"/>
      <w:numFmt w:val="decimal"/>
      <w:lvlText w:val="%1.%2.%3.%4.%5.%6.%7.%8"/>
      <w:lvlJc w:val="left"/>
      <w:pPr>
        <w:tabs>
          <w:tab w:val="left" w:pos="2160"/>
        </w:tabs>
        <w:ind w:left="2160" w:hanging="2160"/>
      </w:pPr>
      <w:rPr>
        <w:rFonts w:eastAsia="MS Mincho" w:hint="default"/>
      </w:rPr>
    </w:lvl>
    <w:lvl w:ilvl="8">
      <w:start w:val="1"/>
      <w:numFmt w:val="decimal"/>
      <w:lvlText w:val="%1.%2.%3.%4.%5.%6.%7.%8.%9"/>
      <w:lvlJc w:val="left"/>
      <w:pPr>
        <w:tabs>
          <w:tab w:val="left" w:pos="2520"/>
        </w:tabs>
        <w:ind w:left="2520" w:hanging="2520"/>
      </w:pPr>
      <w:rPr>
        <w:rFonts w:eastAsia="MS Mincho" w:hint="default"/>
      </w:rPr>
    </w:lvl>
  </w:abstractNum>
  <w:abstractNum w:abstractNumId="5">
    <w:nsid w:val="13973D60"/>
    <w:multiLevelType w:val="singleLevel"/>
    <w:tmpl w:val="13973D60"/>
    <w:lvl w:ilvl="0">
      <w:start w:val="1"/>
      <w:numFmt w:val="bullet"/>
      <w:lvlText w:val=""/>
      <w:lvlJc w:val="left"/>
      <w:pPr>
        <w:ind w:left="420" w:hanging="420"/>
      </w:pPr>
      <w:rPr>
        <w:rFonts w:ascii="Wingdings" w:hAnsi="Wingdings" w:hint="default"/>
      </w:rPr>
    </w:lvl>
  </w:abstractNum>
  <w:abstractNum w:abstractNumId="6">
    <w:nsid w:val="1E6010C4"/>
    <w:multiLevelType w:val="multilevel"/>
    <w:tmpl w:val="1E6010C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8">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9">
    <w:nsid w:val="24F175B6"/>
    <w:multiLevelType w:val="multilevel"/>
    <w:tmpl w:val="24F175B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
    <w:nsid w:val="2AFC4DAB"/>
    <w:multiLevelType w:val="multilevel"/>
    <w:tmpl w:val="2AFC4DAB"/>
    <w:lvl w:ilvl="0">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2E46633F"/>
    <w:multiLevelType w:val="hybridMultilevel"/>
    <w:tmpl w:val="5182630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35DD1EC8"/>
    <w:multiLevelType w:val="hybridMultilevel"/>
    <w:tmpl w:val="3A5C49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4">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5">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6">
    <w:nsid w:val="4FD43971"/>
    <w:multiLevelType w:val="multilevel"/>
    <w:tmpl w:val="4FD43971"/>
    <w:lvl w:ilvl="0">
      <w:start w:val="1"/>
      <w:numFmt w:val="decimal"/>
      <w:pStyle w:val="a"/>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7">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8">
    <w:nsid w:val="59A856F9"/>
    <w:multiLevelType w:val="multilevel"/>
    <w:tmpl w:val="59A856F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9">
    <w:nsid w:val="5B174520"/>
    <w:multiLevelType w:val="hybridMultilevel"/>
    <w:tmpl w:val="2D28DA6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5FE99113"/>
    <w:multiLevelType w:val="multilevel"/>
    <w:tmpl w:val="5FE99113"/>
    <w:lvl w:ilvl="0">
      <w:start w:val="1"/>
      <w:numFmt w:val="bullet"/>
      <w:lvlText w:val="-"/>
      <w:lvlJc w:val="left"/>
      <w:pPr>
        <w:tabs>
          <w:tab w:val="left" w:pos="0"/>
        </w:tabs>
        <w:ind w:left="845" w:hanging="420"/>
      </w:pPr>
      <w:rPr>
        <w:rFonts w:ascii="Courier New" w:hAnsi="Courier New" w:cs="Times New Roman"/>
      </w:rPr>
    </w:lvl>
    <w:lvl w:ilvl="1">
      <w:start w:val="1"/>
      <w:numFmt w:val="bullet"/>
      <w:lvlText w:val=""/>
      <w:lvlJc w:val="left"/>
      <w:pPr>
        <w:tabs>
          <w:tab w:val="left" w:pos="0"/>
        </w:tabs>
        <w:ind w:left="1124" w:hanging="420"/>
      </w:pPr>
      <w:rPr>
        <w:rFonts w:ascii="Wingdings" w:hAnsi="Wingdings" w:cs="Wingdings" w:hint="default"/>
      </w:rPr>
    </w:lvl>
    <w:lvl w:ilvl="2">
      <w:start w:val="1"/>
      <w:numFmt w:val="bullet"/>
      <w:lvlText w:val=""/>
      <w:lvlJc w:val="left"/>
      <w:pPr>
        <w:tabs>
          <w:tab w:val="left" w:pos="0"/>
        </w:tabs>
        <w:ind w:left="1544" w:hanging="420"/>
      </w:pPr>
      <w:rPr>
        <w:rFonts w:ascii="Wingdings" w:hAnsi="Wingdings" w:cs="Wingdings" w:hint="default"/>
      </w:rPr>
    </w:lvl>
    <w:lvl w:ilvl="3">
      <w:start w:val="1"/>
      <w:numFmt w:val="bullet"/>
      <w:lvlText w:val=""/>
      <w:lvlJc w:val="left"/>
      <w:pPr>
        <w:tabs>
          <w:tab w:val="left" w:pos="0"/>
        </w:tabs>
        <w:ind w:left="1964" w:hanging="420"/>
      </w:pPr>
      <w:rPr>
        <w:rFonts w:ascii="Wingdings" w:hAnsi="Wingdings" w:cs="Wingdings" w:hint="default"/>
      </w:rPr>
    </w:lvl>
    <w:lvl w:ilvl="4">
      <w:start w:val="1"/>
      <w:numFmt w:val="bullet"/>
      <w:lvlText w:val=""/>
      <w:lvlJc w:val="left"/>
      <w:pPr>
        <w:tabs>
          <w:tab w:val="left" w:pos="0"/>
        </w:tabs>
        <w:ind w:left="2384" w:hanging="420"/>
      </w:pPr>
      <w:rPr>
        <w:rFonts w:ascii="Wingdings" w:hAnsi="Wingdings" w:cs="Wingdings" w:hint="default"/>
      </w:rPr>
    </w:lvl>
    <w:lvl w:ilvl="5">
      <w:start w:val="1"/>
      <w:numFmt w:val="bullet"/>
      <w:lvlText w:val=""/>
      <w:lvlJc w:val="left"/>
      <w:pPr>
        <w:tabs>
          <w:tab w:val="left" w:pos="0"/>
        </w:tabs>
        <w:ind w:left="2804" w:hanging="420"/>
      </w:pPr>
      <w:rPr>
        <w:rFonts w:ascii="Wingdings" w:hAnsi="Wingdings" w:cs="Wingdings" w:hint="default"/>
      </w:rPr>
    </w:lvl>
    <w:lvl w:ilvl="6">
      <w:start w:val="1"/>
      <w:numFmt w:val="bullet"/>
      <w:lvlText w:val=""/>
      <w:lvlJc w:val="left"/>
      <w:pPr>
        <w:tabs>
          <w:tab w:val="left" w:pos="0"/>
        </w:tabs>
        <w:ind w:left="3224" w:hanging="420"/>
      </w:pPr>
      <w:rPr>
        <w:rFonts w:ascii="Wingdings" w:hAnsi="Wingdings" w:cs="Wingdings" w:hint="default"/>
      </w:rPr>
    </w:lvl>
    <w:lvl w:ilvl="7">
      <w:start w:val="1"/>
      <w:numFmt w:val="bullet"/>
      <w:lvlText w:val=""/>
      <w:lvlJc w:val="left"/>
      <w:pPr>
        <w:tabs>
          <w:tab w:val="left" w:pos="0"/>
        </w:tabs>
        <w:ind w:left="3644" w:hanging="420"/>
      </w:pPr>
      <w:rPr>
        <w:rFonts w:ascii="Wingdings" w:hAnsi="Wingdings" w:cs="Wingdings" w:hint="default"/>
      </w:rPr>
    </w:lvl>
    <w:lvl w:ilvl="8">
      <w:start w:val="1"/>
      <w:numFmt w:val="bullet"/>
      <w:lvlText w:val=""/>
      <w:lvlJc w:val="left"/>
      <w:pPr>
        <w:tabs>
          <w:tab w:val="left" w:pos="0"/>
        </w:tabs>
        <w:ind w:left="4064" w:hanging="420"/>
      </w:pPr>
      <w:rPr>
        <w:rFonts w:ascii="Wingdings" w:hAnsi="Wingdings" w:cs="Wingdings" w:hint="default"/>
      </w:rPr>
    </w:lvl>
  </w:abstractNum>
  <w:abstractNum w:abstractNumId="21">
    <w:nsid w:val="61762A2A"/>
    <w:multiLevelType w:val="multilevel"/>
    <w:tmpl w:val="61762A2A"/>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71325EFF"/>
    <w:multiLevelType w:val="multilevel"/>
    <w:tmpl w:val="71325EF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3">
    <w:nsid w:val="71E40A46"/>
    <w:multiLevelType w:val="multilevel"/>
    <w:tmpl w:val="71E40A46"/>
    <w:lvl w:ilvl="0">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nsid w:val="79E81825"/>
    <w:multiLevelType w:val="multilevel"/>
    <w:tmpl w:val="79E8182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5">
    <w:nsid w:val="7A450F10"/>
    <w:multiLevelType w:val="multilevel"/>
    <w:tmpl w:val="7A450F10"/>
    <w:lvl w:ilvl="0">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nsid w:val="7C454586"/>
    <w:multiLevelType w:val="multilevel"/>
    <w:tmpl w:val="7C454586"/>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num w:numId="1">
    <w:abstractNumId w:val="4"/>
  </w:num>
  <w:num w:numId="2">
    <w:abstractNumId w:val="16"/>
  </w:num>
  <w:num w:numId="3">
    <w:abstractNumId w:val="14"/>
  </w:num>
  <w:num w:numId="4">
    <w:abstractNumId w:val="26"/>
  </w:num>
  <w:num w:numId="5">
    <w:abstractNumId w:val="2"/>
  </w:num>
  <w:num w:numId="6">
    <w:abstractNumId w:val="8"/>
  </w:num>
  <w:num w:numId="7">
    <w:abstractNumId w:val="17"/>
  </w:num>
  <w:num w:numId="8">
    <w:abstractNumId w:val="13"/>
  </w:num>
  <w:num w:numId="9">
    <w:abstractNumId w:val="15"/>
  </w:num>
  <w:num w:numId="10">
    <w:abstractNumId w:val="3"/>
  </w:num>
  <w:num w:numId="11">
    <w:abstractNumId w:val="24"/>
  </w:num>
  <w:num w:numId="12">
    <w:abstractNumId w:val="22"/>
  </w:num>
  <w:num w:numId="13">
    <w:abstractNumId w:val="27"/>
  </w:num>
  <w:num w:numId="14">
    <w:abstractNumId w:val="1"/>
  </w:num>
  <w:num w:numId="15">
    <w:abstractNumId w:val="18"/>
  </w:num>
  <w:num w:numId="16">
    <w:abstractNumId w:val="9"/>
  </w:num>
  <w:num w:numId="17">
    <w:abstractNumId w:val="20"/>
    <w:lvlOverride w:ilvl="0">
      <w:startOverride w:val="1"/>
    </w:lvlOverride>
  </w:num>
  <w:num w:numId="18">
    <w:abstractNumId w:val="21"/>
  </w:num>
  <w:num w:numId="19">
    <w:abstractNumId w:val="10"/>
  </w:num>
  <w:num w:numId="20">
    <w:abstractNumId w:val="5"/>
  </w:num>
  <w:num w:numId="21">
    <w:abstractNumId w:val="25"/>
  </w:num>
  <w:num w:numId="22">
    <w:abstractNumId w:val="23"/>
  </w:num>
  <w:num w:numId="23">
    <w:abstractNumId w:val="6"/>
  </w:num>
  <w:num w:numId="24">
    <w:abstractNumId w:val="7"/>
  </w:num>
  <w:num w:numId="25">
    <w:abstractNumId w:val="4"/>
  </w:num>
  <w:num w:numId="26">
    <w:abstractNumId w:val="4"/>
  </w:num>
  <w:num w:numId="27">
    <w:abstractNumId w:val="4"/>
  </w:num>
  <w:num w:numId="28">
    <w:abstractNumId w:val="4"/>
  </w:num>
  <w:num w:numId="29">
    <w:abstractNumId w:val="4"/>
  </w:num>
  <w:num w:numId="30">
    <w:abstractNumId w:val="4"/>
  </w:num>
  <w:num w:numId="31">
    <w:abstractNumId w:val="4"/>
  </w:num>
  <w:num w:numId="32">
    <w:abstractNumId w:val="4"/>
  </w:num>
  <w:num w:numId="33">
    <w:abstractNumId w:val="4"/>
  </w:num>
  <w:num w:numId="34">
    <w:abstractNumId w:val="4"/>
  </w:num>
  <w:num w:numId="35">
    <w:abstractNumId w:val="4"/>
  </w:num>
  <w:num w:numId="36">
    <w:abstractNumId w:val="4"/>
  </w:num>
  <w:num w:numId="37">
    <w:abstractNumId w:val="4"/>
  </w:num>
  <w:num w:numId="38">
    <w:abstractNumId w:val="19"/>
  </w:num>
  <w:num w:numId="39">
    <w:abstractNumId w:val="11"/>
  </w:num>
  <w:num w:numId="40">
    <w:abstractNumId w:val="12"/>
  </w:num>
  <w:num w:numId="4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bordersDoNotSurroundHeader/>
  <w:bordersDoNotSurroundFooter/>
  <w:proofState w:spelling="clean" w:grammar="clean"/>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2CF"/>
    <w:rsid w:val="000002F8"/>
    <w:rsid w:val="00000353"/>
    <w:rsid w:val="0000050F"/>
    <w:rsid w:val="000009AF"/>
    <w:rsid w:val="00000C2F"/>
    <w:rsid w:val="00000F3C"/>
    <w:rsid w:val="00000FC2"/>
    <w:rsid w:val="000010E3"/>
    <w:rsid w:val="000013AB"/>
    <w:rsid w:val="00001B14"/>
    <w:rsid w:val="00001E82"/>
    <w:rsid w:val="00001EBC"/>
    <w:rsid w:val="000020BF"/>
    <w:rsid w:val="0000274C"/>
    <w:rsid w:val="00002841"/>
    <w:rsid w:val="00002866"/>
    <w:rsid w:val="00002A59"/>
    <w:rsid w:val="00002B87"/>
    <w:rsid w:val="00002C61"/>
    <w:rsid w:val="00003003"/>
    <w:rsid w:val="0000311C"/>
    <w:rsid w:val="00003279"/>
    <w:rsid w:val="0000331D"/>
    <w:rsid w:val="00003365"/>
    <w:rsid w:val="000033B9"/>
    <w:rsid w:val="00003525"/>
    <w:rsid w:val="0000356C"/>
    <w:rsid w:val="00003756"/>
    <w:rsid w:val="00003A01"/>
    <w:rsid w:val="00003BA6"/>
    <w:rsid w:val="00003D6D"/>
    <w:rsid w:val="00003EAA"/>
    <w:rsid w:val="00003F97"/>
    <w:rsid w:val="000042D6"/>
    <w:rsid w:val="000043B4"/>
    <w:rsid w:val="000045A9"/>
    <w:rsid w:val="000045EA"/>
    <w:rsid w:val="00004612"/>
    <w:rsid w:val="0000484C"/>
    <w:rsid w:val="00004904"/>
    <w:rsid w:val="000049C2"/>
    <w:rsid w:val="000049E8"/>
    <w:rsid w:val="00004FCE"/>
    <w:rsid w:val="00005227"/>
    <w:rsid w:val="000056C6"/>
    <w:rsid w:val="00005A4A"/>
    <w:rsid w:val="00005C75"/>
    <w:rsid w:val="00005E0C"/>
    <w:rsid w:val="00005E6A"/>
    <w:rsid w:val="00006C0B"/>
    <w:rsid w:val="00006C6B"/>
    <w:rsid w:val="00006E8F"/>
    <w:rsid w:val="00006F50"/>
    <w:rsid w:val="00007093"/>
    <w:rsid w:val="000071A6"/>
    <w:rsid w:val="000071C4"/>
    <w:rsid w:val="00007287"/>
    <w:rsid w:val="0000736F"/>
    <w:rsid w:val="0000755A"/>
    <w:rsid w:val="00007592"/>
    <w:rsid w:val="00007604"/>
    <w:rsid w:val="00007B08"/>
    <w:rsid w:val="00007B54"/>
    <w:rsid w:val="00007C29"/>
    <w:rsid w:val="00007D75"/>
    <w:rsid w:val="00007E31"/>
    <w:rsid w:val="00010096"/>
    <w:rsid w:val="00010B5D"/>
    <w:rsid w:val="000111E3"/>
    <w:rsid w:val="00011484"/>
    <w:rsid w:val="000115A4"/>
    <w:rsid w:val="000116DD"/>
    <w:rsid w:val="00011758"/>
    <w:rsid w:val="00011B8F"/>
    <w:rsid w:val="00011B96"/>
    <w:rsid w:val="00011C28"/>
    <w:rsid w:val="00011CF6"/>
    <w:rsid w:val="00011D96"/>
    <w:rsid w:val="00011E78"/>
    <w:rsid w:val="00011FE8"/>
    <w:rsid w:val="00012276"/>
    <w:rsid w:val="000126BD"/>
    <w:rsid w:val="00012780"/>
    <w:rsid w:val="00012C8B"/>
    <w:rsid w:val="00012E71"/>
    <w:rsid w:val="00013156"/>
    <w:rsid w:val="00013366"/>
    <w:rsid w:val="000133E1"/>
    <w:rsid w:val="0001379E"/>
    <w:rsid w:val="00013B71"/>
    <w:rsid w:val="00013CA5"/>
    <w:rsid w:val="00013E53"/>
    <w:rsid w:val="00014016"/>
    <w:rsid w:val="00014102"/>
    <w:rsid w:val="000143D3"/>
    <w:rsid w:val="000144D0"/>
    <w:rsid w:val="000149B6"/>
    <w:rsid w:val="00014ADD"/>
    <w:rsid w:val="00014E7E"/>
    <w:rsid w:val="00015006"/>
    <w:rsid w:val="000150E9"/>
    <w:rsid w:val="0001545F"/>
    <w:rsid w:val="000155B2"/>
    <w:rsid w:val="00015699"/>
    <w:rsid w:val="000156C4"/>
    <w:rsid w:val="000158DC"/>
    <w:rsid w:val="00015B6F"/>
    <w:rsid w:val="00015B95"/>
    <w:rsid w:val="00015E59"/>
    <w:rsid w:val="00015F7E"/>
    <w:rsid w:val="00015F82"/>
    <w:rsid w:val="000161A6"/>
    <w:rsid w:val="0001620F"/>
    <w:rsid w:val="000164B1"/>
    <w:rsid w:val="000166E2"/>
    <w:rsid w:val="000167EB"/>
    <w:rsid w:val="0001684B"/>
    <w:rsid w:val="00016BC2"/>
    <w:rsid w:val="00016C18"/>
    <w:rsid w:val="00016FE5"/>
    <w:rsid w:val="00017077"/>
    <w:rsid w:val="00017339"/>
    <w:rsid w:val="00017653"/>
    <w:rsid w:val="00017682"/>
    <w:rsid w:val="00017997"/>
    <w:rsid w:val="00017AE2"/>
    <w:rsid w:val="00017CD2"/>
    <w:rsid w:val="00017D2C"/>
    <w:rsid w:val="00017DA6"/>
    <w:rsid w:val="000201A7"/>
    <w:rsid w:val="000201EF"/>
    <w:rsid w:val="00020260"/>
    <w:rsid w:val="00020674"/>
    <w:rsid w:val="000208B7"/>
    <w:rsid w:val="00020BB2"/>
    <w:rsid w:val="00020D4B"/>
    <w:rsid w:val="00020E18"/>
    <w:rsid w:val="000210B9"/>
    <w:rsid w:val="0002125C"/>
    <w:rsid w:val="00021467"/>
    <w:rsid w:val="0002155E"/>
    <w:rsid w:val="0002174B"/>
    <w:rsid w:val="00021A40"/>
    <w:rsid w:val="00021D02"/>
    <w:rsid w:val="00021DAA"/>
    <w:rsid w:val="00021DE9"/>
    <w:rsid w:val="00021F54"/>
    <w:rsid w:val="00022538"/>
    <w:rsid w:val="000229CD"/>
    <w:rsid w:val="00022C63"/>
    <w:rsid w:val="0002309A"/>
    <w:rsid w:val="000233C9"/>
    <w:rsid w:val="00023476"/>
    <w:rsid w:val="0002373F"/>
    <w:rsid w:val="00023A04"/>
    <w:rsid w:val="00023DA4"/>
    <w:rsid w:val="00023E38"/>
    <w:rsid w:val="0002451D"/>
    <w:rsid w:val="0002467D"/>
    <w:rsid w:val="000246A2"/>
    <w:rsid w:val="0002487C"/>
    <w:rsid w:val="000248B8"/>
    <w:rsid w:val="00024A7C"/>
    <w:rsid w:val="00024BAF"/>
    <w:rsid w:val="00024DE7"/>
    <w:rsid w:val="00024F60"/>
    <w:rsid w:val="00025126"/>
    <w:rsid w:val="000256F6"/>
    <w:rsid w:val="0002592B"/>
    <w:rsid w:val="00025EE1"/>
    <w:rsid w:val="0002607D"/>
    <w:rsid w:val="0002632E"/>
    <w:rsid w:val="000266A4"/>
    <w:rsid w:val="000266D3"/>
    <w:rsid w:val="00026754"/>
    <w:rsid w:val="00026790"/>
    <w:rsid w:val="000267D4"/>
    <w:rsid w:val="00026845"/>
    <w:rsid w:val="000269F3"/>
    <w:rsid w:val="00026AC8"/>
    <w:rsid w:val="00026B41"/>
    <w:rsid w:val="00026C3A"/>
    <w:rsid w:val="00026CEB"/>
    <w:rsid w:val="00026EA3"/>
    <w:rsid w:val="00026F94"/>
    <w:rsid w:val="000270FE"/>
    <w:rsid w:val="00027286"/>
    <w:rsid w:val="0002728B"/>
    <w:rsid w:val="000272B2"/>
    <w:rsid w:val="00027325"/>
    <w:rsid w:val="00027352"/>
    <w:rsid w:val="000273F3"/>
    <w:rsid w:val="0002762E"/>
    <w:rsid w:val="000277B7"/>
    <w:rsid w:val="00027AAE"/>
    <w:rsid w:val="00027C58"/>
    <w:rsid w:val="00027DDA"/>
    <w:rsid w:val="00030614"/>
    <w:rsid w:val="0003065E"/>
    <w:rsid w:val="0003080F"/>
    <w:rsid w:val="00030864"/>
    <w:rsid w:val="000308F0"/>
    <w:rsid w:val="00030930"/>
    <w:rsid w:val="00031094"/>
    <w:rsid w:val="00031380"/>
    <w:rsid w:val="00031459"/>
    <w:rsid w:val="00031560"/>
    <w:rsid w:val="00031591"/>
    <w:rsid w:val="0003164D"/>
    <w:rsid w:val="000317B3"/>
    <w:rsid w:val="0003187A"/>
    <w:rsid w:val="00031A25"/>
    <w:rsid w:val="00031DDC"/>
    <w:rsid w:val="0003245D"/>
    <w:rsid w:val="00032609"/>
    <w:rsid w:val="0003274A"/>
    <w:rsid w:val="00032F2C"/>
    <w:rsid w:val="00033530"/>
    <w:rsid w:val="000339F3"/>
    <w:rsid w:val="00033C85"/>
    <w:rsid w:val="00033D93"/>
    <w:rsid w:val="00033DDA"/>
    <w:rsid w:val="0003416A"/>
    <w:rsid w:val="00034503"/>
    <w:rsid w:val="0003455D"/>
    <w:rsid w:val="000346B2"/>
    <w:rsid w:val="000348EC"/>
    <w:rsid w:val="0003495C"/>
    <w:rsid w:val="0003496E"/>
    <w:rsid w:val="00034C56"/>
    <w:rsid w:val="00034F72"/>
    <w:rsid w:val="00034FD8"/>
    <w:rsid w:val="0003515F"/>
    <w:rsid w:val="000351B6"/>
    <w:rsid w:val="00035852"/>
    <w:rsid w:val="000359AB"/>
    <w:rsid w:val="00035AFD"/>
    <w:rsid w:val="00035BA0"/>
    <w:rsid w:val="00035CF2"/>
    <w:rsid w:val="000362BF"/>
    <w:rsid w:val="0003643E"/>
    <w:rsid w:val="0003643F"/>
    <w:rsid w:val="000365D1"/>
    <w:rsid w:val="00036664"/>
    <w:rsid w:val="00036836"/>
    <w:rsid w:val="000368B0"/>
    <w:rsid w:val="000369B9"/>
    <w:rsid w:val="00036A14"/>
    <w:rsid w:val="00036AFE"/>
    <w:rsid w:val="00036B60"/>
    <w:rsid w:val="00036D12"/>
    <w:rsid w:val="00036E90"/>
    <w:rsid w:val="000374E7"/>
    <w:rsid w:val="00037540"/>
    <w:rsid w:val="0003756D"/>
    <w:rsid w:val="00037A15"/>
    <w:rsid w:val="00037E5D"/>
    <w:rsid w:val="00037F14"/>
    <w:rsid w:val="000401AD"/>
    <w:rsid w:val="0004041F"/>
    <w:rsid w:val="0004115F"/>
    <w:rsid w:val="0004117B"/>
    <w:rsid w:val="00041681"/>
    <w:rsid w:val="00041A69"/>
    <w:rsid w:val="000423A5"/>
    <w:rsid w:val="0004246F"/>
    <w:rsid w:val="000424B1"/>
    <w:rsid w:val="000425B9"/>
    <w:rsid w:val="00042B81"/>
    <w:rsid w:val="00042BAF"/>
    <w:rsid w:val="00042C73"/>
    <w:rsid w:val="00042CCC"/>
    <w:rsid w:val="00042D10"/>
    <w:rsid w:val="00042E36"/>
    <w:rsid w:val="00042EBC"/>
    <w:rsid w:val="00043025"/>
    <w:rsid w:val="000435C2"/>
    <w:rsid w:val="00043643"/>
    <w:rsid w:val="000438E6"/>
    <w:rsid w:val="00043D85"/>
    <w:rsid w:val="00043E7F"/>
    <w:rsid w:val="00044018"/>
    <w:rsid w:val="000448DA"/>
    <w:rsid w:val="00045056"/>
    <w:rsid w:val="000451AE"/>
    <w:rsid w:val="000454A4"/>
    <w:rsid w:val="000455E0"/>
    <w:rsid w:val="000457A0"/>
    <w:rsid w:val="00046510"/>
    <w:rsid w:val="000466D0"/>
    <w:rsid w:val="00046A2B"/>
    <w:rsid w:val="00046A97"/>
    <w:rsid w:val="00046CE8"/>
    <w:rsid w:val="00046F0B"/>
    <w:rsid w:val="000475EF"/>
    <w:rsid w:val="00047890"/>
    <w:rsid w:val="00047A23"/>
    <w:rsid w:val="00047BD8"/>
    <w:rsid w:val="00047F05"/>
    <w:rsid w:val="000505F7"/>
    <w:rsid w:val="00050E0D"/>
    <w:rsid w:val="00050EB5"/>
    <w:rsid w:val="00050F3C"/>
    <w:rsid w:val="00050F51"/>
    <w:rsid w:val="0005108D"/>
    <w:rsid w:val="00051234"/>
    <w:rsid w:val="0005142E"/>
    <w:rsid w:val="000516EC"/>
    <w:rsid w:val="000519D8"/>
    <w:rsid w:val="00051B7F"/>
    <w:rsid w:val="00051B97"/>
    <w:rsid w:val="00051D19"/>
    <w:rsid w:val="00051D75"/>
    <w:rsid w:val="00051E12"/>
    <w:rsid w:val="00052545"/>
    <w:rsid w:val="000525CC"/>
    <w:rsid w:val="00052644"/>
    <w:rsid w:val="00052AD1"/>
    <w:rsid w:val="00052BF2"/>
    <w:rsid w:val="000535A3"/>
    <w:rsid w:val="00053638"/>
    <w:rsid w:val="00053DDE"/>
    <w:rsid w:val="00053EED"/>
    <w:rsid w:val="00053F8B"/>
    <w:rsid w:val="00054004"/>
    <w:rsid w:val="000544F0"/>
    <w:rsid w:val="0005457C"/>
    <w:rsid w:val="00054745"/>
    <w:rsid w:val="00054A8C"/>
    <w:rsid w:val="00054E6D"/>
    <w:rsid w:val="00054F8C"/>
    <w:rsid w:val="00054FE2"/>
    <w:rsid w:val="00055187"/>
    <w:rsid w:val="000551A3"/>
    <w:rsid w:val="0005546E"/>
    <w:rsid w:val="000556D2"/>
    <w:rsid w:val="0005580F"/>
    <w:rsid w:val="00055823"/>
    <w:rsid w:val="000558A6"/>
    <w:rsid w:val="000558C1"/>
    <w:rsid w:val="00055A09"/>
    <w:rsid w:val="00055E33"/>
    <w:rsid w:val="00055ED8"/>
    <w:rsid w:val="00055ED9"/>
    <w:rsid w:val="0005621A"/>
    <w:rsid w:val="000566B4"/>
    <w:rsid w:val="000566E3"/>
    <w:rsid w:val="0005681A"/>
    <w:rsid w:val="000568F5"/>
    <w:rsid w:val="00056A73"/>
    <w:rsid w:val="00056ACA"/>
    <w:rsid w:val="00056C62"/>
    <w:rsid w:val="00056E91"/>
    <w:rsid w:val="00056E92"/>
    <w:rsid w:val="000570A9"/>
    <w:rsid w:val="000570CA"/>
    <w:rsid w:val="00057362"/>
    <w:rsid w:val="000573D2"/>
    <w:rsid w:val="00057586"/>
    <w:rsid w:val="00057B36"/>
    <w:rsid w:val="00057CBA"/>
    <w:rsid w:val="00057CE1"/>
    <w:rsid w:val="00060025"/>
    <w:rsid w:val="00060087"/>
    <w:rsid w:val="000600C5"/>
    <w:rsid w:val="00060131"/>
    <w:rsid w:val="000601FF"/>
    <w:rsid w:val="00060406"/>
    <w:rsid w:val="000604D5"/>
    <w:rsid w:val="0006062C"/>
    <w:rsid w:val="00060B3A"/>
    <w:rsid w:val="00060CB1"/>
    <w:rsid w:val="00060D31"/>
    <w:rsid w:val="00060EE5"/>
    <w:rsid w:val="000610A4"/>
    <w:rsid w:val="00061472"/>
    <w:rsid w:val="0006160A"/>
    <w:rsid w:val="00061895"/>
    <w:rsid w:val="00061950"/>
    <w:rsid w:val="000619FB"/>
    <w:rsid w:val="00061C9F"/>
    <w:rsid w:val="00061EA3"/>
    <w:rsid w:val="0006215D"/>
    <w:rsid w:val="000628FD"/>
    <w:rsid w:val="00062AB4"/>
    <w:rsid w:val="00063073"/>
    <w:rsid w:val="000631D7"/>
    <w:rsid w:val="00063928"/>
    <w:rsid w:val="00063A85"/>
    <w:rsid w:val="00063D10"/>
    <w:rsid w:val="00063D92"/>
    <w:rsid w:val="00064020"/>
    <w:rsid w:val="00064039"/>
    <w:rsid w:val="00064048"/>
    <w:rsid w:val="0006409F"/>
    <w:rsid w:val="0006423C"/>
    <w:rsid w:val="000643A2"/>
    <w:rsid w:val="0006462B"/>
    <w:rsid w:val="00064AC2"/>
    <w:rsid w:val="00064AD6"/>
    <w:rsid w:val="00064BC2"/>
    <w:rsid w:val="000654FC"/>
    <w:rsid w:val="000655B2"/>
    <w:rsid w:val="000655D4"/>
    <w:rsid w:val="00065DA7"/>
    <w:rsid w:val="0006609C"/>
    <w:rsid w:val="000660BD"/>
    <w:rsid w:val="000660F3"/>
    <w:rsid w:val="00066196"/>
    <w:rsid w:val="00066251"/>
    <w:rsid w:val="0006647D"/>
    <w:rsid w:val="0006697F"/>
    <w:rsid w:val="00066CE8"/>
    <w:rsid w:val="0006713E"/>
    <w:rsid w:val="000673B0"/>
    <w:rsid w:val="000673B1"/>
    <w:rsid w:val="0006777A"/>
    <w:rsid w:val="00067A5F"/>
    <w:rsid w:val="00067D10"/>
    <w:rsid w:val="00067E01"/>
    <w:rsid w:val="00067F44"/>
    <w:rsid w:val="00067F99"/>
    <w:rsid w:val="000702FC"/>
    <w:rsid w:val="0007066A"/>
    <w:rsid w:val="00070745"/>
    <w:rsid w:val="000707D3"/>
    <w:rsid w:val="00070B4F"/>
    <w:rsid w:val="00070B6F"/>
    <w:rsid w:val="00070D09"/>
    <w:rsid w:val="0007115B"/>
    <w:rsid w:val="00071276"/>
    <w:rsid w:val="000712C2"/>
    <w:rsid w:val="0007153C"/>
    <w:rsid w:val="000715EF"/>
    <w:rsid w:val="00071A13"/>
    <w:rsid w:val="00071BAD"/>
    <w:rsid w:val="00071E0F"/>
    <w:rsid w:val="00071EEA"/>
    <w:rsid w:val="00071FE0"/>
    <w:rsid w:val="00072035"/>
    <w:rsid w:val="0007204E"/>
    <w:rsid w:val="00072213"/>
    <w:rsid w:val="000723CE"/>
    <w:rsid w:val="000724D4"/>
    <w:rsid w:val="0007263D"/>
    <w:rsid w:val="0007265C"/>
    <w:rsid w:val="00072B6A"/>
    <w:rsid w:val="00072C96"/>
    <w:rsid w:val="00072E1F"/>
    <w:rsid w:val="00073075"/>
    <w:rsid w:val="0007352C"/>
    <w:rsid w:val="00073641"/>
    <w:rsid w:val="00073D27"/>
    <w:rsid w:val="00073EC8"/>
    <w:rsid w:val="00073ED1"/>
    <w:rsid w:val="00073F93"/>
    <w:rsid w:val="00073FF6"/>
    <w:rsid w:val="00074112"/>
    <w:rsid w:val="00074139"/>
    <w:rsid w:val="00074503"/>
    <w:rsid w:val="000745EF"/>
    <w:rsid w:val="00074991"/>
    <w:rsid w:val="000750C0"/>
    <w:rsid w:val="000752ED"/>
    <w:rsid w:val="0007533E"/>
    <w:rsid w:val="000757F0"/>
    <w:rsid w:val="00075AFF"/>
    <w:rsid w:val="00075C56"/>
    <w:rsid w:val="00075CDD"/>
    <w:rsid w:val="00075D64"/>
    <w:rsid w:val="00075D8A"/>
    <w:rsid w:val="00075EAD"/>
    <w:rsid w:val="00076081"/>
    <w:rsid w:val="00076192"/>
    <w:rsid w:val="00076428"/>
    <w:rsid w:val="00076509"/>
    <w:rsid w:val="000765E5"/>
    <w:rsid w:val="00076616"/>
    <w:rsid w:val="00076684"/>
    <w:rsid w:val="00076696"/>
    <w:rsid w:val="00076949"/>
    <w:rsid w:val="000769BB"/>
    <w:rsid w:val="00076A5D"/>
    <w:rsid w:val="00076BDF"/>
    <w:rsid w:val="00077012"/>
    <w:rsid w:val="00077107"/>
    <w:rsid w:val="000773C5"/>
    <w:rsid w:val="0007744A"/>
    <w:rsid w:val="000776F2"/>
    <w:rsid w:val="00077813"/>
    <w:rsid w:val="00077957"/>
    <w:rsid w:val="00077D4F"/>
    <w:rsid w:val="00080193"/>
    <w:rsid w:val="000802C0"/>
    <w:rsid w:val="000808D2"/>
    <w:rsid w:val="0008092E"/>
    <w:rsid w:val="00080C00"/>
    <w:rsid w:val="00080D2C"/>
    <w:rsid w:val="00080F0E"/>
    <w:rsid w:val="00081279"/>
    <w:rsid w:val="000812C7"/>
    <w:rsid w:val="00081B4C"/>
    <w:rsid w:val="00082150"/>
    <w:rsid w:val="000825D1"/>
    <w:rsid w:val="00082662"/>
    <w:rsid w:val="000827C9"/>
    <w:rsid w:val="00082AE7"/>
    <w:rsid w:val="000837AE"/>
    <w:rsid w:val="00083E94"/>
    <w:rsid w:val="00084015"/>
    <w:rsid w:val="00084105"/>
    <w:rsid w:val="000842DB"/>
    <w:rsid w:val="00084322"/>
    <w:rsid w:val="0008435B"/>
    <w:rsid w:val="00084386"/>
    <w:rsid w:val="00084DA7"/>
    <w:rsid w:val="00084F2D"/>
    <w:rsid w:val="00085261"/>
    <w:rsid w:val="0008538F"/>
    <w:rsid w:val="00085732"/>
    <w:rsid w:val="0008599D"/>
    <w:rsid w:val="00085AEC"/>
    <w:rsid w:val="00085B2D"/>
    <w:rsid w:val="00085E20"/>
    <w:rsid w:val="00085F5D"/>
    <w:rsid w:val="00086052"/>
    <w:rsid w:val="00086136"/>
    <w:rsid w:val="00086368"/>
    <w:rsid w:val="0008644C"/>
    <w:rsid w:val="000866A6"/>
    <w:rsid w:val="00086799"/>
    <w:rsid w:val="00086927"/>
    <w:rsid w:val="00086AEA"/>
    <w:rsid w:val="00086E47"/>
    <w:rsid w:val="000871AC"/>
    <w:rsid w:val="00087413"/>
    <w:rsid w:val="000875A9"/>
    <w:rsid w:val="0008793D"/>
    <w:rsid w:val="00087C0A"/>
    <w:rsid w:val="00087E0C"/>
    <w:rsid w:val="000906C5"/>
    <w:rsid w:val="00090745"/>
    <w:rsid w:val="00090B5F"/>
    <w:rsid w:val="000912B4"/>
    <w:rsid w:val="000913B3"/>
    <w:rsid w:val="00091534"/>
    <w:rsid w:val="00091942"/>
    <w:rsid w:val="00091965"/>
    <w:rsid w:val="00091BE7"/>
    <w:rsid w:val="000921EC"/>
    <w:rsid w:val="0009231C"/>
    <w:rsid w:val="0009243F"/>
    <w:rsid w:val="00092727"/>
    <w:rsid w:val="000928C6"/>
    <w:rsid w:val="000929E8"/>
    <w:rsid w:val="00092B20"/>
    <w:rsid w:val="00092C29"/>
    <w:rsid w:val="00092D7E"/>
    <w:rsid w:val="00092F5D"/>
    <w:rsid w:val="0009301E"/>
    <w:rsid w:val="0009320B"/>
    <w:rsid w:val="000933B8"/>
    <w:rsid w:val="00093821"/>
    <w:rsid w:val="00093873"/>
    <w:rsid w:val="0009389E"/>
    <w:rsid w:val="000938CC"/>
    <w:rsid w:val="00093C3A"/>
    <w:rsid w:val="00093E3C"/>
    <w:rsid w:val="00093EC7"/>
    <w:rsid w:val="00094339"/>
    <w:rsid w:val="00094B94"/>
    <w:rsid w:val="00094F80"/>
    <w:rsid w:val="0009506B"/>
    <w:rsid w:val="0009532F"/>
    <w:rsid w:val="00095370"/>
    <w:rsid w:val="00095504"/>
    <w:rsid w:val="00095D74"/>
    <w:rsid w:val="00095F3E"/>
    <w:rsid w:val="00096029"/>
    <w:rsid w:val="00096061"/>
    <w:rsid w:val="0009609F"/>
    <w:rsid w:val="000960D0"/>
    <w:rsid w:val="00096266"/>
    <w:rsid w:val="00096375"/>
    <w:rsid w:val="000963EA"/>
    <w:rsid w:val="00096427"/>
    <w:rsid w:val="000964C5"/>
    <w:rsid w:val="00096770"/>
    <w:rsid w:val="00096C43"/>
    <w:rsid w:val="00096C49"/>
    <w:rsid w:val="00096CBA"/>
    <w:rsid w:val="00096CC9"/>
    <w:rsid w:val="00096D7E"/>
    <w:rsid w:val="00096F9E"/>
    <w:rsid w:val="00097152"/>
    <w:rsid w:val="00097240"/>
    <w:rsid w:val="00097369"/>
    <w:rsid w:val="00097862"/>
    <w:rsid w:val="00097EF5"/>
    <w:rsid w:val="00097FAC"/>
    <w:rsid w:val="000A013E"/>
    <w:rsid w:val="000A031D"/>
    <w:rsid w:val="000A035B"/>
    <w:rsid w:val="000A0A58"/>
    <w:rsid w:val="000A0CB5"/>
    <w:rsid w:val="000A0DB3"/>
    <w:rsid w:val="000A0E11"/>
    <w:rsid w:val="000A114C"/>
    <w:rsid w:val="000A13E1"/>
    <w:rsid w:val="000A14C9"/>
    <w:rsid w:val="000A2148"/>
    <w:rsid w:val="000A220C"/>
    <w:rsid w:val="000A2580"/>
    <w:rsid w:val="000A264A"/>
    <w:rsid w:val="000A281B"/>
    <w:rsid w:val="000A299C"/>
    <w:rsid w:val="000A2A44"/>
    <w:rsid w:val="000A2B5C"/>
    <w:rsid w:val="000A2B68"/>
    <w:rsid w:val="000A2D92"/>
    <w:rsid w:val="000A364A"/>
    <w:rsid w:val="000A39CA"/>
    <w:rsid w:val="000A3C18"/>
    <w:rsid w:val="000A3E14"/>
    <w:rsid w:val="000A3EF6"/>
    <w:rsid w:val="000A3F28"/>
    <w:rsid w:val="000A3F48"/>
    <w:rsid w:val="000A4053"/>
    <w:rsid w:val="000A41BF"/>
    <w:rsid w:val="000A47DC"/>
    <w:rsid w:val="000A4A6F"/>
    <w:rsid w:val="000A5129"/>
    <w:rsid w:val="000A5165"/>
    <w:rsid w:val="000A5206"/>
    <w:rsid w:val="000A5379"/>
    <w:rsid w:val="000A53E6"/>
    <w:rsid w:val="000A55CB"/>
    <w:rsid w:val="000A5673"/>
    <w:rsid w:val="000A571E"/>
    <w:rsid w:val="000A578F"/>
    <w:rsid w:val="000A58D6"/>
    <w:rsid w:val="000A5D2C"/>
    <w:rsid w:val="000A5E4C"/>
    <w:rsid w:val="000A6131"/>
    <w:rsid w:val="000A628D"/>
    <w:rsid w:val="000A6548"/>
    <w:rsid w:val="000A66AC"/>
    <w:rsid w:val="000A67C6"/>
    <w:rsid w:val="000A6AE7"/>
    <w:rsid w:val="000A6C5C"/>
    <w:rsid w:val="000A6DC9"/>
    <w:rsid w:val="000A741E"/>
    <w:rsid w:val="000A7601"/>
    <w:rsid w:val="000A7666"/>
    <w:rsid w:val="000A76B8"/>
    <w:rsid w:val="000A7817"/>
    <w:rsid w:val="000A793A"/>
    <w:rsid w:val="000A7C01"/>
    <w:rsid w:val="000A7C0E"/>
    <w:rsid w:val="000A7E3E"/>
    <w:rsid w:val="000A7F17"/>
    <w:rsid w:val="000B014D"/>
    <w:rsid w:val="000B01CD"/>
    <w:rsid w:val="000B02B3"/>
    <w:rsid w:val="000B033D"/>
    <w:rsid w:val="000B092F"/>
    <w:rsid w:val="000B0956"/>
    <w:rsid w:val="000B0C1F"/>
    <w:rsid w:val="000B0E65"/>
    <w:rsid w:val="000B0E69"/>
    <w:rsid w:val="000B1361"/>
    <w:rsid w:val="000B1611"/>
    <w:rsid w:val="000B17D4"/>
    <w:rsid w:val="000B19A1"/>
    <w:rsid w:val="000B1AC7"/>
    <w:rsid w:val="000B1C92"/>
    <w:rsid w:val="000B2309"/>
    <w:rsid w:val="000B25A1"/>
    <w:rsid w:val="000B29ED"/>
    <w:rsid w:val="000B2C6D"/>
    <w:rsid w:val="000B2EB2"/>
    <w:rsid w:val="000B2F7E"/>
    <w:rsid w:val="000B3070"/>
    <w:rsid w:val="000B30A0"/>
    <w:rsid w:val="000B3591"/>
    <w:rsid w:val="000B35A9"/>
    <w:rsid w:val="000B3962"/>
    <w:rsid w:val="000B3995"/>
    <w:rsid w:val="000B3F2B"/>
    <w:rsid w:val="000B4339"/>
    <w:rsid w:val="000B461A"/>
    <w:rsid w:val="000B4AD4"/>
    <w:rsid w:val="000B4F74"/>
    <w:rsid w:val="000B54AE"/>
    <w:rsid w:val="000B54F2"/>
    <w:rsid w:val="000B5579"/>
    <w:rsid w:val="000B58CF"/>
    <w:rsid w:val="000B58F9"/>
    <w:rsid w:val="000B5BC7"/>
    <w:rsid w:val="000B5D98"/>
    <w:rsid w:val="000B5FD7"/>
    <w:rsid w:val="000B68D4"/>
    <w:rsid w:val="000B6FD4"/>
    <w:rsid w:val="000B74A3"/>
    <w:rsid w:val="000B7577"/>
    <w:rsid w:val="000B76E2"/>
    <w:rsid w:val="000B7ACD"/>
    <w:rsid w:val="000B7DEF"/>
    <w:rsid w:val="000C02FF"/>
    <w:rsid w:val="000C0AFA"/>
    <w:rsid w:val="000C0C16"/>
    <w:rsid w:val="000C0EE0"/>
    <w:rsid w:val="000C19D9"/>
    <w:rsid w:val="000C1C26"/>
    <w:rsid w:val="000C1E79"/>
    <w:rsid w:val="000C1FCF"/>
    <w:rsid w:val="000C2006"/>
    <w:rsid w:val="000C2021"/>
    <w:rsid w:val="000C2129"/>
    <w:rsid w:val="000C22E5"/>
    <w:rsid w:val="000C2853"/>
    <w:rsid w:val="000C29B6"/>
    <w:rsid w:val="000C2BF7"/>
    <w:rsid w:val="000C2C71"/>
    <w:rsid w:val="000C2E02"/>
    <w:rsid w:val="000C2F3A"/>
    <w:rsid w:val="000C3313"/>
    <w:rsid w:val="000C342B"/>
    <w:rsid w:val="000C348B"/>
    <w:rsid w:val="000C35A9"/>
    <w:rsid w:val="000C3A2B"/>
    <w:rsid w:val="000C3EA2"/>
    <w:rsid w:val="000C3FA1"/>
    <w:rsid w:val="000C404D"/>
    <w:rsid w:val="000C40BC"/>
    <w:rsid w:val="000C4741"/>
    <w:rsid w:val="000C4806"/>
    <w:rsid w:val="000C4B46"/>
    <w:rsid w:val="000C4C2C"/>
    <w:rsid w:val="000C4F6B"/>
    <w:rsid w:val="000C5286"/>
    <w:rsid w:val="000C5800"/>
    <w:rsid w:val="000C5B27"/>
    <w:rsid w:val="000C5DEB"/>
    <w:rsid w:val="000C5ECE"/>
    <w:rsid w:val="000C60F6"/>
    <w:rsid w:val="000C614A"/>
    <w:rsid w:val="000C627C"/>
    <w:rsid w:val="000C6318"/>
    <w:rsid w:val="000C63D2"/>
    <w:rsid w:val="000C6663"/>
    <w:rsid w:val="000C6773"/>
    <w:rsid w:val="000C688A"/>
    <w:rsid w:val="000C6A0F"/>
    <w:rsid w:val="000C6BB0"/>
    <w:rsid w:val="000C6D05"/>
    <w:rsid w:val="000C7103"/>
    <w:rsid w:val="000C719F"/>
    <w:rsid w:val="000C71BD"/>
    <w:rsid w:val="000C7381"/>
    <w:rsid w:val="000C76D6"/>
    <w:rsid w:val="000C7793"/>
    <w:rsid w:val="000C7C54"/>
    <w:rsid w:val="000C7EE4"/>
    <w:rsid w:val="000D0289"/>
    <w:rsid w:val="000D0644"/>
    <w:rsid w:val="000D0875"/>
    <w:rsid w:val="000D09C7"/>
    <w:rsid w:val="000D0AAC"/>
    <w:rsid w:val="000D0CD7"/>
    <w:rsid w:val="000D1606"/>
    <w:rsid w:val="000D19D5"/>
    <w:rsid w:val="000D23C2"/>
    <w:rsid w:val="000D261C"/>
    <w:rsid w:val="000D262C"/>
    <w:rsid w:val="000D27DD"/>
    <w:rsid w:val="000D2815"/>
    <w:rsid w:val="000D2993"/>
    <w:rsid w:val="000D2D02"/>
    <w:rsid w:val="000D3149"/>
    <w:rsid w:val="000D32F9"/>
    <w:rsid w:val="000D3CAF"/>
    <w:rsid w:val="000D3CB2"/>
    <w:rsid w:val="000D3ED7"/>
    <w:rsid w:val="000D4033"/>
    <w:rsid w:val="000D4463"/>
    <w:rsid w:val="000D46AD"/>
    <w:rsid w:val="000D46FD"/>
    <w:rsid w:val="000D4792"/>
    <w:rsid w:val="000D487C"/>
    <w:rsid w:val="000D49BC"/>
    <w:rsid w:val="000D4B30"/>
    <w:rsid w:val="000D4C96"/>
    <w:rsid w:val="000D4CDB"/>
    <w:rsid w:val="000D4CDD"/>
    <w:rsid w:val="000D4DBB"/>
    <w:rsid w:val="000D4FA3"/>
    <w:rsid w:val="000D53E2"/>
    <w:rsid w:val="000D5A13"/>
    <w:rsid w:val="000D5C1E"/>
    <w:rsid w:val="000D5C46"/>
    <w:rsid w:val="000D5D36"/>
    <w:rsid w:val="000D7084"/>
    <w:rsid w:val="000D72C7"/>
    <w:rsid w:val="000D732D"/>
    <w:rsid w:val="000D749A"/>
    <w:rsid w:val="000D750C"/>
    <w:rsid w:val="000D7596"/>
    <w:rsid w:val="000D7781"/>
    <w:rsid w:val="000D78FE"/>
    <w:rsid w:val="000D7E77"/>
    <w:rsid w:val="000D7E7C"/>
    <w:rsid w:val="000E0049"/>
    <w:rsid w:val="000E02B9"/>
    <w:rsid w:val="000E054D"/>
    <w:rsid w:val="000E05D9"/>
    <w:rsid w:val="000E0DCB"/>
    <w:rsid w:val="000E0E63"/>
    <w:rsid w:val="000E0E6F"/>
    <w:rsid w:val="000E0E75"/>
    <w:rsid w:val="000E0EAD"/>
    <w:rsid w:val="000E0F6B"/>
    <w:rsid w:val="000E104D"/>
    <w:rsid w:val="000E12E0"/>
    <w:rsid w:val="000E1856"/>
    <w:rsid w:val="000E1A74"/>
    <w:rsid w:val="000E1BA1"/>
    <w:rsid w:val="000E21D1"/>
    <w:rsid w:val="000E225D"/>
    <w:rsid w:val="000E228A"/>
    <w:rsid w:val="000E22FC"/>
    <w:rsid w:val="000E238A"/>
    <w:rsid w:val="000E23D2"/>
    <w:rsid w:val="000E27F8"/>
    <w:rsid w:val="000E27FD"/>
    <w:rsid w:val="000E280A"/>
    <w:rsid w:val="000E2A25"/>
    <w:rsid w:val="000E2D24"/>
    <w:rsid w:val="000E32A1"/>
    <w:rsid w:val="000E32D1"/>
    <w:rsid w:val="000E338A"/>
    <w:rsid w:val="000E34DB"/>
    <w:rsid w:val="000E36FB"/>
    <w:rsid w:val="000E3850"/>
    <w:rsid w:val="000E3AE7"/>
    <w:rsid w:val="000E3F6D"/>
    <w:rsid w:val="000E4075"/>
    <w:rsid w:val="000E467A"/>
    <w:rsid w:val="000E46B4"/>
    <w:rsid w:val="000E4FD7"/>
    <w:rsid w:val="000E517F"/>
    <w:rsid w:val="000E545A"/>
    <w:rsid w:val="000E54C7"/>
    <w:rsid w:val="000E58AB"/>
    <w:rsid w:val="000E58F6"/>
    <w:rsid w:val="000E5B29"/>
    <w:rsid w:val="000E5DD2"/>
    <w:rsid w:val="000E5E8A"/>
    <w:rsid w:val="000E5FB0"/>
    <w:rsid w:val="000E6298"/>
    <w:rsid w:val="000E63E6"/>
    <w:rsid w:val="000E64EF"/>
    <w:rsid w:val="000E6515"/>
    <w:rsid w:val="000E6543"/>
    <w:rsid w:val="000E668C"/>
    <w:rsid w:val="000E676B"/>
    <w:rsid w:val="000E7315"/>
    <w:rsid w:val="000E73D6"/>
    <w:rsid w:val="000E77E9"/>
    <w:rsid w:val="000E77F2"/>
    <w:rsid w:val="000E7A30"/>
    <w:rsid w:val="000E7B5F"/>
    <w:rsid w:val="000E7D28"/>
    <w:rsid w:val="000E7E80"/>
    <w:rsid w:val="000E7E86"/>
    <w:rsid w:val="000E7F08"/>
    <w:rsid w:val="000E7F61"/>
    <w:rsid w:val="000E7FEA"/>
    <w:rsid w:val="000F0291"/>
    <w:rsid w:val="000F04BB"/>
    <w:rsid w:val="000F062A"/>
    <w:rsid w:val="000F06F4"/>
    <w:rsid w:val="000F0B53"/>
    <w:rsid w:val="000F0BF5"/>
    <w:rsid w:val="000F0DEC"/>
    <w:rsid w:val="000F0E59"/>
    <w:rsid w:val="000F0ECC"/>
    <w:rsid w:val="000F1394"/>
    <w:rsid w:val="000F13FF"/>
    <w:rsid w:val="000F142A"/>
    <w:rsid w:val="000F1746"/>
    <w:rsid w:val="000F1793"/>
    <w:rsid w:val="000F19BD"/>
    <w:rsid w:val="000F1AD2"/>
    <w:rsid w:val="000F1C57"/>
    <w:rsid w:val="000F2327"/>
    <w:rsid w:val="000F24F2"/>
    <w:rsid w:val="000F255A"/>
    <w:rsid w:val="000F2B03"/>
    <w:rsid w:val="000F2D78"/>
    <w:rsid w:val="000F2DDA"/>
    <w:rsid w:val="000F30FC"/>
    <w:rsid w:val="000F3195"/>
    <w:rsid w:val="000F3478"/>
    <w:rsid w:val="000F36C7"/>
    <w:rsid w:val="000F3768"/>
    <w:rsid w:val="000F38A7"/>
    <w:rsid w:val="000F38DF"/>
    <w:rsid w:val="000F3A50"/>
    <w:rsid w:val="000F3DB6"/>
    <w:rsid w:val="000F405D"/>
    <w:rsid w:val="000F40D5"/>
    <w:rsid w:val="000F474C"/>
    <w:rsid w:val="000F47C7"/>
    <w:rsid w:val="000F48C7"/>
    <w:rsid w:val="000F494E"/>
    <w:rsid w:val="000F4E86"/>
    <w:rsid w:val="000F51E7"/>
    <w:rsid w:val="000F538D"/>
    <w:rsid w:val="000F5408"/>
    <w:rsid w:val="000F5470"/>
    <w:rsid w:val="000F5AC7"/>
    <w:rsid w:val="000F5C2B"/>
    <w:rsid w:val="000F5C40"/>
    <w:rsid w:val="000F660C"/>
    <w:rsid w:val="000F6AF9"/>
    <w:rsid w:val="000F6BAD"/>
    <w:rsid w:val="000F6BE7"/>
    <w:rsid w:val="000F7AB8"/>
    <w:rsid w:val="000F7AFC"/>
    <w:rsid w:val="000F7EA1"/>
    <w:rsid w:val="000F7F27"/>
    <w:rsid w:val="00100006"/>
    <w:rsid w:val="00100327"/>
    <w:rsid w:val="001003CC"/>
    <w:rsid w:val="00100772"/>
    <w:rsid w:val="00100780"/>
    <w:rsid w:val="001007A1"/>
    <w:rsid w:val="0010080F"/>
    <w:rsid w:val="001009C6"/>
    <w:rsid w:val="00100CF0"/>
    <w:rsid w:val="00100D95"/>
    <w:rsid w:val="00100E69"/>
    <w:rsid w:val="00100FC2"/>
    <w:rsid w:val="001010C6"/>
    <w:rsid w:val="001012F2"/>
    <w:rsid w:val="00101349"/>
    <w:rsid w:val="001015AD"/>
    <w:rsid w:val="00101740"/>
    <w:rsid w:val="00101972"/>
    <w:rsid w:val="00101B03"/>
    <w:rsid w:val="00101F79"/>
    <w:rsid w:val="00101F7E"/>
    <w:rsid w:val="00102159"/>
    <w:rsid w:val="0010258C"/>
    <w:rsid w:val="001025F9"/>
    <w:rsid w:val="00103329"/>
    <w:rsid w:val="001034C3"/>
    <w:rsid w:val="001037FD"/>
    <w:rsid w:val="00103B0A"/>
    <w:rsid w:val="00103C2F"/>
    <w:rsid w:val="00103D8D"/>
    <w:rsid w:val="001044CB"/>
    <w:rsid w:val="00104521"/>
    <w:rsid w:val="00104999"/>
    <w:rsid w:val="00104A2A"/>
    <w:rsid w:val="00104A4F"/>
    <w:rsid w:val="00104A8D"/>
    <w:rsid w:val="00104AAF"/>
    <w:rsid w:val="00104B08"/>
    <w:rsid w:val="00104C7B"/>
    <w:rsid w:val="00104D0A"/>
    <w:rsid w:val="00104D12"/>
    <w:rsid w:val="00104F5D"/>
    <w:rsid w:val="00105036"/>
    <w:rsid w:val="001053A4"/>
    <w:rsid w:val="00105875"/>
    <w:rsid w:val="001058B6"/>
    <w:rsid w:val="001058E9"/>
    <w:rsid w:val="00105B52"/>
    <w:rsid w:val="00105C30"/>
    <w:rsid w:val="00105D5C"/>
    <w:rsid w:val="00105FE0"/>
    <w:rsid w:val="0010602C"/>
    <w:rsid w:val="001060AB"/>
    <w:rsid w:val="00106413"/>
    <w:rsid w:val="001068A1"/>
    <w:rsid w:val="00106AE9"/>
    <w:rsid w:val="00106B85"/>
    <w:rsid w:val="00106BEB"/>
    <w:rsid w:val="001071C1"/>
    <w:rsid w:val="0010729B"/>
    <w:rsid w:val="00107347"/>
    <w:rsid w:val="001074A2"/>
    <w:rsid w:val="00107724"/>
    <w:rsid w:val="00107FA2"/>
    <w:rsid w:val="0011010F"/>
    <w:rsid w:val="001102A6"/>
    <w:rsid w:val="001105C4"/>
    <w:rsid w:val="00110A34"/>
    <w:rsid w:val="00110A53"/>
    <w:rsid w:val="001111E1"/>
    <w:rsid w:val="001112BF"/>
    <w:rsid w:val="00111641"/>
    <w:rsid w:val="00111840"/>
    <w:rsid w:val="001118BB"/>
    <w:rsid w:val="001119D7"/>
    <w:rsid w:val="00111CB5"/>
    <w:rsid w:val="001120AD"/>
    <w:rsid w:val="00112284"/>
    <w:rsid w:val="00112285"/>
    <w:rsid w:val="001122CD"/>
    <w:rsid w:val="0011230A"/>
    <w:rsid w:val="00112F91"/>
    <w:rsid w:val="00113083"/>
    <w:rsid w:val="00113473"/>
    <w:rsid w:val="00113575"/>
    <w:rsid w:val="001136E9"/>
    <w:rsid w:val="001138F6"/>
    <w:rsid w:val="00113905"/>
    <w:rsid w:val="00113960"/>
    <w:rsid w:val="00113A78"/>
    <w:rsid w:val="00113C74"/>
    <w:rsid w:val="00113CCC"/>
    <w:rsid w:val="00113FD9"/>
    <w:rsid w:val="001141FD"/>
    <w:rsid w:val="0011439D"/>
    <w:rsid w:val="001144AC"/>
    <w:rsid w:val="0011464E"/>
    <w:rsid w:val="00114792"/>
    <w:rsid w:val="0011486C"/>
    <w:rsid w:val="001148DF"/>
    <w:rsid w:val="00114972"/>
    <w:rsid w:val="001150F2"/>
    <w:rsid w:val="001150FF"/>
    <w:rsid w:val="0011524D"/>
    <w:rsid w:val="001154B5"/>
    <w:rsid w:val="001159AE"/>
    <w:rsid w:val="00115DC3"/>
    <w:rsid w:val="00116321"/>
    <w:rsid w:val="001166A8"/>
    <w:rsid w:val="001166EE"/>
    <w:rsid w:val="001170B4"/>
    <w:rsid w:val="0011733C"/>
    <w:rsid w:val="00117594"/>
    <w:rsid w:val="00117812"/>
    <w:rsid w:val="001179EF"/>
    <w:rsid w:val="00117A17"/>
    <w:rsid w:val="00117D63"/>
    <w:rsid w:val="001201A4"/>
    <w:rsid w:val="0012036E"/>
    <w:rsid w:val="00120468"/>
    <w:rsid w:val="00120551"/>
    <w:rsid w:val="00120623"/>
    <w:rsid w:val="001206E5"/>
    <w:rsid w:val="00120A83"/>
    <w:rsid w:val="00120BD6"/>
    <w:rsid w:val="00120C1C"/>
    <w:rsid w:val="00120D3D"/>
    <w:rsid w:val="00120E0A"/>
    <w:rsid w:val="0012102C"/>
    <w:rsid w:val="001211B8"/>
    <w:rsid w:val="001211FC"/>
    <w:rsid w:val="001216D4"/>
    <w:rsid w:val="00121718"/>
    <w:rsid w:val="00121815"/>
    <w:rsid w:val="00121879"/>
    <w:rsid w:val="00121B60"/>
    <w:rsid w:val="00121CC6"/>
    <w:rsid w:val="00121D7C"/>
    <w:rsid w:val="00121D7F"/>
    <w:rsid w:val="0012205B"/>
    <w:rsid w:val="001223EC"/>
    <w:rsid w:val="00122613"/>
    <w:rsid w:val="001226F0"/>
    <w:rsid w:val="001227F1"/>
    <w:rsid w:val="00122A78"/>
    <w:rsid w:val="00122D7B"/>
    <w:rsid w:val="0012312D"/>
    <w:rsid w:val="00123205"/>
    <w:rsid w:val="0012364B"/>
    <w:rsid w:val="001237C4"/>
    <w:rsid w:val="001239AA"/>
    <w:rsid w:val="00123CB4"/>
    <w:rsid w:val="00124222"/>
    <w:rsid w:val="0012431F"/>
    <w:rsid w:val="0012442A"/>
    <w:rsid w:val="0012447E"/>
    <w:rsid w:val="001247F6"/>
    <w:rsid w:val="00124A96"/>
    <w:rsid w:val="00124B2A"/>
    <w:rsid w:val="00124C3B"/>
    <w:rsid w:val="00124E4D"/>
    <w:rsid w:val="0012515C"/>
    <w:rsid w:val="00125420"/>
    <w:rsid w:val="00125660"/>
    <w:rsid w:val="001256C8"/>
    <w:rsid w:val="00125790"/>
    <w:rsid w:val="00125A5C"/>
    <w:rsid w:val="00125B32"/>
    <w:rsid w:val="00125EEB"/>
    <w:rsid w:val="0012619A"/>
    <w:rsid w:val="001262FF"/>
    <w:rsid w:val="00126D52"/>
    <w:rsid w:val="00126E7B"/>
    <w:rsid w:val="00127293"/>
    <w:rsid w:val="001272D8"/>
    <w:rsid w:val="00127538"/>
    <w:rsid w:val="00127DD4"/>
    <w:rsid w:val="0013030F"/>
    <w:rsid w:val="00130661"/>
    <w:rsid w:val="0013079A"/>
    <w:rsid w:val="001309C3"/>
    <w:rsid w:val="00130F01"/>
    <w:rsid w:val="00131102"/>
    <w:rsid w:val="0013132E"/>
    <w:rsid w:val="001315BF"/>
    <w:rsid w:val="00131B52"/>
    <w:rsid w:val="00131BE1"/>
    <w:rsid w:val="001321BA"/>
    <w:rsid w:val="00132435"/>
    <w:rsid w:val="0013251B"/>
    <w:rsid w:val="00132B01"/>
    <w:rsid w:val="00133024"/>
    <w:rsid w:val="00133143"/>
    <w:rsid w:val="00133491"/>
    <w:rsid w:val="001334A8"/>
    <w:rsid w:val="0013358D"/>
    <w:rsid w:val="001336B8"/>
    <w:rsid w:val="001336F1"/>
    <w:rsid w:val="0013374E"/>
    <w:rsid w:val="00133772"/>
    <w:rsid w:val="00133AC6"/>
    <w:rsid w:val="00133AEB"/>
    <w:rsid w:val="00133B5C"/>
    <w:rsid w:val="001341BE"/>
    <w:rsid w:val="00134331"/>
    <w:rsid w:val="00134496"/>
    <w:rsid w:val="001344C1"/>
    <w:rsid w:val="00134742"/>
    <w:rsid w:val="00134A1D"/>
    <w:rsid w:val="00134B52"/>
    <w:rsid w:val="00134BCE"/>
    <w:rsid w:val="00134D1F"/>
    <w:rsid w:val="00134DEE"/>
    <w:rsid w:val="00134EBD"/>
    <w:rsid w:val="001351E9"/>
    <w:rsid w:val="001352B5"/>
    <w:rsid w:val="0013531E"/>
    <w:rsid w:val="00135381"/>
    <w:rsid w:val="001353C0"/>
    <w:rsid w:val="001355BE"/>
    <w:rsid w:val="001357DC"/>
    <w:rsid w:val="00135A19"/>
    <w:rsid w:val="00135A54"/>
    <w:rsid w:val="00135AC9"/>
    <w:rsid w:val="00135CE7"/>
    <w:rsid w:val="00135E65"/>
    <w:rsid w:val="001360C1"/>
    <w:rsid w:val="00136148"/>
    <w:rsid w:val="001363AE"/>
    <w:rsid w:val="001363DD"/>
    <w:rsid w:val="00136550"/>
    <w:rsid w:val="0013660A"/>
    <w:rsid w:val="00136653"/>
    <w:rsid w:val="00136809"/>
    <w:rsid w:val="00136835"/>
    <w:rsid w:val="00136976"/>
    <w:rsid w:val="00136995"/>
    <w:rsid w:val="00136A85"/>
    <w:rsid w:val="00136BF9"/>
    <w:rsid w:val="00137315"/>
    <w:rsid w:val="00137319"/>
    <w:rsid w:val="0013753D"/>
    <w:rsid w:val="00137945"/>
    <w:rsid w:val="0013794B"/>
    <w:rsid w:val="00137A76"/>
    <w:rsid w:val="00137A90"/>
    <w:rsid w:val="00137CED"/>
    <w:rsid w:val="00137F0A"/>
    <w:rsid w:val="001409AC"/>
    <w:rsid w:val="00140D09"/>
    <w:rsid w:val="00140D7C"/>
    <w:rsid w:val="00140DC7"/>
    <w:rsid w:val="00140E19"/>
    <w:rsid w:val="00140F40"/>
    <w:rsid w:val="00140F59"/>
    <w:rsid w:val="00140FD6"/>
    <w:rsid w:val="00141203"/>
    <w:rsid w:val="001412DC"/>
    <w:rsid w:val="00141339"/>
    <w:rsid w:val="001413B6"/>
    <w:rsid w:val="001415D8"/>
    <w:rsid w:val="001417B4"/>
    <w:rsid w:val="00141A3E"/>
    <w:rsid w:val="00141AD5"/>
    <w:rsid w:val="00141D6F"/>
    <w:rsid w:val="00141E05"/>
    <w:rsid w:val="001423B6"/>
    <w:rsid w:val="00142924"/>
    <w:rsid w:val="00142947"/>
    <w:rsid w:val="00142CFA"/>
    <w:rsid w:val="00142EAA"/>
    <w:rsid w:val="00143404"/>
    <w:rsid w:val="001436AF"/>
    <w:rsid w:val="0014372D"/>
    <w:rsid w:val="00143764"/>
    <w:rsid w:val="00143C33"/>
    <w:rsid w:val="00143FB4"/>
    <w:rsid w:val="00144243"/>
    <w:rsid w:val="00144294"/>
    <w:rsid w:val="00144A46"/>
    <w:rsid w:val="00144D71"/>
    <w:rsid w:val="0014532C"/>
    <w:rsid w:val="001457CD"/>
    <w:rsid w:val="00145A00"/>
    <w:rsid w:val="00145FEC"/>
    <w:rsid w:val="00146151"/>
    <w:rsid w:val="001461E4"/>
    <w:rsid w:val="00146643"/>
    <w:rsid w:val="0014679E"/>
    <w:rsid w:val="00146AA5"/>
    <w:rsid w:val="00146B64"/>
    <w:rsid w:val="00147028"/>
    <w:rsid w:val="0014714A"/>
    <w:rsid w:val="00147545"/>
    <w:rsid w:val="0014797A"/>
    <w:rsid w:val="00147A46"/>
    <w:rsid w:val="00147A71"/>
    <w:rsid w:val="00147B0C"/>
    <w:rsid w:val="00147C72"/>
    <w:rsid w:val="00147ECE"/>
    <w:rsid w:val="0015010A"/>
    <w:rsid w:val="0015014C"/>
    <w:rsid w:val="001502AE"/>
    <w:rsid w:val="001503C0"/>
    <w:rsid w:val="0015044D"/>
    <w:rsid w:val="001505D3"/>
    <w:rsid w:val="0015095A"/>
    <w:rsid w:val="00150B63"/>
    <w:rsid w:val="00150F0C"/>
    <w:rsid w:val="00150F50"/>
    <w:rsid w:val="00150F7D"/>
    <w:rsid w:val="001518D7"/>
    <w:rsid w:val="00151945"/>
    <w:rsid w:val="001519A1"/>
    <w:rsid w:val="001519CE"/>
    <w:rsid w:val="00151A59"/>
    <w:rsid w:val="00151B87"/>
    <w:rsid w:val="00151BAD"/>
    <w:rsid w:val="00151CF6"/>
    <w:rsid w:val="0015227C"/>
    <w:rsid w:val="001522A0"/>
    <w:rsid w:val="00152338"/>
    <w:rsid w:val="001523B0"/>
    <w:rsid w:val="001524D9"/>
    <w:rsid w:val="001526CF"/>
    <w:rsid w:val="00152995"/>
    <w:rsid w:val="00152D60"/>
    <w:rsid w:val="00152DE6"/>
    <w:rsid w:val="00152FAE"/>
    <w:rsid w:val="001533D2"/>
    <w:rsid w:val="00153706"/>
    <w:rsid w:val="00153882"/>
    <w:rsid w:val="001538A8"/>
    <w:rsid w:val="001539D4"/>
    <w:rsid w:val="00153A85"/>
    <w:rsid w:val="00153AF7"/>
    <w:rsid w:val="00154063"/>
    <w:rsid w:val="0015409F"/>
    <w:rsid w:val="00154630"/>
    <w:rsid w:val="00154696"/>
    <w:rsid w:val="00154976"/>
    <w:rsid w:val="00154DB3"/>
    <w:rsid w:val="001551BB"/>
    <w:rsid w:val="001552DF"/>
    <w:rsid w:val="001554B7"/>
    <w:rsid w:val="001555AC"/>
    <w:rsid w:val="0015591F"/>
    <w:rsid w:val="0015653F"/>
    <w:rsid w:val="001569B5"/>
    <w:rsid w:val="00156BA7"/>
    <w:rsid w:val="00156CDE"/>
    <w:rsid w:val="00156FEB"/>
    <w:rsid w:val="001574E2"/>
    <w:rsid w:val="00157549"/>
    <w:rsid w:val="001578D6"/>
    <w:rsid w:val="001600DF"/>
    <w:rsid w:val="001601CE"/>
    <w:rsid w:val="0016024A"/>
    <w:rsid w:val="001602AB"/>
    <w:rsid w:val="00160341"/>
    <w:rsid w:val="0016059B"/>
    <w:rsid w:val="00160712"/>
    <w:rsid w:val="00160823"/>
    <w:rsid w:val="00160A45"/>
    <w:rsid w:val="00160A88"/>
    <w:rsid w:val="00160E90"/>
    <w:rsid w:val="00161098"/>
    <w:rsid w:val="00161655"/>
    <w:rsid w:val="0016171E"/>
    <w:rsid w:val="001617F3"/>
    <w:rsid w:val="00161867"/>
    <w:rsid w:val="0016188F"/>
    <w:rsid w:val="0016194B"/>
    <w:rsid w:val="00161A26"/>
    <w:rsid w:val="00161E26"/>
    <w:rsid w:val="0016285A"/>
    <w:rsid w:val="00162DD3"/>
    <w:rsid w:val="00162ECC"/>
    <w:rsid w:val="00163301"/>
    <w:rsid w:val="0016331B"/>
    <w:rsid w:val="00163911"/>
    <w:rsid w:val="00163912"/>
    <w:rsid w:val="001639DE"/>
    <w:rsid w:val="00163B18"/>
    <w:rsid w:val="00163B41"/>
    <w:rsid w:val="00163E16"/>
    <w:rsid w:val="00163F37"/>
    <w:rsid w:val="0016411F"/>
    <w:rsid w:val="0016412C"/>
    <w:rsid w:val="0016427B"/>
    <w:rsid w:val="0016436F"/>
    <w:rsid w:val="00164564"/>
    <w:rsid w:val="001648F3"/>
    <w:rsid w:val="00164B15"/>
    <w:rsid w:val="00164C30"/>
    <w:rsid w:val="00164F35"/>
    <w:rsid w:val="00165443"/>
    <w:rsid w:val="00165711"/>
    <w:rsid w:val="00165974"/>
    <w:rsid w:val="00165D37"/>
    <w:rsid w:val="00165DB2"/>
    <w:rsid w:val="00165E25"/>
    <w:rsid w:val="00165E97"/>
    <w:rsid w:val="00165F41"/>
    <w:rsid w:val="001660E2"/>
    <w:rsid w:val="0016610C"/>
    <w:rsid w:val="001665DC"/>
    <w:rsid w:val="00166A17"/>
    <w:rsid w:val="00166AF3"/>
    <w:rsid w:val="00167078"/>
    <w:rsid w:val="00167A7D"/>
    <w:rsid w:val="00167AAF"/>
    <w:rsid w:val="00167F11"/>
    <w:rsid w:val="00167FB4"/>
    <w:rsid w:val="00167FDC"/>
    <w:rsid w:val="001702CB"/>
    <w:rsid w:val="001702FF"/>
    <w:rsid w:val="00170372"/>
    <w:rsid w:val="00170675"/>
    <w:rsid w:val="00170846"/>
    <w:rsid w:val="00170911"/>
    <w:rsid w:val="00170B84"/>
    <w:rsid w:val="00170C56"/>
    <w:rsid w:val="00170CA1"/>
    <w:rsid w:val="00170F40"/>
    <w:rsid w:val="00170FD3"/>
    <w:rsid w:val="00171243"/>
    <w:rsid w:val="001719C6"/>
    <w:rsid w:val="00171F12"/>
    <w:rsid w:val="00172253"/>
    <w:rsid w:val="00172298"/>
    <w:rsid w:val="00172CD0"/>
    <w:rsid w:val="00172D70"/>
    <w:rsid w:val="00172E5C"/>
    <w:rsid w:val="00173055"/>
    <w:rsid w:val="001730B8"/>
    <w:rsid w:val="0017312E"/>
    <w:rsid w:val="0017339E"/>
    <w:rsid w:val="00173669"/>
    <w:rsid w:val="001738B3"/>
    <w:rsid w:val="00173A00"/>
    <w:rsid w:val="00173DF2"/>
    <w:rsid w:val="001740FB"/>
    <w:rsid w:val="0017434C"/>
    <w:rsid w:val="00174690"/>
    <w:rsid w:val="00174783"/>
    <w:rsid w:val="00174849"/>
    <w:rsid w:val="00174B60"/>
    <w:rsid w:val="00174B81"/>
    <w:rsid w:val="00174DD4"/>
    <w:rsid w:val="00174E40"/>
    <w:rsid w:val="00174FF9"/>
    <w:rsid w:val="00175091"/>
    <w:rsid w:val="00175316"/>
    <w:rsid w:val="001756CF"/>
    <w:rsid w:val="00175770"/>
    <w:rsid w:val="00175FFE"/>
    <w:rsid w:val="001760B1"/>
    <w:rsid w:val="001761FA"/>
    <w:rsid w:val="0017627F"/>
    <w:rsid w:val="0017631C"/>
    <w:rsid w:val="00176385"/>
    <w:rsid w:val="001763DC"/>
    <w:rsid w:val="00176435"/>
    <w:rsid w:val="0017680B"/>
    <w:rsid w:val="00176AFE"/>
    <w:rsid w:val="00176B13"/>
    <w:rsid w:val="00176E67"/>
    <w:rsid w:val="00176EA1"/>
    <w:rsid w:val="00176EFC"/>
    <w:rsid w:val="00177426"/>
    <w:rsid w:val="00177552"/>
    <w:rsid w:val="00177596"/>
    <w:rsid w:val="001776B0"/>
    <w:rsid w:val="001778DE"/>
    <w:rsid w:val="00177B6D"/>
    <w:rsid w:val="00177EB7"/>
    <w:rsid w:val="0018003E"/>
    <w:rsid w:val="001803A1"/>
    <w:rsid w:val="00180719"/>
    <w:rsid w:val="0018078A"/>
    <w:rsid w:val="00180895"/>
    <w:rsid w:val="001808C9"/>
    <w:rsid w:val="001809C8"/>
    <w:rsid w:val="00180ACF"/>
    <w:rsid w:val="00180D5D"/>
    <w:rsid w:val="001810E0"/>
    <w:rsid w:val="00181364"/>
    <w:rsid w:val="00181671"/>
    <w:rsid w:val="00181770"/>
    <w:rsid w:val="001817EB"/>
    <w:rsid w:val="0018180F"/>
    <w:rsid w:val="0018196C"/>
    <w:rsid w:val="001821AA"/>
    <w:rsid w:val="001821EA"/>
    <w:rsid w:val="0018273D"/>
    <w:rsid w:val="00182795"/>
    <w:rsid w:val="00182824"/>
    <w:rsid w:val="00182A23"/>
    <w:rsid w:val="00182A64"/>
    <w:rsid w:val="00182B8C"/>
    <w:rsid w:val="00182C3E"/>
    <w:rsid w:val="00182C75"/>
    <w:rsid w:val="001833C4"/>
    <w:rsid w:val="001836E7"/>
    <w:rsid w:val="00183976"/>
    <w:rsid w:val="00183B6F"/>
    <w:rsid w:val="00183C72"/>
    <w:rsid w:val="00183CBF"/>
    <w:rsid w:val="00183DF8"/>
    <w:rsid w:val="00183E74"/>
    <w:rsid w:val="00183FA1"/>
    <w:rsid w:val="0018422A"/>
    <w:rsid w:val="00184577"/>
    <w:rsid w:val="00184640"/>
    <w:rsid w:val="00184B89"/>
    <w:rsid w:val="001856C7"/>
    <w:rsid w:val="001856D7"/>
    <w:rsid w:val="00185CA7"/>
    <w:rsid w:val="00185F72"/>
    <w:rsid w:val="00186211"/>
    <w:rsid w:val="0018681A"/>
    <w:rsid w:val="00186854"/>
    <w:rsid w:val="00186AB0"/>
    <w:rsid w:val="0018714D"/>
    <w:rsid w:val="001871B1"/>
    <w:rsid w:val="001872A5"/>
    <w:rsid w:val="001872D0"/>
    <w:rsid w:val="00187319"/>
    <w:rsid w:val="0018736F"/>
    <w:rsid w:val="001873F5"/>
    <w:rsid w:val="00187470"/>
    <w:rsid w:val="001874BC"/>
    <w:rsid w:val="0018768D"/>
    <w:rsid w:val="001878BF"/>
    <w:rsid w:val="001878FE"/>
    <w:rsid w:val="0018792D"/>
    <w:rsid w:val="00187B84"/>
    <w:rsid w:val="00187C31"/>
    <w:rsid w:val="00187CAF"/>
    <w:rsid w:val="0019028D"/>
    <w:rsid w:val="0019060C"/>
    <w:rsid w:val="00190788"/>
    <w:rsid w:val="0019083D"/>
    <w:rsid w:val="00190875"/>
    <w:rsid w:val="00190AC9"/>
    <w:rsid w:val="00190D0B"/>
    <w:rsid w:val="001911C2"/>
    <w:rsid w:val="00191439"/>
    <w:rsid w:val="00191495"/>
    <w:rsid w:val="00191596"/>
    <w:rsid w:val="00191662"/>
    <w:rsid w:val="00191794"/>
    <w:rsid w:val="001917A5"/>
    <w:rsid w:val="00191AEF"/>
    <w:rsid w:val="00191AF5"/>
    <w:rsid w:val="00191E5A"/>
    <w:rsid w:val="001924D0"/>
    <w:rsid w:val="001925C1"/>
    <w:rsid w:val="001928B0"/>
    <w:rsid w:val="00192927"/>
    <w:rsid w:val="001929B9"/>
    <w:rsid w:val="00192B22"/>
    <w:rsid w:val="00192C9E"/>
    <w:rsid w:val="001933A0"/>
    <w:rsid w:val="0019380F"/>
    <w:rsid w:val="00193A2C"/>
    <w:rsid w:val="00193A2E"/>
    <w:rsid w:val="00193BAB"/>
    <w:rsid w:val="00193C5B"/>
    <w:rsid w:val="00193CA6"/>
    <w:rsid w:val="00193FF6"/>
    <w:rsid w:val="00194139"/>
    <w:rsid w:val="00194342"/>
    <w:rsid w:val="00194456"/>
    <w:rsid w:val="00194556"/>
    <w:rsid w:val="00194841"/>
    <w:rsid w:val="00194A0B"/>
    <w:rsid w:val="00194ED8"/>
    <w:rsid w:val="00194F3A"/>
    <w:rsid w:val="0019506A"/>
    <w:rsid w:val="0019519E"/>
    <w:rsid w:val="00195669"/>
    <w:rsid w:val="001956BE"/>
    <w:rsid w:val="00195CFE"/>
    <w:rsid w:val="00195D47"/>
    <w:rsid w:val="00195E8A"/>
    <w:rsid w:val="00195F28"/>
    <w:rsid w:val="00196012"/>
    <w:rsid w:val="001963A2"/>
    <w:rsid w:val="00196473"/>
    <w:rsid w:val="00196634"/>
    <w:rsid w:val="00196690"/>
    <w:rsid w:val="00196691"/>
    <w:rsid w:val="00196707"/>
    <w:rsid w:val="00196AE0"/>
    <w:rsid w:val="00196CDF"/>
    <w:rsid w:val="00196E27"/>
    <w:rsid w:val="0019706C"/>
    <w:rsid w:val="0019713C"/>
    <w:rsid w:val="00197203"/>
    <w:rsid w:val="001973A2"/>
    <w:rsid w:val="001974F1"/>
    <w:rsid w:val="001974FE"/>
    <w:rsid w:val="00197593"/>
    <w:rsid w:val="001976E4"/>
    <w:rsid w:val="001978F0"/>
    <w:rsid w:val="00197B93"/>
    <w:rsid w:val="00197C37"/>
    <w:rsid w:val="00197CF6"/>
    <w:rsid w:val="00197E15"/>
    <w:rsid w:val="00197F3F"/>
    <w:rsid w:val="001A0068"/>
    <w:rsid w:val="001A03F3"/>
    <w:rsid w:val="001A0503"/>
    <w:rsid w:val="001A0570"/>
    <w:rsid w:val="001A05D8"/>
    <w:rsid w:val="001A06BF"/>
    <w:rsid w:val="001A081B"/>
    <w:rsid w:val="001A0881"/>
    <w:rsid w:val="001A0B32"/>
    <w:rsid w:val="001A0F40"/>
    <w:rsid w:val="001A17C6"/>
    <w:rsid w:val="001A17D3"/>
    <w:rsid w:val="001A17F9"/>
    <w:rsid w:val="001A1ACB"/>
    <w:rsid w:val="001A1CAB"/>
    <w:rsid w:val="001A1F1B"/>
    <w:rsid w:val="001A2458"/>
    <w:rsid w:val="001A2992"/>
    <w:rsid w:val="001A2CE3"/>
    <w:rsid w:val="001A2ED2"/>
    <w:rsid w:val="001A3520"/>
    <w:rsid w:val="001A35F2"/>
    <w:rsid w:val="001A367F"/>
    <w:rsid w:val="001A38C8"/>
    <w:rsid w:val="001A38F6"/>
    <w:rsid w:val="001A3AA3"/>
    <w:rsid w:val="001A3B97"/>
    <w:rsid w:val="001A3F72"/>
    <w:rsid w:val="001A3FD1"/>
    <w:rsid w:val="001A4195"/>
    <w:rsid w:val="001A4558"/>
    <w:rsid w:val="001A46C8"/>
    <w:rsid w:val="001A46FD"/>
    <w:rsid w:val="001A485E"/>
    <w:rsid w:val="001A4A57"/>
    <w:rsid w:val="001A4C40"/>
    <w:rsid w:val="001A4D0C"/>
    <w:rsid w:val="001A4D15"/>
    <w:rsid w:val="001A4DE0"/>
    <w:rsid w:val="001A5044"/>
    <w:rsid w:val="001A5331"/>
    <w:rsid w:val="001A551A"/>
    <w:rsid w:val="001A5521"/>
    <w:rsid w:val="001A5638"/>
    <w:rsid w:val="001A564E"/>
    <w:rsid w:val="001A57A0"/>
    <w:rsid w:val="001A588B"/>
    <w:rsid w:val="001A5AA3"/>
    <w:rsid w:val="001A5B0C"/>
    <w:rsid w:val="001A5B72"/>
    <w:rsid w:val="001A5BBB"/>
    <w:rsid w:val="001A606E"/>
    <w:rsid w:val="001A6195"/>
    <w:rsid w:val="001A62C1"/>
    <w:rsid w:val="001A66F7"/>
    <w:rsid w:val="001A6726"/>
    <w:rsid w:val="001A69C7"/>
    <w:rsid w:val="001A6EA7"/>
    <w:rsid w:val="001A70F5"/>
    <w:rsid w:val="001A7264"/>
    <w:rsid w:val="001A75FE"/>
    <w:rsid w:val="001A79D4"/>
    <w:rsid w:val="001A7C4D"/>
    <w:rsid w:val="001A7CAC"/>
    <w:rsid w:val="001A7F59"/>
    <w:rsid w:val="001A7FD8"/>
    <w:rsid w:val="001B0266"/>
    <w:rsid w:val="001B03B3"/>
    <w:rsid w:val="001B045A"/>
    <w:rsid w:val="001B05A7"/>
    <w:rsid w:val="001B06B5"/>
    <w:rsid w:val="001B0803"/>
    <w:rsid w:val="001B090E"/>
    <w:rsid w:val="001B0BED"/>
    <w:rsid w:val="001B0CF8"/>
    <w:rsid w:val="001B0EF2"/>
    <w:rsid w:val="001B102E"/>
    <w:rsid w:val="001B11E5"/>
    <w:rsid w:val="001B12C2"/>
    <w:rsid w:val="001B1359"/>
    <w:rsid w:val="001B137E"/>
    <w:rsid w:val="001B1413"/>
    <w:rsid w:val="001B1759"/>
    <w:rsid w:val="001B1AF0"/>
    <w:rsid w:val="001B1EF2"/>
    <w:rsid w:val="001B2450"/>
    <w:rsid w:val="001B2501"/>
    <w:rsid w:val="001B2999"/>
    <w:rsid w:val="001B2D1A"/>
    <w:rsid w:val="001B2D6D"/>
    <w:rsid w:val="001B2E42"/>
    <w:rsid w:val="001B2FA3"/>
    <w:rsid w:val="001B3517"/>
    <w:rsid w:val="001B385F"/>
    <w:rsid w:val="001B3ECA"/>
    <w:rsid w:val="001B4033"/>
    <w:rsid w:val="001B45E2"/>
    <w:rsid w:val="001B478A"/>
    <w:rsid w:val="001B4B46"/>
    <w:rsid w:val="001B51F3"/>
    <w:rsid w:val="001B54EC"/>
    <w:rsid w:val="001B5867"/>
    <w:rsid w:val="001B5AC6"/>
    <w:rsid w:val="001B5C43"/>
    <w:rsid w:val="001B5D9B"/>
    <w:rsid w:val="001B5D9C"/>
    <w:rsid w:val="001B5E90"/>
    <w:rsid w:val="001B646D"/>
    <w:rsid w:val="001B6874"/>
    <w:rsid w:val="001B68BC"/>
    <w:rsid w:val="001B69EA"/>
    <w:rsid w:val="001B6E30"/>
    <w:rsid w:val="001B6E8D"/>
    <w:rsid w:val="001B705C"/>
    <w:rsid w:val="001B70DC"/>
    <w:rsid w:val="001B70DE"/>
    <w:rsid w:val="001B71E0"/>
    <w:rsid w:val="001B7453"/>
    <w:rsid w:val="001B7749"/>
    <w:rsid w:val="001B7807"/>
    <w:rsid w:val="001B7C00"/>
    <w:rsid w:val="001B7C4A"/>
    <w:rsid w:val="001B7F58"/>
    <w:rsid w:val="001B7FB3"/>
    <w:rsid w:val="001C0270"/>
    <w:rsid w:val="001C041F"/>
    <w:rsid w:val="001C0666"/>
    <w:rsid w:val="001C0F6A"/>
    <w:rsid w:val="001C0F82"/>
    <w:rsid w:val="001C133A"/>
    <w:rsid w:val="001C1560"/>
    <w:rsid w:val="001C15A6"/>
    <w:rsid w:val="001C1815"/>
    <w:rsid w:val="001C1BE2"/>
    <w:rsid w:val="001C20F5"/>
    <w:rsid w:val="001C215A"/>
    <w:rsid w:val="001C22DF"/>
    <w:rsid w:val="001C2522"/>
    <w:rsid w:val="001C2734"/>
    <w:rsid w:val="001C2AA7"/>
    <w:rsid w:val="001C2ABC"/>
    <w:rsid w:val="001C2C7E"/>
    <w:rsid w:val="001C2DAB"/>
    <w:rsid w:val="001C2E4B"/>
    <w:rsid w:val="001C3038"/>
    <w:rsid w:val="001C3410"/>
    <w:rsid w:val="001C34A0"/>
    <w:rsid w:val="001C34EA"/>
    <w:rsid w:val="001C3527"/>
    <w:rsid w:val="001C375E"/>
    <w:rsid w:val="001C3847"/>
    <w:rsid w:val="001C3956"/>
    <w:rsid w:val="001C3B59"/>
    <w:rsid w:val="001C3E40"/>
    <w:rsid w:val="001C404A"/>
    <w:rsid w:val="001C41FC"/>
    <w:rsid w:val="001C48E4"/>
    <w:rsid w:val="001C4A8F"/>
    <w:rsid w:val="001C4D02"/>
    <w:rsid w:val="001C5161"/>
    <w:rsid w:val="001C5716"/>
    <w:rsid w:val="001C58BC"/>
    <w:rsid w:val="001C5996"/>
    <w:rsid w:val="001C5C14"/>
    <w:rsid w:val="001C608E"/>
    <w:rsid w:val="001C6659"/>
    <w:rsid w:val="001C6ACA"/>
    <w:rsid w:val="001C6BD0"/>
    <w:rsid w:val="001C6C4D"/>
    <w:rsid w:val="001C6CEE"/>
    <w:rsid w:val="001C7052"/>
    <w:rsid w:val="001C71D9"/>
    <w:rsid w:val="001C72C5"/>
    <w:rsid w:val="001C79CE"/>
    <w:rsid w:val="001C7B9B"/>
    <w:rsid w:val="001C7EE3"/>
    <w:rsid w:val="001C7EEB"/>
    <w:rsid w:val="001C7F22"/>
    <w:rsid w:val="001C7F68"/>
    <w:rsid w:val="001D05AD"/>
    <w:rsid w:val="001D05B1"/>
    <w:rsid w:val="001D065F"/>
    <w:rsid w:val="001D0766"/>
    <w:rsid w:val="001D08B8"/>
    <w:rsid w:val="001D0A69"/>
    <w:rsid w:val="001D0A9C"/>
    <w:rsid w:val="001D0A9F"/>
    <w:rsid w:val="001D0DCF"/>
    <w:rsid w:val="001D1110"/>
    <w:rsid w:val="001D11DE"/>
    <w:rsid w:val="001D15E0"/>
    <w:rsid w:val="001D164E"/>
    <w:rsid w:val="001D167C"/>
    <w:rsid w:val="001D1886"/>
    <w:rsid w:val="001D1A76"/>
    <w:rsid w:val="001D1F68"/>
    <w:rsid w:val="001D1FC5"/>
    <w:rsid w:val="001D21DC"/>
    <w:rsid w:val="001D2D54"/>
    <w:rsid w:val="001D2F93"/>
    <w:rsid w:val="001D2FCA"/>
    <w:rsid w:val="001D2FE2"/>
    <w:rsid w:val="001D3018"/>
    <w:rsid w:val="001D338B"/>
    <w:rsid w:val="001D3730"/>
    <w:rsid w:val="001D3D1E"/>
    <w:rsid w:val="001D3E1C"/>
    <w:rsid w:val="001D3EE3"/>
    <w:rsid w:val="001D4099"/>
    <w:rsid w:val="001D41FD"/>
    <w:rsid w:val="001D44C7"/>
    <w:rsid w:val="001D471E"/>
    <w:rsid w:val="001D4B34"/>
    <w:rsid w:val="001D4E09"/>
    <w:rsid w:val="001D4E45"/>
    <w:rsid w:val="001D524E"/>
    <w:rsid w:val="001D547A"/>
    <w:rsid w:val="001D57B2"/>
    <w:rsid w:val="001D5D60"/>
    <w:rsid w:val="001D6074"/>
    <w:rsid w:val="001D60F2"/>
    <w:rsid w:val="001D6148"/>
    <w:rsid w:val="001D6633"/>
    <w:rsid w:val="001D6671"/>
    <w:rsid w:val="001D66B8"/>
    <w:rsid w:val="001D6E98"/>
    <w:rsid w:val="001D6F7D"/>
    <w:rsid w:val="001D70E1"/>
    <w:rsid w:val="001D7327"/>
    <w:rsid w:val="001D7740"/>
    <w:rsid w:val="001D7946"/>
    <w:rsid w:val="001D7A89"/>
    <w:rsid w:val="001D7D7F"/>
    <w:rsid w:val="001D7EF2"/>
    <w:rsid w:val="001E0018"/>
    <w:rsid w:val="001E0095"/>
    <w:rsid w:val="001E01ED"/>
    <w:rsid w:val="001E02CB"/>
    <w:rsid w:val="001E0339"/>
    <w:rsid w:val="001E069F"/>
    <w:rsid w:val="001E06BE"/>
    <w:rsid w:val="001E0AB3"/>
    <w:rsid w:val="001E1122"/>
    <w:rsid w:val="001E11E0"/>
    <w:rsid w:val="001E14EE"/>
    <w:rsid w:val="001E17D4"/>
    <w:rsid w:val="001E182D"/>
    <w:rsid w:val="001E1E35"/>
    <w:rsid w:val="001E2150"/>
    <w:rsid w:val="001E23B8"/>
    <w:rsid w:val="001E2481"/>
    <w:rsid w:val="001E296B"/>
    <w:rsid w:val="001E2A24"/>
    <w:rsid w:val="001E2C27"/>
    <w:rsid w:val="001E3776"/>
    <w:rsid w:val="001E3887"/>
    <w:rsid w:val="001E391D"/>
    <w:rsid w:val="001E3A21"/>
    <w:rsid w:val="001E3D5B"/>
    <w:rsid w:val="001E4002"/>
    <w:rsid w:val="001E4439"/>
    <w:rsid w:val="001E4849"/>
    <w:rsid w:val="001E4DC3"/>
    <w:rsid w:val="001E4E2D"/>
    <w:rsid w:val="001E4E38"/>
    <w:rsid w:val="001E4E80"/>
    <w:rsid w:val="001E5222"/>
    <w:rsid w:val="001E535F"/>
    <w:rsid w:val="001E54D7"/>
    <w:rsid w:val="001E5722"/>
    <w:rsid w:val="001E5797"/>
    <w:rsid w:val="001E5991"/>
    <w:rsid w:val="001E5D69"/>
    <w:rsid w:val="001E60E2"/>
    <w:rsid w:val="001E63FC"/>
    <w:rsid w:val="001E641C"/>
    <w:rsid w:val="001E642A"/>
    <w:rsid w:val="001E6BFA"/>
    <w:rsid w:val="001E70B5"/>
    <w:rsid w:val="001E70E9"/>
    <w:rsid w:val="001E78E5"/>
    <w:rsid w:val="001E7BDB"/>
    <w:rsid w:val="001E7E5C"/>
    <w:rsid w:val="001F004B"/>
    <w:rsid w:val="001F004D"/>
    <w:rsid w:val="001F012D"/>
    <w:rsid w:val="001F0271"/>
    <w:rsid w:val="001F0885"/>
    <w:rsid w:val="001F0CE9"/>
    <w:rsid w:val="001F0D80"/>
    <w:rsid w:val="001F0E9E"/>
    <w:rsid w:val="001F0FC1"/>
    <w:rsid w:val="001F106B"/>
    <w:rsid w:val="001F166B"/>
    <w:rsid w:val="001F16F1"/>
    <w:rsid w:val="001F1709"/>
    <w:rsid w:val="001F1849"/>
    <w:rsid w:val="001F1A65"/>
    <w:rsid w:val="001F1C10"/>
    <w:rsid w:val="001F1E9D"/>
    <w:rsid w:val="001F1FB5"/>
    <w:rsid w:val="001F2335"/>
    <w:rsid w:val="001F234C"/>
    <w:rsid w:val="001F24B7"/>
    <w:rsid w:val="001F2D47"/>
    <w:rsid w:val="001F30E3"/>
    <w:rsid w:val="001F3410"/>
    <w:rsid w:val="001F37C3"/>
    <w:rsid w:val="001F3933"/>
    <w:rsid w:val="001F3A4D"/>
    <w:rsid w:val="001F3CFA"/>
    <w:rsid w:val="001F3DDE"/>
    <w:rsid w:val="001F3E19"/>
    <w:rsid w:val="001F3E37"/>
    <w:rsid w:val="001F3F1F"/>
    <w:rsid w:val="001F409F"/>
    <w:rsid w:val="001F41EE"/>
    <w:rsid w:val="001F4214"/>
    <w:rsid w:val="001F4234"/>
    <w:rsid w:val="001F43F7"/>
    <w:rsid w:val="001F45DF"/>
    <w:rsid w:val="001F47F7"/>
    <w:rsid w:val="001F4833"/>
    <w:rsid w:val="001F4947"/>
    <w:rsid w:val="001F5045"/>
    <w:rsid w:val="001F5372"/>
    <w:rsid w:val="001F53A4"/>
    <w:rsid w:val="001F557E"/>
    <w:rsid w:val="001F57FD"/>
    <w:rsid w:val="001F584F"/>
    <w:rsid w:val="001F58F1"/>
    <w:rsid w:val="001F5920"/>
    <w:rsid w:val="001F5B7E"/>
    <w:rsid w:val="001F5BCB"/>
    <w:rsid w:val="001F6412"/>
    <w:rsid w:val="001F662E"/>
    <w:rsid w:val="001F68D0"/>
    <w:rsid w:val="001F6EE9"/>
    <w:rsid w:val="001F733D"/>
    <w:rsid w:val="001F740E"/>
    <w:rsid w:val="001F7480"/>
    <w:rsid w:val="001F754A"/>
    <w:rsid w:val="001F7675"/>
    <w:rsid w:val="001F77AB"/>
    <w:rsid w:val="001F7BCD"/>
    <w:rsid w:val="001F7D39"/>
    <w:rsid w:val="00200110"/>
    <w:rsid w:val="0020035F"/>
    <w:rsid w:val="002006E5"/>
    <w:rsid w:val="00200B1A"/>
    <w:rsid w:val="00200B9C"/>
    <w:rsid w:val="00200CC2"/>
    <w:rsid w:val="00200EBD"/>
    <w:rsid w:val="00200FD1"/>
    <w:rsid w:val="002010E1"/>
    <w:rsid w:val="002011AC"/>
    <w:rsid w:val="002014CE"/>
    <w:rsid w:val="00201557"/>
    <w:rsid w:val="00201685"/>
    <w:rsid w:val="00201908"/>
    <w:rsid w:val="00201A9D"/>
    <w:rsid w:val="00201CEA"/>
    <w:rsid w:val="00202008"/>
    <w:rsid w:val="00202028"/>
    <w:rsid w:val="002028E3"/>
    <w:rsid w:val="00202CBB"/>
    <w:rsid w:val="00202EF8"/>
    <w:rsid w:val="00203356"/>
    <w:rsid w:val="002033AB"/>
    <w:rsid w:val="00203582"/>
    <w:rsid w:val="002039F5"/>
    <w:rsid w:val="00203CCC"/>
    <w:rsid w:val="00203F09"/>
    <w:rsid w:val="00203F1F"/>
    <w:rsid w:val="00203F44"/>
    <w:rsid w:val="00204532"/>
    <w:rsid w:val="00204595"/>
    <w:rsid w:val="002045BA"/>
    <w:rsid w:val="00204A18"/>
    <w:rsid w:val="00204BDD"/>
    <w:rsid w:val="00204DC8"/>
    <w:rsid w:val="00204F03"/>
    <w:rsid w:val="00205012"/>
    <w:rsid w:val="002050BC"/>
    <w:rsid w:val="00205170"/>
    <w:rsid w:val="00205305"/>
    <w:rsid w:val="00205365"/>
    <w:rsid w:val="002054E2"/>
    <w:rsid w:val="00205675"/>
    <w:rsid w:val="00205794"/>
    <w:rsid w:val="00205979"/>
    <w:rsid w:val="00205B6A"/>
    <w:rsid w:val="002062B4"/>
    <w:rsid w:val="00206493"/>
    <w:rsid w:val="00206720"/>
    <w:rsid w:val="002067E6"/>
    <w:rsid w:val="00206825"/>
    <w:rsid w:val="0020686B"/>
    <w:rsid w:val="002069B4"/>
    <w:rsid w:val="00206CDE"/>
    <w:rsid w:val="00206DA4"/>
    <w:rsid w:val="002070BD"/>
    <w:rsid w:val="0020730B"/>
    <w:rsid w:val="0020733F"/>
    <w:rsid w:val="0020737C"/>
    <w:rsid w:val="002078EB"/>
    <w:rsid w:val="00207B7F"/>
    <w:rsid w:val="00207F80"/>
    <w:rsid w:val="0021011A"/>
    <w:rsid w:val="002101C3"/>
    <w:rsid w:val="0021033D"/>
    <w:rsid w:val="00210473"/>
    <w:rsid w:val="00210A5A"/>
    <w:rsid w:val="00210BAA"/>
    <w:rsid w:val="00210DF5"/>
    <w:rsid w:val="002110D1"/>
    <w:rsid w:val="00211119"/>
    <w:rsid w:val="0021149E"/>
    <w:rsid w:val="002114B1"/>
    <w:rsid w:val="002115EB"/>
    <w:rsid w:val="0021173D"/>
    <w:rsid w:val="00211B16"/>
    <w:rsid w:val="002120CD"/>
    <w:rsid w:val="00212237"/>
    <w:rsid w:val="0021234F"/>
    <w:rsid w:val="00212725"/>
    <w:rsid w:val="00212CD4"/>
    <w:rsid w:val="00212E9A"/>
    <w:rsid w:val="002130F3"/>
    <w:rsid w:val="002132D1"/>
    <w:rsid w:val="002134DA"/>
    <w:rsid w:val="0021386F"/>
    <w:rsid w:val="0021399C"/>
    <w:rsid w:val="00213F49"/>
    <w:rsid w:val="002141EA"/>
    <w:rsid w:val="00214318"/>
    <w:rsid w:val="00214EDC"/>
    <w:rsid w:val="002151B8"/>
    <w:rsid w:val="00215234"/>
    <w:rsid w:val="00215264"/>
    <w:rsid w:val="00215312"/>
    <w:rsid w:val="0021543B"/>
    <w:rsid w:val="0021588B"/>
    <w:rsid w:val="002159F6"/>
    <w:rsid w:val="00215B79"/>
    <w:rsid w:val="00216593"/>
    <w:rsid w:val="00216649"/>
    <w:rsid w:val="002169CF"/>
    <w:rsid w:val="00216A20"/>
    <w:rsid w:val="00216F19"/>
    <w:rsid w:val="00216FD2"/>
    <w:rsid w:val="002170E8"/>
    <w:rsid w:val="002172D8"/>
    <w:rsid w:val="00217774"/>
    <w:rsid w:val="002178AD"/>
    <w:rsid w:val="00217A36"/>
    <w:rsid w:val="00217BA1"/>
    <w:rsid w:val="00217DFC"/>
    <w:rsid w:val="0022016D"/>
    <w:rsid w:val="0022039E"/>
    <w:rsid w:val="002205C3"/>
    <w:rsid w:val="00220924"/>
    <w:rsid w:val="00220985"/>
    <w:rsid w:val="00220B96"/>
    <w:rsid w:val="00220F79"/>
    <w:rsid w:val="00220F81"/>
    <w:rsid w:val="002211BE"/>
    <w:rsid w:val="0022168C"/>
    <w:rsid w:val="002217A1"/>
    <w:rsid w:val="002217D3"/>
    <w:rsid w:val="00221837"/>
    <w:rsid w:val="00221EB4"/>
    <w:rsid w:val="00222545"/>
    <w:rsid w:val="0022257B"/>
    <w:rsid w:val="0022264F"/>
    <w:rsid w:val="002229EF"/>
    <w:rsid w:val="00222BA1"/>
    <w:rsid w:val="00222D16"/>
    <w:rsid w:val="00222D1F"/>
    <w:rsid w:val="00222DC5"/>
    <w:rsid w:val="00222F56"/>
    <w:rsid w:val="00222FED"/>
    <w:rsid w:val="00223014"/>
    <w:rsid w:val="0022364D"/>
    <w:rsid w:val="00223795"/>
    <w:rsid w:val="0022385B"/>
    <w:rsid w:val="0022396C"/>
    <w:rsid w:val="00223A38"/>
    <w:rsid w:val="00223FF9"/>
    <w:rsid w:val="002241BE"/>
    <w:rsid w:val="0022463A"/>
    <w:rsid w:val="002249C2"/>
    <w:rsid w:val="00224CF2"/>
    <w:rsid w:val="00224DC7"/>
    <w:rsid w:val="00224F98"/>
    <w:rsid w:val="002250DD"/>
    <w:rsid w:val="002252B8"/>
    <w:rsid w:val="002253F6"/>
    <w:rsid w:val="0022546D"/>
    <w:rsid w:val="002254D9"/>
    <w:rsid w:val="0022565C"/>
    <w:rsid w:val="00225DB9"/>
    <w:rsid w:val="00225DEB"/>
    <w:rsid w:val="00225E5B"/>
    <w:rsid w:val="00225E83"/>
    <w:rsid w:val="00226075"/>
    <w:rsid w:val="0022620E"/>
    <w:rsid w:val="00226404"/>
    <w:rsid w:val="00226571"/>
    <w:rsid w:val="002266FB"/>
    <w:rsid w:val="00226A32"/>
    <w:rsid w:val="00226A6F"/>
    <w:rsid w:val="00226A7A"/>
    <w:rsid w:val="00226D42"/>
    <w:rsid w:val="00226DD1"/>
    <w:rsid w:val="002270B4"/>
    <w:rsid w:val="002274CD"/>
    <w:rsid w:val="00227737"/>
    <w:rsid w:val="00227A0B"/>
    <w:rsid w:val="00227A63"/>
    <w:rsid w:val="00227BB0"/>
    <w:rsid w:val="00230084"/>
    <w:rsid w:val="00230090"/>
    <w:rsid w:val="00230331"/>
    <w:rsid w:val="002303C5"/>
    <w:rsid w:val="0023048C"/>
    <w:rsid w:val="00230886"/>
    <w:rsid w:val="00230D91"/>
    <w:rsid w:val="00230EFD"/>
    <w:rsid w:val="0023107D"/>
    <w:rsid w:val="00231103"/>
    <w:rsid w:val="00231351"/>
    <w:rsid w:val="00231496"/>
    <w:rsid w:val="002315B1"/>
    <w:rsid w:val="002315BC"/>
    <w:rsid w:val="0023193A"/>
    <w:rsid w:val="00231F64"/>
    <w:rsid w:val="00232009"/>
    <w:rsid w:val="0023234F"/>
    <w:rsid w:val="0023263C"/>
    <w:rsid w:val="00232979"/>
    <w:rsid w:val="00232A1C"/>
    <w:rsid w:val="00232CBE"/>
    <w:rsid w:val="00232DFE"/>
    <w:rsid w:val="00232F5F"/>
    <w:rsid w:val="002335B4"/>
    <w:rsid w:val="002337D0"/>
    <w:rsid w:val="0023408C"/>
    <w:rsid w:val="002340CC"/>
    <w:rsid w:val="002344EB"/>
    <w:rsid w:val="00234520"/>
    <w:rsid w:val="0023463E"/>
    <w:rsid w:val="00234968"/>
    <w:rsid w:val="00234BB2"/>
    <w:rsid w:val="00234C13"/>
    <w:rsid w:val="00234DD9"/>
    <w:rsid w:val="00234E1F"/>
    <w:rsid w:val="00234FB9"/>
    <w:rsid w:val="0023509D"/>
    <w:rsid w:val="002350E8"/>
    <w:rsid w:val="00235141"/>
    <w:rsid w:val="00235D14"/>
    <w:rsid w:val="00235E0B"/>
    <w:rsid w:val="0023618D"/>
    <w:rsid w:val="002364A8"/>
    <w:rsid w:val="0023656B"/>
    <w:rsid w:val="0023680E"/>
    <w:rsid w:val="0023686A"/>
    <w:rsid w:val="00236871"/>
    <w:rsid w:val="002368FB"/>
    <w:rsid w:val="00236A86"/>
    <w:rsid w:val="00236D33"/>
    <w:rsid w:val="002371D9"/>
    <w:rsid w:val="002374D5"/>
    <w:rsid w:val="00237654"/>
    <w:rsid w:val="00237780"/>
    <w:rsid w:val="00237DFA"/>
    <w:rsid w:val="00237EF7"/>
    <w:rsid w:val="00240177"/>
    <w:rsid w:val="002402AB"/>
    <w:rsid w:val="002402ED"/>
    <w:rsid w:val="00240452"/>
    <w:rsid w:val="00240537"/>
    <w:rsid w:val="0024056B"/>
    <w:rsid w:val="00240B3B"/>
    <w:rsid w:val="002412C7"/>
    <w:rsid w:val="002413B7"/>
    <w:rsid w:val="0024162B"/>
    <w:rsid w:val="002417B5"/>
    <w:rsid w:val="0024189E"/>
    <w:rsid w:val="002418C2"/>
    <w:rsid w:val="00241B3D"/>
    <w:rsid w:val="00241C86"/>
    <w:rsid w:val="0024205F"/>
    <w:rsid w:val="00242431"/>
    <w:rsid w:val="002425FE"/>
    <w:rsid w:val="00242790"/>
    <w:rsid w:val="00242871"/>
    <w:rsid w:val="002429BD"/>
    <w:rsid w:val="00242EE6"/>
    <w:rsid w:val="00242F98"/>
    <w:rsid w:val="00243072"/>
    <w:rsid w:val="0024309B"/>
    <w:rsid w:val="0024333A"/>
    <w:rsid w:val="00243455"/>
    <w:rsid w:val="00243744"/>
    <w:rsid w:val="00243A66"/>
    <w:rsid w:val="00243B4D"/>
    <w:rsid w:val="00243BA8"/>
    <w:rsid w:val="00243C09"/>
    <w:rsid w:val="00243DC6"/>
    <w:rsid w:val="00243F05"/>
    <w:rsid w:val="00243F6C"/>
    <w:rsid w:val="00243F90"/>
    <w:rsid w:val="0024438F"/>
    <w:rsid w:val="002445F2"/>
    <w:rsid w:val="00244641"/>
    <w:rsid w:val="0024488A"/>
    <w:rsid w:val="002448C6"/>
    <w:rsid w:val="00244BE3"/>
    <w:rsid w:val="00244C1A"/>
    <w:rsid w:val="0024502F"/>
    <w:rsid w:val="002450EF"/>
    <w:rsid w:val="002455C6"/>
    <w:rsid w:val="00245CDA"/>
    <w:rsid w:val="00245E5E"/>
    <w:rsid w:val="00245F28"/>
    <w:rsid w:val="00245F80"/>
    <w:rsid w:val="0024624D"/>
    <w:rsid w:val="002462F2"/>
    <w:rsid w:val="002463D7"/>
    <w:rsid w:val="00246720"/>
    <w:rsid w:val="0024681D"/>
    <w:rsid w:val="00246824"/>
    <w:rsid w:val="0024695D"/>
    <w:rsid w:val="002469F4"/>
    <w:rsid w:val="00246BC4"/>
    <w:rsid w:val="00246D1F"/>
    <w:rsid w:val="00246DBD"/>
    <w:rsid w:val="00246E91"/>
    <w:rsid w:val="00246FAA"/>
    <w:rsid w:val="002472CD"/>
    <w:rsid w:val="0024750F"/>
    <w:rsid w:val="00247AB6"/>
    <w:rsid w:val="00247F36"/>
    <w:rsid w:val="0025004C"/>
    <w:rsid w:val="00250287"/>
    <w:rsid w:val="002505AC"/>
    <w:rsid w:val="00250615"/>
    <w:rsid w:val="002506F0"/>
    <w:rsid w:val="00250708"/>
    <w:rsid w:val="00250C16"/>
    <w:rsid w:val="00250C33"/>
    <w:rsid w:val="00250C84"/>
    <w:rsid w:val="00250E6C"/>
    <w:rsid w:val="002512D1"/>
    <w:rsid w:val="00251601"/>
    <w:rsid w:val="00251615"/>
    <w:rsid w:val="00251C7C"/>
    <w:rsid w:val="00251EB6"/>
    <w:rsid w:val="00251EBF"/>
    <w:rsid w:val="00251ED7"/>
    <w:rsid w:val="00252140"/>
    <w:rsid w:val="002523D5"/>
    <w:rsid w:val="00252441"/>
    <w:rsid w:val="00252531"/>
    <w:rsid w:val="002525D1"/>
    <w:rsid w:val="002526A7"/>
    <w:rsid w:val="00252723"/>
    <w:rsid w:val="002527A7"/>
    <w:rsid w:val="00252969"/>
    <w:rsid w:val="002529AD"/>
    <w:rsid w:val="00252CF1"/>
    <w:rsid w:val="00252E71"/>
    <w:rsid w:val="002536FE"/>
    <w:rsid w:val="002537A9"/>
    <w:rsid w:val="002539A8"/>
    <w:rsid w:val="00253C88"/>
    <w:rsid w:val="00253CEB"/>
    <w:rsid w:val="00253CF5"/>
    <w:rsid w:val="00254102"/>
    <w:rsid w:val="002541A5"/>
    <w:rsid w:val="00254406"/>
    <w:rsid w:val="00254455"/>
    <w:rsid w:val="002544AE"/>
    <w:rsid w:val="00254718"/>
    <w:rsid w:val="002548DA"/>
    <w:rsid w:val="00254AED"/>
    <w:rsid w:val="00255102"/>
    <w:rsid w:val="0025557C"/>
    <w:rsid w:val="002556D9"/>
    <w:rsid w:val="0025583B"/>
    <w:rsid w:val="0025586C"/>
    <w:rsid w:val="00255A16"/>
    <w:rsid w:val="00255B3F"/>
    <w:rsid w:val="00255E96"/>
    <w:rsid w:val="00256513"/>
    <w:rsid w:val="00256634"/>
    <w:rsid w:val="00256681"/>
    <w:rsid w:val="00256A11"/>
    <w:rsid w:val="00256C56"/>
    <w:rsid w:val="00256E4F"/>
    <w:rsid w:val="00256F93"/>
    <w:rsid w:val="0025701B"/>
    <w:rsid w:val="002571D3"/>
    <w:rsid w:val="002578CE"/>
    <w:rsid w:val="00257952"/>
    <w:rsid w:val="00257C8A"/>
    <w:rsid w:val="00257CA2"/>
    <w:rsid w:val="00257CEF"/>
    <w:rsid w:val="00257D58"/>
    <w:rsid w:val="00257E65"/>
    <w:rsid w:val="00257E8F"/>
    <w:rsid w:val="00257F11"/>
    <w:rsid w:val="00257FDF"/>
    <w:rsid w:val="0026021A"/>
    <w:rsid w:val="002603EF"/>
    <w:rsid w:val="002604E1"/>
    <w:rsid w:val="00260957"/>
    <w:rsid w:val="002609C3"/>
    <w:rsid w:val="00260A68"/>
    <w:rsid w:val="00260C0F"/>
    <w:rsid w:val="00260DCE"/>
    <w:rsid w:val="00261153"/>
    <w:rsid w:val="002614FE"/>
    <w:rsid w:val="00261A63"/>
    <w:rsid w:val="00261B52"/>
    <w:rsid w:val="00261CBA"/>
    <w:rsid w:val="00261D67"/>
    <w:rsid w:val="00261D87"/>
    <w:rsid w:val="00261EE9"/>
    <w:rsid w:val="00262159"/>
    <w:rsid w:val="002621D2"/>
    <w:rsid w:val="0026260B"/>
    <w:rsid w:val="00262643"/>
    <w:rsid w:val="00262797"/>
    <w:rsid w:val="00262827"/>
    <w:rsid w:val="0026292C"/>
    <w:rsid w:val="00262A5C"/>
    <w:rsid w:val="00262AA6"/>
    <w:rsid w:val="00262ACB"/>
    <w:rsid w:val="00262BAE"/>
    <w:rsid w:val="00262D31"/>
    <w:rsid w:val="00262E16"/>
    <w:rsid w:val="0026304B"/>
    <w:rsid w:val="00263174"/>
    <w:rsid w:val="0026357C"/>
    <w:rsid w:val="00263582"/>
    <w:rsid w:val="00263667"/>
    <w:rsid w:val="0026383B"/>
    <w:rsid w:val="00264187"/>
    <w:rsid w:val="0026447C"/>
    <w:rsid w:val="002644C5"/>
    <w:rsid w:val="0026461C"/>
    <w:rsid w:val="00264C55"/>
    <w:rsid w:val="00264D27"/>
    <w:rsid w:val="00264E8C"/>
    <w:rsid w:val="00264FFC"/>
    <w:rsid w:val="002653E6"/>
    <w:rsid w:val="002657BB"/>
    <w:rsid w:val="00265A08"/>
    <w:rsid w:val="00265BFA"/>
    <w:rsid w:val="002667C8"/>
    <w:rsid w:val="00266A23"/>
    <w:rsid w:val="00266DEC"/>
    <w:rsid w:val="00266E06"/>
    <w:rsid w:val="00266EB2"/>
    <w:rsid w:val="002671C7"/>
    <w:rsid w:val="002671DC"/>
    <w:rsid w:val="002672F5"/>
    <w:rsid w:val="00267607"/>
    <w:rsid w:val="002677EF"/>
    <w:rsid w:val="00267C86"/>
    <w:rsid w:val="00267D27"/>
    <w:rsid w:val="00267DF3"/>
    <w:rsid w:val="0027019B"/>
    <w:rsid w:val="002705D0"/>
    <w:rsid w:val="00270609"/>
    <w:rsid w:val="0027065B"/>
    <w:rsid w:val="0027068C"/>
    <w:rsid w:val="00270B72"/>
    <w:rsid w:val="00270B8F"/>
    <w:rsid w:val="00270BA0"/>
    <w:rsid w:val="00270CB9"/>
    <w:rsid w:val="00270D34"/>
    <w:rsid w:val="00271092"/>
    <w:rsid w:val="00271D51"/>
    <w:rsid w:val="00271F20"/>
    <w:rsid w:val="00271F95"/>
    <w:rsid w:val="002725CF"/>
    <w:rsid w:val="002725E7"/>
    <w:rsid w:val="00272946"/>
    <w:rsid w:val="00272AD7"/>
    <w:rsid w:val="00272B8D"/>
    <w:rsid w:val="00272B9C"/>
    <w:rsid w:val="00272C6C"/>
    <w:rsid w:val="00272CB8"/>
    <w:rsid w:val="00273244"/>
    <w:rsid w:val="0027328A"/>
    <w:rsid w:val="00273432"/>
    <w:rsid w:val="002736AE"/>
    <w:rsid w:val="00273720"/>
    <w:rsid w:val="0027388F"/>
    <w:rsid w:val="002738C4"/>
    <w:rsid w:val="00273D50"/>
    <w:rsid w:val="00274140"/>
    <w:rsid w:val="00274567"/>
    <w:rsid w:val="00274648"/>
    <w:rsid w:val="00274C8F"/>
    <w:rsid w:val="00274F00"/>
    <w:rsid w:val="002752B1"/>
    <w:rsid w:val="002753B2"/>
    <w:rsid w:val="002754CF"/>
    <w:rsid w:val="002754FB"/>
    <w:rsid w:val="002755D2"/>
    <w:rsid w:val="00275A62"/>
    <w:rsid w:val="00275B01"/>
    <w:rsid w:val="00275C21"/>
    <w:rsid w:val="00275C69"/>
    <w:rsid w:val="00276051"/>
    <w:rsid w:val="00276238"/>
    <w:rsid w:val="00276383"/>
    <w:rsid w:val="00276500"/>
    <w:rsid w:val="00276691"/>
    <w:rsid w:val="00276820"/>
    <w:rsid w:val="00276E18"/>
    <w:rsid w:val="00276E38"/>
    <w:rsid w:val="002775B0"/>
    <w:rsid w:val="00277926"/>
    <w:rsid w:val="00277B69"/>
    <w:rsid w:val="00277CBB"/>
    <w:rsid w:val="00277FA0"/>
    <w:rsid w:val="002801B8"/>
    <w:rsid w:val="00280206"/>
    <w:rsid w:val="00280423"/>
    <w:rsid w:val="0028057A"/>
    <w:rsid w:val="0028076D"/>
    <w:rsid w:val="00280BBA"/>
    <w:rsid w:val="00280BFB"/>
    <w:rsid w:val="00280F54"/>
    <w:rsid w:val="00280FB8"/>
    <w:rsid w:val="00281146"/>
    <w:rsid w:val="002812D3"/>
    <w:rsid w:val="002813D5"/>
    <w:rsid w:val="002818ED"/>
    <w:rsid w:val="00281E62"/>
    <w:rsid w:val="00281FD9"/>
    <w:rsid w:val="00282BFD"/>
    <w:rsid w:val="00282F36"/>
    <w:rsid w:val="00283384"/>
    <w:rsid w:val="00283478"/>
    <w:rsid w:val="00283889"/>
    <w:rsid w:val="002838A0"/>
    <w:rsid w:val="00283BF2"/>
    <w:rsid w:val="00283D45"/>
    <w:rsid w:val="00283FCA"/>
    <w:rsid w:val="002840D9"/>
    <w:rsid w:val="00284189"/>
    <w:rsid w:val="0028427B"/>
    <w:rsid w:val="00284524"/>
    <w:rsid w:val="00284604"/>
    <w:rsid w:val="00284717"/>
    <w:rsid w:val="0028493C"/>
    <w:rsid w:val="00284B50"/>
    <w:rsid w:val="00284D01"/>
    <w:rsid w:val="00285246"/>
    <w:rsid w:val="002854BB"/>
    <w:rsid w:val="002856CA"/>
    <w:rsid w:val="00285932"/>
    <w:rsid w:val="00285A45"/>
    <w:rsid w:val="00285C48"/>
    <w:rsid w:val="00285CD3"/>
    <w:rsid w:val="00285DF9"/>
    <w:rsid w:val="00285E3E"/>
    <w:rsid w:val="00286282"/>
    <w:rsid w:val="00286330"/>
    <w:rsid w:val="00286743"/>
    <w:rsid w:val="00286D2B"/>
    <w:rsid w:val="00286F5C"/>
    <w:rsid w:val="0028709B"/>
    <w:rsid w:val="00287169"/>
    <w:rsid w:val="00287207"/>
    <w:rsid w:val="0028725D"/>
    <w:rsid w:val="00287295"/>
    <w:rsid w:val="002874E0"/>
    <w:rsid w:val="00287722"/>
    <w:rsid w:val="00287742"/>
    <w:rsid w:val="002878E6"/>
    <w:rsid w:val="002879BA"/>
    <w:rsid w:val="00287AD8"/>
    <w:rsid w:val="00287ADC"/>
    <w:rsid w:val="00287CA2"/>
    <w:rsid w:val="00290244"/>
    <w:rsid w:val="00290889"/>
    <w:rsid w:val="00290A71"/>
    <w:rsid w:val="00290BFE"/>
    <w:rsid w:val="00290FC2"/>
    <w:rsid w:val="00291000"/>
    <w:rsid w:val="002910B7"/>
    <w:rsid w:val="0029124E"/>
    <w:rsid w:val="00291261"/>
    <w:rsid w:val="002918F1"/>
    <w:rsid w:val="00291E9E"/>
    <w:rsid w:val="00292223"/>
    <w:rsid w:val="0029229F"/>
    <w:rsid w:val="002925EC"/>
    <w:rsid w:val="00292899"/>
    <w:rsid w:val="00292A39"/>
    <w:rsid w:val="00292EDE"/>
    <w:rsid w:val="0029300A"/>
    <w:rsid w:val="002930B0"/>
    <w:rsid w:val="002931A4"/>
    <w:rsid w:val="00293476"/>
    <w:rsid w:val="002939DC"/>
    <w:rsid w:val="00293C4A"/>
    <w:rsid w:val="00293CAC"/>
    <w:rsid w:val="002941F9"/>
    <w:rsid w:val="00294446"/>
    <w:rsid w:val="00294BBA"/>
    <w:rsid w:val="00294E9B"/>
    <w:rsid w:val="00294F60"/>
    <w:rsid w:val="0029543F"/>
    <w:rsid w:val="002958DF"/>
    <w:rsid w:val="00295909"/>
    <w:rsid w:val="002959B8"/>
    <w:rsid w:val="00295BFC"/>
    <w:rsid w:val="00296153"/>
    <w:rsid w:val="00296227"/>
    <w:rsid w:val="00296407"/>
    <w:rsid w:val="002965AA"/>
    <w:rsid w:val="00296614"/>
    <w:rsid w:val="0029676E"/>
    <w:rsid w:val="00296B72"/>
    <w:rsid w:val="00296D09"/>
    <w:rsid w:val="00296EC5"/>
    <w:rsid w:val="00296F6D"/>
    <w:rsid w:val="00297080"/>
    <w:rsid w:val="002970E4"/>
    <w:rsid w:val="002970E6"/>
    <w:rsid w:val="00297246"/>
    <w:rsid w:val="0029735C"/>
    <w:rsid w:val="0029742E"/>
    <w:rsid w:val="0029776D"/>
    <w:rsid w:val="002979AE"/>
    <w:rsid w:val="00297A8B"/>
    <w:rsid w:val="00297D21"/>
    <w:rsid w:val="00297FE9"/>
    <w:rsid w:val="002A030C"/>
    <w:rsid w:val="002A041B"/>
    <w:rsid w:val="002A096C"/>
    <w:rsid w:val="002A0B43"/>
    <w:rsid w:val="002A0D72"/>
    <w:rsid w:val="002A107A"/>
    <w:rsid w:val="002A119C"/>
    <w:rsid w:val="002A1329"/>
    <w:rsid w:val="002A173A"/>
    <w:rsid w:val="002A1D09"/>
    <w:rsid w:val="002A1FB1"/>
    <w:rsid w:val="002A1FDC"/>
    <w:rsid w:val="002A23E7"/>
    <w:rsid w:val="002A25C4"/>
    <w:rsid w:val="002A2612"/>
    <w:rsid w:val="002A2976"/>
    <w:rsid w:val="002A297F"/>
    <w:rsid w:val="002A2EEB"/>
    <w:rsid w:val="002A2F0E"/>
    <w:rsid w:val="002A2FFB"/>
    <w:rsid w:val="002A362B"/>
    <w:rsid w:val="002A36DF"/>
    <w:rsid w:val="002A3EEA"/>
    <w:rsid w:val="002A3F34"/>
    <w:rsid w:val="002A40FD"/>
    <w:rsid w:val="002A423C"/>
    <w:rsid w:val="002A46B3"/>
    <w:rsid w:val="002A48BC"/>
    <w:rsid w:val="002A4B41"/>
    <w:rsid w:val="002A4BF7"/>
    <w:rsid w:val="002A502A"/>
    <w:rsid w:val="002A50E0"/>
    <w:rsid w:val="002A58E9"/>
    <w:rsid w:val="002A59A0"/>
    <w:rsid w:val="002A5B55"/>
    <w:rsid w:val="002A5EB7"/>
    <w:rsid w:val="002A5F52"/>
    <w:rsid w:val="002A6180"/>
    <w:rsid w:val="002A63C0"/>
    <w:rsid w:val="002A652B"/>
    <w:rsid w:val="002A6908"/>
    <w:rsid w:val="002A6A33"/>
    <w:rsid w:val="002A6B16"/>
    <w:rsid w:val="002A6E20"/>
    <w:rsid w:val="002A6E88"/>
    <w:rsid w:val="002A6EA7"/>
    <w:rsid w:val="002A7078"/>
    <w:rsid w:val="002A71A0"/>
    <w:rsid w:val="002A7249"/>
    <w:rsid w:val="002A73D9"/>
    <w:rsid w:val="002A747A"/>
    <w:rsid w:val="002A74FA"/>
    <w:rsid w:val="002A7638"/>
    <w:rsid w:val="002A7713"/>
    <w:rsid w:val="002A78FA"/>
    <w:rsid w:val="002A78FF"/>
    <w:rsid w:val="002A7982"/>
    <w:rsid w:val="002A7B61"/>
    <w:rsid w:val="002A7CEE"/>
    <w:rsid w:val="002A7DE6"/>
    <w:rsid w:val="002A7DFA"/>
    <w:rsid w:val="002A7E28"/>
    <w:rsid w:val="002B013D"/>
    <w:rsid w:val="002B03D8"/>
    <w:rsid w:val="002B047B"/>
    <w:rsid w:val="002B05E7"/>
    <w:rsid w:val="002B0BA1"/>
    <w:rsid w:val="002B0DDF"/>
    <w:rsid w:val="002B0F60"/>
    <w:rsid w:val="002B100A"/>
    <w:rsid w:val="002B11CD"/>
    <w:rsid w:val="002B1594"/>
    <w:rsid w:val="002B1798"/>
    <w:rsid w:val="002B1871"/>
    <w:rsid w:val="002B1DCD"/>
    <w:rsid w:val="002B1E60"/>
    <w:rsid w:val="002B1E90"/>
    <w:rsid w:val="002B1FF5"/>
    <w:rsid w:val="002B207B"/>
    <w:rsid w:val="002B23C0"/>
    <w:rsid w:val="002B272C"/>
    <w:rsid w:val="002B2A2D"/>
    <w:rsid w:val="002B2B05"/>
    <w:rsid w:val="002B2C24"/>
    <w:rsid w:val="002B2D68"/>
    <w:rsid w:val="002B2F74"/>
    <w:rsid w:val="002B3122"/>
    <w:rsid w:val="002B334B"/>
    <w:rsid w:val="002B3551"/>
    <w:rsid w:val="002B3A73"/>
    <w:rsid w:val="002B3C0B"/>
    <w:rsid w:val="002B4009"/>
    <w:rsid w:val="002B40F2"/>
    <w:rsid w:val="002B4305"/>
    <w:rsid w:val="002B440B"/>
    <w:rsid w:val="002B4651"/>
    <w:rsid w:val="002B4817"/>
    <w:rsid w:val="002B4A60"/>
    <w:rsid w:val="002B4EBC"/>
    <w:rsid w:val="002B4F6A"/>
    <w:rsid w:val="002B53C5"/>
    <w:rsid w:val="002B5480"/>
    <w:rsid w:val="002B559D"/>
    <w:rsid w:val="002B55EC"/>
    <w:rsid w:val="002B560E"/>
    <w:rsid w:val="002B5A36"/>
    <w:rsid w:val="002B5DD2"/>
    <w:rsid w:val="002B5E5B"/>
    <w:rsid w:val="002B5F52"/>
    <w:rsid w:val="002B5FE3"/>
    <w:rsid w:val="002B64C2"/>
    <w:rsid w:val="002B666A"/>
    <w:rsid w:val="002B6E3C"/>
    <w:rsid w:val="002B6FA9"/>
    <w:rsid w:val="002B7164"/>
    <w:rsid w:val="002B719A"/>
    <w:rsid w:val="002B7435"/>
    <w:rsid w:val="002B74FF"/>
    <w:rsid w:val="002B7525"/>
    <w:rsid w:val="002B75E3"/>
    <w:rsid w:val="002B7645"/>
    <w:rsid w:val="002B78F4"/>
    <w:rsid w:val="002C00D8"/>
    <w:rsid w:val="002C05E9"/>
    <w:rsid w:val="002C0A0D"/>
    <w:rsid w:val="002C0C4E"/>
    <w:rsid w:val="002C0D5B"/>
    <w:rsid w:val="002C0F3D"/>
    <w:rsid w:val="002C1367"/>
    <w:rsid w:val="002C13E5"/>
    <w:rsid w:val="002C1433"/>
    <w:rsid w:val="002C14E7"/>
    <w:rsid w:val="002C192B"/>
    <w:rsid w:val="002C1B49"/>
    <w:rsid w:val="002C1FB4"/>
    <w:rsid w:val="002C20FD"/>
    <w:rsid w:val="002C21F3"/>
    <w:rsid w:val="002C2549"/>
    <w:rsid w:val="002C25E3"/>
    <w:rsid w:val="002C27D5"/>
    <w:rsid w:val="002C2B48"/>
    <w:rsid w:val="002C2C5B"/>
    <w:rsid w:val="002C324B"/>
    <w:rsid w:val="002C34DD"/>
    <w:rsid w:val="002C352E"/>
    <w:rsid w:val="002C37C1"/>
    <w:rsid w:val="002C3C2F"/>
    <w:rsid w:val="002C3F3B"/>
    <w:rsid w:val="002C3FBB"/>
    <w:rsid w:val="002C4254"/>
    <w:rsid w:val="002C4DA6"/>
    <w:rsid w:val="002C5439"/>
    <w:rsid w:val="002C552B"/>
    <w:rsid w:val="002C5887"/>
    <w:rsid w:val="002C58DC"/>
    <w:rsid w:val="002C59EF"/>
    <w:rsid w:val="002C5B4D"/>
    <w:rsid w:val="002C5F99"/>
    <w:rsid w:val="002C60D6"/>
    <w:rsid w:val="002C666A"/>
    <w:rsid w:val="002C721F"/>
    <w:rsid w:val="002C72A8"/>
    <w:rsid w:val="002C72DA"/>
    <w:rsid w:val="002C74F1"/>
    <w:rsid w:val="002C76D5"/>
    <w:rsid w:val="002C7934"/>
    <w:rsid w:val="002C7CB2"/>
    <w:rsid w:val="002D0091"/>
    <w:rsid w:val="002D00C2"/>
    <w:rsid w:val="002D067B"/>
    <w:rsid w:val="002D071D"/>
    <w:rsid w:val="002D07B5"/>
    <w:rsid w:val="002D07E0"/>
    <w:rsid w:val="002D085C"/>
    <w:rsid w:val="002D0BC3"/>
    <w:rsid w:val="002D0E28"/>
    <w:rsid w:val="002D1003"/>
    <w:rsid w:val="002D1012"/>
    <w:rsid w:val="002D1165"/>
    <w:rsid w:val="002D1202"/>
    <w:rsid w:val="002D12BD"/>
    <w:rsid w:val="002D12DB"/>
    <w:rsid w:val="002D1362"/>
    <w:rsid w:val="002D1367"/>
    <w:rsid w:val="002D1688"/>
    <w:rsid w:val="002D1AA8"/>
    <w:rsid w:val="002D1B7F"/>
    <w:rsid w:val="002D2051"/>
    <w:rsid w:val="002D21B8"/>
    <w:rsid w:val="002D2525"/>
    <w:rsid w:val="002D26C0"/>
    <w:rsid w:val="002D2F2B"/>
    <w:rsid w:val="002D319A"/>
    <w:rsid w:val="002D34A2"/>
    <w:rsid w:val="002D37CB"/>
    <w:rsid w:val="002D3847"/>
    <w:rsid w:val="002D3ACF"/>
    <w:rsid w:val="002D3BC9"/>
    <w:rsid w:val="002D3CF9"/>
    <w:rsid w:val="002D3FCC"/>
    <w:rsid w:val="002D4170"/>
    <w:rsid w:val="002D424D"/>
    <w:rsid w:val="002D43D4"/>
    <w:rsid w:val="002D44BF"/>
    <w:rsid w:val="002D4705"/>
    <w:rsid w:val="002D4785"/>
    <w:rsid w:val="002D4B15"/>
    <w:rsid w:val="002D4F0E"/>
    <w:rsid w:val="002D50EE"/>
    <w:rsid w:val="002D55F6"/>
    <w:rsid w:val="002D59A5"/>
    <w:rsid w:val="002D5DD1"/>
    <w:rsid w:val="002D5F05"/>
    <w:rsid w:val="002D6171"/>
    <w:rsid w:val="002D61DC"/>
    <w:rsid w:val="002D62E9"/>
    <w:rsid w:val="002D6628"/>
    <w:rsid w:val="002D6B05"/>
    <w:rsid w:val="002D6E03"/>
    <w:rsid w:val="002D703D"/>
    <w:rsid w:val="002D70AE"/>
    <w:rsid w:val="002D70B0"/>
    <w:rsid w:val="002D71E7"/>
    <w:rsid w:val="002D73A4"/>
    <w:rsid w:val="002D780E"/>
    <w:rsid w:val="002D7D3E"/>
    <w:rsid w:val="002E020A"/>
    <w:rsid w:val="002E03C1"/>
    <w:rsid w:val="002E0578"/>
    <w:rsid w:val="002E05B0"/>
    <w:rsid w:val="002E0620"/>
    <w:rsid w:val="002E06F6"/>
    <w:rsid w:val="002E0A93"/>
    <w:rsid w:val="002E0E01"/>
    <w:rsid w:val="002E1516"/>
    <w:rsid w:val="002E17C4"/>
    <w:rsid w:val="002E1E76"/>
    <w:rsid w:val="002E1EFF"/>
    <w:rsid w:val="002E2036"/>
    <w:rsid w:val="002E20C5"/>
    <w:rsid w:val="002E2299"/>
    <w:rsid w:val="002E242A"/>
    <w:rsid w:val="002E2735"/>
    <w:rsid w:val="002E282E"/>
    <w:rsid w:val="002E28B4"/>
    <w:rsid w:val="002E2BBD"/>
    <w:rsid w:val="002E2D5E"/>
    <w:rsid w:val="002E2EC8"/>
    <w:rsid w:val="002E2EE6"/>
    <w:rsid w:val="002E3030"/>
    <w:rsid w:val="002E327E"/>
    <w:rsid w:val="002E3481"/>
    <w:rsid w:val="002E376A"/>
    <w:rsid w:val="002E3A07"/>
    <w:rsid w:val="002E3B11"/>
    <w:rsid w:val="002E3B99"/>
    <w:rsid w:val="002E3E33"/>
    <w:rsid w:val="002E438D"/>
    <w:rsid w:val="002E44AB"/>
    <w:rsid w:val="002E4704"/>
    <w:rsid w:val="002E496E"/>
    <w:rsid w:val="002E4B32"/>
    <w:rsid w:val="002E4C04"/>
    <w:rsid w:val="002E500E"/>
    <w:rsid w:val="002E5203"/>
    <w:rsid w:val="002E54D9"/>
    <w:rsid w:val="002E5A69"/>
    <w:rsid w:val="002E5BD3"/>
    <w:rsid w:val="002E5CD3"/>
    <w:rsid w:val="002E5D01"/>
    <w:rsid w:val="002E601D"/>
    <w:rsid w:val="002E60D8"/>
    <w:rsid w:val="002E6321"/>
    <w:rsid w:val="002E6565"/>
    <w:rsid w:val="002E65C0"/>
    <w:rsid w:val="002E66F0"/>
    <w:rsid w:val="002E677F"/>
    <w:rsid w:val="002E6962"/>
    <w:rsid w:val="002E6DF3"/>
    <w:rsid w:val="002E74A1"/>
    <w:rsid w:val="002E776C"/>
    <w:rsid w:val="002E7816"/>
    <w:rsid w:val="002E7841"/>
    <w:rsid w:val="002E79EB"/>
    <w:rsid w:val="002E7A33"/>
    <w:rsid w:val="002E7A6B"/>
    <w:rsid w:val="002E7CE2"/>
    <w:rsid w:val="002E7D42"/>
    <w:rsid w:val="002F01EA"/>
    <w:rsid w:val="002F0911"/>
    <w:rsid w:val="002F0A07"/>
    <w:rsid w:val="002F0D6C"/>
    <w:rsid w:val="002F0F29"/>
    <w:rsid w:val="002F11FB"/>
    <w:rsid w:val="002F11FC"/>
    <w:rsid w:val="002F1367"/>
    <w:rsid w:val="002F16E7"/>
    <w:rsid w:val="002F1A23"/>
    <w:rsid w:val="002F1D1A"/>
    <w:rsid w:val="002F1EB4"/>
    <w:rsid w:val="002F1F54"/>
    <w:rsid w:val="002F213B"/>
    <w:rsid w:val="002F26F8"/>
    <w:rsid w:val="002F2768"/>
    <w:rsid w:val="002F2811"/>
    <w:rsid w:val="002F29B9"/>
    <w:rsid w:val="002F2C05"/>
    <w:rsid w:val="002F2CE9"/>
    <w:rsid w:val="002F3063"/>
    <w:rsid w:val="002F31A6"/>
    <w:rsid w:val="002F31C0"/>
    <w:rsid w:val="002F322C"/>
    <w:rsid w:val="002F3292"/>
    <w:rsid w:val="002F34D9"/>
    <w:rsid w:val="002F359A"/>
    <w:rsid w:val="002F367C"/>
    <w:rsid w:val="002F37B4"/>
    <w:rsid w:val="002F3893"/>
    <w:rsid w:val="002F4343"/>
    <w:rsid w:val="002F4995"/>
    <w:rsid w:val="002F49CC"/>
    <w:rsid w:val="002F4A0E"/>
    <w:rsid w:val="002F4BE3"/>
    <w:rsid w:val="002F4C04"/>
    <w:rsid w:val="002F4FC4"/>
    <w:rsid w:val="002F5265"/>
    <w:rsid w:val="002F54D1"/>
    <w:rsid w:val="002F5716"/>
    <w:rsid w:val="002F592E"/>
    <w:rsid w:val="002F5FD3"/>
    <w:rsid w:val="002F6255"/>
    <w:rsid w:val="002F629A"/>
    <w:rsid w:val="002F62AA"/>
    <w:rsid w:val="002F6317"/>
    <w:rsid w:val="002F6530"/>
    <w:rsid w:val="002F657A"/>
    <w:rsid w:val="002F673B"/>
    <w:rsid w:val="002F6A00"/>
    <w:rsid w:val="002F6C7A"/>
    <w:rsid w:val="002F6F42"/>
    <w:rsid w:val="002F7182"/>
    <w:rsid w:val="002F7219"/>
    <w:rsid w:val="002F7568"/>
    <w:rsid w:val="002F778D"/>
    <w:rsid w:val="002F7A07"/>
    <w:rsid w:val="002F7AED"/>
    <w:rsid w:val="002F7C53"/>
    <w:rsid w:val="002F7D9C"/>
    <w:rsid w:val="002F7EC9"/>
    <w:rsid w:val="003002D2"/>
    <w:rsid w:val="003003B4"/>
    <w:rsid w:val="00300497"/>
    <w:rsid w:val="0030054B"/>
    <w:rsid w:val="0030076C"/>
    <w:rsid w:val="003007A3"/>
    <w:rsid w:val="00300A04"/>
    <w:rsid w:val="00300EDD"/>
    <w:rsid w:val="00300F0B"/>
    <w:rsid w:val="0030112F"/>
    <w:rsid w:val="00301285"/>
    <w:rsid w:val="00301358"/>
    <w:rsid w:val="00302094"/>
    <w:rsid w:val="0030212A"/>
    <w:rsid w:val="0030217A"/>
    <w:rsid w:val="003021F8"/>
    <w:rsid w:val="003023B9"/>
    <w:rsid w:val="00302849"/>
    <w:rsid w:val="003029BF"/>
    <w:rsid w:val="00302BC6"/>
    <w:rsid w:val="00302ED6"/>
    <w:rsid w:val="00303051"/>
    <w:rsid w:val="0030322A"/>
    <w:rsid w:val="00303356"/>
    <w:rsid w:val="003033F0"/>
    <w:rsid w:val="00303750"/>
    <w:rsid w:val="00303D83"/>
    <w:rsid w:val="0030400D"/>
    <w:rsid w:val="003040C0"/>
    <w:rsid w:val="003040F1"/>
    <w:rsid w:val="00304502"/>
    <w:rsid w:val="003045B5"/>
    <w:rsid w:val="0030499E"/>
    <w:rsid w:val="00304B46"/>
    <w:rsid w:val="00304D47"/>
    <w:rsid w:val="00305059"/>
    <w:rsid w:val="003051C5"/>
    <w:rsid w:val="003051D3"/>
    <w:rsid w:val="00305881"/>
    <w:rsid w:val="00305A23"/>
    <w:rsid w:val="00305C82"/>
    <w:rsid w:val="00305D03"/>
    <w:rsid w:val="003061FF"/>
    <w:rsid w:val="003065EF"/>
    <w:rsid w:val="00306FEC"/>
    <w:rsid w:val="0030719A"/>
    <w:rsid w:val="0030725E"/>
    <w:rsid w:val="0030730E"/>
    <w:rsid w:val="0030788C"/>
    <w:rsid w:val="00307D7F"/>
    <w:rsid w:val="00310928"/>
    <w:rsid w:val="00310E38"/>
    <w:rsid w:val="00310E77"/>
    <w:rsid w:val="00310FD2"/>
    <w:rsid w:val="00311058"/>
    <w:rsid w:val="003111D7"/>
    <w:rsid w:val="003113FF"/>
    <w:rsid w:val="00311774"/>
    <w:rsid w:val="00311970"/>
    <w:rsid w:val="00311E11"/>
    <w:rsid w:val="00311E19"/>
    <w:rsid w:val="003121EE"/>
    <w:rsid w:val="00312355"/>
    <w:rsid w:val="003128B0"/>
    <w:rsid w:val="00312962"/>
    <w:rsid w:val="00312A10"/>
    <w:rsid w:val="00313318"/>
    <w:rsid w:val="0031389C"/>
    <w:rsid w:val="003138EF"/>
    <w:rsid w:val="003139D3"/>
    <w:rsid w:val="00313D79"/>
    <w:rsid w:val="00313E5B"/>
    <w:rsid w:val="00313FFC"/>
    <w:rsid w:val="00314483"/>
    <w:rsid w:val="003146D0"/>
    <w:rsid w:val="00314A27"/>
    <w:rsid w:val="00314DC5"/>
    <w:rsid w:val="00314DC8"/>
    <w:rsid w:val="003151E3"/>
    <w:rsid w:val="003154DF"/>
    <w:rsid w:val="003158C2"/>
    <w:rsid w:val="00315A10"/>
    <w:rsid w:val="00315E48"/>
    <w:rsid w:val="00315E58"/>
    <w:rsid w:val="00315EE0"/>
    <w:rsid w:val="0031612C"/>
    <w:rsid w:val="00316319"/>
    <w:rsid w:val="003163BE"/>
    <w:rsid w:val="003165D0"/>
    <w:rsid w:val="003165E0"/>
    <w:rsid w:val="00316622"/>
    <w:rsid w:val="00316DB4"/>
    <w:rsid w:val="003171F7"/>
    <w:rsid w:val="00317224"/>
    <w:rsid w:val="00317B74"/>
    <w:rsid w:val="003200D5"/>
    <w:rsid w:val="0032012F"/>
    <w:rsid w:val="00320222"/>
    <w:rsid w:val="003204DE"/>
    <w:rsid w:val="0032057D"/>
    <w:rsid w:val="00320C67"/>
    <w:rsid w:val="00320CB9"/>
    <w:rsid w:val="00320D1B"/>
    <w:rsid w:val="00320DB8"/>
    <w:rsid w:val="0032100C"/>
    <w:rsid w:val="0032105B"/>
    <w:rsid w:val="003210FB"/>
    <w:rsid w:val="00321350"/>
    <w:rsid w:val="00321454"/>
    <w:rsid w:val="003217C9"/>
    <w:rsid w:val="00321838"/>
    <w:rsid w:val="00321A5F"/>
    <w:rsid w:val="00321B4A"/>
    <w:rsid w:val="00321B70"/>
    <w:rsid w:val="00321EA8"/>
    <w:rsid w:val="00322224"/>
    <w:rsid w:val="00322251"/>
    <w:rsid w:val="0032246F"/>
    <w:rsid w:val="003224AB"/>
    <w:rsid w:val="003225E5"/>
    <w:rsid w:val="00322604"/>
    <w:rsid w:val="0032269F"/>
    <w:rsid w:val="003226F2"/>
    <w:rsid w:val="00322AAE"/>
    <w:rsid w:val="00322D74"/>
    <w:rsid w:val="0032305D"/>
    <w:rsid w:val="0032326F"/>
    <w:rsid w:val="003235B7"/>
    <w:rsid w:val="0032374B"/>
    <w:rsid w:val="00323817"/>
    <w:rsid w:val="00323953"/>
    <w:rsid w:val="00323C9D"/>
    <w:rsid w:val="00323F7A"/>
    <w:rsid w:val="00324006"/>
    <w:rsid w:val="0032415D"/>
    <w:rsid w:val="003247B9"/>
    <w:rsid w:val="00324998"/>
    <w:rsid w:val="00324A16"/>
    <w:rsid w:val="00324A5D"/>
    <w:rsid w:val="00324DA9"/>
    <w:rsid w:val="00324E00"/>
    <w:rsid w:val="00324F9A"/>
    <w:rsid w:val="0032500B"/>
    <w:rsid w:val="003250F5"/>
    <w:rsid w:val="003251F6"/>
    <w:rsid w:val="0032566C"/>
    <w:rsid w:val="00325791"/>
    <w:rsid w:val="00325BC9"/>
    <w:rsid w:val="00325CDB"/>
    <w:rsid w:val="00325E0F"/>
    <w:rsid w:val="0032643D"/>
    <w:rsid w:val="003264C8"/>
    <w:rsid w:val="00326665"/>
    <w:rsid w:val="003266E6"/>
    <w:rsid w:val="00326754"/>
    <w:rsid w:val="00326961"/>
    <w:rsid w:val="00326B13"/>
    <w:rsid w:val="00326E1E"/>
    <w:rsid w:val="00326E28"/>
    <w:rsid w:val="00326ED2"/>
    <w:rsid w:val="00326F2F"/>
    <w:rsid w:val="00326F35"/>
    <w:rsid w:val="003270E2"/>
    <w:rsid w:val="00327132"/>
    <w:rsid w:val="00327742"/>
    <w:rsid w:val="003277C5"/>
    <w:rsid w:val="00327833"/>
    <w:rsid w:val="00327940"/>
    <w:rsid w:val="00327B0E"/>
    <w:rsid w:val="00327B22"/>
    <w:rsid w:val="00327BCF"/>
    <w:rsid w:val="00327D49"/>
    <w:rsid w:val="00330209"/>
    <w:rsid w:val="003302CE"/>
    <w:rsid w:val="00330336"/>
    <w:rsid w:val="0033042C"/>
    <w:rsid w:val="0033051D"/>
    <w:rsid w:val="00330606"/>
    <w:rsid w:val="003309A5"/>
    <w:rsid w:val="003309BD"/>
    <w:rsid w:val="003309DA"/>
    <w:rsid w:val="00330C0D"/>
    <w:rsid w:val="0033109E"/>
    <w:rsid w:val="0033114A"/>
    <w:rsid w:val="003311EF"/>
    <w:rsid w:val="003311F5"/>
    <w:rsid w:val="0033143D"/>
    <w:rsid w:val="00331663"/>
    <w:rsid w:val="00331B71"/>
    <w:rsid w:val="00331E63"/>
    <w:rsid w:val="0033224F"/>
    <w:rsid w:val="00332543"/>
    <w:rsid w:val="00332AED"/>
    <w:rsid w:val="00332B02"/>
    <w:rsid w:val="00332B7C"/>
    <w:rsid w:val="00332B8B"/>
    <w:rsid w:val="00332D8E"/>
    <w:rsid w:val="00333200"/>
    <w:rsid w:val="003333C4"/>
    <w:rsid w:val="00333B30"/>
    <w:rsid w:val="00333FE3"/>
    <w:rsid w:val="0033421C"/>
    <w:rsid w:val="00334428"/>
    <w:rsid w:val="00334574"/>
    <w:rsid w:val="003346C0"/>
    <w:rsid w:val="003347F9"/>
    <w:rsid w:val="00334CE3"/>
    <w:rsid w:val="00334EFD"/>
    <w:rsid w:val="003352D0"/>
    <w:rsid w:val="003353EF"/>
    <w:rsid w:val="00335623"/>
    <w:rsid w:val="0033569D"/>
    <w:rsid w:val="003356D3"/>
    <w:rsid w:val="00335767"/>
    <w:rsid w:val="003357F8"/>
    <w:rsid w:val="00335856"/>
    <w:rsid w:val="00335868"/>
    <w:rsid w:val="00335BBD"/>
    <w:rsid w:val="00335D28"/>
    <w:rsid w:val="00335DDC"/>
    <w:rsid w:val="00335EA4"/>
    <w:rsid w:val="003366E2"/>
    <w:rsid w:val="00336C0E"/>
    <w:rsid w:val="00336C57"/>
    <w:rsid w:val="003376EB"/>
    <w:rsid w:val="00337779"/>
    <w:rsid w:val="0033779B"/>
    <w:rsid w:val="003377D1"/>
    <w:rsid w:val="00337864"/>
    <w:rsid w:val="00337BF5"/>
    <w:rsid w:val="00337FDD"/>
    <w:rsid w:val="003401FC"/>
    <w:rsid w:val="0034031C"/>
    <w:rsid w:val="003406A4"/>
    <w:rsid w:val="0034086D"/>
    <w:rsid w:val="003408DC"/>
    <w:rsid w:val="003408DE"/>
    <w:rsid w:val="00340B5C"/>
    <w:rsid w:val="00340DD1"/>
    <w:rsid w:val="00340F52"/>
    <w:rsid w:val="00341023"/>
    <w:rsid w:val="003410DE"/>
    <w:rsid w:val="00341313"/>
    <w:rsid w:val="00341540"/>
    <w:rsid w:val="00341621"/>
    <w:rsid w:val="00341656"/>
    <w:rsid w:val="00341698"/>
    <w:rsid w:val="00341786"/>
    <w:rsid w:val="00341962"/>
    <w:rsid w:val="00341F85"/>
    <w:rsid w:val="00342166"/>
    <w:rsid w:val="00342287"/>
    <w:rsid w:val="00342343"/>
    <w:rsid w:val="0034242A"/>
    <w:rsid w:val="003424FD"/>
    <w:rsid w:val="00342537"/>
    <w:rsid w:val="003426F4"/>
    <w:rsid w:val="00342A2A"/>
    <w:rsid w:val="00342B6C"/>
    <w:rsid w:val="0034327E"/>
    <w:rsid w:val="00343406"/>
    <w:rsid w:val="0034352F"/>
    <w:rsid w:val="003435DB"/>
    <w:rsid w:val="0034367E"/>
    <w:rsid w:val="00343996"/>
    <w:rsid w:val="00343A29"/>
    <w:rsid w:val="00343A2A"/>
    <w:rsid w:val="00343ABF"/>
    <w:rsid w:val="00343E51"/>
    <w:rsid w:val="00343E88"/>
    <w:rsid w:val="003440C8"/>
    <w:rsid w:val="003442DA"/>
    <w:rsid w:val="003444A6"/>
    <w:rsid w:val="00344984"/>
    <w:rsid w:val="003449D9"/>
    <w:rsid w:val="00344C41"/>
    <w:rsid w:val="00344FB7"/>
    <w:rsid w:val="00344FC5"/>
    <w:rsid w:val="00344FFC"/>
    <w:rsid w:val="003450D1"/>
    <w:rsid w:val="0034513B"/>
    <w:rsid w:val="0034561E"/>
    <w:rsid w:val="003456C1"/>
    <w:rsid w:val="003458A5"/>
    <w:rsid w:val="00345907"/>
    <w:rsid w:val="003465B7"/>
    <w:rsid w:val="00346746"/>
    <w:rsid w:val="003467B3"/>
    <w:rsid w:val="003468A5"/>
    <w:rsid w:val="0034692E"/>
    <w:rsid w:val="00346B57"/>
    <w:rsid w:val="00346BE7"/>
    <w:rsid w:val="00346F80"/>
    <w:rsid w:val="0034704E"/>
    <w:rsid w:val="00347157"/>
    <w:rsid w:val="003472F3"/>
    <w:rsid w:val="00347337"/>
    <w:rsid w:val="003474BF"/>
    <w:rsid w:val="00347559"/>
    <w:rsid w:val="003476DE"/>
    <w:rsid w:val="0034773F"/>
    <w:rsid w:val="00347786"/>
    <w:rsid w:val="003479CA"/>
    <w:rsid w:val="00347A06"/>
    <w:rsid w:val="00347B41"/>
    <w:rsid w:val="00347BC0"/>
    <w:rsid w:val="0035006B"/>
    <w:rsid w:val="00350179"/>
    <w:rsid w:val="0035032B"/>
    <w:rsid w:val="003504EF"/>
    <w:rsid w:val="00350A02"/>
    <w:rsid w:val="00350B2B"/>
    <w:rsid w:val="00350B4F"/>
    <w:rsid w:val="00350CEE"/>
    <w:rsid w:val="003513C0"/>
    <w:rsid w:val="003516DA"/>
    <w:rsid w:val="00351B4E"/>
    <w:rsid w:val="00351C66"/>
    <w:rsid w:val="00352179"/>
    <w:rsid w:val="003525A1"/>
    <w:rsid w:val="003525D9"/>
    <w:rsid w:val="0035267B"/>
    <w:rsid w:val="00352928"/>
    <w:rsid w:val="00352A4F"/>
    <w:rsid w:val="00352C56"/>
    <w:rsid w:val="00352EC9"/>
    <w:rsid w:val="003531FB"/>
    <w:rsid w:val="0035323C"/>
    <w:rsid w:val="00353768"/>
    <w:rsid w:val="00353F06"/>
    <w:rsid w:val="0035465C"/>
    <w:rsid w:val="003548F2"/>
    <w:rsid w:val="003549FB"/>
    <w:rsid w:val="00354D2F"/>
    <w:rsid w:val="00354DB1"/>
    <w:rsid w:val="00354E0D"/>
    <w:rsid w:val="00354F71"/>
    <w:rsid w:val="00354FAB"/>
    <w:rsid w:val="003550A9"/>
    <w:rsid w:val="003551C4"/>
    <w:rsid w:val="003554E3"/>
    <w:rsid w:val="003555FF"/>
    <w:rsid w:val="003557C3"/>
    <w:rsid w:val="003557E4"/>
    <w:rsid w:val="00355836"/>
    <w:rsid w:val="00355D27"/>
    <w:rsid w:val="00355E3D"/>
    <w:rsid w:val="003567F5"/>
    <w:rsid w:val="00356824"/>
    <w:rsid w:val="00356A6E"/>
    <w:rsid w:val="00356C77"/>
    <w:rsid w:val="00356C8C"/>
    <w:rsid w:val="00356DCA"/>
    <w:rsid w:val="00356E03"/>
    <w:rsid w:val="00356F3C"/>
    <w:rsid w:val="003570DD"/>
    <w:rsid w:val="0035717F"/>
    <w:rsid w:val="003573AE"/>
    <w:rsid w:val="00357488"/>
    <w:rsid w:val="003577B9"/>
    <w:rsid w:val="0035791B"/>
    <w:rsid w:val="00357987"/>
    <w:rsid w:val="00357CB5"/>
    <w:rsid w:val="0036019D"/>
    <w:rsid w:val="00360341"/>
    <w:rsid w:val="003604CE"/>
    <w:rsid w:val="00360763"/>
    <w:rsid w:val="00360905"/>
    <w:rsid w:val="0036090D"/>
    <w:rsid w:val="00360916"/>
    <w:rsid w:val="00360A04"/>
    <w:rsid w:val="00360CF2"/>
    <w:rsid w:val="00360E82"/>
    <w:rsid w:val="00360F85"/>
    <w:rsid w:val="00360FAA"/>
    <w:rsid w:val="0036137C"/>
    <w:rsid w:val="003619FC"/>
    <w:rsid w:val="00361C21"/>
    <w:rsid w:val="00361E22"/>
    <w:rsid w:val="003620E6"/>
    <w:rsid w:val="003622C6"/>
    <w:rsid w:val="0036244B"/>
    <w:rsid w:val="00362744"/>
    <w:rsid w:val="003628AA"/>
    <w:rsid w:val="003629BB"/>
    <w:rsid w:val="00362DCE"/>
    <w:rsid w:val="00362F29"/>
    <w:rsid w:val="0036311A"/>
    <w:rsid w:val="003631ED"/>
    <w:rsid w:val="003632EA"/>
    <w:rsid w:val="0036353B"/>
    <w:rsid w:val="00363AD0"/>
    <w:rsid w:val="00363D4A"/>
    <w:rsid w:val="00363D60"/>
    <w:rsid w:val="00363D74"/>
    <w:rsid w:val="00363DA9"/>
    <w:rsid w:val="00364366"/>
    <w:rsid w:val="003644A1"/>
    <w:rsid w:val="00364549"/>
    <w:rsid w:val="0036463E"/>
    <w:rsid w:val="003646F8"/>
    <w:rsid w:val="00364869"/>
    <w:rsid w:val="00364904"/>
    <w:rsid w:val="00364C64"/>
    <w:rsid w:val="00364F6D"/>
    <w:rsid w:val="00364FE5"/>
    <w:rsid w:val="003657F7"/>
    <w:rsid w:val="00365972"/>
    <w:rsid w:val="00365A40"/>
    <w:rsid w:val="00365B90"/>
    <w:rsid w:val="00365C29"/>
    <w:rsid w:val="00365D43"/>
    <w:rsid w:val="00365DC0"/>
    <w:rsid w:val="00365F2F"/>
    <w:rsid w:val="00365FAB"/>
    <w:rsid w:val="00366309"/>
    <w:rsid w:val="0036642A"/>
    <w:rsid w:val="003665C8"/>
    <w:rsid w:val="00366A94"/>
    <w:rsid w:val="00366B92"/>
    <w:rsid w:val="00366F7C"/>
    <w:rsid w:val="003670B9"/>
    <w:rsid w:val="00367144"/>
    <w:rsid w:val="003672ED"/>
    <w:rsid w:val="003673A0"/>
    <w:rsid w:val="00367AF0"/>
    <w:rsid w:val="00367C19"/>
    <w:rsid w:val="00367D85"/>
    <w:rsid w:val="0037005E"/>
    <w:rsid w:val="00370338"/>
    <w:rsid w:val="00370486"/>
    <w:rsid w:val="00370493"/>
    <w:rsid w:val="00370494"/>
    <w:rsid w:val="003705D5"/>
    <w:rsid w:val="00370626"/>
    <w:rsid w:val="00370627"/>
    <w:rsid w:val="00370901"/>
    <w:rsid w:val="00370BDB"/>
    <w:rsid w:val="00370C29"/>
    <w:rsid w:val="00370D84"/>
    <w:rsid w:val="00370F07"/>
    <w:rsid w:val="00370F08"/>
    <w:rsid w:val="00371031"/>
    <w:rsid w:val="003712DE"/>
    <w:rsid w:val="00371876"/>
    <w:rsid w:val="00371A0B"/>
    <w:rsid w:val="00371A97"/>
    <w:rsid w:val="00371C4D"/>
    <w:rsid w:val="00371CA4"/>
    <w:rsid w:val="003723B4"/>
    <w:rsid w:val="0037287D"/>
    <w:rsid w:val="00372CDA"/>
    <w:rsid w:val="00372EA6"/>
    <w:rsid w:val="00372F3E"/>
    <w:rsid w:val="00373007"/>
    <w:rsid w:val="00373156"/>
    <w:rsid w:val="00373402"/>
    <w:rsid w:val="0037370B"/>
    <w:rsid w:val="0037394D"/>
    <w:rsid w:val="00373AAD"/>
    <w:rsid w:val="00373ACF"/>
    <w:rsid w:val="00373BEE"/>
    <w:rsid w:val="00373DC7"/>
    <w:rsid w:val="00373EA7"/>
    <w:rsid w:val="00373FA3"/>
    <w:rsid w:val="003742E9"/>
    <w:rsid w:val="00374AAB"/>
    <w:rsid w:val="00374BBE"/>
    <w:rsid w:val="00374ED5"/>
    <w:rsid w:val="00374F39"/>
    <w:rsid w:val="0037507E"/>
    <w:rsid w:val="0037548E"/>
    <w:rsid w:val="00375514"/>
    <w:rsid w:val="00375B0B"/>
    <w:rsid w:val="00375BAB"/>
    <w:rsid w:val="00375D2E"/>
    <w:rsid w:val="00376028"/>
    <w:rsid w:val="0037631F"/>
    <w:rsid w:val="00376354"/>
    <w:rsid w:val="003764A0"/>
    <w:rsid w:val="003765CA"/>
    <w:rsid w:val="0037664D"/>
    <w:rsid w:val="00376B01"/>
    <w:rsid w:val="00376D94"/>
    <w:rsid w:val="00376E48"/>
    <w:rsid w:val="003770C0"/>
    <w:rsid w:val="003772AD"/>
    <w:rsid w:val="0037743A"/>
    <w:rsid w:val="0037744D"/>
    <w:rsid w:val="0037749A"/>
    <w:rsid w:val="0037777E"/>
    <w:rsid w:val="0037782F"/>
    <w:rsid w:val="00377ABD"/>
    <w:rsid w:val="00377CA6"/>
    <w:rsid w:val="00377E64"/>
    <w:rsid w:val="00377E94"/>
    <w:rsid w:val="0038019C"/>
    <w:rsid w:val="00380291"/>
    <w:rsid w:val="00380355"/>
    <w:rsid w:val="00380723"/>
    <w:rsid w:val="00380794"/>
    <w:rsid w:val="003807AF"/>
    <w:rsid w:val="00380A23"/>
    <w:rsid w:val="00380C7D"/>
    <w:rsid w:val="00380D5A"/>
    <w:rsid w:val="003810FD"/>
    <w:rsid w:val="003813BE"/>
    <w:rsid w:val="003816C4"/>
    <w:rsid w:val="00381961"/>
    <w:rsid w:val="00381D7A"/>
    <w:rsid w:val="003821D7"/>
    <w:rsid w:val="0038256F"/>
    <w:rsid w:val="00382FBF"/>
    <w:rsid w:val="003832CB"/>
    <w:rsid w:val="003832DC"/>
    <w:rsid w:val="0038330B"/>
    <w:rsid w:val="003835E5"/>
    <w:rsid w:val="00383825"/>
    <w:rsid w:val="00384128"/>
    <w:rsid w:val="003841E9"/>
    <w:rsid w:val="00384699"/>
    <w:rsid w:val="003849C0"/>
    <w:rsid w:val="003849ED"/>
    <w:rsid w:val="00384A9A"/>
    <w:rsid w:val="00384B3F"/>
    <w:rsid w:val="00384E79"/>
    <w:rsid w:val="00384EAF"/>
    <w:rsid w:val="00384F5A"/>
    <w:rsid w:val="003857B1"/>
    <w:rsid w:val="0038584D"/>
    <w:rsid w:val="00385991"/>
    <w:rsid w:val="00385D93"/>
    <w:rsid w:val="00386006"/>
    <w:rsid w:val="00386114"/>
    <w:rsid w:val="00386299"/>
    <w:rsid w:val="003864C2"/>
    <w:rsid w:val="003865CC"/>
    <w:rsid w:val="00386B5F"/>
    <w:rsid w:val="00386C6A"/>
    <w:rsid w:val="00386E3E"/>
    <w:rsid w:val="003873B7"/>
    <w:rsid w:val="00387716"/>
    <w:rsid w:val="00387751"/>
    <w:rsid w:val="003877E3"/>
    <w:rsid w:val="003877EB"/>
    <w:rsid w:val="00387C6C"/>
    <w:rsid w:val="00387D8F"/>
    <w:rsid w:val="00387DA3"/>
    <w:rsid w:val="00387DB8"/>
    <w:rsid w:val="00387E5D"/>
    <w:rsid w:val="00387EBE"/>
    <w:rsid w:val="00387F11"/>
    <w:rsid w:val="00387F2C"/>
    <w:rsid w:val="00387FE7"/>
    <w:rsid w:val="00390305"/>
    <w:rsid w:val="00390920"/>
    <w:rsid w:val="00390987"/>
    <w:rsid w:val="00390A9E"/>
    <w:rsid w:val="00390B50"/>
    <w:rsid w:val="00390B83"/>
    <w:rsid w:val="00390D90"/>
    <w:rsid w:val="00390D9D"/>
    <w:rsid w:val="003913BF"/>
    <w:rsid w:val="003913FA"/>
    <w:rsid w:val="00391E2F"/>
    <w:rsid w:val="00391FC6"/>
    <w:rsid w:val="003920A9"/>
    <w:rsid w:val="003921D7"/>
    <w:rsid w:val="003921D9"/>
    <w:rsid w:val="00392218"/>
    <w:rsid w:val="003925AB"/>
    <w:rsid w:val="0039292F"/>
    <w:rsid w:val="00392CD7"/>
    <w:rsid w:val="00392DF0"/>
    <w:rsid w:val="00392EAE"/>
    <w:rsid w:val="0039305C"/>
    <w:rsid w:val="003930E6"/>
    <w:rsid w:val="00393815"/>
    <w:rsid w:val="003938F1"/>
    <w:rsid w:val="003939FA"/>
    <w:rsid w:val="00393BC3"/>
    <w:rsid w:val="00393E34"/>
    <w:rsid w:val="00393E91"/>
    <w:rsid w:val="00394076"/>
    <w:rsid w:val="00394218"/>
    <w:rsid w:val="003942C8"/>
    <w:rsid w:val="0039432D"/>
    <w:rsid w:val="003943A8"/>
    <w:rsid w:val="003944E4"/>
    <w:rsid w:val="00394B02"/>
    <w:rsid w:val="00394C08"/>
    <w:rsid w:val="003950DA"/>
    <w:rsid w:val="003955A2"/>
    <w:rsid w:val="00395763"/>
    <w:rsid w:val="00395891"/>
    <w:rsid w:val="003959C7"/>
    <w:rsid w:val="00395B5F"/>
    <w:rsid w:val="00395F79"/>
    <w:rsid w:val="00396628"/>
    <w:rsid w:val="00396C90"/>
    <w:rsid w:val="00397036"/>
    <w:rsid w:val="00397154"/>
    <w:rsid w:val="003973BD"/>
    <w:rsid w:val="0039753A"/>
    <w:rsid w:val="003A00F3"/>
    <w:rsid w:val="003A061B"/>
    <w:rsid w:val="003A065A"/>
    <w:rsid w:val="003A0987"/>
    <w:rsid w:val="003A0C0E"/>
    <w:rsid w:val="003A0EA5"/>
    <w:rsid w:val="003A101C"/>
    <w:rsid w:val="003A117B"/>
    <w:rsid w:val="003A1386"/>
    <w:rsid w:val="003A13E0"/>
    <w:rsid w:val="003A1897"/>
    <w:rsid w:val="003A1936"/>
    <w:rsid w:val="003A1974"/>
    <w:rsid w:val="003A1CBF"/>
    <w:rsid w:val="003A1DC8"/>
    <w:rsid w:val="003A1DE0"/>
    <w:rsid w:val="003A1F2E"/>
    <w:rsid w:val="003A218F"/>
    <w:rsid w:val="003A2349"/>
    <w:rsid w:val="003A2496"/>
    <w:rsid w:val="003A27D0"/>
    <w:rsid w:val="003A2B9F"/>
    <w:rsid w:val="003A308D"/>
    <w:rsid w:val="003A31D2"/>
    <w:rsid w:val="003A332A"/>
    <w:rsid w:val="003A339C"/>
    <w:rsid w:val="003A3529"/>
    <w:rsid w:val="003A35A8"/>
    <w:rsid w:val="003A3706"/>
    <w:rsid w:val="003A38BB"/>
    <w:rsid w:val="003A390C"/>
    <w:rsid w:val="003A395E"/>
    <w:rsid w:val="003A3C0F"/>
    <w:rsid w:val="003A41DD"/>
    <w:rsid w:val="003A4237"/>
    <w:rsid w:val="003A43F9"/>
    <w:rsid w:val="003A4426"/>
    <w:rsid w:val="003A4718"/>
    <w:rsid w:val="003A499D"/>
    <w:rsid w:val="003A4A46"/>
    <w:rsid w:val="003A4A61"/>
    <w:rsid w:val="003A4A77"/>
    <w:rsid w:val="003A4ACA"/>
    <w:rsid w:val="003A4D91"/>
    <w:rsid w:val="003A4E68"/>
    <w:rsid w:val="003A5308"/>
    <w:rsid w:val="003A5445"/>
    <w:rsid w:val="003A54FC"/>
    <w:rsid w:val="003A5670"/>
    <w:rsid w:val="003A5B84"/>
    <w:rsid w:val="003A5C55"/>
    <w:rsid w:val="003A5DD1"/>
    <w:rsid w:val="003A5FE9"/>
    <w:rsid w:val="003A60C7"/>
    <w:rsid w:val="003A60DD"/>
    <w:rsid w:val="003A620B"/>
    <w:rsid w:val="003A6411"/>
    <w:rsid w:val="003A659C"/>
    <w:rsid w:val="003A674F"/>
    <w:rsid w:val="003A6756"/>
    <w:rsid w:val="003A679F"/>
    <w:rsid w:val="003A689F"/>
    <w:rsid w:val="003A6DED"/>
    <w:rsid w:val="003A6EDF"/>
    <w:rsid w:val="003A6FF5"/>
    <w:rsid w:val="003A7009"/>
    <w:rsid w:val="003A701B"/>
    <w:rsid w:val="003A7153"/>
    <w:rsid w:val="003A7419"/>
    <w:rsid w:val="003A7924"/>
    <w:rsid w:val="003A792D"/>
    <w:rsid w:val="003A7D16"/>
    <w:rsid w:val="003A7E7F"/>
    <w:rsid w:val="003A7ECD"/>
    <w:rsid w:val="003B0050"/>
    <w:rsid w:val="003B00D2"/>
    <w:rsid w:val="003B015D"/>
    <w:rsid w:val="003B0283"/>
    <w:rsid w:val="003B041B"/>
    <w:rsid w:val="003B0514"/>
    <w:rsid w:val="003B08EE"/>
    <w:rsid w:val="003B1161"/>
    <w:rsid w:val="003B11C3"/>
    <w:rsid w:val="003B11CE"/>
    <w:rsid w:val="003B12A1"/>
    <w:rsid w:val="003B18DA"/>
    <w:rsid w:val="003B195A"/>
    <w:rsid w:val="003B195B"/>
    <w:rsid w:val="003B1B65"/>
    <w:rsid w:val="003B1DAD"/>
    <w:rsid w:val="003B1E2F"/>
    <w:rsid w:val="003B2385"/>
    <w:rsid w:val="003B2A57"/>
    <w:rsid w:val="003B2B3C"/>
    <w:rsid w:val="003B2D4E"/>
    <w:rsid w:val="003B3071"/>
    <w:rsid w:val="003B3583"/>
    <w:rsid w:val="003B3590"/>
    <w:rsid w:val="003B36A5"/>
    <w:rsid w:val="003B36F9"/>
    <w:rsid w:val="003B3870"/>
    <w:rsid w:val="003B38B9"/>
    <w:rsid w:val="003B38BD"/>
    <w:rsid w:val="003B3962"/>
    <w:rsid w:val="003B397A"/>
    <w:rsid w:val="003B4269"/>
    <w:rsid w:val="003B44EF"/>
    <w:rsid w:val="003B45C2"/>
    <w:rsid w:val="003B4612"/>
    <w:rsid w:val="003B4741"/>
    <w:rsid w:val="003B49D6"/>
    <w:rsid w:val="003B4BE9"/>
    <w:rsid w:val="003B4C45"/>
    <w:rsid w:val="003B4C4F"/>
    <w:rsid w:val="003B5131"/>
    <w:rsid w:val="003B51A3"/>
    <w:rsid w:val="003B564D"/>
    <w:rsid w:val="003B6350"/>
    <w:rsid w:val="003B6382"/>
    <w:rsid w:val="003B6447"/>
    <w:rsid w:val="003B6547"/>
    <w:rsid w:val="003B657F"/>
    <w:rsid w:val="003B6BF3"/>
    <w:rsid w:val="003B6D67"/>
    <w:rsid w:val="003B6FC1"/>
    <w:rsid w:val="003B7354"/>
    <w:rsid w:val="003B7517"/>
    <w:rsid w:val="003B7D7D"/>
    <w:rsid w:val="003C0595"/>
    <w:rsid w:val="003C09A4"/>
    <w:rsid w:val="003C0B6D"/>
    <w:rsid w:val="003C0F15"/>
    <w:rsid w:val="003C0F5E"/>
    <w:rsid w:val="003C1017"/>
    <w:rsid w:val="003C13CB"/>
    <w:rsid w:val="003C14B0"/>
    <w:rsid w:val="003C1E35"/>
    <w:rsid w:val="003C2014"/>
    <w:rsid w:val="003C206B"/>
    <w:rsid w:val="003C2186"/>
    <w:rsid w:val="003C21BD"/>
    <w:rsid w:val="003C2539"/>
    <w:rsid w:val="003C26AC"/>
    <w:rsid w:val="003C2E84"/>
    <w:rsid w:val="003C3444"/>
    <w:rsid w:val="003C3B98"/>
    <w:rsid w:val="003C3D1B"/>
    <w:rsid w:val="003C3D8F"/>
    <w:rsid w:val="003C3E8A"/>
    <w:rsid w:val="003C4425"/>
    <w:rsid w:val="003C47ED"/>
    <w:rsid w:val="003C4A76"/>
    <w:rsid w:val="003C4B76"/>
    <w:rsid w:val="003C4C69"/>
    <w:rsid w:val="003C4EB7"/>
    <w:rsid w:val="003C5031"/>
    <w:rsid w:val="003C539D"/>
    <w:rsid w:val="003C5483"/>
    <w:rsid w:val="003C559B"/>
    <w:rsid w:val="003C5638"/>
    <w:rsid w:val="003C58E5"/>
    <w:rsid w:val="003C5961"/>
    <w:rsid w:val="003C59ED"/>
    <w:rsid w:val="003C5A3F"/>
    <w:rsid w:val="003C5A4A"/>
    <w:rsid w:val="003C5B77"/>
    <w:rsid w:val="003C626F"/>
    <w:rsid w:val="003C629F"/>
    <w:rsid w:val="003C62A2"/>
    <w:rsid w:val="003C671D"/>
    <w:rsid w:val="003C6747"/>
    <w:rsid w:val="003C67F1"/>
    <w:rsid w:val="003C6807"/>
    <w:rsid w:val="003C6E34"/>
    <w:rsid w:val="003C73C0"/>
    <w:rsid w:val="003C75D8"/>
    <w:rsid w:val="003C76E6"/>
    <w:rsid w:val="003C77FC"/>
    <w:rsid w:val="003C7E60"/>
    <w:rsid w:val="003C7F73"/>
    <w:rsid w:val="003C7FDF"/>
    <w:rsid w:val="003D00D0"/>
    <w:rsid w:val="003D0596"/>
    <w:rsid w:val="003D08DA"/>
    <w:rsid w:val="003D0B35"/>
    <w:rsid w:val="003D0B99"/>
    <w:rsid w:val="003D0E24"/>
    <w:rsid w:val="003D0F4D"/>
    <w:rsid w:val="003D1190"/>
    <w:rsid w:val="003D12E7"/>
    <w:rsid w:val="003D1341"/>
    <w:rsid w:val="003D161A"/>
    <w:rsid w:val="003D185D"/>
    <w:rsid w:val="003D195A"/>
    <w:rsid w:val="003D1ACB"/>
    <w:rsid w:val="003D1B58"/>
    <w:rsid w:val="003D1C4D"/>
    <w:rsid w:val="003D1CE6"/>
    <w:rsid w:val="003D1F8B"/>
    <w:rsid w:val="003D1FE1"/>
    <w:rsid w:val="003D1FF8"/>
    <w:rsid w:val="003D20A0"/>
    <w:rsid w:val="003D22E6"/>
    <w:rsid w:val="003D28F6"/>
    <w:rsid w:val="003D2A22"/>
    <w:rsid w:val="003D2D00"/>
    <w:rsid w:val="003D3561"/>
    <w:rsid w:val="003D382E"/>
    <w:rsid w:val="003D39BD"/>
    <w:rsid w:val="003D3D68"/>
    <w:rsid w:val="003D3EA9"/>
    <w:rsid w:val="003D40DA"/>
    <w:rsid w:val="003D42AA"/>
    <w:rsid w:val="003D464C"/>
    <w:rsid w:val="003D4790"/>
    <w:rsid w:val="003D4815"/>
    <w:rsid w:val="003D4848"/>
    <w:rsid w:val="003D4C4A"/>
    <w:rsid w:val="003D4F8F"/>
    <w:rsid w:val="003D5064"/>
    <w:rsid w:val="003D5AD1"/>
    <w:rsid w:val="003D5C96"/>
    <w:rsid w:val="003D5CA8"/>
    <w:rsid w:val="003D5D5F"/>
    <w:rsid w:val="003D5DD7"/>
    <w:rsid w:val="003D65FA"/>
    <w:rsid w:val="003D66C0"/>
    <w:rsid w:val="003D6B96"/>
    <w:rsid w:val="003D6E2B"/>
    <w:rsid w:val="003D6FAD"/>
    <w:rsid w:val="003D71C8"/>
    <w:rsid w:val="003D736A"/>
    <w:rsid w:val="003D74B1"/>
    <w:rsid w:val="003D78FD"/>
    <w:rsid w:val="003D7936"/>
    <w:rsid w:val="003D7A2A"/>
    <w:rsid w:val="003D7D65"/>
    <w:rsid w:val="003D7D79"/>
    <w:rsid w:val="003D7E9E"/>
    <w:rsid w:val="003E03D2"/>
    <w:rsid w:val="003E073E"/>
    <w:rsid w:val="003E09F8"/>
    <w:rsid w:val="003E0A64"/>
    <w:rsid w:val="003E0A89"/>
    <w:rsid w:val="003E0B3E"/>
    <w:rsid w:val="003E0B48"/>
    <w:rsid w:val="003E0B9D"/>
    <w:rsid w:val="003E0C11"/>
    <w:rsid w:val="003E0D73"/>
    <w:rsid w:val="003E1095"/>
    <w:rsid w:val="003E114F"/>
    <w:rsid w:val="003E11B2"/>
    <w:rsid w:val="003E1735"/>
    <w:rsid w:val="003E1AE8"/>
    <w:rsid w:val="003E1D93"/>
    <w:rsid w:val="003E1F5F"/>
    <w:rsid w:val="003E1FE5"/>
    <w:rsid w:val="003E2614"/>
    <w:rsid w:val="003E2FD2"/>
    <w:rsid w:val="003E3472"/>
    <w:rsid w:val="003E3530"/>
    <w:rsid w:val="003E387E"/>
    <w:rsid w:val="003E3B22"/>
    <w:rsid w:val="003E3C8E"/>
    <w:rsid w:val="003E3D0B"/>
    <w:rsid w:val="003E41B8"/>
    <w:rsid w:val="003E43D3"/>
    <w:rsid w:val="003E47F5"/>
    <w:rsid w:val="003E48AA"/>
    <w:rsid w:val="003E48DE"/>
    <w:rsid w:val="003E4AE3"/>
    <w:rsid w:val="003E4BF1"/>
    <w:rsid w:val="003E50FD"/>
    <w:rsid w:val="003E52BC"/>
    <w:rsid w:val="003E5412"/>
    <w:rsid w:val="003E547B"/>
    <w:rsid w:val="003E5B9B"/>
    <w:rsid w:val="003E5F7C"/>
    <w:rsid w:val="003E60E9"/>
    <w:rsid w:val="003E6439"/>
    <w:rsid w:val="003E65D9"/>
    <w:rsid w:val="003E661B"/>
    <w:rsid w:val="003E6679"/>
    <w:rsid w:val="003E6819"/>
    <w:rsid w:val="003E6977"/>
    <w:rsid w:val="003E6FE4"/>
    <w:rsid w:val="003E70D4"/>
    <w:rsid w:val="003E72C6"/>
    <w:rsid w:val="003E76C0"/>
    <w:rsid w:val="003E7942"/>
    <w:rsid w:val="003E79F1"/>
    <w:rsid w:val="003E7A01"/>
    <w:rsid w:val="003E7BBC"/>
    <w:rsid w:val="003E7CC4"/>
    <w:rsid w:val="003E7E32"/>
    <w:rsid w:val="003E7F4C"/>
    <w:rsid w:val="003F0087"/>
    <w:rsid w:val="003F0659"/>
    <w:rsid w:val="003F0887"/>
    <w:rsid w:val="003F0B7A"/>
    <w:rsid w:val="003F139E"/>
    <w:rsid w:val="003F18D1"/>
    <w:rsid w:val="003F1A66"/>
    <w:rsid w:val="003F1D3A"/>
    <w:rsid w:val="003F1F9D"/>
    <w:rsid w:val="003F20A1"/>
    <w:rsid w:val="003F2604"/>
    <w:rsid w:val="003F2E47"/>
    <w:rsid w:val="003F2E64"/>
    <w:rsid w:val="003F2F9A"/>
    <w:rsid w:val="003F301E"/>
    <w:rsid w:val="003F333E"/>
    <w:rsid w:val="003F3383"/>
    <w:rsid w:val="003F3410"/>
    <w:rsid w:val="003F3556"/>
    <w:rsid w:val="003F376E"/>
    <w:rsid w:val="003F3EED"/>
    <w:rsid w:val="003F4393"/>
    <w:rsid w:val="003F443B"/>
    <w:rsid w:val="003F480A"/>
    <w:rsid w:val="003F49B4"/>
    <w:rsid w:val="003F4C8D"/>
    <w:rsid w:val="003F4E57"/>
    <w:rsid w:val="003F4EAD"/>
    <w:rsid w:val="003F5170"/>
    <w:rsid w:val="003F51E8"/>
    <w:rsid w:val="003F54B9"/>
    <w:rsid w:val="003F58CF"/>
    <w:rsid w:val="003F5CF1"/>
    <w:rsid w:val="003F5F2B"/>
    <w:rsid w:val="003F6002"/>
    <w:rsid w:val="003F6623"/>
    <w:rsid w:val="003F6869"/>
    <w:rsid w:val="003F6E83"/>
    <w:rsid w:val="003F7069"/>
    <w:rsid w:val="003F70F7"/>
    <w:rsid w:val="003F75E1"/>
    <w:rsid w:val="003F773F"/>
    <w:rsid w:val="003F7862"/>
    <w:rsid w:val="003F7F57"/>
    <w:rsid w:val="00400028"/>
    <w:rsid w:val="004001E8"/>
    <w:rsid w:val="004003C7"/>
    <w:rsid w:val="00400579"/>
    <w:rsid w:val="004006D4"/>
    <w:rsid w:val="00400781"/>
    <w:rsid w:val="00400903"/>
    <w:rsid w:val="0040096A"/>
    <w:rsid w:val="00400E8B"/>
    <w:rsid w:val="00400F6B"/>
    <w:rsid w:val="00401112"/>
    <w:rsid w:val="004011FA"/>
    <w:rsid w:val="00401274"/>
    <w:rsid w:val="004012B5"/>
    <w:rsid w:val="004015B7"/>
    <w:rsid w:val="004016E6"/>
    <w:rsid w:val="004016ED"/>
    <w:rsid w:val="0040186B"/>
    <w:rsid w:val="00401928"/>
    <w:rsid w:val="00401994"/>
    <w:rsid w:val="00401AFD"/>
    <w:rsid w:val="0040266A"/>
    <w:rsid w:val="00402E75"/>
    <w:rsid w:val="00402EA1"/>
    <w:rsid w:val="0040306F"/>
    <w:rsid w:val="004032C9"/>
    <w:rsid w:val="004032F2"/>
    <w:rsid w:val="0040333C"/>
    <w:rsid w:val="004036D7"/>
    <w:rsid w:val="00403789"/>
    <w:rsid w:val="00403933"/>
    <w:rsid w:val="00403D8E"/>
    <w:rsid w:val="00403E06"/>
    <w:rsid w:val="00403F28"/>
    <w:rsid w:val="00403FDC"/>
    <w:rsid w:val="00404163"/>
    <w:rsid w:val="004041D0"/>
    <w:rsid w:val="00404448"/>
    <w:rsid w:val="004045E0"/>
    <w:rsid w:val="00404865"/>
    <w:rsid w:val="00404C6B"/>
    <w:rsid w:val="00404FC1"/>
    <w:rsid w:val="00405177"/>
    <w:rsid w:val="00405235"/>
    <w:rsid w:val="00405FFC"/>
    <w:rsid w:val="0040652E"/>
    <w:rsid w:val="00406986"/>
    <w:rsid w:val="00406F2B"/>
    <w:rsid w:val="004075E2"/>
    <w:rsid w:val="00407A89"/>
    <w:rsid w:val="00407AFB"/>
    <w:rsid w:val="00407C43"/>
    <w:rsid w:val="00407E01"/>
    <w:rsid w:val="00410297"/>
    <w:rsid w:val="0041045D"/>
    <w:rsid w:val="0041055E"/>
    <w:rsid w:val="004105AA"/>
    <w:rsid w:val="004105BB"/>
    <w:rsid w:val="004111DE"/>
    <w:rsid w:val="00411534"/>
    <w:rsid w:val="00411ABE"/>
    <w:rsid w:val="00411CFD"/>
    <w:rsid w:val="0041212A"/>
    <w:rsid w:val="0041219E"/>
    <w:rsid w:val="004122D8"/>
    <w:rsid w:val="004123D7"/>
    <w:rsid w:val="00412744"/>
    <w:rsid w:val="004127C9"/>
    <w:rsid w:val="00412944"/>
    <w:rsid w:val="00412B8B"/>
    <w:rsid w:val="004130EB"/>
    <w:rsid w:val="004131D3"/>
    <w:rsid w:val="00413200"/>
    <w:rsid w:val="0041324A"/>
    <w:rsid w:val="00413562"/>
    <w:rsid w:val="004139AB"/>
    <w:rsid w:val="00413D2D"/>
    <w:rsid w:val="00413F26"/>
    <w:rsid w:val="00414207"/>
    <w:rsid w:val="00414245"/>
    <w:rsid w:val="004143D9"/>
    <w:rsid w:val="0041444B"/>
    <w:rsid w:val="0041444F"/>
    <w:rsid w:val="004145B5"/>
    <w:rsid w:val="0041463B"/>
    <w:rsid w:val="00414711"/>
    <w:rsid w:val="00414738"/>
    <w:rsid w:val="00414B6B"/>
    <w:rsid w:val="00414D6A"/>
    <w:rsid w:val="004150DE"/>
    <w:rsid w:val="004155C6"/>
    <w:rsid w:val="004155DF"/>
    <w:rsid w:val="00415779"/>
    <w:rsid w:val="00415D1A"/>
    <w:rsid w:val="00415DE1"/>
    <w:rsid w:val="00415EA7"/>
    <w:rsid w:val="00415FB3"/>
    <w:rsid w:val="004164AE"/>
    <w:rsid w:val="00416754"/>
    <w:rsid w:val="004168DE"/>
    <w:rsid w:val="00416B61"/>
    <w:rsid w:val="00416C36"/>
    <w:rsid w:val="00416F89"/>
    <w:rsid w:val="004172D9"/>
    <w:rsid w:val="004175F4"/>
    <w:rsid w:val="004179F3"/>
    <w:rsid w:val="00417DE3"/>
    <w:rsid w:val="00417EDF"/>
    <w:rsid w:val="00420121"/>
    <w:rsid w:val="0042061D"/>
    <w:rsid w:val="004208C5"/>
    <w:rsid w:val="00420F39"/>
    <w:rsid w:val="004210CA"/>
    <w:rsid w:val="004211D0"/>
    <w:rsid w:val="004214D7"/>
    <w:rsid w:val="004217C4"/>
    <w:rsid w:val="004218DA"/>
    <w:rsid w:val="00421A0C"/>
    <w:rsid w:val="00421E61"/>
    <w:rsid w:val="004220C1"/>
    <w:rsid w:val="00422107"/>
    <w:rsid w:val="00422123"/>
    <w:rsid w:val="0042260E"/>
    <w:rsid w:val="00422626"/>
    <w:rsid w:val="00422725"/>
    <w:rsid w:val="0042289C"/>
    <w:rsid w:val="00422945"/>
    <w:rsid w:val="00422B8A"/>
    <w:rsid w:val="00422E6E"/>
    <w:rsid w:val="00422EB6"/>
    <w:rsid w:val="00422FA7"/>
    <w:rsid w:val="004230FE"/>
    <w:rsid w:val="00423573"/>
    <w:rsid w:val="004235C8"/>
    <w:rsid w:val="00423A5C"/>
    <w:rsid w:val="00423BD8"/>
    <w:rsid w:val="00423D3D"/>
    <w:rsid w:val="004242AB"/>
    <w:rsid w:val="004242AC"/>
    <w:rsid w:val="004242B4"/>
    <w:rsid w:val="00424304"/>
    <w:rsid w:val="0042459E"/>
    <w:rsid w:val="0042478E"/>
    <w:rsid w:val="00424932"/>
    <w:rsid w:val="004249D1"/>
    <w:rsid w:val="00424A1F"/>
    <w:rsid w:val="00424E44"/>
    <w:rsid w:val="0042519B"/>
    <w:rsid w:val="00425241"/>
    <w:rsid w:val="00425318"/>
    <w:rsid w:val="0042545F"/>
    <w:rsid w:val="004256E1"/>
    <w:rsid w:val="00425ABA"/>
    <w:rsid w:val="00425D3A"/>
    <w:rsid w:val="00425EDD"/>
    <w:rsid w:val="0042630A"/>
    <w:rsid w:val="004269A4"/>
    <w:rsid w:val="00426BB5"/>
    <w:rsid w:val="00426C07"/>
    <w:rsid w:val="00426C40"/>
    <w:rsid w:val="00426CD5"/>
    <w:rsid w:val="00426EE8"/>
    <w:rsid w:val="0042716D"/>
    <w:rsid w:val="004273C1"/>
    <w:rsid w:val="00427648"/>
    <w:rsid w:val="004276CE"/>
    <w:rsid w:val="004278D5"/>
    <w:rsid w:val="004279CF"/>
    <w:rsid w:val="00427A25"/>
    <w:rsid w:val="00427A6A"/>
    <w:rsid w:val="00427D27"/>
    <w:rsid w:val="00430512"/>
    <w:rsid w:val="00430771"/>
    <w:rsid w:val="004308AF"/>
    <w:rsid w:val="00430B57"/>
    <w:rsid w:val="00430D69"/>
    <w:rsid w:val="00430DE5"/>
    <w:rsid w:val="00431077"/>
    <w:rsid w:val="00431104"/>
    <w:rsid w:val="00431126"/>
    <w:rsid w:val="00431177"/>
    <w:rsid w:val="0043167F"/>
    <w:rsid w:val="00431769"/>
    <w:rsid w:val="00431A26"/>
    <w:rsid w:val="00431BFD"/>
    <w:rsid w:val="00431D5A"/>
    <w:rsid w:val="00432008"/>
    <w:rsid w:val="0043214D"/>
    <w:rsid w:val="00432153"/>
    <w:rsid w:val="004322ED"/>
    <w:rsid w:val="00432338"/>
    <w:rsid w:val="00432489"/>
    <w:rsid w:val="0043269B"/>
    <w:rsid w:val="00432837"/>
    <w:rsid w:val="00432847"/>
    <w:rsid w:val="004328AD"/>
    <w:rsid w:val="00432CA4"/>
    <w:rsid w:val="00433386"/>
    <w:rsid w:val="004333BB"/>
    <w:rsid w:val="0043354C"/>
    <w:rsid w:val="00433989"/>
    <w:rsid w:val="00433A1B"/>
    <w:rsid w:val="00433AF0"/>
    <w:rsid w:val="00434267"/>
    <w:rsid w:val="004343E4"/>
    <w:rsid w:val="004344A4"/>
    <w:rsid w:val="004346EE"/>
    <w:rsid w:val="00434855"/>
    <w:rsid w:val="004349C8"/>
    <w:rsid w:val="00434F4D"/>
    <w:rsid w:val="00435148"/>
    <w:rsid w:val="004352D1"/>
    <w:rsid w:val="004353A9"/>
    <w:rsid w:val="00435750"/>
    <w:rsid w:val="004357FE"/>
    <w:rsid w:val="00435B1D"/>
    <w:rsid w:val="00435D4F"/>
    <w:rsid w:val="00435D9E"/>
    <w:rsid w:val="00435DD9"/>
    <w:rsid w:val="00435FBA"/>
    <w:rsid w:val="004360F2"/>
    <w:rsid w:val="004362C6"/>
    <w:rsid w:val="00436732"/>
    <w:rsid w:val="004369F0"/>
    <w:rsid w:val="00436B68"/>
    <w:rsid w:val="00436F3B"/>
    <w:rsid w:val="00436FDE"/>
    <w:rsid w:val="00436FFD"/>
    <w:rsid w:val="0043708C"/>
    <w:rsid w:val="00437521"/>
    <w:rsid w:val="00437721"/>
    <w:rsid w:val="0043775A"/>
    <w:rsid w:val="00437803"/>
    <w:rsid w:val="00437A4D"/>
    <w:rsid w:val="00437C3D"/>
    <w:rsid w:val="00437E12"/>
    <w:rsid w:val="00437FE7"/>
    <w:rsid w:val="0044040B"/>
    <w:rsid w:val="004404A0"/>
    <w:rsid w:val="004405C3"/>
    <w:rsid w:val="00440647"/>
    <w:rsid w:val="00440686"/>
    <w:rsid w:val="004406D6"/>
    <w:rsid w:val="00440A8F"/>
    <w:rsid w:val="00440E56"/>
    <w:rsid w:val="00441751"/>
    <w:rsid w:val="00441E0A"/>
    <w:rsid w:val="00441FFC"/>
    <w:rsid w:val="004421C3"/>
    <w:rsid w:val="00442329"/>
    <w:rsid w:val="004425F0"/>
    <w:rsid w:val="00442718"/>
    <w:rsid w:val="00442824"/>
    <w:rsid w:val="0044291D"/>
    <w:rsid w:val="00442C30"/>
    <w:rsid w:val="00443120"/>
    <w:rsid w:val="00443382"/>
    <w:rsid w:val="00443406"/>
    <w:rsid w:val="00443563"/>
    <w:rsid w:val="0044366A"/>
    <w:rsid w:val="00443674"/>
    <w:rsid w:val="00443934"/>
    <w:rsid w:val="00443D44"/>
    <w:rsid w:val="00443D92"/>
    <w:rsid w:val="00443DB8"/>
    <w:rsid w:val="00443DFC"/>
    <w:rsid w:val="0044410B"/>
    <w:rsid w:val="00444284"/>
    <w:rsid w:val="00444294"/>
    <w:rsid w:val="00444401"/>
    <w:rsid w:val="00444997"/>
    <w:rsid w:val="00444D46"/>
    <w:rsid w:val="00444E00"/>
    <w:rsid w:val="004450D1"/>
    <w:rsid w:val="00445316"/>
    <w:rsid w:val="00445407"/>
    <w:rsid w:val="0044547A"/>
    <w:rsid w:val="00445578"/>
    <w:rsid w:val="00445600"/>
    <w:rsid w:val="004456DD"/>
    <w:rsid w:val="00446383"/>
    <w:rsid w:val="004463AD"/>
    <w:rsid w:val="0044646B"/>
    <w:rsid w:val="00446480"/>
    <w:rsid w:val="00446C52"/>
    <w:rsid w:val="00446C55"/>
    <w:rsid w:val="00446D07"/>
    <w:rsid w:val="00446F7E"/>
    <w:rsid w:val="00447439"/>
    <w:rsid w:val="0044788E"/>
    <w:rsid w:val="00447ACA"/>
    <w:rsid w:val="00447FF2"/>
    <w:rsid w:val="00450199"/>
    <w:rsid w:val="0045039E"/>
    <w:rsid w:val="004505A2"/>
    <w:rsid w:val="004505D1"/>
    <w:rsid w:val="00450A7C"/>
    <w:rsid w:val="00450BE1"/>
    <w:rsid w:val="00450C83"/>
    <w:rsid w:val="00450E39"/>
    <w:rsid w:val="00450EB8"/>
    <w:rsid w:val="00450F57"/>
    <w:rsid w:val="0045100C"/>
    <w:rsid w:val="00451132"/>
    <w:rsid w:val="004511BF"/>
    <w:rsid w:val="004512D1"/>
    <w:rsid w:val="00451381"/>
    <w:rsid w:val="00451876"/>
    <w:rsid w:val="00451ACC"/>
    <w:rsid w:val="00451B2F"/>
    <w:rsid w:val="00451B41"/>
    <w:rsid w:val="00451C25"/>
    <w:rsid w:val="00451F9D"/>
    <w:rsid w:val="0045207C"/>
    <w:rsid w:val="00452111"/>
    <w:rsid w:val="00452435"/>
    <w:rsid w:val="00452467"/>
    <w:rsid w:val="004525D2"/>
    <w:rsid w:val="0045261A"/>
    <w:rsid w:val="00452941"/>
    <w:rsid w:val="00452A16"/>
    <w:rsid w:val="00452F3F"/>
    <w:rsid w:val="00452F59"/>
    <w:rsid w:val="00453587"/>
    <w:rsid w:val="004536C1"/>
    <w:rsid w:val="0045389D"/>
    <w:rsid w:val="004539D8"/>
    <w:rsid w:val="00453A0F"/>
    <w:rsid w:val="00453A79"/>
    <w:rsid w:val="00453C59"/>
    <w:rsid w:val="004540C7"/>
    <w:rsid w:val="004545BB"/>
    <w:rsid w:val="004549D2"/>
    <w:rsid w:val="00455547"/>
    <w:rsid w:val="0045576C"/>
    <w:rsid w:val="00455781"/>
    <w:rsid w:val="00455A40"/>
    <w:rsid w:val="00455D3E"/>
    <w:rsid w:val="00455DB0"/>
    <w:rsid w:val="00456107"/>
    <w:rsid w:val="00456536"/>
    <w:rsid w:val="004565C5"/>
    <w:rsid w:val="00456675"/>
    <w:rsid w:val="004567BD"/>
    <w:rsid w:val="00456925"/>
    <w:rsid w:val="00456AAC"/>
    <w:rsid w:val="00456D79"/>
    <w:rsid w:val="004573B4"/>
    <w:rsid w:val="004573EF"/>
    <w:rsid w:val="00457818"/>
    <w:rsid w:val="00457FDF"/>
    <w:rsid w:val="00457FE6"/>
    <w:rsid w:val="004600D8"/>
    <w:rsid w:val="004600E6"/>
    <w:rsid w:val="004606B7"/>
    <w:rsid w:val="00460D62"/>
    <w:rsid w:val="00461187"/>
    <w:rsid w:val="004612BB"/>
    <w:rsid w:val="00461831"/>
    <w:rsid w:val="004619E9"/>
    <w:rsid w:val="00461A79"/>
    <w:rsid w:val="00461C50"/>
    <w:rsid w:val="00461E3B"/>
    <w:rsid w:val="004623FD"/>
    <w:rsid w:val="00462422"/>
    <w:rsid w:val="00462455"/>
    <w:rsid w:val="00462C5C"/>
    <w:rsid w:val="00462CD0"/>
    <w:rsid w:val="00462D2B"/>
    <w:rsid w:val="00463173"/>
    <w:rsid w:val="0046331B"/>
    <w:rsid w:val="00463598"/>
    <w:rsid w:val="004636DC"/>
    <w:rsid w:val="004637D4"/>
    <w:rsid w:val="00463818"/>
    <w:rsid w:val="00463E42"/>
    <w:rsid w:val="00463E73"/>
    <w:rsid w:val="00464008"/>
    <w:rsid w:val="004644A6"/>
    <w:rsid w:val="004647F3"/>
    <w:rsid w:val="00464A28"/>
    <w:rsid w:val="00464CA3"/>
    <w:rsid w:val="0046516A"/>
    <w:rsid w:val="0046542C"/>
    <w:rsid w:val="004659BF"/>
    <w:rsid w:val="00465B1D"/>
    <w:rsid w:val="00465B20"/>
    <w:rsid w:val="00465BAD"/>
    <w:rsid w:val="00465E0F"/>
    <w:rsid w:val="00465E9C"/>
    <w:rsid w:val="00465FB9"/>
    <w:rsid w:val="004661B0"/>
    <w:rsid w:val="004662E2"/>
    <w:rsid w:val="00466414"/>
    <w:rsid w:val="0046645A"/>
    <w:rsid w:val="00466F61"/>
    <w:rsid w:val="00466F87"/>
    <w:rsid w:val="00467045"/>
    <w:rsid w:val="004671C8"/>
    <w:rsid w:val="00467232"/>
    <w:rsid w:val="004675EF"/>
    <w:rsid w:val="004675F5"/>
    <w:rsid w:val="004676E4"/>
    <w:rsid w:val="00467B88"/>
    <w:rsid w:val="00467EC6"/>
    <w:rsid w:val="0047010A"/>
    <w:rsid w:val="00470232"/>
    <w:rsid w:val="004702B5"/>
    <w:rsid w:val="004705DD"/>
    <w:rsid w:val="004706BC"/>
    <w:rsid w:val="00470752"/>
    <w:rsid w:val="00470820"/>
    <w:rsid w:val="00470855"/>
    <w:rsid w:val="004708CB"/>
    <w:rsid w:val="00470F5F"/>
    <w:rsid w:val="00471236"/>
    <w:rsid w:val="004715DE"/>
    <w:rsid w:val="00471604"/>
    <w:rsid w:val="004716F7"/>
    <w:rsid w:val="0047176F"/>
    <w:rsid w:val="004718EE"/>
    <w:rsid w:val="00471D9B"/>
    <w:rsid w:val="00471FDE"/>
    <w:rsid w:val="00472135"/>
    <w:rsid w:val="00472141"/>
    <w:rsid w:val="00472221"/>
    <w:rsid w:val="0047230A"/>
    <w:rsid w:val="0047258C"/>
    <w:rsid w:val="00472839"/>
    <w:rsid w:val="004729EB"/>
    <w:rsid w:val="0047322B"/>
    <w:rsid w:val="0047379B"/>
    <w:rsid w:val="00473EF2"/>
    <w:rsid w:val="00474165"/>
    <w:rsid w:val="00474314"/>
    <w:rsid w:val="00474358"/>
    <w:rsid w:val="004743D8"/>
    <w:rsid w:val="0047442C"/>
    <w:rsid w:val="00474717"/>
    <w:rsid w:val="0047475F"/>
    <w:rsid w:val="004747F1"/>
    <w:rsid w:val="0047484B"/>
    <w:rsid w:val="00474C81"/>
    <w:rsid w:val="00475401"/>
    <w:rsid w:val="004756AF"/>
    <w:rsid w:val="00475842"/>
    <w:rsid w:val="0047588D"/>
    <w:rsid w:val="00475913"/>
    <w:rsid w:val="0047599E"/>
    <w:rsid w:val="00475A1B"/>
    <w:rsid w:val="00475AEC"/>
    <w:rsid w:val="00475B01"/>
    <w:rsid w:val="004763A0"/>
    <w:rsid w:val="004763E6"/>
    <w:rsid w:val="0047677C"/>
    <w:rsid w:val="0047692E"/>
    <w:rsid w:val="00476A09"/>
    <w:rsid w:val="00476B47"/>
    <w:rsid w:val="00476B8B"/>
    <w:rsid w:val="00476C91"/>
    <w:rsid w:val="00476DA3"/>
    <w:rsid w:val="0047703C"/>
    <w:rsid w:val="00477259"/>
    <w:rsid w:val="0047734B"/>
    <w:rsid w:val="0047737C"/>
    <w:rsid w:val="004773B7"/>
    <w:rsid w:val="004775DE"/>
    <w:rsid w:val="004775F6"/>
    <w:rsid w:val="00477AF9"/>
    <w:rsid w:val="00477B63"/>
    <w:rsid w:val="004803CF"/>
    <w:rsid w:val="00480D2A"/>
    <w:rsid w:val="00480D46"/>
    <w:rsid w:val="00480E8E"/>
    <w:rsid w:val="00480ED1"/>
    <w:rsid w:val="00480F1F"/>
    <w:rsid w:val="004810B7"/>
    <w:rsid w:val="004814B8"/>
    <w:rsid w:val="004814BB"/>
    <w:rsid w:val="004815E8"/>
    <w:rsid w:val="004817A2"/>
    <w:rsid w:val="00481A82"/>
    <w:rsid w:val="0048231D"/>
    <w:rsid w:val="0048249F"/>
    <w:rsid w:val="00482678"/>
    <w:rsid w:val="00482B06"/>
    <w:rsid w:val="00482CEB"/>
    <w:rsid w:val="004830E3"/>
    <w:rsid w:val="00483238"/>
    <w:rsid w:val="00483A4A"/>
    <w:rsid w:val="00483BF7"/>
    <w:rsid w:val="00484400"/>
    <w:rsid w:val="0048490A"/>
    <w:rsid w:val="00484DBB"/>
    <w:rsid w:val="0048522E"/>
    <w:rsid w:val="00485330"/>
    <w:rsid w:val="004853C2"/>
    <w:rsid w:val="00485473"/>
    <w:rsid w:val="0048561E"/>
    <w:rsid w:val="00485710"/>
    <w:rsid w:val="0048578D"/>
    <w:rsid w:val="00485893"/>
    <w:rsid w:val="004859EC"/>
    <w:rsid w:val="00485A1F"/>
    <w:rsid w:val="00485C85"/>
    <w:rsid w:val="00485D58"/>
    <w:rsid w:val="00485E23"/>
    <w:rsid w:val="0048627F"/>
    <w:rsid w:val="00486777"/>
    <w:rsid w:val="00486C6A"/>
    <w:rsid w:val="00486EF9"/>
    <w:rsid w:val="00487586"/>
    <w:rsid w:val="00487681"/>
    <w:rsid w:val="00487959"/>
    <w:rsid w:val="00487C68"/>
    <w:rsid w:val="00487CE4"/>
    <w:rsid w:val="00487E7D"/>
    <w:rsid w:val="00487F39"/>
    <w:rsid w:val="00487FC7"/>
    <w:rsid w:val="00490033"/>
    <w:rsid w:val="004903A9"/>
    <w:rsid w:val="00490488"/>
    <w:rsid w:val="004905EB"/>
    <w:rsid w:val="00490994"/>
    <w:rsid w:val="00490A50"/>
    <w:rsid w:val="00490AD5"/>
    <w:rsid w:val="00490D30"/>
    <w:rsid w:val="00490DC1"/>
    <w:rsid w:val="0049106E"/>
    <w:rsid w:val="004913EA"/>
    <w:rsid w:val="0049181F"/>
    <w:rsid w:val="004918AF"/>
    <w:rsid w:val="004919F8"/>
    <w:rsid w:val="00491F6D"/>
    <w:rsid w:val="0049205F"/>
    <w:rsid w:val="0049215F"/>
    <w:rsid w:val="00492325"/>
    <w:rsid w:val="004923A5"/>
    <w:rsid w:val="0049246F"/>
    <w:rsid w:val="004924A2"/>
    <w:rsid w:val="00492A1E"/>
    <w:rsid w:val="00492A51"/>
    <w:rsid w:val="00492CB0"/>
    <w:rsid w:val="00493042"/>
    <w:rsid w:val="0049311B"/>
    <w:rsid w:val="00493252"/>
    <w:rsid w:val="00493719"/>
    <w:rsid w:val="00493BF8"/>
    <w:rsid w:val="00493F98"/>
    <w:rsid w:val="004942A4"/>
    <w:rsid w:val="0049442F"/>
    <w:rsid w:val="00494A08"/>
    <w:rsid w:val="00495053"/>
    <w:rsid w:val="0049549D"/>
    <w:rsid w:val="00495B39"/>
    <w:rsid w:val="00495BB7"/>
    <w:rsid w:val="0049610B"/>
    <w:rsid w:val="00496470"/>
    <w:rsid w:val="00496714"/>
    <w:rsid w:val="00496758"/>
    <w:rsid w:val="0049693F"/>
    <w:rsid w:val="00496DF1"/>
    <w:rsid w:val="00496DF4"/>
    <w:rsid w:val="00496E6B"/>
    <w:rsid w:val="00496E91"/>
    <w:rsid w:val="004975C8"/>
    <w:rsid w:val="00497A0E"/>
    <w:rsid w:val="00497D2A"/>
    <w:rsid w:val="00497EFC"/>
    <w:rsid w:val="004A021D"/>
    <w:rsid w:val="004A038B"/>
    <w:rsid w:val="004A0545"/>
    <w:rsid w:val="004A06BF"/>
    <w:rsid w:val="004A0966"/>
    <w:rsid w:val="004A0D23"/>
    <w:rsid w:val="004A0FD9"/>
    <w:rsid w:val="004A11E9"/>
    <w:rsid w:val="004A127B"/>
    <w:rsid w:val="004A1A2F"/>
    <w:rsid w:val="004A1BB1"/>
    <w:rsid w:val="004A1EC4"/>
    <w:rsid w:val="004A2066"/>
    <w:rsid w:val="004A2253"/>
    <w:rsid w:val="004A24CB"/>
    <w:rsid w:val="004A25B3"/>
    <w:rsid w:val="004A261E"/>
    <w:rsid w:val="004A2861"/>
    <w:rsid w:val="004A29D5"/>
    <w:rsid w:val="004A2A49"/>
    <w:rsid w:val="004A2B03"/>
    <w:rsid w:val="004A2B6C"/>
    <w:rsid w:val="004A2B89"/>
    <w:rsid w:val="004A2BCA"/>
    <w:rsid w:val="004A2F1D"/>
    <w:rsid w:val="004A2F5C"/>
    <w:rsid w:val="004A3084"/>
    <w:rsid w:val="004A3141"/>
    <w:rsid w:val="004A35FB"/>
    <w:rsid w:val="004A3F72"/>
    <w:rsid w:val="004A4002"/>
    <w:rsid w:val="004A41FC"/>
    <w:rsid w:val="004A446A"/>
    <w:rsid w:val="004A46EB"/>
    <w:rsid w:val="004A4813"/>
    <w:rsid w:val="004A4CB6"/>
    <w:rsid w:val="004A4FA7"/>
    <w:rsid w:val="004A5032"/>
    <w:rsid w:val="004A509B"/>
    <w:rsid w:val="004A51C6"/>
    <w:rsid w:val="004A5253"/>
    <w:rsid w:val="004A5579"/>
    <w:rsid w:val="004A58AD"/>
    <w:rsid w:val="004A5B92"/>
    <w:rsid w:val="004A5E97"/>
    <w:rsid w:val="004A5E99"/>
    <w:rsid w:val="004A61A0"/>
    <w:rsid w:val="004A636B"/>
    <w:rsid w:val="004A63DF"/>
    <w:rsid w:val="004A651B"/>
    <w:rsid w:val="004A67DD"/>
    <w:rsid w:val="004A690C"/>
    <w:rsid w:val="004A69D8"/>
    <w:rsid w:val="004A6DE4"/>
    <w:rsid w:val="004A6E73"/>
    <w:rsid w:val="004A6F99"/>
    <w:rsid w:val="004A7073"/>
    <w:rsid w:val="004A7199"/>
    <w:rsid w:val="004A722C"/>
    <w:rsid w:val="004A738F"/>
    <w:rsid w:val="004A7630"/>
    <w:rsid w:val="004A7E2F"/>
    <w:rsid w:val="004A7E54"/>
    <w:rsid w:val="004A7F30"/>
    <w:rsid w:val="004A7F95"/>
    <w:rsid w:val="004B0228"/>
    <w:rsid w:val="004B045C"/>
    <w:rsid w:val="004B0563"/>
    <w:rsid w:val="004B06EF"/>
    <w:rsid w:val="004B087A"/>
    <w:rsid w:val="004B09AA"/>
    <w:rsid w:val="004B0A98"/>
    <w:rsid w:val="004B0AB0"/>
    <w:rsid w:val="004B0B9D"/>
    <w:rsid w:val="004B0D72"/>
    <w:rsid w:val="004B0F67"/>
    <w:rsid w:val="004B0FC5"/>
    <w:rsid w:val="004B119A"/>
    <w:rsid w:val="004B12A1"/>
    <w:rsid w:val="004B18C1"/>
    <w:rsid w:val="004B1A11"/>
    <w:rsid w:val="004B1AE2"/>
    <w:rsid w:val="004B1E08"/>
    <w:rsid w:val="004B215A"/>
    <w:rsid w:val="004B25B8"/>
    <w:rsid w:val="004B290B"/>
    <w:rsid w:val="004B2A68"/>
    <w:rsid w:val="004B2EDB"/>
    <w:rsid w:val="004B2EE0"/>
    <w:rsid w:val="004B3026"/>
    <w:rsid w:val="004B30BB"/>
    <w:rsid w:val="004B3176"/>
    <w:rsid w:val="004B340F"/>
    <w:rsid w:val="004B350B"/>
    <w:rsid w:val="004B35E9"/>
    <w:rsid w:val="004B386D"/>
    <w:rsid w:val="004B4234"/>
    <w:rsid w:val="004B42B0"/>
    <w:rsid w:val="004B4396"/>
    <w:rsid w:val="004B4483"/>
    <w:rsid w:val="004B466F"/>
    <w:rsid w:val="004B4700"/>
    <w:rsid w:val="004B4A91"/>
    <w:rsid w:val="004B4C38"/>
    <w:rsid w:val="004B4DF4"/>
    <w:rsid w:val="004B4E7D"/>
    <w:rsid w:val="004B5258"/>
    <w:rsid w:val="004B54A7"/>
    <w:rsid w:val="004B5706"/>
    <w:rsid w:val="004B5895"/>
    <w:rsid w:val="004B5A79"/>
    <w:rsid w:val="004B5BC4"/>
    <w:rsid w:val="004B5E3C"/>
    <w:rsid w:val="004B6828"/>
    <w:rsid w:val="004B690E"/>
    <w:rsid w:val="004B69DD"/>
    <w:rsid w:val="004B6B5E"/>
    <w:rsid w:val="004B6E40"/>
    <w:rsid w:val="004B7305"/>
    <w:rsid w:val="004B73B4"/>
    <w:rsid w:val="004B74EA"/>
    <w:rsid w:val="004B752D"/>
    <w:rsid w:val="004B7C4F"/>
    <w:rsid w:val="004B7C9D"/>
    <w:rsid w:val="004B7E35"/>
    <w:rsid w:val="004B7F15"/>
    <w:rsid w:val="004C0113"/>
    <w:rsid w:val="004C0248"/>
    <w:rsid w:val="004C0567"/>
    <w:rsid w:val="004C0650"/>
    <w:rsid w:val="004C06A8"/>
    <w:rsid w:val="004C0977"/>
    <w:rsid w:val="004C0B71"/>
    <w:rsid w:val="004C0BD8"/>
    <w:rsid w:val="004C0D7C"/>
    <w:rsid w:val="004C0E0B"/>
    <w:rsid w:val="004C10AA"/>
    <w:rsid w:val="004C10AD"/>
    <w:rsid w:val="004C1110"/>
    <w:rsid w:val="004C13D4"/>
    <w:rsid w:val="004C1464"/>
    <w:rsid w:val="004C1849"/>
    <w:rsid w:val="004C1B29"/>
    <w:rsid w:val="004C1B31"/>
    <w:rsid w:val="004C1BE4"/>
    <w:rsid w:val="004C1D1C"/>
    <w:rsid w:val="004C1E4C"/>
    <w:rsid w:val="004C2096"/>
    <w:rsid w:val="004C2233"/>
    <w:rsid w:val="004C2523"/>
    <w:rsid w:val="004C2547"/>
    <w:rsid w:val="004C2B26"/>
    <w:rsid w:val="004C2FD8"/>
    <w:rsid w:val="004C30AD"/>
    <w:rsid w:val="004C30CC"/>
    <w:rsid w:val="004C324A"/>
    <w:rsid w:val="004C32DB"/>
    <w:rsid w:val="004C3B70"/>
    <w:rsid w:val="004C3E09"/>
    <w:rsid w:val="004C3F37"/>
    <w:rsid w:val="004C48FC"/>
    <w:rsid w:val="004C4C97"/>
    <w:rsid w:val="004C4D49"/>
    <w:rsid w:val="004C4E19"/>
    <w:rsid w:val="004C4EE3"/>
    <w:rsid w:val="004C52C6"/>
    <w:rsid w:val="004C5361"/>
    <w:rsid w:val="004C55DB"/>
    <w:rsid w:val="004C5664"/>
    <w:rsid w:val="004C57A0"/>
    <w:rsid w:val="004C5A43"/>
    <w:rsid w:val="004C5D14"/>
    <w:rsid w:val="004C5DA9"/>
    <w:rsid w:val="004C5EF3"/>
    <w:rsid w:val="004C642A"/>
    <w:rsid w:val="004C684B"/>
    <w:rsid w:val="004C6B8A"/>
    <w:rsid w:val="004C6D2D"/>
    <w:rsid w:val="004C6E94"/>
    <w:rsid w:val="004C6EC0"/>
    <w:rsid w:val="004C6F8F"/>
    <w:rsid w:val="004C7217"/>
    <w:rsid w:val="004C7611"/>
    <w:rsid w:val="004C768F"/>
    <w:rsid w:val="004C78E8"/>
    <w:rsid w:val="004C799F"/>
    <w:rsid w:val="004C7A12"/>
    <w:rsid w:val="004C7B63"/>
    <w:rsid w:val="004C7DED"/>
    <w:rsid w:val="004D0288"/>
    <w:rsid w:val="004D064D"/>
    <w:rsid w:val="004D0734"/>
    <w:rsid w:val="004D07C7"/>
    <w:rsid w:val="004D089B"/>
    <w:rsid w:val="004D0B1F"/>
    <w:rsid w:val="004D0CFD"/>
    <w:rsid w:val="004D10B8"/>
    <w:rsid w:val="004D1441"/>
    <w:rsid w:val="004D14CF"/>
    <w:rsid w:val="004D1680"/>
    <w:rsid w:val="004D1ACB"/>
    <w:rsid w:val="004D1B3B"/>
    <w:rsid w:val="004D1CD7"/>
    <w:rsid w:val="004D1E97"/>
    <w:rsid w:val="004D1F1A"/>
    <w:rsid w:val="004D2047"/>
    <w:rsid w:val="004D2443"/>
    <w:rsid w:val="004D2770"/>
    <w:rsid w:val="004D28E7"/>
    <w:rsid w:val="004D2C62"/>
    <w:rsid w:val="004D2F7D"/>
    <w:rsid w:val="004D34AA"/>
    <w:rsid w:val="004D3810"/>
    <w:rsid w:val="004D38B2"/>
    <w:rsid w:val="004D3D1B"/>
    <w:rsid w:val="004D3D95"/>
    <w:rsid w:val="004D3E56"/>
    <w:rsid w:val="004D4082"/>
    <w:rsid w:val="004D41F5"/>
    <w:rsid w:val="004D4243"/>
    <w:rsid w:val="004D4292"/>
    <w:rsid w:val="004D44F1"/>
    <w:rsid w:val="004D454D"/>
    <w:rsid w:val="004D47B4"/>
    <w:rsid w:val="004D4B6E"/>
    <w:rsid w:val="004D4C09"/>
    <w:rsid w:val="004D4E4F"/>
    <w:rsid w:val="004D53ED"/>
    <w:rsid w:val="004D55FD"/>
    <w:rsid w:val="004D560E"/>
    <w:rsid w:val="004D57F4"/>
    <w:rsid w:val="004D58B2"/>
    <w:rsid w:val="004D5957"/>
    <w:rsid w:val="004D59BB"/>
    <w:rsid w:val="004D5B49"/>
    <w:rsid w:val="004D5BAD"/>
    <w:rsid w:val="004D5DA4"/>
    <w:rsid w:val="004D5DFD"/>
    <w:rsid w:val="004D5E5A"/>
    <w:rsid w:val="004D5E87"/>
    <w:rsid w:val="004D5FF8"/>
    <w:rsid w:val="004D627D"/>
    <w:rsid w:val="004D661B"/>
    <w:rsid w:val="004D6633"/>
    <w:rsid w:val="004D664C"/>
    <w:rsid w:val="004D680C"/>
    <w:rsid w:val="004D73B0"/>
    <w:rsid w:val="004D7671"/>
    <w:rsid w:val="004D77EA"/>
    <w:rsid w:val="004D79F4"/>
    <w:rsid w:val="004D7AD3"/>
    <w:rsid w:val="004D7CC0"/>
    <w:rsid w:val="004D7E75"/>
    <w:rsid w:val="004D7EF2"/>
    <w:rsid w:val="004E0202"/>
    <w:rsid w:val="004E0398"/>
    <w:rsid w:val="004E0415"/>
    <w:rsid w:val="004E07DE"/>
    <w:rsid w:val="004E07E9"/>
    <w:rsid w:val="004E0D19"/>
    <w:rsid w:val="004E0D87"/>
    <w:rsid w:val="004E0EA4"/>
    <w:rsid w:val="004E1147"/>
    <w:rsid w:val="004E1994"/>
    <w:rsid w:val="004E1F0C"/>
    <w:rsid w:val="004E24CB"/>
    <w:rsid w:val="004E2A02"/>
    <w:rsid w:val="004E30CD"/>
    <w:rsid w:val="004E32AD"/>
    <w:rsid w:val="004E3345"/>
    <w:rsid w:val="004E3D13"/>
    <w:rsid w:val="004E414D"/>
    <w:rsid w:val="004E46C6"/>
    <w:rsid w:val="004E4984"/>
    <w:rsid w:val="004E49BF"/>
    <w:rsid w:val="004E4FE7"/>
    <w:rsid w:val="004E5032"/>
    <w:rsid w:val="004E51C6"/>
    <w:rsid w:val="004E51DE"/>
    <w:rsid w:val="004E526E"/>
    <w:rsid w:val="004E5556"/>
    <w:rsid w:val="004E589A"/>
    <w:rsid w:val="004E5C32"/>
    <w:rsid w:val="004E5C68"/>
    <w:rsid w:val="004E62F6"/>
    <w:rsid w:val="004E6990"/>
    <w:rsid w:val="004E6A1F"/>
    <w:rsid w:val="004E6C8F"/>
    <w:rsid w:val="004E6CD7"/>
    <w:rsid w:val="004E6DAF"/>
    <w:rsid w:val="004E6EB1"/>
    <w:rsid w:val="004E6FF3"/>
    <w:rsid w:val="004E738F"/>
    <w:rsid w:val="004E73E0"/>
    <w:rsid w:val="004E74A3"/>
    <w:rsid w:val="004E74DA"/>
    <w:rsid w:val="004E78FA"/>
    <w:rsid w:val="004E7C5A"/>
    <w:rsid w:val="004E7F8F"/>
    <w:rsid w:val="004F0055"/>
    <w:rsid w:val="004F0069"/>
    <w:rsid w:val="004F0122"/>
    <w:rsid w:val="004F018B"/>
    <w:rsid w:val="004F0562"/>
    <w:rsid w:val="004F0676"/>
    <w:rsid w:val="004F0E51"/>
    <w:rsid w:val="004F134C"/>
    <w:rsid w:val="004F14DC"/>
    <w:rsid w:val="004F1B27"/>
    <w:rsid w:val="004F1DD5"/>
    <w:rsid w:val="004F1E39"/>
    <w:rsid w:val="004F1F40"/>
    <w:rsid w:val="004F2423"/>
    <w:rsid w:val="004F2502"/>
    <w:rsid w:val="004F2ACC"/>
    <w:rsid w:val="004F2B50"/>
    <w:rsid w:val="004F2DFF"/>
    <w:rsid w:val="004F3292"/>
    <w:rsid w:val="004F3382"/>
    <w:rsid w:val="004F36D3"/>
    <w:rsid w:val="004F3714"/>
    <w:rsid w:val="004F3B34"/>
    <w:rsid w:val="004F3D03"/>
    <w:rsid w:val="004F4072"/>
    <w:rsid w:val="004F413B"/>
    <w:rsid w:val="004F4154"/>
    <w:rsid w:val="004F44BE"/>
    <w:rsid w:val="004F4520"/>
    <w:rsid w:val="004F45E5"/>
    <w:rsid w:val="004F4620"/>
    <w:rsid w:val="004F4A96"/>
    <w:rsid w:val="004F4B82"/>
    <w:rsid w:val="004F4E81"/>
    <w:rsid w:val="004F4E8A"/>
    <w:rsid w:val="004F4EC8"/>
    <w:rsid w:val="004F4F3B"/>
    <w:rsid w:val="004F528C"/>
    <w:rsid w:val="004F52F4"/>
    <w:rsid w:val="004F5451"/>
    <w:rsid w:val="004F5575"/>
    <w:rsid w:val="004F5627"/>
    <w:rsid w:val="004F56B3"/>
    <w:rsid w:val="004F56CB"/>
    <w:rsid w:val="004F57BE"/>
    <w:rsid w:val="004F57BF"/>
    <w:rsid w:val="004F5AA3"/>
    <w:rsid w:val="004F5C9F"/>
    <w:rsid w:val="004F5CF6"/>
    <w:rsid w:val="004F61E0"/>
    <w:rsid w:val="004F6530"/>
    <w:rsid w:val="004F6565"/>
    <w:rsid w:val="004F6E7D"/>
    <w:rsid w:val="004F7037"/>
    <w:rsid w:val="004F78D4"/>
    <w:rsid w:val="004F7950"/>
    <w:rsid w:val="004F7C19"/>
    <w:rsid w:val="004F7C4B"/>
    <w:rsid w:val="004F7ED6"/>
    <w:rsid w:val="004F7F6B"/>
    <w:rsid w:val="005005EA"/>
    <w:rsid w:val="00500671"/>
    <w:rsid w:val="005007B6"/>
    <w:rsid w:val="00500B9B"/>
    <w:rsid w:val="00500C5E"/>
    <w:rsid w:val="00500CC9"/>
    <w:rsid w:val="00500F3E"/>
    <w:rsid w:val="005010C2"/>
    <w:rsid w:val="005015D5"/>
    <w:rsid w:val="00501670"/>
    <w:rsid w:val="00501729"/>
    <w:rsid w:val="00501D07"/>
    <w:rsid w:val="00502356"/>
    <w:rsid w:val="005023C2"/>
    <w:rsid w:val="005027B4"/>
    <w:rsid w:val="005033F4"/>
    <w:rsid w:val="00503778"/>
    <w:rsid w:val="00503B78"/>
    <w:rsid w:val="00503BF6"/>
    <w:rsid w:val="00503E41"/>
    <w:rsid w:val="00503F3C"/>
    <w:rsid w:val="00503F8D"/>
    <w:rsid w:val="00503F93"/>
    <w:rsid w:val="005042EB"/>
    <w:rsid w:val="005044AC"/>
    <w:rsid w:val="00504502"/>
    <w:rsid w:val="005049EC"/>
    <w:rsid w:val="00504BA9"/>
    <w:rsid w:val="005052C6"/>
    <w:rsid w:val="0050568E"/>
    <w:rsid w:val="00505A6D"/>
    <w:rsid w:val="00505BDF"/>
    <w:rsid w:val="00505FB5"/>
    <w:rsid w:val="00505FC8"/>
    <w:rsid w:val="00505FD9"/>
    <w:rsid w:val="00506645"/>
    <w:rsid w:val="005069C8"/>
    <w:rsid w:val="00506E34"/>
    <w:rsid w:val="00506FA8"/>
    <w:rsid w:val="0050708D"/>
    <w:rsid w:val="0050757E"/>
    <w:rsid w:val="00507592"/>
    <w:rsid w:val="005076A9"/>
    <w:rsid w:val="005078D2"/>
    <w:rsid w:val="005078FD"/>
    <w:rsid w:val="00507CF4"/>
    <w:rsid w:val="00507D51"/>
    <w:rsid w:val="005101C1"/>
    <w:rsid w:val="005108A6"/>
    <w:rsid w:val="00510AA0"/>
    <w:rsid w:val="00510ACB"/>
    <w:rsid w:val="00510C3C"/>
    <w:rsid w:val="00510CB4"/>
    <w:rsid w:val="00510E54"/>
    <w:rsid w:val="00510E7E"/>
    <w:rsid w:val="00510EF1"/>
    <w:rsid w:val="0051126E"/>
    <w:rsid w:val="005113D7"/>
    <w:rsid w:val="00511518"/>
    <w:rsid w:val="00511851"/>
    <w:rsid w:val="00511940"/>
    <w:rsid w:val="00511A6B"/>
    <w:rsid w:val="00511E3E"/>
    <w:rsid w:val="00511ED9"/>
    <w:rsid w:val="00512319"/>
    <w:rsid w:val="00512538"/>
    <w:rsid w:val="0051293D"/>
    <w:rsid w:val="005129E9"/>
    <w:rsid w:val="00512D01"/>
    <w:rsid w:val="00513031"/>
    <w:rsid w:val="00513054"/>
    <w:rsid w:val="005130D7"/>
    <w:rsid w:val="005131AF"/>
    <w:rsid w:val="005135FF"/>
    <w:rsid w:val="00513779"/>
    <w:rsid w:val="005138C5"/>
    <w:rsid w:val="005139A0"/>
    <w:rsid w:val="005139A2"/>
    <w:rsid w:val="00513E1F"/>
    <w:rsid w:val="00513F10"/>
    <w:rsid w:val="0051400A"/>
    <w:rsid w:val="00514032"/>
    <w:rsid w:val="00514157"/>
    <w:rsid w:val="00514234"/>
    <w:rsid w:val="0051428E"/>
    <w:rsid w:val="005145A2"/>
    <w:rsid w:val="0051464A"/>
    <w:rsid w:val="0051481A"/>
    <w:rsid w:val="00514879"/>
    <w:rsid w:val="00514D0B"/>
    <w:rsid w:val="00514DD3"/>
    <w:rsid w:val="00514F31"/>
    <w:rsid w:val="00515074"/>
    <w:rsid w:val="00515263"/>
    <w:rsid w:val="00515476"/>
    <w:rsid w:val="0051551D"/>
    <w:rsid w:val="00515566"/>
    <w:rsid w:val="005156C6"/>
    <w:rsid w:val="00515BB8"/>
    <w:rsid w:val="00515D26"/>
    <w:rsid w:val="00515FC0"/>
    <w:rsid w:val="0051694C"/>
    <w:rsid w:val="00516EB1"/>
    <w:rsid w:val="00516EF6"/>
    <w:rsid w:val="005170E6"/>
    <w:rsid w:val="005178AE"/>
    <w:rsid w:val="005178DD"/>
    <w:rsid w:val="00517C16"/>
    <w:rsid w:val="00517EE3"/>
    <w:rsid w:val="00520C17"/>
    <w:rsid w:val="00520DC0"/>
    <w:rsid w:val="00520E29"/>
    <w:rsid w:val="00520E5B"/>
    <w:rsid w:val="00521939"/>
    <w:rsid w:val="00521BAA"/>
    <w:rsid w:val="00521CF4"/>
    <w:rsid w:val="00521F3C"/>
    <w:rsid w:val="005225D7"/>
    <w:rsid w:val="0052269E"/>
    <w:rsid w:val="00522B23"/>
    <w:rsid w:val="0052308B"/>
    <w:rsid w:val="00523205"/>
    <w:rsid w:val="0052340A"/>
    <w:rsid w:val="005235E4"/>
    <w:rsid w:val="005238FB"/>
    <w:rsid w:val="005239CF"/>
    <w:rsid w:val="00523A36"/>
    <w:rsid w:val="00523C7D"/>
    <w:rsid w:val="00523E52"/>
    <w:rsid w:val="00524383"/>
    <w:rsid w:val="005246A9"/>
    <w:rsid w:val="00524850"/>
    <w:rsid w:val="005248CB"/>
    <w:rsid w:val="005248FC"/>
    <w:rsid w:val="00524F1B"/>
    <w:rsid w:val="00525153"/>
    <w:rsid w:val="0052532B"/>
    <w:rsid w:val="005253DF"/>
    <w:rsid w:val="00525612"/>
    <w:rsid w:val="00525667"/>
    <w:rsid w:val="00525BA3"/>
    <w:rsid w:val="00525BB6"/>
    <w:rsid w:val="00526242"/>
    <w:rsid w:val="0052643C"/>
    <w:rsid w:val="005264D0"/>
    <w:rsid w:val="00526888"/>
    <w:rsid w:val="00526A3A"/>
    <w:rsid w:val="00526B29"/>
    <w:rsid w:val="00526BE1"/>
    <w:rsid w:val="00526C57"/>
    <w:rsid w:val="00526D72"/>
    <w:rsid w:val="0052719A"/>
    <w:rsid w:val="00527395"/>
    <w:rsid w:val="0052762E"/>
    <w:rsid w:val="005276D3"/>
    <w:rsid w:val="005277BE"/>
    <w:rsid w:val="00527913"/>
    <w:rsid w:val="005279DF"/>
    <w:rsid w:val="0053025F"/>
    <w:rsid w:val="0053030D"/>
    <w:rsid w:val="005306B3"/>
    <w:rsid w:val="00530D8E"/>
    <w:rsid w:val="00530E45"/>
    <w:rsid w:val="00530F45"/>
    <w:rsid w:val="00531035"/>
    <w:rsid w:val="0053114D"/>
    <w:rsid w:val="00531212"/>
    <w:rsid w:val="005313A2"/>
    <w:rsid w:val="00531670"/>
    <w:rsid w:val="005317FA"/>
    <w:rsid w:val="005318AB"/>
    <w:rsid w:val="005319B6"/>
    <w:rsid w:val="00531BB3"/>
    <w:rsid w:val="00531CA8"/>
    <w:rsid w:val="00531CC2"/>
    <w:rsid w:val="005324C1"/>
    <w:rsid w:val="00532B55"/>
    <w:rsid w:val="00532D05"/>
    <w:rsid w:val="00532E46"/>
    <w:rsid w:val="00533572"/>
    <w:rsid w:val="00533AB0"/>
    <w:rsid w:val="00533BA8"/>
    <w:rsid w:val="00533BCE"/>
    <w:rsid w:val="00534141"/>
    <w:rsid w:val="00534E2D"/>
    <w:rsid w:val="005353FB"/>
    <w:rsid w:val="00535717"/>
    <w:rsid w:val="00535A80"/>
    <w:rsid w:val="00535B48"/>
    <w:rsid w:val="00535D5B"/>
    <w:rsid w:val="00535E02"/>
    <w:rsid w:val="00535FD8"/>
    <w:rsid w:val="0053603A"/>
    <w:rsid w:val="005360E2"/>
    <w:rsid w:val="005361E0"/>
    <w:rsid w:val="00536277"/>
    <w:rsid w:val="005362D6"/>
    <w:rsid w:val="005368F7"/>
    <w:rsid w:val="00536A8B"/>
    <w:rsid w:val="00536B5B"/>
    <w:rsid w:val="00536BD4"/>
    <w:rsid w:val="00536E95"/>
    <w:rsid w:val="005370C6"/>
    <w:rsid w:val="00537775"/>
    <w:rsid w:val="00537C39"/>
    <w:rsid w:val="00537FDD"/>
    <w:rsid w:val="00540253"/>
    <w:rsid w:val="005406D2"/>
    <w:rsid w:val="00540711"/>
    <w:rsid w:val="0054091B"/>
    <w:rsid w:val="005409D2"/>
    <w:rsid w:val="00540ABC"/>
    <w:rsid w:val="00540F2B"/>
    <w:rsid w:val="00540F3D"/>
    <w:rsid w:val="00541475"/>
    <w:rsid w:val="00541538"/>
    <w:rsid w:val="005417E0"/>
    <w:rsid w:val="005418DF"/>
    <w:rsid w:val="005418E0"/>
    <w:rsid w:val="00541D40"/>
    <w:rsid w:val="005426F4"/>
    <w:rsid w:val="00542E43"/>
    <w:rsid w:val="00543505"/>
    <w:rsid w:val="00543659"/>
    <w:rsid w:val="005436D6"/>
    <w:rsid w:val="00543854"/>
    <w:rsid w:val="00543AAF"/>
    <w:rsid w:val="00543AEA"/>
    <w:rsid w:val="00543B24"/>
    <w:rsid w:val="00543CA6"/>
    <w:rsid w:val="00543DB0"/>
    <w:rsid w:val="00543DF5"/>
    <w:rsid w:val="005440D8"/>
    <w:rsid w:val="00544669"/>
    <w:rsid w:val="005447DE"/>
    <w:rsid w:val="00544C58"/>
    <w:rsid w:val="005450AB"/>
    <w:rsid w:val="0054532E"/>
    <w:rsid w:val="005453DE"/>
    <w:rsid w:val="00545660"/>
    <w:rsid w:val="00545AFD"/>
    <w:rsid w:val="00545CC3"/>
    <w:rsid w:val="0054623D"/>
    <w:rsid w:val="005464DC"/>
    <w:rsid w:val="00546996"/>
    <w:rsid w:val="00546B9F"/>
    <w:rsid w:val="005471CE"/>
    <w:rsid w:val="005475F7"/>
    <w:rsid w:val="0054766B"/>
    <w:rsid w:val="00547788"/>
    <w:rsid w:val="00547975"/>
    <w:rsid w:val="00547BB3"/>
    <w:rsid w:val="00547EBF"/>
    <w:rsid w:val="00550071"/>
    <w:rsid w:val="00550092"/>
    <w:rsid w:val="00550226"/>
    <w:rsid w:val="00550418"/>
    <w:rsid w:val="0055052A"/>
    <w:rsid w:val="005505D5"/>
    <w:rsid w:val="005505FD"/>
    <w:rsid w:val="00550846"/>
    <w:rsid w:val="0055135B"/>
    <w:rsid w:val="00551439"/>
    <w:rsid w:val="00551A26"/>
    <w:rsid w:val="00551B08"/>
    <w:rsid w:val="00551C6B"/>
    <w:rsid w:val="0055225E"/>
    <w:rsid w:val="005527F7"/>
    <w:rsid w:val="0055280B"/>
    <w:rsid w:val="00552B00"/>
    <w:rsid w:val="00552D36"/>
    <w:rsid w:val="005533A1"/>
    <w:rsid w:val="0055353A"/>
    <w:rsid w:val="00553568"/>
    <w:rsid w:val="0055357E"/>
    <w:rsid w:val="0055381F"/>
    <w:rsid w:val="00553AE0"/>
    <w:rsid w:val="00553C0C"/>
    <w:rsid w:val="00553E5C"/>
    <w:rsid w:val="00553FF5"/>
    <w:rsid w:val="0055419C"/>
    <w:rsid w:val="0055435A"/>
    <w:rsid w:val="005543BF"/>
    <w:rsid w:val="00554559"/>
    <w:rsid w:val="00554858"/>
    <w:rsid w:val="005549D4"/>
    <w:rsid w:val="00554EAF"/>
    <w:rsid w:val="0055506D"/>
    <w:rsid w:val="005553D5"/>
    <w:rsid w:val="00555409"/>
    <w:rsid w:val="0055543D"/>
    <w:rsid w:val="0055553F"/>
    <w:rsid w:val="005556A1"/>
    <w:rsid w:val="00555FF6"/>
    <w:rsid w:val="00556244"/>
    <w:rsid w:val="005562D8"/>
    <w:rsid w:val="0055635C"/>
    <w:rsid w:val="00556656"/>
    <w:rsid w:val="00556712"/>
    <w:rsid w:val="005568B8"/>
    <w:rsid w:val="00556D6D"/>
    <w:rsid w:val="0055726E"/>
    <w:rsid w:val="005572E1"/>
    <w:rsid w:val="005573A8"/>
    <w:rsid w:val="005576FF"/>
    <w:rsid w:val="005577AF"/>
    <w:rsid w:val="005578CF"/>
    <w:rsid w:val="00557CEF"/>
    <w:rsid w:val="00557D7C"/>
    <w:rsid w:val="00557DD5"/>
    <w:rsid w:val="00557F33"/>
    <w:rsid w:val="005602EE"/>
    <w:rsid w:val="00560593"/>
    <w:rsid w:val="0056059E"/>
    <w:rsid w:val="00560B13"/>
    <w:rsid w:val="00560B5B"/>
    <w:rsid w:val="00560C56"/>
    <w:rsid w:val="00560FC2"/>
    <w:rsid w:val="005612E0"/>
    <w:rsid w:val="00561953"/>
    <w:rsid w:val="00561B3B"/>
    <w:rsid w:val="00561BDD"/>
    <w:rsid w:val="00561DD5"/>
    <w:rsid w:val="00561F12"/>
    <w:rsid w:val="0056210F"/>
    <w:rsid w:val="0056225F"/>
    <w:rsid w:val="00562456"/>
    <w:rsid w:val="005624D9"/>
    <w:rsid w:val="0056251C"/>
    <w:rsid w:val="00562B48"/>
    <w:rsid w:val="00562B93"/>
    <w:rsid w:val="00562F5C"/>
    <w:rsid w:val="0056377E"/>
    <w:rsid w:val="00563C39"/>
    <w:rsid w:val="00563EB2"/>
    <w:rsid w:val="005643A7"/>
    <w:rsid w:val="0056488E"/>
    <w:rsid w:val="005649FE"/>
    <w:rsid w:val="00564BED"/>
    <w:rsid w:val="00564CF3"/>
    <w:rsid w:val="00564F3E"/>
    <w:rsid w:val="005655C4"/>
    <w:rsid w:val="00565A4A"/>
    <w:rsid w:val="00565A8F"/>
    <w:rsid w:val="00565C11"/>
    <w:rsid w:val="00565D09"/>
    <w:rsid w:val="00565EFD"/>
    <w:rsid w:val="00565F7A"/>
    <w:rsid w:val="005662DE"/>
    <w:rsid w:val="005663F8"/>
    <w:rsid w:val="005664E7"/>
    <w:rsid w:val="0056655D"/>
    <w:rsid w:val="00566576"/>
    <w:rsid w:val="005665E9"/>
    <w:rsid w:val="00566E51"/>
    <w:rsid w:val="005671A6"/>
    <w:rsid w:val="0056741C"/>
    <w:rsid w:val="0056742C"/>
    <w:rsid w:val="0056751A"/>
    <w:rsid w:val="00567663"/>
    <w:rsid w:val="00567919"/>
    <w:rsid w:val="00567F99"/>
    <w:rsid w:val="00570293"/>
    <w:rsid w:val="005702BA"/>
    <w:rsid w:val="0057053F"/>
    <w:rsid w:val="005707EE"/>
    <w:rsid w:val="005708B7"/>
    <w:rsid w:val="0057090A"/>
    <w:rsid w:val="005709B9"/>
    <w:rsid w:val="00570A43"/>
    <w:rsid w:val="005711AE"/>
    <w:rsid w:val="0057124B"/>
    <w:rsid w:val="005712F9"/>
    <w:rsid w:val="005718B9"/>
    <w:rsid w:val="00571B3A"/>
    <w:rsid w:val="00571E20"/>
    <w:rsid w:val="00572047"/>
    <w:rsid w:val="00572520"/>
    <w:rsid w:val="00572771"/>
    <w:rsid w:val="00572A50"/>
    <w:rsid w:val="00572CD3"/>
    <w:rsid w:val="00572D0F"/>
    <w:rsid w:val="00572DD2"/>
    <w:rsid w:val="00572EEA"/>
    <w:rsid w:val="00572FCD"/>
    <w:rsid w:val="00573051"/>
    <w:rsid w:val="00573061"/>
    <w:rsid w:val="00573297"/>
    <w:rsid w:val="005735D3"/>
    <w:rsid w:val="005735EC"/>
    <w:rsid w:val="00573A4B"/>
    <w:rsid w:val="00573E08"/>
    <w:rsid w:val="005742B3"/>
    <w:rsid w:val="005743FA"/>
    <w:rsid w:val="00574607"/>
    <w:rsid w:val="005748BF"/>
    <w:rsid w:val="00574BF2"/>
    <w:rsid w:val="00574C9F"/>
    <w:rsid w:val="00575037"/>
    <w:rsid w:val="00575056"/>
    <w:rsid w:val="0057561F"/>
    <w:rsid w:val="0057579A"/>
    <w:rsid w:val="005757E8"/>
    <w:rsid w:val="00575C21"/>
    <w:rsid w:val="00575DA7"/>
    <w:rsid w:val="00576347"/>
    <w:rsid w:val="00576795"/>
    <w:rsid w:val="005767B4"/>
    <w:rsid w:val="00576BD6"/>
    <w:rsid w:val="00576DA9"/>
    <w:rsid w:val="005771DE"/>
    <w:rsid w:val="005772AC"/>
    <w:rsid w:val="00577ABD"/>
    <w:rsid w:val="00577BBF"/>
    <w:rsid w:val="00577BFC"/>
    <w:rsid w:val="00577E39"/>
    <w:rsid w:val="005801DF"/>
    <w:rsid w:val="00580266"/>
    <w:rsid w:val="0058029F"/>
    <w:rsid w:val="005804E2"/>
    <w:rsid w:val="0058069B"/>
    <w:rsid w:val="005806C0"/>
    <w:rsid w:val="00580E53"/>
    <w:rsid w:val="00580EB4"/>
    <w:rsid w:val="00580FFC"/>
    <w:rsid w:val="00581111"/>
    <w:rsid w:val="0058122E"/>
    <w:rsid w:val="00581320"/>
    <w:rsid w:val="005813ED"/>
    <w:rsid w:val="00581B3C"/>
    <w:rsid w:val="00581E22"/>
    <w:rsid w:val="0058201B"/>
    <w:rsid w:val="00582281"/>
    <w:rsid w:val="005824C9"/>
    <w:rsid w:val="00582D52"/>
    <w:rsid w:val="00582D85"/>
    <w:rsid w:val="005831E4"/>
    <w:rsid w:val="0058349B"/>
    <w:rsid w:val="005835E5"/>
    <w:rsid w:val="005836CE"/>
    <w:rsid w:val="00583A3F"/>
    <w:rsid w:val="00583C04"/>
    <w:rsid w:val="0058439D"/>
    <w:rsid w:val="005844D8"/>
    <w:rsid w:val="00584D05"/>
    <w:rsid w:val="00584D76"/>
    <w:rsid w:val="00584EE0"/>
    <w:rsid w:val="00585171"/>
    <w:rsid w:val="00585495"/>
    <w:rsid w:val="0058569D"/>
    <w:rsid w:val="005856BE"/>
    <w:rsid w:val="00585AA0"/>
    <w:rsid w:val="00585D3E"/>
    <w:rsid w:val="00586160"/>
    <w:rsid w:val="00586295"/>
    <w:rsid w:val="0058641F"/>
    <w:rsid w:val="0058644E"/>
    <w:rsid w:val="00586598"/>
    <w:rsid w:val="00586602"/>
    <w:rsid w:val="00586870"/>
    <w:rsid w:val="00586897"/>
    <w:rsid w:val="00586E46"/>
    <w:rsid w:val="0058754A"/>
    <w:rsid w:val="005875FC"/>
    <w:rsid w:val="005877D6"/>
    <w:rsid w:val="00587A1E"/>
    <w:rsid w:val="00587E28"/>
    <w:rsid w:val="00587E9F"/>
    <w:rsid w:val="0059003E"/>
    <w:rsid w:val="005900F2"/>
    <w:rsid w:val="00590140"/>
    <w:rsid w:val="0059033F"/>
    <w:rsid w:val="005903EF"/>
    <w:rsid w:val="00590DAA"/>
    <w:rsid w:val="00590F63"/>
    <w:rsid w:val="00590F96"/>
    <w:rsid w:val="005910F4"/>
    <w:rsid w:val="005910FA"/>
    <w:rsid w:val="005911F5"/>
    <w:rsid w:val="00591212"/>
    <w:rsid w:val="005915D3"/>
    <w:rsid w:val="0059196E"/>
    <w:rsid w:val="00591FB9"/>
    <w:rsid w:val="00592123"/>
    <w:rsid w:val="005921E4"/>
    <w:rsid w:val="00592397"/>
    <w:rsid w:val="00592596"/>
    <w:rsid w:val="00592750"/>
    <w:rsid w:val="0059276D"/>
    <w:rsid w:val="0059283E"/>
    <w:rsid w:val="00592969"/>
    <w:rsid w:val="00592A3E"/>
    <w:rsid w:val="00592D2E"/>
    <w:rsid w:val="00592E39"/>
    <w:rsid w:val="00592E4C"/>
    <w:rsid w:val="00593023"/>
    <w:rsid w:val="005935AA"/>
    <w:rsid w:val="00593674"/>
    <w:rsid w:val="00593ACF"/>
    <w:rsid w:val="00593F07"/>
    <w:rsid w:val="00593FBF"/>
    <w:rsid w:val="005940CA"/>
    <w:rsid w:val="0059432A"/>
    <w:rsid w:val="0059461E"/>
    <w:rsid w:val="00594947"/>
    <w:rsid w:val="00594981"/>
    <w:rsid w:val="00594EF7"/>
    <w:rsid w:val="00594F76"/>
    <w:rsid w:val="005951C4"/>
    <w:rsid w:val="005952A4"/>
    <w:rsid w:val="005954A6"/>
    <w:rsid w:val="0059569B"/>
    <w:rsid w:val="0059595A"/>
    <w:rsid w:val="00595AB4"/>
    <w:rsid w:val="00595B3E"/>
    <w:rsid w:val="00595CB6"/>
    <w:rsid w:val="00595CCD"/>
    <w:rsid w:val="00595D6C"/>
    <w:rsid w:val="00595DDB"/>
    <w:rsid w:val="00595F43"/>
    <w:rsid w:val="00596272"/>
    <w:rsid w:val="005962BE"/>
    <w:rsid w:val="0059645E"/>
    <w:rsid w:val="005964B6"/>
    <w:rsid w:val="005964FA"/>
    <w:rsid w:val="0059675D"/>
    <w:rsid w:val="00596A55"/>
    <w:rsid w:val="0059787D"/>
    <w:rsid w:val="0059794B"/>
    <w:rsid w:val="00597B8F"/>
    <w:rsid w:val="00597C1C"/>
    <w:rsid w:val="00597E4F"/>
    <w:rsid w:val="00597E95"/>
    <w:rsid w:val="00597F88"/>
    <w:rsid w:val="00597FA5"/>
    <w:rsid w:val="00597FDC"/>
    <w:rsid w:val="005A0628"/>
    <w:rsid w:val="005A0AA0"/>
    <w:rsid w:val="005A0F1E"/>
    <w:rsid w:val="005A10BD"/>
    <w:rsid w:val="005A11AF"/>
    <w:rsid w:val="005A133E"/>
    <w:rsid w:val="005A1415"/>
    <w:rsid w:val="005A1418"/>
    <w:rsid w:val="005A18A6"/>
    <w:rsid w:val="005A1900"/>
    <w:rsid w:val="005A1C24"/>
    <w:rsid w:val="005A1C96"/>
    <w:rsid w:val="005A1D22"/>
    <w:rsid w:val="005A2144"/>
    <w:rsid w:val="005A26C0"/>
    <w:rsid w:val="005A2911"/>
    <w:rsid w:val="005A2A2B"/>
    <w:rsid w:val="005A2A4D"/>
    <w:rsid w:val="005A2C37"/>
    <w:rsid w:val="005A2D40"/>
    <w:rsid w:val="005A30F7"/>
    <w:rsid w:val="005A31F6"/>
    <w:rsid w:val="005A3298"/>
    <w:rsid w:val="005A329E"/>
    <w:rsid w:val="005A33F3"/>
    <w:rsid w:val="005A34CA"/>
    <w:rsid w:val="005A39D2"/>
    <w:rsid w:val="005A39E7"/>
    <w:rsid w:val="005A3D78"/>
    <w:rsid w:val="005A3DA1"/>
    <w:rsid w:val="005A4049"/>
    <w:rsid w:val="005A41AE"/>
    <w:rsid w:val="005A479F"/>
    <w:rsid w:val="005A4942"/>
    <w:rsid w:val="005A4B19"/>
    <w:rsid w:val="005A4D30"/>
    <w:rsid w:val="005A4F27"/>
    <w:rsid w:val="005A5060"/>
    <w:rsid w:val="005A50F9"/>
    <w:rsid w:val="005A60CB"/>
    <w:rsid w:val="005A6188"/>
    <w:rsid w:val="005A62B4"/>
    <w:rsid w:val="005A6327"/>
    <w:rsid w:val="005A665B"/>
    <w:rsid w:val="005A6871"/>
    <w:rsid w:val="005A689A"/>
    <w:rsid w:val="005A6CB7"/>
    <w:rsid w:val="005A6E70"/>
    <w:rsid w:val="005A71AD"/>
    <w:rsid w:val="005A7829"/>
    <w:rsid w:val="005A790D"/>
    <w:rsid w:val="005A7AD7"/>
    <w:rsid w:val="005A7DC7"/>
    <w:rsid w:val="005B01D5"/>
    <w:rsid w:val="005B0602"/>
    <w:rsid w:val="005B07BC"/>
    <w:rsid w:val="005B07E0"/>
    <w:rsid w:val="005B0B4E"/>
    <w:rsid w:val="005B0D2A"/>
    <w:rsid w:val="005B0D5F"/>
    <w:rsid w:val="005B0ED4"/>
    <w:rsid w:val="005B111D"/>
    <w:rsid w:val="005B11B8"/>
    <w:rsid w:val="005B14A5"/>
    <w:rsid w:val="005B1A79"/>
    <w:rsid w:val="005B27F5"/>
    <w:rsid w:val="005B2849"/>
    <w:rsid w:val="005B2878"/>
    <w:rsid w:val="005B2933"/>
    <w:rsid w:val="005B2B0D"/>
    <w:rsid w:val="005B2BA4"/>
    <w:rsid w:val="005B2C3D"/>
    <w:rsid w:val="005B31F8"/>
    <w:rsid w:val="005B3B90"/>
    <w:rsid w:val="005B3E56"/>
    <w:rsid w:val="005B3EBE"/>
    <w:rsid w:val="005B3ED6"/>
    <w:rsid w:val="005B407A"/>
    <w:rsid w:val="005B414B"/>
    <w:rsid w:val="005B423B"/>
    <w:rsid w:val="005B4320"/>
    <w:rsid w:val="005B437F"/>
    <w:rsid w:val="005B45F6"/>
    <w:rsid w:val="005B48B8"/>
    <w:rsid w:val="005B4910"/>
    <w:rsid w:val="005B49A0"/>
    <w:rsid w:val="005B4C82"/>
    <w:rsid w:val="005B4EDB"/>
    <w:rsid w:val="005B4F32"/>
    <w:rsid w:val="005B50D4"/>
    <w:rsid w:val="005B5440"/>
    <w:rsid w:val="005B5578"/>
    <w:rsid w:val="005B60D3"/>
    <w:rsid w:val="005B61F0"/>
    <w:rsid w:val="005B62D0"/>
    <w:rsid w:val="005B6375"/>
    <w:rsid w:val="005B65D9"/>
    <w:rsid w:val="005B673E"/>
    <w:rsid w:val="005B6896"/>
    <w:rsid w:val="005B69F6"/>
    <w:rsid w:val="005B70B2"/>
    <w:rsid w:val="005B7287"/>
    <w:rsid w:val="005B75E3"/>
    <w:rsid w:val="005B7797"/>
    <w:rsid w:val="005B7B48"/>
    <w:rsid w:val="005B7C65"/>
    <w:rsid w:val="005B7E5E"/>
    <w:rsid w:val="005C00EF"/>
    <w:rsid w:val="005C014C"/>
    <w:rsid w:val="005C037A"/>
    <w:rsid w:val="005C057E"/>
    <w:rsid w:val="005C0770"/>
    <w:rsid w:val="005C086A"/>
    <w:rsid w:val="005C125F"/>
    <w:rsid w:val="005C15E1"/>
    <w:rsid w:val="005C1E7D"/>
    <w:rsid w:val="005C1FDF"/>
    <w:rsid w:val="005C22F2"/>
    <w:rsid w:val="005C236E"/>
    <w:rsid w:val="005C2A57"/>
    <w:rsid w:val="005C2DDF"/>
    <w:rsid w:val="005C2E38"/>
    <w:rsid w:val="005C33D7"/>
    <w:rsid w:val="005C3841"/>
    <w:rsid w:val="005C38B5"/>
    <w:rsid w:val="005C38C5"/>
    <w:rsid w:val="005C3CCE"/>
    <w:rsid w:val="005C3DC3"/>
    <w:rsid w:val="005C3EDF"/>
    <w:rsid w:val="005C3F53"/>
    <w:rsid w:val="005C3FF6"/>
    <w:rsid w:val="005C40E5"/>
    <w:rsid w:val="005C4190"/>
    <w:rsid w:val="005C42DB"/>
    <w:rsid w:val="005C437F"/>
    <w:rsid w:val="005C4867"/>
    <w:rsid w:val="005C48A2"/>
    <w:rsid w:val="005C4ACC"/>
    <w:rsid w:val="005C4B2C"/>
    <w:rsid w:val="005C4E0D"/>
    <w:rsid w:val="005C4E0F"/>
    <w:rsid w:val="005C4F31"/>
    <w:rsid w:val="005C5314"/>
    <w:rsid w:val="005C532A"/>
    <w:rsid w:val="005C54DB"/>
    <w:rsid w:val="005C57B1"/>
    <w:rsid w:val="005C5AF3"/>
    <w:rsid w:val="005C6320"/>
    <w:rsid w:val="005C6321"/>
    <w:rsid w:val="005C6404"/>
    <w:rsid w:val="005C64F5"/>
    <w:rsid w:val="005C651E"/>
    <w:rsid w:val="005C6541"/>
    <w:rsid w:val="005C6644"/>
    <w:rsid w:val="005C66D7"/>
    <w:rsid w:val="005C6CBB"/>
    <w:rsid w:val="005C6FD9"/>
    <w:rsid w:val="005C71F5"/>
    <w:rsid w:val="005C72DF"/>
    <w:rsid w:val="005C782B"/>
    <w:rsid w:val="005C7954"/>
    <w:rsid w:val="005C7B47"/>
    <w:rsid w:val="005D006A"/>
    <w:rsid w:val="005D0073"/>
    <w:rsid w:val="005D03E1"/>
    <w:rsid w:val="005D0623"/>
    <w:rsid w:val="005D098E"/>
    <w:rsid w:val="005D099D"/>
    <w:rsid w:val="005D0B21"/>
    <w:rsid w:val="005D0D25"/>
    <w:rsid w:val="005D0FA8"/>
    <w:rsid w:val="005D1105"/>
    <w:rsid w:val="005D1133"/>
    <w:rsid w:val="005D1431"/>
    <w:rsid w:val="005D17B0"/>
    <w:rsid w:val="005D1921"/>
    <w:rsid w:val="005D19C4"/>
    <w:rsid w:val="005D1DC5"/>
    <w:rsid w:val="005D2083"/>
    <w:rsid w:val="005D2234"/>
    <w:rsid w:val="005D2291"/>
    <w:rsid w:val="005D22D9"/>
    <w:rsid w:val="005D239A"/>
    <w:rsid w:val="005D26D3"/>
    <w:rsid w:val="005D2859"/>
    <w:rsid w:val="005D2998"/>
    <w:rsid w:val="005D29C8"/>
    <w:rsid w:val="005D2BC2"/>
    <w:rsid w:val="005D2E86"/>
    <w:rsid w:val="005D3095"/>
    <w:rsid w:val="005D3226"/>
    <w:rsid w:val="005D330C"/>
    <w:rsid w:val="005D37A2"/>
    <w:rsid w:val="005D3E82"/>
    <w:rsid w:val="005D4042"/>
    <w:rsid w:val="005D40A1"/>
    <w:rsid w:val="005D4103"/>
    <w:rsid w:val="005D4105"/>
    <w:rsid w:val="005D41C3"/>
    <w:rsid w:val="005D438E"/>
    <w:rsid w:val="005D43D5"/>
    <w:rsid w:val="005D453D"/>
    <w:rsid w:val="005D5010"/>
    <w:rsid w:val="005D50C0"/>
    <w:rsid w:val="005D542B"/>
    <w:rsid w:val="005D56A4"/>
    <w:rsid w:val="005D5924"/>
    <w:rsid w:val="005D5A42"/>
    <w:rsid w:val="005D5E87"/>
    <w:rsid w:val="005D5E8D"/>
    <w:rsid w:val="005D5F83"/>
    <w:rsid w:val="005D69B5"/>
    <w:rsid w:val="005D6A53"/>
    <w:rsid w:val="005D6C81"/>
    <w:rsid w:val="005D6DF9"/>
    <w:rsid w:val="005D7100"/>
    <w:rsid w:val="005D75DF"/>
    <w:rsid w:val="005D75FF"/>
    <w:rsid w:val="005D7686"/>
    <w:rsid w:val="005D781E"/>
    <w:rsid w:val="005D790E"/>
    <w:rsid w:val="005D7E3E"/>
    <w:rsid w:val="005D7EFB"/>
    <w:rsid w:val="005D7F2B"/>
    <w:rsid w:val="005E0001"/>
    <w:rsid w:val="005E0049"/>
    <w:rsid w:val="005E00C4"/>
    <w:rsid w:val="005E0195"/>
    <w:rsid w:val="005E01AF"/>
    <w:rsid w:val="005E01FB"/>
    <w:rsid w:val="005E02E4"/>
    <w:rsid w:val="005E02F4"/>
    <w:rsid w:val="005E0637"/>
    <w:rsid w:val="005E067E"/>
    <w:rsid w:val="005E089B"/>
    <w:rsid w:val="005E0917"/>
    <w:rsid w:val="005E0AC0"/>
    <w:rsid w:val="005E0B69"/>
    <w:rsid w:val="005E1B32"/>
    <w:rsid w:val="005E1BE1"/>
    <w:rsid w:val="005E20B3"/>
    <w:rsid w:val="005E21F5"/>
    <w:rsid w:val="005E21FA"/>
    <w:rsid w:val="005E2226"/>
    <w:rsid w:val="005E227F"/>
    <w:rsid w:val="005E2282"/>
    <w:rsid w:val="005E22FB"/>
    <w:rsid w:val="005E245B"/>
    <w:rsid w:val="005E2725"/>
    <w:rsid w:val="005E2A74"/>
    <w:rsid w:val="005E3342"/>
    <w:rsid w:val="005E3583"/>
    <w:rsid w:val="005E35E9"/>
    <w:rsid w:val="005E385C"/>
    <w:rsid w:val="005E3942"/>
    <w:rsid w:val="005E3AA1"/>
    <w:rsid w:val="005E3D55"/>
    <w:rsid w:val="005E45B7"/>
    <w:rsid w:val="005E462D"/>
    <w:rsid w:val="005E47D3"/>
    <w:rsid w:val="005E4923"/>
    <w:rsid w:val="005E4AB1"/>
    <w:rsid w:val="005E4C88"/>
    <w:rsid w:val="005E4D21"/>
    <w:rsid w:val="005E4ECC"/>
    <w:rsid w:val="005E4ED3"/>
    <w:rsid w:val="005E4F5E"/>
    <w:rsid w:val="005E4F90"/>
    <w:rsid w:val="005E50F0"/>
    <w:rsid w:val="005E5144"/>
    <w:rsid w:val="005E53CE"/>
    <w:rsid w:val="005E541C"/>
    <w:rsid w:val="005E57A8"/>
    <w:rsid w:val="005E5C3B"/>
    <w:rsid w:val="005E5D1D"/>
    <w:rsid w:val="005E5E3C"/>
    <w:rsid w:val="005E631E"/>
    <w:rsid w:val="005E63C6"/>
    <w:rsid w:val="005E65CE"/>
    <w:rsid w:val="005E670E"/>
    <w:rsid w:val="005E6C9E"/>
    <w:rsid w:val="005E6D9F"/>
    <w:rsid w:val="005E6DFF"/>
    <w:rsid w:val="005E7027"/>
    <w:rsid w:val="005E7177"/>
    <w:rsid w:val="005E7D99"/>
    <w:rsid w:val="005E7DCC"/>
    <w:rsid w:val="005F00F6"/>
    <w:rsid w:val="005F016C"/>
    <w:rsid w:val="005F06A6"/>
    <w:rsid w:val="005F08F9"/>
    <w:rsid w:val="005F0D21"/>
    <w:rsid w:val="005F0F11"/>
    <w:rsid w:val="005F1090"/>
    <w:rsid w:val="005F1311"/>
    <w:rsid w:val="005F1846"/>
    <w:rsid w:val="005F1FB3"/>
    <w:rsid w:val="005F1FBE"/>
    <w:rsid w:val="005F20ED"/>
    <w:rsid w:val="005F223C"/>
    <w:rsid w:val="005F2429"/>
    <w:rsid w:val="005F250E"/>
    <w:rsid w:val="005F2677"/>
    <w:rsid w:val="005F279F"/>
    <w:rsid w:val="005F2D3A"/>
    <w:rsid w:val="005F2DAC"/>
    <w:rsid w:val="005F2E73"/>
    <w:rsid w:val="005F2F71"/>
    <w:rsid w:val="005F2FCE"/>
    <w:rsid w:val="005F380B"/>
    <w:rsid w:val="005F3997"/>
    <w:rsid w:val="005F3A9A"/>
    <w:rsid w:val="005F3DFE"/>
    <w:rsid w:val="005F3F20"/>
    <w:rsid w:val="005F4677"/>
    <w:rsid w:val="005F4855"/>
    <w:rsid w:val="005F4E03"/>
    <w:rsid w:val="005F5725"/>
    <w:rsid w:val="005F583F"/>
    <w:rsid w:val="005F5913"/>
    <w:rsid w:val="005F5B93"/>
    <w:rsid w:val="005F5CCC"/>
    <w:rsid w:val="005F5D91"/>
    <w:rsid w:val="005F5F46"/>
    <w:rsid w:val="005F6174"/>
    <w:rsid w:val="005F673F"/>
    <w:rsid w:val="005F689E"/>
    <w:rsid w:val="005F6A8F"/>
    <w:rsid w:val="005F6B07"/>
    <w:rsid w:val="005F6C45"/>
    <w:rsid w:val="005F73A1"/>
    <w:rsid w:val="005F7404"/>
    <w:rsid w:val="005F778E"/>
    <w:rsid w:val="005F77B5"/>
    <w:rsid w:val="005F785F"/>
    <w:rsid w:val="0060006C"/>
    <w:rsid w:val="006004E1"/>
    <w:rsid w:val="006005DA"/>
    <w:rsid w:val="00600A2B"/>
    <w:rsid w:val="00600B33"/>
    <w:rsid w:val="00600CB7"/>
    <w:rsid w:val="00600CC6"/>
    <w:rsid w:val="00600CDD"/>
    <w:rsid w:val="00601230"/>
    <w:rsid w:val="006013F3"/>
    <w:rsid w:val="006016BC"/>
    <w:rsid w:val="00601AE6"/>
    <w:rsid w:val="00601DA5"/>
    <w:rsid w:val="006022AE"/>
    <w:rsid w:val="00602335"/>
    <w:rsid w:val="0060233C"/>
    <w:rsid w:val="0060242D"/>
    <w:rsid w:val="0060250A"/>
    <w:rsid w:val="006027F9"/>
    <w:rsid w:val="006035B6"/>
    <w:rsid w:val="00603652"/>
    <w:rsid w:val="0060374A"/>
    <w:rsid w:val="00603932"/>
    <w:rsid w:val="00603B02"/>
    <w:rsid w:val="00603C4F"/>
    <w:rsid w:val="0060404A"/>
    <w:rsid w:val="006040B9"/>
    <w:rsid w:val="0060447D"/>
    <w:rsid w:val="00604969"/>
    <w:rsid w:val="00604979"/>
    <w:rsid w:val="00604B45"/>
    <w:rsid w:val="00604D46"/>
    <w:rsid w:val="00605538"/>
    <w:rsid w:val="006056A4"/>
    <w:rsid w:val="00605716"/>
    <w:rsid w:val="00605A14"/>
    <w:rsid w:val="00605A1D"/>
    <w:rsid w:val="00605C31"/>
    <w:rsid w:val="00605CAC"/>
    <w:rsid w:val="00605CDF"/>
    <w:rsid w:val="00605DAC"/>
    <w:rsid w:val="00605E0D"/>
    <w:rsid w:val="00605FB7"/>
    <w:rsid w:val="006061B7"/>
    <w:rsid w:val="00606853"/>
    <w:rsid w:val="00606F5E"/>
    <w:rsid w:val="00606F8C"/>
    <w:rsid w:val="00606FBE"/>
    <w:rsid w:val="0060700C"/>
    <w:rsid w:val="006076AD"/>
    <w:rsid w:val="006078C4"/>
    <w:rsid w:val="00607AD1"/>
    <w:rsid w:val="006101BD"/>
    <w:rsid w:val="006101C9"/>
    <w:rsid w:val="0061046A"/>
    <w:rsid w:val="006106B9"/>
    <w:rsid w:val="00610977"/>
    <w:rsid w:val="00610A76"/>
    <w:rsid w:val="00610BEA"/>
    <w:rsid w:val="00610BF7"/>
    <w:rsid w:val="00610EAD"/>
    <w:rsid w:val="00611155"/>
    <w:rsid w:val="00611169"/>
    <w:rsid w:val="006115FA"/>
    <w:rsid w:val="006116F3"/>
    <w:rsid w:val="00611755"/>
    <w:rsid w:val="0061175A"/>
    <w:rsid w:val="0061199B"/>
    <w:rsid w:val="006121C6"/>
    <w:rsid w:val="00612280"/>
    <w:rsid w:val="006124C9"/>
    <w:rsid w:val="00612529"/>
    <w:rsid w:val="006127B1"/>
    <w:rsid w:val="006129E5"/>
    <w:rsid w:val="00612CBB"/>
    <w:rsid w:val="00612F83"/>
    <w:rsid w:val="00612FDF"/>
    <w:rsid w:val="006133E6"/>
    <w:rsid w:val="00613504"/>
    <w:rsid w:val="00613509"/>
    <w:rsid w:val="0061350B"/>
    <w:rsid w:val="006137B1"/>
    <w:rsid w:val="006138D3"/>
    <w:rsid w:val="00613B1A"/>
    <w:rsid w:val="00613B82"/>
    <w:rsid w:val="00613E8A"/>
    <w:rsid w:val="00613ECC"/>
    <w:rsid w:val="00614333"/>
    <w:rsid w:val="00614C48"/>
    <w:rsid w:val="00614C86"/>
    <w:rsid w:val="00614C8C"/>
    <w:rsid w:val="006154D6"/>
    <w:rsid w:val="0061551D"/>
    <w:rsid w:val="0061570D"/>
    <w:rsid w:val="006159BE"/>
    <w:rsid w:val="00615C01"/>
    <w:rsid w:val="006163B1"/>
    <w:rsid w:val="006164DF"/>
    <w:rsid w:val="00616919"/>
    <w:rsid w:val="006169C3"/>
    <w:rsid w:val="00616E12"/>
    <w:rsid w:val="00616EC8"/>
    <w:rsid w:val="00616F57"/>
    <w:rsid w:val="00617291"/>
    <w:rsid w:val="00617306"/>
    <w:rsid w:val="006177CA"/>
    <w:rsid w:val="006179F3"/>
    <w:rsid w:val="00617B20"/>
    <w:rsid w:val="00617B61"/>
    <w:rsid w:val="00617D49"/>
    <w:rsid w:val="00617F11"/>
    <w:rsid w:val="00620176"/>
    <w:rsid w:val="006205C7"/>
    <w:rsid w:val="0062092C"/>
    <w:rsid w:val="00620BAA"/>
    <w:rsid w:val="00620DE0"/>
    <w:rsid w:val="00620E55"/>
    <w:rsid w:val="00620EA6"/>
    <w:rsid w:val="00621091"/>
    <w:rsid w:val="00621A10"/>
    <w:rsid w:val="00621CF1"/>
    <w:rsid w:val="00621E53"/>
    <w:rsid w:val="00622312"/>
    <w:rsid w:val="00622372"/>
    <w:rsid w:val="0062239E"/>
    <w:rsid w:val="00622423"/>
    <w:rsid w:val="00622AC8"/>
    <w:rsid w:val="00622CB7"/>
    <w:rsid w:val="00622FC1"/>
    <w:rsid w:val="006231F4"/>
    <w:rsid w:val="006231F6"/>
    <w:rsid w:val="006232E6"/>
    <w:rsid w:val="0062341D"/>
    <w:rsid w:val="0062351F"/>
    <w:rsid w:val="00623686"/>
    <w:rsid w:val="00623971"/>
    <w:rsid w:val="00623F54"/>
    <w:rsid w:val="006240A8"/>
    <w:rsid w:val="00624574"/>
    <w:rsid w:val="0062463F"/>
    <w:rsid w:val="0062475B"/>
    <w:rsid w:val="00624A5F"/>
    <w:rsid w:val="00624B12"/>
    <w:rsid w:val="00624D49"/>
    <w:rsid w:val="00624DE5"/>
    <w:rsid w:val="00625194"/>
    <w:rsid w:val="006251CA"/>
    <w:rsid w:val="006252CD"/>
    <w:rsid w:val="00625673"/>
    <w:rsid w:val="00625721"/>
    <w:rsid w:val="006259FF"/>
    <w:rsid w:val="00625C97"/>
    <w:rsid w:val="00625E93"/>
    <w:rsid w:val="00625F63"/>
    <w:rsid w:val="00625F7F"/>
    <w:rsid w:val="00625FDA"/>
    <w:rsid w:val="006260AD"/>
    <w:rsid w:val="00626151"/>
    <w:rsid w:val="00626434"/>
    <w:rsid w:val="00626613"/>
    <w:rsid w:val="006267A3"/>
    <w:rsid w:val="00626821"/>
    <w:rsid w:val="00626B72"/>
    <w:rsid w:val="0062703C"/>
    <w:rsid w:val="006272E2"/>
    <w:rsid w:val="00627355"/>
    <w:rsid w:val="006273D7"/>
    <w:rsid w:val="00627873"/>
    <w:rsid w:val="00627A32"/>
    <w:rsid w:val="00627D9B"/>
    <w:rsid w:val="00627F9D"/>
    <w:rsid w:val="0063014D"/>
    <w:rsid w:val="00630251"/>
    <w:rsid w:val="00630303"/>
    <w:rsid w:val="00630557"/>
    <w:rsid w:val="006308FD"/>
    <w:rsid w:val="00630A73"/>
    <w:rsid w:val="00630C16"/>
    <w:rsid w:val="00630CC7"/>
    <w:rsid w:val="00630E35"/>
    <w:rsid w:val="0063147A"/>
    <w:rsid w:val="00631734"/>
    <w:rsid w:val="006317B1"/>
    <w:rsid w:val="006318EF"/>
    <w:rsid w:val="00631984"/>
    <w:rsid w:val="00631A12"/>
    <w:rsid w:val="00631AFE"/>
    <w:rsid w:val="00631B0E"/>
    <w:rsid w:val="006324B3"/>
    <w:rsid w:val="00632504"/>
    <w:rsid w:val="00632515"/>
    <w:rsid w:val="006327A1"/>
    <w:rsid w:val="0063283D"/>
    <w:rsid w:val="00632A32"/>
    <w:rsid w:val="00632AD8"/>
    <w:rsid w:val="0063310B"/>
    <w:rsid w:val="00633379"/>
    <w:rsid w:val="00633746"/>
    <w:rsid w:val="00633821"/>
    <w:rsid w:val="00633A1F"/>
    <w:rsid w:val="00633E33"/>
    <w:rsid w:val="0063400C"/>
    <w:rsid w:val="00634132"/>
    <w:rsid w:val="00634389"/>
    <w:rsid w:val="006348A9"/>
    <w:rsid w:val="00634AEE"/>
    <w:rsid w:val="00634C5A"/>
    <w:rsid w:val="00634C96"/>
    <w:rsid w:val="00634D9E"/>
    <w:rsid w:val="00634DD2"/>
    <w:rsid w:val="0063544F"/>
    <w:rsid w:val="006355C1"/>
    <w:rsid w:val="006356C0"/>
    <w:rsid w:val="00635724"/>
    <w:rsid w:val="0063576B"/>
    <w:rsid w:val="006359E6"/>
    <w:rsid w:val="00635AC3"/>
    <w:rsid w:val="00635D28"/>
    <w:rsid w:val="00635DBF"/>
    <w:rsid w:val="00636008"/>
    <w:rsid w:val="0063600F"/>
    <w:rsid w:val="006360F4"/>
    <w:rsid w:val="00636819"/>
    <w:rsid w:val="0063686F"/>
    <w:rsid w:val="00636A98"/>
    <w:rsid w:val="00636AAB"/>
    <w:rsid w:val="00636E89"/>
    <w:rsid w:val="00637286"/>
    <w:rsid w:val="006372C3"/>
    <w:rsid w:val="0063742B"/>
    <w:rsid w:val="006375D9"/>
    <w:rsid w:val="00637685"/>
    <w:rsid w:val="00637943"/>
    <w:rsid w:val="00637B39"/>
    <w:rsid w:val="00637DBF"/>
    <w:rsid w:val="00637EEC"/>
    <w:rsid w:val="00640411"/>
    <w:rsid w:val="0064058F"/>
    <w:rsid w:val="006409EF"/>
    <w:rsid w:val="00640AB9"/>
    <w:rsid w:val="00640AC7"/>
    <w:rsid w:val="00640B82"/>
    <w:rsid w:val="00640BE2"/>
    <w:rsid w:val="00640E49"/>
    <w:rsid w:val="00640F9C"/>
    <w:rsid w:val="00641018"/>
    <w:rsid w:val="00641109"/>
    <w:rsid w:val="00641417"/>
    <w:rsid w:val="00641563"/>
    <w:rsid w:val="00641672"/>
    <w:rsid w:val="006416C0"/>
    <w:rsid w:val="00641E44"/>
    <w:rsid w:val="00642140"/>
    <w:rsid w:val="0064260E"/>
    <w:rsid w:val="00642AEC"/>
    <w:rsid w:val="00642C3B"/>
    <w:rsid w:val="00642D39"/>
    <w:rsid w:val="00642F03"/>
    <w:rsid w:val="0064311B"/>
    <w:rsid w:val="00643286"/>
    <w:rsid w:val="006432FD"/>
    <w:rsid w:val="00643586"/>
    <w:rsid w:val="00643D52"/>
    <w:rsid w:val="0064442A"/>
    <w:rsid w:val="0064516E"/>
    <w:rsid w:val="006451A9"/>
    <w:rsid w:val="00645BC3"/>
    <w:rsid w:val="00645C22"/>
    <w:rsid w:val="00645E77"/>
    <w:rsid w:val="00645EDA"/>
    <w:rsid w:val="00645FE1"/>
    <w:rsid w:val="00646553"/>
    <w:rsid w:val="006466A9"/>
    <w:rsid w:val="00646860"/>
    <w:rsid w:val="00646B72"/>
    <w:rsid w:val="00646D30"/>
    <w:rsid w:val="00646D5B"/>
    <w:rsid w:val="0064706B"/>
    <w:rsid w:val="006470B5"/>
    <w:rsid w:val="006473C6"/>
    <w:rsid w:val="006474BA"/>
    <w:rsid w:val="006477CB"/>
    <w:rsid w:val="006477F6"/>
    <w:rsid w:val="00647896"/>
    <w:rsid w:val="00647962"/>
    <w:rsid w:val="00647AB2"/>
    <w:rsid w:val="006506EE"/>
    <w:rsid w:val="0065073F"/>
    <w:rsid w:val="006508C6"/>
    <w:rsid w:val="006509E8"/>
    <w:rsid w:val="00651010"/>
    <w:rsid w:val="0065107A"/>
    <w:rsid w:val="00651414"/>
    <w:rsid w:val="0065172E"/>
    <w:rsid w:val="00651A61"/>
    <w:rsid w:val="00651E74"/>
    <w:rsid w:val="00651ECA"/>
    <w:rsid w:val="00651F92"/>
    <w:rsid w:val="00652118"/>
    <w:rsid w:val="006521C4"/>
    <w:rsid w:val="0065238C"/>
    <w:rsid w:val="00652578"/>
    <w:rsid w:val="00652DD8"/>
    <w:rsid w:val="00652DEC"/>
    <w:rsid w:val="00653012"/>
    <w:rsid w:val="00653207"/>
    <w:rsid w:val="00653388"/>
    <w:rsid w:val="006535AE"/>
    <w:rsid w:val="006536AD"/>
    <w:rsid w:val="0065380C"/>
    <w:rsid w:val="00653A39"/>
    <w:rsid w:val="00653BAA"/>
    <w:rsid w:val="00653D5D"/>
    <w:rsid w:val="006540E8"/>
    <w:rsid w:val="0065414D"/>
    <w:rsid w:val="0065417E"/>
    <w:rsid w:val="006542B2"/>
    <w:rsid w:val="0065432D"/>
    <w:rsid w:val="00654718"/>
    <w:rsid w:val="0065492D"/>
    <w:rsid w:val="006549E4"/>
    <w:rsid w:val="00654A56"/>
    <w:rsid w:val="00654B77"/>
    <w:rsid w:val="00654C57"/>
    <w:rsid w:val="00654DCF"/>
    <w:rsid w:val="00655109"/>
    <w:rsid w:val="006552DE"/>
    <w:rsid w:val="006555ED"/>
    <w:rsid w:val="006557EC"/>
    <w:rsid w:val="00655C12"/>
    <w:rsid w:val="00655D53"/>
    <w:rsid w:val="00656164"/>
    <w:rsid w:val="0065627E"/>
    <w:rsid w:val="006564FD"/>
    <w:rsid w:val="0065693E"/>
    <w:rsid w:val="00656B54"/>
    <w:rsid w:val="00656D28"/>
    <w:rsid w:val="00656EB9"/>
    <w:rsid w:val="00656FDD"/>
    <w:rsid w:val="00657032"/>
    <w:rsid w:val="00657082"/>
    <w:rsid w:val="006570A1"/>
    <w:rsid w:val="006572E1"/>
    <w:rsid w:val="0065733B"/>
    <w:rsid w:val="0065738E"/>
    <w:rsid w:val="0065746C"/>
    <w:rsid w:val="00657673"/>
    <w:rsid w:val="00657678"/>
    <w:rsid w:val="00657777"/>
    <w:rsid w:val="00657982"/>
    <w:rsid w:val="00657E46"/>
    <w:rsid w:val="00657E6A"/>
    <w:rsid w:val="00657ED7"/>
    <w:rsid w:val="00657EEC"/>
    <w:rsid w:val="0066002F"/>
    <w:rsid w:val="006604FB"/>
    <w:rsid w:val="006606AE"/>
    <w:rsid w:val="006606F7"/>
    <w:rsid w:val="0066086D"/>
    <w:rsid w:val="00660A05"/>
    <w:rsid w:val="00660A49"/>
    <w:rsid w:val="00660A71"/>
    <w:rsid w:val="00660B87"/>
    <w:rsid w:val="00661293"/>
    <w:rsid w:val="006616A1"/>
    <w:rsid w:val="006616A6"/>
    <w:rsid w:val="006617C4"/>
    <w:rsid w:val="00661FF0"/>
    <w:rsid w:val="0066207F"/>
    <w:rsid w:val="00662137"/>
    <w:rsid w:val="006621F3"/>
    <w:rsid w:val="00662374"/>
    <w:rsid w:val="006626E6"/>
    <w:rsid w:val="0066276D"/>
    <w:rsid w:val="00662DA6"/>
    <w:rsid w:val="00662E5E"/>
    <w:rsid w:val="00662F55"/>
    <w:rsid w:val="00663010"/>
    <w:rsid w:val="00663218"/>
    <w:rsid w:val="00663284"/>
    <w:rsid w:val="00663485"/>
    <w:rsid w:val="0066387C"/>
    <w:rsid w:val="00663ACD"/>
    <w:rsid w:val="00663D0A"/>
    <w:rsid w:val="00663D7D"/>
    <w:rsid w:val="00663DC9"/>
    <w:rsid w:val="006641B9"/>
    <w:rsid w:val="00664751"/>
    <w:rsid w:val="00664834"/>
    <w:rsid w:val="0066492E"/>
    <w:rsid w:val="00664A5D"/>
    <w:rsid w:val="00664BE1"/>
    <w:rsid w:val="00664C15"/>
    <w:rsid w:val="00664EA7"/>
    <w:rsid w:val="00665081"/>
    <w:rsid w:val="006651E8"/>
    <w:rsid w:val="006651E9"/>
    <w:rsid w:val="0066539A"/>
    <w:rsid w:val="006653D0"/>
    <w:rsid w:val="00665427"/>
    <w:rsid w:val="006654F9"/>
    <w:rsid w:val="0066550C"/>
    <w:rsid w:val="00665917"/>
    <w:rsid w:val="00665927"/>
    <w:rsid w:val="00665979"/>
    <w:rsid w:val="006659AD"/>
    <w:rsid w:val="00665AF3"/>
    <w:rsid w:val="00665B05"/>
    <w:rsid w:val="00666ACD"/>
    <w:rsid w:val="00666ADE"/>
    <w:rsid w:val="0066728C"/>
    <w:rsid w:val="00667382"/>
    <w:rsid w:val="00667800"/>
    <w:rsid w:val="006679EB"/>
    <w:rsid w:val="00667D9F"/>
    <w:rsid w:val="00670145"/>
    <w:rsid w:val="0067039A"/>
    <w:rsid w:val="0067048E"/>
    <w:rsid w:val="00670515"/>
    <w:rsid w:val="0067054F"/>
    <w:rsid w:val="0067087A"/>
    <w:rsid w:val="00670881"/>
    <w:rsid w:val="006708CE"/>
    <w:rsid w:val="006709B5"/>
    <w:rsid w:val="00670C2F"/>
    <w:rsid w:val="00670D4E"/>
    <w:rsid w:val="00671285"/>
    <w:rsid w:val="006713D5"/>
    <w:rsid w:val="0067167F"/>
    <w:rsid w:val="006717B8"/>
    <w:rsid w:val="00671C39"/>
    <w:rsid w:val="00671C3E"/>
    <w:rsid w:val="00671C5B"/>
    <w:rsid w:val="00671E8B"/>
    <w:rsid w:val="00671FD6"/>
    <w:rsid w:val="00671FD7"/>
    <w:rsid w:val="006722EF"/>
    <w:rsid w:val="006724C9"/>
    <w:rsid w:val="00672605"/>
    <w:rsid w:val="006727A5"/>
    <w:rsid w:val="00672810"/>
    <w:rsid w:val="006729DE"/>
    <w:rsid w:val="00672B76"/>
    <w:rsid w:val="00672E16"/>
    <w:rsid w:val="00672FC0"/>
    <w:rsid w:val="00673168"/>
    <w:rsid w:val="006732B6"/>
    <w:rsid w:val="006732E4"/>
    <w:rsid w:val="00673431"/>
    <w:rsid w:val="006737EC"/>
    <w:rsid w:val="0067392E"/>
    <w:rsid w:val="006739F0"/>
    <w:rsid w:val="00673A36"/>
    <w:rsid w:val="00673CAC"/>
    <w:rsid w:val="006743F8"/>
    <w:rsid w:val="006744D8"/>
    <w:rsid w:val="0067487B"/>
    <w:rsid w:val="006748BD"/>
    <w:rsid w:val="006748DC"/>
    <w:rsid w:val="00674A1B"/>
    <w:rsid w:val="00674F7F"/>
    <w:rsid w:val="00675172"/>
    <w:rsid w:val="006753AC"/>
    <w:rsid w:val="0067543B"/>
    <w:rsid w:val="006757DA"/>
    <w:rsid w:val="006757DB"/>
    <w:rsid w:val="00675964"/>
    <w:rsid w:val="00675CC2"/>
    <w:rsid w:val="00675CF8"/>
    <w:rsid w:val="00675DB1"/>
    <w:rsid w:val="00675DC4"/>
    <w:rsid w:val="00675E10"/>
    <w:rsid w:val="00675EE7"/>
    <w:rsid w:val="00675FA2"/>
    <w:rsid w:val="006760ED"/>
    <w:rsid w:val="0067612A"/>
    <w:rsid w:val="00676131"/>
    <w:rsid w:val="00676167"/>
    <w:rsid w:val="0067637A"/>
    <w:rsid w:val="006765B7"/>
    <w:rsid w:val="00676950"/>
    <w:rsid w:val="00676BBA"/>
    <w:rsid w:val="00676C01"/>
    <w:rsid w:val="00676FB6"/>
    <w:rsid w:val="006771B6"/>
    <w:rsid w:val="006772D2"/>
    <w:rsid w:val="0067745E"/>
    <w:rsid w:val="006776A2"/>
    <w:rsid w:val="00677958"/>
    <w:rsid w:val="00677AE7"/>
    <w:rsid w:val="00677CDD"/>
    <w:rsid w:val="00677ED8"/>
    <w:rsid w:val="006805C0"/>
    <w:rsid w:val="006808A9"/>
    <w:rsid w:val="00680A3F"/>
    <w:rsid w:val="0068101B"/>
    <w:rsid w:val="0068107A"/>
    <w:rsid w:val="006814F6"/>
    <w:rsid w:val="006815AA"/>
    <w:rsid w:val="00681706"/>
    <w:rsid w:val="006818A7"/>
    <w:rsid w:val="00681979"/>
    <w:rsid w:val="00681B62"/>
    <w:rsid w:val="00681C7C"/>
    <w:rsid w:val="00681CE6"/>
    <w:rsid w:val="00681F70"/>
    <w:rsid w:val="00681FBC"/>
    <w:rsid w:val="00682141"/>
    <w:rsid w:val="006821C5"/>
    <w:rsid w:val="00682925"/>
    <w:rsid w:val="00682932"/>
    <w:rsid w:val="00682AA8"/>
    <w:rsid w:val="00682DFA"/>
    <w:rsid w:val="00682EA7"/>
    <w:rsid w:val="00683128"/>
    <w:rsid w:val="0068313D"/>
    <w:rsid w:val="00683430"/>
    <w:rsid w:val="00683552"/>
    <w:rsid w:val="006838A0"/>
    <w:rsid w:val="0068392D"/>
    <w:rsid w:val="00683A19"/>
    <w:rsid w:val="00683A46"/>
    <w:rsid w:val="00683A84"/>
    <w:rsid w:val="00683B08"/>
    <w:rsid w:val="00683BB6"/>
    <w:rsid w:val="00683D1B"/>
    <w:rsid w:val="006840EC"/>
    <w:rsid w:val="006841EE"/>
    <w:rsid w:val="00684541"/>
    <w:rsid w:val="00684828"/>
    <w:rsid w:val="0068488C"/>
    <w:rsid w:val="00684C4B"/>
    <w:rsid w:val="00684D9B"/>
    <w:rsid w:val="00684DCD"/>
    <w:rsid w:val="00684F5F"/>
    <w:rsid w:val="00684F81"/>
    <w:rsid w:val="00685396"/>
    <w:rsid w:val="00685726"/>
    <w:rsid w:val="00685913"/>
    <w:rsid w:val="00685943"/>
    <w:rsid w:val="00685A7B"/>
    <w:rsid w:val="00685C7B"/>
    <w:rsid w:val="00685E03"/>
    <w:rsid w:val="00685EAE"/>
    <w:rsid w:val="00686089"/>
    <w:rsid w:val="006860E9"/>
    <w:rsid w:val="006862C2"/>
    <w:rsid w:val="00686526"/>
    <w:rsid w:val="006868CB"/>
    <w:rsid w:val="00686941"/>
    <w:rsid w:val="00686DD8"/>
    <w:rsid w:val="00686DE3"/>
    <w:rsid w:val="006870ED"/>
    <w:rsid w:val="006875B8"/>
    <w:rsid w:val="006876BF"/>
    <w:rsid w:val="00687845"/>
    <w:rsid w:val="0068786C"/>
    <w:rsid w:val="00687A9F"/>
    <w:rsid w:val="00687D4B"/>
    <w:rsid w:val="00687E01"/>
    <w:rsid w:val="00687F43"/>
    <w:rsid w:val="006904C1"/>
    <w:rsid w:val="0069075B"/>
    <w:rsid w:val="006907D8"/>
    <w:rsid w:val="00690974"/>
    <w:rsid w:val="00690D4F"/>
    <w:rsid w:val="00691173"/>
    <w:rsid w:val="0069186B"/>
    <w:rsid w:val="00691A07"/>
    <w:rsid w:val="00691CDB"/>
    <w:rsid w:val="00691D12"/>
    <w:rsid w:val="006921A8"/>
    <w:rsid w:val="00692316"/>
    <w:rsid w:val="00692697"/>
    <w:rsid w:val="0069290B"/>
    <w:rsid w:val="006929E1"/>
    <w:rsid w:val="00692B61"/>
    <w:rsid w:val="00692BDA"/>
    <w:rsid w:val="00692F4A"/>
    <w:rsid w:val="00693230"/>
    <w:rsid w:val="00693A96"/>
    <w:rsid w:val="006941A5"/>
    <w:rsid w:val="00694205"/>
    <w:rsid w:val="006943E8"/>
    <w:rsid w:val="0069441B"/>
    <w:rsid w:val="00694654"/>
    <w:rsid w:val="006948D3"/>
    <w:rsid w:val="006949E4"/>
    <w:rsid w:val="00694A24"/>
    <w:rsid w:val="00694A28"/>
    <w:rsid w:val="00694DE3"/>
    <w:rsid w:val="00694EE8"/>
    <w:rsid w:val="00695142"/>
    <w:rsid w:val="00695232"/>
    <w:rsid w:val="0069533D"/>
    <w:rsid w:val="0069547B"/>
    <w:rsid w:val="006955A6"/>
    <w:rsid w:val="00695DF8"/>
    <w:rsid w:val="00696586"/>
    <w:rsid w:val="006965AB"/>
    <w:rsid w:val="006966CF"/>
    <w:rsid w:val="006968B9"/>
    <w:rsid w:val="0069692E"/>
    <w:rsid w:val="00696B8F"/>
    <w:rsid w:val="00696FDA"/>
    <w:rsid w:val="00697347"/>
    <w:rsid w:val="006974C7"/>
    <w:rsid w:val="006978E2"/>
    <w:rsid w:val="00697928"/>
    <w:rsid w:val="006979F4"/>
    <w:rsid w:val="00697B0D"/>
    <w:rsid w:val="00697BB5"/>
    <w:rsid w:val="006A00F9"/>
    <w:rsid w:val="006A04D3"/>
    <w:rsid w:val="006A1125"/>
    <w:rsid w:val="006A14A3"/>
    <w:rsid w:val="006A158C"/>
    <w:rsid w:val="006A17C4"/>
    <w:rsid w:val="006A1804"/>
    <w:rsid w:val="006A1905"/>
    <w:rsid w:val="006A1BFA"/>
    <w:rsid w:val="006A1C58"/>
    <w:rsid w:val="006A1E36"/>
    <w:rsid w:val="006A1E76"/>
    <w:rsid w:val="006A2033"/>
    <w:rsid w:val="006A225D"/>
    <w:rsid w:val="006A241F"/>
    <w:rsid w:val="006A26CC"/>
    <w:rsid w:val="006A280D"/>
    <w:rsid w:val="006A28A1"/>
    <w:rsid w:val="006A2961"/>
    <w:rsid w:val="006A2CF1"/>
    <w:rsid w:val="006A2F69"/>
    <w:rsid w:val="006A3167"/>
    <w:rsid w:val="006A3208"/>
    <w:rsid w:val="006A3C05"/>
    <w:rsid w:val="006A3F59"/>
    <w:rsid w:val="006A4196"/>
    <w:rsid w:val="006A4207"/>
    <w:rsid w:val="006A4391"/>
    <w:rsid w:val="006A4473"/>
    <w:rsid w:val="006A4688"/>
    <w:rsid w:val="006A46EC"/>
    <w:rsid w:val="006A4903"/>
    <w:rsid w:val="006A499C"/>
    <w:rsid w:val="006A4BF5"/>
    <w:rsid w:val="006A4F46"/>
    <w:rsid w:val="006A4F5A"/>
    <w:rsid w:val="006A5859"/>
    <w:rsid w:val="006A5E1C"/>
    <w:rsid w:val="006A608E"/>
    <w:rsid w:val="006A620C"/>
    <w:rsid w:val="006A62BC"/>
    <w:rsid w:val="006A6525"/>
    <w:rsid w:val="006A684B"/>
    <w:rsid w:val="006A6A8D"/>
    <w:rsid w:val="006A6BB3"/>
    <w:rsid w:val="006A6DE5"/>
    <w:rsid w:val="006A6F07"/>
    <w:rsid w:val="006A708C"/>
    <w:rsid w:val="006A7300"/>
    <w:rsid w:val="006A738B"/>
    <w:rsid w:val="006A738D"/>
    <w:rsid w:val="006A74F7"/>
    <w:rsid w:val="006A767D"/>
    <w:rsid w:val="006A7B87"/>
    <w:rsid w:val="006A7B8A"/>
    <w:rsid w:val="006A7EBF"/>
    <w:rsid w:val="006A7EE3"/>
    <w:rsid w:val="006B03E2"/>
    <w:rsid w:val="006B076C"/>
    <w:rsid w:val="006B0828"/>
    <w:rsid w:val="006B082C"/>
    <w:rsid w:val="006B094A"/>
    <w:rsid w:val="006B098B"/>
    <w:rsid w:val="006B0AE8"/>
    <w:rsid w:val="006B0DD9"/>
    <w:rsid w:val="006B0FAC"/>
    <w:rsid w:val="006B1066"/>
    <w:rsid w:val="006B10F1"/>
    <w:rsid w:val="006B1504"/>
    <w:rsid w:val="006B16BB"/>
    <w:rsid w:val="006B172E"/>
    <w:rsid w:val="006B1A05"/>
    <w:rsid w:val="006B1A84"/>
    <w:rsid w:val="006B1ACA"/>
    <w:rsid w:val="006B1E11"/>
    <w:rsid w:val="006B1EF4"/>
    <w:rsid w:val="006B223B"/>
    <w:rsid w:val="006B228B"/>
    <w:rsid w:val="006B22DD"/>
    <w:rsid w:val="006B2470"/>
    <w:rsid w:val="006B286B"/>
    <w:rsid w:val="006B2943"/>
    <w:rsid w:val="006B2986"/>
    <w:rsid w:val="006B2CE1"/>
    <w:rsid w:val="006B2F7E"/>
    <w:rsid w:val="006B3110"/>
    <w:rsid w:val="006B3242"/>
    <w:rsid w:val="006B34E7"/>
    <w:rsid w:val="006B38B6"/>
    <w:rsid w:val="006B3A5F"/>
    <w:rsid w:val="006B3F5F"/>
    <w:rsid w:val="006B4089"/>
    <w:rsid w:val="006B4113"/>
    <w:rsid w:val="006B4367"/>
    <w:rsid w:val="006B4683"/>
    <w:rsid w:val="006B47CC"/>
    <w:rsid w:val="006B4911"/>
    <w:rsid w:val="006B4963"/>
    <w:rsid w:val="006B4CFC"/>
    <w:rsid w:val="006B4EF5"/>
    <w:rsid w:val="006B54A2"/>
    <w:rsid w:val="006B55FE"/>
    <w:rsid w:val="006B5674"/>
    <w:rsid w:val="006B5DBF"/>
    <w:rsid w:val="006B5DF1"/>
    <w:rsid w:val="006B5E39"/>
    <w:rsid w:val="006B60B1"/>
    <w:rsid w:val="006B6114"/>
    <w:rsid w:val="006B62A0"/>
    <w:rsid w:val="006B68FF"/>
    <w:rsid w:val="006B6BE6"/>
    <w:rsid w:val="006B6C1F"/>
    <w:rsid w:val="006B6CF8"/>
    <w:rsid w:val="006B6DAF"/>
    <w:rsid w:val="006B70CC"/>
    <w:rsid w:val="006B7156"/>
    <w:rsid w:val="006B71E4"/>
    <w:rsid w:val="006B71F1"/>
    <w:rsid w:val="006B7835"/>
    <w:rsid w:val="006B791D"/>
    <w:rsid w:val="006C0049"/>
    <w:rsid w:val="006C016E"/>
    <w:rsid w:val="006C04D1"/>
    <w:rsid w:val="006C0A06"/>
    <w:rsid w:val="006C0FB0"/>
    <w:rsid w:val="006C111F"/>
    <w:rsid w:val="006C11AD"/>
    <w:rsid w:val="006C139C"/>
    <w:rsid w:val="006C141C"/>
    <w:rsid w:val="006C1774"/>
    <w:rsid w:val="006C18D4"/>
    <w:rsid w:val="006C1A32"/>
    <w:rsid w:val="006C1B90"/>
    <w:rsid w:val="006C2048"/>
    <w:rsid w:val="006C2244"/>
    <w:rsid w:val="006C2697"/>
    <w:rsid w:val="006C2944"/>
    <w:rsid w:val="006C2A7A"/>
    <w:rsid w:val="006C2B97"/>
    <w:rsid w:val="006C2EFF"/>
    <w:rsid w:val="006C3CA3"/>
    <w:rsid w:val="006C4427"/>
    <w:rsid w:val="006C4470"/>
    <w:rsid w:val="006C450B"/>
    <w:rsid w:val="006C4677"/>
    <w:rsid w:val="006C4767"/>
    <w:rsid w:val="006C4837"/>
    <w:rsid w:val="006C49B6"/>
    <w:rsid w:val="006C4B61"/>
    <w:rsid w:val="006C4CC2"/>
    <w:rsid w:val="006C4EE9"/>
    <w:rsid w:val="006C5265"/>
    <w:rsid w:val="006C5297"/>
    <w:rsid w:val="006C534F"/>
    <w:rsid w:val="006C5671"/>
    <w:rsid w:val="006C5921"/>
    <w:rsid w:val="006C5AA2"/>
    <w:rsid w:val="006C5C6F"/>
    <w:rsid w:val="006C5E57"/>
    <w:rsid w:val="006C5F5F"/>
    <w:rsid w:val="006C6399"/>
    <w:rsid w:val="006C656B"/>
    <w:rsid w:val="006C6970"/>
    <w:rsid w:val="006C6AB7"/>
    <w:rsid w:val="006C6C1D"/>
    <w:rsid w:val="006C6E04"/>
    <w:rsid w:val="006C6ED4"/>
    <w:rsid w:val="006C7051"/>
    <w:rsid w:val="006C7211"/>
    <w:rsid w:val="006C73D3"/>
    <w:rsid w:val="006C7541"/>
    <w:rsid w:val="006C788F"/>
    <w:rsid w:val="006C791F"/>
    <w:rsid w:val="006C7B00"/>
    <w:rsid w:val="006D0033"/>
    <w:rsid w:val="006D0096"/>
    <w:rsid w:val="006D019C"/>
    <w:rsid w:val="006D04F0"/>
    <w:rsid w:val="006D06A6"/>
    <w:rsid w:val="006D0874"/>
    <w:rsid w:val="006D0924"/>
    <w:rsid w:val="006D0948"/>
    <w:rsid w:val="006D0B7E"/>
    <w:rsid w:val="006D0ED3"/>
    <w:rsid w:val="006D13D7"/>
    <w:rsid w:val="006D14A1"/>
    <w:rsid w:val="006D14C1"/>
    <w:rsid w:val="006D15D7"/>
    <w:rsid w:val="006D15F4"/>
    <w:rsid w:val="006D160C"/>
    <w:rsid w:val="006D1616"/>
    <w:rsid w:val="006D1968"/>
    <w:rsid w:val="006D1A50"/>
    <w:rsid w:val="006D1AA1"/>
    <w:rsid w:val="006D1D16"/>
    <w:rsid w:val="006D1E56"/>
    <w:rsid w:val="006D202E"/>
    <w:rsid w:val="006D2445"/>
    <w:rsid w:val="006D26EC"/>
    <w:rsid w:val="006D277E"/>
    <w:rsid w:val="006D2958"/>
    <w:rsid w:val="006D2C40"/>
    <w:rsid w:val="006D3124"/>
    <w:rsid w:val="006D315F"/>
    <w:rsid w:val="006D31C2"/>
    <w:rsid w:val="006D3294"/>
    <w:rsid w:val="006D336F"/>
    <w:rsid w:val="006D3383"/>
    <w:rsid w:val="006D35CE"/>
    <w:rsid w:val="006D38CE"/>
    <w:rsid w:val="006D3BCA"/>
    <w:rsid w:val="006D3F2A"/>
    <w:rsid w:val="006D4099"/>
    <w:rsid w:val="006D4574"/>
    <w:rsid w:val="006D4931"/>
    <w:rsid w:val="006D49E7"/>
    <w:rsid w:val="006D4B74"/>
    <w:rsid w:val="006D4CF1"/>
    <w:rsid w:val="006D50A4"/>
    <w:rsid w:val="006D530D"/>
    <w:rsid w:val="006D5738"/>
    <w:rsid w:val="006D594B"/>
    <w:rsid w:val="006D5AB3"/>
    <w:rsid w:val="006D5AFC"/>
    <w:rsid w:val="006D5E26"/>
    <w:rsid w:val="006D5ED3"/>
    <w:rsid w:val="006D5EEB"/>
    <w:rsid w:val="006D5F4A"/>
    <w:rsid w:val="006D5FB2"/>
    <w:rsid w:val="006D602E"/>
    <w:rsid w:val="006D6099"/>
    <w:rsid w:val="006D6193"/>
    <w:rsid w:val="006D6408"/>
    <w:rsid w:val="006D663A"/>
    <w:rsid w:val="006D6C62"/>
    <w:rsid w:val="006D6CAF"/>
    <w:rsid w:val="006D6EB5"/>
    <w:rsid w:val="006D6F57"/>
    <w:rsid w:val="006D6FC7"/>
    <w:rsid w:val="006D7069"/>
    <w:rsid w:val="006D7108"/>
    <w:rsid w:val="006D7424"/>
    <w:rsid w:val="006D7438"/>
    <w:rsid w:val="006D7592"/>
    <w:rsid w:val="006D7672"/>
    <w:rsid w:val="006D79C5"/>
    <w:rsid w:val="006D7E55"/>
    <w:rsid w:val="006E01B2"/>
    <w:rsid w:val="006E0327"/>
    <w:rsid w:val="006E0600"/>
    <w:rsid w:val="006E061B"/>
    <w:rsid w:val="006E0C6D"/>
    <w:rsid w:val="006E0E40"/>
    <w:rsid w:val="006E0EF7"/>
    <w:rsid w:val="006E1106"/>
    <w:rsid w:val="006E111D"/>
    <w:rsid w:val="006E11C8"/>
    <w:rsid w:val="006E1281"/>
    <w:rsid w:val="006E1675"/>
    <w:rsid w:val="006E167D"/>
    <w:rsid w:val="006E18AF"/>
    <w:rsid w:val="006E1D56"/>
    <w:rsid w:val="006E2491"/>
    <w:rsid w:val="006E24A8"/>
    <w:rsid w:val="006E26E2"/>
    <w:rsid w:val="006E2740"/>
    <w:rsid w:val="006E2B50"/>
    <w:rsid w:val="006E2C8B"/>
    <w:rsid w:val="006E2CBC"/>
    <w:rsid w:val="006E2E85"/>
    <w:rsid w:val="006E2F6F"/>
    <w:rsid w:val="006E3179"/>
    <w:rsid w:val="006E31D6"/>
    <w:rsid w:val="006E32E7"/>
    <w:rsid w:val="006E341B"/>
    <w:rsid w:val="006E3425"/>
    <w:rsid w:val="006E3590"/>
    <w:rsid w:val="006E3846"/>
    <w:rsid w:val="006E38EB"/>
    <w:rsid w:val="006E3A4F"/>
    <w:rsid w:val="006E3BC5"/>
    <w:rsid w:val="006E3F6E"/>
    <w:rsid w:val="006E40BE"/>
    <w:rsid w:val="006E40CA"/>
    <w:rsid w:val="006E4229"/>
    <w:rsid w:val="006E4236"/>
    <w:rsid w:val="006E446B"/>
    <w:rsid w:val="006E44D7"/>
    <w:rsid w:val="006E453B"/>
    <w:rsid w:val="006E4557"/>
    <w:rsid w:val="006E49FA"/>
    <w:rsid w:val="006E4E2E"/>
    <w:rsid w:val="006E5028"/>
    <w:rsid w:val="006E5609"/>
    <w:rsid w:val="006E679D"/>
    <w:rsid w:val="006E6C7D"/>
    <w:rsid w:val="006E6F78"/>
    <w:rsid w:val="006E735D"/>
    <w:rsid w:val="006E737A"/>
    <w:rsid w:val="006E7406"/>
    <w:rsid w:val="006E750B"/>
    <w:rsid w:val="006E7767"/>
    <w:rsid w:val="006E7C90"/>
    <w:rsid w:val="006E7DE8"/>
    <w:rsid w:val="006F017D"/>
    <w:rsid w:val="006F069E"/>
    <w:rsid w:val="006F088C"/>
    <w:rsid w:val="006F0969"/>
    <w:rsid w:val="006F0FDD"/>
    <w:rsid w:val="006F1459"/>
    <w:rsid w:val="006F15F7"/>
    <w:rsid w:val="006F169A"/>
    <w:rsid w:val="006F18B9"/>
    <w:rsid w:val="006F190E"/>
    <w:rsid w:val="006F1A34"/>
    <w:rsid w:val="006F1C32"/>
    <w:rsid w:val="006F1EFB"/>
    <w:rsid w:val="006F1FF5"/>
    <w:rsid w:val="006F205A"/>
    <w:rsid w:val="006F2090"/>
    <w:rsid w:val="006F23B9"/>
    <w:rsid w:val="006F2401"/>
    <w:rsid w:val="006F25A4"/>
    <w:rsid w:val="006F29B2"/>
    <w:rsid w:val="006F2C9A"/>
    <w:rsid w:val="006F2E11"/>
    <w:rsid w:val="006F2FB4"/>
    <w:rsid w:val="006F2FDB"/>
    <w:rsid w:val="006F3309"/>
    <w:rsid w:val="006F372B"/>
    <w:rsid w:val="006F387B"/>
    <w:rsid w:val="006F3B6C"/>
    <w:rsid w:val="006F3F7E"/>
    <w:rsid w:val="006F4097"/>
    <w:rsid w:val="006F40BD"/>
    <w:rsid w:val="006F4376"/>
    <w:rsid w:val="006F4696"/>
    <w:rsid w:val="006F4D54"/>
    <w:rsid w:val="006F4FFB"/>
    <w:rsid w:val="006F5288"/>
    <w:rsid w:val="006F55D3"/>
    <w:rsid w:val="006F59D5"/>
    <w:rsid w:val="006F5C1A"/>
    <w:rsid w:val="006F5ECE"/>
    <w:rsid w:val="006F5F1B"/>
    <w:rsid w:val="006F6341"/>
    <w:rsid w:val="006F684F"/>
    <w:rsid w:val="006F686B"/>
    <w:rsid w:val="006F690C"/>
    <w:rsid w:val="006F69ED"/>
    <w:rsid w:val="006F6A97"/>
    <w:rsid w:val="006F6C2F"/>
    <w:rsid w:val="006F6D0A"/>
    <w:rsid w:val="006F705F"/>
    <w:rsid w:val="006F75B3"/>
    <w:rsid w:val="006F7818"/>
    <w:rsid w:val="006F791E"/>
    <w:rsid w:val="006F7AAC"/>
    <w:rsid w:val="006F7AB6"/>
    <w:rsid w:val="006F7AC6"/>
    <w:rsid w:val="006F7DB7"/>
    <w:rsid w:val="006F7EBD"/>
    <w:rsid w:val="006F7F26"/>
    <w:rsid w:val="006F7F73"/>
    <w:rsid w:val="007001BC"/>
    <w:rsid w:val="007002B3"/>
    <w:rsid w:val="007003A9"/>
    <w:rsid w:val="007005A0"/>
    <w:rsid w:val="00700952"/>
    <w:rsid w:val="00700C3A"/>
    <w:rsid w:val="00700D2C"/>
    <w:rsid w:val="00700DF7"/>
    <w:rsid w:val="00700E1F"/>
    <w:rsid w:val="00701074"/>
    <w:rsid w:val="007010E8"/>
    <w:rsid w:val="0070116E"/>
    <w:rsid w:val="00701565"/>
    <w:rsid w:val="0070178E"/>
    <w:rsid w:val="007019F9"/>
    <w:rsid w:val="00701E8C"/>
    <w:rsid w:val="00701FFB"/>
    <w:rsid w:val="0070203E"/>
    <w:rsid w:val="007020E1"/>
    <w:rsid w:val="00702405"/>
    <w:rsid w:val="0070246E"/>
    <w:rsid w:val="007025C0"/>
    <w:rsid w:val="0070263B"/>
    <w:rsid w:val="00702678"/>
    <w:rsid w:val="00702826"/>
    <w:rsid w:val="007029E9"/>
    <w:rsid w:val="00702B10"/>
    <w:rsid w:val="00702ECD"/>
    <w:rsid w:val="00702EFD"/>
    <w:rsid w:val="007033E9"/>
    <w:rsid w:val="007033ED"/>
    <w:rsid w:val="00703538"/>
    <w:rsid w:val="0070364B"/>
    <w:rsid w:val="007038DA"/>
    <w:rsid w:val="00703FBE"/>
    <w:rsid w:val="00704087"/>
    <w:rsid w:val="007045CC"/>
    <w:rsid w:val="00704A63"/>
    <w:rsid w:val="00704CA9"/>
    <w:rsid w:val="00704D31"/>
    <w:rsid w:val="00704DE4"/>
    <w:rsid w:val="00704FAC"/>
    <w:rsid w:val="007053CD"/>
    <w:rsid w:val="007056CD"/>
    <w:rsid w:val="00705717"/>
    <w:rsid w:val="00705B50"/>
    <w:rsid w:val="00705C5A"/>
    <w:rsid w:val="00705C72"/>
    <w:rsid w:val="00705CC6"/>
    <w:rsid w:val="00705D95"/>
    <w:rsid w:val="007060A0"/>
    <w:rsid w:val="0070633C"/>
    <w:rsid w:val="0070646E"/>
    <w:rsid w:val="00706ACF"/>
    <w:rsid w:val="00706BCA"/>
    <w:rsid w:val="00706C0A"/>
    <w:rsid w:val="00706CE8"/>
    <w:rsid w:val="007071CE"/>
    <w:rsid w:val="007073DA"/>
    <w:rsid w:val="007074F5"/>
    <w:rsid w:val="00707506"/>
    <w:rsid w:val="00707698"/>
    <w:rsid w:val="0070773E"/>
    <w:rsid w:val="007077B9"/>
    <w:rsid w:val="007078EA"/>
    <w:rsid w:val="00707916"/>
    <w:rsid w:val="00707B3A"/>
    <w:rsid w:val="00707D4C"/>
    <w:rsid w:val="00707E71"/>
    <w:rsid w:val="0071008C"/>
    <w:rsid w:val="007101CA"/>
    <w:rsid w:val="00710402"/>
    <w:rsid w:val="0071048B"/>
    <w:rsid w:val="007104F4"/>
    <w:rsid w:val="00710711"/>
    <w:rsid w:val="0071092E"/>
    <w:rsid w:val="00710A30"/>
    <w:rsid w:val="00710C72"/>
    <w:rsid w:val="00710E11"/>
    <w:rsid w:val="00710F84"/>
    <w:rsid w:val="00711324"/>
    <w:rsid w:val="007113A3"/>
    <w:rsid w:val="0071164D"/>
    <w:rsid w:val="007118F3"/>
    <w:rsid w:val="007118FB"/>
    <w:rsid w:val="00711939"/>
    <w:rsid w:val="0071194A"/>
    <w:rsid w:val="00711D32"/>
    <w:rsid w:val="00711F1E"/>
    <w:rsid w:val="007121D0"/>
    <w:rsid w:val="00712438"/>
    <w:rsid w:val="00712793"/>
    <w:rsid w:val="007127C6"/>
    <w:rsid w:val="00712949"/>
    <w:rsid w:val="007129DB"/>
    <w:rsid w:val="00712BF9"/>
    <w:rsid w:val="007131B7"/>
    <w:rsid w:val="00713592"/>
    <w:rsid w:val="007137BE"/>
    <w:rsid w:val="007137C7"/>
    <w:rsid w:val="00713845"/>
    <w:rsid w:val="007139D1"/>
    <w:rsid w:val="00713A38"/>
    <w:rsid w:val="00713A9B"/>
    <w:rsid w:val="00713C10"/>
    <w:rsid w:val="00713CC3"/>
    <w:rsid w:val="00713DFB"/>
    <w:rsid w:val="00713E3E"/>
    <w:rsid w:val="00713F66"/>
    <w:rsid w:val="007140F7"/>
    <w:rsid w:val="007142DE"/>
    <w:rsid w:val="00714440"/>
    <w:rsid w:val="00714478"/>
    <w:rsid w:val="00714506"/>
    <w:rsid w:val="00714695"/>
    <w:rsid w:val="00714876"/>
    <w:rsid w:val="00714A42"/>
    <w:rsid w:val="00714CDA"/>
    <w:rsid w:val="007153C7"/>
    <w:rsid w:val="00715606"/>
    <w:rsid w:val="007156A2"/>
    <w:rsid w:val="007156D6"/>
    <w:rsid w:val="0071586C"/>
    <w:rsid w:val="00715A53"/>
    <w:rsid w:val="00715BB3"/>
    <w:rsid w:val="00715D0C"/>
    <w:rsid w:val="0071605C"/>
    <w:rsid w:val="007161C5"/>
    <w:rsid w:val="00716255"/>
    <w:rsid w:val="007162F5"/>
    <w:rsid w:val="0071648E"/>
    <w:rsid w:val="00716764"/>
    <w:rsid w:val="007167C2"/>
    <w:rsid w:val="0071683D"/>
    <w:rsid w:val="007168A1"/>
    <w:rsid w:val="00716EB5"/>
    <w:rsid w:val="00716EC5"/>
    <w:rsid w:val="007171A3"/>
    <w:rsid w:val="0071746D"/>
    <w:rsid w:val="00717506"/>
    <w:rsid w:val="00717B53"/>
    <w:rsid w:val="00717E82"/>
    <w:rsid w:val="00717EED"/>
    <w:rsid w:val="00720275"/>
    <w:rsid w:val="0072080C"/>
    <w:rsid w:val="0072088B"/>
    <w:rsid w:val="00720A93"/>
    <w:rsid w:val="00720D9A"/>
    <w:rsid w:val="00721013"/>
    <w:rsid w:val="0072107A"/>
    <w:rsid w:val="00721189"/>
    <w:rsid w:val="00721606"/>
    <w:rsid w:val="007217BE"/>
    <w:rsid w:val="00721940"/>
    <w:rsid w:val="00721AD9"/>
    <w:rsid w:val="00721DEF"/>
    <w:rsid w:val="007223BD"/>
    <w:rsid w:val="007225EF"/>
    <w:rsid w:val="007227FA"/>
    <w:rsid w:val="00722990"/>
    <w:rsid w:val="007229B9"/>
    <w:rsid w:val="00722DFC"/>
    <w:rsid w:val="00722EF6"/>
    <w:rsid w:val="00722EFF"/>
    <w:rsid w:val="00722F16"/>
    <w:rsid w:val="00723247"/>
    <w:rsid w:val="007232E0"/>
    <w:rsid w:val="00723326"/>
    <w:rsid w:val="0072334D"/>
    <w:rsid w:val="00723528"/>
    <w:rsid w:val="0072361B"/>
    <w:rsid w:val="007238C8"/>
    <w:rsid w:val="00723A9A"/>
    <w:rsid w:val="00723B9B"/>
    <w:rsid w:val="00724042"/>
    <w:rsid w:val="007249E0"/>
    <w:rsid w:val="00724ABC"/>
    <w:rsid w:val="00724B47"/>
    <w:rsid w:val="00724D1C"/>
    <w:rsid w:val="00724F28"/>
    <w:rsid w:val="007250FF"/>
    <w:rsid w:val="007251DC"/>
    <w:rsid w:val="00725277"/>
    <w:rsid w:val="00725579"/>
    <w:rsid w:val="007256C4"/>
    <w:rsid w:val="00725F2A"/>
    <w:rsid w:val="007266FF"/>
    <w:rsid w:val="007268B6"/>
    <w:rsid w:val="00726CE6"/>
    <w:rsid w:val="00726DD2"/>
    <w:rsid w:val="00726DEE"/>
    <w:rsid w:val="00726ED2"/>
    <w:rsid w:val="00726F03"/>
    <w:rsid w:val="00726F2D"/>
    <w:rsid w:val="00727050"/>
    <w:rsid w:val="007270D7"/>
    <w:rsid w:val="0072779D"/>
    <w:rsid w:val="00727997"/>
    <w:rsid w:val="00727C48"/>
    <w:rsid w:val="00730087"/>
    <w:rsid w:val="00730732"/>
    <w:rsid w:val="00730D0C"/>
    <w:rsid w:val="00730D54"/>
    <w:rsid w:val="00730D5F"/>
    <w:rsid w:val="00730D9C"/>
    <w:rsid w:val="00730DBE"/>
    <w:rsid w:val="00730FBC"/>
    <w:rsid w:val="0073113B"/>
    <w:rsid w:val="007311C5"/>
    <w:rsid w:val="007313DE"/>
    <w:rsid w:val="00731586"/>
    <w:rsid w:val="00731854"/>
    <w:rsid w:val="0073194F"/>
    <w:rsid w:val="007319FD"/>
    <w:rsid w:val="00731A88"/>
    <w:rsid w:val="00731CD9"/>
    <w:rsid w:val="00731FD4"/>
    <w:rsid w:val="00732149"/>
    <w:rsid w:val="0073259A"/>
    <w:rsid w:val="007327CF"/>
    <w:rsid w:val="0073290D"/>
    <w:rsid w:val="00732B82"/>
    <w:rsid w:val="0073326C"/>
    <w:rsid w:val="00733648"/>
    <w:rsid w:val="007336C2"/>
    <w:rsid w:val="00733715"/>
    <w:rsid w:val="0073382C"/>
    <w:rsid w:val="00733F79"/>
    <w:rsid w:val="0073414A"/>
    <w:rsid w:val="00734346"/>
    <w:rsid w:val="00734634"/>
    <w:rsid w:val="00734783"/>
    <w:rsid w:val="00734D21"/>
    <w:rsid w:val="007350D1"/>
    <w:rsid w:val="007351B5"/>
    <w:rsid w:val="007353D0"/>
    <w:rsid w:val="007353D4"/>
    <w:rsid w:val="00735751"/>
    <w:rsid w:val="00735827"/>
    <w:rsid w:val="00735BB3"/>
    <w:rsid w:val="00735C75"/>
    <w:rsid w:val="00735E32"/>
    <w:rsid w:val="00735E80"/>
    <w:rsid w:val="00736264"/>
    <w:rsid w:val="0073651C"/>
    <w:rsid w:val="0073653E"/>
    <w:rsid w:val="007368DD"/>
    <w:rsid w:val="00736BEC"/>
    <w:rsid w:val="00736CF9"/>
    <w:rsid w:val="00736F96"/>
    <w:rsid w:val="00736FBC"/>
    <w:rsid w:val="00737079"/>
    <w:rsid w:val="00737407"/>
    <w:rsid w:val="00737AC2"/>
    <w:rsid w:val="00737F7C"/>
    <w:rsid w:val="007402A2"/>
    <w:rsid w:val="00740F3C"/>
    <w:rsid w:val="007412A7"/>
    <w:rsid w:val="007413B2"/>
    <w:rsid w:val="00741B67"/>
    <w:rsid w:val="00741D6A"/>
    <w:rsid w:val="00741EB3"/>
    <w:rsid w:val="00741FC3"/>
    <w:rsid w:val="00742918"/>
    <w:rsid w:val="00742B9F"/>
    <w:rsid w:val="00742EC0"/>
    <w:rsid w:val="007431D9"/>
    <w:rsid w:val="00743626"/>
    <w:rsid w:val="007449CB"/>
    <w:rsid w:val="00744ED2"/>
    <w:rsid w:val="00745161"/>
    <w:rsid w:val="00745165"/>
    <w:rsid w:val="0074518B"/>
    <w:rsid w:val="007451C0"/>
    <w:rsid w:val="00745977"/>
    <w:rsid w:val="007459F0"/>
    <w:rsid w:val="00745BEE"/>
    <w:rsid w:val="007463C5"/>
    <w:rsid w:val="007463ED"/>
    <w:rsid w:val="00746431"/>
    <w:rsid w:val="007464CB"/>
    <w:rsid w:val="00746803"/>
    <w:rsid w:val="00746863"/>
    <w:rsid w:val="00746937"/>
    <w:rsid w:val="00746CE9"/>
    <w:rsid w:val="00746D83"/>
    <w:rsid w:val="00746E3A"/>
    <w:rsid w:val="00746F4A"/>
    <w:rsid w:val="00747027"/>
    <w:rsid w:val="00747171"/>
    <w:rsid w:val="007471C4"/>
    <w:rsid w:val="007473FE"/>
    <w:rsid w:val="00747452"/>
    <w:rsid w:val="00747552"/>
    <w:rsid w:val="00747B63"/>
    <w:rsid w:val="00747C3B"/>
    <w:rsid w:val="00750125"/>
    <w:rsid w:val="00750160"/>
    <w:rsid w:val="007501C4"/>
    <w:rsid w:val="00750902"/>
    <w:rsid w:val="00750AAD"/>
    <w:rsid w:val="00750BE5"/>
    <w:rsid w:val="007512C6"/>
    <w:rsid w:val="0075163D"/>
    <w:rsid w:val="00751693"/>
    <w:rsid w:val="007517E8"/>
    <w:rsid w:val="007518BD"/>
    <w:rsid w:val="0075191F"/>
    <w:rsid w:val="00751A15"/>
    <w:rsid w:val="00751C57"/>
    <w:rsid w:val="00751DDE"/>
    <w:rsid w:val="00752214"/>
    <w:rsid w:val="0075230F"/>
    <w:rsid w:val="007525D2"/>
    <w:rsid w:val="007527DE"/>
    <w:rsid w:val="00752842"/>
    <w:rsid w:val="007528E6"/>
    <w:rsid w:val="00752A3A"/>
    <w:rsid w:val="00752C33"/>
    <w:rsid w:val="007533A7"/>
    <w:rsid w:val="007535A3"/>
    <w:rsid w:val="007536C5"/>
    <w:rsid w:val="00753784"/>
    <w:rsid w:val="00753989"/>
    <w:rsid w:val="00753C2C"/>
    <w:rsid w:val="00753C5C"/>
    <w:rsid w:val="007544C6"/>
    <w:rsid w:val="007546E1"/>
    <w:rsid w:val="00754747"/>
    <w:rsid w:val="00754B6A"/>
    <w:rsid w:val="00754F7F"/>
    <w:rsid w:val="00754F99"/>
    <w:rsid w:val="00755451"/>
    <w:rsid w:val="00755595"/>
    <w:rsid w:val="00755716"/>
    <w:rsid w:val="00755DEC"/>
    <w:rsid w:val="00756003"/>
    <w:rsid w:val="00756429"/>
    <w:rsid w:val="00756532"/>
    <w:rsid w:val="0075654B"/>
    <w:rsid w:val="0075691B"/>
    <w:rsid w:val="007572F5"/>
    <w:rsid w:val="00757739"/>
    <w:rsid w:val="007577F4"/>
    <w:rsid w:val="00757A6E"/>
    <w:rsid w:val="00757B46"/>
    <w:rsid w:val="0076046D"/>
    <w:rsid w:val="0076066D"/>
    <w:rsid w:val="00760920"/>
    <w:rsid w:val="00760981"/>
    <w:rsid w:val="00760E54"/>
    <w:rsid w:val="00760F0D"/>
    <w:rsid w:val="0076123C"/>
    <w:rsid w:val="00761441"/>
    <w:rsid w:val="00761572"/>
    <w:rsid w:val="00761919"/>
    <w:rsid w:val="00761BE8"/>
    <w:rsid w:val="00761F46"/>
    <w:rsid w:val="007621A0"/>
    <w:rsid w:val="00762257"/>
    <w:rsid w:val="007622ED"/>
    <w:rsid w:val="0076260A"/>
    <w:rsid w:val="007626FB"/>
    <w:rsid w:val="007627F0"/>
    <w:rsid w:val="00762850"/>
    <w:rsid w:val="007629C9"/>
    <w:rsid w:val="00762C53"/>
    <w:rsid w:val="00762CAC"/>
    <w:rsid w:val="00762E2C"/>
    <w:rsid w:val="00762E58"/>
    <w:rsid w:val="00762F61"/>
    <w:rsid w:val="007634AA"/>
    <w:rsid w:val="0076370C"/>
    <w:rsid w:val="00763FA8"/>
    <w:rsid w:val="0076453A"/>
    <w:rsid w:val="007648ED"/>
    <w:rsid w:val="00765054"/>
    <w:rsid w:val="0076576C"/>
    <w:rsid w:val="007659F5"/>
    <w:rsid w:val="00765F3A"/>
    <w:rsid w:val="00765FF9"/>
    <w:rsid w:val="0076675A"/>
    <w:rsid w:val="007667BC"/>
    <w:rsid w:val="00766922"/>
    <w:rsid w:val="00766B4C"/>
    <w:rsid w:val="00766B89"/>
    <w:rsid w:val="00766CD0"/>
    <w:rsid w:val="00766E97"/>
    <w:rsid w:val="007671FA"/>
    <w:rsid w:val="00767220"/>
    <w:rsid w:val="007674B2"/>
    <w:rsid w:val="00767577"/>
    <w:rsid w:val="00767782"/>
    <w:rsid w:val="00767844"/>
    <w:rsid w:val="00767B49"/>
    <w:rsid w:val="00767B6D"/>
    <w:rsid w:val="00767FA3"/>
    <w:rsid w:val="007700B4"/>
    <w:rsid w:val="0077068A"/>
    <w:rsid w:val="007708B6"/>
    <w:rsid w:val="00770C43"/>
    <w:rsid w:val="0077118E"/>
    <w:rsid w:val="007711FA"/>
    <w:rsid w:val="00771235"/>
    <w:rsid w:val="00771698"/>
    <w:rsid w:val="007717F0"/>
    <w:rsid w:val="0077195D"/>
    <w:rsid w:val="00771A88"/>
    <w:rsid w:val="00772004"/>
    <w:rsid w:val="007720A4"/>
    <w:rsid w:val="00772372"/>
    <w:rsid w:val="007724CD"/>
    <w:rsid w:val="00772570"/>
    <w:rsid w:val="007725E0"/>
    <w:rsid w:val="00772A80"/>
    <w:rsid w:val="00772C48"/>
    <w:rsid w:val="00772E11"/>
    <w:rsid w:val="0077302F"/>
    <w:rsid w:val="007731E6"/>
    <w:rsid w:val="00773400"/>
    <w:rsid w:val="00773466"/>
    <w:rsid w:val="0077371E"/>
    <w:rsid w:val="0077387E"/>
    <w:rsid w:val="00773B5E"/>
    <w:rsid w:val="00773C01"/>
    <w:rsid w:val="00773CE4"/>
    <w:rsid w:val="00773D06"/>
    <w:rsid w:val="00773F58"/>
    <w:rsid w:val="007743EA"/>
    <w:rsid w:val="00774493"/>
    <w:rsid w:val="00774505"/>
    <w:rsid w:val="007747A2"/>
    <w:rsid w:val="007748C3"/>
    <w:rsid w:val="00774AE1"/>
    <w:rsid w:val="00774E2A"/>
    <w:rsid w:val="0077532A"/>
    <w:rsid w:val="007753FF"/>
    <w:rsid w:val="00775601"/>
    <w:rsid w:val="007758D0"/>
    <w:rsid w:val="007759C7"/>
    <w:rsid w:val="00775BE1"/>
    <w:rsid w:val="00775E1E"/>
    <w:rsid w:val="0077658B"/>
    <w:rsid w:val="00776596"/>
    <w:rsid w:val="007768D9"/>
    <w:rsid w:val="007769E9"/>
    <w:rsid w:val="00776E2D"/>
    <w:rsid w:val="007773C1"/>
    <w:rsid w:val="007777FB"/>
    <w:rsid w:val="00777809"/>
    <w:rsid w:val="007778C2"/>
    <w:rsid w:val="00777941"/>
    <w:rsid w:val="00777B45"/>
    <w:rsid w:val="00777B9A"/>
    <w:rsid w:val="00777C23"/>
    <w:rsid w:val="007802CA"/>
    <w:rsid w:val="00780725"/>
    <w:rsid w:val="00780755"/>
    <w:rsid w:val="00780AAB"/>
    <w:rsid w:val="00780DF8"/>
    <w:rsid w:val="00780E09"/>
    <w:rsid w:val="0078121C"/>
    <w:rsid w:val="0078129F"/>
    <w:rsid w:val="0078141A"/>
    <w:rsid w:val="007815FB"/>
    <w:rsid w:val="00781719"/>
    <w:rsid w:val="007817E3"/>
    <w:rsid w:val="00781A56"/>
    <w:rsid w:val="00781DCC"/>
    <w:rsid w:val="007820D1"/>
    <w:rsid w:val="00782187"/>
    <w:rsid w:val="00782342"/>
    <w:rsid w:val="007823D4"/>
    <w:rsid w:val="007825C2"/>
    <w:rsid w:val="00782620"/>
    <w:rsid w:val="007826ED"/>
    <w:rsid w:val="007827D1"/>
    <w:rsid w:val="007829EA"/>
    <w:rsid w:val="00782B1D"/>
    <w:rsid w:val="00782E4C"/>
    <w:rsid w:val="00783019"/>
    <w:rsid w:val="00783086"/>
    <w:rsid w:val="0078317C"/>
    <w:rsid w:val="00783271"/>
    <w:rsid w:val="007835F4"/>
    <w:rsid w:val="007838DF"/>
    <w:rsid w:val="00783E56"/>
    <w:rsid w:val="007848A8"/>
    <w:rsid w:val="007849F9"/>
    <w:rsid w:val="007853F3"/>
    <w:rsid w:val="007855D4"/>
    <w:rsid w:val="0078583E"/>
    <w:rsid w:val="00785A9E"/>
    <w:rsid w:val="00785EF9"/>
    <w:rsid w:val="007861D6"/>
    <w:rsid w:val="00786314"/>
    <w:rsid w:val="007864A3"/>
    <w:rsid w:val="00786541"/>
    <w:rsid w:val="007865D6"/>
    <w:rsid w:val="0078664F"/>
    <w:rsid w:val="00786670"/>
    <w:rsid w:val="007866BD"/>
    <w:rsid w:val="007867EE"/>
    <w:rsid w:val="007870D0"/>
    <w:rsid w:val="00787133"/>
    <w:rsid w:val="00787161"/>
    <w:rsid w:val="007873E0"/>
    <w:rsid w:val="007876A1"/>
    <w:rsid w:val="007877C4"/>
    <w:rsid w:val="0078786B"/>
    <w:rsid w:val="00787EEB"/>
    <w:rsid w:val="00787FCE"/>
    <w:rsid w:val="007901D9"/>
    <w:rsid w:val="00790285"/>
    <w:rsid w:val="007903DB"/>
    <w:rsid w:val="00790B5A"/>
    <w:rsid w:val="00790BE1"/>
    <w:rsid w:val="00790C3C"/>
    <w:rsid w:val="00790C42"/>
    <w:rsid w:val="00790C5E"/>
    <w:rsid w:val="00790E60"/>
    <w:rsid w:val="007912FE"/>
    <w:rsid w:val="007916F3"/>
    <w:rsid w:val="007917C7"/>
    <w:rsid w:val="00791B4C"/>
    <w:rsid w:val="00791D9F"/>
    <w:rsid w:val="00791E7E"/>
    <w:rsid w:val="007923D9"/>
    <w:rsid w:val="007923FF"/>
    <w:rsid w:val="007924BD"/>
    <w:rsid w:val="007928CE"/>
    <w:rsid w:val="00792A4E"/>
    <w:rsid w:val="00793312"/>
    <w:rsid w:val="00793580"/>
    <w:rsid w:val="00793685"/>
    <w:rsid w:val="00793E10"/>
    <w:rsid w:val="0079402C"/>
    <w:rsid w:val="007940C0"/>
    <w:rsid w:val="0079425F"/>
    <w:rsid w:val="00794277"/>
    <w:rsid w:val="0079481B"/>
    <w:rsid w:val="007948C1"/>
    <w:rsid w:val="0079493F"/>
    <w:rsid w:val="00794A19"/>
    <w:rsid w:val="00794B68"/>
    <w:rsid w:val="00794C7E"/>
    <w:rsid w:val="00794E61"/>
    <w:rsid w:val="007954CE"/>
    <w:rsid w:val="00795556"/>
    <w:rsid w:val="00795581"/>
    <w:rsid w:val="0079564B"/>
    <w:rsid w:val="007956C2"/>
    <w:rsid w:val="007958A7"/>
    <w:rsid w:val="00795975"/>
    <w:rsid w:val="00795DBE"/>
    <w:rsid w:val="0079635B"/>
    <w:rsid w:val="007964C7"/>
    <w:rsid w:val="007964F1"/>
    <w:rsid w:val="007964F9"/>
    <w:rsid w:val="0079671B"/>
    <w:rsid w:val="00796860"/>
    <w:rsid w:val="007969B4"/>
    <w:rsid w:val="00796A1C"/>
    <w:rsid w:val="00796A78"/>
    <w:rsid w:val="00796C25"/>
    <w:rsid w:val="00797268"/>
    <w:rsid w:val="0079727E"/>
    <w:rsid w:val="0079730F"/>
    <w:rsid w:val="007973F5"/>
    <w:rsid w:val="007975C8"/>
    <w:rsid w:val="007976F1"/>
    <w:rsid w:val="00797806"/>
    <w:rsid w:val="00797872"/>
    <w:rsid w:val="00797A92"/>
    <w:rsid w:val="00797BBB"/>
    <w:rsid w:val="00797CD4"/>
    <w:rsid w:val="00797DB9"/>
    <w:rsid w:val="00797DF2"/>
    <w:rsid w:val="00797E06"/>
    <w:rsid w:val="00797F8A"/>
    <w:rsid w:val="007A0046"/>
    <w:rsid w:val="007A0080"/>
    <w:rsid w:val="007A0347"/>
    <w:rsid w:val="007A03BF"/>
    <w:rsid w:val="007A03D2"/>
    <w:rsid w:val="007A0933"/>
    <w:rsid w:val="007A1047"/>
    <w:rsid w:val="007A114C"/>
    <w:rsid w:val="007A12ED"/>
    <w:rsid w:val="007A13A8"/>
    <w:rsid w:val="007A14E6"/>
    <w:rsid w:val="007A1664"/>
    <w:rsid w:val="007A192A"/>
    <w:rsid w:val="007A1ACB"/>
    <w:rsid w:val="007A1BFE"/>
    <w:rsid w:val="007A200F"/>
    <w:rsid w:val="007A211C"/>
    <w:rsid w:val="007A22CC"/>
    <w:rsid w:val="007A22E7"/>
    <w:rsid w:val="007A23E8"/>
    <w:rsid w:val="007A2504"/>
    <w:rsid w:val="007A2979"/>
    <w:rsid w:val="007A2ABB"/>
    <w:rsid w:val="007A3331"/>
    <w:rsid w:val="007A363C"/>
    <w:rsid w:val="007A37BD"/>
    <w:rsid w:val="007A395D"/>
    <w:rsid w:val="007A3CB6"/>
    <w:rsid w:val="007A3CF8"/>
    <w:rsid w:val="007A4104"/>
    <w:rsid w:val="007A4107"/>
    <w:rsid w:val="007A4230"/>
    <w:rsid w:val="007A4299"/>
    <w:rsid w:val="007A42FC"/>
    <w:rsid w:val="007A44BB"/>
    <w:rsid w:val="007A459B"/>
    <w:rsid w:val="007A45F5"/>
    <w:rsid w:val="007A4625"/>
    <w:rsid w:val="007A47CE"/>
    <w:rsid w:val="007A4A2C"/>
    <w:rsid w:val="007A4B3A"/>
    <w:rsid w:val="007A4D0C"/>
    <w:rsid w:val="007A4D69"/>
    <w:rsid w:val="007A4E42"/>
    <w:rsid w:val="007A5BAF"/>
    <w:rsid w:val="007A5CEF"/>
    <w:rsid w:val="007A5E0F"/>
    <w:rsid w:val="007A6575"/>
    <w:rsid w:val="007A66C9"/>
    <w:rsid w:val="007A68D6"/>
    <w:rsid w:val="007A69BF"/>
    <w:rsid w:val="007A6A48"/>
    <w:rsid w:val="007A6F79"/>
    <w:rsid w:val="007A73AC"/>
    <w:rsid w:val="007A79D2"/>
    <w:rsid w:val="007A7A4E"/>
    <w:rsid w:val="007A7CFD"/>
    <w:rsid w:val="007A7D5A"/>
    <w:rsid w:val="007A7F00"/>
    <w:rsid w:val="007B038E"/>
    <w:rsid w:val="007B052E"/>
    <w:rsid w:val="007B05FF"/>
    <w:rsid w:val="007B0A8D"/>
    <w:rsid w:val="007B0E18"/>
    <w:rsid w:val="007B1046"/>
    <w:rsid w:val="007B14DA"/>
    <w:rsid w:val="007B1685"/>
    <w:rsid w:val="007B18C0"/>
    <w:rsid w:val="007B1A58"/>
    <w:rsid w:val="007B1A8F"/>
    <w:rsid w:val="007B1C07"/>
    <w:rsid w:val="007B1C56"/>
    <w:rsid w:val="007B1F6E"/>
    <w:rsid w:val="007B1F75"/>
    <w:rsid w:val="007B2121"/>
    <w:rsid w:val="007B2193"/>
    <w:rsid w:val="007B227D"/>
    <w:rsid w:val="007B251F"/>
    <w:rsid w:val="007B2890"/>
    <w:rsid w:val="007B2A7B"/>
    <w:rsid w:val="007B2A9B"/>
    <w:rsid w:val="007B2B53"/>
    <w:rsid w:val="007B2D4F"/>
    <w:rsid w:val="007B30C5"/>
    <w:rsid w:val="007B32BA"/>
    <w:rsid w:val="007B3617"/>
    <w:rsid w:val="007B3B31"/>
    <w:rsid w:val="007B3C80"/>
    <w:rsid w:val="007B3DA3"/>
    <w:rsid w:val="007B3FF4"/>
    <w:rsid w:val="007B402A"/>
    <w:rsid w:val="007B489B"/>
    <w:rsid w:val="007B49CB"/>
    <w:rsid w:val="007B4E86"/>
    <w:rsid w:val="007B4F58"/>
    <w:rsid w:val="007B5023"/>
    <w:rsid w:val="007B50A6"/>
    <w:rsid w:val="007B5753"/>
    <w:rsid w:val="007B58CF"/>
    <w:rsid w:val="007B5E6B"/>
    <w:rsid w:val="007B6199"/>
    <w:rsid w:val="007B66AC"/>
    <w:rsid w:val="007B693C"/>
    <w:rsid w:val="007B6C5A"/>
    <w:rsid w:val="007B70F2"/>
    <w:rsid w:val="007B7439"/>
    <w:rsid w:val="007B7618"/>
    <w:rsid w:val="007B7740"/>
    <w:rsid w:val="007B786A"/>
    <w:rsid w:val="007B7B65"/>
    <w:rsid w:val="007B7BD8"/>
    <w:rsid w:val="007B7C0F"/>
    <w:rsid w:val="007B7C50"/>
    <w:rsid w:val="007B7F8A"/>
    <w:rsid w:val="007C001F"/>
    <w:rsid w:val="007C0042"/>
    <w:rsid w:val="007C00CB"/>
    <w:rsid w:val="007C01B1"/>
    <w:rsid w:val="007C01D2"/>
    <w:rsid w:val="007C0344"/>
    <w:rsid w:val="007C058A"/>
    <w:rsid w:val="007C0D27"/>
    <w:rsid w:val="007C0D2F"/>
    <w:rsid w:val="007C0FD3"/>
    <w:rsid w:val="007C1500"/>
    <w:rsid w:val="007C15BE"/>
    <w:rsid w:val="007C18BE"/>
    <w:rsid w:val="007C190A"/>
    <w:rsid w:val="007C1AA9"/>
    <w:rsid w:val="007C1CE1"/>
    <w:rsid w:val="007C1EA5"/>
    <w:rsid w:val="007C20B3"/>
    <w:rsid w:val="007C21C7"/>
    <w:rsid w:val="007C24E2"/>
    <w:rsid w:val="007C26E9"/>
    <w:rsid w:val="007C2B58"/>
    <w:rsid w:val="007C2FFF"/>
    <w:rsid w:val="007C3114"/>
    <w:rsid w:val="007C315A"/>
    <w:rsid w:val="007C3A23"/>
    <w:rsid w:val="007C3A83"/>
    <w:rsid w:val="007C3EA5"/>
    <w:rsid w:val="007C4008"/>
    <w:rsid w:val="007C4271"/>
    <w:rsid w:val="007C466D"/>
    <w:rsid w:val="007C49B0"/>
    <w:rsid w:val="007C4C8B"/>
    <w:rsid w:val="007C4D1C"/>
    <w:rsid w:val="007C4D27"/>
    <w:rsid w:val="007C4F02"/>
    <w:rsid w:val="007C4F2B"/>
    <w:rsid w:val="007C4F46"/>
    <w:rsid w:val="007C4FE5"/>
    <w:rsid w:val="007C5302"/>
    <w:rsid w:val="007C5461"/>
    <w:rsid w:val="007C5791"/>
    <w:rsid w:val="007C581D"/>
    <w:rsid w:val="007C5B21"/>
    <w:rsid w:val="007C5C42"/>
    <w:rsid w:val="007C5DD4"/>
    <w:rsid w:val="007C5E06"/>
    <w:rsid w:val="007C6215"/>
    <w:rsid w:val="007C6228"/>
    <w:rsid w:val="007C6373"/>
    <w:rsid w:val="007C6502"/>
    <w:rsid w:val="007C68A6"/>
    <w:rsid w:val="007C68D4"/>
    <w:rsid w:val="007C69C0"/>
    <w:rsid w:val="007C6C50"/>
    <w:rsid w:val="007C6C9F"/>
    <w:rsid w:val="007C6DBE"/>
    <w:rsid w:val="007C6FDA"/>
    <w:rsid w:val="007C7016"/>
    <w:rsid w:val="007C70CE"/>
    <w:rsid w:val="007C70EE"/>
    <w:rsid w:val="007C70EF"/>
    <w:rsid w:val="007C725B"/>
    <w:rsid w:val="007C7260"/>
    <w:rsid w:val="007C72F5"/>
    <w:rsid w:val="007C745E"/>
    <w:rsid w:val="007C74B4"/>
    <w:rsid w:val="007C7821"/>
    <w:rsid w:val="007C789A"/>
    <w:rsid w:val="007C79EC"/>
    <w:rsid w:val="007C7AB5"/>
    <w:rsid w:val="007C7CB8"/>
    <w:rsid w:val="007C7CD2"/>
    <w:rsid w:val="007C7CDB"/>
    <w:rsid w:val="007C7D93"/>
    <w:rsid w:val="007C7E65"/>
    <w:rsid w:val="007D007B"/>
    <w:rsid w:val="007D030D"/>
    <w:rsid w:val="007D03F6"/>
    <w:rsid w:val="007D0929"/>
    <w:rsid w:val="007D0ABA"/>
    <w:rsid w:val="007D0DD7"/>
    <w:rsid w:val="007D0E9A"/>
    <w:rsid w:val="007D13A7"/>
    <w:rsid w:val="007D15F0"/>
    <w:rsid w:val="007D177B"/>
    <w:rsid w:val="007D19E2"/>
    <w:rsid w:val="007D1EDF"/>
    <w:rsid w:val="007D20BD"/>
    <w:rsid w:val="007D23FD"/>
    <w:rsid w:val="007D24B7"/>
    <w:rsid w:val="007D253D"/>
    <w:rsid w:val="007D2A55"/>
    <w:rsid w:val="007D2B5B"/>
    <w:rsid w:val="007D2D2A"/>
    <w:rsid w:val="007D3091"/>
    <w:rsid w:val="007D3A97"/>
    <w:rsid w:val="007D3C8D"/>
    <w:rsid w:val="007D3CEF"/>
    <w:rsid w:val="007D3E5E"/>
    <w:rsid w:val="007D3F97"/>
    <w:rsid w:val="007D411D"/>
    <w:rsid w:val="007D4152"/>
    <w:rsid w:val="007D4274"/>
    <w:rsid w:val="007D4429"/>
    <w:rsid w:val="007D443F"/>
    <w:rsid w:val="007D48FC"/>
    <w:rsid w:val="007D4D95"/>
    <w:rsid w:val="007D5295"/>
    <w:rsid w:val="007D52DD"/>
    <w:rsid w:val="007D5398"/>
    <w:rsid w:val="007D53BB"/>
    <w:rsid w:val="007D56F1"/>
    <w:rsid w:val="007D59D8"/>
    <w:rsid w:val="007D5AD7"/>
    <w:rsid w:val="007D5B5B"/>
    <w:rsid w:val="007D5B97"/>
    <w:rsid w:val="007D5C12"/>
    <w:rsid w:val="007D5F3E"/>
    <w:rsid w:val="007D5FB9"/>
    <w:rsid w:val="007D61B6"/>
    <w:rsid w:val="007D66EB"/>
    <w:rsid w:val="007D69EE"/>
    <w:rsid w:val="007D6C0B"/>
    <w:rsid w:val="007D6C1E"/>
    <w:rsid w:val="007D6C8D"/>
    <w:rsid w:val="007D6CBD"/>
    <w:rsid w:val="007D6CEA"/>
    <w:rsid w:val="007D6F2D"/>
    <w:rsid w:val="007D7238"/>
    <w:rsid w:val="007D730E"/>
    <w:rsid w:val="007D7624"/>
    <w:rsid w:val="007D76ED"/>
    <w:rsid w:val="007D78F4"/>
    <w:rsid w:val="007D7B9A"/>
    <w:rsid w:val="007E0059"/>
    <w:rsid w:val="007E00E9"/>
    <w:rsid w:val="007E012A"/>
    <w:rsid w:val="007E035E"/>
    <w:rsid w:val="007E0536"/>
    <w:rsid w:val="007E07BD"/>
    <w:rsid w:val="007E0BEC"/>
    <w:rsid w:val="007E14FD"/>
    <w:rsid w:val="007E1F34"/>
    <w:rsid w:val="007E206D"/>
    <w:rsid w:val="007E2226"/>
    <w:rsid w:val="007E2358"/>
    <w:rsid w:val="007E2867"/>
    <w:rsid w:val="007E30E9"/>
    <w:rsid w:val="007E3102"/>
    <w:rsid w:val="007E316D"/>
    <w:rsid w:val="007E352F"/>
    <w:rsid w:val="007E35C1"/>
    <w:rsid w:val="007E3C5E"/>
    <w:rsid w:val="007E3D0D"/>
    <w:rsid w:val="007E3ED8"/>
    <w:rsid w:val="007E403D"/>
    <w:rsid w:val="007E40BA"/>
    <w:rsid w:val="007E41DD"/>
    <w:rsid w:val="007E43AC"/>
    <w:rsid w:val="007E43B1"/>
    <w:rsid w:val="007E49D4"/>
    <w:rsid w:val="007E4BCB"/>
    <w:rsid w:val="007E4CCA"/>
    <w:rsid w:val="007E4ED5"/>
    <w:rsid w:val="007E5F0E"/>
    <w:rsid w:val="007E67E5"/>
    <w:rsid w:val="007E68A0"/>
    <w:rsid w:val="007E6A38"/>
    <w:rsid w:val="007E6A8D"/>
    <w:rsid w:val="007E6AB7"/>
    <w:rsid w:val="007E6CD5"/>
    <w:rsid w:val="007E6FFE"/>
    <w:rsid w:val="007E7246"/>
    <w:rsid w:val="007E7269"/>
    <w:rsid w:val="007E73D2"/>
    <w:rsid w:val="007E73D4"/>
    <w:rsid w:val="007E760D"/>
    <w:rsid w:val="007E7611"/>
    <w:rsid w:val="007E787D"/>
    <w:rsid w:val="007E79F8"/>
    <w:rsid w:val="007E7EB3"/>
    <w:rsid w:val="007F01A4"/>
    <w:rsid w:val="007F037B"/>
    <w:rsid w:val="007F0542"/>
    <w:rsid w:val="007F0549"/>
    <w:rsid w:val="007F08DC"/>
    <w:rsid w:val="007F0CA7"/>
    <w:rsid w:val="007F0F13"/>
    <w:rsid w:val="007F0FA3"/>
    <w:rsid w:val="007F105B"/>
    <w:rsid w:val="007F10AA"/>
    <w:rsid w:val="007F127B"/>
    <w:rsid w:val="007F12B2"/>
    <w:rsid w:val="007F14B4"/>
    <w:rsid w:val="007F1672"/>
    <w:rsid w:val="007F174E"/>
    <w:rsid w:val="007F1760"/>
    <w:rsid w:val="007F1812"/>
    <w:rsid w:val="007F18A3"/>
    <w:rsid w:val="007F1AA1"/>
    <w:rsid w:val="007F2014"/>
    <w:rsid w:val="007F20FE"/>
    <w:rsid w:val="007F2165"/>
    <w:rsid w:val="007F2A28"/>
    <w:rsid w:val="007F2A84"/>
    <w:rsid w:val="007F2C94"/>
    <w:rsid w:val="007F2D44"/>
    <w:rsid w:val="007F2E83"/>
    <w:rsid w:val="007F3587"/>
    <w:rsid w:val="007F35D8"/>
    <w:rsid w:val="007F3609"/>
    <w:rsid w:val="007F3616"/>
    <w:rsid w:val="007F3757"/>
    <w:rsid w:val="007F393F"/>
    <w:rsid w:val="007F3CE2"/>
    <w:rsid w:val="007F3D4E"/>
    <w:rsid w:val="007F3DE8"/>
    <w:rsid w:val="007F3E76"/>
    <w:rsid w:val="007F3FC7"/>
    <w:rsid w:val="007F4025"/>
    <w:rsid w:val="007F42C7"/>
    <w:rsid w:val="007F42D7"/>
    <w:rsid w:val="007F4527"/>
    <w:rsid w:val="007F4635"/>
    <w:rsid w:val="007F4A7F"/>
    <w:rsid w:val="007F4D90"/>
    <w:rsid w:val="007F5450"/>
    <w:rsid w:val="007F5A10"/>
    <w:rsid w:val="007F5AA0"/>
    <w:rsid w:val="007F5D85"/>
    <w:rsid w:val="007F6094"/>
    <w:rsid w:val="007F6124"/>
    <w:rsid w:val="007F625D"/>
    <w:rsid w:val="007F626E"/>
    <w:rsid w:val="007F6397"/>
    <w:rsid w:val="007F6425"/>
    <w:rsid w:val="007F652E"/>
    <w:rsid w:val="007F66D9"/>
    <w:rsid w:val="007F6DFB"/>
    <w:rsid w:val="007F6FCF"/>
    <w:rsid w:val="007F7142"/>
    <w:rsid w:val="007F718D"/>
    <w:rsid w:val="007F7529"/>
    <w:rsid w:val="007F7885"/>
    <w:rsid w:val="007F7980"/>
    <w:rsid w:val="007F7C6B"/>
    <w:rsid w:val="007F7D39"/>
    <w:rsid w:val="007F7F50"/>
    <w:rsid w:val="007F7FE2"/>
    <w:rsid w:val="0080025E"/>
    <w:rsid w:val="00800417"/>
    <w:rsid w:val="008009E4"/>
    <w:rsid w:val="008009F0"/>
    <w:rsid w:val="00800CBA"/>
    <w:rsid w:val="00801055"/>
    <w:rsid w:val="008011D2"/>
    <w:rsid w:val="008014EA"/>
    <w:rsid w:val="008015DF"/>
    <w:rsid w:val="00801763"/>
    <w:rsid w:val="00801D53"/>
    <w:rsid w:val="00801D8E"/>
    <w:rsid w:val="00801FC0"/>
    <w:rsid w:val="00802489"/>
    <w:rsid w:val="0080258A"/>
    <w:rsid w:val="0080263F"/>
    <w:rsid w:val="008026A5"/>
    <w:rsid w:val="008027FF"/>
    <w:rsid w:val="00803069"/>
    <w:rsid w:val="00803690"/>
    <w:rsid w:val="0080391A"/>
    <w:rsid w:val="00803A37"/>
    <w:rsid w:val="00803B25"/>
    <w:rsid w:val="00803B8D"/>
    <w:rsid w:val="00803D0D"/>
    <w:rsid w:val="0080419A"/>
    <w:rsid w:val="008043FC"/>
    <w:rsid w:val="0080454E"/>
    <w:rsid w:val="00804572"/>
    <w:rsid w:val="00804787"/>
    <w:rsid w:val="00804930"/>
    <w:rsid w:val="00804B59"/>
    <w:rsid w:val="00804C4B"/>
    <w:rsid w:val="00804C53"/>
    <w:rsid w:val="00804C6E"/>
    <w:rsid w:val="00804F4F"/>
    <w:rsid w:val="0080515E"/>
    <w:rsid w:val="008052BF"/>
    <w:rsid w:val="00805B31"/>
    <w:rsid w:val="00805C4B"/>
    <w:rsid w:val="00805C96"/>
    <w:rsid w:val="00806326"/>
    <w:rsid w:val="008064A5"/>
    <w:rsid w:val="0080668F"/>
    <w:rsid w:val="00806D88"/>
    <w:rsid w:val="0080725A"/>
    <w:rsid w:val="008072BB"/>
    <w:rsid w:val="008074EF"/>
    <w:rsid w:val="008077D7"/>
    <w:rsid w:val="00807A7D"/>
    <w:rsid w:val="00807B6F"/>
    <w:rsid w:val="00807CC0"/>
    <w:rsid w:val="00807E4A"/>
    <w:rsid w:val="00807EAC"/>
    <w:rsid w:val="00807EC3"/>
    <w:rsid w:val="00807ECF"/>
    <w:rsid w:val="00807F0B"/>
    <w:rsid w:val="00810305"/>
    <w:rsid w:val="00810459"/>
    <w:rsid w:val="00810556"/>
    <w:rsid w:val="008107CB"/>
    <w:rsid w:val="00810841"/>
    <w:rsid w:val="00810B1B"/>
    <w:rsid w:val="008110BE"/>
    <w:rsid w:val="008111B8"/>
    <w:rsid w:val="008114D0"/>
    <w:rsid w:val="008114F5"/>
    <w:rsid w:val="00811A5C"/>
    <w:rsid w:val="00811CE0"/>
    <w:rsid w:val="00811D7D"/>
    <w:rsid w:val="00812015"/>
    <w:rsid w:val="0081206B"/>
    <w:rsid w:val="00812137"/>
    <w:rsid w:val="00812334"/>
    <w:rsid w:val="00812607"/>
    <w:rsid w:val="008132A1"/>
    <w:rsid w:val="0081331D"/>
    <w:rsid w:val="008133E4"/>
    <w:rsid w:val="0081352F"/>
    <w:rsid w:val="00813A06"/>
    <w:rsid w:val="00813BB7"/>
    <w:rsid w:val="00813BDB"/>
    <w:rsid w:val="00814190"/>
    <w:rsid w:val="008145C2"/>
    <w:rsid w:val="008145F3"/>
    <w:rsid w:val="008147F5"/>
    <w:rsid w:val="0081499A"/>
    <w:rsid w:val="008149AF"/>
    <w:rsid w:val="00814B03"/>
    <w:rsid w:val="00814C69"/>
    <w:rsid w:val="00814D1A"/>
    <w:rsid w:val="00814DAB"/>
    <w:rsid w:val="00814DE1"/>
    <w:rsid w:val="00814F85"/>
    <w:rsid w:val="00814FD4"/>
    <w:rsid w:val="0081504C"/>
    <w:rsid w:val="00815053"/>
    <w:rsid w:val="00815055"/>
    <w:rsid w:val="008151F3"/>
    <w:rsid w:val="008154C4"/>
    <w:rsid w:val="008156D5"/>
    <w:rsid w:val="00815732"/>
    <w:rsid w:val="0081577C"/>
    <w:rsid w:val="00815A4C"/>
    <w:rsid w:val="00815D05"/>
    <w:rsid w:val="00815E2F"/>
    <w:rsid w:val="008161B7"/>
    <w:rsid w:val="008165B2"/>
    <w:rsid w:val="0081676F"/>
    <w:rsid w:val="0081694D"/>
    <w:rsid w:val="00816BEA"/>
    <w:rsid w:val="00816C4C"/>
    <w:rsid w:val="00816EA6"/>
    <w:rsid w:val="00816F85"/>
    <w:rsid w:val="008170F3"/>
    <w:rsid w:val="008172B8"/>
    <w:rsid w:val="00817661"/>
    <w:rsid w:val="00817877"/>
    <w:rsid w:val="00817BB3"/>
    <w:rsid w:val="00817C1E"/>
    <w:rsid w:val="00817C81"/>
    <w:rsid w:val="00817D9D"/>
    <w:rsid w:val="00817DDF"/>
    <w:rsid w:val="00817F23"/>
    <w:rsid w:val="008200E7"/>
    <w:rsid w:val="00820D25"/>
    <w:rsid w:val="00820E8E"/>
    <w:rsid w:val="00821163"/>
    <w:rsid w:val="008211E7"/>
    <w:rsid w:val="008215AD"/>
    <w:rsid w:val="008216AB"/>
    <w:rsid w:val="00821848"/>
    <w:rsid w:val="00821E27"/>
    <w:rsid w:val="00821E6E"/>
    <w:rsid w:val="0082205F"/>
    <w:rsid w:val="008220E7"/>
    <w:rsid w:val="008221AA"/>
    <w:rsid w:val="00822258"/>
    <w:rsid w:val="00822443"/>
    <w:rsid w:val="008227DC"/>
    <w:rsid w:val="00822C2D"/>
    <w:rsid w:val="008232B1"/>
    <w:rsid w:val="0082337B"/>
    <w:rsid w:val="0082356A"/>
    <w:rsid w:val="00823673"/>
    <w:rsid w:val="00823AA5"/>
    <w:rsid w:val="00823ECE"/>
    <w:rsid w:val="008245E2"/>
    <w:rsid w:val="008246FA"/>
    <w:rsid w:val="008249DB"/>
    <w:rsid w:val="00824A31"/>
    <w:rsid w:val="00824BBE"/>
    <w:rsid w:val="00824CD2"/>
    <w:rsid w:val="008251DF"/>
    <w:rsid w:val="00825319"/>
    <w:rsid w:val="0082555D"/>
    <w:rsid w:val="0082580E"/>
    <w:rsid w:val="00825C01"/>
    <w:rsid w:val="00825F6A"/>
    <w:rsid w:val="00826008"/>
    <w:rsid w:val="008260F0"/>
    <w:rsid w:val="0082629D"/>
    <w:rsid w:val="00826312"/>
    <w:rsid w:val="00826857"/>
    <w:rsid w:val="00826D5F"/>
    <w:rsid w:val="00826D96"/>
    <w:rsid w:val="00826F74"/>
    <w:rsid w:val="0082703E"/>
    <w:rsid w:val="008271E7"/>
    <w:rsid w:val="00827761"/>
    <w:rsid w:val="00827B0D"/>
    <w:rsid w:val="00827DFB"/>
    <w:rsid w:val="00827FB2"/>
    <w:rsid w:val="00827FF7"/>
    <w:rsid w:val="00830637"/>
    <w:rsid w:val="00830A06"/>
    <w:rsid w:val="00830AD6"/>
    <w:rsid w:val="00830B60"/>
    <w:rsid w:val="00830C1A"/>
    <w:rsid w:val="00830F1D"/>
    <w:rsid w:val="00830FF1"/>
    <w:rsid w:val="008312AA"/>
    <w:rsid w:val="00831465"/>
    <w:rsid w:val="00831A0D"/>
    <w:rsid w:val="00831D3A"/>
    <w:rsid w:val="00831F24"/>
    <w:rsid w:val="008322F5"/>
    <w:rsid w:val="008324E5"/>
    <w:rsid w:val="008326F6"/>
    <w:rsid w:val="00832994"/>
    <w:rsid w:val="00832C97"/>
    <w:rsid w:val="00832D40"/>
    <w:rsid w:val="00832E64"/>
    <w:rsid w:val="00832F5C"/>
    <w:rsid w:val="008333CA"/>
    <w:rsid w:val="00833555"/>
    <w:rsid w:val="008337AF"/>
    <w:rsid w:val="0083394F"/>
    <w:rsid w:val="00833B9A"/>
    <w:rsid w:val="00833C30"/>
    <w:rsid w:val="00833C65"/>
    <w:rsid w:val="00833CFB"/>
    <w:rsid w:val="00834349"/>
    <w:rsid w:val="0083442E"/>
    <w:rsid w:val="00834AFE"/>
    <w:rsid w:val="008350A2"/>
    <w:rsid w:val="008352B4"/>
    <w:rsid w:val="008353B9"/>
    <w:rsid w:val="0083546F"/>
    <w:rsid w:val="008355AD"/>
    <w:rsid w:val="0083566A"/>
    <w:rsid w:val="008356A9"/>
    <w:rsid w:val="008358F5"/>
    <w:rsid w:val="00835B9D"/>
    <w:rsid w:val="00835F10"/>
    <w:rsid w:val="00836155"/>
    <w:rsid w:val="008364AE"/>
    <w:rsid w:val="008365FB"/>
    <w:rsid w:val="008367AD"/>
    <w:rsid w:val="008367CD"/>
    <w:rsid w:val="00836A49"/>
    <w:rsid w:val="00836CBA"/>
    <w:rsid w:val="00836CF0"/>
    <w:rsid w:val="00836E63"/>
    <w:rsid w:val="00837631"/>
    <w:rsid w:val="00837663"/>
    <w:rsid w:val="008376AA"/>
    <w:rsid w:val="00837783"/>
    <w:rsid w:val="0083787E"/>
    <w:rsid w:val="0083790B"/>
    <w:rsid w:val="00837914"/>
    <w:rsid w:val="00837DE0"/>
    <w:rsid w:val="00837EDE"/>
    <w:rsid w:val="00840273"/>
    <w:rsid w:val="0084034B"/>
    <w:rsid w:val="0084035B"/>
    <w:rsid w:val="008404E8"/>
    <w:rsid w:val="00840537"/>
    <w:rsid w:val="008406C3"/>
    <w:rsid w:val="00840740"/>
    <w:rsid w:val="00840748"/>
    <w:rsid w:val="008407D2"/>
    <w:rsid w:val="00840927"/>
    <w:rsid w:val="00840943"/>
    <w:rsid w:val="008409B7"/>
    <w:rsid w:val="00840D38"/>
    <w:rsid w:val="00840DDA"/>
    <w:rsid w:val="00841046"/>
    <w:rsid w:val="00841112"/>
    <w:rsid w:val="008411FE"/>
    <w:rsid w:val="00841227"/>
    <w:rsid w:val="00841265"/>
    <w:rsid w:val="008416E1"/>
    <w:rsid w:val="00841902"/>
    <w:rsid w:val="00841C54"/>
    <w:rsid w:val="00841E0C"/>
    <w:rsid w:val="00841FBA"/>
    <w:rsid w:val="008421D7"/>
    <w:rsid w:val="008422FE"/>
    <w:rsid w:val="008428DB"/>
    <w:rsid w:val="008429ED"/>
    <w:rsid w:val="00842A79"/>
    <w:rsid w:val="00842ADD"/>
    <w:rsid w:val="00842C74"/>
    <w:rsid w:val="00842CC9"/>
    <w:rsid w:val="00842DEF"/>
    <w:rsid w:val="00842FB3"/>
    <w:rsid w:val="008430A4"/>
    <w:rsid w:val="00843265"/>
    <w:rsid w:val="008432C6"/>
    <w:rsid w:val="008432EA"/>
    <w:rsid w:val="008432F6"/>
    <w:rsid w:val="00843CA5"/>
    <w:rsid w:val="00843F35"/>
    <w:rsid w:val="0084429E"/>
    <w:rsid w:val="00844347"/>
    <w:rsid w:val="00844378"/>
    <w:rsid w:val="00844556"/>
    <w:rsid w:val="00844811"/>
    <w:rsid w:val="00844D8B"/>
    <w:rsid w:val="00844E4C"/>
    <w:rsid w:val="008450F3"/>
    <w:rsid w:val="00845242"/>
    <w:rsid w:val="0084545A"/>
    <w:rsid w:val="00845842"/>
    <w:rsid w:val="00845AFB"/>
    <w:rsid w:val="00845B16"/>
    <w:rsid w:val="00845B7B"/>
    <w:rsid w:val="00845BFC"/>
    <w:rsid w:val="00845E0B"/>
    <w:rsid w:val="00845EFF"/>
    <w:rsid w:val="00845F3D"/>
    <w:rsid w:val="00846119"/>
    <w:rsid w:val="00846291"/>
    <w:rsid w:val="008462C3"/>
    <w:rsid w:val="00846630"/>
    <w:rsid w:val="0084680B"/>
    <w:rsid w:val="00846D4D"/>
    <w:rsid w:val="00846DF5"/>
    <w:rsid w:val="00846F3B"/>
    <w:rsid w:val="00846FB9"/>
    <w:rsid w:val="008474DD"/>
    <w:rsid w:val="008475DD"/>
    <w:rsid w:val="00847931"/>
    <w:rsid w:val="00847B0A"/>
    <w:rsid w:val="00847B35"/>
    <w:rsid w:val="00847D5A"/>
    <w:rsid w:val="00847EFE"/>
    <w:rsid w:val="0085003A"/>
    <w:rsid w:val="0085038B"/>
    <w:rsid w:val="008507D5"/>
    <w:rsid w:val="00850D00"/>
    <w:rsid w:val="00850F8B"/>
    <w:rsid w:val="00851069"/>
    <w:rsid w:val="00851284"/>
    <w:rsid w:val="008516CF"/>
    <w:rsid w:val="00851773"/>
    <w:rsid w:val="00851B3E"/>
    <w:rsid w:val="00851BB3"/>
    <w:rsid w:val="00851D2A"/>
    <w:rsid w:val="00851FD9"/>
    <w:rsid w:val="008521D5"/>
    <w:rsid w:val="008523F1"/>
    <w:rsid w:val="008528AB"/>
    <w:rsid w:val="00852A92"/>
    <w:rsid w:val="00852A94"/>
    <w:rsid w:val="00853467"/>
    <w:rsid w:val="00853BA0"/>
    <w:rsid w:val="0085445F"/>
    <w:rsid w:val="0085459D"/>
    <w:rsid w:val="0085467A"/>
    <w:rsid w:val="00854695"/>
    <w:rsid w:val="00854B3C"/>
    <w:rsid w:val="00854BC8"/>
    <w:rsid w:val="00854C6A"/>
    <w:rsid w:val="00854CA0"/>
    <w:rsid w:val="00854D6C"/>
    <w:rsid w:val="00855184"/>
    <w:rsid w:val="0085592A"/>
    <w:rsid w:val="008559BC"/>
    <w:rsid w:val="00855A02"/>
    <w:rsid w:val="00855B2A"/>
    <w:rsid w:val="00855BA8"/>
    <w:rsid w:val="00855F0F"/>
    <w:rsid w:val="00856422"/>
    <w:rsid w:val="0085654A"/>
    <w:rsid w:val="00856567"/>
    <w:rsid w:val="0085662D"/>
    <w:rsid w:val="0085675B"/>
    <w:rsid w:val="008569FC"/>
    <w:rsid w:val="00856C55"/>
    <w:rsid w:val="00856D2A"/>
    <w:rsid w:val="00856F4A"/>
    <w:rsid w:val="008575FE"/>
    <w:rsid w:val="00857649"/>
    <w:rsid w:val="00857661"/>
    <w:rsid w:val="00857A98"/>
    <w:rsid w:val="00860371"/>
    <w:rsid w:val="008603C8"/>
    <w:rsid w:val="008606E8"/>
    <w:rsid w:val="00860722"/>
    <w:rsid w:val="00860839"/>
    <w:rsid w:val="00860BD3"/>
    <w:rsid w:val="00860D45"/>
    <w:rsid w:val="00860DAB"/>
    <w:rsid w:val="008611FE"/>
    <w:rsid w:val="0086136B"/>
    <w:rsid w:val="00861386"/>
    <w:rsid w:val="00861420"/>
    <w:rsid w:val="008616AD"/>
    <w:rsid w:val="008618CC"/>
    <w:rsid w:val="00861B50"/>
    <w:rsid w:val="00861CEB"/>
    <w:rsid w:val="00861EC7"/>
    <w:rsid w:val="00861F95"/>
    <w:rsid w:val="008621C2"/>
    <w:rsid w:val="008622B1"/>
    <w:rsid w:val="00862318"/>
    <w:rsid w:val="008625A0"/>
    <w:rsid w:val="008625F5"/>
    <w:rsid w:val="008626BB"/>
    <w:rsid w:val="008627BD"/>
    <w:rsid w:val="00862967"/>
    <w:rsid w:val="00863422"/>
    <w:rsid w:val="00863503"/>
    <w:rsid w:val="00863581"/>
    <w:rsid w:val="0086378E"/>
    <w:rsid w:val="008638D8"/>
    <w:rsid w:val="008639BB"/>
    <w:rsid w:val="00863B13"/>
    <w:rsid w:val="00863BCC"/>
    <w:rsid w:val="00863D70"/>
    <w:rsid w:val="00864051"/>
    <w:rsid w:val="0086443D"/>
    <w:rsid w:val="00864691"/>
    <w:rsid w:val="008646D2"/>
    <w:rsid w:val="008647D6"/>
    <w:rsid w:val="0086486E"/>
    <w:rsid w:val="00864902"/>
    <w:rsid w:val="00864B6B"/>
    <w:rsid w:val="00864CB4"/>
    <w:rsid w:val="00864D1B"/>
    <w:rsid w:val="00864F86"/>
    <w:rsid w:val="00865015"/>
    <w:rsid w:val="0086530E"/>
    <w:rsid w:val="0086536D"/>
    <w:rsid w:val="00865783"/>
    <w:rsid w:val="00865D97"/>
    <w:rsid w:val="00865FC5"/>
    <w:rsid w:val="0086604B"/>
    <w:rsid w:val="0086666E"/>
    <w:rsid w:val="00866AD6"/>
    <w:rsid w:val="00866B3B"/>
    <w:rsid w:val="00866D18"/>
    <w:rsid w:val="00866D49"/>
    <w:rsid w:val="008670C6"/>
    <w:rsid w:val="00867196"/>
    <w:rsid w:val="00867277"/>
    <w:rsid w:val="00867331"/>
    <w:rsid w:val="00867550"/>
    <w:rsid w:val="008675B4"/>
    <w:rsid w:val="00867A02"/>
    <w:rsid w:val="00867C51"/>
    <w:rsid w:val="00867D3A"/>
    <w:rsid w:val="00870100"/>
    <w:rsid w:val="008703A9"/>
    <w:rsid w:val="008704B8"/>
    <w:rsid w:val="00870638"/>
    <w:rsid w:val="00870690"/>
    <w:rsid w:val="008706FD"/>
    <w:rsid w:val="008708F8"/>
    <w:rsid w:val="00870B16"/>
    <w:rsid w:val="008713A9"/>
    <w:rsid w:val="00871473"/>
    <w:rsid w:val="008714A5"/>
    <w:rsid w:val="008718C2"/>
    <w:rsid w:val="00871B69"/>
    <w:rsid w:val="00871BB0"/>
    <w:rsid w:val="00871C7A"/>
    <w:rsid w:val="00871D40"/>
    <w:rsid w:val="00871F8B"/>
    <w:rsid w:val="0087202C"/>
    <w:rsid w:val="00872045"/>
    <w:rsid w:val="008722D0"/>
    <w:rsid w:val="00872510"/>
    <w:rsid w:val="00872988"/>
    <w:rsid w:val="00872A14"/>
    <w:rsid w:val="00872B52"/>
    <w:rsid w:val="00872BB0"/>
    <w:rsid w:val="00872F04"/>
    <w:rsid w:val="00872FFE"/>
    <w:rsid w:val="008730A0"/>
    <w:rsid w:val="00873287"/>
    <w:rsid w:val="0087367F"/>
    <w:rsid w:val="00873C8F"/>
    <w:rsid w:val="00873D68"/>
    <w:rsid w:val="00873DBF"/>
    <w:rsid w:val="00874046"/>
    <w:rsid w:val="00874506"/>
    <w:rsid w:val="00874555"/>
    <w:rsid w:val="008745B8"/>
    <w:rsid w:val="0087461C"/>
    <w:rsid w:val="0087481B"/>
    <w:rsid w:val="00874856"/>
    <w:rsid w:val="0087491A"/>
    <w:rsid w:val="008749A8"/>
    <w:rsid w:val="00874B9B"/>
    <w:rsid w:val="00874E44"/>
    <w:rsid w:val="00874F25"/>
    <w:rsid w:val="00875105"/>
    <w:rsid w:val="0087516F"/>
    <w:rsid w:val="00875629"/>
    <w:rsid w:val="00875765"/>
    <w:rsid w:val="00875987"/>
    <w:rsid w:val="00875EC9"/>
    <w:rsid w:val="00876221"/>
    <w:rsid w:val="00876229"/>
    <w:rsid w:val="00876359"/>
    <w:rsid w:val="00876636"/>
    <w:rsid w:val="008766FD"/>
    <w:rsid w:val="00876759"/>
    <w:rsid w:val="008767D2"/>
    <w:rsid w:val="008768CB"/>
    <w:rsid w:val="00876A62"/>
    <w:rsid w:val="00876A7A"/>
    <w:rsid w:val="00876F12"/>
    <w:rsid w:val="00876FB8"/>
    <w:rsid w:val="0087703A"/>
    <w:rsid w:val="00877101"/>
    <w:rsid w:val="00877206"/>
    <w:rsid w:val="0087777C"/>
    <w:rsid w:val="0087779B"/>
    <w:rsid w:val="00877923"/>
    <w:rsid w:val="00877962"/>
    <w:rsid w:val="00877D07"/>
    <w:rsid w:val="00877DF8"/>
    <w:rsid w:val="00877EC7"/>
    <w:rsid w:val="008805F5"/>
    <w:rsid w:val="00880BD5"/>
    <w:rsid w:val="00880CA0"/>
    <w:rsid w:val="00880CA6"/>
    <w:rsid w:val="00880D1A"/>
    <w:rsid w:val="008811C8"/>
    <w:rsid w:val="008815B4"/>
    <w:rsid w:val="00881D82"/>
    <w:rsid w:val="00881FAA"/>
    <w:rsid w:val="0088227B"/>
    <w:rsid w:val="00882597"/>
    <w:rsid w:val="008825B7"/>
    <w:rsid w:val="008825E5"/>
    <w:rsid w:val="00882B32"/>
    <w:rsid w:val="00882B72"/>
    <w:rsid w:val="00882DE3"/>
    <w:rsid w:val="00883050"/>
    <w:rsid w:val="00883274"/>
    <w:rsid w:val="00883583"/>
    <w:rsid w:val="0088378D"/>
    <w:rsid w:val="00883886"/>
    <w:rsid w:val="00883A7F"/>
    <w:rsid w:val="00883D47"/>
    <w:rsid w:val="00883F5E"/>
    <w:rsid w:val="00883FD9"/>
    <w:rsid w:val="008840B2"/>
    <w:rsid w:val="008840EF"/>
    <w:rsid w:val="008843F4"/>
    <w:rsid w:val="008844EE"/>
    <w:rsid w:val="008847C1"/>
    <w:rsid w:val="00884B1A"/>
    <w:rsid w:val="00884FF8"/>
    <w:rsid w:val="00885049"/>
    <w:rsid w:val="008850FC"/>
    <w:rsid w:val="00885694"/>
    <w:rsid w:val="00885747"/>
    <w:rsid w:val="008857DE"/>
    <w:rsid w:val="00885E8A"/>
    <w:rsid w:val="00885FCF"/>
    <w:rsid w:val="008860A4"/>
    <w:rsid w:val="008861BD"/>
    <w:rsid w:val="00886721"/>
    <w:rsid w:val="008867A8"/>
    <w:rsid w:val="008872DA"/>
    <w:rsid w:val="008874BE"/>
    <w:rsid w:val="0088768E"/>
    <w:rsid w:val="008878D1"/>
    <w:rsid w:val="008878F7"/>
    <w:rsid w:val="0088799A"/>
    <w:rsid w:val="008879AD"/>
    <w:rsid w:val="00887A5E"/>
    <w:rsid w:val="00887A97"/>
    <w:rsid w:val="00887B65"/>
    <w:rsid w:val="00887BDD"/>
    <w:rsid w:val="00890152"/>
    <w:rsid w:val="0089039A"/>
    <w:rsid w:val="00890462"/>
    <w:rsid w:val="008904C9"/>
    <w:rsid w:val="00890E1B"/>
    <w:rsid w:val="00890F6D"/>
    <w:rsid w:val="008910F2"/>
    <w:rsid w:val="0089118A"/>
    <w:rsid w:val="008916D3"/>
    <w:rsid w:val="00891ABE"/>
    <w:rsid w:val="00891B2B"/>
    <w:rsid w:val="00891CD0"/>
    <w:rsid w:val="00891E98"/>
    <w:rsid w:val="00891E99"/>
    <w:rsid w:val="00892202"/>
    <w:rsid w:val="00892286"/>
    <w:rsid w:val="00892930"/>
    <w:rsid w:val="008929CF"/>
    <w:rsid w:val="00892A07"/>
    <w:rsid w:val="0089321B"/>
    <w:rsid w:val="008934B2"/>
    <w:rsid w:val="00893694"/>
    <w:rsid w:val="008938EE"/>
    <w:rsid w:val="00893D03"/>
    <w:rsid w:val="00894180"/>
    <w:rsid w:val="00894388"/>
    <w:rsid w:val="00894BF9"/>
    <w:rsid w:val="00894F3F"/>
    <w:rsid w:val="00895072"/>
    <w:rsid w:val="008950AF"/>
    <w:rsid w:val="00895396"/>
    <w:rsid w:val="0089552F"/>
    <w:rsid w:val="008955C1"/>
    <w:rsid w:val="00895A15"/>
    <w:rsid w:val="00895E2C"/>
    <w:rsid w:val="00896533"/>
    <w:rsid w:val="0089662A"/>
    <w:rsid w:val="00896AEA"/>
    <w:rsid w:val="00896B3C"/>
    <w:rsid w:val="00896E26"/>
    <w:rsid w:val="008971E2"/>
    <w:rsid w:val="0089738B"/>
    <w:rsid w:val="00897AB1"/>
    <w:rsid w:val="00897E6F"/>
    <w:rsid w:val="008A01EE"/>
    <w:rsid w:val="008A0422"/>
    <w:rsid w:val="008A0563"/>
    <w:rsid w:val="008A06CF"/>
    <w:rsid w:val="008A07EC"/>
    <w:rsid w:val="008A08BD"/>
    <w:rsid w:val="008A0AFD"/>
    <w:rsid w:val="008A0C89"/>
    <w:rsid w:val="008A0FD3"/>
    <w:rsid w:val="008A1495"/>
    <w:rsid w:val="008A1691"/>
    <w:rsid w:val="008A171B"/>
    <w:rsid w:val="008A19EF"/>
    <w:rsid w:val="008A1EAF"/>
    <w:rsid w:val="008A207C"/>
    <w:rsid w:val="008A23F8"/>
    <w:rsid w:val="008A24DD"/>
    <w:rsid w:val="008A2F0F"/>
    <w:rsid w:val="008A31C2"/>
    <w:rsid w:val="008A342B"/>
    <w:rsid w:val="008A36BE"/>
    <w:rsid w:val="008A36E9"/>
    <w:rsid w:val="008A3E77"/>
    <w:rsid w:val="008A3FFC"/>
    <w:rsid w:val="008A4042"/>
    <w:rsid w:val="008A486F"/>
    <w:rsid w:val="008A4A22"/>
    <w:rsid w:val="008A4D04"/>
    <w:rsid w:val="008A4F9E"/>
    <w:rsid w:val="008A5234"/>
    <w:rsid w:val="008A5485"/>
    <w:rsid w:val="008A5BC1"/>
    <w:rsid w:val="008A5F86"/>
    <w:rsid w:val="008A61E0"/>
    <w:rsid w:val="008A62AF"/>
    <w:rsid w:val="008A63A5"/>
    <w:rsid w:val="008A64C7"/>
    <w:rsid w:val="008A660F"/>
    <w:rsid w:val="008A67C0"/>
    <w:rsid w:val="008A6AD8"/>
    <w:rsid w:val="008A6D4B"/>
    <w:rsid w:val="008A6F51"/>
    <w:rsid w:val="008A7035"/>
    <w:rsid w:val="008A7264"/>
    <w:rsid w:val="008A748C"/>
    <w:rsid w:val="008A74B0"/>
    <w:rsid w:val="008A77C7"/>
    <w:rsid w:val="008A77DB"/>
    <w:rsid w:val="008A77F8"/>
    <w:rsid w:val="008A781C"/>
    <w:rsid w:val="008A7886"/>
    <w:rsid w:val="008A794A"/>
    <w:rsid w:val="008A7BCE"/>
    <w:rsid w:val="008A7C4E"/>
    <w:rsid w:val="008B0380"/>
    <w:rsid w:val="008B0603"/>
    <w:rsid w:val="008B06BD"/>
    <w:rsid w:val="008B0AEF"/>
    <w:rsid w:val="008B0CA5"/>
    <w:rsid w:val="008B0D4E"/>
    <w:rsid w:val="008B0E4B"/>
    <w:rsid w:val="008B171B"/>
    <w:rsid w:val="008B1A1E"/>
    <w:rsid w:val="008B1B4F"/>
    <w:rsid w:val="008B1C75"/>
    <w:rsid w:val="008B1DA7"/>
    <w:rsid w:val="008B2033"/>
    <w:rsid w:val="008B25CC"/>
    <w:rsid w:val="008B2A6E"/>
    <w:rsid w:val="008B2D52"/>
    <w:rsid w:val="008B2FC9"/>
    <w:rsid w:val="008B301A"/>
    <w:rsid w:val="008B310C"/>
    <w:rsid w:val="008B3550"/>
    <w:rsid w:val="008B3654"/>
    <w:rsid w:val="008B366F"/>
    <w:rsid w:val="008B3718"/>
    <w:rsid w:val="008B37A1"/>
    <w:rsid w:val="008B3F1D"/>
    <w:rsid w:val="008B3F67"/>
    <w:rsid w:val="008B40B4"/>
    <w:rsid w:val="008B432D"/>
    <w:rsid w:val="008B43E7"/>
    <w:rsid w:val="008B4584"/>
    <w:rsid w:val="008B4A39"/>
    <w:rsid w:val="008B4A79"/>
    <w:rsid w:val="008B4B62"/>
    <w:rsid w:val="008B4FF5"/>
    <w:rsid w:val="008B50FF"/>
    <w:rsid w:val="008B511B"/>
    <w:rsid w:val="008B5313"/>
    <w:rsid w:val="008B54F3"/>
    <w:rsid w:val="008B6767"/>
    <w:rsid w:val="008B6910"/>
    <w:rsid w:val="008B692D"/>
    <w:rsid w:val="008B6D65"/>
    <w:rsid w:val="008B6EF7"/>
    <w:rsid w:val="008B6FBE"/>
    <w:rsid w:val="008B74FB"/>
    <w:rsid w:val="008B77C8"/>
    <w:rsid w:val="008B78C4"/>
    <w:rsid w:val="008C07D8"/>
    <w:rsid w:val="008C084C"/>
    <w:rsid w:val="008C0873"/>
    <w:rsid w:val="008C0D2D"/>
    <w:rsid w:val="008C10B6"/>
    <w:rsid w:val="008C14B4"/>
    <w:rsid w:val="008C1746"/>
    <w:rsid w:val="008C1C20"/>
    <w:rsid w:val="008C1DC8"/>
    <w:rsid w:val="008C1DCD"/>
    <w:rsid w:val="008C20D3"/>
    <w:rsid w:val="008C221C"/>
    <w:rsid w:val="008C2266"/>
    <w:rsid w:val="008C232D"/>
    <w:rsid w:val="008C2980"/>
    <w:rsid w:val="008C2DE3"/>
    <w:rsid w:val="008C300E"/>
    <w:rsid w:val="008C31AE"/>
    <w:rsid w:val="008C3378"/>
    <w:rsid w:val="008C3640"/>
    <w:rsid w:val="008C36FB"/>
    <w:rsid w:val="008C37AF"/>
    <w:rsid w:val="008C3B1D"/>
    <w:rsid w:val="008C3B2F"/>
    <w:rsid w:val="008C44A1"/>
    <w:rsid w:val="008C46A2"/>
    <w:rsid w:val="008C490A"/>
    <w:rsid w:val="008C4A4F"/>
    <w:rsid w:val="008C4B65"/>
    <w:rsid w:val="008C4B72"/>
    <w:rsid w:val="008C4B8C"/>
    <w:rsid w:val="008C4DA9"/>
    <w:rsid w:val="008C527C"/>
    <w:rsid w:val="008C53C6"/>
    <w:rsid w:val="008C5690"/>
    <w:rsid w:val="008C56F6"/>
    <w:rsid w:val="008C5B84"/>
    <w:rsid w:val="008C5BBD"/>
    <w:rsid w:val="008C5D13"/>
    <w:rsid w:val="008C62FC"/>
    <w:rsid w:val="008C637B"/>
    <w:rsid w:val="008C6566"/>
    <w:rsid w:val="008C66AE"/>
    <w:rsid w:val="008C6B6D"/>
    <w:rsid w:val="008C6C75"/>
    <w:rsid w:val="008C711C"/>
    <w:rsid w:val="008C7378"/>
    <w:rsid w:val="008C772F"/>
    <w:rsid w:val="008C77F4"/>
    <w:rsid w:val="008C7925"/>
    <w:rsid w:val="008C7A29"/>
    <w:rsid w:val="008C7B83"/>
    <w:rsid w:val="008C7B8B"/>
    <w:rsid w:val="008C7C0C"/>
    <w:rsid w:val="008C7CBA"/>
    <w:rsid w:val="008D026B"/>
    <w:rsid w:val="008D0306"/>
    <w:rsid w:val="008D0514"/>
    <w:rsid w:val="008D058B"/>
    <w:rsid w:val="008D0590"/>
    <w:rsid w:val="008D0652"/>
    <w:rsid w:val="008D0950"/>
    <w:rsid w:val="008D0B6A"/>
    <w:rsid w:val="008D1078"/>
    <w:rsid w:val="008D10CB"/>
    <w:rsid w:val="008D16CB"/>
    <w:rsid w:val="008D18A4"/>
    <w:rsid w:val="008D192D"/>
    <w:rsid w:val="008D1ED4"/>
    <w:rsid w:val="008D2113"/>
    <w:rsid w:val="008D215C"/>
    <w:rsid w:val="008D21B8"/>
    <w:rsid w:val="008D22EA"/>
    <w:rsid w:val="008D2306"/>
    <w:rsid w:val="008D26B8"/>
    <w:rsid w:val="008D2867"/>
    <w:rsid w:val="008D2904"/>
    <w:rsid w:val="008D2986"/>
    <w:rsid w:val="008D2B4C"/>
    <w:rsid w:val="008D2D14"/>
    <w:rsid w:val="008D3136"/>
    <w:rsid w:val="008D3164"/>
    <w:rsid w:val="008D335A"/>
    <w:rsid w:val="008D34EA"/>
    <w:rsid w:val="008D36CC"/>
    <w:rsid w:val="008D378C"/>
    <w:rsid w:val="008D3876"/>
    <w:rsid w:val="008D3B37"/>
    <w:rsid w:val="008D3F30"/>
    <w:rsid w:val="008D3FDC"/>
    <w:rsid w:val="008D4024"/>
    <w:rsid w:val="008D40E7"/>
    <w:rsid w:val="008D4257"/>
    <w:rsid w:val="008D46D3"/>
    <w:rsid w:val="008D4AAA"/>
    <w:rsid w:val="008D4AEC"/>
    <w:rsid w:val="008D4B07"/>
    <w:rsid w:val="008D4B95"/>
    <w:rsid w:val="008D4C72"/>
    <w:rsid w:val="008D4FA4"/>
    <w:rsid w:val="008D5264"/>
    <w:rsid w:val="008D52F8"/>
    <w:rsid w:val="008D579C"/>
    <w:rsid w:val="008D5897"/>
    <w:rsid w:val="008D59E9"/>
    <w:rsid w:val="008D5D34"/>
    <w:rsid w:val="008D5FA2"/>
    <w:rsid w:val="008D656F"/>
    <w:rsid w:val="008D688B"/>
    <w:rsid w:val="008D6B9B"/>
    <w:rsid w:val="008D6D90"/>
    <w:rsid w:val="008D727F"/>
    <w:rsid w:val="008D7586"/>
    <w:rsid w:val="008D796B"/>
    <w:rsid w:val="008E0143"/>
    <w:rsid w:val="008E02D0"/>
    <w:rsid w:val="008E04B5"/>
    <w:rsid w:val="008E058B"/>
    <w:rsid w:val="008E09B9"/>
    <w:rsid w:val="008E0A57"/>
    <w:rsid w:val="008E0E53"/>
    <w:rsid w:val="008E0FB2"/>
    <w:rsid w:val="008E1180"/>
    <w:rsid w:val="008E137C"/>
    <w:rsid w:val="008E1387"/>
    <w:rsid w:val="008E1448"/>
    <w:rsid w:val="008E149B"/>
    <w:rsid w:val="008E1559"/>
    <w:rsid w:val="008E16B5"/>
    <w:rsid w:val="008E1955"/>
    <w:rsid w:val="008E1A34"/>
    <w:rsid w:val="008E1AB4"/>
    <w:rsid w:val="008E1D9F"/>
    <w:rsid w:val="008E21D3"/>
    <w:rsid w:val="008E24BF"/>
    <w:rsid w:val="008E24CF"/>
    <w:rsid w:val="008E2701"/>
    <w:rsid w:val="008E2866"/>
    <w:rsid w:val="008E2AB9"/>
    <w:rsid w:val="008E2B96"/>
    <w:rsid w:val="008E2CC4"/>
    <w:rsid w:val="008E3058"/>
    <w:rsid w:val="008E31CE"/>
    <w:rsid w:val="008E3258"/>
    <w:rsid w:val="008E35E1"/>
    <w:rsid w:val="008E366A"/>
    <w:rsid w:val="008E3D9A"/>
    <w:rsid w:val="008E419E"/>
    <w:rsid w:val="008E41EA"/>
    <w:rsid w:val="008E45F9"/>
    <w:rsid w:val="008E46F8"/>
    <w:rsid w:val="008E4CEE"/>
    <w:rsid w:val="008E4DB5"/>
    <w:rsid w:val="008E5645"/>
    <w:rsid w:val="008E5813"/>
    <w:rsid w:val="008E59C8"/>
    <w:rsid w:val="008E5A45"/>
    <w:rsid w:val="008E5C5F"/>
    <w:rsid w:val="008E5CAC"/>
    <w:rsid w:val="008E5E02"/>
    <w:rsid w:val="008E603E"/>
    <w:rsid w:val="008E60FF"/>
    <w:rsid w:val="008E6163"/>
    <w:rsid w:val="008E67D7"/>
    <w:rsid w:val="008E68BA"/>
    <w:rsid w:val="008E6A50"/>
    <w:rsid w:val="008E6DA2"/>
    <w:rsid w:val="008E6E06"/>
    <w:rsid w:val="008E7889"/>
    <w:rsid w:val="008E7940"/>
    <w:rsid w:val="008E7EFC"/>
    <w:rsid w:val="008F075E"/>
    <w:rsid w:val="008F0A32"/>
    <w:rsid w:val="008F1293"/>
    <w:rsid w:val="008F143D"/>
    <w:rsid w:val="008F1549"/>
    <w:rsid w:val="008F1AC6"/>
    <w:rsid w:val="008F1BA3"/>
    <w:rsid w:val="008F1FFD"/>
    <w:rsid w:val="008F20DA"/>
    <w:rsid w:val="008F2284"/>
    <w:rsid w:val="008F2663"/>
    <w:rsid w:val="008F26EA"/>
    <w:rsid w:val="008F27B6"/>
    <w:rsid w:val="008F28A9"/>
    <w:rsid w:val="008F2994"/>
    <w:rsid w:val="008F2ADE"/>
    <w:rsid w:val="008F2CBA"/>
    <w:rsid w:val="008F2DEA"/>
    <w:rsid w:val="008F33D9"/>
    <w:rsid w:val="008F3933"/>
    <w:rsid w:val="008F3A81"/>
    <w:rsid w:val="008F3E88"/>
    <w:rsid w:val="008F442C"/>
    <w:rsid w:val="008F454A"/>
    <w:rsid w:val="008F48AC"/>
    <w:rsid w:val="008F497A"/>
    <w:rsid w:val="008F4C72"/>
    <w:rsid w:val="008F4D4B"/>
    <w:rsid w:val="008F5032"/>
    <w:rsid w:val="008F5140"/>
    <w:rsid w:val="008F51A4"/>
    <w:rsid w:val="008F51D8"/>
    <w:rsid w:val="008F5276"/>
    <w:rsid w:val="008F54AE"/>
    <w:rsid w:val="008F55BF"/>
    <w:rsid w:val="008F5709"/>
    <w:rsid w:val="008F5763"/>
    <w:rsid w:val="008F5878"/>
    <w:rsid w:val="008F59F0"/>
    <w:rsid w:val="008F5AEB"/>
    <w:rsid w:val="008F5CA3"/>
    <w:rsid w:val="008F6349"/>
    <w:rsid w:val="008F640B"/>
    <w:rsid w:val="008F652B"/>
    <w:rsid w:val="008F6577"/>
    <w:rsid w:val="008F676D"/>
    <w:rsid w:val="008F67CB"/>
    <w:rsid w:val="008F6902"/>
    <w:rsid w:val="008F6929"/>
    <w:rsid w:val="008F6A02"/>
    <w:rsid w:val="008F6BEF"/>
    <w:rsid w:val="008F6C58"/>
    <w:rsid w:val="008F6C81"/>
    <w:rsid w:val="008F6EF2"/>
    <w:rsid w:val="008F70B2"/>
    <w:rsid w:val="008F7194"/>
    <w:rsid w:val="008F71C9"/>
    <w:rsid w:val="008F73AD"/>
    <w:rsid w:val="008F795E"/>
    <w:rsid w:val="008F7984"/>
    <w:rsid w:val="008F79DD"/>
    <w:rsid w:val="00900100"/>
    <w:rsid w:val="0090024C"/>
    <w:rsid w:val="00900665"/>
    <w:rsid w:val="00900690"/>
    <w:rsid w:val="0090080B"/>
    <w:rsid w:val="00900E10"/>
    <w:rsid w:val="00900E87"/>
    <w:rsid w:val="00900EC6"/>
    <w:rsid w:val="00900F63"/>
    <w:rsid w:val="00900FD2"/>
    <w:rsid w:val="00901085"/>
    <w:rsid w:val="00901099"/>
    <w:rsid w:val="009011AA"/>
    <w:rsid w:val="009017AC"/>
    <w:rsid w:val="00901995"/>
    <w:rsid w:val="00901B5D"/>
    <w:rsid w:val="00901B87"/>
    <w:rsid w:val="00901DA3"/>
    <w:rsid w:val="00901DCD"/>
    <w:rsid w:val="00901FC2"/>
    <w:rsid w:val="00902291"/>
    <w:rsid w:val="009022C5"/>
    <w:rsid w:val="009023D8"/>
    <w:rsid w:val="009025EE"/>
    <w:rsid w:val="00902C2A"/>
    <w:rsid w:val="00903191"/>
    <w:rsid w:val="009033CD"/>
    <w:rsid w:val="0090357F"/>
    <w:rsid w:val="009037EF"/>
    <w:rsid w:val="00903E7E"/>
    <w:rsid w:val="00904160"/>
    <w:rsid w:val="00904236"/>
    <w:rsid w:val="00904373"/>
    <w:rsid w:val="009047F6"/>
    <w:rsid w:val="0090483F"/>
    <w:rsid w:val="00904A05"/>
    <w:rsid w:val="00904B09"/>
    <w:rsid w:val="00904B0D"/>
    <w:rsid w:val="00905437"/>
    <w:rsid w:val="00905474"/>
    <w:rsid w:val="0090564A"/>
    <w:rsid w:val="00905ACC"/>
    <w:rsid w:val="00905D7B"/>
    <w:rsid w:val="00906029"/>
    <w:rsid w:val="0090615B"/>
    <w:rsid w:val="009061BA"/>
    <w:rsid w:val="0090639B"/>
    <w:rsid w:val="00906400"/>
    <w:rsid w:val="0090653E"/>
    <w:rsid w:val="00906ED8"/>
    <w:rsid w:val="00907338"/>
    <w:rsid w:val="00907775"/>
    <w:rsid w:val="009077A1"/>
    <w:rsid w:val="009078D4"/>
    <w:rsid w:val="00907BF9"/>
    <w:rsid w:val="00907C47"/>
    <w:rsid w:val="00907CDA"/>
    <w:rsid w:val="00907DDB"/>
    <w:rsid w:val="0091037C"/>
    <w:rsid w:val="009105FE"/>
    <w:rsid w:val="00910BEC"/>
    <w:rsid w:val="00910CF7"/>
    <w:rsid w:val="009110FC"/>
    <w:rsid w:val="00911275"/>
    <w:rsid w:val="0091186B"/>
    <w:rsid w:val="009119DF"/>
    <w:rsid w:val="00911B9B"/>
    <w:rsid w:val="0091211D"/>
    <w:rsid w:val="009127E2"/>
    <w:rsid w:val="00912965"/>
    <w:rsid w:val="00913074"/>
    <w:rsid w:val="0091354F"/>
    <w:rsid w:val="009135AD"/>
    <w:rsid w:val="009135AE"/>
    <w:rsid w:val="00913836"/>
    <w:rsid w:val="00913A6B"/>
    <w:rsid w:val="00913B2F"/>
    <w:rsid w:val="00913B6A"/>
    <w:rsid w:val="009140E2"/>
    <w:rsid w:val="009141A5"/>
    <w:rsid w:val="009142DE"/>
    <w:rsid w:val="0091433E"/>
    <w:rsid w:val="00914826"/>
    <w:rsid w:val="00914C6E"/>
    <w:rsid w:val="00914DF7"/>
    <w:rsid w:val="00914E24"/>
    <w:rsid w:val="00914F40"/>
    <w:rsid w:val="00914F7D"/>
    <w:rsid w:val="009151A7"/>
    <w:rsid w:val="00915408"/>
    <w:rsid w:val="009154B9"/>
    <w:rsid w:val="0091555D"/>
    <w:rsid w:val="0091584C"/>
    <w:rsid w:val="009158F5"/>
    <w:rsid w:val="00915B03"/>
    <w:rsid w:val="00915BF4"/>
    <w:rsid w:val="00915E5E"/>
    <w:rsid w:val="0091601B"/>
    <w:rsid w:val="00916397"/>
    <w:rsid w:val="009163DC"/>
    <w:rsid w:val="009163F0"/>
    <w:rsid w:val="0091648E"/>
    <w:rsid w:val="0091691E"/>
    <w:rsid w:val="00916AC3"/>
    <w:rsid w:val="00916E52"/>
    <w:rsid w:val="00916EDF"/>
    <w:rsid w:val="00917093"/>
    <w:rsid w:val="00917163"/>
    <w:rsid w:val="00917576"/>
    <w:rsid w:val="00917C71"/>
    <w:rsid w:val="009200E6"/>
    <w:rsid w:val="009203FE"/>
    <w:rsid w:val="00920DF5"/>
    <w:rsid w:val="00920E3E"/>
    <w:rsid w:val="00920EA9"/>
    <w:rsid w:val="00920FE5"/>
    <w:rsid w:val="009215A2"/>
    <w:rsid w:val="009217C3"/>
    <w:rsid w:val="0092199F"/>
    <w:rsid w:val="00921BC3"/>
    <w:rsid w:val="00921D40"/>
    <w:rsid w:val="009223E6"/>
    <w:rsid w:val="0092296E"/>
    <w:rsid w:val="00922BD1"/>
    <w:rsid w:val="00922CE6"/>
    <w:rsid w:val="00922D5E"/>
    <w:rsid w:val="00923018"/>
    <w:rsid w:val="00923066"/>
    <w:rsid w:val="00923287"/>
    <w:rsid w:val="009232F0"/>
    <w:rsid w:val="009235BE"/>
    <w:rsid w:val="00923D0F"/>
    <w:rsid w:val="00923D33"/>
    <w:rsid w:val="00923E87"/>
    <w:rsid w:val="00923E8D"/>
    <w:rsid w:val="00923F2F"/>
    <w:rsid w:val="00923F55"/>
    <w:rsid w:val="00923FEC"/>
    <w:rsid w:val="0092410C"/>
    <w:rsid w:val="009241FB"/>
    <w:rsid w:val="0092464B"/>
    <w:rsid w:val="009249BA"/>
    <w:rsid w:val="00924C9B"/>
    <w:rsid w:val="00924CAB"/>
    <w:rsid w:val="00924D86"/>
    <w:rsid w:val="00924F14"/>
    <w:rsid w:val="00925040"/>
    <w:rsid w:val="0092512F"/>
    <w:rsid w:val="009251F4"/>
    <w:rsid w:val="009254C2"/>
    <w:rsid w:val="00925506"/>
    <w:rsid w:val="009257D2"/>
    <w:rsid w:val="009258EF"/>
    <w:rsid w:val="00925B58"/>
    <w:rsid w:val="00925BF4"/>
    <w:rsid w:val="00925C78"/>
    <w:rsid w:val="009261B5"/>
    <w:rsid w:val="009261B9"/>
    <w:rsid w:val="009264F5"/>
    <w:rsid w:val="009266E2"/>
    <w:rsid w:val="009268CA"/>
    <w:rsid w:val="0092691A"/>
    <w:rsid w:val="00927044"/>
    <w:rsid w:val="00927164"/>
    <w:rsid w:val="009273DF"/>
    <w:rsid w:val="009273F4"/>
    <w:rsid w:val="0092743A"/>
    <w:rsid w:val="00927867"/>
    <w:rsid w:val="009279CA"/>
    <w:rsid w:val="00927A1B"/>
    <w:rsid w:val="00927AC7"/>
    <w:rsid w:val="00927AD9"/>
    <w:rsid w:val="00927B37"/>
    <w:rsid w:val="00927B8D"/>
    <w:rsid w:val="00927D92"/>
    <w:rsid w:val="00927EE1"/>
    <w:rsid w:val="00927FFC"/>
    <w:rsid w:val="0093037E"/>
    <w:rsid w:val="00930852"/>
    <w:rsid w:val="009308C6"/>
    <w:rsid w:val="00930C34"/>
    <w:rsid w:val="00930E73"/>
    <w:rsid w:val="00930F78"/>
    <w:rsid w:val="00930F84"/>
    <w:rsid w:val="00931028"/>
    <w:rsid w:val="0093117B"/>
    <w:rsid w:val="009313E4"/>
    <w:rsid w:val="00931B02"/>
    <w:rsid w:val="00931C8E"/>
    <w:rsid w:val="00931F1A"/>
    <w:rsid w:val="00932205"/>
    <w:rsid w:val="009323F5"/>
    <w:rsid w:val="009324B2"/>
    <w:rsid w:val="009325C0"/>
    <w:rsid w:val="00932619"/>
    <w:rsid w:val="00932630"/>
    <w:rsid w:val="00932B22"/>
    <w:rsid w:val="00932C22"/>
    <w:rsid w:val="00932C55"/>
    <w:rsid w:val="00932E90"/>
    <w:rsid w:val="00932EF4"/>
    <w:rsid w:val="00932F04"/>
    <w:rsid w:val="00933103"/>
    <w:rsid w:val="00933A8A"/>
    <w:rsid w:val="00933E70"/>
    <w:rsid w:val="00933E8B"/>
    <w:rsid w:val="00933ED8"/>
    <w:rsid w:val="00934464"/>
    <w:rsid w:val="0093479D"/>
    <w:rsid w:val="00934876"/>
    <w:rsid w:val="0093499E"/>
    <w:rsid w:val="00934F7B"/>
    <w:rsid w:val="00935248"/>
    <w:rsid w:val="00935423"/>
    <w:rsid w:val="00935549"/>
    <w:rsid w:val="0093568E"/>
    <w:rsid w:val="00935720"/>
    <w:rsid w:val="00935DFF"/>
    <w:rsid w:val="0093622F"/>
    <w:rsid w:val="00936359"/>
    <w:rsid w:val="0093637E"/>
    <w:rsid w:val="00936438"/>
    <w:rsid w:val="00936477"/>
    <w:rsid w:val="009369E8"/>
    <w:rsid w:val="00936B72"/>
    <w:rsid w:val="00936DF9"/>
    <w:rsid w:val="00937176"/>
    <w:rsid w:val="00937347"/>
    <w:rsid w:val="00937630"/>
    <w:rsid w:val="00937AC6"/>
    <w:rsid w:val="00937BE0"/>
    <w:rsid w:val="00937C42"/>
    <w:rsid w:val="009403DB"/>
    <w:rsid w:val="00940509"/>
    <w:rsid w:val="009406DC"/>
    <w:rsid w:val="009406F3"/>
    <w:rsid w:val="00940AFB"/>
    <w:rsid w:val="00940BEE"/>
    <w:rsid w:val="00940E73"/>
    <w:rsid w:val="00940EC2"/>
    <w:rsid w:val="00940ECA"/>
    <w:rsid w:val="00940EFE"/>
    <w:rsid w:val="00940FD4"/>
    <w:rsid w:val="009414C6"/>
    <w:rsid w:val="00941648"/>
    <w:rsid w:val="009416CE"/>
    <w:rsid w:val="00941B22"/>
    <w:rsid w:val="00941C08"/>
    <w:rsid w:val="00941FEC"/>
    <w:rsid w:val="0094202D"/>
    <w:rsid w:val="0094208E"/>
    <w:rsid w:val="009420F5"/>
    <w:rsid w:val="009421B6"/>
    <w:rsid w:val="009424D0"/>
    <w:rsid w:val="009426A4"/>
    <w:rsid w:val="00942781"/>
    <w:rsid w:val="00942824"/>
    <w:rsid w:val="009428C4"/>
    <w:rsid w:val="00942916"/>
    <w:rsid w:val="00942949"/>
    <w:rsid w:val="00942A28"/>
    <w:rsid w:val="00942ADC"/>
    <w:rsid w:val="00942DAF"/>
    <w:rsid w:val="00942EA7"/>
    <w:rsid w:val="009434A5"/>
    <w:rsid w:val="00943831"/>
    <w:rsid w:val="00943843"/>
    <w:rsid w:val="00943F09"/>
    <w:rsid w:val="00943F85"/>
    <w:rsid w:val="009442F6"/>
    <w:rsid w:val="00944468"/>
    <w:rsid w:val="009447AD"/>
    <w:rsid w:val="0094484E"/>
    <w:rsid w:val="009449BF"/>
    <w:rsid w:val="00944C9B"/>
    <w:rsid w:val="00944D06"/>
    <w:rsid w:val="00944DBE"/>
    <w:rsid w:val="009452C1"/>
    <w:rsid w:val="009457D4"/>
    <w:rsid w:val="00945939"/>
    <w:rsid w:val="00945B15"/>
    <w:rsid w:val="00945D8B"/>
    <w:rsid w:val="00945E7A"/>
    <w:rsid w:val="00946353"/>
    <w:rsid w:val="00946415"/>
    <w:rsid w:val="00946778"/>
    <w:rsid w:val="009468D2"/>
    <w:rsid w:val="009469E4"/>
    <w:rsid w:val="00946AA3"/>
    <w:rsid w:val="00946B4B"/>
    <w:rsid w:val="00946E83"/>
    <w:rsid w:val="00947172"/>
    <w:rsid w:val="00947332"/>
    <w:rsid w:val="00947402"/>
    <w:rsid w:val="009477C3"/>
    <w:rsid w:val="00947AE0"/>
    <w:rsid w:val="00947C86"/>
    <w:rsid w:val="00947C90"/>
    <w:rsid w:val="00947E14"/>
    <w:rsid w:val="00950238"/>
    <w:rsid w:val="00950544"/>
    <w:rsid w:val="00950718"/>
    <w:rsid w:val="009507F6"/>
    <w:rsid w:val="00950B7A"/>
    <w:rsid w:val="009510DF"/>
    <w:rsid w:val="00951152"/>
    <w:rsid w:val="00951181"/>
    <w:rsid w:val="009513B0"/>
    <w:rsid w:val="009513F4"/>
    <w:rsid w:val="0095161D"/>
    <w:rsid w:val="009517AB"/>
    <w:rsid w:val="0095187B"/>
    <w:rsid w:val="00951C4A"/>
    <w:rsid w:val="00951D30"/>
    <w:rsid w:val="00951E56"/>
    <w:rsid w:val="00951E82"/>
    <w:rsid w:val="00951EF5"/>
    <w:rsid w:val="00951F46"/>
    <w:rsid w:val="00952276"/>
    <w:rsid w:val="00952528"/>
    <w:rsid w:val="009527B5"/>
    <w:rsid w:val="009528C4"/>
    <w:rsid w:val="009529A3"/>
    <w:rsid w:val="00952ACF"/>
    <w:rsid w:val="00952E4F"/>
    <w:rsid w:val="00952F56"/>
    <w:rsid w:val="00953042"/>
    <w:rsid w:val="0095343E"/>
    <w:rsid w:val="00953504"/>
    <w:rsid w:val="009537B9"/>
    <w:rsid w:val="009539DF"/>
    <w:rsid w:val="00953A06"/>
    <w:rsid w:val="00953A41"/>
    <w:rsid w:val="00953B50"/>
    <w:rsid w:val="00953BE7"/>
    <w:rsid w:val="00953CE8"/>
    <w:rsid w:val="0095423C"/>
    <w:rsid w:val="00954383"/>
    <w:rsid w:val="0095446B"/>
    <w:rsid w:val="009546C2"/>
    <w:rsid w:val="00954A11"/>
    <w:rsid w:val="00954A37"/>
    <w:rsid w:val="00954A47"/>
    <w:rsid w:val="00954D32"/>
    <w:rsid w:val="00954E1F"/>
    <w:rsid w:val="00955069"/>
    <w:rsid w:val="00955106"/>
    <w:rsid w:val="009553C2"/>
    <w:rsid w:val="00955620"/>
    <w:rsid w:val="0095562E"/>
    <w:rsid w:val="00955646"/>
    <w:rsid w:val="0095597C"/>
    <w:rsid w:val="009559B9"/>
    <w:rsid w:val="00956DA8"/>
    <w:rsid w:val="00956DC0"/>
    <w:rsid w:val="00956F63"/>
    <w:rsid w:val="00957235"/>
    <w:rsid w:val="00957667"/>
    <w:rsid w:val="0095770B"/>
    <w:rsid w:val="00957922"/>
    <w:rsid w:val="009579B8"/>
    <w:rsid w:val="00957AF5"/>
    <w:rsid w:val="00957C65"/>
    <w:rsid w:val="00957D70"/>
    <w:rsid w:val="00957EE4"/>
    <w:rsid w:val="00957F11"/>
    <w:rsid w:val="00957F32"/>
    <w:rsid w:val="0096005F"/>
    <w:rsid w:val="0096038D"/>
    <w:rsid w:val="00960399"/>
    <w:rsid w:val="0096043E"/>
    <w:rsid w:val="009604AB"/>
    <w:rsid w:val="00960633"/>
    <w:rsid w:val="00960E11"/>
    <w:rsid w:val="00960FA1"/>
    <w:rsid w:val="009611B2"/>
    <w:rsid w:val="0096131B"/>
    <w:rsid w:val="00961393"/>
    <w:rsid w:val="00961467"/>
    <w:rsid w:val="0096158D"/>
    <w:rsid w:val="0096172A"/>
    <w:rsid w:val="00961916"/>
    <w:rsid w:val="00961A6B"/>
    <w:rsid w:val="00961B96"/>
    <w:rsid w:val="00961C38"/>
    <w:rsid w:val="00961F86"/>
    <w:rsid w:val="0096207A"/>
    <w:rsid w:val="0096220D"/>
    <w:rsid w:val="0096270D"/>
    <w:rsid w:val="00962720"/>
    <w:rsid w:val="009627CF"/>
    <w:rsid w:val="00962EAE"/>
    <w:rsid w:val="0096307F"/>
    <w:rsid w:val="00963268"/>
    <w:rsid w:val="00963869"/>
    <w:rsid w:val="00963A14"/>
    <w:rsid w:val="00963EF7"/>
    <w:rsid w:val="00963F04"/>
    <w:rsid w:val="009642CC"/>
    <w:rsid w:val="009642CF"/>
    <w:rsid w:val="00964485"/>
    <w:rsid w:val="009644BE"/>
    <w:rsid w:val="009644D5"/>
    <w:rsid w:val="00964822"/>
    <w:rsid w:val="00964B24"/>
    <w:rsid w:val="00964D2C"/>
    <w:rsid w:val="00964E0C"/>
    <w:rsid w:val="00965198"/>
    <w:rsid w:val="0096520E"/>
    <w:rsid w:val="00965423"/>
    <w:rsid w:val="00965E65"/>
    <w:rsid w:val="009669FD"/>
    <w:rsid w:val="00966E77"/>
    <w:rsid w:val="00966F06"/>
    <w:rsid w:val="009670B2"/>
    <w:rsid w:val="0096720D"/>
    <w:rsid w:val="00967294"/>
    <w:rsid w:val="0096732F"/>
    <w:rsid w:val="00967467"/>
    <w:rsid w:val="009676E7"/>
    <w:rsid w:val="00967AE0"/>
    <w:rsid w:val="00967E8A"/>
    <w:rsid w:val="009702BD"/>
    <w:rsid w:val="00970440"/>
    <w:rsid w:val="00970933"/>
    <w:rsid w:val="00970ACF"/>
    <w:rsid w:val="00970DDB"/>
    <w:rsid w:val="00970F69"/>
    <w:rsid w:val="00970FE6"/>
    <w:rsid w:val="00970FF7"/>
    <w:rsid w:val="00971030"/>
    <w:rsid w:val="00971346"/>
    <w:rsid w:val="00971414"/>
    <w:rsid w:val="009714E5"/>
    <w:rsid w:val="00971682"/>
    <w:rsid w:val="00971779"/>
    <w:rsid w:val="00971996"/>
    <w:rsid w:val="00971A0D"/>
    <w:rsid w:val="00971AE7"/>
    <w:rsid w:val="00971C57"/>
    <w:rsid w:val="0097251E"/>
    <w:rsid w:val="00972595"/>
    <w:rsid w:val="009725A8"/>
    <w:rsid w:val="00972A72"/>
    <w:rsid w:val="00972A8B"/>
    <w:rsid w:val="00972B77"/>
    <w:rsid w:val="00972BA0"/>
    <w:rsid w:val="00972E2D"/>
    <w:rsid w:val="00972EE9"/>
    <w:rsid w:val="00973024"/>
    <w:rsid w:val="009731BC"/>
    <w:rsid w:val="0097335F"/>
    <w:rsid w:val="00973952"/>
    <w:rsid w:val="00973BCE"/>
    <w:rsid w:val="00973EF4"/>
    <w:rsid w:val="009740AA"/>
    <w:rsid w:val="009740B9"/>
    <w:rsid w:val="0097413A"/>
    <w:rsid w:val="00974240"/>
    <w:rsid w:val="00974642"/>
    <w:rsid w:val="009748E1"/>
    <w:rsid w:val="00974973"/>
    <w:rsid w:val="00974B87"/>
    <w:rsid w:val="00974C38"/>
    <w:rsid w:val="00974DFA"/>
    <w:rsid w:val="00974F08"/>
    <w:rsid w:val="009750AB"/>
    <w:rsid w:val="009754EA"/>
    <w:rsid w:val="00975697"/>
    <w:rsid w:val="009756F6"/>
    <w:rsid w:val="00975992"/>
    <w:rsid w:val="00975B46"/>
    <w:rsid w:val="00975D8A"/>
    <w:rsid w:val="009762DB"/>
    <w:rsid w:val="0097637E"/>
    <w:rsid w:val="009763C4"/>
    <w:rsid w:val="009766BD"/>
    <w:rsid w:val="00976807"/>
    <w:rsid w:val="00976EA7"/>
    <w:rsid w:val="00976FFB"/>
    <w:rsid w:val="00977011"/>
    <w:rsid w:val="00977415"/>
    <w:rsid w:val="00977573"/>
    <w:rsid w:val="00977851"/>
    <w:rsid w:val="00977906"/>
    <w:rsid w:val="0097795B"/>
    <w:rsid w:val="00977972"/>
    <w:rsid w:val="009808D7"/>
    <w:rsid w:val="00980BEB"/>
    <w:rsid w:val="00980CA0"/>
    <w:rsid w:val="009813AA"/>
    <w:rsid w:val="00981693"/>
    <w:rsid w:val="00981702"/>
    <w:rsid w:val="0098192A"/>
    <w:rsid w:val="00981ACA"/>
    <w:rsid w:val="00981AF7"/>
    <w:rsid w:val="00981C62"/>
    <w:rsid w:val="00981C6F"/>
    <w:rsid w:val="00981DBA"/>
    <w:rsid w:val="0098200E"/>
    <w:rsid w:val="00982092"/>
    <w:rsid w:val="0098209F"/>
    <w:rsid w:val="00982178"/>
    <w:rsid w:val="009821E5"/>
    <w:rsid w:val="0098223B"/>
    <w:rsid w:val="00982559"/>
    <w:rsid w:val="00982618"/>
    <w:rsid w:val="009828FF"/>
    <w:rsid w:val="0098304F"/>
    <w:rsid w:val="009830A7"/>
    <w:rsid w:val="009831C8"/>
    <w:rsid w:val="00983425"/>
    <w:rsid w:val="009835FA"/>
    <w:rsid w:val="00983720"/>
    <w:rsid w:val="00983B86"/>
    <w:rsid w:val="00983BFB"/>
    <w:rsid w:val="00983E36"/>
    <w:rsid w:val="00983EC2"/>
    <w:rsid w:val="009840A3"/>
    <w:rsid w:val="009840E9"/>
    <w:rsid w:val="00984124"/>
    <w:rsid w:val="0098425D"/>
    <w:rsid w:val="009845AF"/>
    <w:rsid w:val="009847E7"/>
    <w:rsid w:val="00985546"/>
    <w:rsid w:val="00985699"/>
    <w:rsid w:val="009857B5"/>
    <w:rsid w:val="009858C2"/>
    <w:rsid w:val="009859BB"/>
    <w:rsid w:val="00985B06"/>
    <w:rsid w:val="00985BC1"/>
    <w:rsid w:val="00985EDA"/>
    <w:rsid w:val="00985F24"/>
    <w:rsid w:val="0098609F"/>
    <w:rsid w:val="0098613F"/>
    <w:rsid w:val="009863DD"/>
    <w:rsid w:val="00986599"/>
    <w:rsid w:val="00986830"/>
    <w:rsid w:val="00986B89"/>
    <w:rsid w:val="00987157"/>
    <w:rsid w:val="0098716A"/>
    <w:rsid w:val="009871E2"/>
    <w:rsid w:val="00987360"/>
    <w:rsid w:val="009873D6"/>
    <w:rsid w:val="009874BD"/>
    <w:rsid w:val="00987505"/>
    <w:rsid w:val="009877FD"/>
    <w:rsid w:val="0098785B"/>
    <w:rsid w:val="00987BFC"/>
    <w:rsid w:val="00987D11"/>
    <w:rsid w:val="00987E7C"/>
    <w:rsid w:val="0099018B"/>
    <w:rsid w:val="0099026D"/>
    <w:rsid w:val="0099028F"/>
    <w:rsid w:val="009905EF"/>
    <w:rsid w:val="009905F5"/>
    <w:rsid w:val="0099079E"/>
    <w:rsid w:val="00990C63"/>
    <w:rsid w:val="00990D61"/>
    <w:rsid w:val="00990EE0"/>
    <w:rsid w:val="00990F45"/>
    <w:rsid w:val="009911FB"/>
    <w:rsid w:val="009912E4"/>
    <w:rsid w:val="0099132C"/>
    <w:rsid w:val="00991390"/>
    <w:rsid w:val="00991616"/>
    <w:rsid w:val="00991F41"/>
    <w:rsid w:val="00991FFE"/>
    <w:rsid w:val="00992705"/>
    <w:rsid w:val="00992AD5"/>
    <w:rsid w:val="00992C7C"/>
    <w:rsid w:val="00993132"/>
    <w:rsid w:val="00993503"/>
    <w:rsid w:val="009938B1"/>
    <w:rsid w:val="009938CC"/>
    <w:rsid w:val="00993B3F"/>
    <w:rsid w:val="00993D4E"/>
    <w:rsid w:val="00993FE9"/>
    <w:rsid w:val="00993FF3"/>
    <w:rsid w:val="009942E3"/>
    <w:rsid w:val="009943DE"/>
    <w:rsid w:val="0099461C"/>
    <w:rsid w:val="00994935"/>
    <w:rsid w:val="00994C3D"/>
    <w:rsid w:val="00995298"/>
    <w:rsid w:val="00995760"/>
    <w:rsid w:val="009957B4"/>
    <w:rsid w:val="00995956"/>
    <w:rsid w:val="00995A85"/>
    <w:rsid w:val="00995F4E"/>
    <w:rsid w:val="0099601E"/>
    <w:rsid w:val="0099607C"/>
    <w:rsid w:val="00996167"/>
    <w:rsid w:val="0099618B"/>
    <w:rsid w:val="00996190"/>
    <w:rsid w:val="00996340"/>
    <w:rsid w:val="009968B3"/>
    <w:rsid w:val="00996A3E"/>
    <w:rsid w:val="00996A52"/>
    <w:rsid w:val="00996A8B"/>
    <w:rsid w:val="0099733B"/>
    <w:rsid w:val="009A015B"/>
    <w:rsid w:val="009A0223"/>
    <w:rsid w:val="009A03A3"/>
    <w:rsid w:val="009A0611"/>
    <w:rsid w:val="009A070E"/>
    <w:rsid w:val="009A0769"/>
    <w:rsid w:val="009A079D"/>
    <w:rsid w:val="009A0946"/>
    <w:rsid w:val="009A0B12"/>
    <w:rsid w:val="009A0CB9"/>
    <w:rsid w:val="009A0D51"/>
    <w:rsid w:val="009A1109"/>
    <w:rsid w:val="009A1AF6"/>
    <w:rsid w:val="009A1B4A"/>
    <w:rsid w:val="009A1B86"/>
    <w:rsid w:val="009A1C0F"/>
    <w:rsid w:val="009A1E5E"/>
    <w:rsid w:val="009A22D8"/>
    <w:rsid w:val="009A23F5"/>
    <w:rsid w:val="009A2436"/>
    <w:rsid w:val="009A2487"/>
    <w:rsid w:val="009A2541"/>
    <w:rsid w:val="009A280D"/>
    <w:rsid w:val="009A28E4"/>
    <w:rsid w:val="009A2F28"/>
    <w:rsid w:val="009A3090"/>
    <w:rsid w:val="009A30AA"/>
    <w:rsid w:val="009A347F"/>
    <w:rsid w:val="009A37BB"/>
    <w:rsid w:val="009A3AC9"/>
    <w:rsid w:val="009A3B7C"/>
    <w:rsid w:val="009A3E80"/>
    <w:rsid w:val="009A3E82"/>
    <w:rsid w:val="009A3E87"/>
    <w:rsid w:val="009A3F78"/>
    <w:rsid w:val="009A40CB"/>
    <w:rsid w:val="009A40F9"/>
    <w:rsid w:val="009A4229"/>
    <w:rsid w:val="009A4268"/>
    <w:rsid w:val="009A432E"/>
    <w:rsid w:val="009A44DA"/>
    <w:rsid w:val="009A46EE"/>
    <w:rsid w:val="009A49C2"/>
    <w:rsid w:val="009A4A44"/>
    <w:rsid w:val="009A4D0C"/>
    <w:rsid w:val="009A4EED"/>
    <w:rsid w:val="009A4F7F"/>
    <w:rsid w:val="009A51B7"/>
    <w:rsid w:val="009A5270"/>
    <w:rsid w:val="009A5570"/>
    <w:rsid w:val="009A585E"/>
    <w:rsid w:val="009A59D2"/>
    <w:rsid w:val="009A6111"/>
    <w:rsid w:val="009A622E"/>
    <w:rsid w:val="009A6287"/>
    <w:rsid w:val="009A6461"/>
    <w:rsid w:val="009A64E5"/>
    <w:rsid w:val="009A6637"/>
    <w:rsid w:val="009A69A8"/>
    <w:rsid w:val="009A6B54"/>
    <w:rsid w:val="009A6E3F"/>
    <w:rsid w:val="009A7182"/>
    <w:rsid w:val="009A7457"/>
    <w:rsid w:val="009A774C"/>
    <w:rsid w:val="009A774F"/>
    <w:rsid w:val="009A77F4"/>
    <w:rsid w:val="009A782C"/>
    <w:rsid w:val="009A7A7D"/>
    <w:rsid w:val="009A7B4A"/>
    <w:rsid w:val="009A7DCE"/>
    <w:rsid w:val="009A7E68"/>
    <w:rsid w:val="009B0287"/>
    <w:rsid w:val="009B04FE"/>
    <w:rsid w:val="009B07A3"/>
    <w:rsid w:val="009B0AA4"/>
    <w:rsid w:val="009B1006"/>
    <w:rsid w:val="009B1118"/>
    <w:rsid w:val="009B172C"/>
    <w:rsid w:val="009B1830"/>
    <w:rsid w:val="009B18AC"/>
    <w:rsid w:val="009B18F6"/>
    <w:rsid w:val="009B1909"/>
    <w:rsid w:val="009B1C4D"/>
    <w:rsid w:val="009B1C93"/>
    <w:rsid w:val="009B1D41"/>
    <w:rsid w:val="009B1D59"/>
    <w:rsid w:val="009B1FB9"/>
    <w:rsid w:val="009B217C"/>
    <w:rsid w:val="009B23FF"/>
    <w:rsid w:val="009B24BE"/>
    <w:rsid w:val="009B289E"/>
    <w:rsid w:val="009B2993"/>
    <w:rsid w:val="009B2A38"/>
    <w:rsid w:val="009B2ADE"/>
    <w:rsid w:val="009B2E5A"/>
    <w:rsid w:val="009B2EB5"/>
    <w:rsid w:val="009B3051"/>
    <w:rsid w:val="009B312F"/>
    <w:rsid w:val="009B33F1"/>
    <w:rsid w:val="009B3414"/>
    <w:rsid w:val="009B34AE"/>
    <w:rsid w:val="009B35A7"/>
    <w:rsid w:val="009B3A13"/>
    <w:rsid w:val="009B3B84"/>
    <w:rsid w:val="009B3BD3"/>
    <w:rsid w:val="009B3D1C"/>
    <w:rsid w:val="009B4048"/>
    <w:rsid w:val="009B4498"/>
    <w:rsid w:val="009B4826"/>
    <w:rsid w:val="009B4B77"/>
    <w:rsid w:val="009B4BD9"/>
    <w:rsid w:val="009B57AB"/>
    <w:rsid w:val="009B5838"/>
    <w:rsid w:val="009B59C1"/>
    <w:rsid w:val="009B5A93"/>
    <w:rsid w:val="009B5F1D"/>
    <w:rsid w:val="009B5F68"/>
    <w:rsid w:val="009B5FF1"/>
    <w:rsid w:val="009B60AE"/>
    <w:rsid w:val="009B6419"/>
    <w:rsid w:val="009B642E"/>
    <w:rsid w:val="009B6805"/>
    <w:rsid w:val="009B69B8"/>
    <w:rsid w:val="009B6A18"/>
    <w:rsid w:val="009B6B4C"/>
    <w:rsid w:val="009B714C"/>
    <w:rsid w:val="009B7150"/>
    <w:rsid w:val="009B735C"/>
    <w:rsid w:val="009B770E"/>
    <w:rsid w:val="009B7959"/>
    <w:rsid w:val="009B7987"/>
    <w:rsid w:val="009B7A1F"/>
    <w:rsid w:val="009B7B51"/>
    <w:rsid w:val="009B7F41"/>
    <w:rsid w:val="009B7FC2"/>
    <w:rsid w:val="009C0675"/>
    <w:rsid w:val="009C0759"/>
    <w:rsid w:val="009C08C2"/>
    <w:rsid w:val="009C0A29"/>
    <w:rsid w:val="009C0EF7"/>
    <w:rsid w:val="009C0F78"/>
    <w:rsid w:val="009C110A"/>
    <w:rsid w:val="009C1139"/>
    <w:rsid w:val="009C11B4"/>
    <w:rsid w:val="009C1219"/>
    <w:rsid w:val="009C1F1C"/>
    <w:rsid w:val="009C1F3A"/>
    <w:rsid w:val="009C2125"/>
    <w:rsid w:val="009C22A3"/>
    <w:rsid w:val="009C2325"/>
    <w:rsid w:val="009C23B5"/>
    <w:rsid w:val="009C24CD"/>
    <w:rsid w:val="009C2577"/>
    <w:rsid w:val="009C2B32"/>
    <w:rsid w:val="009C39C4"/>
    <w:rsid w:val="009C3D03"/>
    <w:rsid w:val="009C409C"/>
    <w:rsid w:val="009C41D3"/>
    <w:rsid w:val="009C4281"/>
    <w:rsid w:val="009C42BE"/>
    <w:rsid w:val="009C45F8"/>
    <w:rsid w:val="009C468A"/>
    <w:rsid w:val="009C4EA6"/>
    <w:rsid w:val="009C5196"/>
    <w:rsid w:val="009C5564"/>
    <w:rsid w:val="009C5574"/>
    <w:rsid w:val="009C5B88"/>
    <w:rsid w:val="009C5D9D"/>
    <w:rsid w:val="009C6430"/>
    <w:rsid w:val="009C656C"/>
    <w:rsid w:val="009C67CE"/>
    <w:rsid w:val="009C6A5C"/>
    <w:rsid w:val="009C6A69"/>
    <w:rsid w:val="009C6B6F"/>
    <w:rsid w:val="009C6ECF"/>
    <w:rsid w:val="009C7126"/>
    <w:rsid w:val="009C717E"/>
    <w:rsid w:val="009C72F1"/>
    <w:rsid w:val="009C75D4"/>
    <w:rsid w:val="009C7848"/>
    <w:rsid w:val="009C7A1C"/>
    <w:rsid w:val="009C7BEA"/>
    <w:rsid w:val="009C7BF7"/>
    <w:rsid w:val="009C7C67"/>
    <w:rsid w:val="009C7CAA"/>
    <w:rsid w:val="009C7FEC"/>
    <w:rsid w:val="009D04B9"/>
    <w:rsid w:val="009D06CF"/>
    <w:rsid w:val="009D06FC"/>
    <w:rsid w:val="009D07E5"/>
    <w:rsid w:val="009D0A99"/>
    <w:rsid w:val="009D0D1A"/>
    <w:rsid w:val="009D0DBB"/>
    <w:rsid w:val="009D0DDE"/>
    <w:rsid w:val="009D0F36"/>
    <w:rsid w:val="009D0FA9"/>
    <w:rsid w:val="009D0FB2"/>
    <w:rsid w:val="009D13D4"/>
    <w:rsid w:val="009D185D"/>
    <w:rsid w:val="009D1BB6"/>
    <w:rsid w:val="009D1CC7"/>
    <w:rsid w:val="009D23B3"/>
    <w:rsid w:val="009D23E8"/>
    <w:rsid w:val="009D2567"/>
    <w:rsid w:val="009D261E"/>
    <w:rsid w:val="009D2A73"/>
    <w:rsid w:val="009D2AA1"/>
    <w:rsid w:val="009D2EEF"/>
    <w:rsid w:val="009D3132"/>
    <w:rsid w:val="009D323E"/>
    <w:rsid w:val="009D334D"/>
    <w:rsid w:val="009D37C7"/>
    <w:rsid w:val="009D3B2B"/>
    <w:rsid w:val="009D3BC5"/>
    <w:rsid w:val="009D3CB0"/>
    <w:rsid w:val="009D3CB6"/>
    <w:rsid w:val="009D3E57"/>
    <w:rsid w:val="009D436B"/>
    <w:rsid w:val="009D44B0"/>
    <w:rsid w:val="009D44E0"/>
    <w:rsid w:val="009D45EB"/>
    <w:rsid w:val="009D4AC2"/>
    <w:rsid w:val="009D4B0F"/>
    <w:rsid w:val="009D4D32"/>
    <w:rsid w:val="009D5061"/>
    <w:rsid w:val="009D50FA"/>
    <w:rsid w:val="009D5317"/>
    <w:rsid w:val="009D53AF"/>
    <w:rsid w:val="009D5674"/>
    <w:rsid w:val="009D5726"/>
    <w:rsid w:val="009D58BF"/>
    <w:rsid w:val="009D5981"/>
    <w:rsid w:val="009D5A01"/>
    <w:rsid w:val="009D5A69"/>
    <w:rsid w:val="009D5B8C"/>
    <w:rsid w:val="009D615F"/>
    <w:rsid w:val="009D6283"/>
    <w:rsid w:val="009D62B7"/>
    <w:rsid w:val="009D6314"/>
    <w:rsid w:val="009D641B"/>
    <w:rsid w:val="009D6725"/>
    <w:rsid w:val="009D6A67"/>
    <w:rsid w:val="009D6B07"/>
    <w:rsid w:val="009D6C87"/>
    <w:rsid w:val="009D7097"/>
    <w:rsid w:val="009D70AE"/>
    <w:rsid w:val="009D71A2"/>
    <w:rsid w:val="009D7308"/>
    <w:rsid w:val="009D73A7"/>
    <w:rsid w:val="009D74CF"/>
    <w:rsid w:val="009D75CF"/>
    <w:rsid w:val="009D764E"/>
    <w:rsid w:val="009D7795"/>
    <w:rsid w:val="009D7B1F"/>
    <w:rsid w:val="009D7DD7"/>
    <w:rsid w:val="009D7F1C"/>
    <w:rsid w:val="009E002E"/>
    <w:rsid w:val="009E0222"/>
    <w:rsid w:val="009E03B9"/>
    <w:rsid w:val="009E0657"/>
    <w:rsid w:val="009E07D4"/>
    <w:rsid w:val="009E09B2"/>
    <w:rsid w:val="009E0AE5"/>
    <w:rsid w:val="009E0B81"/>
    <w:rsid w:val="009E0DF8"/>
    <w:rsid w:val="009E0E08"/>
    <w:rsid w:val="009E15DC"/>
    <w:rsid w:val="009E17D8"/>
    <w:rsid w:val="009E1B58"/>
    <w:rsid w:val="009E1C56"/>
    <w:rsid w:val="009E1CE4"/>
    <w:rsid w:val="009E1DCA"/>
    <w:rsid w:val="009E1ED3"/>
    <w:rsid w:val="009E20BE"/>
    <w:rsid w:val="009E21EB"/>
    <w:rsid w:val="009E2527"/>
    <w:rsid w:val="009E36C6"/>
    <w:rsid w:val="009E3838"/>
    <w:rsid w:val="009E3AE0"/>
    <w:rsid w:val="009E3AEB"/>
    <w:rsid w:val="009E3D68"/>
    <w:rsid w:val="009E3ECF"/>
    <w:rsid w:val="009E3F14"/>
    <w:rsid w:val="009E4333"/>
    <w:rsid w:val="009E453A"/>
    <w:rsid w:val="009E491A"/>
    <w:rsid w:val="009E49DB"/>
    <w:rsid w:val="009E4B93"/>
    <w:rsid w:val="009E4D11"/>
    <w:rsid w:val="009E4E41"/>
    <w:rsid w:val="009E5457"/>
    <w:rsid w:val="009E56D1"/>
    <w:rsid w:val="009E59B6"/>
    <w:rsid w:val="009E5A95"/>
    <w:rsid w:val="009E5C3B"/>
    <w:rsid w:val="009E5EE3"/>
    <w:rsid w:val="009E6029"/>
    <w:rsid w:val="009E60B9"/>
    <w:rsid w:val="009E6374"/>
    <w:rsid w:val="009E67FD"/>
    <w:rsid w:val="009E6FD5"/>
    <w:rsid w:val="009E6FEF"/>
    <w:rsid w:val="009E7095"/>
    <w:rsid w:val="009E74E6"/>
    <w:rsid w:val="009E761F"/>
    <w:rsid w:val="009E7644"/>
    <w:rsid w:val="009E7839"/>
    <w:rsid w:val="009E788F"/>
    <w:rsid w:val="009E78E8"/>
    <w:rsid w:val="009E7A07"/>
    <w:rsid w:val="009E7AD3"/>
    <w:rsid w:val="009E7BB1"/>
    <w:rsid w:val="009E7C3D"/>
    <w:rsid w:val="009E7CA5"/>
    <w:rsid w:val="009F018F"/>
    <w:rsid w:val="009F01A3"/>
    <w:rsid w:val="009F05AD"/>
    <w:rsid w:val="009F0647"/>
    <w:rsid w:val="009F1075"/>
    <w:rsid w:val="009F121B"/>
    <w:rsid w:val="009F128B"/>
    <w:rsid w:val="009F134A"/>
    <w:rsid w:val="009F1D2A"/>
    <w:rsid w:val="009F2153"/>
    <w:rsid w:val="009F23C6"/>
    <w:rsid w:val="009F23CB"/>
    <w:rsid w:val="009F2713"/>
    <w:rsid w:val="009F2915"/>
    <w:rsid w:val="009F307E"/>
    <w:rsid w:val="009F30B3"/>
    <w:rsid w:val="009F30CD"/>
    <w:rsid w:val="009F3125"/>
    <w:rsid w:val="009F3145"/>
    <w:rsid w:val="009F34A2"/>
    <w:rsid w:val="009F356E"/>
    <w:rsid w:val="009F3645"/>
    <w:rsid w:val="009F38E3"/>
    <w:rsid w:val="009F417A"/>
    <w:rsid w:val="009F4746"/>
    <w:rsid w:val="009F4AA2"/>
    <w:rsid w:val="009F4B6C"/>
    <w:rsid w:val="009F4F08"/>
    <w:rsid w:val="009F5009"/>
    <w:rsid w:val="009F5066"/>
    <w:rsid w:val="009F54E4"/>
    <w:rsid w:val="009F55AD"/>
    <w:rsid w:val="009F5788"/>
    <w:rsid w:val="009F5E0A"/>
    <w:rsid w:val="009F638C"/>
    <w:rsid w:val="009F6A2D"/>
    <w:rsid w:val="009F7333"/>
    <w:rsid w:val="009F755C"/>
    <w:rsid w:val="009F7594"/>
    <w:rsid w:val="009F7BA0"/>
    <w:rsid w:val="009F7D80"/>
    <w:rsid w:val="009F7E57"/>
    <w:rsid w:val="00A00876"/>
    <w:rsid w:val="00A00C76"/>
    <w:rsid w:val="00A01078"/>
    <w:rsid w:val="00A015D0"/>
    <w:rsid w:val="00A01AAA"/>
    <w:rsid w:val="00A02372"/>
    <w:rsid w:val="00A0275A"/>
    <w:rsid w:val="00A02A49"/>
    <w:rsid w:val="00A02B80"/>
    <w:rsid w:val="00A02BC3"/>
    <w:rsid w:val="00A02CA1"/>
    <w:rsid w:val="00A02E1F"/>
    <w:rsid w:val="00A0308B"/>
    <w:rsid w:val="00A0321A"/>
    <w:rsid w:val="00A036AF"/>
    <w:rsid w:val="00A0378E"/>
    <w:rsid w:val="00A03C3F"/>
    <w:rsid w:val="00A03CE5"/>
    <w:rsid w:val="00A03D8D"/>
    <w:rsid w:val="00A04252"/>
    <w:rsid w:val="00A04305"/>
    <w:rsid w:val="00A0444E"/>
    <w:rsid w:val="00A04809"/>
    <w:rsid w:val="00A05273"/>
    <w:rsid w:val="00A05571"/>
    <w:rsid w:val="00A05760"/>
    <w:rsid w:val="00A059DA"/>
    <w:rsid w:val="00A05CD4"/>
    <w:rsid w:val="00A05D2B"/>
    <w:rsid w:val="00A05ECF"/>
    <w:rsid w:val="00A05EF7"/>
    <w:rsid w:val="00A05FE6"/>
    <w:rsid w:val="00A0606B"/>
    <w:rsid w:val="00A068A3"/>
    <w:rsid w:val="00A0694F"/>
    <w:rsid w:val="00A06A28"/>
    <w:rsid w:val="00A06B7B"/>
    <w:rsid w:val="00A06C3C"/>
    <w:rsid w:val="00A06DC6"/>
    <w:rsid w:val="00A06DD0"/>
    <w:rsid w:val="00A06E8C"/>
    <w:rsid w:val="00A076AC"/>
    <w:rsid w:val="00A077DC"/>
    <w:rsid w:val="00A07CA2"/>
    <w:rsid w:val="00A07ED1"/>
    <w:rsid w:val="00A10939"/>
    <w:rsid w:val="00A10ACD"/>
    <w:rsid w:val="00A10AF7"/>
    <w:rsid w:val="00A10D62"/>
    <w:rsid w:val="00A11002"/>
    <w:rsid w:val="00A1125D"/>
    <w:rsid w:val="00A11336"/>
    <w:rsid w:val="00A117F2"/>
    <w:rsid w:val="00A11A4D"/>
    <w:rsid w:val="00A11B73"/>
    <w:rsid w:val="00A11E2C"/>
    <w:rsid w:val="00A11FF6"/>
    <w:rsid w:val="00A12156"/>
    <w:rsid w:val="00A1262D"/>
    <w:rsid w:val="00A12900"/>
    <w:rsid w:val="00A12923"/>
    <w:rsid w:val="00A12976"/>
    <w:rsid w:val="00A129B3"/>
    <w:rsid w:val="00A129ED"/>
    <w:rsid w:val="00A12D76"/>
    <w:rsid w:val="00A12E39"/>
    <w:rsid w:val="00A1314C"/>
    <w:rsid w:val="00A13188"/>
    <w:rsid w:val="00A133AA"/>
    <w:rsid w:val="00A13518"/>
    <w:rsid w:val="00A1359A"/>
    <w:rsid w:val="00A136DD"/>
    <w:rsid w:val="00A137EA"/>
    <w:rsid w:val="00A13E48"/>
    <w:rsid w:val="00A14534"/>
    <w:rsid w:val="00A14AF7"/>
    <w:rsid w:val="00A14B04"/>
    <w:rsid w:val="00A14C3C"/>
    <w:rsid w:val="00A14D11"/>
    <w:rsid w:val="00A14E86"/>
    <w:rsid w:val="00A150B5"/>
    <w:rsid w:val="00A151DA"/>
    <w:rsid w:val="00A15254"/>
    <w:rsid w:val="00A15326"/>
    <w:rsid w:val="00A15369"/>
    <w:rsid w:val="00A153AC"/>
    <w:rsid w:val="00A153F8"/>
    <w:rsid w:val="00A1541D"/>
    <w:rsid w:val="00A15443"/>
    <w:rsid w:val="00A154C1"/>
    <w:rsid w:val="00A1575E"/>
    <w:rsid w:val="00A160C1"/>
    <w:rsid w:val="00A16110"/>
    <w:rsid w:val="00A161E3"/>
    <w:rsid w:val="00A167DA"/>
    <w:rsid w:val="00A16D40"/>
    <w:rsid w:val="00A16E5A"/>
    <w:rsid w:val="00A16F97"/>
    <w:rsid w:val="00A17046"/>
    <w:rsid w:val="00A1708E"/>
    <w:rsid w:val="00A170B1"/>
    <w:rsid w:val="00A173C6"/>
    <w:rsid w:val="00A1752F"/>
    <w:rsid w:val="00A175AE"/>
    <w:rsid w:val="00A17615"/>
    <w:rsid w:val="00A178F8"/>
    <w:rsid w:val="00A17E3F"/>
    <w:rsid w:val="00A20856"/>
    <w:rsid w:val="00A20974"/>
    <w:rsid w:val="00A20BB8"/>
    <w:rsid w:val="00A20C69"/>
    <w:rsid w:val="00A2111E"/>
    <w:rsid w:val="00A2131B"/>
    <w:rsid w:val="00A21358"/>
    <w:rsid w:val="00A2179F"/>
    <w:rsid w:val="00A21A9C"/>
    <w:rsid w:val="00A21ACA"/>
    <w:rsid w:val="00A221B6"/>
    <w:rsid w:val="00A22334"/>
    <w:rsid w:val="00A22605"/>
    <w:rsid w:val="00A2285A"/>
    <w:rsid w:val="00A22930"/>
    <w:rsid w:val="00A22F9E"/>
    <w:rsid w:val="00A230B0"/>
    <w:rsid w:val="00A230F6"/>
    <w:rsid w:val="00A23B38"/>
    <w:rsid w:val="00A23CBA"/>
    <w:rsid w:val="00A24232"/>
    <w:rsid w:val="00A242FC"/>
    <w:rsid w:val="00A2440C"/>
    <w:rsid w:val="00A2466C"/>
    <w:rsid w:val="00A2468A"/>
    <w:rsid w:val="00A24787"/>
    <w:rsid w:val="00A24B50"/>
    <w:rsid w:val="00A25079"/>
    <w:rsid w:val="00A25379"/>
    <w:rsid w:val="00A25853"/>
    <w:rsid w:val="00A25A32"/>
    <w:rsid w:val="00A25B2A"/>
    <w:rsid w:val="00A25D3A"/>
    <w:rsid w:val="00A25DF9"/>
    <w:rsid w:val="00A2613F"/>
    <w:rsid w:val="00A2650C"/>
    <w:rsid w:val="00A266D4"/>
    <w:rsid w:val="00A26957"/>
    <w:rsid w:val="00A2759D"/>
    <w:rsid w:val="00A27F26"/>
    <w:rsid w:val="00A27FE6"/>
    <w:rsid w:val="00A30440"/>
    <w:rsid w:val="00A3047E"/>
    <w:rsid w:val="00A306CD"/>
    <w:rsid w:val="00A3085A"/>
    <w:rsid w:val="00A30BB2"/>
    <w:rsid w:val="00A30F8C"/>
    <w:rsid w:val="00A3121D"/>
    <w:rsid w:val="00A3137F"/>
    <w:rsid w:val="00A3183B"/>
    <w:rsid w:val="00A31C16"/>
    <w:rsid w:val="00A31C58"/>
    <w:rsid w:val="00A31CF8"/>
    <w:rsid w:val="00A31D2D"/>
    <w:rsid w:val="00A31F22"/>
    <w:rsid w:val="00A31F2F"/>
    <w:rsid w:val="00A3209A"/>
    <w:rsid w:val="00A322DC"/>
    <w:rsid w:val="00A32555"/>
    <w:rsid w:val="00A32651"/>
    <w:rsid w:val="00A32CA3"/>
    <w:rsid w:val="00A32EB3"/>
    <w:rsid w:val="00A32F7B"/>
    <w:rsid w:val="00A3315A"/>
    <w:rsid w:val="00A3330A"/>
    <w:rsid w:val="00A33473"/>
    <w:rsid w:val="00A33579"/>
    <w:rsid w:val="00A33624"/>
    <w:rsid w:val="00A33970"/>
    <w:rsid w:val="00A33CDA"/>
    <w:rsid w:val="00A3407C"/>
    <w:rsid w:val="00A34577"/>
    <w:rsid w:val="00A34757"/>
    <w:rsid w:val="00A34842"/>
    <w:rsid w:val="00A34849"/>
    <w:rsid w:val="00A3496E"/>
    <w:rsid w:val="00A34BDE"/>
    <w:rsid w:val="00A34D2C"/>
    <w:rsid w:val="00A34D51"/>
    <w:rsid w:val="00A353E6"/>
    <w:rsid w:val="00A358F4"/>
    <w:rsid w:val="00A35B61"/>
    <w:rsid w:val="00A35E86"/>
    <w:rsid w:val="00A35E8E"/>
    <w:rsid w:val="00A361B8"/>
    <w:rsid w:val="00A361FB"/>
    <w:rsid w:val="00A36279"/>
    <w:rsid w:val="00A362CE"/>
    <w:rsid w:val="00A365F1"/>
    <w:rsid w:val="00A36781"/>
    <w:rsid w:val="00A36799"/>
    <w:rsid w:val="00A368CB"/>
    <w:rsid w:val="00A36A59"/>
    <w:rsid w:val="00A36BBE"/>
    <w:rsid w:val="00A36DBC"/>
    <w:rsid w:val="00A36F43"/>
    <w:rsid w:val="00A371A7"/>
    <w:rsid w:val="00A373DD"/>
    <w:rsid w:val="00A374E8"/>
    <w:rsid w:val="00A376CF"/>
    <w:rsid w:val="00A377DE"/>
    <w:rsid w:val="00A378C6"/>
    <w:rsid w:val="00A4029E"/>
    <w:rsid w:val="00A4078B"/>
    <w:rsid w:val="00A40966"/>
    <w:rsid w:val="00A40A4D"/>
    <w:rsid w:val="00A40B51"/>
    <w:rsid w:val="00A40D46"/>
    <w:rsid w:val="00A40D8D"/>
    <w:rsid w:val="00A4112C"/>
    <w:rsid w:val="00A41979"/>
    <w:rsid w:val="00A41C1A"/>
    <w:rsid w:val="00A41C4E"/>
    <w:rsid w:val="00A41CE7"/>
    <w:rsid w:val="00A41F96"/>
    <w:rsid w:val="00A420F9"/>
    <w:rsid w:val="00A4210F"/>
    <w:rsid w:val="00A4228D"/>
    <w:rsid w:val="00A42490"/>
    <w:rsid w:val="00A4252B"/>
    <w:rsid w:val="00A426C7"/>
    <w:rsid w:val="00A428EB"/>
    <w:rsid w:val="00A42F9F"/>
    <w:rsid w:val="00A42FBA"/>
    <w:rsid w:val="00A432C1"/>
    <w:rsid w:val="00A4354D"/>
    <w:rsid w:val="00A435F3"/>
    <w:rsid w:val="00A4365F"/>
    <w:rsid w:val="00A43957"/>
    <w:rsid w:val="00A43A47"/>
    <w:rsid w:val="00A43DD7"/>
    <w:rsid w:val="00A43F70"/>
    <w:rsid w:val="00A4422F"/>
    <w:rsid w:val="00A4428C"/>
    <w:rsid w:val="00A44559"/>
    <w:rsid w:val="00A44622"/>
    <w:rsid w:val="00A44A07"/>
    <w:rsid w:val="00A452EE"/>
    <w:rsid w:val="00A45533"/>
    <w:rsid w:val="00A455E7"/>
    <w:rsid w:val="00A45639"/>
    <w:rsid w:val="00A45685"/>
    <w:rsid w:val="00A456D6"/>
    <w:rsid w:val="00A456EE"/>
    <w:rsid w:val="00A45A58"/>
    <w:rsid w:val="00A45ADF"/>
    <w:rsid w:val="00A45B58"/>
    <w:rsid w:val="00A45BB2"/>
    <w:rsid w:val="00A45C1F"/>
    <w:rsid w:val="00A45C5C"/>
    <w:rsid w:val="00A45EA9"/>
    <w:rsid w:val="00A46059"/>
    <w:rsid w:val="00A4625C"/>
    <w:rsid w:val="00A4649A"/>
    <w:rsid w:val="00A465C6"/>
    <w:rsid w:val="00A46CD0"/>
    <w:rsid w:val="00A471A7"/>
    <w:rsid w:val="00A471C0"/>
    <w:rsid w:val="00A4722A"/>
    <w:rsid w:val="00A47267"/>
    <w:rsid w:val="00A4767B"/>
    <w:rsid w:val="00A4768B"/>
    <w:rsid w:val="00A47DC5"/>
    <w:rsid w:val="00A47F06"/>
    <w:rsid w:val="00A47FB8"/>
    <w:rsid w:val="00A50380"/>
    <w:rsid w:val="00A50541"/>
    <w:rsid w:val="00A50A23"/>
    <w:rsid w:val="00A50E71"/>
    <w:rsid w:val="00A50ED7"/>
    <w:rsid w:val="00A51042"/>
    <w:rsid w:val="00A5120F"/>
    <w:rsid w:val="00A5125C"/>
    <w:rsid w:val="00A51F62"/>
    <w:rsid w:val="00A52170"/>
    <w:rsid w:val="00A5228B"/>
    <w:rsid w:val="00A52359"/>
    <w:rsid w:val="00A523C4"/>
    <w:rsid w:val="00A52539"/>
    <w:rsid w:val="00A52557"/>
    <w:rsid w:val="00A52A67"/>
    <w:rsid w:val="00A52C4F"/>
    <w:rsid w:val="00A52EEA"/>
    <w:rsid w:val="00A534ED"/>
    <w:rsid w:val="00A534EF"/>
    <w:rsid w:val="00A53767"/>
    <w:rsid w:val="00A537CE"/>
    <w:rsid w:val="00A53901"/>
    <w:rsid w:val="00A53E28"/>
    <w:rsid w:val="00A53FE3"/>
    <w:rsid w:val="00A54066"/>
    <w:rsid w:val="00A541C2"/>
    <w:rsid w:val="00A541E0"/>
    <w:rsid w:val="00A542A8"/>
    <w:rsid w:val="00A543C0"/>
    <w:rsid w:val="00A54416"/>
    <w:rsid w:val="00A5447F"/>
    <w:rsid w:val="00A544F2"/>
    <w:rsid w:val="00A54BB8"/>
    <w:rsid w:val="00A54DBF"/>
    <w:rsid w:val="00A54E9A"/>
    <w:rsid w:val="00A54F71"/>
    <w:rsid w:val="00A54F89"/>
    <w:rsid w:val="00A5500D"/>
    <w:rsid w:val="00A5511F"/>
    <w:rsid w:val="00A55197"/>
    <w:rsid w:val="00A552E0"/>
    <w:rsid w:val="00A55715"/>
    <w:rsid w:val="00A557FA"/>
    <w:rsid w:val="00A56079"/>
    <w:rsid w:val="00A5618C"/>
    <w:rsid w:val="00A5642E"/>
    <w:rsid w:val="00A568C2"/>
    <w:rsid w:val="00A56A96"/>
    <w:rsid w:val="00A56CA2"/>
    <w:rsid w:val="00A56D61"/>
    <w:rsid w:val="00A57102"/>
    <w:rsid w:val="00A57543"/>
    <w:rsid w:val="00A575F5"/>
    <w:rsid w:val="00A577AE"/>
    <w:rsid w:val="00A5782A"/>
    <w:rsid w:val="00A57837"/>
    <w:rsid w:val="00A57AA7"/>
    <w:rsid w:val="00A57CA0"/>
    <w:rsid w:val="00A57CB4"/>
    <w:rsid w:val="00A57D2F"/>
    <w:rsid w:val="00A57F48"/>
    <w:rsid w:val="00A602B8"/>
    <w:rsid w:val="00A6054E"/>
    <w:rsid w:val="00A607C2"/>
    <w:rsid w:val="00A60808"/>
    <w:rsid w:val="00A60F2E"/>
    <w:rsid w:val="00A61667"/>
    <w:rsid w:val="00A61689"/>
    <w:rsid w:val="00A61A17"/>
    <w:rsid w:val="00A61A8B"/>
    <w:rsid w:val="00A61A9F"/>
    <w:rsid w:val="00A61B7F"/>
    <w:rsid w:val="00A61D94"/>
    <w:rsid w:val="00A61EFE"/>
    <w:rsid w:val="00A61F18"/>
    <w:rsid w:val="00A61F74"/>
    <w:rsid w:val="00A61F9A"/>
    <w:rsid w:val="00A623FE"/>
    <w:rsid w:val="00A6248B"/>
    <w:rsid w:val="00A6255F"/>
    <w:rsid w:val="00A6292D"/>
    <w:rsid w:val="00A62946"/>
    <w:rsid w:val="00A630A4"/>
    <w:rsid w:val="00A6349E"/>
    <w:rsid w:val="00A635B4"/>
    <w:rsid w:val="00A6361E"/>
    <w:rsid w:val="00A63770"/>
    <w:rsid w:val="00A638FF"/>
    <w:rsid w:val="00A63970"/>
    <w:rsid w:val="00A639C1"/>
    <w:rsid w:val="00A63A6D"/>
    <w:rsid w:val="00A63ADA"/>
    <w:rsid w:val="00A63BB1"/>
    <w:rsid w:val="00A63BBF"/>
    <w:rsid w:val="00A63CE4"/>
    <w:rsid w:val="00A63E4E"/>
    <w:rsid w:val="00A63F44"/>
    <w:rsid w:val="00A63F99"/>
    <w:rsid w:val="00A6404A"/>
    <w:rsid w:val="00A641E8"/>
    <w:rsid w:val="00A6493D"/>
    <w:rsid w:val="00A64D1F"/>
    <w:rsid w:val="00A651B0"/>
    <w:rsid w:val="00A65A90"/>
    <w:rsid w:val="00A65C4B"/>
    <w:rsid w:val="00A65E7B"/>
    <w:rsid w:val="00A6615E"/>
    <w:rsid w:val="00A662E8"/>
    <w:rsid w:val="00A66369"/>
    <w:rsid w:val="00A6647D"/>
    <w:rsid w:val="00A66645"/>
    <w:rsid w:val="00A666BF"/>
    <w:rsid w:val="00A66993"/>
    <w:rsid w:val="00A66A1E"/>
    <w:rsid w:val="00A66B5B"/>
    <w:rsid w:val="00A66B97"/>
    <w:rsid w:val="00A67054"/>
    <w:rsid w:val="00A67563"/>
    <w:rsid w:val="00A67717"/>
    <w:rsid w:val="00A679AC"/>
    <w:rsid w:val="00A67F15"/>
    <w:rsid w:val="00A67F57"/>
    <w:rsid w:val="00A700D8"/>
    <w:rsid w:val="00A70120"/>
    <w:rsid w:val="00A7070C"/>
    <w:rsid w:val="00A70D72"/>
    <w:rsid w:val="00A70DB8"/>
    <w:rsid w:val="00A70F83"/>
    <w:rsid w:val="00A71043"/>
    <w:rsid w:val="00A710A6"/>
    <w:rsid w:val="00A712B6"/>
    <w:rsid w:val="00A7171A"/>
    <w:rsid w:val="00A71816"/>
    <w:rsid w:val="00A7197D"/>
    <w:rsid w:val="00A71F3B"/>
    <w:rsid w:val="00A71FD6"/>
    <w:rsid w:val="00A7204F"/>
    <w:rsid w:val="00A7210E"/>
    <w:rsid w:val="00A721EE"/>
    <w:rsid w:val="00A7257D"/>
    <w:rsid w:val="00A725FD"/>
    <w:rsid w:val="00A726CB"/>
    <w:rsid w:val="00A72758"/>
    <w:rsid w:val="00A72827"/>
    <w:rsid w:val="00A728D1"/>
    <w:rsid w:val="00A72CB9"/>
    <w:rsid w:val="00A72D46"/>
    <w:rsid w:val="00A72D87"/>
    <w:rsid w:val="00A72E54"/>
    <w:rsid w:val="00A72F83"/>
    <w:rsid w:val="00A73236"/>
    <w:rsid w:val="00A733C0"/>
    <w:rsid w:val="00A73470"/>
    <w:rsid w:val="00A73726"/>
    <w:rsid w:val="00A7372E"/>
    <w:rsid w:val="00A73A1E"/>
    <w:rsid w:val="00A73A91"/>
    <w:rsid w:val="00A740F5"/>
    <w:rsid w:val="00A7441A"/>
    <w:rsid w:val="00A744D1"/>
    <w:rsid w:val="00A74520"/>
    <w:rsid w:val="00A7455E"/>
    <w:rsid w:val="00A7468D"/>
    <w:rsid w:val="00A746E3"/>
    <w:rsid w:val="00A74A03"/>
    <w:rsid w:val="00A74AEF"/>
    <w:rsid w:val="00A74AF0"/>
    <w:rsid w:val="00A74E98"/>
    <w:rsid w:val="00A75587"/>
    <w:rsid w:val="00A755A2"/>
    <w:rsid w:val="00A756E6"/>
    <w:rsid w:val="00A75BC9"/>
    <w:rsid w:val="00A75CD8"/>
    <w:rsid w:val="00A765D5"/>
    <w:rsid w:val="00A76947"/>
    <w:rsid w:val="00A76E15"/>
    <w:rsid w:val="00A7731E"/>
    <w:rsid w:val="00A773F4"/>
    <w:rsid w:val="00A7755A"/>
    <w:rsid w:val="00A77630"/>
    <w:rsid w:val="00A779EE"/>
    <w:rsid w:val="00A77DB4"/>
    <w:rsid w:val="00A77E4E"/>
    <w:rsid w:val="00A77EB2"/>
    <w:rsid w:val="00A80081"/>
    <w:rsid w:val="00A803B2"/>
    <w:rsid w:val="00A8046B"/>
    <w:rsid w:val="00A80605"/>
    <w:rsid w:val="00A80720"/>
    <w:rsid w:val="00A80965"/>
    <w:rsid w:val="00A80BE3"/>
    <w:rsid w:val="00A80FE5"/>
    <w:rsid w:val="00A81097"/>
    <w:rsid w:val="00A811E9"/>
    <w:rsid w:val="00A81840"/>
    <w:rsid w:val="00A81866"/>
    <w:rsid w:val="00A81AF7"/>
    <w:rsid w:val="00A81CAA"/>
    <w:rsid w:val="00A81DD3"/>
    <w:rsid w:val="00A81FC3"/>
    <w:rsid w:val="00A81FE7"/>
    <w:rsid w:val="00A82123"/>
    <w:rsid w:val="00A825C6"/>
    <w:rsid w:val="00A82942"/>
    <w:rsid w:val="00A8299B"/>
    <w:rsid w:val="00A82BD1"/>
    <w:rsid w:val="00A82C98"/>
    <w:rsid w:val="00A82FEF"/>
    <w:rsid w:val="00A83319"/>
    <w:rsid w:val="00A83332"/>
    <w:rsid w:val="00A8352F"/>
    <w:rsid w:val="00A83DF4"/>
    <w:rsid w:val="00A83DFF"/>
    <w:rsid w:val="00A83E3A"/>
    <w:rsid w:val="00A83E4E"/>
    <w:rsid w:val="00A840DF"/>
    <w:rsid w:val="00A8423C"/>
    <w:rsid w:val="00A84453"/>
    <w:rsid w:val="00A84750"/>
    <w:rsid w:val="00A847B1"/>
    <w:rsid w:val="00A848CC"/>
    <w:rsid w:val="00A850B6"/>
    <w:rsid w:val="00A8553A"/>
    <w:rsid w:val="00A856FC"/>
    <w:rsid w:val="00A859E7"/>
    <w:rsid w:val="00A85A1B"/>
    <w:rsid w:val="00A85C87"/>
    <w:rsid w:val="00A85D7D"/>
    <w:rsid w:val="00A86AEA"/>
    <w:rsid w:val="00A86B10"/>
    <w:rsid w:val="00A86E6F"/>
    <w:rsid w:val="00A86FB2"/>
    <w:rsid w:val="00A870FC"/>
    <w:rsid w:val="00A8710E"/>
    <w:rsid w:val="00A87246"/>
    <w:rsid w:val="00A874C4"/>
    <w:rsid w:val="00A874D0"/>
    <w:rsid w:val="00A87AA1"/>
    <w:rsid w:val="00A87B49"/>
    <w:rsid w:val="00A87C21"/>
    <w:rsid w:val="00A87F7C"/>
    <w:rsid w:val="00A90026"/>
    <w:rsid w:val="00A90080"/>
    <w:rsid w:val="00A9012B"/>
    <w:rsid w:val="00A9025B"/>
    <w:rsid w:val="00A90313"/>
    <w:rsid w:val="00A90329"/>
    <w:rsid w:val="00A9037F"/>
    <w:rsid w:val="00A904AC"/>
    <w:rsid w:val="00A904CA"/>
    <w:rsid w:val="00A9083D"/>
    <w:rsid w:val="00A90CF8"/>
    <w:rsid w:val="00A90F04"/>
    <w:rsid w:val="00A90F0A"/>
    <w:rsid w:val="00A90F4E"/>
    <w:rsid w:val="00A9196D"/>
    <w:rsid w:val="00A919C9"/>
    <w:rsid w:val="00A92127"/>
    <w:rsid w:val="00A92173"/>
    <w:rsid w:val="00A92499"/>
    <w:rsid w:val="00A92BF8"/>
    <w:rsid w:val="00A92CEE"/>
    <w:rsid w:val="00A92F32"/>
    <w:rsid w:val="00A92F76"/>
    <w:rsid w:val="00A930A9"/>
    <w:rsid w:val="00A933E8"/>
    <w:rsid w:val="00A935AC"/>
    <w:rsid w:val="00A93726"/>
    <w:rsid w:val="00A93BBA"/>
    <w:rsid w:val="00A93EF4"/>
    <w:rsid w:val="00A93FD7"/>
    <w:rsid w:val="00A9427A"/>
    <w:rsid w:val="00A9471E"/>
    <w:rsid w:val="00A94BA6"/>
    <w:rsid w:val="00A94D98"/>
    <w:rsid w:val="00A94DDF"/>
    <w:rsid w:val="00A94FDA"/>
    <w:rsid w:val="00A95289"/>
    <w:rsid w:val="00A954A5"/>
    <w:rsid w:val="00A95B1E"/>
    <w:rsid w:val="00A96308"/>
    <w:rsid w:val="00A9664E"/>
    <w:rsid w:val="00A967E4"/>
    <w:rsid w:val="00A96878"/>
    <w:rsid w:val="00A96B11"/>
    <w:rsid w:val="00A970A3"/>
    <w:rsid w:val="00A970FE"/>
    <w:rsid w:val="00A97153"/>
    <w:rsid w:val="00A9794D"/>
    <w:rsid w:val="00A97AA1"/>
    <w:rsid w:val="00A97AB7"/>
    <w:rsid w:val="00A97B71"/>
    <w:rsid w:val="00A97F79"/>
    <w:rsid w:val="00AA0084"/>
    <w:rsid w:val="00AA0163"/>
    <w:rsid w:val="00AA02F1"/>
    <w:rsid w:val="00AA0533"/>
    <w:rsid w:val="00AA0684"/>
    <w:rsid w:val="00AA0A12"/>
    <w:rsid w:val="00AA0BD8"/>
    <w:rsid w:val="00AA1008"/>
    <w:rsid w:val="00AA113C"/>
    <w:rsid w:val="00AA1197"/>
    <w:rsid w:val="00AA11A7"/>
    <w:rsid w:val="00AA123D"/>
    <w:rsid w:val="00AA13EF"/>
    <w:rsid w:val="00AA1531"/>
    <w:rsid w:val="00AA16DF"/>
    <w:rsid w:val="00AA172E"/>
    <w:rsid w:val="00AA1A0D"/>
    <w:rsid w:val="00AA1D97"/>
    <w:rsid w:val="00AA1E88"/>
    <w:rsid w:val="00AA20C8"/>
    <w:rsid w:val="00AA20D0"/>
    <w:rsid w:val="00AA21B3"/>
    <w:rsid w:val="00AA2347"/>
    <w:rsid w:val="00AA244E"/>
    <w:rsid w:val="00AA2AF0"/>
    <w:rsid w:val="00AA2D9F"/>
    <w:rsid w:val="00AA2DD3"/>
    <w:rsid w:val="00AA396F"/>
    <w:rsid w:val="00AA3B30"/>
    <w:rsid w:val="00AA3BF3"/>
    <w:rsid w:val="00AA3FB3"/>
    <w:rsid w:val="00AA4586"/>
    <w:rsid w:val="00AA4874"/>
    <w:rsid w:val="00AA4B26"/>
    <w:rsid w:val="00AA4D0C"/>
    <w:rsid w:val="00AA51CE"/>
    <w:rsid w:val="00AA558E"/>
    <w:rsid w:val="00AA58A9"/>
    <w:rsid w:val="00AA59DB"/>
    <w:rsid w:val="00AA5AD6"/>
    <w:rsid w:val="00AA5D2F"/>
    <w:rsid w:val="00AA5E0A"/>
    <w:rsid w:val="00AA5E40"/>
    <w:rsid w:val="00AA603E"/>
    <w:rsid w:val="00AA6086"/>
    <w:rsid w:val="00AA6771"/>
    <w:rsid w:val="00AA67D2"/>
    <w:rsid w:val="00AA687C"/>
    <w:rsid w:val="00AA6C9A"/>
    <w:rsid w:val="00AA6D88"/>
    <w:rsid w:val="00AA6EA6"/>
    <w:rsid w:val="00AA6F32"/>
    <w:rsid w:val="00AA6F82"/>
    <w:rsid w:val="00AA74E8"/>
    <w:rsid w:val="00AA761C"/>
    <w:rsid w:val="00AA771B"/>
    <w:rsid w:val="00AA7734"/>
    <w:rsid w:val="00AA7B6A"/>
    <w:rsid w:val="00AA7C39"/>
    <w:rsid w:val="00AA7F0E"/>
    <w:rsid w:val="00AA7F86"/>
    <w:rsid w:val="00AB029F"/>
    <w:rsid w:val="00AB06AB"/>
    <w:rsid w:val="00AB08BA"/>
    <w:rsid w:val="00AB095B"/>
    <w:rsid w:val="00AB0979"/>
    <w:rsid w:val="00AB0A8A"/>
    <w:rsid w:val="00AB0D18"/>
    <w:rsid w:val="00AB0DF9"/>
    <w:rsid w:val="00AB18E0"/>
    <w:rsid w:val="00AB1B3F"/>
    <w:rsid w:val="00AB1CDE"/>
    <w:rsid w:val="00AB1DE3"/>
    <w:rsid w:val="00AB1ED7"/>
    <w:rsid w:val="00AB2108"/>
    <w:rsid w:val="00AB2160"/>
    <w:rsid w:val="00AB24C8"/>
    <w:rsid w:val="00AB25CF"/>
    <w:rsid w:val="00AB25EE"/>
    <w:rsid w:val="00AB2848"/>
    <w:rsid w:val="00AB2AE7"/>
    <w:rsid w:val="00AB2D38"/>
    <w:rsid w:val="00AB2F41"/>
    <w:rsid w:val="00AB3189"/>
    <w:rsid w:val="00AB3228"/>
    <w:rsid w:val="00AB3264"/>
    <w:rsid w:val="00AB3373"/>
    <w:rsid w:val="00AB363C"/>
    <w:rsid w:val="00AB3811"/>
    <w:rsid w:val="00AB384B"/>
    <w:rsid w:val="00AB395B"/>
    <w:rsid w:val="00AB3B51"/>
    <w:rsid w:val="00AB3E4E"/>
    <w:rsid w:val="00AB3F71"/>
    <w:rsid w:val="00AB41B2"/>
    <w:rsid w:val="00AB446E"/>
    <w:rsid w:val="00AB458C"/>
    <w:rsid w:val="00AB45EB"/>
    <w:rsid w:val="00AB4CF5"/>
    <w:rsid w:val="00AB517E"/>
    <w:rsid w:val="00AB519D"/>
    <w:rsid w:val="00AB5301"/>
    <w:rsid w:val="00AB5837"/>
    <w:rsid w:val="00AB5860"/>
    <w:rsid w:val="00AB5DB7"/>
    <w:rsid w:val="00AB619C"/>
    <w:rsid w:val="00AB6431"/>
    <w:rsid w:val="00AB6586"/>
    <w:rsid w:val="00AB67BB"/>
    <w:rsid w:val="00AB702C"/>
    <w:rsid w:val="00AB7964"/>
    <w:rsid w:val="00AB7C75"/>
    <w:rsid w:val="00AB7CB9"/>
    <w:rsid w:val="00AB7DE1"/>
    <w:rsid w:val="00AC0553"/>
    <w:rsid w:val="00AC0B8C"/>
    <w:rsid w:val="00AC0FAD"/>
    <w:rsid w:val="00AC1228"/>
    <w:rsid w:val="00AC1318"/>
    <w:rsid w:val="00AC13B8"/>
    <w:rsid w:val="00AC13B9"/>
    <w:rsid w:val="00AC13D3"/>
    <w:rsid w:val="00AC16BD"/>
    <w:rsid w:val="00AC175C"/>
    <w:rsid w:val="00AC17E3"/>
    <w:rsid w:val="00AC1942"/>
    <w:rsid w:val="00AC1CBC"/>
    <w:rsid w:val="00AC1DF0"/>
    <w:rsid w:val="00AC2022"/>
    <w:rsid w:val="00AC24DE"/>
    <w:rsid w:val="00AC25C4"/>
    <w:rsid w:val="00AC25F5"/>
    <w:rsid w:val="00AC274E"/>
    <w:rsid w:val="00AC2847"/>
    <w:rsid w:val="00AC2930"/>
    <w:rsid w:val="00AC2B8C"/>
    <w:rsid w:val="00AC2D40"/>
    <w:rsid w:val="00AC310A"/>
    <w:rsid w:val="00AC319C"/>
    <w:rsid w:val="00AC35B1"/>
    <w:rsid w:val="00AC3726"/>
    <w:rsid w:val="00AC3779"/>
    <w:rsid w:val="00AC378E"/>
    <w:rsid w:val="00AC390F"/>
    <w:rsid w:val="00AC3C67"/>
    <w:rsid w:val="00AC3DC1"/>
    <w:rsid w:val="00AC3DF3"/>
    <w:rsid w:val="00AC3F13"/>
    <w:rsid w:val="00AC433A"/>
    <w:rsid w:val="00AC488F"/>
    <w:rsid w:val="00AC4927"/>
    <w:rsid w:val="00AC4A3F"/>
    <w:rsid w:val="00AC4D2F"/>
    <w:rsid w:val="00AC512E"/>
    <w:rsid w:val="00AC527D"/>
    <w:rsid w:val="00AC5697"/>
    <w:rsid w:val="00AC58F2"/>
    <w:rsid w:val="00AC591C"/>
    <w:rsid w:val="00AC5B65"/>
    <w:rsid w:val="00AC5C37"/>
    <w:rsid w:val="00AC5C7F"/>
    <w:rsid w:val="00AC5EAE"/>
    <w:rsid w:val="00AC62D1"/>
    <w:rsid w:val="00AC632C"/>
    <w:rsid w:val="00AC65C1"/>
    <w:rsid w:val="00AC69B0"/>
    <w:rsid w:val="00AC6CB4"/>
    <w:rsid w:val="00AC712C"/>
    <w:rsid w:val="00AC7524"/>
    <w:rsid w:val="00AC76CE"/>
    <w:rsid w:val="00AC77A8"/>
    <w:rsid w:val="00AC7A8A"/>
    <w:rsid w:val="00AC7D2B"/>
    <w:rsid w:val="00AD00A0"/>
    <w:rsid w:val="00AD0165"/>
    <w:rsid w:val="00AD0176"/>
    <w:rsid w:val="00AD0181"/>
    <w:rsid w:val="00AD0418"/>
    <w:rsid w:val="00AD0CA2"/>
    <w:rsid w:val="00AD0E5D"/>
    <w:rsid w:val="00AD11BC"/>
    <w:rsid w:val="00AD1DDA"/>
    <w:rsid w:val="00AD20CE"/>
    <w:rsid w:val="00AD20DF"/>
    <w:rsid w:val="00AD2265"/>
    <w:rsid w:val="00AD24A4"/>
    <w:rsid w:val="00AD2514"/>
    <w:rsid w:val="00AD25BD"/>
    <w:rsid w:val="00AD280C"/>
    <w:rsid w:val="00AD3764"/>
    <w:rsid w:val="00AD3D05"/>
    <w:rsid w:val="00AD427D"/>
    <w:rsid w:val="00AD42D5"/>
    <w:rsid w:val="00AD46BB"/>
    <w:rsid w:val="00AD4926"/>
    <w:rsid w:val="00AD4B90"/>
    <w:rsid w:val="00AD4C45"/>
    <w:rsid w:val="00AD4DF9"/>
    <w:rsid w:val="00AD5471"/>
    <w:rsid w:val="00AD548B"/>
    <w:rsid w:val="00AD590F"/>
    <w:rsid w:val="00AD5DF3"/>
    <w:rsid w:val="00AD6232"/>
    <w:rsid w:val="00AD636D"/>
    <w:rsid w:val="00AD669E"/>
    <w:rsid w:val="00AD66D3"/>
    <w:rsid w:val="00AD67F8"/>
    <w:rsid w:val="00AD68A2"/>
    <w:rsid w:val="00AD6A2C"/>
    <w:rsid w:val="00AD71CC"/>
    <w:rsid w:val="00AD72EC"/>
    <w:rsid w:val="00AD7321"/>
    <w:rsid w:val="00AD7581"/>
    <w:rsid w:val="00AD77DA"/>
    <w:rsid w:val="00AD7BE6"/>
    <w:rsid w:val="00AD7DBA"/>
    <w:rsid w:val="00AD7F58"/>
    <w:rsid w:val="00AD7F71"/>
    <w:rsid w:val="00AE016F"/>
    <w:rsid w:val="00AE0181"/>
    <w:rsid w:val="00AE0748"/>
    <w:rsid w:val="00AE0876"/>
    <w:rsid w:val="00AE0A41"/>
    <w:rsid w:val="00AE0C05"/>
    <w:rsid w:val="00AE0C5D"/>
    <w:rsid w:val="00AE0D44"/>
    <w:rsid w:val="00AE0F4B"/>
    <w:rsid w:val="00AE11B1"/>
    <w:rsid w:val="00AE16CE"/>
    <w:rsid w:val="00AE184E"/>
    <w:rsid w:val="00AE210C"/>
    <w:rsid w:val="00AE225E"/>
    <w:rsid w:val="00AE23A2"/>
    <w:rsid w:val="00AE255F"/>
    <w:rsid w:val="00AE26E4"/>
    <w:rsid w:val="00AE2760"/>
    <w:rsid w:val="00AE2F4F"/>
    <w:rsid w:val="00AE2F84"/>
    <w:rsid w:val="00AE30D8"/>
    <w:rsid w:val="00AE317C"/>
    <w:rsid w:val="00AE34D7"/>
    <w:rsid w:val="00AE3783"/>
    <w:rsid w:val="00AE38D7"/>
    <w:rsid w:val="00AE3A73"/>
    <w:rsid w:val="00AE3C15"/>
    <w:rsid w:val="00AE3C5E"/>
    <w:rsid w:val="00AE4345"/>
    <w:rsid w:val="00AE43DD"/>
    <w:rsid w:val="00AE440B"/>
    <w:rsid w:val="00AE4432"/>
    <w:rsid w:val="00AE4961"/>
    <w:rsid w:val="00AE4ADD"/>
    <w:rsid w:val="00AE4CFD"/>
    <w:rsid w:val="00AE503C"/>
    <w:rsid w:val="00AE50AB"/>
    <w:rsid w:val="00AE5232"/>
    <w:rsid w:val="00AE5D27"/>
    <w:rsid w:val="00AE5F51"/>
    <w:rsid w:val="00AE60C1"/>
    <w:rsid w:val="00AE62FD"/>
    <w:rsid w:val="00AE6404"/>
    <w:rsid w:val="00AE6411"/>
    <w:rsid w:val="00AE64EB"/>
    <w:rsid w:val="00AE6595"/>
    <w:rsid w:val="00AE667C"/>
    <w:rsid w:val="00AE67AC"/>
    <w:rsid w:val="00AE699A"/>
    <w:rsid w:val="00AE6B8E"/>
    <w:rsid w:val="00AE6D01"/>
    <w:rsid w:val="00AE6D30"/>
    <w:rsid w:val="00AE6FF8"/>
    <w:rsid w:val="00AE70C8"/>
    <w:rsid w:val="00AE7314"/>
    <w:rsid w:val="00AE77BC"/>
    <w:rsid w:val="00AE782A"/>
    <w:rsid w:val="00AE7988"/>
    <w:rsid w:val="00AE7AB7"/>
    <w:rsid w:val="00AE7D5B"/>
    <w:rsid w:val="00AE7FAA"/>
    <w:rsid w:val="00AF0204"/>
    <w:rsid w:val="00AF077D"/>
    <w:rsid w:val="00AF08CF"/>
    <w:rsid w:val="00AF0974"/>
    <w:rsid w:val="00AF0D0E"/>
    <w:rsid w:val="00AF161A"/>
    <w:rsid w:val="00AF19C3"/>
    <w:rsid w:val="00AF1BE9"/>
    <w:rsid w:val="00AF1D4B"/>
    <w:rsid w:val="00AF1DEB"/>
    <w:rsid w:val="00AF1E44"/>
    <w:rsid w:val="00AF2189"/>
    <w:rsid w:val="00AF238E"/>
    <w:rsid w:val="00AF25BA"/>
    <w:rsid w:val="00AF2696"/>
    <w:rsid w:val="00AF2742"/>
    <w:rsid w:val="00AF2AAF"/>
    <w:rsid w:val="00AF2CBC"/>
    <w:rsid w:val="00AF2D32"/>
    <w:rsid w:val="00AF30A9"/>
    <w:rsid w:val="00AF32A0"/>
    <w:rsid w:val="00AF358F"/>
    <w:rsid w:val="00AF363E"/>
    <w:rsid w:val="00AF3654"/>
    <w:rsid w:val="00AF380F"/>
    <w:rsid w:val="00AF3983"/>
    <w:rsid w:val="00AF39EC"/>
    <w:rsid w:val="00AF3A97"/>
    <w:rsid w:val="00AF3CF4"/>
    <w:rsid w:val="00AF3EA3"/>
    <w:rsid w:val="00AF3F92"/>
    <w:rsid w:val="00AF48FB"/>
    <w:rsid w:val="00AF4B05"/>
    <w:rsid w:val="00AF4B76"/>
    <w:rsid w:val="00AF4CE0"/>
    <w:rsid w:val="00AF4D55"/>
    <w:rsid w:val="00AF50E1"/>
    <w:rsid w:val="00AF5142"/>
    <w:rsid w:val="00AF5504"/>
    <w:rsid w:val="00AF5770"/>
    <w:rsid w:val="00AF59CA"/>
    <w:rsid w:val="00AF5A11"/>
    <w:rsid w:val="00AF5CA0"/>
    <w:rsid w:val="00AF5E02"/>
    <w:rsid w:val="00AF6078"/>
    <w:rsid w:val="00AF6114"/>
    <w:rsid w:val="00AF621C"/>
    <w:rsid w:val="00AF622E"/>
    <w:rsid w:val="00AF6639"/>
    <w:rsid w:val="00AF6C46"/>
    <w:rsid w:val="00AF75AC"/>
    <w:rsid w:val="00AF76F4"/>
    <w:rsid w:val="00AF7EA2"/>
    <w:rsid w:val="00B001E0"/>
    <w:rsid w:val="00B00306"/>
    <w:rsid w:val="00B005E6"/>
    <w:rsid w:val="00B0076E"/>
    <w:rsid w:val="00B0090B"/>
    <w:rsid w:val="00B00A9C"/>
    <w:rsid w:val="00B00B35"/>
    <w:rsid w:val="00B00E30"/>
    <w:rsid w:val="00B00FE3"/>
    <w:rsid w:val="00B01138"/>
    <w:rsid w:val="00B01141"/>
    <w:rsid w:val="00B01321"/>
    <w:rsid w:val="00B0149B"/>
    <w:rsid w:val="00B015AD"/>
    <w:rsid w:val="00B01611"/>
    <w:rsid w:val="00B01AA7"/>
    <w:rsid w:val="00B01C50"/>
    <w:rsid w:val="00B01D5A"/>
    <w:rsid w:val="00B01ED5"/>
    <w:rsid w:val="00B02437"/>
    <w:rsid w:val="00B0256E"/>
    <w:rsid w:val="00B025F1"/>
    <w:rsid w:val="00B026B2"/>
    <w:rsid w:val="00B02C5C"/>
    <w:rsid w:val="00B02E18"/>
    <w:rsid w:val="00B031A3"/>
    <w:rsid w:val="00B03621"/>
    <w:rsid w:val="00B03805"/>
    <w:rsid w:val="00B03967"/>
    <w:rsid w:val="00B03B63"/>
    <w:rsid w:val="00B03BBA"/>
    <w:rsid w:val="00B03CC6"/>
    <w:rsid w:val="00B041AF"/>
    <w:rsid w:val="00B04286"/>
    <w:rsid w:val="00B04527"/>
    <w:rsid w:val="00B046CA"/>
    <w:rsid w:val="00B04919"/>
    <w:rsid w:val="00B04924"/>
    <w:rsid w:val="00B04BA5"/>
    <w:rsid w:val="00B04CC2"/>
    <w:rsid w:val="00B04F82"/>
    <w:rsid w:val="00B04F86"/>
    <w:rsid w:val="00B051A4"/>
    <w:rsid w:val="00B051DA"/>
    <w:rsid w:val="00B052AE"/>
    <w:rsid w:val="00B056C8"/>
    <w:rsid w:val="00B057C4"/>
    <w:rsid w:val="00B05867"/>
    <w:rsid w:val="00B05894"/>
    <w:rsid w:val="00B05926"/>
    <w:rsid w:val="00B05A41"/>
    <w:rsid w:val="00B05B44"/>
    <w:rsid w:val="00B05E92"/>
    <w:rsid w:val="00B064D4"/>
    <w:rsid w:val="00B0673F"/>
    <w:rsid w:val="00B06790"/>
    <w:rsid w:val="00B06826"/>
    <w:rsid w:val="00B06924"/>
    <w:rsid w:val="00B06A09"/>
    <w:rsid w:val="00B06FC1"/>
    <w:rsid w:val="00B0712A"/>
    <w:rsid w:val="00B071B6"/>
    <w:rsid w:val="00B07266"/>
    <w:rsid w:val="00B07566"/>
    <w:rsid w:val="00B077F3"/>
    <w:rsid w:val="00B07B54"/>
    <w:rsid w:val="00B07D8A"/>
    <w:rsid w:val="00B07E07"/>
    <w:rsid w:val="00B07FEA"/>
    <w:rsid w:val="00B10281"/>
    <w:rsid w:val="00B1042D"/>
    <w:rsid w:val="00B10478"/>
    <w:rsid w:val="00B104B6"/>
    <w:rsid w:val="00B10801"/>
    <w:rsid w:val="00B10A22"/>
    <w:rsid w:val="00B10A4A"/>
    <w:rsid w:val="00B10C79"/>
    <w:rsid w:val="00B10CBE"/>
    <w:rsid w:val="00B10E2A"/>
    <w:rsid w:val="00B10F8C"/>
    <w:rsid w:val="00B11004"/>
    <w:rsid w:val="00B11495"/>
    <w:rsid w:val="00B114BB"/>
    <w:rsid w:val="00B1197E"/>
    <w:rsid w:val="00B11B47"/>
    <w:rsid w:val="00B11D96"/>
    <w:rsid w:val="00B12460"/>
    <w:rsid w:val="00B12568"/>
    <w:rsid w:val="00B126AC"/>
    <w:rsid w:val="00B12945"/>
    <w:rsid w:val="00B12A9D"/>
    <w:rsid w:val="00B12C7B"/>
    <w:rsid w:val="00B12CDD"/>
    <w:rsid w:val="00B13006"/>
    <w:rsid w:val="00B132C2"/>
    <w:rsid w:val="00B13B8B"/>
    <w:rsid w:val="00B13EBC"/>
    <w:rsid w:val="00B141B1"/>
    <w:rsid w:val="00B14256"/>
    <w:rsid w:val="00B14529"/>
    <w:rsid w:val="00B145A6"/>
    <w:rsid w:val="00B14722"/>
    <w:rsid w:val="00B1484F"/>
    <w:rsid w:val="00B14976"/>
    <w:rsid w:val="00B149EA"/>
    <w:rsid w:val="00B14ADC"/>
    <w:rsid w:val="00B14BBE"/>
    <w:rsid w:val="00B14C50"/>
    <w:rsid w:val="00B1537F"/>
    <w:rsid w:val="00B153C9"/>
    <w:rsid w:val="00B15639"/>
    <w:rsid w:val="00B15746"/>
    <w:rsid w:val="00B157A4"/>
    <w:rsid w:val="00B15909"/>
    <w:rsid w:val="00B15960"/>
    <w:rsid w:val="00B15EA4"/>
    <w:rsid w:val="00B15EB1"/>
    <w:rsid w:val="00B16180"/>
    <w:rsid w:val="00B161A5"/>
    <w:rsid w:val="00B164B4"/>
    <w:rsid w:val="00B16736"/>
    <w:rsid w:val="00B16A78"/>
    <w:rsid w:val="00B16CF9"/>
    <w:rsid w:val="00B16F76"/>
    <w:rsid w:val="00B17112"/>
    <w:rsid w:val="00B171AC"/>
    <w:rsid w:val="00B17387"/>
    <w:rsid w:val="00B17608"/>
    <w:rsid w:val="00B17676"/>
    <w:rsid w:val="00B1788D"/>
    <w:rsid w:val="00B17A5D"/>
    <w:rsid w:val="00B17B91"/>
    <w:rsid w:val="00B17C36"/>
    <w:rsid w:val="00B17E27"/>
    <w:rsid w:val="00B17EAD"/>
    <w:rsid w:val="00B203DC"/>
    <w:rsid w:val="00B2072D"/>
    <w:rsid w:val="00B20976"/>
    <w:rsid w:val="00B209FE"/>
    <w:rsid w:val="00B20AA6"/>
    <w:rsid w:val="00B20CDE"/>
    <w:rsid w:val="00B21185"/>
    <w:rsid w:val="00B2129E"/>
    <w:rsid w:val="00B2174F"/>
    <w:rsid w:val="00B21907"/>
    <w:rsid w:val="00B219A5"/>
    <w:rsid w:val="00B21B0D"/>
    <w:rsid w:val="00B2213B"/>
    <w:rsid w:val="00B22802"/>
    <w:rsid w:val="00B22C73"/>
    <w:rsid w:val="00B23127"/>
    <w:rsid w:val="00B23235"/>
    <w:rsid w:val="00B233A2"/>
    <w:rsid w:val="00B236DC"/>
    <w:rsid w:val="00B23958"/>
    <w:rsid w:val="00B23CB1"/>
    <w:rsid w:val="00B245B9"/>
    <w:rsid w:val="00B24613"/>
    <w:rsid w:val="00B2474B"/>
    <w:rsid w:val="00B249B5"/>
    <w:rsid w:val="00B24B75"/>
    <w:rsid w:val="00B24C07"/>
    <w:rsid w:val="00B25021"/>
    <w:rsid w:val="00B25189"/>
    <w:rsid w:val="00B251B4"/>
    <w:rsid w:val="00B2536F"/>
    <w:rsid w:val="00B25435"/>
    <w:rsid w:val="00B25560"/>
    <w:rsid w:val="00B255AC"/>
    <w:rsid w:val="00B25953"/>
    <w:rsid w:val="00B25C71"/>
    <w:rsid w:val="00B25CD1"/>
    <w:rsid w:val="00B26127"/>
    <w:rsid w:val="00B26225"/>
    <w:rsid w:val="00B2634E"/>
    <w:rsid w:val="00B26577"/>
    <w:rsid w:val="00B26721"/>
    <w:rsid w:val="00B26891"/>
    <w:rsid w:val="00B26EF7"/>
    <w:rsid w:val="00B26F4E"/>
    <w:rsid w:val="00B273FF"/>
    <w:rsid w:val="00B2784C"/>
    <w:rsid w:val="00B27C7E"/>
    <w:rsid w:val="00B27D63"/>
    <w:rsid w:val="00B3061E"/>
    <w:rsid w:val="00B30C4C"/>
    <w:rsid w:val="00B30F56"/>
    <w:rsid w:val="00B3102A"/>
    <w:rsid w:val="00B313C5"/>
    <w:rsid w:val="00B31695"/>
    <w:rsid w:val="00B317FF"/>
    <w:rsid w:val="00B31845"/>
    <w:rsid w:val="00B31871"/>
    <w:rsid w:val="00B31883"/>
    <w:rsid w:val="00B31978"/>
    <w:rsid w:val="00B31B8B"/>
    <w:rsid w:val="00B31E9C"/>
    <w:rsid w:val="00B320CA"/>
    <w:rsid w:val="00B321CB"/>
    <w:rsid w:val="00B321CF"/>
    <w:rsid w:val="00B322E0"/>
    <w:rsid w:val="00B327A4"/>
    <w:rsid w:val="00B327C0"/>
    <w:rsid w:val="00B32C27"/>
    <w:rsid w:val="00B3301C"/>
    <w:rsid w:val="00B33094"/>
    <w:rsid w:val="00B331F8"/>
    <w:rsid w:val="00B332D0"/>
    <w:rsid w:val="00B333C8"/>
    <w:rsid w:val="00B333CA"/>
    <w:rsid w:val="00B333EB"/>
    <w:rsid w:val="00B3342F"/>
    <w:rsid w:val="00B33AFB"/>
    <w:rsid w:val="00B33E4C"/>
    <w:rsid w:val="00B33EC6"/>
    <w:rsid w:val="00B33FF0"/>
    <w:rsid w:val="00B3418C"/>
    <w:rsid w:val="00B34225"/>
    <w:rsid w:val="00B344AA"/>
    <w:rsid w:val="00B34BC4"/>
    <w:rsid w:val="00B34C5D"/>
    <w:rsid w:val="00B34FCA"/>
    <w:rsid w:val="00B35057"/>
    <w:rsid w:val="00B3528F"/>
    <w:rsid w:val="00B352F8"/>
    <w:rsid w:val="00B35329"/>
    <w:rsid w:val="00B35998"/>
    <w:rsid w:val="00B35A63"/>
    <w:rsid w:val="00B35B50"/>
    <w:rsid w:val="00B36079"/>
    <w:rsid w:val="00B365B7"/>
    <w:rsid w:val="00B366FA"/>
    <w:rsid w:val="00B36C15"/>
    <w:rsid w:val="00B36C4F"/>
    <w:rsid w:val="00B36D05"/>
    <w:rsid w:val="00B36E62"/>
    <w:rsid w:val="00B37132"/>
    <w:rsid w:val="00B373EF"/>
    <w:rsid w:val="00B3755E"/>
    <w:rsid w:val="00B37848"/>
    <w:rsid w:val="00B378F8"/>
    <w:rsid w:val="00B37AC8"/>
    <w:rsid w:val="00B37ADB"/>
    <w:rsid w:val="00B37E4C"/>
    <w:rsid w:val="00B40021"/>
    <w:rsid w:val="00B403CE"/>
    <w:rsid w:val="00B405B5"/>
    <w:rsid w:val="00B40CB8"/>
    <w:rsid w:val="00B40D8E"/>
    <w:rsid w:val="00B40DA7"/>
    <w:rsid w:val="00B4100E"/>
    <w:rsid w:val="00B41A2A"/>
    <w:rsid w:val="00B41DCF"/>
    <w:rsid w:val="00B41E27"/>
    <w:rsid w:val="00B420E6"/>
    <w:rsid w:val="00B421F3"/>
    <w:rsid w:val="00B4236E"/>
    <w:rsid w:val="00B4247F"/>
    <w:rsid w:val="00B4266F"/>
    <w:rsid w:val="00B427C5"/>
    <w:rsid w:val="00B42D9A"/>
    <w:rsid w:val="00B42DC0"/>
    <w:rsid w:val="00B42F5C"/>
    <w:rsid w:val="00B4357F"/>
    <w:rsid w:val="00B438D5"/>
    <w:rsid w:val="00B43B49"/>
    <w:rsid w:val="00B44196"/>
    <w:rsid w:val="00B44389"/>
    <w:rsid w:val="00B443BA"/>
    <w:rsid w:val="00B44492"/>
    <w:rsid w:val="00B447CB"/>
    <w:rsid w:val="00B4482E"/>
    <w:rsid w:val="00B44B76"/>
    <w:rsid w:val="00B44C84"/>
    <w:rsid w:val="00B44D08"/>
    <w:rsid w:val="00B45232"/>
    <w:rsid w:val="00B45373"/>
    <w:rsid w:val="00B45525"/>
    <w:rsid w:val="00B4564F"/>
    <w:rsid w:val="00B4588A"/>
    <w:rsid w:val="00B45A6B"/>
    <w:rsid w:val="00B45D85"/>
    <w:rsid w:val="00B45DC3"/>
    <w:rsid w:val="00B45F28"/>
    <w:rsid w:val="00B46078"/>
    <w:rsid w:val="00B4629A"/>
    <w:rsid w:val="00B4681A"/>
    <w:rsid w:val="00B469CC"/>
    <w:rsid w:val="00B46CB0"/>
    <w:rsid w:val="00B474E7"/>
    <w:rsid w:val="00B4750F"/>
    <w:rsid w:val="00B50071"/>
    <w:rsid w:val="00B50421"/>
    <w:rsid w:val="00B5076F"/>
    <w:rsid w:val="00B50786"/>
    <w:rsid w:val="00B5081C"/>
    <w:rsid w:val="00B50841"/>
    <w:rsid w:val="00B50BC3"/>
    <w:rsid w:val="00B510AE"/>
    <w:rsid w:val="00B51408"/>
    <w:rsid w:val="00B51591"/>
    <w:rsid w:val="00B516AB"/>
    <w:rsid w:val="00B51AAB"/>
    <w:rsid w:val="00B51BA3"/>
    <w:rsid w:val="00B51EEF"/>
    <w:rsid w:val="00B52039"/>
    <w:rsid w:val="00B52146"/>
    <w:rsid w:val="00B52680"/>
    <w:rsid w:val="00B52835"/>
    <w:rsid w:val="00B52AC1"/>
    <w:rsid w:val="00B52E57"/>
    <w:rsid w:val="00B53142"/>
    <w:rsid w:val="00B5314B"/>
    <w:rsid w:val="00B532B1"/>
    <w:rsid w:val="00B53807"/>
    <w:rsid w:val="00B53842"/>
    <w:rsid w:val="00B53A46"/>
    <w:rsid w:val="00B53A80"/>
    <w:rsid w:val="00B53BC9"/>
    <w:rsid w:val="00B53E4F"/>
    <w:rsid w:val="00B54047"/>
    <w:rsid w:val="00B5462B"/>
    <w:rsid w:val="00B54694"/>
    <w:rsid w:val="00B54C47"/>
    <w:rsid w:val="00B54DB5"/>
    <w:rsid w:val="00B54E7C"/>
    <w:rsid w:val="00B5500A"/>
    <w:rsid w:val="00B5561F"/>
    <w:rsid w:val="00B55B4B"/>
    <w:rsid w:val="00B55D24"/>
    <w:rsid w:val="00B55D6C"/>
    <w:rsid w:val="00B55F60"/>
    <w:rsid w:val="00B56078"/>
    <w:rsid w:val="00B5645D"/>
    <w:rsid w:val="00B56548"/>
    <w:rsid w:val="00B5664C"/>
    <w:rsid w:val="00B56A5F"/>
    <w:rsid w:val="00B56BCE"/>
    <w:rsid w:val="00B56D4F"/>
    <w:rsid w:val="00B56D76"/>
    <w:rsid w:val="00B56F00"/>
    <w:rsid w:val="00B57429"/>
    <w:rsid w:val="00B57615"/>
    <w:rsid w:val="00B57904"/>
    <w:rsid w:val="00B5791C"/>
    <w:rsid w:val="00B57A2C"/>
    <w:rsid w:val="00B57F84"/>
    <w:rsid w:val="00B60331"/>
    <w:rsid w:val="00B603D4"/>
    <w:rsid w:val="00B604A6"/>
    <w:rsid w:val="00B60669"/>
    <w:rsid w:val="00B6089E"/>
    <w:rsid w:val="00B60A3A"/>
    <w:rsid w:val="00B60D4A"/>
    <w:rsid w:val="00B60E65"/>
    <w:rsid w:val="00B60EA4"/>
    <w:rsid w:val="00B60FF2"/>
    <w:rsid w:val="00B61042"/>
    <w:rsid w:val="00B6151A"/>
    <w:rsid w:val="00B61576"/>
    <w:rsid w:val="00B618F7"/>
    <w:rsid w:val="00B61EE6"/>
    <w:rsid w:val="00B61FC5"/>
    <w:rsid w:val="00B62125"/>
    <w:rsid w:val="00B6266E"/>
    <w:rsid w:val="00B6293E"/>
    <w:rsid w:val="00B62B70"/>
    <w:rsid w:val="00B62BCD"/>
    <w:rsid w:val="00B62DD1"/>
    <w:rsid w:val="00B6323B"/>
    <w:rsid w:val="00B632E7"/>
    <w:rsid w:val="00B636A6"/>
    <w:rsid w:val="00B63711"/>
    <w:rsid w:val="00B63B81"/>
    <w:rsid w:val="00B63D26"/>
    <w:rsid w:val="00B63D50"/>
    <w:rsid w:val="00B63F43"/>
    <w:rsid w:val="00B63F48"/>
    <w:rsid w:val="00B63F57"/>
    <w:rsid w:val="00B641DA"/>
    <w:rsid w:val="00B64540"/>
    <w:rsid w:val="00B6454A"/>
    <w:rsid w:val="00B64732"/>
    <w:rsid w:val="00B648EF"/>
    <w:rsid w:val="00B6490B"/>
    <w:rsid w:val="00B64982"/>
    <w:rsid w:val="00B64ABB"/>
    <w:rsid w:val="00B64B46"/>
    <w:rsid w:val="00B64B87"/>
    <w:rsid w:val="00B64BF7"/>
    <w:rsid w:val="00B64C88"/>
    <w:rsid w:val="00B64CE7"/>
    <w:rsid w:val="00B650FE"/>
    <w:rsid w:val="00B65138"/>
    <w:rsid w:val="00B652D6"/>
    <w:rsid w:val="00B6538D"/>
    <w:rsid w:val="00B6548E"/>
    <w:rsid w:val="00B655DB"/>
    <w:rsid w:val="00B657BC"/>
    <w:rsid w:val="00B657C3"/>
    <w:rsid w:val="00B65834"/>
    <w:rsid w:val="00B659C5"/>
    <w:rsid w:val="00B659F4"/>
    <w:rsid w:val="00B65BB0"/>
    <w:rsid w:val="00B65F48"/>
    <w:rsid w:val="00B65F61"/>
    <w:rsid w:val="00B66017"/>
    <w:rsid w:val="00B6605F"/>
    <w:rsid w:val="00B660C9"/>
    <w:rsid w:val="00B660F1"/>
    <w:rsid w:val="00B6614A"/>
    <w:rsid w:val="00B664E6"/>
    <w:rsid w:val="00B66CC6"/>
    <w:rsid w:val="00B66FD7"/>
    <w:rsid w:val="00B67300"/>
    <w:rsid w:val="00B67573"/>
    <w:rsid w:val="00B675DE"/>
    <w:rsid w:val="00B675FE"/>
    <w:rsid w:val="00B67695"/>
    <w:rsid w:val="00B677B4"/>
    <w:rsid w:val="00B67B6C"/>
    <w:rsid w:val="00B67E51"/>
    <w:rsid w:val="00B702A7"/>
    <w:rsid w:val="00B7042F"/>
    <w:rsid w:val="00B70556"/>
    <w:rsid w:val="00B70718"/>
    <w:rsid w:val="00B70737"/>
    <w:rsid w:val="00B70795"/>
    <w:rsid w:val="00B709A5"/>
    <w:rsid w:val="00B70A8F"/>
    <w:rsid w:val="00B70B3B"/>
    <w:rsid w:val="00B70C95"/>
    <w:rsid w:val="00B70FFB"/>
    <w:rsid w:val="00B71447"/>
    <w:rsid w:val="00B71531"/>
    <w:rsid w:val="00B715ED"/>
    <w:rsid w:val="00B71642"/>
    <w:rsid w:val="00B71D00"/>
    <w:rsid w:val="00B71D0F"/>
    <w:rsid w:val="00B7223F"/>
    <w:rsid w:val="00B723E9"/>
    <w:rsid w:val="00B726FC"/>
    <w:rsid w:val="00B73262"/>
    <w:rsid w:val="00B732BB"/>
    <w:rsid w:val="00B73796"/>
    <w:rsid w:val="00B739E7"/>
    <w:rsid w:val="00B73B70"/>
    <w:rsid w:val="00B73E08"/>
    <w:rsid w:val="00B74047"/>
    <w:rsid w:val="00B74088"/>
    <w:rsid w:val="00B74241"/>
    <w:rsid w:val="00B7433C"/>
    <w:rsid w:val="00B746C9"/>
    <w:rsid w:val="00B74D0C"/>
    <w:rsid w:val="00B74E66"/>
    <w:rsid w:val="00B74FEB"/>
    <w:rsid w:val="00B75645"/>
    <w:rsid w:val="00B756CC"/>
    <w:rsid w:val="00B756FB"/>
    <w:rsid w:val="00B75738"/>
    <w:rsid w:val="00B75E9A"/>
    <w:rsid w:val="00B7602B"/>
    <w:rsid w:val="00B76087"/>
    <w:rsid w:val="00B761B8"/>
    <w:rsid w:val="00B76715"/>
    <w:rsid w:val="00B767A6"/>
    <w:rsid w:val="00B76993"/>
    <w:rsid w:val="00B76CE2"/>
    <w:rsid w:val="00B76D48"/>
    <w:rsid w:val="00B76D87"/>
    <w:rsid w:val="00B7713F"/>
    <w:rsid w:val="00B779FF"/>
    <w:rsid w:val="00B77B1E"/>
    <w:rsid w:val="00B77C7B"/>
    <w:rsid w:val="00B77EC9"/>
    <w:rsid w:val="00B77F2A"/>
    <w:rsid w:val="00B804B8"/>
    <w:rsid w:val="00B804E2"/>
    <w:rsid w:val="00B80874"/>
    <w:rsid w:val="00B80AD5"/>
    <w:rsid w:val="00B80D0B"/>
    <w:rsid w:val="00B8132B"/>
    <w:rsid w:val="00B8147D"/>
    <w:rsid w:val="00B8152D"/>
    <w:rsid w:val="00B817D6"/>
    <w:rsid w:val="00B818F1"/>
    <w:rsid w:val="00B81984"/>
    <w:rsid w:val="00B81D5E"/>
    <w:rsid w:val="00B82162"/>
    <w:rsid w:val="00B826FE"/>
    <w:rsid w:val="00B828C8"/>
    <w:rsid w:val="00B8296E"/>
    <w:rsid w:val="00B83240"/>
    <w:rsid w:val="00B832C4"/>
    <w:rsid w:val="00B83430"/>
    <w:rsid w:val="00B83603"/>
    <w:rsid w:val="00B83A2E"/>
    <w:rsid w:val="00B83B2F"/>
    <w:rsid w:val="00B83CBF"/>
    <w:rsid w:val="00B84006"/>
    <w:rsid w:val="00B843E9"/>
    <w:rsid w:val="00B8444C"/>
    <w:rsid w:val="00B845F6"/>
    <w:rsid w:val="00B8475D"/>
    <w:rsid w:val="00B84DBA"/>
    <w:rsid w:val="00B85062"/>
    <w:rsid w:val="00B8513A"/>
    <w:rsid w:val="00B85216"/>
    <w:rsid w:val="00B85407"/>
    <w:rsid w:val="00B857A9"/>
    <w:rsid w:val="00B857C2"/>
    <w:rsid w:val="00B8588F"/>
    <w:rsid w:val="00B85906"/>
    <w:rsid w:val="00B85B57"/>
    <w:rsid w:val="00B86353"/>
    <w:rsid w:val="00B86369"/>
    <w:rsid w:val="00B86BE3"/>
    <w:rsid w:val="00B86F27"/>
    <w:rsid w:val="00B870C7"/>
    <w:rsid w:val="00B877DD"/>
    <w:rsid w:val="00B87915"/>
    <w:rsid w:val="00B879C1"/>
    <w:rsid w:val="00B87B54"/>
    <w:rsid w:val="00B90017"/>
    <w:rsid w:val="00B9001B"/>
    <w:rsid w:val="00B9002F"/>
    <w:rsid w:val="00B905B1"/>
    <w:rsid w:val="00B90740"/>
    <w:rsid w:val="00B9074F"/>
    <w:rsid w:val="00B90ADC"/>
    <w:rsid w:val="00B90FC7"/>
    <w:rsid w:val="00B9106A"/>
    <w:rsid w:val="00B9123C"/>
    <w:rsid w:val="00B9128B"/>
    <w:rsid w:val="00B91544"/>
    <w:rsid w:val="00B9177D"/>
    <w:rsid w:val="00B918C5"/>
    <w:rsid w:val="00B91C0F"/>
    <w:rsid w:val="00B91E88"/>
    <w:rsid w:val="00B920C5"/>
    <w:rsid w:val="00B921BB"/>
    <w:rsid w:val="00B922C0"/>
    <w:rsid w:val="00B92490"/>
    <w:rsid w:val="00B92792"/>
    <w:rsid w:val="00B927C7"/>
    <w:rsid w:val="00B92883"/>
    <w:rsid w:val="00B92A2C"/>
    <w:rsid w:val="00B92C92"/>
    <w:rsid w:val="00B92D56"/>
    <w:rsid w:val="00B92EC8"/>
    <w:rsid w:val="00B93166"/>
    <w:rsid w:val="00B9318C"/>
    <w:rsid w:val="00B9320E"/>
    <w:rsid w:val="00B93347"/>
    <w:rsid w:val="00B934AE"/>
    <w:rsid w:val="00B93532"/>
    <w:rsid w:val="00B9372C"/>
    <w:rsid w:val="00B93752"/>
    <w:rsid w:val="00B93846"/>
    <w:rsid w:val="00B939A6"/>
    <w:rsid w:val="00B939BB"/>
    <w:rsid w:val="00B93CF0"/>
    <w:rsid w:val="00B93E9C"/>
    <w:rsid w:val="00B93F3C"/>
    <w:rsid w:val="00B93FFC"/>
    <w:rsid w:val="00B941C5"/>
    <w:rsid w:val="00B9420B"/>
    <w:rsid w:val="00B9422B"/>
    <w:rsid w:val="00B94289"/>
    <w:rsid w:val="00B94B9F"/>
    <w:rsid w:val="00B94FCB"/>
    <w:rsid w:val="00B9516E"/>
    <w:rsid w:val="00B9533C"/>
    <w:rsid w:val="00B95470"/>
    <w:rsid w:val="00B9552D"/>
    <w:rsid w:val="00B9554C"/>
    <w:rsid w:val="00B95701"/>
    <w:rsid w:val="00B957E3"/>
    <w:rsid w:val="00B95AEC"/>
    <w:rsid w:val="00B95B3B"/>
    <w:rsid w:val="00B95DBD"/>
    <w:rsid w:val="00B95DD1"/>
    <w:rsid w:val="00B95F6C"/>
    <w:rsid w:val="00B961DA"/>
    <w:rsid w:val="00B9630A"/>
    <w:rsid w:val="00B963BE"/>
    <w:rsid w:val="00B964EA"/>
    <w:rsid w:val="00B96640"/>
    <w:rsid w:val="00B96743"/>
    <w:rsid w:val="00B96A31"/>
    <w:rsid w:val="00B96AAF"/>
    <w:rsid w:val="00B96B6D"/>
    <w:rsid w:val="00B9705D"/>
    <w:rsid w:val="00B97280"/>
    <w:rsid w:val="00B973BC"/>
    <w:rsid w:val="00B97423"/>
    <w:rsid w:val="00B9745A"/>
    <w:rsid w:val="00B97481"/>
    <w:rsid w:val="00B976E4"/>
    <w:rsid w:val="00B97985"/>
    <w:rsid w:val="00B97DB3"/>
    <w:rsid w:val="00B97DE7"/>
    <w:rsid w:val="00B97DFF"/>
    <w:rsid w:val="00B97E3F"/>
    <w:rsid w:val="00BA03A1"/>
    <w:rsid w:val="00BA06B2"/>
    <w:rsid w:val="00BA075B"/>
    <w:rsid w:val="00BA0A29"/>
    <w:rsid w:val="00BA0AFE"/>
    <w:rsid w:val="00BA0CC6"/>
    <w:rsid w:val="00BA0D0A"/>
    <w:rsid w:val="00BA1026"/>
    <w:rsid w:val="00BA1E21"/>
    <w:rsid w:val="00BA1F07"/>
    <w:rsid w:val="00BA2452"/>
    <w:rsid w:val="00BA2489"/>
    <w:rsid w:val="00BA2581"/>
    <w:rsid w:val="00BA25A0"/>
    <w:rsid w:val="00BA2793"/>
    <w:rsid w:val="00BA28A3"/>
    <w:rsid w:val="00BA28A8"/>
    <w:rsid w:val="00BA2A99"/>
    <w:rsid w:val="00BA2C77"/>
    <w:rsid w:val="00BA2D05"/>
    <w:rsid w:val="00BA2F33"/>
    <w:rsid w:val="00BA301C"/>
    <w:rsid w:val="00BA3150"/>
    <w:rsid w:val="00BA317A"/>
    <w:rsid w:val="00BA3188"/>
    <w:rsid w:val="00BA354A"/>
    <w:rsid w:val="00BA35A7"/>
    <w:rsid w:val="00BA38F5"/>
    <w:rsid w:val="00BA3B06"/>
    <w:rsid w:val="00BA3BF8"/>
    <w:rsid w:val="00BA3CFE"/>
    <w:rsid w:val="00BA3E14"/>
    <w:rsid w:val="00BA43C4"/>
    <w:rsid w:val="00BA45BA"/>
    <w:rsid w:val="00BA4623"/>
    <w:rsid w:val="00BA4802"/>
    <w:rsid w:val="00BA4805"/>
    <w:rsid w:val="00BA49F9"/>
    <w:rsid w:val="00BA4A13"/>
    <w:rsid w:val="00BA4CD9"/>
    <w:rsid w:val="00BA4D1B"/>
    <w:rsid w:val="00BA4EF8"/>
    <w:rsid w:val="00BA50A5"/>
    <w:rsid w:val="00BA5328"/>
    <w:rsid w:val="00BA535C"/>
    <w:rsid w:val="00BA537C"/>
    <w:rsid w:val="00BA5986"/>
    <w:rsid w:val="00BA59CD"/>
    <w:rsid w:val="00BA5A21"/>
    <w:rsid w:val="00BA5A6B"/>
    <w:rsid w:val="00BA5D79"/>
    <w:rsid w:val="00BA5DA2"/>
    <w:rsid w:val="00BA5F88"/>
    <w:rsid w:val="00BA6114"/>
    <w:rsid w:val="00BA61EB"/>
    <w:rsid w:val="00BA62F5"/>
    <w:rsid w:val="00BA6377"/>
    <w:rsid w:val="00BA644A"/>
    <w:rsid w:val="00BA6466"/>
    <w:rsid w:val="00BA67C5"/>
    <w:rsid w:val="00BA68E7"/>
    <w:rsid w:val="00BA6B7B"/>
    <w:rsid w:val="00BA6C2C"/>
    <w:rsid w:val="00BA6DCC"/>
    <w:rsid w:val="00BA6E87"/>
    <w:rsid w:val="00BA707A"/>
    <w:rsid w:val="00BA77D4"/>
    <w:rsid w:val="00BA7AE5"/>
    <w:rsid w:val="00BA7B6A"/>
    <w:rsid w:val="00BA7D99"/>
    <w:rsid w:val="00BA7EF6"/>
    <w:rsid w:val="00BA7F80"/>
    <w:rsid w:val="00BB021B"/>
    <w:rsid w:val="00BB0311"/>
    <w:rsid w:val="00BB03EC"/>
    <w:rsid w:val="00BB04EC"/>
    <w:rsid w:val="00BB06B2"/>
    <w:rsid w:val="00BB074A"/>
    <w:rsid w:val="00BB08BF"/>
    <w:rsid w:val="00BB0E65"/>
    <w:rsid w:val="00BB0F3A"/>
    <w:rsid w:val="00BB0F90"/>
    <w:rsid w:val="00BB10D2"/>
    <w:rsid w:val="00BB1753"/>
    <w:rsid w:val="00BB18F7"/>
    <w:rsid w:val="00BB1A89"/>
    <w:rsid w:val="00BB1A93"/>
    <w:rsid w:val="00BB215C"/>
    <w:rsid w:val="00BB261D"/>
    <w:rsid w:val="00BB266A"/>
    <w:rsid w:val="00BB2697"/>
    <w:rsid w:val="00BB290B"/>
    <w:rsid w:val="00BB2E8A"/>
    <w:rsid w:val="00BB30B2"/>
    <w:rsid w:val="00BB34FC"/>
    <w:rsid w:val="00BB35A2"/>
    <w:rsid w:val="00BB3B50"/>
    <w:rsid w:val="00BB4072"/>
    <w:rsid w:val="00BB4375"/>
    <w:rsid w:val="00BB43F2"/>
    <w:rsid w:val="00BB4780"/>
    <w:rsid w:val="00BB4980"/>
    <w:rsid w:val="00BB4A74"/>
    <w:rsid w:val="00BB4B3E"/>
    <w:rsid w:val="00BB4CBE"/>
    <w:rsid w:val="00BB4DFB"/>
    <w:rsid w:val="00BB55DE"/>
    <w:rsid w:val="00BB5927"/>
    <w:rsid w:val="00BB5D0E"/>
    <w:rsid w:val="00BB5ECB"/>
    <w:rsid w:val="00BB5F1D"/>
    <w:rsid w:val="00BB6006"/>
    <w:rsid w:val="00BB6031"/>
    <w:rsid w:val="00BB61BD"/>
    <w:rsid w:val="00BB639C"/>
    <w:rsid w:val="00BB63B5"/>
    <w:rsid w:val="00BB644C"/>
    <w:rsid w:val="00BB6474"/>
    <w:rsid w:val="00BB6609"/>
    <w:rsid w:val="00BB6781"/>
    <w:rsid w:val="00BB6BD7"/>
    <w:rsid w:val="00BB6CCF"/>
    <w:rsid w:val="00BB7169"/>
    <w:rsid w:val="00BB75F1"/>
    <w:rsid w:val="00BB7611"/>
    <w:rsid w:val="00BB785B"/>
    <w:rsid w:val="00BB7A12"/>
    <w:rsid w:val="00BB7AEE"/>
    <w:rsid w:val="00BB7C04"/>
    <w:rsid w:val="00BB7C90"/>
    <w:rsid w:val="00BB7D11"/>
    <w:rsid w:val="00BB7F02"/>
    <w:rsid w:val="00BB7FE9"/>
    <w:rsid w:val="00BC009A"/>
    <w:rsid w:val="00BC08D8"/>
    <w:rsid w:val="00BC0AB4"/>
    <w:rsid w:val="00BC0F81"/>
    <w:rsid w:val="00BC11C7"/>
    <w:rsid w:val="00BC11EF"/>
    <w:rsid w:val="00BC1443"/>
    <w:rsid w:val="00BC1507"/>
    <w:rsid w:val="00BC1674"/>
    <w:rsid w:val="00BC19AF"/>
    <w:rsid w:val="00BC1A63"/>
    <w:rsid w:val="00BC1AA2"/>
    <w:rsid w:val="00BC1BB5"/>
    <w:rsid w:val="00BC1D85"/>
    <w:rsid w:val="00BC1FA8"/>
    <w:rsid w:val="00BC2498"/>
    <w:rsid w:val="00BC2529"/>
    <w:rsid w:val="00BC276C"/>
    <w:rsid w:val="00BC27E5"/>
    <w:rsid w:val="00BC293A"/>
    <w:rsid w:val="00BC3527"/>
    <w:rsid w:val="00BC35C1"/>
    <w:rsid w:val="00BC3CD4"/>
    <w:rsid w:val="00BC40DE"/>
    <w:rsid w:val="00BC40F4"/>
    <w:rsid w:val="00BC41E4"/>
    <w:rsid w:val="00BC4215"/>
    <w:rsid w:val="00BC4252"/>
    <w:rsid w:val="00BC487C"/>
    <w:rsid w:val="00BC4A99"/>
    <w:rsid w:val="00BC4BE2"/>
    <w:rsid w:val="00BC4DFB"/>
    <w:rsid w:val="00BC4E27"/>
    <w:rsid w:val="00BC5031"/>
    <w:rsid w:val="00BC551B"/>
    <w:rsid w:val="00BC5566"/>
    <w:rsid w:val="00BC5844"/>
    <w:rsid w:val="00BC5E0F"/>
    <w:rsid w:val="00BC6088"/>
    <w:rsid w:val="00BC60CC"/>
    <w:rsid w:val="00BC6144"/>
    <w:rsid w:val="00BC6418"/>
    <w:rsid w:val="00BC64E9"/>
    <w:rsid w:val="00BC6735"/>
    <w:rsid w:val="00BC6774"/>
    <w:rsid w:val="00BC68DE"/>
    <w:rsid w:val="00BC6B36"/>
    <w:rsid w:val="00BC6BDB"/>
    <w:rsid w:val="00BC6CE0"/>
    <w:rsid w:val="00BC6F78"/>
    <w:rsid w:val="00BC7345"/>
    <w:rsid w:val="00BC749F"/>
    <w:rsid w:val="00BC7E84"/>
    <w:rsid w:val="00BC7F48"/>
    <w:rsid w:val="00BD0056"/>
    <w:rsid w:val="00BD0542"/>
    <w:rsid w:val="00BD05D5"/>
    <w:rsid w:val="00BD0684"/>
    <w:rsid w:val="00BD0B7A"/>
    <w:rsid w:val="00BD0BC7"/>
    <w:rsid w:val="00BD0CC1"/>
    <w:rsid w:val="00BD0F6C"/>
    <w:rsid w:val="00BD10B8"/>
    <w:rsid w:val="00BD1706"/>
    <w:rsid w:val="00BD1801"/>
    <w:rsid w:val="00BD1B0F"/>
    <w:rsid w:val="00BD206B"/>
    <w:rsid w:val="00BD20BD"/>
    <w:rsid w:val="00BD2A58"/>
    <w:rsid w:val="00BD2C0E"/>
    <w:rsid w:val="00BD2D5F"/>
    <w:rsid w:val="00BD2FD8"/>
    <w:rsid w:val="00BD32ED"/>
    <w:rsid w:val="00BD36E9"/>
    <w:rsid w:val="00BD380E"/>
    <w:rsid w:val="00BD3824"/>
    <w:rsid w:val="00BD3B37"/>
    <w:rsid w:val="00BD407B"/>
    <w:rsid w:val="00BD4335"/>
    <w:rsid w:val="00BD439F"/>
    <w:rsid w:val="00BD43D3"/>
    <w:rsid w:val="00BD449D"/>
    <w:rsid w:val="00BD4551"/>
    <w:rsid w:val="00BD4CCF"/>
    <w:rsid w:val="00BD4D24"/>
    <w:rsid w:val="00BD4E12"/>
    <w:rsid w:val="00BD57A8"/>
    <w:rsid w:val="00BD5A00"/>
    <w:rsid w:val="00BD605A"/>
    <w:rsid w:val="00BD6150"/>
    <w:rsid w:val="00BD6432"/>
    <w:rsid w:val="00BD658D"/>
    <w:rsid w:val="00BD65B4"/>
    <w:rsid w:val="00BD662A"/>
    <w:rsid w:val="00BD685C"/>
    <w:rsid w:val="00BD6938"/>
    <w:rsid w:val="00BD6C27"/>
    <w:rsid w:val="00BD6D7A"/>
    <w:rsid w:val="00BD72F7"/>
    <w:rsid w:val="00BD73F1"/>
    <w:rsid w:val="00BD764B"/>
    <w:rsid w:val="00BD77B5"/>
    <w:rsid w:val="00BD7A2E"/>
    <w:rsid w:val="00BD7A30"/>
    <w:rsid w:val="00BD7F63"/>
    <w:rsid w:val="00BE03FC"/>
    <w:rsid w:val="00BE0CE5"/>
    <w:rsid w:val="00BE134E"/>
    <w:rsid w:val="00BE152E"/>
    <w:rsid w:val="00BE1885"/>
    <w:rsid w:val="00BE18B9"/>
    <w:rsid w:val="00BE1BA5"/>
    <w:rsid w:val="00BE1C4A"/>
    <w:rsid w:val="00BE203C"/>
    <w:rsid w:val="00BE210D"/>
    <w:rsid w:val="00BE21A2"/>
    <w:rsid w:val="00BE250F"/>
    <w:rsid w:val="00BE25C9"/>
    <w:rsid w:val="00BE2DBB"/>
    <w:rsid w:val="00BE2F43"/>
    <w:rsid w:val="00BE2F6A"/>
    <w:rsid w:val="00BE315B"/>
    <w:rsid w:val="00BE318D"/>
    <w:rsid w:val="00BE33DA"/>
    <w:rsid w:val="00BE3461"/>
    <w:rsid w:val="00BE370A"/>
    <w:rsid w:val="00BE3998"/>
    <w:rsid w:val="00BE3A65"/>
    <w:rsid w:val="00BE3AAF"/>
    <w:rsid w:val="00BE3B0A"/>
    <w:rsid w:val="00BE3E8C"/>
    <w:rsid w:val="00BE4046"/>
    <w:rsid w:val="00BE416C"/>
    <w:rsid w:val="00BE416F"/>
    <w:rsid w:val="00BE41A3"/>
    <w:rsid w:val="00BE424D"/>
    <w:rsid w:val="00BE4284"/>
    <w:rsid w:val="00BE449C"/>
    <w:rsid w:val="00BE46D1"/>
    <w:rsid w:val="00BE4C3E"/>
    <w:rsid w:val="00BE4C9D"/>
    <w:rsid w:val="00BE4D4E"/>
    <w:rsid w:val="00BE5226"/>
    <w:rsid w:val="00BE5368"/>
    <w:rsid w:val="00BE538F"/>
    <w:rsid w:val="00BE5B7E"/>
    <w:rsid w:val="00BE5B94"/>
    <w:rsid w:val="00BE5D18"/>
    <w:rsid w:val="00BE5FBB"/>
    <w:rsid w:val="00BE60F1"/>
    <w:rsid w:val="00BE649F"/>
    <w:rsid w:val="00BE6580"/>
    <w:rsid w:val="00BE65DD"/>
    <w:rsid w:val="00BE6987"/>
    <w:rsid w:val="00BE6F99"/>
    <w:rsid w:val="00BE705E"/>
    <w:rsid w:val="00BE7084"/>
    <w:rsid w:val="00BE7375"/>
    <w:rsid w:val="00BE7D4D"/>
    <w:rsid w:val="00BE7FB3"/>
    <w:rsid w:val="00BE7FC0"/>
    <w:rsid w:val="00BF0085"/>
    <w:rsid w:val="00BF0383"/>
    <w:rsid w:val="00BF054C"/>
    <w:rsid w:val="00BF05E2"/>
    <w:rsid w:val="00BF0848"/>
    <w:rsid w:val="00BF0E49"/>
    <w:rsid w:val="00BF10EC"/>
    <w:rsid w:val="00BF1161"/>
    <w:rsid w:val="00BF1574"/>
    <w:rsid w:val="00BF1AF1"/>
    <w:rsid w:val="00BF1B17"/>
    <w:rsid w:val="00BF1CF9"/>
    <w:rsid w:val="00BF1E21"/>
    <w:rsid w:val="00BF1E50"/>
    <w:rsid w:val="00BF1EEB"/>
    <w:rsid w:val="00BF1FED"/>
    <w:rsid w:val="00BF23F0"/>
    <w:rsid w:val="00BF2618"/>
    <w:rsid w:val="00BF2919"/>
    <w:rsid w:val="00BF2C15"/>
    <w:rsid w:val="00BF2CD4"/>
    <w:rsid w:val="00BF2D3A"/>
    <w:rsid w:val="00BF2EDB"/>
    <w:rsid w:val="00BF3081"/>
    <w:rsid w:val="00BF3167"/>
    <w:rsid w:val="00BF316A"/>
    <w:rsid w:val="00BF3290"/>
    <w:rsid w:val="00BF32D4"/>
    <w:rsid w:val="00BF32F2"/>
    <w:rsid w:val="00BF37DC"/>
    <w:rsid w:val="00BF39E1"/>
    <w:rsid w:val="00BF3FE3"/>
    <w:rsid w:val="00BF4083"/>
    <w:rsid w:val="00BF4092"/>
    <w:rsid w:val="00BF46A0"/>
    <w:rsid w:val="00BF4796"/>
    <w:rsid w:val="00BF49DB"/>
    <w:rsid w:val="00BF4C53"/>
    <w:rsid w:val="00BF4C76"/>
    <w:rsid w:val="00BF4CFA"/>
    <w:rsid w:val="00BF4E19"/>
    <w:rsid w:val="00BF5008"/>
    <w:rsid w:val="00BF5082"/>
    <w:rsid w:val="00BF5304"/>
    <w:rsid w:val="00BF5489"/>
    <w:rsid w:val="00BF56BF"/>
    <w:rsid w:val="00BF56FD"/>
    <w:rsid w:val="00BF570D"/>
    <w:rsid w:val="00BF61E3"/>
    <w:rsid w:val="00BF636C"/>
    <w:rsid w:val="00BF636E"/>
    <w:rsid w:val="00BF669D"/>
    <w:rsid w:val="00BF69E3"/>
    <w:rsid w:val="00BF6D0B"/>
    <w:rsid w:val="00BF6DB3"/>
    <w:rsid w:val="00BF717C"/>
    <w:rsid w:val="00BF72D3"/>
    <w:rsid w:val="00BF73C7"/>
    <w:rsid w:val="00BF748F"/>
    <w:rsid w:val="00BF75AA"/>
    <w:rsid w:val="00BF793B"/>
    <w:rsid w:val="00BF7B40"/>
    <w:rsid w:val="00BF7D0D"/>
    <w:rsid w:val="00BF7DFF"/>
    <w:rsid w:val="00BF7EBD"/>
    <w:rsid w:val="00C00036"/>
    <w:rsid w:val="00C000A6"/>
    <w:rsid w:val="00C000C4"/>
    <w:rsid w:val="00C00112"/>
    <w:rsid w:val="00C001A7"/>
    <w:rsid w:val="00C003E1"/>
    <w:rsid w:val="00C0069B"/>
    <w:rsid w:val="00C00CF2"/>
    <w:rsid w:val="00C00D15"/>
    <w:rsid w:val="00C00D75"/>
    <w:rsid w:val="00C00E1B"/>
    <w:rsid w:val="00C00F21"/>
    <w:rsid w:val="00C00FA7"/>
    <w:rsid w:val="00C015AD"/>
    <w:rsid w:val="00C015F3"/>
    <w:rsid w:val="00C01F8F"/>
    <w:rsid w:val="00C0204E"/>
    <w:rsid w:val="00C022D1"/>
    <w:rsid w:val="00C02658"/>
    <w:rsid w:val="00C02A6F"/>
    <w:rsid w:val="00C02C7C"/>
    <w:rsid w:val="00C02E75"/>
    <w:rsid w:val="00C035B4"/>
    <w:rsid w:val="00C0366E"/>
    <w:rsid w:val="00C03916"/>
    <w:rsid w:val="00C03A45"/>
    <w:rsid w:val="00C03C15"/>
    <w:rsid w:val="00C03D61"/>
    <w:rsid w:val="00C03FD9"/>
    <w:rsid w:val="00C044D4"/>
    <w:rsid w:val="00C045A5"/>
    <w:rsid w:val="00C04D0D"/>
    <w:rsid w:val="00C0502D"/>
    <w:rsid w:val="00C051FF"/>
    <w:rsid w:val="00C05223"/>
    <w:rsid w:val="00C05805"/>
    <w:rsid w:val="00C059DC"/>
    <w:rsid w:val="00C05CE5"/>
    <w:rsid w:val="00C05DB1"/>
    <w:rsid w:val="00C05E12"/>
    <w:rsid w:val="00C061C7"/>
    <w:rsid w:val="00C06255"/>
    <w:rsid w:val="00C06FBD"/>
    <w:rsid w:val="00C07404"/>
    <w:rsid w:val="00C074ED"/>
    <w:rsid w:val="00C07544"/>
    <w:rsid w:val="00C07AD6"/>
    <w:rsid w:val="00C07F41"/>
    <w:rsid w:val="00C100C8"/>
    <w:rsid w:val="00C1016E"/>
    <w:rsid w:val="00C10522"/>
    <w:rsid w:val="00C106E3"/>
    <w:rsid w:val="00C10914"/>
    <w:rsid w:val="00C11046"/>
    <w:rsid w:val="00C11354"/>
    <w:rsid w:val="00C113C9"/>
    <w:rsid w:val="00C11571"/>
    <w:rsid w:val="00C11683"/>
    <w:rsid w:val="00C11867"/>
    <w:rsid w:val="00C11AC5"/>
    <w:rsid w:val="00C11E21"/>
    <w:rsid w:val="00C11E29"/>
    <w:rsid w:val="00C11F26"/>
    <w:rsid w:val="00C1224D"/>
    <w:rsid w:val="00C124DF"/>
    <w:rsid w:val="00C12539"/>
    <w:rsid w:val="00C12988"/>
    <w:rsid w:val="00C12D0A"/>
    <w:rsid w:val="00C12DC4"/>
    <w:rsid w:val="00C133CA"/>
    <w:rsid w:val="00C13606"/>
    <w:rsid w:val="00C13968"/>
    <w:rsid w:val="00C13A2D"/>
    <w:rsid w:val="00C13BD0"/>
    <w:rsid w:val="00C13D0A"/>
    <w:rsid w:val="00C13D16"/>
    <w:rsid w:val="00C141FB"/>
    <w:rsid w:val="00C14356"/>
    <w:rsid w:val="00C14511"/>
    <w:rsid w:val="00C14537"/>
    <w:rsid w:val="00C145A3"/>
    <w:rsid w:val="00C14913"/>
    <w:rsid w:val="00C149AA"/>
    <w:rsid w:val="00C14A44"/>
    <w:rsid w:val="00C14A9A"/>
    <w:rsid w:val="00C14B6F"/>
    <w:rsid w:val="00C14F6A"/>
    <w:rsid w:val="00C158E6"/>
    <w:rsid w:val="00C1599D"/>
    <w:rsid w:val="00C15A1A"/>
    <w:rsid w:val="00C1625F"/>
    <w:rsid w:val="00C1629D"/>
    <w:rsid w:val="00C16301"/>
    <w:rsid w:val="00C16866"/>
    <w:rsid w:val="00C16F02"/>
    <w:rsid w:val="00C17516"/>
    <w:rsid w:val="00C175EB"/>
    <w:rsid w:val="00C17611"/>
    <w:rsid w:val="00C176F7"/>
    <w:rsid w:val="00C1779B"/>
    <w:rsid w:val="00C17A4C"/>
    <w:rsid w:val="00C17BAC"/>
    <w:rsid w:val="00C17BDC"/>
    <w:rsid w:val="00C17CAF"/>
    <w:rsid w:val="00C17FC4"/>
    <w:rsid w:val="00C200A1"/>
    <w:rsid w:val="00C200B7"/>
    <w:rsid w:val="00C2010C"/>
    <w:rsid w:val="00C2041F"/>
    <w:rsid w:val="00C208AB"/>
    <w:rsid w:val="00C20C43"/>
    <w:rsid w:val="00C20C97"/>
    <w:rsid w:val="00C20FE6"/>
    <w:rsid w:val="00C210DE"/>
    <w:rsid w:val="00C21226"/>
    <w:rsid w:val="00C217D4"/>
    <w:rsid w:val="00C21B58"/>
    <w:rsid w:val="00C21E4A"/>
    <w:rsid w:val="00C21FE8"/>
    <w:rsid w:val="00C220EC"/>
    <w:rsid w:val="00C22320"/>
    <w:rsid w:val="00C2243E"/>
    <w:rsid w:val="00C225F2"/>
    <w:rsid w:val="00C22A6F"/>
    <w:rsid w:val="00C22CFF"/>
    <w:rsid w:val="00C22F1B"/>
    <w:rsid w:val="00C23193"/>
    <w:rsid w:val="00C23354"/>
    <w:rsid w:val="00C2385C"/>
    <w:rsid w:val="00C23CF5"/>
    <w:rsid w:val="00C24022"/>
    <w:rsid w:val="00C24399"/>
    <w:rsid w:val="00C245C1"/>
    <w:rsid w:val="00C247CF"/>
    <w:rsid w:val="00C249A4"/>
    <w:rsid w:val="00C24BDB"/>
    <w:rsid w:val="00C24CA1"/>
    <w:rsid w:val="00C24CC0"/>
    <w:rsid w:val="00C24CCC"/>
    <w:rsid w:val="00C24ED5"/>
    <w:rsid w:val="00C250FC"/>
    <w:rsid w:val="00C251E1"/>
    <w:rsid w:val="00C25361"/>
    <w:rsid w:val="00C25386"/>
    <w:rsid w:val="00C25697"/>
    <w:rsid w:val="00C25774"/>
    <w:rsid w:val="00C25A5F"/>
    <w:rsid w:val="00C25ABF"/>
    <w:rsid w:val="00C25E58"/>
    <w:rsid w:val="00C2601D"/>
    <w:rsid w:val="00C26060"/>
    <w:rsid w:val="00C2613E"/>
    <w:rsid w:val="00C261D1"/>
    <w:rsid w:val="00C265A2"/>
    <w:rsid w:val="00C265F5"/>
    <w:rsid w:val="00C26616"/>
    <w:rsid w:val="00C26C18"/>
    <w:rsid w:val="00C26C6D"/>
    <w:rsid w:val="00C27670"/>
    <w:rsid w:val="00C279B1"/>
    <w:rsid w:val="00C27B5A"/>
    <w:rsid w:val="00C27CA0"/>
    <w:rsid w:val="00C27D3E"/>
    <w:rsid w:val="00C27D8C"/>
    <w:rsid w:val="00C27E0A"/>
    <w:rsid w:val="00C27E47"/>
    <w:rsid w:val="00C27E54"/>
    <w:rsid w:val="00C304F0"/>
    <w:rsid w:val="00C30898"/>
    <w:rsid w:val="00C308F4"/>
    <w:rsid w:val="00C30C9B"/>
    <w:rsid w:val="00C30CCB"/>
    <w:rsid w:val="00C30CEB"/>
    <w:rsid w:val="00C30FF2"/>
    <w:rsid w:val="00C3113D"/>
    <w:rsid w:val="00C311F7"/>
    <w:rsid w:val="00C31213"/>
    <w:rsid w:val="00C3131D"/>
    <w:rsid w:val="00C316A6"/>
    <w:rsid w:val="00C31732"/>
    <w:rsid w:val="00C31A46"/>
    <w:rsid w:val="00C31A8B"/>
    <w:rsid w:val="00C31B24"/>
    <w:rsid w:val="00C31D75"/>
    <w:rsid w:val="00C320E3"/>
    <w:rsid w:val="00C32144"/>
    <w:rsid w:val="00C323CE"/>
    <w:rsid w:val="00C323DF"/>
    <w:rsid w:val="00C3250E"/>
    <w:rsid w:val="00C325F7"/>
    <w:rsid w:val="00C326D7"/>
    <w:rsid w:val="00C32725"/>
    <w:rsid w:val="00C327D2"/>
    <w:rsid w:val="00C3282F"/>
    <w:rsid w:val="00C32899"/>
    <w:rsid w:val="00C328FE"/>
    <w:rsid w:val="00C3294A"/>
    <w:rsid w:val="00C32AF1"/>
    <w:rsid w:val="00C32BBB"/>
    <w:rsid w:val="00C32CD0"/>
    <w:rsid w:val="00C32E01"/>
    <w:rsid w:val="00C332EB"/>
    <w:rsid w:val="00C33438"/>
    <w:rsid w:val="00C33745"/>
    <w:rsid w:val="00C337DA"/>
    <w:rsid w:val="00C33937"/>
    <w:rsid w:val="00C33E2B"/>
    <w:rsid w:val="00C33E6B"/>
    <w:rsid w:val="00C33F1A"/>
    <w:rsid w:val="00C33FB6"/>
    <w:rsid w:val="00C34297"/>
    <w:rsid w:val="00C345EC"/>
    <w:rsid w:val="00C34833"/>
    <w:rsid w:val="00C348BE"/>
    <w:rsid w:val="00C34AC9"/>
    <w:rsid w:val="00C34DEA"/>
    <w:rsid w:val="00C34E3E"/>
    <w:rsid w:val="00C3513C"/>
    <w:rsid w:val="00C3518D"/>
    <w:rsid w:val="00C351C0"/>
    <w:rsid w:val="00C352E4"/>
    <w:rsid w:val="00C354DB"/>
    <w:rsid w:val="00C3575A"/>
    <w:rsid w:val="00C35D0B"/>
    <w:rsid w:val="00C35D7C"/>
    <w:rsid w:val="00C35E52"/>
    <w:rsid w:val="00C35EB4"/>
    <w:rsid w:val="00C36091"/>
    <w:rsid w:val="00C36097"/>
    <w:rsid w:val="00C3622F"/>
    <w:rsid w:val="00C3658A"/>
    <w:rsid w:val="00C36BA2"/>
    <w:rsid w:val="00C3768D"/>
    <w:rsid w:val="00C37B9B"/>
    <w:rsid w:val="00C37BE3"/>
    <w:rsid w:val="00C37D19"/>
    <w:rsid w:val="00C37D40"/>
    <w:rsid w:val="00C37E67"/>
    <w:rsid w:val="00C4054C"/>
    <w:rsid w:val="00C407FF"/>
    <w:rsid w:val="00C40831"/>
    <w:rsid w:val="00C40EC2"/>
    <w:rsid w:val="00C40EF3"/>
    <w:rsid w:val="00C40F6F"/>
    <w:rsid w:val="00C416C7"/>
    <w:rsid w:val="00C4179A"/>
    <w:rsid w:val="00C41964"/>
    <w:rsid w:val="00C41E77"/>
    <w:rsid w:val="00C41FDA"/>
    <w:rsid w:val="00C42281"/>
    <w:rsid w:val="00C423FE"/>
    <w:rsid w:val="00C42501"/>
    <w:rsid w:val="00C4262B"/>
    <w:rsid w:val="00C42841"/>
    <w:rsid w:val="00C42A48"/>
    <w:rsid w:val="00C42A7B"/>
    <w:rsid w:val="00C42AA7"/>
    <w:rsid w:val="00C42BF7"/>
    <w:rsid w:val="00C42DB5"/>
    <w:rsid w:val="00C43704"/>
    <w:rsid w:val="00C43806"/>
    <w:rsid w:val="00C4391C"/>
    <w:rsid w:val="00C43935"/>
    <w:rsid w:val="00C43A22"/>
    <w:rsid w:val="00C43B47"/>
    <w:rsid w:val="00C43CC4"/>
    <w:rsid w:val="00C43DED"/>
    <w:rsid w:val="00C43E54"/>
    <w:rsid w:val="00C44129"/>
    <w:rsid w:val="00C44144"/>
    <w:rsid w:val="00C441B3"/>
    <w:rsid w:val="00C44256"/>
    <w:rsid w:val="00C44401"/>
    <w:rsid w:val="00C44A87"/>
    <w:rsid w:val="00C44C8B"/>
    <w:rsid w:val="00C44E01"/>
    <w:rsid w:val="00C44F00"/>
    <w:rsid w:val="00C44F52"/>
    <w:rsid w:val="00C44FB2"/>
    <w:rsid w:val="00C457A4"/>
    <w:rsid w:val="00C457ED"/>
    <w:rsid w:val="00C458D1"/>
    <w:rsid w:val="00C4592B"/>
    <w:rsid w:val="00C460F0"/>
    <w:rsid w:val="00C46347"/>
    <w:rsid w:val="00C46449"/>
    <w:rsid w:val="00C4675F"/>
    <w:rsid w:val="00C46A09"/>
    <w:rsid w:val="00C46D8D"/>
    <w:rsid w:val="00C46E1A"/>
    <w:rsid w:val="00C470BA"/>
    <w:rsid w:val="00C474A5"/>
    <w:rsid w:val="00C4765D"/>
    <w:rsid w:val="00C4770F"/>
    <w:rsid w:val="00C47731"/>
    <w:rsid w:val="00C4787D"/>
    <w:rsid w:val="00C47A1B"/>
    <w:rsid w:val="00C47A4E"/>
    <w:rsid w:val="00C47A7A"/>
    <w:rsid w:val="00C47B55"/>
    <w:rsid w:val="00C47C95"/>
    <w:rsid w:val="00C47E87"/>
    <w:rsid w:val="00C5000D"/>
    <w:rsid w:val="00C504C7"/>
    <w:rsid w:val="00C5087F"/>
    <w:rsid w:val="00C50A72"/>
    <w:rsid w:val="00C50AC6"/>
    <w:rsid w:val="00C50BED"/>
    <w:rsid w:val="00C50DC1"/>
    <w:rsid w:val="00C50E85"/>
    <w:rsid w:val="00C50F3C"/>
    <w:rsid w:val="00C519BE"/>
    <w:rsid w:val="00C51B3C"/>
    <w:rsid w:val="00C51C10"/>
    <w:rsid w:val="00C51CF3"/>
    <w:rsid w:val="00C51D4B"/>
    <w:rsid w:val="00C51EF0"/>
    <w:rsid w:val="00C52472"/>
    <w:rsid w:val="00C52732"/>
    <w:rsid w:val="00C529B7"/>
    <w:rsid w:val="00C52A69"/>
    <w:rsid w:val="00C52C37"/>
    <w:rsid w:val="00C52C9C"/>
    <w:rsid w:val="00C52E7E"/>
    <w:rsid w:val="00C52FA5"/>
    <w:rsid w:val="00C5369E"/>
    <w:rsid w:val="00C53C70"/>
    <w:rsid w:val="00C53F4F"/>
    <w:rsid w:val="00C5416E"/>
    <w:rsid w:val="00C543CF"/>
    <w:rsid w:val="00C5473E"/>
    <w:rsid w:val="00C547F4"/>
    <w:rsid w:val="00C5484B"/>
    <w:rsid w:val="00C54A23"/>
    <w:rsid w:val="00C54CF8"/>
    <w:rsid w:val="00C54FBB"/>
    <w:rsid w:val="00C55153"/>
    <w:rsid w:val="00C55367"/>
    <w:rsid w:val="00C5591B"/>
    <w:rsid w:val="00C55B75"/>
    <w:rsid w:val="00C55E1A"/>
    <w:rsid w:val="00C55E4F"/>
    <w:rsid w:val="00C55F08"/>
    <w:rsid w:val="00C55F5A"/>
    <w:rsid w:val="00C55F69"/>
    <w:rsid w:val="00C56063"/>
    <w:rsid w:val="00C56065"/>
    <w:rsid w:val="00C56371"/>
    <w:rsid w:val="00C568CE"/>
    <w:rsid w:val="00C56D6D"/>
    <w:rsid w:val="00C56EC8"/>
    <w:rsid w:val="00C571D7"/>
    <w:rsid w:val="00C57315"/>
    <w:rsid w:val="00C57D01"/>
    <w:rsid w:val="00C6011C"/>
    <w:rsid w:val="00C603C8"/>
    <w:rsid w:val="00C604E4"/>
    <w:rsid w:val="00C60571"/>
    <w:rsid w:val="00C606D7"/>
    <w:rsid w:val="00C609BE"/>
    <w:rsid w:val="00C60D1B"/>
    <w:rsid w:val="00C60F34"/>
    <w:rsid w:val="00C6105D"/>
    <w:rsid w:val="00C6142A"/>
    <w:rsid w:val="00C614FA"/>
    <w:rsid w:val="00C6151D"/>
    <w:rsid w:val="00C616E1"/>
    <w:rsid w:val="00C618F8"/>
    <w:rsid w:val="00C61E66"/>
    <w:rsid w:val="00C61F98"/>
    <w:rsid w:val="00C62043"/>
    <w:rsid w:val="00C62065"/>
    <w:rsid w:val="00C62442"/>
    <w:rsid w:val="00C62C82"/>
    <w:rsid w:val="00C62CD1"/>
    <w:rsid w:val="00C62E82"/>
    <w:rsid w:val="00C63017"/>
    <w:rsid w:val="00C6324F"/>
    <w:rsid w:val="00C633D9"/>
    <w:rsid w:val="00C6344E"/>
    <w:rsid w:val="00C6351B"/>
    <w:rsid w:val="00C635F8"/>
    <w:rsid w:val="00C636F3"/>
    <w:rsid w:val="00C637A5"/>
    <w:rsid w:val="00C637E3"/>
    <w:rsid w:val="00C639D4"/>
    <w:rsid w:val="00C63C46"/>
    <w:rsid w:val="00C63D29"/>
    <w:rsid w:val="00C63D30"/>
    <w:rsid w:val="00C6409B"/>
    <w:rsid w:val="00C64162"/>
    <w:rsid w:val="00C64230"/>
    <w:rsid w:val="00C64266"/>
    <w:rsid w:val="00C643D2"/>
    <w:rsid w:val="00C6446F"/>
    <w:rsid w:val="00C6468D"/>
    <w:rsid w:val="00C6480B"/>
    <w:rsid w:val="00C64921"/>
    <w:rsid w:val="00C64B31"/>
    <w:rsid w:val="00C64B89"/>
    <w:rsid w:val="00C64DA2"/>
    <w:rsid w:val="00C64DB8"/>
    <w:rsid w:val="00C65475"/>
    <w:rsid w:val="00C654CC"/>
    <w:rsid w:val="00C65550"/>
    <w:rsid w:val="00C6575A"/>
    <w:rsid w:val="00C65B97"/>
    <w:rsid w:val="00C65D22"/>
    <w:rsid w:val="00C65EA8"/>
    <w:rsid w:val="00C6605E"/>
    <w:rsid w:val="00C66192"/>
    <w:rsid w:val="00C6632D"/>
    <w:rsid w:val="00C665EB"/>
    <w:rsid w:val="00C66965"/>
    <w:rsid w:val="00C669B3"/>
    <w:rsid w:val="00C67074"/>
    <w:rsid w:val="00C67115"/>
    <w:rsid w:val="00C67202"/>
    <w:rsid w:val="00C67626"/>
    <w:rsid w:val="00C6765A"/>
    <w:rsid w:val="00C67AAA"/>
    <w:rsid w:val="00C67BA3"/>
    <w:rsid w:val="00C67D7A"/>
    <w:rsid w:val="00C67ECD"/>
    <w:rsid w:val="00C7007D"/>
    <w:rsid w:val="00C7009D"/>
    <w:rsid w:val="00C7020E"/>
    <w:rsid w:val="00C70332"/>
    <w:rsid w:val="00C70351"/>
    <w:rsid w:val="00C703DB"/>
    <w:rsid w:val="00C70481"/>
    <w:rsid w:val="00C70878"/>
    <w:rsid w:val="00C70B29"/>
    <w:rsid w:val="00C70BC6"/>
    <w:rsid w:val="00C70CA3"/>
    <w:rsid w:val="00C70D8E"/>
    <w:rsid w:val="00C70EAE"/>
    <w:rsid w:val="00C7102B"/>
    <w:rsid w:val="00C71358"/>
    <w:rsid w:val="00C713D3"/>
    <w:rsid w:val="00C71489"/>
    <w:rsid w:val="00C71632"/>
    <w:rsid w:val="00C716DC"/>
    <w:rsid w:val="00C71700"/>
    <w:rsid w:val="00C717B6"/>
    <w:rsid w:val="00C717F7"/>
    <w:rsid w:val="00C71852"/>
    <w:rsid w:val="00C72061"/>
    <w:rsid w:val="00C721D5"/>
    <w:rsid w:val="00C72386"/>
    <w:rsid w:val="00C724FF"/>
    <w:rsid w:val="00C725A3"/>
    <w:rsid w:val="00C72CAD"/>
    <w:rsid w:val="00C7300D"/>
    <w:rsid w:val="00C7325B"/>
    <w:rsid w:val="00C732BF"/>
    <w:rsid w:val="00C73331"/>
    <w:rsid w:val="00C73529"/>
    <w:rsid w:val="00C735EE"/>
    <w:rsid w:val="00C73735"/>
    <w:rsid w:val="00C737A0"/>
    <w:rsid w:val="00C73D38"/>
    <w:rsid w:val="00C73D6A"/>
    <w:rsid w:val="00C73DF2"/>
    <w:rsid w:val="00C74471"/>
    <w:rsid w:val="00C74659"/>
    <w:rsid w:val="00C7472F"/>
    <w:rsid w:val="00C749B9"/>
    <w:rsid w:val="00C74C9C"/>
    <w:rsid w:val="00C74DCD"/>
    <w:rsid w:val="00C7531D"/>
    <w:rsid w:val="00C754C2"/>
    <w:rsid w:val="00C754F1"/>
    <w:rsid w:val="00C75ABC"/>
    <w:rsid w:val="00C75B5B"/>
    <w:rsid w:val="00C760E7"/>
    <w:rsid w:val="00C7630C"/>
    <w:rsid w:val="00C76344"/>
    <w:rsid w:val="00C7647A"/>
    <w:rsid w:val="00C76CE3"/>
    <w:rsid w:val="00C76F16"/>
    <w:rsid w:val="00C7700D"/>
    <w:rsid w:val="00C77030"/>
    <w:rsid w:val="00C77075"/>
    <w:rsid w:val="00C770D1"/>
    <w:rsid w:val="00C776FE"/>
    <w:rsid w:val="00C77748"/>
    <w:rsid w:val="00C77766"/>
    <w:rsid w:val="00C77EDA"/>
    <w:rsid w:val="00C8074F"/>
    <w:rsid w:val="00C81257"/>
    <w:rsid w:val="00C81377"/>
    <w:rsid w:val="00C813ED"/>
    <w:rsid w:val="00C81565"/>
    <w:rsid w:val="00C81567"/>
    <w:rsid w:val="00C81947"/>
    <w:rsid w:val="00C81B76"/>
    <w:rsid w:val="00C81C39"/>
    <w:rsid w:val="00C81E90"/>
    <w:rsid w:val="00C81FBA"/>
    <w:rsid w:val="00C8223B"/>
    <w:rsid w:val="00C822DB"/>
    <w:rsid w:val="00C823EC"/>
    <w:rsid w:val="00C825D8"/>
    <w:rsid w:val="00C8261D"/>
    <w:rsid w:val="00C82677"/>
    <w:rsid w:val="00C82789"/>
    <w:rsid w:val="00C82A07"/>
    <w:rsid w:val="00C82FA8"/>
    <w:rsid w:val="00C8325F"/>
    <w:rsid w:val="00C833FB"/>
    <w:rsid w:val="00C838D9"/>
    <w:rsid w:val="00C83BA3"/>
    <w:rsid w:val="00C83BAF"/>
    <w:rsid w:val="00C83C36"/>
    <w:rsid w:val="00C83C6C"/>
    <w:rsid w:val="00C841B7"/>
    <w:rsid w:val="00C84314"/>
    <w:rsid w:val="00C8436C"/>
    <w:rsid w:val="00C844E4"/>
    <w:rsid w:val="00C8496F"/>
    <w:rsid w:val="00C849B4"/>
    <w:rsid w:val="00C849ED"/>
    <w:rsid w:val="00C84B18"/>
    <w:rsid w:val="00C84E84"/>
    <w:rsid w:val="00C852E7"/>
    <w:rsid w:val="00C855D5"/>
    <w:rsid w:val="00C85858"/>
    <w:rsid w:val="00C858E6"/>
    <w:rsid w:val="00C85AF1"/>
    <w:rsid w:val="00C85E04"/>
    <w:rsid w:val="00C861B6"/>
    <w:rsid w:val="00C86414"/>
    <w:rsid w:val="00C86AD5"/>
    <w:rsid w:val="00C86D1F"/>
    <w:rsid w:val="00C86E2E"/>
    <w:rsid w:val="00C86EDF"/>
    <w:rsid w:val="00C86FA8"/>
    <w:rsid w:val="00C870B1"/>
    <w:rsid w:val="00C87305"/>
    <w:rsid w:val="00C875FA"/>
    <w:rsid w:val="00C877B3"/>
    <w:rsid w:val="00C9066B"/>
    <w:rsid w:val="00C9094A"/>
    <w:rsid w:val="00C90BAB"/>
    <w:rsid w:val="00C90C1A"/>
    <w:rsid w:val="00C90CBA"/>
    <w:rsid w:val="00C90D2C"/>
    <w:rsid w:val="00C90EBE"/>
    <w:rsid w:val="00C914C7"/>
    <w:rsid w:val="00C91B4C"/>
    <w:rsid w:val="00C91E0E"/>
    <w:rsid w:val="00C91EF6"/>
    <w:rsid w:val="00C91FC3"/>
    <w:rsid w:val="00C922A5"/>
    <w:rsid w:val="00C9234C"/>
    <w:rsid w:val="00C923A9"/>
    <w:rsid w:val="00C923EF"/>
    <w:rsid w:val="00C92652"/>
    <w:rsid w:val="00C93195"/>
    <w:rsid w:val="00C93812"/>
    <w:rsid w:val="00C9381D"/>
    <w:rsid w:val="00C9391D"/>
    <w:rsid w:val="00C93954"/>
    <w:rsid w:val="00C93CD2"/>
    <w:rsid w:val="00C94109"/>
    <w:rsid w:val="00C94670"/>
    <w:rsid w:val="00C948E5"/>
    <w:rsid w:val="00C94A3D"/>
    <w:rsid w:val="00C94AB6"/>
    <w:rsid w:val="00C94AF9"/>
    <w:rsid w:val="00C94CE0"/>
    <w:rsid w:val="00C94E13"/>
    <w:rsid w:val="00C94E68"/>
    <w:rsid w:val="00C94F1B"/>
    <w:rsid w:val="00C95153"/>
    <w:rsid w:val="00C95685"/>
    <w:rsid w:val="00C95766"/>
    <w:rsid w:val="00C957D8"/>
    <w:rsid w:val="00C9584F"/>
    <w:rsid w:val="00C95B5F"/>
    <w:rsid w:val="00C95B80"/>
    <w:rsid w:val="00C95D3B"/>
    <w:rsid w:val="00C95E22"/>
    <w:rsid w:val="00C95E2D"/>
    <w:rsid w:val="00C95FB9"/>
    <w:rsid w:val="00C96053"/>
    <w:rsid w:val="00C96144"/>
    <w:rsid w:val="00C963E6"/>
    <w:rsid w:val="00C96736"/>
    <w:rsid w:val="00C967B8"/>
    <w:rsid w:val="00C96CFA"/>
    <w:rsid w:val="00C96FB7"/>
    <w:rsid w:val="00C971F8"/>
    <w:rsid w:val="00C972FE"/>
    <w:rsid w:val="00C97595"/>
    <w:rsid w:val="00C976BA"/>
    <w:rsid w:val="00C9789B"/>
    <w:rsid w:val="00C97A46"/>
    <w:rsid w:val="00C97BC1"/>
    <w:rsid w:val="00C97D14"/>
    <w:rsid w:val="00CA0236"/>
    <w:rsid w:val="00CA039A"/>
    <w:rsid w:val="00CA04A1"/>
    <w:rsid w:val="00CA0840"/>
    <w:rsid w:val="00CA08C5"/>
    <w:rsid w:val="00CA0B1A"/>
    <w:rsid w:val="00CA0DC3"/>
    <w:rsid w:val="00CA0EDF"/>
    <w:rsid w:val="00CA1120"/>
    <w:rsid w:val="00CA11E7"/>
    <w:rsid w:val="00CA147D"/>
    <w:rsid w:val="00CA1640"/>
    <w:rsid w:val="00CA16AC"/>
    <w:rsid w:val="00CA17AA"/>
    <w:rsid w:val="00CA19E8"/>
    <w:rsid w:val="00CA1EEB"/>
    <w:rsid w:val="00CA2136"/>
    <w:rsid w:val="00CA2191"/>
    <w:rsid w:val="00CA22A3"/>
    <w:rsid w:val="00CA231C"/>
    <w:rsid w:val="00CA23CE"/>
    <w:rsid w:val="00CA248E"/>
    <w:rsid w:val="00CA2737"/>
    <w:rsid w:val="00CA2AAF"/>
    <w:rsid w:val="00CA2CE3"/>
    <w:rsid w:val="00CA2DA2"/>
    <w:rsid w:val="00CA310F"/>
    <w:rsid w:val="00CA32B1"/>
    <w:rsid w:val="00CA32DB"/>
    <w:rsid w:val="00CA33B1"/>
    <w:rsid w:val="00CA3587"/>
    <w:rsid w:val="00CA36CF"/>
    <w:rsid w:val="00CA3819"/>
    <w:rsid w:val="00CA3A97"/>
    <w:rsid w:val="00CA3B5D"/>
    <w:rsid w:val="00CA3B65"/>
    <w:rsid w:val="00CA3BAE"/>
    <w:rsid w:val="00CA3C14"/>
    <w:rsid w:val="00CA3FE2"/>
    <w:rsid w:val="00CA4207"/>
    <w:rsid w:val="00CA4339"/>
    <w:rsid w:val="00CA4646"/>
    <w:rsid w:val="00CA4B78"/>
    <w:rsid w:val="00CA4D4C"/>
    <w:rsid w:val="00CA5013"/>
    <w:rsid w:val="00CA50C1"/>
    <w:rsid w:val="00CA50DA"/>
    <w:rsid w:val="00CA52F8"/>
    <w:rsid w:val="00CA53AA"/>
    <w:rsid w:val="00CA5598"/>
    <w:rsid w:val="00CA55B7"/>
    <w:rsid w:val="00CA5722"/>
    <w:rsid w:val="00CA59CC"/>
    <w:rsid w:val="00CA5A93"/>
    <w:rsid w:val="00CA5CF0"/>
    <w:rsid w:val="00CA5D99"/>
    <w:rsid w:val="00CA60AB"/>
    <w:rsid w:val="00CA663B"/>
    <w:rsid w:val="00CA6841"/>
    <w:rsid w:val="00CA6915"/>
    <w:rsid w:val="00CA7105"/>
    <w:rsid w:val="00CA727D"/>
    <w:rsid w:val="00CA7361"/>
    <w:rsid w:val="00CA7379"/>
    <w:rsid w:val="00CA77E3"/>
    <w:rsid w:val="00CA79BE"/>
    <w:rsid w:val="00CA7FEC"/>
    <w:rsid w:val="00CB021F"/>
    <w:rsid w:val="00CB0397"/>
    <w:rsid w:val="00CB03E0"/>
    <w:rsid w:val="00CB0549"/>
    <w:rsid w:val="00CB07A8"/>
    <w:rsid w:val="00CB0A5D"/>
    <w:rsid w:val="00CB0A7A"/>
    <w:rsid w:val="00CB0B90"/>
    <w:rsid w:val="00CB12D6"/>
    <w:rsid w:val="00CB1334"/>
    <w:rsid w:val="00CB1414"/>
    <w:rsid w:val="00CB156F"/>
    <w:rsid w:val="00CB1B09"/>
    <w:rsid w:val="00CB1BCB"/>
    <w:rsid w:val="00CB1E75"/>
    <w:rsid w:val="00CB1FA3"/>
    <w:rsid w:val="00CB2397"/>
    <w:rsid w:val="00CB2D72"/>
    <w:rsid w:val="00CB3239"/>
    <w:rsid w:val="00CB34FF"/>
    <w:rsid w:val="00CB3754"/>
    <w:rsid w:val="00CB3755"/>
    <w:rsid w:val="00CB3857"/>
    <w:rsid w:val="00CB3923"/>
    <w:rsid w:val="00CB4038"/>
    <w:rsid w:val="00CB4385"/>
    <w:rsid w:val="00CB44B8"/>
    <w:rsid w:val="00CB474D"/>
    <w:rsid w:val="00CB477C"/>
    <w:rsid w:val="00CB4D3E"/>
    <w:rsid w:val="00CB4DE5"/>
    <w:rsid w:val="00CB54F7"/>
    <w:rsid w:val="00CB5577"/>
    <w:rsid w:val="00CB5A7C"/>
    <w:rsid w:val="00CB5D50"/>
    <w:rsid w:val="00CB5EE1"/>
    <w:rsid w:val="00CB62D8"/>
    <w:rsid w:val="00CB62FF"/>
    <w:rsid w:val="00CB6444"/>
    <w:rsid w:val="00CB65E8"/>
    <w:rsid w:val="00CB679C"/>
    <w:rsid w:val="00CB68C1"/>
    <w:rsid w:val="00CB6928"/>
    <w:rsid w:val="00CB6B0C"/>
    <w:rsid w:val="00CB6F18"/>
    <w:rsid w:val="00CB6F33"/>
    <w:rsid w:val="00CB6F79"/>
    <w:rsid w:val="00CB7380"/>
    <w:rsid w:val="00CB76D0"/>
    <w:rsid w:val="00CB7C0E"/>
    <w:rsid w:val="00CC008F"/>
    <w:rsid w:val="00CC00D7"/>
    <w:rsid w:val="00CC0396"/>
    <w:rsid w:val="00CC03B9"/>
    <w:rsid w:val="00CC03FE"/>
    <w:rsid w:val="00CC0590"/>
    <w:rsid w:val="00CC064D"/>
    <w:rsid w:val="00CC0A65"/>
    <w:rsid w:val="00CC0D99"/>
    <w:rsid w:val="00CC0EE6"/>
    <w:rsid w:val="00CC0EFB"/>
    <w:rsid w:val="00CC13BD"/>
    <w:rsid w:val="00CC14AB"/>
    <w:rsid w:val="00CC15E2"/>
    <w:rsid w:val="00CC1630"/>
    <w:rsid w:val="00CC18C8"/>
    <w:rsid w:val="00CC198D"/>
    <w:rsid w:val="00CC19F9"/>
    <w:rsid w:val="00CC1EBF"/>
    <w:rsid w:val="00CC214A"/>
    <w:rsid w:val="00CC21E6"/>
    <w:rsid w:val="00CC2459"/>
    <w:rsid w:val="00CC247B"/>
    <w:rsid w:val="00CC265A"/>
    <w:rsid w:val="00CC2677"/>
    <w:rsid w:val="00CC2838"/>
    <w:rsid w:val="00CC2934"/>
    <w:rsid w:val="00CC29F1"/>
    <w:rsid w:val="00CC2C46"/>
    <w:rsid w:val="00CC2D42"/>
    <w:rsid w:val="00CC2F4C"/>
    <w:rsid w:val="00CC3C0F"/>
    <w:rsid w:val="00CC3C48"/>
    <w:rsid w:val="00CC3EB9"/>
    <w:rsid w:val="00CC3FDB"/>
    <w:rsid w:val="00CC402E"/>
    <w:rsid w:val="00CC4040"/>
    <w:rsid w:val="00CC4321"/>
    <w:rsid w:val="00CC46AC"/>
    <w:rsid w:val="00CC470F"/>
    <w:rsid w:val="00CC479D"/>
    <w:rsid w:val="00CC4BA7"/>
    <w:rsid w:val="00CC510D"/>
    <w:rsid w:val="00CC547C"/>
    <w:rsid w:val="00CC5571"/>
    <w:rsid w:val="00CC5666"/>
    <w:rsid w:val="00CC5814"/>
    <w:rsid w:val="00CC5A61"/>
    <w:rsid w:val="00CC5B60"/>
    <w:rsid w:val="00CC5C83"/>
    <w:rsid w:val="00CC5D5F"/>
    <w:rsid w:val="00CC5E91"/>
    <w:rsid w:val="00CC5FC2"/>
    <w:rsid w:val="00CC6ABC"/>
    <w:rsid w:val="00CC6E3E"/>
    <w:rsid w:val="00CC6F90"/>
    <w:rsid w:val="00CC7092"/>
    <w:rsid w:val="00CC7225"/>
    <w:rsid w:val="00CC7826"/>
    <w:rsid w:val="00CC783E"/>
    <w:rsid w:val="00CC792C"/>
    <w:rsid w:val="00CC7C11"/>
    <w:rsid w:val="00CC7C24"/>
    <w:rsid w:val="00CC7C5B"/>
    <w:rsid w:val="00CC7D69"/>
    <w:rsid w:val="00CD0244"/>
    <w:rsid w:val="00CD08F2"/>
    <w:rsid w:val="00CD0922"/>
    <w:rsid w:val="00CD0BA3"/>
    <w:rsid w:val="00CD0EB9"/>
    <w:rsid w:val="00CD10CC"/>
    <w:rsid w:val="00CD15EC"/>
    <w:rsid w:val="00CD1630"/>
    <w:rsid w:val="00CD1646"/>
    <w:rsid w:val="00CD1722"/>
    <w:rsid w:val="00CD1930"/>
    <w:rsid w:val="00CD1B04"/>
    <w:rsid w:val="00CD1B98"/>
    <w:rsid w:val="00CD1DF8"/>
    <w:rsid w:val="00CD2188"/>
    <w:rsid w:val="00CD2208"/>
    <w:rsid w:val="00CD22F1"/>
    <w:rsid w:val="00CD23C8"/>
    <w:rsid w:val="00CD24FD"/>
    <w:rsid w:val="00CD265F"/>
    <w:rsid w:val="00CD2737"/>
    <w:rsid w:val="00CD27C5"/>
    <w:rsid w:val="00CD2869"/>
    <w:rsid w:val="00CD2CEB"/>
    <w:rsid w:val="00CD2D1F"/>
    <w:rsid w:val="00CD39E1"/>
    <w:rsid w:val="00CD3C0B"/>
    <w:rsid w:val="00CD4094"/>
    <w:rsid w:val="00CD40BB"/>
    <w:rsid w:val="00CD4143"/>
    <w:rsid w:val="00CD4501"/>
    <w:rsid w:val="00CD47D9"/>
    <w:rsid w:val="00CD4801"/>
    <w:rsid w:val="00CD4A31"/>
    <w:rsid w:val="00CD4E0C"/>
    <w:rsid w:val="00CD4E55"/>
    <w:rsid w:val="00CD4E79"/>
    <w:rsid w:val="00CD518A"/>
    <w:rsid w:val="00CD5788"/>
    <w:rsid w:val="00CD57AA"/>
    <w:rsid w:val="00CD59FA"/>
    <w:rsid w:val="00CD5B27"/>
    <w:rsid w:val="00CD62B6"/>
    <w:rsid w:val="00CD6466"/>
    <w:rsid w:val="00CD6476"/>
    <w:rsid w:val="00CD685D"/>
    <w:rsid w:val="00CD6888"/>
    <w:rsid w:val="00CD6B7D"/>
    <w:rsid w:val="00CD6CB1"/>
    <w:rsid w:val="00CD6F5A"/>
    <w:rsid w:val="00CD714A"/>
    <w:rsid w:val="00CD7171"/>
    <w:rsid w:val="00CD71E7"/>
    <w:rsid w:val="00CD741D"/>
    <w:rsid w:val="00CD75B0"/>
    <w:rsid w:val="00CD7602"/>
    <w:rsid w:val="00CD7BF0"/>
    <w:rsid w:val="00CD7CF9"/>
    <w:rsid w:val="00CD7DBA"/>
    <w:rsid w:val="00CD7DE9"/>
    <w:rsid w:val="00CD7EB2"/>
    <w:rsid w:val="00CD7F73"/>
    <w:rsid w:val="00CE033C"/>
    <w:rsid w:val="00CE03AB"/>
    <w:rsid w:val="00CE06C2"/>
    <w:rsid w:val="00CE0938"/>
    <w:rsid w:val="00CE0A19"/>
    <w:rsid w:val="00CE11C0"/>
    <w:rsid w:val="00CE1683"/>
    <w:rsid w:val="00CE1845"/>
    <w:rsid w:val="00CE1BB7"/>
    <w:rsid w:val="00CE1C0D"/>
    <w:rsid w:val="00CE1DAE"/>
    <w:rsid w:val="00CE1DEB"/>
    <w:rsid w:val="00CE1E74"/>
    <w:rsid w:val="00CE1E84"/>
    <w:rsid w:val="00CE1EF4"/>
    <w:rsid w:val="00CE1FCD"/>
    <w:rsid w:val="00CE2061"/>
    <w:rsid w:val="00CE210E"/>
    <w:rsid w:val="00CE231A"/>
    <w:rsid w:val="00CE23FF"/>
    <w:rsid w:val="00CE24A2"/>
    <w:rsid w:val="00CE25D1"/>
    <w:rsid w:val="00CE267B"/>
    <w:rsid w:val="00CE2696"/>
    <w:rsid w:val="00CE2AFF"/>
    <w:rsid w:val="00CE2B20"/>
    <w:rsid w:val="00CE2C4F"/>
    <w:rsid w:val="00CE2DA0"/>
    <w:rsid w:val="00CE2F44"/>
    <w:rsid w:val="00CE2F89"/>
    <w:rsid w:val="00CE322A"/>
    <w:rsid w:val="00CE32AA"/>
    <w:rsid w:val="00CE3E40"/>
    <w:rsid w:val="00CE3F6F"/>
    <w:rsid w:val="00CE4422"/>
    <w:rsid w:val="00CE46A7"/>
    <w:rsid w:val="00CE4797"/>
    <w:rsid w:val="00CE4876"/>
    <w:rsid w:val="00CE4993"/>
    <w:rsid w:val="00CE4CD4"/>
    <w:rsid w:val="00CE4E2D"/>
    <w:rsid w:val="00CE5279"/>
    <w:rsid w:val="00CE5760"/>
    <w:rsid w:val="00CE593D"/>
    <w:rsid w:val="00CE5941"/>
    <w:rsid w:val="00CE59DE"/>
    <w:rsid w:val="00CE5A2D"/>
    <w:rsid w:val="00CE5A76"/>
    <w:rsid w:val="00CE5D26"/>
    <w:rsid w:val="00CE5EEA"/>
    <w:rsid w:val="00CE60EB"/>
    <w:rsid w:val="00CE64C0"/>
    <w:rsid w:val="00CE66C2"/>
    <w:rsid w:val="00CE6756"/>
    <w:rsid w:val="00CE677D"/>
    <w:rsid w:val="00CE68E0"/>
    <w:rsid w:val="00CE6B50"/>
    <w:rsid w:val="00CE6C99"/>
    <w:rsid w:val="00CE6E19"/>
    <w:rsid w:val="00CE71B7"/>
    <w:rsid w:val="00CE74E2"/>
    <w:rsid w:val="00CE75AA"/>
    <w:rsid w:val="00CE779D"/>
    <w:rsid w:val="00CE78AA"/>
    <w:rsid w:val="00CE7D32"/>
    <w:rsid w:val="00CE7DFD"/>
    <w:rsid w:val="00CE7EE7"/>
    <w:rsid w:val="00CF011C"/>
    <w:rsid w:val="00CF03EA"/>
    <w:rsid w:val="00CF0405"/>
    <w:rsid w:val="00CF0500"/>
    <w:rsid w:val="00CF0681"/>
    <w:rsid w:val="00CF085A"/>
    <w:rsid w:val="00CF08E0"/>
    <w:rsid w:val="00CF0B49"/>
    <w:rsid w:val="00CF0E9D"/>
    <w:rsid w:val="00CF17FE"/>
    <w:rsid w:val="00CF1955"/>
    <w:rsid w:val="00CF1ADD"/>
    <w:rsid w:val="00CF1F16"/>
    <w:rsid w:val="00CF208F"/>
    <w:rsid w:val="00CF21D6"/>
    <w:rsid w:val="00CF220C"/>
    <w:rsid w:val="00CF22EE"/>
    <w:rsid w:val="00CF23C8"/>
    <w:rsid w:val="00CF2C2E"/>
    <w:rsid w:val="00CF2FC1"/>
    <w:rsid w:val="00CF31F7"/>
    <w:rsid w:val="00CF3846"/>
    <w:rsid w:val="00CF3922"/>
    <w:rsid w:val="00CF392A"/>
    <w:rsid w:val="00CF40B1"/>
    <w:rsid w:val="00CF4173"/>
    <w:rsid w:val="00CF43E7"/>
    <w:rsid w:val="00CF448C"/>
    <w:rsid w:val="00CF4931"/>
    <w:rsid w:val="00CF4B82"/>
    <w:rsid w:val="00CF4EBD"/>
    <w:rsid w:val="00CF4EFA"/>
    <w:rsid w:val="00CF51AA"/>
    <w:rsid w:val="00CF5334"/>
    <w:rsid w:val="00CF5A36"/>
    <w:rsid w:val="00CF5CAE"/>
    <w:rsid w:val="00CF5CEA"/>
    <w:rsid w:val="00CF5E3D"/>
    <w:rsid w:val="00CF6229"/>
    <w:rsid w:val="00CF6620"/>
    <w:rsid w:val="00CF694C"/>
    <w:rsid w:val="00CF6A73"/>
    <w:rsid w:val="00CF76D0"/>
    <w:rsid w:val="00CF792A"/>
    <w:rsid w:val="00CF7A1B"/>
    <w:rsid w:val="00CF7B39"/>
    <w:rsid w:val="00CF7C89"/>
    <w:rsid w:val="00CF7CF7"/>
    <w:rsid w:val="00CF7F73"/>
    <w:rsid w:val="00D001C8"/>
    <w:rsid w:val="00D0047B"/>
    <w:rsid w:val="00D00668"/>
    <w:rsid w:val="00D00824"/>
    <w:rsid w:val="00D00869"/>
    <w:rsid w:val="00D00B4C"/>
    <w:rsid w:val="00D00B77"/>
    <w:rsid w:val="00D00C0D"/>
    <w:rsid w:val="00D00D62"/>
    <w:rsid w:val="00D00D90"/>
    <w:rsid w:val="00D00F15"/>
    <w:rsid w:val="00D01513"/>
    <w:rsid w:val="00D015BE"/>
    <w:rsid w:val="00D01821"/>
    <w:rsid w:val="00D0188B"/>
    <w:rsid w:val="00D01C55"/>
    <w:rsid w:val="00D0219B"/>
    <w:rsid w:val="00D0230D"/>
    <w:rsid w:val="00D02388"/>
    <w:rsid w:val="00D023C0"/>
    <w:rsid w:val="00D027F1"/>
    <w:rsid w:val="00D029AD"/>
    <w:rsid w:val="00D02C58"/>
    <w:rsid w:val="00D02CA2"/>
    <w:rsid w:val="00D02CFF"/>
    <w:rsid w:val="00D02D66"/>
    <w:rsid w:val="00D02E5E"/>
    <w:rsid w:val="00D0303D"/>
    <w:rsid w:val="00D03277"/>
    <w:rsid w:val="00D032DB"/>
    <w:rsid w:val="00D03734"/>
    <w:rsid w:val="00D037FF"/>
    <w:rsid w:val="00D0384F"/>
    <w:rsid w:val="00D03D8E"/>
    <w:rsid w:val="00D03E01"/>
    <w:rsid w:val="00D0405F"/>
    <w:rsid w:val="00D04245"/>
    <w:rsid w:val="00D04430"/>
    <w:rsid w:val="00D04472"/>
    <w:rsid w:val="00D04544"/>
    <w:rsid w:val="00D04A51"/>
    <w:rsid w:val="00D04E4E"/>
    <w:rsid w:val="00D05087"/>
    <w:rsid w:val="00D053AE"/>
    <w:rsid w:val="00D0589D"/>
    <w:rsid w:val="00D05B82"/>
    <w:rsid w:val="00D05C39"/>
    <w:rsid w:val="00D05DC0"/>
    <w:rsid w:val="00D06347"/>
    <w:rsid w:val="00D0644E"/>
    <w:rsid w:val="00D0692C"/>
    <w:rsid w:val="00D06985"/>
    <w:rsid w:val="00D06C7C"/>
    <w:rsid w:val="00D0752F"/>
    <w:rsid w:val="00D0758F"/>
    <w:rsid w:val="00D07866"/>
    <w:rsid w:val="00D07888"/>
    <w:rsid w:val="00D1022D"/>
    <w:rsid w:val="00D105D9"/>
    <w:rsid w:val="00D1078A"/>
    <w:rsid w:val="00D10996"/>
    <w:rsid w:val="00D10B78"/>
    <w:rsid w:val="00D10D2A"/>
    <w:rsid w:val="00D10D2D"/>
    <w:rsid w:val="00D11221"/>
    <w:rsid w:val="00D114F5"/>
    <w:rsid w:val="00D11565"/>
    <w:rsid w:val="00D11592"/>
    <w:rsid w:val="00D1162C"/>
    <w:rsid w:val="00D11670"/>
    <w:rsid w:val="00D1169B"/>
    <w:rsid w:val="00D11A21"/>
    <w:rsid w:val="00D11B02"/>
    <w:rsid w:val="00D11B06"/>
    <w:rsid w:val="00D12029"/>
    <w:rsid w:val="00D12489"/>
    <w:rsid w:val="00D124C9"/>
    <w:rsid w:val="00D12562"/>
    <w:rsid w:val="00D12ACE"/>
    <w:rsid w:val="00D12B6E"/>
    <w:rsid w:val="00D12C7C"/>
    <w:rsid w:val="00D12CF0"/>
    <w:rsid w:val="00D12FC2"/>
    <w:rsid w:val="00D1334A"/>
    <w:rsid w:val="00D135E1"/>
    <w:rsid w:val="00D1367A"/>
    <w:rsid w:val="00D13BB9"/>
    <w:rsid w:val="00D13E20"/>
    <w:rsid w:val="00D14100"/>
    <w:rsid w:val="00D14413"/>
    <w:rsid w:val="00D14669"/>
    <w:rsid w:val="00D147FE"/>
    <w:rsid w:val="00D14A94"/>
    <w:rsid w:val="00D14CCE"/>
    <w:rsid w:val="00D14CE2"/>
    <w:rsid w:val="00D14D55"/>
    <w:rsid w:val="00D14F8A"/>
    <w:rsid w:val="00D15039"/>
    <w:rsid w:val="00D150C9"/>
    <w:rsid w:val="00D15176"/>
    <w:rsid w:val="00D151E7"/>
    <w:rsid w:val="00D15564"/>
    <w:rsid w:val="00D15CF1"/>
    <w:rsid w:val="00D16455"/>
    <w:rsid w:val="00D164B6"/>
    <w:rsid w:val="00D1654B"/>
    <w:rsid w:val="00D16E27"/>
    <w:rsid w:val="00D17173"/>
    <w:rsid w:val="00D1721C"/>
    <w:rsid w:val="00D17298"/>
    <w:rsid w:val="00D173BC"/>
    <w:rsid w:val="00D17801"/>
    <w:rsid w:val="00D17ACE"/>
    <w:rsid w:val="00D17BDD"/>
    <w:rsid w:val="00D20438"/>
    <w:rsid w:val="00D2141F"/>
    <w:rsid w:val="00D21B7F"/>
    <w:rsid w:val="00D21DC0"/>
    <w:rsid w:val="00D21E74"/>
    <w:rsid w:val="00D2202F"/>
    <w:rsid w:val="00D22711"/>
    <w:rsid w:val="00D22AB2"/>
    <w:rsid w:val="00D22AC9"/>
    <w:rsid w:val="00D22B85"/>
    <w:rsid w:val="00D22BCC"/>
    <w:rsid w:val="00D22D1F"/>
    <w:rsid w:val="00D2344A"/>
    <w:rsid w:val="00D23450"/>
    <w:rsid w:val="00D235C1"/>
    <w:rsid w:val="00D23614"/>
    <w:rsid w:val="00D2376A"/>
    <w:rsid w:val="00D237E3"/>
    <w:rsid w:val="00D23F58"/>
    <w:rsid w:val="00D24370"/>
    <w:rsid w:val="00D24467"/>
    <w:rsid w:val="00D245DE"/>
    <w:rsid w:val="00D2462D"/>
    <w:rsid w:val="00D24830"/>
    <w:rsid w:val="00D24CF6"/>
    <w:rsid w:val="00D24E44"/>
    <w:rsid w:val="00D253C8"/>
    <w:rsid w:val="00D25619"/>
    <w:rsid w:val="00D25684"/>
    <w:rsid w:val="00D256C5"/>
    <w:rsid w:val="00D25999"/>
    <w:rsid w:val="00D25C7F"/>
    <w:rsid w:val="00D25F69"/>
    <w:rsid w:val="00D26096"/>
    <w:rsid w:val="00D260A6"/>
    <w:rsid w:val="00D260B4"/>
    <w:rsid w:val="00D26147"/>
    <w:rsid w:val="00D26281"/>
    <w:rsid w:val="00D26378"/>
    <w:rsid w:val="00D26739"/>
    <w:rsid w:val="00D26958"/>
    <w:rsid w:val="00D26AC2"/>
    <w:rsid w:val="00D26D34"/>
    <w:rsid w:val="00D26D38"/>
    <w:rsid w:val="00D26F68"/>
    <w:rsid w:val="00D27123"/>
    <w:rsid w:val="00D27266"/>
    <w:rsid w:val="00D27319"/>
    <w:rsid w:val="00D27357"/>
    <w:rsid w:val="00D2747C"/>
    <w:rsid w:val="00D27543"/>
    <w:rsid w:val="00D27551"/>
    <w:rsid w:val="00D27C87"/>
    <w:rsid w:val="00D27D3F"/>
    <w:rsid w:val="00D27F1B"/>
    <w:rsid w:val="00D3046B"/>
    <w:rsid w:val="00D306B3"/>
    <w:rsid w:val="00D309BC"/>
    <w:rsid w:val="00D30F6D"/>
    <w:rsid w:val="00D30FDF"/>
    <w:rsid w:val="00D31067"/>
    <w:rsid w:val="00D31449"/>
    <w:rsid w:val="00D314BD"/>
    <w:rsid w:val="00D31999"/>
    <w:rsid w:val="00D319E5"/>
    <w:rsid w:val="00D31CDC"/>
    <w:rsid w:val="00D31DE0"/>
    <w:rsid w:val="00D323F6"/>
    <w:rsid w:val="00D32840"/>
    <w:rsid w:val="00D32A6B"/>
    <w:rsid w:val="00D32B36"/>
    <w:rsid w:val="00D32CDF"/>
    <w:rsid w:val="00D32D93"/>
    <w:rsid w:val="00D32ED6"/>
    <w:rsid w:val="00D332ED"/>
    <w:rsid w:val="00D33450"/>
    <w:rsid w:val="00D33602"/>
    <w:rsid w:val="00D33609"/>
    <w:rsid w:val="00D33B37"/>
    <w:rsid w:val="00D33CF9"/>
    <w:rsid w:val="00D33E41"/>
    <w:rsid w:val="00D33EF6"/>
    <w:rsid w:val="00D34251"/>
    <w:rsid w:val="00D343A1"/>
    <w:rsid w:val="00D3452F"/>
    <w:rsid w:val="00D34B80"/>
    <w:rsid w:val="00D34BC4"/>
    <w:rsid w:val="00D34C8E"/>
    <w:rsid w:val="00D34DA6"/>
    <w:rsid w:val="00D34E64"/>
    <w:rsid w:val="00D34EA3"/>
    <w:rsid w:val="00D34F63"/>
    <w:rsid w:val="00D35524"/>
    <w:rsid w:val="00D35A4B"/>
    <w:rsid w:val="00D35AAE"/>
    <w:rsid w:val="00D35B8B"/>
    <w:rsid w:val="00D35CDE"/>
    <w:rsid w:val="00D35D66"/>
    <w:rsid w:val="00D35F86"/>
    <w:rsid w:val="00D36299"/>
    <w:rsid w:val="00D3632B"/>
    <w:rsid w:val="00D36957"/>
    <w:rsid w:val="00D36D4F"/>
    <w:rsid w:val="00D36D8F"/>
    <w:rsid w:val="00D36FC0"/>
    <w:rsid w:val="00D37122"/>
    <w:rsid w:val="00D37194"/>
    <w:rsid w:val="00D37303"/>
    <w:rsid w:val="00D37442"/>
    <w:rsid w:val="00D3748E"/>
    <w:rsid w:val="00D3785C"/>
    <w:rsid w:val="00D37E6C"/>
    <w:rsid w:val="00D4019E"/>
    <w:rsid w:val="00D40307"/>
    <w:rsid w:val="00D409D0"/>
    <w:rsid w:val="00D40A65"/>
    <w:rsid w:val="00D40E29"/>
    <w:rsid w:val="00D41407"/>
    <w:rsid w:val="00D41566"/>
    <w:rsid w:val="00D41ED4"/>
    <w:rsid w:val="00D41F56"/>
    <w:rsid w:val="00D4217E"/>
    <w:rsid w:val="00D4226F"/>
    <w:rsid w:val="00D42325"/>
    <w:rsid w:val="00D4250F"/>
    <w:rsid w:val="00D42876"/>
    <w:rsid w:val="00D4299C"/>
    <w:rsid w:val="00D42AC1"/>
    <w:rsid w:val="00D42C09"/>
    <w:rsid w:val="00D42CA0"/>
    <w:rsid w:val="00D42F92"/>
    <w:rsid w:val="00D42FDF"/>
    <w:rsid w:val="00D434E5"/>
    <w:rsid w:val="00D4360E"/>
    <w:rsid w:val="00D436C0"/>
    <w:rsid w:val="00D439E0"/>
    <w:rsid w:val="00D43B53"/>
    <w:rsid w:val="00D44156"/>
    <w:rsid w:val="00D443BF"/>
    <w:rsid w:val="00D4457A"/>
    <w:rsid w:val="00D447BA"/>
    <w:rsid w:val="00D449F1"/>
    <w:rsid w:val="00D44EDC"/>
    <w:rsid w:val="00D45271"/>
    <w:rsid w:val="00D454B3"/>
    <w:rsid w:val="00D45969"/>
    <w:rsid w:val="00D45C81"/>
    <w:rsid w:val="00D45D8A"/>
    <w:rsid w:val="00D46049"/>
    <w:rsid w:val="00D46081"/>
    <w:rsid w:val="00D460D7"/>
    <w:rsid w:val="00D462F9"/>
    <w:rsid w:val="00D4643C"/>
    <w:rsid w:val="00D4700B"/>
    <w:rsid w:val="00D47132"/>
    <w:rsid w:val="00D47169"/>
    <w:rsid w:val="00D47203"/>
    <w:rsid w:val="00D47416"/>
    <w:rsid w:val="00D475D1"/>
    <w:rsid w:val="00D47BF8"/>
    <w:rsid w:val="00D47F87"/>
    <w:rsid w:val="00D50046"/>
    <w:rsid w:val="00D50080"/>
    <w:rsid w:val="00D5033A"/>
    <w:rsid w:val="00D50346"/>
    <w:rsid w:val="00D5034E"/>
    <w:rsid w:val="00D5056F"/>
    <w:rsid w:val="00D505F8"/>
    <w:rsid w:val="00D50890"/>
    <w:rsid w:val="00D50974"/>
    <w:rsid w:val="00D509F8"/>
    <w:rsid w:val="00D50CEB"/>
    <w:rsid w:val="00D50E88"/>
    <w:rsid w:val="00D50F60"/>
    <w:rsid w:val="00D50FA1"/>
    <w:rsid w:val="00D51050"/>
    <w:rsid w:val="00D5113B"/>
    <w:rsid w:val="00D511C9"/>
    <w:rsid w:val="00D511E0"/>
    <w:rsid w:val="00D51235"/>
    <w:rsid w:val="00D51312"/>
    <w:rsid w:val="00D51CF9"/>
    <w:rsid w:val="00D51DB2"/>
    <w:rsid w:val="00D51DC2"/>
    <w:rsid w:val="00D52076"/>
    <w:rsid w:val="00D5218A"/>
    <w:rsid w:val="00D5260E"/>
    <w:rsid w:val="00D529C7"/>
    <w:rsid w:val="00D529D3"/>
    <w:rsid w:val="00D52E44"/>
    <w:rsid w:val="00D52E80"/>
    <w:rsid w:val="00D535C5"/>
    <w:rsid w:val="00D53BA4"/>
    <w:rsid w:val="00D53E0F"/>
    <w:rsid w:val="00D54094"/>
    <w:rsid w:val="00D5410A"/>
    <w:rsid w:val="00D54672"/>
    <w:rsid w:val="00D54735"/>
    <w:rsid w:val="00D55055"/>
    <w:rsid w:val="00D550FE"/>
    <w:rsid w:val="00D5514C"/>
    <w:rsid w:val="00D5545B"/>
    <w:rsid w:val="00D554F8"/>
    <w:rsid w:val="00D555DD"/>
    <w:rsid w:val="00D556B9"/>
    <w:rsid w:val="00D55947"/>
    <w:rsid w:val="00D559DA"/>
    <w:rsid w:val="00D55B74"/>
    <w:rsid w:val="00D55C7F"/>
    <w:rsid w:val="00D55DA4"/>
    <w:rsid w:val="00D565C1"/>
    <w:rsid w:val="00D5669B"/>
    <w:rsid w:val="00D56734"/>
    <w:rsid w:val="00D56826"/>
    <w:rsid w:val="00D56852"/>
    <w:rsid w:val="00D568D7"/>
    <w:rsid w:val="00D56A83"/>
    <w:rsid w:val="00D56B7B"/>
    <w:rsid w:val="00D56E07"/>
    <w:rsid w:val="00D56E66"/>
    <w:rsid w:val="00D56FFD"/>
    <w:rsid w:val="00D5719A"/>
    <w:rsid w:val="00D5725C"/>
    <w:rsid w:val="00D5732F"/>
    <w:rsid w:val="00D57990"/>
    <w:rsid w:val="00D57C2B"/>
    <w:rsid w:val="00D6034E"/>
    <w:rsid w:val="00D604AA"/>
    <w:rsid w:val="00D6088A"/>
    <w:rsid w:val="00D608ED"/>
    <w:rsid w:val="00D609E7"/>
    <w:rsid w:val="00D60A20"/>
    <w:rsid w:val="00D60D98"/>
    <w:rsid w:val="00D60E24"/>
    <w:rsid w:val="00D60F6E"/>
    <w:rsid w:val="00D60FB6"/>
    <w:rsid w:val="00D610A7"/>
    <w:rsid w:val="00D610E8"/>
    <w:rsid w:val="00D61218"/>
    <w:rsid w:val="00D61634"/>
    <w:rsid w:val="00D61653"/>
    <w:rsid w:val="00D61967"/>
    <w:rsid w:val="00D61A4A"/>
    <w:rsid w:val="00D61B48"/>
    <w:rsid w:val="00D61B79"/>
    <w:rsid w:val="00D62090"/>
    <w:rsid w:val="00D6253B"/>
    <w:rsid w:val="00D626EE"/>
    <w:rsid w:val="00D629E0"/>
    <w:rsid w:val="00D62AEF"/>
    <w:rsid w:val="00D62B62"/>
    <w:rsid w:val="00D62CB8"/>
    <w:rsid w:val="00D62DD4"/>
    <w:rsid w:val="00D62FA0"/>
    <w:rsid w:val="00D62FF4"/>
    <w:rsid w:val="00D6303C"/>
    <w:rsid w:val="00D63051"/>
    <w:rsid w:val="00D6329F"/>
    <w:rsid w:val="00D63357"/>
    <w:rsid w:val="00D63565"/>
    <w:rsid w:val="00D636AF"/>
    <w:rsid w:val="00D6388A"/>
    <w:rsid w:val="00D63A0B"/>
    <w:rsid w:val="00D63B9E"/>
    <w:rsid w:val="00D646B2"/>
    <w:rsid w:val="00D647DA"/>
    <w:rsid w:val="00D64B94"/>
    <w:rsid w:val="00D64C53"/>
    <w:rsid w:val="00D6581C"/>
    <w:rsid w:val="00D65949"/>
    <w:rsid w:val="00D660F6"/>
    <w:rsid w:val="00D661E8"/>
    <w:rsid w:val="00D66255"/>
    <w:rsid w:val="00D66271"/>
    <w:rsid w:val="00D66286"/>
    <w:rsid w:val="00D662E7"/>
    <w:rsid w:val="00D663AB"/>
    <w:rsid w:val="00D663B8"/>
    <w:rsid w:val="00D66487"/>
    <w:rsid w:val="00D666FC"/>
    <w:rsid w:val="00D66849"/>
    <w:rsid w:val="00D66912"/>
    <w:rsid w:val="00D66B9E"/>
    <w:rsid w:val="00D66D40"/>
    <w:rsid w:val="00D66F8F"/>
    <w:rsid w:val="00D6719F"/>
    <w:rsid w:val="00D672CF"/>
    <w:rsid w:val="00D67965"/>
    <w:rsid w:val="00D67F40"/>
    <w:rsid w:val="00D7025D"/>
    <w:rsid w:val="00D704B8"/>
    <w:rsid w:val="00D70786"/>
    <w:rsid w:val="00D70A3B"/>
    <w:rsid w:val="00D70AC4"/>
    <w:rsid w:val="00D70B20"/>
    <w:rsid w:val="00D70B57"/>
    <w:rsid w:val="00D70E75"/>
    <w:rsid w:val="00D70E9C"/>
    <w:rsid w:val="00D70EE5"/>
    <w:rsid w:val="00D7138D"/>
    <w:rsid w:val="00D71534"/>
    <w:rsid w:val="00D71B53"/>
    <w:rsid w:val="00D71B54"/>
    <w:rsid w:val="00D71C01"/>
    <w:rsid w:val="00D71D13"/>
    <w:rsid w:val="00D71F2A"/>
    <w:rsid w:val="00D72354"/>
    <w:rsid w:val="00D728BD"/>
    <w:rsid w:val="00D72954"/>
    <w:rsid w:val="00D7299D"/>
    <w:rsid w:val="00D72A07"/>
    <w:rsid w:val="00D72AC8"/>
    <w:rsid w:val="00D72ECC"/>
    <w:rsid w:val="00D72FC2"/>
    <w:rsid w:val="00D72FE2"/>
    <w:rsid w:val="00D73359"/>
    <w:rsid w:val="00D734DD"/>
    <w:rsid w:val="00D73853"/>
    <w:rsid w:val="00D73921"/>
    <w:rsid w:val="00D739BD"/>
    <w:rsid w:val="00D73C2D"/>
    <w:rsid w:val="00D73FA3"/>
    <w:rsid w:val="00D73FD9"/>
    <w:rsid w:val="00D7433E"/>
    <w:rsid w:val="00D745ED"/>
    <w:rsid w:val="00D7462E"/>
    <w:rsid w:val="00D74755"/>
    <w:rsid w:val="00D74B3D"/>
    <w:rsid w:val="00D74BC9"/>
    <w:rsid w:val="00D74C10"/>
    <w:rsid w:val="00D751B4"/>
    <w:rsid w:val="00D75466"/>
    <w:rsid w:val="00D75561"/>
    <w:rsid w:val="00D75C87"/>
    <w:rsid w:val="00D75CC9"/>
    <w:rsid w:val="00D75EA9"/>
    <w:rsid w:val="00D76592"/>
    <w:rsid w:val="00D76992"/>
    <w:rsid w:val="00D76B8A"/>
    <w:rsid w:val="00D76EF5"/>
    <w:rsid w:val="00D773B6"/>
    <w:rsid w:val="00D7746E"/>
    <w:rsid w:val="00D777D0"/>
    <w:rsid w:val="00D778AF"/>
    <w:rsid w:val="00D77B97"/>
    <w:rsid w:val="00D77C39"/>
    <w:rsid w:val="00D77D4F"/>
    <w:rsid w:val="00D77E63"/>
    <w:rsid w:val="00D8095C"/>
    <w:rsid w:val="00D80A24"/>
    <w:rsid w:val="00D80B7E"/>
    <w:rsid w:val="00D80E22"/>
    <w:rsid w:val="00D80F52"/>
    <w:rsid w:val="00D81041"/>
    <w:rsid w:val="00D814B8"/>
    <w:rsid w:val="00D81828"/>
    <w:rsid w:val="00D81948"/>
    <w:rsid w:val="00D81B84"/>
    <w:rsid w:val="00D81C0C"/>
    <w:rsid w:val="00D81D27"/>
    <w:rsid w:val="00D81E77"/>
    <w:rsid w:val="00D81F4C"/>
    <w:rsid w:val="00D81FDE"/>
    <w:rsid w:val="00D827A9"/>
    <w:rsid w:val="00D82923"/>
    <w:rsid w:val="00D82988"/>
    <w:rsid w:val="00D82B9D"/>
    <w:rsid w:val="00D82C37"/>
    <w:rsid w:val="00D82D1C"/>
    <w:rsid w:val="00D82FBF"/>
    <w:rsid w:val="00D83300"/>
    <w:rsid w:val="00D83321"/>
    <w:rsid w:val="00D835A3"/>
    <w:rsid w:val="00D8379A"/>
    <w:rsid w:val="00D83999"/>
    <w:rsid w:val="00D83B66"/>
    <w:rsid w:val="00D83C96"/>
    <w:rsid w:val="00D83CD1"/>
    <w:rsid w:val="00D83DF1"/>
    <w:rsid w:val="00D83F38"/>
    <w:rsid w:val="00D840B4"/>
    <w:rsid w:val="00D84385"/>
    <w:rsid w:val="00D844CF"/>
    <w:rsid w:val="00D846FE"/>
    <w:rsid w:val="00D84796"/>
    <w:rsid w:val="00D84831"/>
    <w:rsid w:val="00D84865"/>
    <w:rsid w:val="00D84943"/>
    <w:rsid w:val="00D84AE9"/>
    <w:rsid w:val="00D84D21"/>
    <w:rsid w:val="00D84DDE"/>
    <w:rsid w:val="00D84E6F"/>
    <w:rsid w:val="00D8515C"/>
    <w:rsid w:val="00D85707"/>
    <w:rsid w:val="00D85765"/>
    <w:rsid w:val="00D85CE5"/>
    <w:rsid w:val="00D85D91"/>
    <w:rsid w:val="00D86355"/>
    <w:rsid w:val="00D864AF"/>
    <w:rsid w:val="00D865BF"/>
    <w:rsid w:val="00D86725"/>
    <w:rsid w:val="00D86864"/>
    <w:rsid w:val="00D869C9"/>
    <w:rsid w:val="00D86AEF"/>
    <w:rsid w:val="00D86B27"/>
    <w:rsid w:val="00D86C71"/>
    <w:rsid w:val="00D86CF3"/>
    <w:rsid w:val="00D86D92"/>
    <w:rsid w:val="00D86E04"/>
    <w:rsid w:val="00D86FAF"/>
    <w:rsid w:val="00D870B8"/>
    <w:rsid w:val="00D87207"/>
    <w:rsid w:val="00D87652"/>
    <w:rsid w:val="00D8772D"/>
    <w:rsid w:val="00D877C5"/>
    <w:rsid w:val="00D8787E"/>
    <w:rsid w:val="00D87ADA"/>
    <w:rsid w:val="00D87D5E"/>
    <w:rsid w:val="00D87E77"/>
    <w:rsid w:val="00D87EA7"/>
    <w:rsid w:val="00D87F14"/>
    <w:rsid w:val="00D900F3"/>
    <w:rsid w:val="00D904BB"/>
    <w:rsid w:val="00D90615"/>
    <w:rsid w:val="00D90949"/>
    <w:rsid w:val="00D90F32"/>
    <w:rsid w:val="00D911FE"/>
    <w:rsid w:val="00D91642"/>
    <w:rsid w:val="00D916C5"/>
    <w:rsid w:val="00D91833"/>
    <w:rsid w:val="00D919D5"/>
    <w:rsid w:val="00D91B97"/>
    <w:rsid w:val="00D91CEB"/>
    <w:rsid w:val="00D920F4"/>
    <w:rsid w:val="00D921C6"/>
    <w:rsid w:val="00D9263F"/>
    <w:rsid w:val="00D92744"/>
    <w:rsid w:val="00D92A09"/>
    <w:rsid w:val="00D92C81"/>
    <w:rsid w:val="00D931AF"/>
    <w:rsid w:val="00D93339"/>
    <w:rsid w:val="00D93C02"/>
    <w:rsid w:val="00D93C43"/>
    <w:rsid w:val="00D93CF4"/>
    <w:rsid w:val="00D93EF8"/>
    <w:rsid w:val="00D942FC"/>
    <w:rsid w:val="00D943CB"/>
    <w:rsid w:val="00D946F3"/>
    <w:rsid w:val="00D947E1"/>
    <w:rsid w:val="00D94C03"/>
    <w:rsid w:val="00D94C63"/>
    <w:rsid w:val="00D94D14"/>
    <w:rsid w:val="00D94D7E"/>
    <w:rsid w:val="00D94DCE"/>
    <w:rsid w:val="00D94FAC"/>
    <w:rsid w:val="00D9537B"/>
    <w:rsid w:val="00D958EE"/>
    <w:rsid w:val="00D95BE5"/>
    <w:rsid w:val="00D95D4C"/>
    <w:rsid w:val="00D95DF5"/>
    <w:rsid w:val="00D95EE0"/>
    <w:rsid w:val="00D966D3"/>
    <w:rsid w:val="00D96705"/>
    <w:rsid w:val="00D96804"/>
    <w:rsid w:val="00D9689C"/>
    <w:rsid w:val="00D96E31"/>
    <w:rsid w:val="00D96ED9"/>
    <w:rsid w:val="00D972A2"/>
    <w:rsid w:val="00D973F6"/>
    <w:rsid w:val="00D97524"/>
    <w:rsid w:val="00D97587"/>
    <w:rsid w:val="00D97AC1"/>
    <w:rsid w:val="00D97D10"/>
    <w:rsid w:val="00D97D4D"/>
    <w:rsid w:val="00DA0023"/>
    <w:rsid w:val="00DA0079"/>
    <w:rsid w:val="00DA023B"/>
    <w:rsid w:val="00DA0564"/>
    <w:rsid w:val="00DA06A8"/>
    <w:rsid w:val="00DA0B34"/>
    <w:rsid w:val="00DA0DC8"/>
    <w:rsid w:val="00DA0DDC"/>
    <w:rsid w:val="00DA126F"/>
    <w:rsid w:val="00DA1742"/>
    <w:rsid w:val="00DA1973"/>
    <w:rsid w:val="00DA1ADE"/>
    <w:rsid w:val="00DA1D0F"/>
    <w:rsid w:val="00DA1DA8"/>
    <w:rsid w:val="00DA2048"/>
    <w:rsid w:val="00DA2074"/>
    <w:rsid w:val="00DA2172"/>
    <w:rsid w:val="00DA22D0"/>
    <w:rsid w:val="00DA240A"/>
    <w:rsid w:val="00DA30B0"/>
    <w:rsid w:val="00DA3255"/>
    <w:rsid w:val="00DA3583"/>
    <w:rsid w:val="00DA36C7"/>
    <w:rsid w:val="00DA37D4"/>
    <w:rsid w:val="00DA38AA"/>
    <w:rsid w:val="00DA39D8"/>
    <w:rsid w:val="00DA3A3F"/>
    <w:rsid w:val="00DA3C4D"/>
    <w:rsid w:val="00DA3E95"/>
    <w:rsid w:val="00DA3FBD"/>
    <w:rsid w:val="00DA42D7"/>
    <w:rsid w:val="00DA43F2"/>
    <w:rsid w:val="00DA44C3"/>
    <w:rsid w:val="00DA453D"/>
    <w:rsid w:val="00DA4896"/>
    <w:rsid w:val="00DA4BBF"/>
    <w:rsid w:val="00DA5075"/>
    <w:rsid w:val="00DA5076"/>
    <w:rsid w:val="00DA52DC"/>
    <w:rsid w:val="00DA5547"/>
    <w:rsid w:val="00DA55AE"/>
    <w:rsid w:val="00DA56E6"/>
    <w:rsid w:val="00DA598D"/>
    <w:rsid w:val="00DA5B15"/>
    <w:rsid w:val="00DA5C24"/>
    <w:rsid w:val="00DA5ED2"/>
    <w:rsid w:val="00DA604A"/>
    <w:rsid w:val="00DA6637"/>
    <w:rsid w:val="00DA6C00"/>
    <w:rsid w:val="00DA6C4E"/>
    <w:rsid w:val="00DA71E3"/>
    <w:rsid w:val="00DA7229"/>
    <w:rsid w:val="00DA7394"/>
    <w:rsid w:val="00DA76C7"/>
    <w:rsid w:val="00DA78AE"/>
    <w:rsid w:val="00DA78E2"/>
    <w:rsid w:val="00DB003D"/>
    <w:rsid w:val="00DB019B"/>
    <w:rsid w:val="00DB07BA"/>
    <w:rsid w:val="00DB0890"/>
    <w:rsid w:val="00DB0D0E"/>
    <w:rsid w:val="00DB12A0"/>
    <w:rsid w:val="00DB130A"/>
    <w:rsid w:val="00DB13D5"/>
    <w:rsid w:val="00DB18B1"/>
    <w:rsid w:val="00DB191D"/>
    <w:rsid w:val="00DB222B"/>
    <w:rsid w:val="00DB2834"/>
    <w:rsid w:val="00DB2C41"/>
    <w:rsid w:val="00DB2CF9"/>
    <w:rsid w:val="00DB2E1E"/>
    <w:rsid w:val="00DB2E67"/>
    <w:rsid w:val="00DB30A1"/>
    <w:rsid w:val="00DB3277"/>
    <w:rsid w:val="00DB3313"/>
    <w:rsid w:val="00DB34A6"/>
    <w:rsid w:val="00DB3606"/>
    <w:rsid w:val="00DB3A4E"/>
    <w:rsid w:val="00DB3B59"/>
    <w:rsid w:val="00DB3B79"/>
    <w:rsid w:val="00DB3C23"/>
    <w:rsid w:val="00DB3D07"/>
    <w:rsid w:val="00DB41C8"/>
    <w:rsid w:val="00DB43CB"/>
    <w:rsid w:val="00DB449A"/>
    <w:rsid w:val="00DB47A1"/>
    <w:rsid w:val="00DB4AAF"/>
    <w:rsid w:val="00DB4CD2"/>
    <w:rsid w:val="00DB4D22"/>
    <w:rsid w:val="00DB5486"/>
    <w:rsid w:val="00DB56D3"/>
    <w:rsid w:val="00DB59E0"/>
    <w:rsid w:val="00DB61D3"/>
    <w:rsid w:val="00DB6388"/>
    <w:rsid w:val="00DB643C"/>
    <w:rsid w:val="00DB659F"/>
    <w:rsid w:val="00DB67F0"/>
    <w:rsid w:val="00DB689A"/>
    <w:rsid w:val="00DB6FE9"/>
    <w:rsid w:val="00DB7072"/>
    <w:rsid w:val="00DB7234"/>
    <w:rsid w:val="00DB735E"/>
    <w:rsid w:val="00DB7484"/>
    <w:rsid w:val="00DB77F8"/>
    <w:rsid w:val="00DB7885"/>
    <w:rsid w:val="00DB791A"/>
    <w:rsid w:val="00DB7CBF"/>
    <w:rsid w:val="00DB7F50"/>
    <w:rsid w:val="00DB7FC6"/>
    <w:rsid w:val="00DC03FB"/>
    <w:rsid w:val="00DC0599"/>
    <w:rsid w:val="00DC0B95"/>
    <w:rsid w:val="00DC0E86"/>
    <w:rsid w:val="00DC10F7"/>
    <w:rsid w:val="00DC119A"/>
    <w:rsid w:val="00DC1505"/>
    <w:rsid w:val="00DC1767"/>
    <w:rsid w:val="00DC1923"/>
    <w:rsid w:val="00DC1A9A"/>
    <w:rsid w:val="00DC1B15"/>
    <w:rsid w:val="00DC1F81"/>
    <w:rsid w:val="00DC2079"/>
    <w:rsid w:val="00DC2149"/>
    <w:rsid w:val="00DC21FC"/>
    <w:rsid w:val="00DC2320"/>
    <w:rsid w:val="00DC26AD"/>
    <w:rsid w:val="00DC2A22"/>
    <w:rsid w:val="00DC2B3D"/>
    <w:rsid w:val="00DC2F47"/>
    <w:rsid w:val="00DC30F5"/>
    <w:rsid w:val="00DC3456"/>
    <w:rsid w:val="00DC35C0"/>
    <w:rsid w:val="00DC3632"/>
    <w:rsid w:val="00DC3782"/>
    <w:rsid w:val="00DC3B1E"/>
    <w:rsid w:val="00DC3C0C"/>
    <w:rsid w:val="00DC3D31"/>
    <w:rsid w:val="00DC3D6B"/>
    <w:rsid w:val="00DC4159"/>
    <w:rsid w:val="00DC42E0"/>
    <w:rsid w:val="00DC4629"/>
    <w:rsid w:val="00DC465E"/>
    <w:rsid w:val="00DC4722"/>
    <w:rsid w:val="00DC493D"/>
    <w:rsid w:val="00DC4982"/>
    <w:rsid w:val="00DC4D7C"/>
    <w:rsid w:val="00DC4DC0"/>
    <w:rsid w:val="00DC4F42"/>
    <w:rsid w:val="00DC5093"/>
    <w:rsid w:val="00DC5133"/>
    <w:rsid w:val="00DC5873"/>
    <w:rsid w:val="00DC58AE"/>
    <w:rsid w:val="00DC5982"/>
    <w:rsid w:val="00DC5D83"/>
    <w:rsid w:val="00DC6139"/>
    <w:rsid w:val="00DC61C7"/>
    <w:rsid w:val="00DC6280"/>
    <w:rsid w:val="00DC62C9"/>
    <w:rsid w:val="00DC63CF"/>
    <w:rsid w:val="00DC6433"/>
    <w:rsid w:val="00DC647F"/>
    <w:rsid w:val="00DC64BB"/>
    <w:rsid w:val="00DC6501"/>
    <w:rsid w:val="00DC6545"/>
    <w:rsid w:val="00DC6562"/>
    <w:rsid w:val="00DC66CF"/>
    <w:rsid w:val="00DC676D"/>
    <w:rsid w:val="00DC67DF"/>
    <w:rsid w:val="00DC6CE9"/>
    <w:rsid w:val="00DC706A"/>
    <w:rsid w:val="00DC71F9"/>
    <w:rsid w:val="00DC71FD"/>
    <w:rsid w:val="00DC7668"/>
    <w:rsid w:val="00DC784D"/>
    <w:rsid w:val="00DC79ED"/>
    <w:rsid w:val="00DC7BF7"/>
    <w:rsid w:val="00DD01F5"/>
    <w:rsid w:val="00DD0279"/>
    <w:rsid w:val="00DD02E6"/>
    <w:rsid w:val="00DD0901"/>
    <w:rsid w:val="00DD0958"/>
    <w:rsid w:val="00DD0A56"/>
    <w:rsid w:val="00DD0C59"/>
    <w:rsid w:val="00DD0D3C"/>
    <w:rsid w:val="00DD0DBB"/>
    <w:rsid w:val="00DD0FA6"/>
    <w:rsid w:val="00DD11C6"/>
    <w:rsid w:val="00DD155B"/>
    <w:rsid w:val="00DD15EF"/>
    <w:rsid w:val="00DD1698"/>
    <w:rsid w:val="00DD1C80"/>
    <w:rsid w:val="00DD1F24"/>
    <w:rsid w:val="00DD2024"/>
    <w:rsid w:val="00DD2150"/>
    <w:rsid w:val="00DD21A0"/>
    <w:rsid w:val="00DD2298"/>
    <w:rsid w:val="00DD2A1E"/>
    <w:rsid w:val="00DD2AE4"/>
    <w:rsid w:val="00DD2CC6"/>
    <w:rsid w:val="00DD2D83"/>
    <w:rsid w:val="00DD2D9D"/>
    <w:rsid w:val="00DD2F92"/>
    <w:rsid w:val="00DD3859"/>
    <w:rsid w:val="00DD3959"/>
    <w:rsid w:val="00DD39F1"/>
    <w:rsid w:val="00DD39F6"/>
    <w:rsid w:val="00DD3B96"/>
    <w:rsid w:val="00DD3C77"/>
    <w:rsid w:val="00DD3E2B"/>
    <w:rsid w:val="00DD447E"/>
    <w:rsid w:val="00DD45B8"/>
    <w:rsid w:val="00DD47CF"/>
    <w:rsid w:val="00DD4930"/>
    <w:rsid w:val="00DD49BC"/>
    <w:rsid w:val="00DD49C7"/>
    <w:rsid w:val="00DD4A9A"/>
    <w:rsid w:val="00DD4B03"/>
    <w:rsid w:val="00DD4C66"/>
    <w:rsid w:val="00DD4F59"/>
    <w:rsid w:val="00DD5085"/>
    <w:rsid w:val="00DD54A6"/>
    <w:rsid w:val="00DD5546"/>
    <w:rsid w:val="00DD5677"/>
    <w:rsid w:val="00DD59F5"/>
    <w:rsid w:val="00DD5C08"/>
    <w:rsid w:val="00DD5F3F"/>
    <w:rsid w:val="00DD60E8"/>
    <w:rsid w:val="00DD618C"/>
    <w:rsid w:val="00DD63F9"/>
    <w:rsid w:val="00DD64BE"/>
    <w:rsid w:val="00DD6790"/>
    <w:rsid w:val="00DD68E1"/>
    <w:rsid w:val="00DD68E9"/>
    <w:rsid w:val="00DD6AF8"/>
    <w:rsid w:val="00DD6DCA"/>
    <w:rsid w:val="00DD6EC9"/>
    <w:rsid w:val="00DD70C1"/>
    <w:rsid w:val="00DD7115"/>
    <w:rsid w:val="00DD719F"/>
    <w:rsid w:val="00DD7228"/>
    <w:rsid w:val="00DD791F"/>
    <w:rsid w:val="00DD7D99"/>
    <w:rsid w:val="00DE00E8"/>
    <w:rsid w:val="00DE0E9D"/>
    <w:rsid w:val="00DE0F8E"/>
    <w:rsid w:val="00DE1408"/>
    <w:rsid w:val="00DE1774"/>
    <w:rsid w:val="00DE1BE2"/>
    <w:rsid w:val="00DE1FAC"/>
    <w:rsid w:val="00DE20B2"/>
    <w:rsid w:val="00DE2215"/>
    <w:rsid w:val="00DE232F"/>
    <w:rsid w:val="00DE2989"/>
    <w:rsid w:val="00DE2D82"/>
    <w:rsid w:val="00DE2E88"/>
    <w:rsid w:val="00DE2F2D"/>
    <w:rsid w:val="00DE323B"/>
    <w:rsid w:val="00DE390B"/>
    <w:rsid w:val="00DE3A26"/>
    <w:rsid w:val="00DE3AB2"/>
    <w:rsid w:val="00DE3CE6"/>
    <w:rsid w:val="00DE3D19"/>
    <w:rsid w:val="00DE3E6D"/>
    <w:rsid w:val="00DE403C"/>
    <w:rsid w:val="00DE41E6"/>
    <w:rsid w:val="00DE43CC"/>
    <w:rsid w:val="00DE442B"/>
    <w:rsid w:val="00DE4753"/>
    <w:rsid w:val="00DE49C4"/>
    <w:rsid w:val="00DE4AE5"/>
    <w:rsid w:val="00DE4D16"/>
    <w:rsid w:val="00DE4DAD"/>
    <w:rsid w:val="00DE4FB5"/>
    <w:rsid w:val="00DE5143"/>
    <w:rsid w:val="00DE53CB"/>
    <w:rsid w:val="00DE5427"/>
    <w:rsid w:val="00DE548D"/>
    <w:rsid w:val="00DE551C"/>
    <w:rsid w:val="00DE57B3"/>
    <w:rsid w:val="00DE5973"/>
    <w:rsid w:val="00DE5A20"/>
    <w:rsid w:val="00DE600C"/>
    <w:rsid w:val="00DE6098"/>
    <w:rsid w:val="00DE60DB"/>
    <w:rsid w:val="00DE6501"/>
    <w:rsid w:val="00DE650B"/>
    <w:rsid w:val="00DE6A25"/>
    <w:rsid w:val="00DE6B9E"/>
    <w:rsid w:val="00DE6E18"/>
    <w:rsid w:val="00DE6FA4"/>
    <w:rsid w:val="00DE6FB3"/>
    <w:rsid w:val="00DE74FA"/>
    <w:rsid w:val="00DE7621"/>
    <w:rsid w:val="00DE7B3F"/>
    <w:rsid w:val="00DF05D3"/>
    <w:rsid w:val="00DF05ED"/>
    <w:rsid w:val="00DF06A3"/>
    <w:rsid w:val="00DF073C"/>
    <w:rsid w:val="00DF07CD"/>
    <w:rsid w:val="00DF087F"/>
    <w:rsid w:val="00DF0A65"/>
    <w:rsid w:val="00DF0FEA"/>
    <w:rsid w:val="00DF1079"/>
    <w:rsid w:val="00DF13D1"/>
    <w:rsid w:val="00DF1547"/>
    <w:rsid w:val="00DF16BA"/>
    <w:rsid w:val="00DF1728"/>
    <w:rsid w:val="00DF191E"/>
    <w:rsid w:val="00DF1B01"/>
    <w:rsid w:val="00DF1C02"/>
    <w:rsid w:val="00DF1EA3"/>
    <w:rsid w:val="00DF1EF7"/>
    <w:rsid w:val="00DF1F84"/>
    <w:rsid w:val="00DF1F9F"/>
    <w:rsid w:val="00DF21B9"/>
    <w:rsid w:val="00DF23C8"/>
    <w:rsid w:val="00DF24AF"/>
    <w:rsid w:val="00DF2863"/>
    <w:rsid w:val="00DF2AD5"/>
    <w:rsid w:val="00DF2FB2"/>
    <w:rsid w:val="00DF2FDD"/>
    <w:rsid w:val="00DF3143"/>
    <w:rsid w:val="00DF3168"/>
    <w:rsid w:val="00DF3301"/>
    <w:rsid w:val="00DF3498"/>
    <w:rsid w:val="00DF36B4"/>
    <w:rsid w:val="00DF37E0"/>
    <w:rsid w:val="00DF389B"/>
    <w:rsid w:val="00DF3977"/>
    <w:rsid w:val="00DF39B1"/>
    <w:rsid w:val="00DF3A6F"/>
    <w:rsid w:val="00DF3AC6"/>
    <w:rsid w:val="00DF3BEB"/>
    <w:rsid w:val="00DF3C35"/>
    <w:rsid w:val="00DF407C"/>
    <w:rsid w:val="00DF43A1"/>
    <w:rsid w:val="00DF440D"/>
    <w:rsid w:val="00DF4492"/>
    <w:rsid w:val="00DF4595"/>
    <w:rsid w:val="00DF45A5"/>
    <w:rsid w:val="00DF477D"/>
    <w:rsid w:val="00DF47EA"/>
    <w:rsid w:val="00DF489F"/>
    <w:rsid w:val="00DF4B90"/>
    <w:rsid w:val="00DF4EA0"/>
    <w:rsid w:val="00DF4FF1"/>
    <w:rsid w:val="00DF55F0"/>
    <w:rsid w:val="00DF56B7"/>
    <w:rsid w:val="00DF63CF"/>
    <w:rsid w:val="00DF68C2"/>
    <w:rsid w:val="00DF6AC2"/>
    <w:rsid w:val="00DF6EE3"/>
    <w:rsid w:val="00DF6F8F"/>
    <w:rsid w:val="00DF725B"/>
    <w:rsid w:val="00DF7501"/>
    <w:rsid w:val="00DF761E"/>
    <w:rsid w:val="00DF78C4"/>
    <w:rsid w:val="00DF795C"/>
    <w:rsid w:val="00DF7CB4"/>
    <w:rsid w:val="00DF7D4B"/>
    <w:rsid w:val="00DF7E35"/>
    <w:rsid w:val="00DF7E9F"/>
    <w:rsid w:val="00DF7F5A"/>
    <w:rsid w:val="00E00027"/>
    <w:rsid w:val="00E000CB"/>
    <w:rsid w:val="00E00987"/>
    <w:rsid w:val="00E00ABC"/>
    <w:rsid w:val="00E00C71"/>
    <w:rsid w:val="00E00C8D"/>
    <w:rsid w:val="00E00EF8"/>
    <w:rsid w:val="00E00F8E"/>
    <w:rsid w:val="00E00FB4"/>
    <w:rsid w:val="00E0132C"/>
    <w:rsid w:val="00E016EE"/>
    <w:rsid w:val="00E01B3C"/>
    <w:rsid w:val="00E01DE0"/>
    <w:rsid w:val="00E01DE7"/>
    <w:rsid w:val="00E01E40"/>
    <w:rsid w:val="00E01E6B"/>
    <w:rsid w:val="00E01F3C"/>
    <w:rsid w:val="00E01FE7"/>
    <w:rsid w:val="00E02474"/>
    <w:rsid w:val="00E025A1"/>
    <w:rsid w:val="00E025BA"/>
    <w:rsid w:val="00E029E6"/>
    <w:rsid w:val="00E02B3C"/>
    <w:rsid w:val="00E02CEE"/>
    <w:rsid w:val="00E033DC"/>
    <w:rsid w:val="00E0356F"/>
    <w:rsid w:val="00E035A9"/>
    <w:rsid w:val="00E035CC"/>
    <w:rsid w:val="00E035DD"/>
    <w:rsid w:val="00E03646"/>
    <w:rsid w:val="00E037D9"/>
    <w:rsid w:val="00E03C5C"/>
    <w:rsid w:val="00E03ED9"/>
    <w:rsid w:val="00E04009"/>
    <w:rsid w:val="00E05058"/>
    <w:rsid w:val="00E0528C"/>
    <w:rsid w:val="00E053F2"/>
    <w:rsid w:val="00E054DC"/>
    <w:rsid w:val="00E05592"/>
    <w:rsid w:val="00E0580E"/>
    <w:rsid w:val="00E05845"/>
    <w:rsid w:val="00E05DFF"/>
    <w:rsid w:val="00E05E3D"/>
    <w:rsid w:val="00E05F02"/>
    <w:rsid w:val="00E0603F"/>
    <w:rsid w:val="00E0659B"/>
    <w:rsid w:val="00E065D5"/>
    <w:rsid w:val="00E0660D"/>
    <w:rsid w:val="00E066B8"/>
    <w:rsid w:val="00E06994"/>
    <w:rsid w:val="00E06CE6"/>
    <w:rsid w:val="00E06F05"/>
    <w:rsid w:val="00E07732"/>
    <w:rsid w:val="00E07776"/>
    <w:rsid w:val="00E077EC"/>
    <w:rsid w:val="00E0793B"/>
    <w:rsid w:val="00E07AB2"/>
    <w:rsid w:val="00E07CD2"/>
    <w:rsid w:val="00E10107"/>
    <w:rsid w:val="00E10A8B"/>
    <w:rsid w:val="00E10B7D"/>
    <w:rsid w:val="00E111F9"/>
    <w:rsid w:val="00E1183D"/>
    <w:rsid w:val="00E11A15"/>
    <w:rsid w:val="00E11A65"/>
    <w:rsid w:val="00E11C2C"/>
    <w:rsid w:val="00E11D80"/>
    <w:rsid w:val="00E11D95"/>
    <w:rsid w:val="00E11DD1"/>
    <w:rsid w:val="00E12027"/>
    <w:rsid w:val="00E12193"/>
    <w:rsid w:val="00E123EA"/>
    <w:rsid w:val="00E12535"/>
    <w:rsid w:val="00E128BD"/>
    <w:rsid w:val="00E12AC1"/>
    <w:rsid w:val="00E12C15"/>
    <w:rsid w:val="00E12F1A"/>
    <w:rsid w:val="00E1300E"/>
    <w:rsid w:val="00E13125"/>
    <w:rsid w:val="00E13280"/>
    <w:rsid w:val="00E134A4"/>
    <w:rsid w:val="00E134EC"/>
    <w:rsid w:val="00E1362D"/>
    <w:rsid w:val="00E13954"/>
    <w:rsid w:val="00E13B99"/>
    <w:rsid w:val="00E13DA0"/>
    <w:rsid w:val="00E13DB8"/>
    <w:rsid w:val="00E13FDE"/>
    <w:rsid w:val="00E1426A"/>
    <w:rsid w:val="00E1444D"/>
    <w:rsid w:val="00E14524"/>
    <w:rsid w:val="00E1470C"/>
    <w:rsid w:val="00E14824"/>
    <w:rsid w:val="00E14A02"/>
    <w:rsid w:val="00E14BD9"/>
    <w:rsid w:val="00E14C77"/>
    <w:rsid w:val="00E14F55"/>
    <w:rsid w:val="00E151AF"/>
    <w:rsid w:val="00E1531B"/>
    <w:rsid w:val="00E15387"/>
    <w:rsid w:val="00E15399"/>
    <w:rsid w:val="00E15469"/>
    <w:rsid w:val="00E154DA"/>
    <w:rsid w:val="00E15505"/>
    <w:rsid w:val="00E15B43"/>
    <w:rsid w:val="00E15E13"/>
    <w:rsid w:val="00E1602B"/>
    <w:rsid w:val="00E164EA"/>
    <w:rsid w:val="00E166F2"/>
    <w:rsid w:val="00E168E0"/>
    <w:rsid w:val="00E168E5"/>
    <w:rsid w:val="00E169B6"/>
    <w:rsid w:val="00E16C47"/>
    <w:rsid w:val="00E16D10"/>
    <w:rsid w:val="00E16D2C"/>
    <w:rsid w:val="00E16D53"/>
    <w:rsid w:val="00E16E83"/>
    <w:rsid w:val="00E1716C"/>
    <w:rsid w:val="00E17462"/>
    <w:rsid w:val="00E17484"/>
    <w:rsid w:val="00E17921"/>
    <w:rsid w:val="00E17AFF"/>
    <w:rsid w:val="00E17E3E"/>
    <w:rsid w:val="00E17E4B"/>
    <w:rsid w:val="00E20582"/>
    <w:rsid w:val="00E207F1"/>
    <w:rsid w:val="00E20923"/>
    <w:rsid w:val="00E20B9F"/>
    <w:rsid w:val="00E2147C"/>
    <w:rsid w:val="00E216B6"/>
    <w:rsid w:val="00E21742"/>
    <w:rsid w:val="00E217F9"/>
    <w:rsid w:val="00E21810"/>
    <w:rsid w:val="00E21A64"/>
    <w:rsid w:val="00E21D45"/>
    <w:rsid w:val="00E21D51"/>
    <w:rsid w:val="00E21EF7"/>
    <w:rsid w:val="00E221C1"/>
    <w:rsid w:val="00E222D1"/>
    <w:rsid w:val="00E22423"/>
    <w:rsid w:val="00E2259D"/>
    <w:rsid w:val="00E22872"/>
    <w:rsid w:val="00E22BBB"/>
    <w:rsid w:val="00E22C8F"/>
    <w:rsid w:val="00E22D17"/>
    <w:rsid w:val="00E22D63"/>
    <w:rsid w:val="00E22F1B"/>
    <w:rsid w:val="00E22F80"/>
    <w:rsid w:val="00E2317C"/>
    <w:rsid w:val="00E235B8"/>
    <w:rsid w:val="00E23716"/>
    <w:rsid w:val="00E2374A"/>
    <w:rsid w:val="00E238DB"/>
    <w:rsid w:val="00E23928"/>
    <w:rsid w:val="00E23B5B"/>
    <w:rsid w:val="00E23E6A"/>
    <w:rsid w:val="00E24533"/>
    <w:rsid w:val="00E245A6"/>
    <w:rsid w:val="00E245EE"/>
    <w:rsid w:val="00E24A37"/>
    <w:rsid w:val="00E24BFB"/>
    <w:rsid w:val="00E24DFF"/>
    <w:rsid w:val="00E24E23"/>
    <w:rsid w:val="00E250E3"/>
    <w:rsid w:val="00E251AA"/>
    <w:rsid w:val="00E2536C"/>
    <w:rsid w:val="00E25429"/>
    <w:rsid w:val="00E25607"/>
    <w:rsid w:val="00E2573C"/>
    <w:rsid w:val="00E259A6"/>
    <w:rsid w:val="00E259DD"/>
    <w:rsid w:val="00E25AC1"/>
    <w:rsid w:val="00E25AC5"/>
    <w:rsid w:val="00E26105"/>
    <w:rsid w:val="00E26125"/>
    <w:rsid w:val="00E26726"/>
    <w:rsid w:val="00E26A36"/>
    <w:rsid w:val="00E26E79"/>
    <w:rsid w:val="00E2711A"/>
    <w:rsid w:val="00E27236"/>
    <w:rsid w:val="00E2724D"/>
    <w:rsid w:val="00E272A2"/>
    <w:rsid w:val="00E272E9"/>
    <w:rsid w:val="00E27449"/>
    <w:rsid w:val="00E27A83"/>
    <w:rsid w:val="00E27CDE"/>
    <w:rsid w:val="00E27CEA"/>
    <w:rsid w:val="00E27D56"/>
    <w:rsid w:val="00E27ED1"/>
    <w:rsid w:val="00E30030"/>
    <w:rsid w:val="00E3015C"/>
    <w:rsid w:val="00E301DB"/>
    <w:rsid w:val="00E30257"/>
    <w:rsid w:val="00E302E0"/>
    <w:rsid w:val="00E30460"/>
    <w:rsid w:val="00E3052A"/>
    <w:rsid w:val="00E30687"/>
    <w:rsid w:val="00E30706"/>
    <w:rsid w:val="00E30808"/>
    <w:rsid w:val="00E30B73"/>
    <w:rsid w:val="00E315A9"/>
    <w:rsid w:val="00E3178B"/>
    <w:rsid w:val="00E317DE"/>
    <w:rsid w:val="00E3187E"/>
    <w:rsid w:val="00E3188A"/>
    <w:rsid w:val="00E3228D"/>
    <w:rsid w:val="00E324FE"/>
    <w:rsid w:val="00E32A18"/>
    <w:rsid w:val="00E330A6"/>
    <w:rsid w:val="00E33642"/>
    <w:rsid w:val="00E337E7"/>
    <w:rsid w:val="00E33A4A"/>
    <w:rsid w:val="00E33CF0"/>
    <w:rsid w:val="00E3415D"/>
    <w:rsid w:val="00E34167"/>
    <w:rsid w:val="00E34250"/>
    <w:rsid w:val="00E343B2"/>
    <w:rsid w:val="00E34550"/>
    <w:rsid w:val="00E347D2"/>
    <w:rsid w:val="00E34AFB"/>
    <w:rsid w:val="00E34C96"/>
    <w:rsid w:val="00E34CFB"/>
    <w:rsid w:val="00E34E31"/>
    <w:rsid w:val="00E3519C"/>
    <w:rsid w:val="00E351B8"/>
    <w:rsid w:val="00E35233"/>
    <w:rsid w:val="00E35506"/>
    <w:rsid w:val="00E3557C"/>
    <w:rsid w:val="00E35719"/>
    <w:rsid w:val="00E3585B"/>
    <w:rsid w:val="00E359FD"/>
    <w:rsid w:val="00E35C49"/>
    <w:rsid w:val="00E35C61"/>
    <w:rsid w:val="00E35F50"/>
    <w:rsid w:val="00E363AC"/>
    <w:rsid w:val="00E367DC"/>
    <w:rsid w:val="00E36AC4"/>
    <w:rsid w:val="00E36CC4"/>
    <w:rsid w:val="00E36FFE"/>
    <w:rsid w:val="00E37081"/>
    <w:rsid w:val="00E37172"/>
    <w:rsid w:val="00E3729C"/>
    <w:rsid w:val="00E37CFA"/>
    <w:rsid w:val="00E37E86"/>
    <w:rsid w:val="00E37F82"/>
    <w:rsid w:val="00E4011F"/>
    <w:rsid w:val="00E401D7"/>
    <w:rsid w:val="00E402EA"/>
    <w:rsid w:val="00E40573"/>
    <w:rsid w:val="00E405E5"/>
    <w:rsid w:val="00E406B6"/>
    <w:rsid w:val="00E4072D"/>
    <w:rsid w:val="00E4078B"/>
    <w:rsid w:val="00E408E5"/>
    <w:rsid w:val="00E40987"/>
    <w:rsid w:val="00E40C03"/>
    <w:rsid w:val="00E40C78"/>
    <w:rsid w:val="00E40CB7"/>
    <w:rsid w:val="00E40D84"/>
    <w:rsid w:val="00E40F35"/>
    <w:rsid w:val="00E41402"/>
    <w:rsid w:val="00E414CD"/>
    <w:rsid w:val="00E41773"/>
    <w:rsid w:val="00E41818"/>
    <w:rsid w:val="00E4199F"/>
    <w:rsid w:val="00E41A4A"/>
    <w:rsid w:val="00E41C25"/>
    <w:rsid w:val="00E41E27"/>
    <w:rsid w:val="00E42634"/>
    <w:rsid w:val="00E4263F"/>
    <w:rsid w:val="00E42A63"/>
    <w:rsid w:val="00E42F84"/>
    <w:rsid w:val="00E43263"/>
    <w:rsid w:val="00E433A3"/>
    <w:rsid w:val="00E4363F"/>
    <w:rsid w:val="00E43716"/>
    <w:rsid w:val="00E4378D"/>
    <w:rsid w:val="00E43D15"/>
    <w:rsid w:val="00E43E53"/>
    <w:rsid w:val="00E43EB6"/>
    <w:rsid w:val="00E43F5F"/>
    <w:rsid w:val="00E43FA1"/>
    <w:rsid w:val="00E44296"/>
    <w:rsid w:val="00E44A12"/>
    <w:rsid w:val="00E44A26"/>
    <w:rsid w:val="00E451A7"/>
    <w:rsid w:val="00E45B3F"/>
    <w:rsid w:val="00E45D04"/>
    <w:rsid w:val="00E463BE"/>
    <w:rsid w:val="00E46611"/>
    <w:rsid w:val="00E46707"/>
    <w:rsid w:val="00E46778"/>
    <w:rsid w:val="00E467DB"/>
    <w:rsid w:val="00E4688D"/>
    <w:rsid w:val="00E469B5"/>
    <w:rsid w:val="00E472B1"/>
    <w:rsid w:val="00E47379"/>
    <w:rsid w:val="00E473A5"/>
    <w:rsid w:val="00E4745E"/>
    <w:rsid w:val="00E475DB"/>
    <w:rsid w:val="00E4782D"/>
    <w:rsid w:val="00E47AAF"/>
    <w:rsid w:val="00E47B19"/>
    <w:rsid w:val="00E47E1F"/>
    <w:rsid w:val="00E47F01"/>
    <w:rsid w:val="00E50338"/>
    <w:rsid w:val="00E506F0"/>
    <w:rsid w:val="00E50813"/>
    <w:rsid w:val="00E508CA"/>
    <w:rsid w:val="00E50A96"/>
    <w:rsid w:val="00E50F1D"/>
    <w:rsid w:val="00E51065"/>
    <w:rsid w:val="00E5121C"/>
    <w:rsid w:val="00E51237"/>
    <w:rsid w:val="00E513EC"/>
    <w:rsid w:val="00E51895"/>
    <w:rsid w:val="00E51907"/>
    <w:rsid w:val="00E52217"/>
    <w:rsid w:val="00E522CE"/>
    <w:rsid w:val="00E5244D"/>
    <w:rsid w:val="00E52459"/>
    <w:rsid w:val="00E52651"/>
    <w:rsid w:val="00E52A5E"/>
    <w:rsid w:val="00E53060"/>
    <w:rsid w:val="00E5313A"/>
    <w:rsid w:val="00E53160"/>
    <w:rsid w:val="00E533F4"/>
    <w:rsid w:val="00E536D1"/>
    <w:rsid w:val="00E53D2E"/>
    <w:rsid w:val="00E542DB"/>
    <w:rsid w:val="00E5433D"/>
    <w:rsid w:val="00E54397"/>
    <w:rsid w:val="00E547CE"/>
    <w:rsid w:val="00E54A7C"/>
    <w:rsid w:val="00E551CF"/>
    <w:rsid w:val="00E5546B"/>
    <w:rsid w:val="00E555E6"/>
    <w:rsid w:val="00E5570F"/>
    <w:rsid w:val="00E557A3"/>
    <w:rsid w:val="00E55AE2"/>
    <w:rsid w:val="00E55B02"/>
    <w:rsid w:val="00E55B31"/>
    <w:rsid w:val="00E55BBE"/>
    <w:rsid w:val="00E56032"/>
    <w:rsid w:val="00E56147"/>
    <w:rsid w:val="00E561ED"/>
    <w:rsid w:val="00E562DD"/>
    <w:rsid w:val="00E563C8"/>
    <w:rsid w:val="00E564E4"/>
    <w:rsid w:val="00E5676A"/>
    <w:rsid w:val="00E5687B"/>
    <w:rsid w:val="00E56B0D"/>
    <w:rsid w:val="00E56D80"/>
    <w:rsid w:val="00E56DE3"/>
    <w:rsid w:val="00E571E2"/>
    <w:rsid w:val="00E57354"/>
    <w:rsid w:val="00E57370"/>
    <w:rsid w:val="00E574DA"/>
    <w:rsid w:val="00E57667"/>
    <w:rsid w:val="00E5770F"/>
    <w:rsid w:val="00E57857"/>
    <w:rsid w:val="00E578F9"/>
    <w:rsid w:val="00E57D1C"/>
    <w:rsid w:val="00E57F09"/>
    <w:rsid w:val="00E57FEE"/>
    <w:rsid w:val="00E602C9"/>
    <w:rsid w:val="00E603C5"/>
    <w:rsid w:val="00E60448"/>
    <w:rsid w:val="00E604FB"/>
    <w:rsid w:val="00E60843"/>
    <w:rsid w:val="00E6154D"/>
    <w:rsid w:val="00E61641"/>
    <w:rsid w:val="00E6184F"/>
    <w:rsid w:val="00E6191D"/>
    <w:rsid w:val="00E6193D"/>
    <w:rsid w:val="00E61D3E"/>
    <w:rsid w:val="00E62065"/>
    <w:rsid w:val="00E6228C"/>
    <w:rsid w:val="00E62357"/>
    <w:rsid w:val="00E625E7"/>
    <w:rsid w:val="00E62628"/>
    <w:rsid w:val="00E6265C"/>
    <w:rsid w:val="00E6290B"/>
    <w:rsid w:val="00E62BB0"/>
    <w:rsid w:val="00E62E33"/>
    <w:rsid w:val="00E62FE5"/>
    <w:rsid w:val="00E63558"/>
    <w:rsid w:val="00E63E3E"/>
    <w:rsid w:val="00E640C9"/>
    <w:rsid w:val="00E64234"/>
    <w:rsid w:val="00E64655"/>
    <w:rsid w:val="00E646BA"/>
    <w:rsid w:val="00E64A84"/>
    <w:rsid w:val="00E64C1B"/>
    <w:rsid w:val="00E64D54"/>
    <w:rsid w:val="00E64F79"/>
    <w:rsid w:val="00E65092"/>
    <w:rsid w:val="00E6563C"/>
    <w:rsid w:val="00E656B8"/>
    <w:rsid w:val="00E65A1D"/>
    <w:rsid w:val="00E65CE3"/>
    <w:rsid w:val="00E664A6"/>
    <w:rsid w:val="00E665DC"/>
    <w:rsid w:val="00E66757"/>
    <w:rsid w:val="00E6691A"/>
    <w:rsid w:val="00E66D8B"/>
    <w:rsid w:val="00E66DCD"/>
    <w:rsid w:val="00E670B9"/>
    <w:rsid w:val="00E671C0"/>
    <w:rsid w:val="00E6725B"/>
    <w:rsid w:val="00E67322"/>
    <w:rsid w:val="00E67488"/>
    <w:rsid w:val="00E67733"/>
    <w:rsid w:val="00E6796C"/>
    <w:rsid w:val="00E67A9B"/>
    <w:rsid w:val="00E67B1B"/>
    <w:rsid w:val="00E70180"/>
    <w:rsid w:val="00E706A1"/>
    <w:rsid w:val="00E70BAA"/>
    <w:rsid w:val="00E70BAB"/>
    <w:rsid w:val="00E70DD9"/>
    <w:rsid w:val="00E71080"/>
    <w:rsid w:val="00E71088"/>
    <w:rsid w:val="00E71137"/>
    <w:rsid w:val="00E71168"/>
    <w:rsid w:val="00E7124A"/>
    <w:rsid w:val="00E714D7"/>
    <w:rsid w:val="00E7151D"/>
    <w:rsid w:val="00E71773"/>
    <w:rsid w:val="00E717C8"/>
    <w:rsid w:val="00E71ABF"/>
    <w:rsid w:val="00E71F0B"/>
    <w:rsid w:val="00E72099"/>
    <w:rsid w:val="00E7219C"/>
    <w:rsid w:val="00E721F5"/>
    <w:rsid w:val="00E724A8"/>
    <w:rsid w:val="00E724B8"/>
    <w:rsid w:val="00E728CE"/>
    <w:rsid w:val="00E72BB8"/>
    <w:rsid w:val="00E72BCB"/>
    <w:rsid w:val="00E72D72"/>
    <w:rsid w:val="00E72F70"/>
    <w:rsid w:val="00E72F76"/>
    <w:rsid w:val="00E7309F"/>
    <w:rsid w:val="00E7325F"/>
    <w:rsid w:val="00E734E2"/>
    <w:rsid w:val="00E73A95"/>
    <w:rsid w:val="00E73B0B"/>
    <w:rsid w:val="00E73D35"/>
    <w:rsid w:val="00E741D0"/>
    <w:rsid w:val="00E74585"/>
    <w:rsid w:val="00E749F7"/>
    <w:rsid w:val="00E74A0A"/>
    <w:rsid w:val="00E74E7C"/>
    <w:rsid w:val="00E7517F"/>
    <w:rsid w:val="00E75369"/>
    <w:rsid w:val="00E754D8"/>
    <w:rsid w:val="00E755D1"/>
    <w:rsid w:val="00E75939"/>
    <w:rsid w:val="00E75A78"/>
    <w:rsid w:val="00E75B67"/>
    <w:rsid w:val="00E7636C"/>
    <w:rsid w:val="00E7639A"/>
    <w:rsid w:val="00E76710"/>
    <w:rsid w:val="00E7687A"/>
    <w:rsid w:val="00E769D9"/>
    <w:rsid w:val="00E76E73"/>
    <w:rsid w:val="00E76E9C"/>
    <w:rsid w:val="00E77684"/>
    <w:rsid w:val="00E778C5"/>
    <w:rsid w:val="00E77915"/>
    <w:rsid w:val="00E77CFF"/>
    <w:rsid w:val="00E77F61"/>
    <w:rsid w:val="00E8018C"/>
    <w:rsid w:val="00E80217"/>
    <w:rsid w:val="00E806F2"/>
    <w:rsid w:val="00E8080F"/>
    <w:rsid w:val="00E809DC"/>
    <w:rsid w:val="00E80F39"/>
    <w:rsid w:val="00E811F9"/>
    <w:rsid w:val="00E812AE"/>
    <w:rsid w:val="00E812E8"/>
    <w:rsid w:val="00E81786"/>
    <w:rsid w:val="00E82311"/>
    <w:rsid w:val="00E82381"/>
    <w:rsid w:val="00E82956"/>
    <w:rsid w:val="00E82CB3"/>
    <w:rsid w:val="00E831EA"/>
    <w:rsid w:val="00E8323C"/>
    <w:rsid w:val="00E833C1"/>
    <w:rsid w:val="00E8360A"/>
    <w:rsid w:val="00E83882"/>
    <w:rsid w:val="00E83C00"/>
    <w:rsid w:val="00E83C26"/>
    <w:rsid w:val="00E84558"/>
    <w:rsid w:val="00E845E7"/>
    <w:rsid w:val="00E84872"/>
    <w:rsid w:val="00E8490E"/>
    <w:rsid w:val="00E84964"/>
    <w:rsid w:val="00E84C3B"/>
    <w:rsid w:val="00E84CB6"/>
    <w:rsid w:val="00E850AB"/>
    <w:rsid w:val="00E850DB"/>
    <w:rsid w:val="00E851E3"/>
    <w:rsid w:val="00E85240"/>
    <w:rsid w:val="00E85362"/>
    <w:rsid w:val="00E854E5"/>
    <w:rsid w:val="00E85585"/>
    <w:rsid w:val="00E85A29"/>
    <w:rsid w:val="00E85BC9"/>
    <w:rsid w:val="00E85C7E"/>
    <w:rsid w:val="00E85D59"/>
    <w:rsid w:val="00E8606D"/>
    <w:rsid w:val="00E860AE"/>
    <w:rsid w:val="00E866DC"/>
    <w:rsid w:val="00E8676C"/>
    <w:rsid w:val="00E867F6"/>
    <w:rsid w:val="00E86998"/>
    <w:rsid w:val="00E86B44"/>
    <w:rsid w:val="00E86CAA"/>
    <w:rsid w:val="00E87062"/>
    <w:rsid w:val="00E87159"/>
    <w:rsid w:val="00E8728C"/>
    <w:rsid w:val="00E8731F"/>
    <w:rsid w:val="00E87499"/>
    <w:rsid w:val="00E87616"/>
    <w:rsid w:val="00E878C5"/>
    <w:rsid w:val="00E87960"/>
    <w:rsid w:val="00E87962"/>
    <w:rsid w:val="00E87A0B"/>
    <w:rsid w:val="00E87A80"/>
    <w:rsid w:val="00E87C14"/>
    <w:rsid w:val="00E87DEC"/>
    <w:rsid w:val="00E87E8A"/>
    <w:rsid w:val="00E900ED"/>
    <w:rsid w:val="00E904C9"/>
    <w:rsid w:val="00E905E1"/>
    <w:rsid w:val="00E907D3"/>
    <w:rsid w:val="00E907F1"/>
    <w:rsid w:val="00E9085C"/>
    <w:rsid w:val="00E90A53"/>
    <w:rsid w:val="00E90A6C"/>
    <w:rsid w:val="00E90B34"/>
    <w:rsid w:val="00E90B94"/>
    <w:rsid w:val="00E912C2"/>
    <w:rsid w:val="00E917FC"/>
    <w:rsid w:val="00E9193A"/>
    <w:rsid w:val="00E91B08"/>
    <w:rsid w:val="00E91D79"/>
    <w:rsid w:val="00E92088"/>
    <w:rsid w:val="00E925F0"/>
    <w:rsid w:val="00E92E00"/>
    <w:rsid w:val="00E930A2"/>
    <w:rsid w:val="00E934FC"/>
    <w:rsid w:val="00E93519"/>
    <w:rsid w:val="00E9352F"/>
    <w:rsid w:val="00E94682"/>
    <w:rsid w:val="00E94EB4"/>
    <w:rsid w:val="00E95057"/>
    <w:rsid w:val="00E95486"/>
    <w:rsid w:val="00E95489"/>
    <w:rsid w:val="00E959DA"/>
    <w:rsid w:val="00E95A28"/>
    <w:rsid w:val="00E95B41"/>
    <w:rsid w:val="00E95BAB"/>
    <w:rsid w:val="00E95C83"/>
    <w:rsid w:val="00E960AC"/>
    <w:rsid w:val="00E9637C"/>
    <w:rsid w:val="00E966EB"/>
    <w:rsid w:val="00E96ACF"/>
    <w:rsid w:val="00E96BA2"/>
    <w:rsid w:val="00E96E21"/>
    <w:rsid w:val="00E97143"/>
    <w:rsid w:val="00E9718E"/>
    <w:rsid w:val="00E97496"/>
    <w:rsid w:val="00E97804"/>
    <w:rsid w:val="00E97A62"/>
    <w:rsid w:val="00E97E44"/>
    <w:rsid w:val="00EA03BD"/>
    <w:rsid w:val="00EA050E"/>
    <w:rsid w:val="00EA0670"/>
    <w:rsid w:val="00EA06CF"/>
    <w:rsid w:val="00EA0901"/>
    <w:rsid w:val="00EA0B62"/>
    <w:rsid w:val="00EA0C27"/>
    <w:rsid w:val="00EA0F11"/>
    <w:rsid w:val="00EA1041"/>
    <w:rsid w:val="00EA154D"/>
    <w:rsid w:val="00EA1811"/>
    <w:rsid w:val="00EA1860"/>
    <w:rsid w:val="00EA19B5"/>
    <w:rsid w:val="00EA1A88"/>
    <w:rsid w:val="00EA1BC9"/>
    <w:rsid w:val="00EA1BF2"/>
    <w:rsid w:val="00EA1F3B"/>
    <w:rsid w:val="00EA1FC4"/>
    <w:rsid w:val="00EA206E"/>
    <w:rsid w:val="00EA2296"/>
    <w:rsid w:val="00EA24B3"/>
    <w:rsid w:val="00EA2949"/>
    <w:rsid w:val="00EA29C7"/>
    <w:rsid w:val="00EA2BAA"/>
    <w:rsid w:val="00EA2D69"/>
    <w:rsid w:val="00EA37C7"/>
    <w:rsid w:val="00EA3894"/>
    <w:rsid w:val="00EA398F"/>
    <w:rsid w:val="00EA3AF3"/>
    <w:rsid w:val="00EA442D"/>
    <w:rsid w:val="00EA48C2"/>
    <w:rsid w:val="00EA4A8D"/>
    <w:rsid w:val="00EA4F67"/>
    <w:rsid w:val="00EA4FF4"/>
    <w:rsid w:val="00EA52BD"/>
    <w:rsid w:val="00EA5392"/>
    <w:rsid w:val="00EA5667"/>
    <w:rsid w:val="00EA5775"/>
    <w:rsid w:val="00EA5872"/>
    <w:rsid w:val="00EA5B7B"/>
    <w:rsid w:val="00EA5D60"/>
    <w:rsid w:val="00EA5ED3"/>
    <w:rsid w:val="00EA5F3C"/>
    <w:rsid w:val="00EA5FDC"/>
    <w:rsid w:val="00EA6700"/>
    <w:rsid w:val="00EA69E5"/>
    <w:rsid w:val="00EA6E04"/>
    <w:rsid w:val="00EA6E63"/>
    <w:rsid w:val="00EA7050"/>
    <w:rsid w:val="00EA7107"/>
    <w:rsid w:val="00EA71E2"/>
    <w:rsid w:val="00EA720B"/>
    <w:rsid w:val="00EA7346"/>
    <w:rsid w:val="00EA7380"/>
    <w:rsid w:val="00EA7715"/>
    <w:rsid w:val="00EA798A"/>
    <w:rsid w:val="00EA7D35"/>
    <w:rsid w:val="00EA7F26"/>
    <w:rsid w:val="00EA7FD1"/>
    <w:rsid w:val="00EB0006"/>
    <w:rsid w:val="00EB02F8"/>
    <w:rsid w:val="00EB033B"/>
    <w:rsid w:val="00EB05FB"/>
    <w:rsid w:val="00EB09E6"/>
    <w:rsid w:val="00EB0ABD"/>
    <w:rsid w:val="00EB0E01"/>
    <w:rsid w:val="00EB0E4F"/>
    <w:rsid w:val="00EB0F4C"/>
    <w:rsid w:val="00EB0FB9"/>
    <w:rsid w:val="00EB10DD"/>
    <w:rsid w:val="00EB11C8"/>
    <w:rsid w:val="00EB1272"/>
    <w:rsid w:val="00EB1409"/>
    <w:rsid w:val="00EB1C78"/>
    <w:rsid w:val="00EB1D43"/>
    <w:rsid w:val="00EB1D5F"/>
    <w:rsid w:val="00EB1D73"/>
    <w:rsid w:val="00EB1F1F"/>
    <w:rsid w:val="00EB21AB"/>
    <w:rsid w:val="00EB22A4"/>
    <w:rsid w:val="00EB255D"/>
    <w:rsid w:val="00EB29EA"/>
    <w:rsid w:val="00EB2D39"/>
    <w:rsid w:val="00EB30D0"/>
    <w:rsid w:val="00EB3105"/>
    <w:rsid w:val="00EB3227"/>
    <w:rsid w:val="00EB33AE"/>
    <w:rsid w:val="00EB35CB"/>
    <w:rsid w:val="00EB3B61"/>
    <w:rsid w:val="00EB3CC4"/>
    <w:rsid w:val="00EB3DAF"/>
    <w:rsid w:val="00EB3F03"/>
    <w:rsid w:val="00EB3FA1"/>
    <w:rsid w:val="00EB3FF4"/>
    <w:rsid w:val="00EB4054"/>
    <w:rsid w:val="00EB41C2"/>
    <w:rsid w:val="00EB422D"/>
    <w:rsid w:val="00EB471A"/>
    <w:rsid w:val="00EB497A"/>
    <w:rsid w:val="00EB4CC2"/>
    <w:rsid w:val="00EB4D21"/>
    <w:rsid w:val="00EB4E74"/>
    <w:rsid w:val="00EB505F"/>
    <w:rsid w:val="00EB52A6"/>
    <w:rsid w:val="00EB5338"/>
    <w:rsid w:val="00EB5683"/>
    <w:rsid w:val="00EB568F"/>
    <w:rsid w:val="00EB56F0"/>
    <w:rsid w:val="00EB5808"/>
    <w:rsid w:val="00EB5814"/>
    <w:rsid w:val="00EB5CD4"/>
    <w:rsid w:val="00EB5D42"/>
    <w:rsid w:val="00EB5D61"/>
    <w:rsid w:val="00EB625A"/>
    <w:rsid w:val="00EB62DF"/>
    <w:rsid w:val="00EB64FE"/>
    <w:rsid w:val="00EB6625"/>
    <w:rsid w:val="00EB6BA7"/>
    <w:rsid w:val="00EB6D14"/>
    <w:rsid w:val="00EB71BA"/>
    <w:rsid w:val="00EB7395"/>
    <w:rsid w:val="00EB74A9"/>
    <w:rsid w:val="00EB75C5"/>
    <w:rsid w:val="00EB7787"/>
    <w:rsid w:val="00EB7851"/>
    <w:rsid w:val="00EB78F3"/>
    <w:rsid w:val="00EB7C40"/>
    <w:rsid w:val="00EC0270"/>
    <w:rsid w:val="00EC0602"/>
    <w:rsid w:val="00EC0802"/>
    <w:rsid w:val="00EC08C4"/>
    <w:rsid w:val="00EC09E8"/>
    <w:rsid w:val="00EC0ACA"/>
    <w:rsid w:val="00EC0AE2"/>
    <w:rsid w:val="00EC0B5C"/>
    <w:rsid w:val="00EC0DB9"/>
    <w:rsid w:val="00EC0E26"/>
    <w:rsid w:val="00EC1199"/>
    <w:rsid w:val="00EC1236"/>
    <w:rsid w:val="00EC14B0"/>
    <w:rsid w:val="00EC1912"/>
    <w:rsid w:val="00EC1A09"/>
    <w:rsid w:val="00EC1C34"/>
    <w:rsid w:val="00EC1E95"/>
    <w:rsid w:val="00EC1FD6"/>
    <w:rsid w:val="00EC226A"/>
    <w:rsid w:val="00EC2601"/>
    <w:rsid w:val="00EC2838"/>
    <w:rsid w:val="00EC28AF"/>
    <w:rsid w:val="00EC2A6A"/>
    <w:rsid w:val="00EC320A"/>
    <w:rsid w:val="00EC32A7"/>
    <w:rsid w:val="00EC33C7"/>
    <w:rsid w:val="00EC3444"/>
    <w:rsid w:val="00EC347E"/>
    <w:rsid w:val="00EC37D8"/>
    <w:rsid w:val="00EC40C9"/>
    <w:rsid w:val="00EC4601"/>
    <w:rsid w:val="00EC47B4"/>
    <w:rsid w:val="00EC488C"/>
    <w:rsid w:val="00EC4931"/>
    <w:rsid w:val="00EC4FE2"/>
    <w:rsid w:val="00EC5136"/>
    <w:rsid w:val="00EC52DF"/>
    <w:rsid w:val="00EC5381"/>
    <w:rsid w:val="00EC53B8"/>
    <w:rsid w:val="00EC54C4"/>
    <w:rsid w:val="00EC5639"/>
    <w:rsid w:val="00EC5726"/>
    <w:rsid w:val="00EC579D"/>
    <w:rsid w:val="00EC5903"/>
    <w:rsid w:val="00EC60FC"/>
    <w:rsid w:val="00EC6486"/>
    <w:rsid w:val="00EC64A0"/>
    <w:rsid w:val="00EC65F2"/>
    <w:rsid w:val="00EC660C"/>
    <w:rsid w:val="00EC66C1"/>
    <w:rsid w:val="00EC66CC"/>
    <w:rsid w:val="00EC6716"/>
    <w:rsid w:val="00EC68DF"/>
    <w:rsid w:val="00EC6D8D"/>
    <w:rsid w:val="00EC71C9"/>
    <w:rsid w:val="00EC7D9F"/>
    <w:rsid w:val="00ED01DA"/>
    <w:rsid w:val="00ED03CE"/>
    <w:rsid w:val="00ED0815"/>
    <w:rsid w:val="00ED096D"/>
    <w:rsid w:val="00ED0B41"/>
    <w:rsid w:val="00ED0DCF"/>
    <w:rsid w:val="00ED0FE2"/>
    <w:rsid w:val="00ED1056"/>
    <w:rsid w:val="00ED1091"/>
    <w:rsid w:val="00ED1240"/>
    <w:rsid w:val="00ED14ED"/>
    <w:rsid w:val="00ED15E1"/>
    <w:rsid w:val="00ED15EF"/>
    <w:rsid w:val="00ED17DB"/>
    <w:rsid w:val="00ED18D0"/>
    <w:rsid w:val="00ED1D60"/>
    <w:rsid w:val="00ED2069"/>
    <w:rsid w:val="00ED2180"/>
    <w:rsid w:val="00ED240D"/>
    <w:rsid w:val="00ED24C7"/>
    <w:rsid w:val="00ED25CD"/>
    <w:rsid w:val="00ED2774"/>
    <w:rsid w:val="00ED27AE"/>
    <w:rsid w:val="00ED282D"/>
    <w:rsid w:val="00ED2A6E"/>
    <w:rsid w:val="00ED2BDF"/>
    <w:rsid w:val="00ED2D5C"/>
    <w:rsid w:val="00ED2E33"/>
    <w:rsid w:val="00ED30B4"/>
    <w:rsid w:val="00ED316C"/>
    <w:rsid w:val="00ED3211"/>
    <w:rsid w:val="00ED34DB"/>
    <w:rsid w:val="00ED3D1E"/>
    <w:rsid w:val="00ED3D3D"/>
    <w:rsid w:val="00ED3D81"/>
    <w:rsid w:val="00ED3F0F"/>
    <w:rsid w:val="00ED3F13"/>
    <w:rsid w:val="00ED3FAE"/>
    <w:rsid w:val="00ED40F4"/>
    <w:rsid w:val="00ED437C"/>
    <w:rsid w:val="00ED44EB"/>
    <w:rsid w:val="00ED4971"/>
    <w:rsid w:val="00ED4C03"/>
    <w:rsid w:val="00ED4E03"/>
    <w:rsid w:val="00ED50EA"/>
    <w:rsid w:val="00ED51BB"/>
    <w:rsid w:val="00ED571C"/>
    <w:rsid w:val="00ED59F4"/>
    <w:rsid w:val="00ED5BC6"/>
    <w:rsid w:val="00ED6099"/>
    <w:rsid w:val="00ED60FC"/>
    <w:rsid w:val="00ED6506"/>
    <w:rsid w:val="00ED654B"/>
    <w:rsid w:val="00ED68EA"/>
    <w:rsid w:val="00ED6981"/>
    <w:rsid w:val="00ED69EE"/>
    <w:rsid w:val="00ED6C56"/>
    <w:rsid w:val="00ED6EA5"/>
    <w:rsid w:val="00ED7885"/>
    <w:rsid w:val="00ED7A8B"/>
    <w:rsid w:val="00ED7C74"/>
    <w:rsid w:val="00ED7C97"/>
    <w:rsid w:val="00ED7D7A"/>
    <w:rsid w:val="00EE0131"/>
    <w:rsid w:val="00EE01DB"/>
    <w:rsid w:val="00EE034C"/>
    <w:rsid w:val="00EE03CF"/>
    <w:rsid w:val="00EE090E"/>
    <w:rsid w:val="00EE0A33"/>
    <w:rsid w:val="00EE1226"/>
    <w:rsid w:val="00EE137E"/>
    <w:rsid w:val="00EE1397"/>
    <w:rsid w:val="00EE1428"/>
    <w:rsid w:val="00EE171B"/>
    <w:rsid w:val="00EE1903"/>
    <w:rsid w:val="00EE1CD1"/>
    <w:rsid w:val="00EE1D54"/>
    <w:rsid w:val="00EE1F40"/>
    <w:rsid w:val="00EE25B2"/>
    <w:rsid w:val="00EE2921"/>
    <w:rsid w:val="00EE2A67"/>
    <w:rsid w:val="00EE2D81"/>
    <w:rsid w:val="00EE2EBA"/>
    <w:rsid w:val="00EE31F8"/>
    <w:rsid w:val="00EE329D"/>
    <w:rsid w:val="00EE330C"/>
    <w:rsid w:val="00EE33E3"/>
    <w:rsid w:val="00EE3730"/>
    <w:rsid w:val="00EE395F"/>
    <w:rsid w:val="00EE396C"/>
    <w:rsid w:val="00EE3EFE"/>
    <w:rsid w:val="00EE400F"/>
    <w:rsid w:val="00EE4347"/>
    <w:rsid w:val="00EE442D"/>
    <w:rsid w:val="00EE4441"/>
    <w:rsid w:val="00EE44C8"/>
    <w:rsid w:val="00EE468E"/>
    <w:rsid w:val="00EE492A"/>
    <w:rsid w:val="00EE4A1A"/>
    <w:rsid w:val="00EE4BBB"/>
    <w:rsid w:val="00EE4D30"/>
    <w:rsid w:val="00EE51F6"/>
    <w:rsid w:val="00EE52B4"/>
    <w:rsid w:val="00EE541F"/>
    <w:rsid w:val="00EE5486"/>
    <w:rsid w:val="00EE5550"/>
    <w:rsid w:val="00EE5585"/>
    <w:rsid w:val="00EE5CB3"/>
    <w:rsid w:val="00EE5D1C"/>
    <w:rsid w:val="00EE603A"/>
    <w:rsid w:val="00EE6089"/>
    <w:rsid w:val="00EE650B"/>
    <w:rsid w:val="00EE66EB"/>
    <w:rsid w:val="00EE675D"/>
    <w:rsid w:val="00EE67B9"/>
    <w:rsid w:val="00EE680F"/>
    <w:rsid w:val="00EE6831"/>
    <w:rsid w:val="00EE6EA5"/>
    <w:rsid w:val="00EE6F1E"/>
    <w:rsid w:val="00EE7346"/>
    <w:rsid w:val="00EE75E2"/>
    <w:rsid w:val="00EE76E1"/>
    <w:rsid w:val="00EE7744"/>
    <w:rsid w:val="00EF08A8"/>
    <w:rsid w:val="00EF0D73"/>
    <w:rsid w:val="00EF0D8D"/>
    <w:rsid w:val="00EF0F2C"/>
    <w:rsid w:val="00EF115F"/>
    <w:rsid w:val="00EF13E8"/>
    <w:rsid w:val="00EF15A4"/>
    <w:rsid w:val="00EF1609"/>
    <w:rsid w:val="00EF197F"/>
    <w:rsid w:val="00EF1AC9"/>
    <w:rsid w:val="00EF1CB0"/>
    <w:rsid w:val="00EF1E7E"/>
    <w:rsid w:val="00EF2253"/>
    <w:rsid w:val="00EF2492"/>
    <w:rsid w:val="00EF26A7"/>
    <w:rsid w:val="00EF2860"/>
    <w:rsid w:val="00EF2949"/>
    <w:rsid w:val="00EF2A8B"/>
    <w:rsid w:val="00EF2C5D"/>
    <w:rsid w:val="00EF2DC3"/>
    <w:rsid w:val="00EF3236"/>
    <w:rsid w:val="00EF32AD"/>
    <w:rsid w:val="00EF3749"/>
    <w:rsid w:val="00EF37AD"/>
    <w:rsid w:val="00EF3C26"/>
    <w:rsid w:val="00EF3C46"/>
    <w:rsid w:val="00EF3D3E"/>
    <w:rsid w:val="00EF3DAE"/>
    <w:rsid w:val="00EF406B"/>
    <w:rsid w:val="00EF40C1"/>
    <w:rsid w:val="00EF40CE"/>
    <w:rsid w:val="00EF417B"/>
    <w:rsid w:val="00EF4259"/>
    <w:rsid w:val="00EF42B3"/>
    <w:rsid w:val="00EF43B1"/>
    <w:rsid w:val="00EF4645"/>
    <w:rsid w:val="00EF4B81"/>
    <w:rsid w:val="00EF4C3F"/>
    <w:rsid w:val="00EF4E48"/>
    <w:rsid w:val="00EF5056"/>
    <w:rsid w:val="00EF5654"/>
    <w:rsid w:val="00EF5766"/>
    <w:rsid w:val="00EF57E8"/>
    <w:rsid w:val="00EF5A18"/>
    <w:rsid w:val="00EF5B6F"/>
    <w:rsid w:val="00EF5B97"/>
    <w:rsid w:val="00EF5C8F"/>
    <w:rsid w:val="00EF5EAD"/>
    <w:rsid w:val="00EF6094"/>
    <w:rsid w:val="00EF61B8"/>
    <w:rsid w:val="00EF61FF"/>
    <w:rsid w:val="00EF64CE"/>
    <w:rsid w:val="00EF68F6"/>
    <w:rsid w:val="00EF6A6D"/>
    <w:rsid w:val="00EF6BC5"/>
    <w:rsid w:val="00EF6C01"/>
    <w:rsid w:val="00EF6C18"/>
    <w:rsid w:val="00EF6CEA"/>
    <w:rsid w:val="00EF6DA3"/>
    <w:rsid w:val="00EF7070"/>
    <w:rsid w:val="00EF72F3"/>
    <w:rsid w:val="00EF75DE"/>
    <w:rsid w:val="00EF763A"/>
    <w:rsid w:val="00EF765E"/>
    <w:rsid w:val="00EF77BA"/>
    <w:rsid w:val="00EF797A"/>
    <w:rsid w:val="00EF79F1"/>
    <w:rsid w:val="00EF7C05"/>
    <w:rsid w:val="00EF7C7F"/>
    <w:rsid w:val="00EF7D15"/>
    <w:rsid w:val="00EF7DAA"/>
    <w:rsid w:val="00EF7DFA"/>
    <w:rsid w:val="00EF7E03"/>
    <w:rsid w:val="00EF7FF5"/>
    <w:rsid w:val="00F001AE"/>
    <w:rsid w:val="00F0022E"/>
    <w:rsid w:val="00F00419"/>
    <w:rsid w:val="00F00724"/>
    <w:rsid w:val="00F0087E"/>
    <w:rsid w:val="00F00CA6"/>
    <w:rsid w:val="00F00DD1"/>
    <w:rsid w:val="00F00F40"/>
    <w:rsid w:val="00F010D0"/>
    <w:rsid w:val="00F0118F"/>
    <w:rsid w:val="00F011F9"/>
    <w:rsid w:val="00F01315"/>
    <w:rsid w:val="00F01453"/>
    <w:rsid w:val="00F01D31"/>
    <w:rsid w:val="00F01D46"/>
    <w:rsid w:val="00F0215C"/>
    <w:rsid w:val="00F0218B"/>
    <w:rsid w:val="00F0249D"/>
    <w:rsid w:val="00F0253C"/>
    <w:rsid w:val="00F02B24"/>
    <w:rsid w:val="00F02B46"/>
    <w:rsid w:val="00F02D14"/>
    <w:rsid w:val="00F02D31"/>
    <w:rsid w:val="00F02FCF"/>
    <w:rsid w:val="00F030C7"/>
    <w:rsid w:val="00F0314B"/>
    <w:rsid w:val="00F03584"/>
    <w:rsid w:val="00F0388A"/>
    <w:rsid w:val="00F038B9"/>
    <w:rsid w:val="00F03A79"/>
    <w:rsid w:val="00F044E4"/>
    <w:rsid w:val="00F04758"/>
    <w:rsid w:val="00F04A2A"/>
    <w:rsid w:val="00F04E2C"/>
    <w:rsid w:val="00F05025"/>
    <w:rsid w:val="00F050FB"/>
    <w:rsid w:val="00F05115"/>
    <w:rsid w:val="00F05708"/>
    <w:rsid w:val="00F0588E"/>
    <w:rsid w:val="00F0597A"/>
    <w:rsid w:val="00F05B7D"/>
    <w:rsid w:val="00F0600B"/>
    <w:rsid w:val="00F0602D"/>
    <w:rsid w:val="00F06148"/>
    <w:rsid w:val="00F0627C"/>
    <w:rsid w:val="00F065E7"/>
    <w:rsid w:val="00F066DA"/>
    <w:rsid w:val="00F06787"/>
    <w:rsid w:val="00F06A5B"/>
    <w:rsid w:val="00F06B4D"/>
    <w:rsid w:val="00F06EA9"/>
    <w:rsid w:val="00F06EF8"/>
    <w:rsid w:val="00F06F43"/>
    <w:rsid w:val="00F06F9C"/>
    <w:rsid w:val="00F06FEF"/>
    <w:rsid w:val="00F072D6"/>
    <w:rsid w:val="00F07813"/>
    <w:rsid w:val="00F0798C"/>
    <w:rsid w:val="00F1008F"/>
    <w:rsid w:val="00F10233"/>
    <w:rsid w:val="00F10A33"/>
    <w:rsid w:val="00F10AEE"/>
    <w:rsid w:val="00F10BD3"/>
    <w:rsid w:val="00F10BFA"/>
    <w:rsid w:val="00F10D98"/>
    <w:rsid w:val="00F110DD"/>
    <w:rsid w:val="00F114E8"/>
    <w:rsid w:val="00F11957"/>
    <w:rsid w:val="00F1196D"/>
    <w:rsid w:val="00F11A46"/>
    <w:rsid w:val="00F11BA4"/>
    <w:rsid w:val="00F11C27"/>
    <w:rsid w:val="00F11DA8"/>
    <w:rsid w:val="00F11DB6"/>
    <w:rsid w:val="00F11E92"/>
    <w:rsid w:val="00F120BB"/>
    <w:rsid w:val="00F126F3"/>
    <w:rsid w:val="00F12AB2"/>
    <w:rsid w:val="00F12BCE"/>
    <w:rsid w:val="00F12BDF"/>
    <w:rsid w:val="00F12C3A"/>
    <w:rsid w:val="00F13104"/>
    <w:rsid w:val="00F132B9"/>
    <w:rsid w:val="00F13316"/>
    <w:rsid w:val="00F13517"/>
    <w:rsid w:val="00F13625"/>
    <w:rsid w:val="00F13BBA"/>
    <w:rsid w:val="00F14101"/>
    <w:rsid w:val="00F141E1"/>
    <w:rsid w:val="00F14459"/>
    <w:rsid w:val="00F1453F"/>
    <w:rsid w:val="00F14881"/>
    <w:rsid w:val="00F14B8D"/>
    <w:rsid w:val="00F14C09"/>
    <w:rsid w:val="00F14EC6"/>
    <w:rsid w:val="00F14F69"/>
    <w:rsid w:val="00F14FE4"/>
    <w:rsid w:val="00F1502C"/>
    <w:rsid w:val="00F15166"/>
    <w:rsid w:val="00F152B8"/>
    <w:rsid w:val="00F154AE"/>
    <w:rsid w:val="00F15776"/>
    <w:rsid w:val="00F157ED"/>
    <w:rsid w:val="00F159CA"/>
    <w:rsid w:val="00F159E4"/>
    <w:rsid w:val="00F15A80"/>
    <w:rsid w:val="00F15D3A"/>
    <w:rsid w:val="00F15EE4"/>
    <w:rsid w:val="00F15F50"/>
    <w:rsid w:val="00F168FF"/>
    <w:rsid w:val="00F16D81"/>
    <w:rsid w:val="00F16DB0"/>
    <w:rsid w:val="00F16DE3"/>
    <w:rsid w:val="00F16F10"/>
    <w:rsid w:val="00F1708B"/>
    <w:rsid w:val="00F170F0"/>
    <w:rsid w:val="00F17346"/>
    <w:rsid w:val="00F17347"/>
    <w:rsid w:val="00F17353"/>
    <w:rsid w:val="00F17759"/>
    <w:rsid w:val="00F179BF"/>
    <w:rsid w:val="00F17BD7"/>
    <w:rsid w:val="00F17BE8"/>
    <w:rsid w:val="00F200EB"/>
    <w:rsid w:val="00F2018E"/>
    <w:rsid w:val="00F20311"/>
    <w:rsid w:val="00F204A6"/>
    <w:rsid w:val="00F20592"/>
    <w:rsid w:val="00F20790"/>
    <w:rsid w:val="00F207AE"/>
    <w:rsid w:val="00F20A36"/>
    <w:rsid w:val="00F20C33"/>
    <w:rsid w:val="00F20ED3"/>
    <w:rsid w:val="00F20F23"/>
    <w:rsid w:val="00F216D7"/>
    <w:rsid w:val="00F216E0"/>
    <w:rsid w:val="00F2196F"/>
    <w:rsid w:val="00F219FE"/>
    <w:rsid w:val="00F21D80"/>
    <w:rsid w:val="00F21FCA"/>
    <w:rsid w:val="00F221E5"/>
    <w:rsid w:val="00F229C9"/>
    <w:rsid w:val="00F22F2C"/>
    <w:rsid w:val="00F22FD9"/>
    <w:rsid w:val="00F232DA"/>
    <w:rsid w:val="00F234CF"/>
    <w:rsid w:val="00F23547"/>
    <w:rsid w:val="00F235F7"/>
    <w:rsid w:val="00F244AA"/>
    <w:rsid w:val="00F24722"/>
    <w:rsid w:val="00F24DD3"/>
    <w:rsid w:val="00F24EF9"/>
    <w:rsid w:val="00F24F96"/>
    <w:rsid w:val="00F2526F"/>
    <w:rsid w:val="00F25666"/>
    <w:rsid w:val="00F257B3"/>
    <w:rsid w:val="00F257C0"/>
    <w:rsid w:val="00F25BD6"/>
    <w:rsid w:val="00F26080"/>
    <w:rsid w:val="00F260D8"/>
    <w:rsid w:val="00F260EF"/>
    <w:rsid w:val="00F2619F"/>
    <w:rsid w:val="00F262B2"/>
    <w:rsid w:val="00F26408"/>
    <w:rsid w:val="00F26A17"/>
    <w:rsid w:val="00F27740"/>
    <w:rsid w:val="00F277A9"/>
    <w:rsid w:val="00F27ADF"/>
    <w:rsid w:val="00F3007B"/>
    <w:rsid w:val="00F30146"/>
    <w:rsid w:val="00F303BB"/>
    <w:rsid w:val="00F30464"/>
    <w:rsid w:val="00F30584"/>
    <w:rsid w:val="00F306AA"/>
    <w:rsid w:val="00F307D8"/>
    <w:rsid w:val="00F3086B"/>
    <w:rsid w:val="00F308AC"/>
    <w:rsid w:val="00F308DA"/>
    <w:rsid w:val="00F309FE"/>
    <w:rsid w:val="00F30D5D"/>
    <w:rsid w:val="00F30DB8"/>
    <w:rsid w:val="00F31180"/>
    <w:rsid w:val="00F31677"/>
    <w:rsid w:val="00F3173C"/>
    <w:rsid w:val="00F31DB9"/>
    <w:rsid w:val="00F31DC4"/>
    <w:rsid w:val="00F31DE3"/>
    <w:rsid w:val="00F31F4A"/>
    <w:rsid w:val="00F31F6C"/>
    <w:rsid w:val="00F322AC"/>
    <w:rsid w:val="00F323E7"/>
    <w:rsid w:val="00F324AB"/>
    <w:rsid w:val="00F32840"/>
    <w:rsid w:val="00F32897"/>
    <w:rsid w:val="00F32C11"/>
    <w:rsid w:val="00F33066"/>
    <w:rsid w:val="00F330D3"/>
    <w:rsid w:val="00F33234"/>
    <w:rsid w:val="00F3369A"/>
    <w:rsid w:val="00F33713"/>
    <w:rsid w:val="00F33A21"/>
    <w:rsid w:val="00F33CEB"/>
    <w:rsid w:val="00F3400B"/>
    <w:rsid w:val="00F348B1"/>
    <w:rsid w:val="00F34973"/>
    <w:rsid w:val="00F34CDC"/>
    <w:rsid w:val="00F34EBA"/>
    <w:rsid w:val="00F35007"/>
    <w:rsid w:val="00F3511D"/>
    <w:rsid w:val="00F35182"/>
    <w:rsid w:val="00F35414"/>
    <w:rsid w:val="00F355D2"/>
    <w:rsid w:val="00F35681"/>
    <w:rsid w:val="00F3576C"/>
    <w:rsid w:val="00F357B4"/>
    <w:rsid w:val="00F358FF"/>
    <w:rsid w:val="00F35A4E"/>
    <w:rsid w:val="00F35AEF"/>
    <w:rsid w:val="00F36023"/>
    <w:rsid w:val="00F362CE"/>
    <w:rsid w:val="00F365B2"/>
    <w:rsid w:val="00F36CCF"/>
    <w:rsid w:val="00F36CDC"/>
    <w:rsid w:val="00F37350"/>
    <w:rsid w:val="00F375EC"/>
    <w:rsid w:val="00F3763B"/>
    <w:rsid w:val="00F379F0"/>
    <w:rsid w:val="00F37AE5"/>
    <w:rsid w:val="00F37B3F"/>
    <w:rsid w:val="00F401F9"/>
    <w:rsid w:val="00F40333"/>
    <w:rsid w:val="00F4054A"/>
    <w:rsid w:val="00F40852"/>
    <w:rsid w:val="00F40DBD"/>
    <w:rsid w:val="00F40E3B"/>
    <w:rsid w:val="00F40E5F"/>
    <w:rsid w:val="00F4114C"/>
    <w:rsid w:val="00F4116B"/>
    <w:rsid w:val="00F41363"/>
    <w:rsid w:val="00F41768"/>
    <w:rsid w:val="00F41824"/>
    <w:rsid w:val="00F41B5A"/>
    <w:rsid w:val="00F41C1B"/>
    <w:rsid w:val="00F41C54"/>
    <w:rsid w:val="00F41E52"/>
    <w:rsid w:val="00F42437"/>
    <w:rsid w:val="00F4252D"/>
    <w:rsid w:val="00F42644"/>
    <w:rsid w:val="00F4272E"/>
    <w:rsid w:val="00F42751"/>
    <w:rsid w:val="00F42806"/>
    <w:rsid w:val="00F42B3F"/>
    <w:rsid w:val="00F42D84"/>
    <w:rsid w:val="00F42EA2"/>
    <w:rsid w:val="00F42EEA"/>
    <w:rsid w:val="00F430C6"/>
    <w:rsid w:val="00F431B8"/>
    <w:rsid w:val="00F432BF"/>
    <w:rsid w:val="00F433EE"/>
    <w:rsid w:val="00F433FA"/>
    <w:rsid w:val="00F43521"/>
    <w:rsid w:val="00F436FE"/>
    <w:rsid w:val="00F437D4"/>
    <w:rsid w:val="00F438A0"/>
    <w:rsid w:val="00F438CF"/>
    <w:rsid w:val="00F439C7"/>
    <w:rsid w:val="00F439F5"/>
    <w:rsid w:val="00F43B7D"/>
    <w:rsid w:val="00F43CC5"/>
    <w:rsid w:val="00F43F69"/>
    <w:rsid w:val="00F43F9F"/>
    <w:rsid w:val="00F44059"/>
    <w:rsid w:val="00F4437D"/>
    <w:rsid w:val="00F44598"/>
    <w:rsid w:val="00F445B5"/>
    <w:rsid w:val="00F446E4"/>
    <w:rsid w:val="00F44BF3"/>
    <w:rsid w:val="00F44D4F"/>
    <w:rsid w:val="00F44F08"/>
    <w:rsid w:val="00F44FCF"/>
    <w:rsid w:val="00F45249"/>
    <w:rsid w:val="00F452EF"/>
    <w:rsid w:val="00F45342"/>
    <w:rsid w:val="00F4543A"/>
    <w:rsid w:val="00F455C2"/>
    <w:rsid w:val="00F45C91"/>
    <w:rsid w:val="00F45EB6"/>
    <w:rsid w:val="00F4614A"/>
    <w:rsid w:val="00F4633C"/>
    <w:rsid w:val="00F468DC"/>
    <w:rsid w:val="00F46A4D"/>
    <w:rsid w:val="00F46C7A"/>
    <w:rsid w:val="00F46D85"/>
    <w:rsid w:val="00F46F3A"/>
    <w:rsid w:val="00F46FA6"/>
    <w:rsid w:val="00F4715C"/>
    <w:rsid w:val="00F47268"/>
    <w:rsid w:val="00F4726A"/>
    <w:rsid w:val="00F478D2"/>
    <w:rsid w:val="00F478E0"/>
    <w:rsid w:val="00F47BBE"/>
    <w:rsid w:val="00F47D41"/>
    <w:rsid w:val="00F47D73"/>
    <w:rsid w:val="00F47F29"/>
    <w:rsid w:val="00F50129"/>
    <w:rsid w:val="00F50143"/>
    <w:rsid w:val="00F506AF"/>
    <w:rsid w:val="00F507B5"/>
    <w:rsid w:val="00F513A5"/>
    <w:rsid w:val="00F516CF"/>
    <w:rsid w:val="00F519FC"/>
    <w:rsid w:val="00F51AEB"/>
    <w:rsid w:val="00F51B0F"/>
    <w:rsid w:val="00F51B51"/>
    <w:rsid w:val="00F51C59"/>
    <w:rsid w:val="00F51F40"/>
    <w:rsid w:val="00F51FC0"/>
    <w:rsid w:val="00F5240A"/>
    <w:rsid w:val="00F5252B"/>
    <w:rsid w:val="00F52BC8"/>
    <w:rsid w:val="00F52BC9"/>
    <w:rsid w:val="00F52C44"/>
    <w:rsid w:val="00F52E61"/>
    <w:rsid w:val="00F53072"/>
    <w:rsid w:val="00F533C7"/>
    <w:rsid w:val="00F53400"/>
    <w:rsid w:val="00F5350D"/>
    <w:rsid w:val="00F537F1"/>
    <w:rsid w:val="00F538F3"/>
    <w:rsid w:val="00F53C51"/>
    <w:rsid w:val="00F53F81"/>
    <w:rsid w:val="00F5438A"/>
    <w:rsid w:val="00F54645"/>
    <w:rsid w:val="00F54799"/>
    <w:rsid w:val="00F5487C"/>
    <w:rsid w:val="00F5491D"/>
    <w:rsid w:val="00F54F4C"/>
    <w:rsid w:val="00F55103"/>
    <w:rsid w:val="00F5522A"/>
    <w:rsid w:val="00F553E7"/>
    <w:rsid w:val="00F555FF"/>
    <w:rsid w:val="00F564A9"/>
    <w:rsid w:val="00F56617"/>
    <w:rsid w:val="00F56801"/>
    <w:rsid w:val="00F5692B"/>
    <w:rsid w:val="00F56AC1"/>
    <w:rsid w:val="00F56BC1"/>
    <w:rsid w:val="00F56C0D"/>
    <w:rsid w:val="00F56D71"/>
    <w:rsid w:val="00F57468"/>
    <w:rsid w:val="00F57A59"/>
    <w:rsid w:val="00F57CC4"/>
    <w:rsid w:val="00F57E53"/>
    <w:rsid w:val="00F57E93"/>
    <w:rsid w:val="00F57EB3"/>
    <w:rsid w:val="00F57EB6"/>
    <w:rsid w:val="00F6040D"/>
    <w:rsid w:val="00F6054F"/>
    <w:rsid w:val="00F60607"/>
    <w:rsid w:val="00F6078C"/>
    <w:rsid w:val="00F608BD"/>
    <w:rsid w:val="00F60B84"/>
    <w:rsid w:val="00F60FA3"/>
    <w:rsid w:val="00F60FF5"/>
    <w:rsid w:val="00F612D2"/>
    <w:rsid w:val="00F6137E"/>
    <w:rsid w:val="00F613DA"/>
    <w:rsid w:val="00F6149F"/>
    <w:rsid w:val="00F61664"/>
    <w:rsid w:val="00F61837"/>
    <w:rsid w:val="00F61901"/>
    <w:rsid w:val="00F61934"/>
    <w:rsid w:val="00F61D7C"/>
    <w:rsid w:val="00F61FF4"/>
    <w:rsid w:val="00F62443"/>
    <w:rsid w:val="00F6246A"/>
    <w:rsid w:val="00F6269B"/>
    <w:rsid w:val="00F62B88"/>
    <w:rsid w:val="00F63074"/>
    <w:rsid w:val="00F6354F"/>
    <w:rsid w:val="00F63636"/>
    <w:rsid w:val="00F6365B"/>
    <w:rsid w:val="00F63702"/>
    <w:rsid w:val="00F63929"/>
    <w:rsid w:val="00F63995"/>
    <w:rsid w:val="00F639BE"/>
    <w:rsid w:val="00F63BFD"/>
    <w:rsid w:val="00F63CE8"/>
    <w:rsid w:val="00F6406F"/>
    <w:rsid w:val="00F64135"/>
    <w:rsid w:val="00F642BF"/>
    <w:rsid w:val="00F648AE"/>
    <w:rsid w:val="00F64A74"/>
    <w:rsid w:val="00F64BFC"/>
    <w:rsid w:val="00F64D5D"/>
    <w:rsid w:val="00F64DF7"/>
    <w:rsid w:val="00F64ECE"/>
    <w:rsid w:val="00F65180"/>
    <w:rsid w:val="00F6533A"/>
    <w:rsid w:val="00F65631"/>
    <w:rsid w:val="00F65738"/>
    <w:rsid w:val="00F65922"/>
    <w:rsid w:val="00F65A50"/>
    <w:rsid w:val="00F65A80"/>
    <w:rsid w:val="00F65D26"/>
    <w:rsid w:val="00F65F9A"/>
    <w:rsid w:val="00F66927"/>
    <w:rsid w:val="00F66A59"/>
    <w:rsid w:val="00F66C8F"/>
    <w:rsid w:val="00F66CD4"/>
    <w:rsid w:val="00F673D8"/>
    <w:rsid w:val="00F67458"/>
    <w:rsid w:val="00F6755D"/>
    <w:rsid w:val="00F67560"/>
    <w:rsid w:val="00F67576"/>
    <w:rsid w:val="00F67CE1"/>
    <w:rsid w:val="00F67EBE"/>
    <w:rsid w:val="00F70131"/>
    <w:rsid w:val="00F7025D"/>
    <w:rsid w:val="00F70477"/>
    <w:rsid w:val="00F70A62"/>
    <w:rsid w:val="00F70A93"/>
    <w:rsid w:val="00F70BB3"/>
    <w:rsid w:val="00F70C8C"/>
    <w:rsid w:val="00F70D62"/>
    <w:rsid w:val="00F70FB6"/>
    <w:rsid w:val="00F71108"/>
    <w:rsid w:val="00F7140D"/>
    <w:rsid w:val="00F7143F"/>
    <w:rsid w:val="00F714C5"/>
    <w:rsid w:val="00F7184D"/>
    <w:rsid w:val="00F71AD3"/>
    <w:rsid w:val="00F71F29"/>
    <w:rsid w:val="00F72036"/>
    <w:rsid w:val="00F72100"/>
    <w:rsid w:val="00F7258F"/>
    <w:rsid w:val="00F729BF"/>
    <w:rsid w:val="00F72EF8"/>
    <w:rsid w:val="00F7334F"/>
    <w:rsid w:val="00F733E9"/>
    <w:rsid w:val="00F73650"/>
    <w:rsid w:val="00F739AA"/>
    <w:rsid w:val="00F73BC3"/>
    <w:rsid w:val="00F73F1B"/>
    <w:rsid w:val="00F73FC7"/>
    <w:rsid w:val="00F741BA"/>
    <w:rsid w:val="00F741F2"/>
    <w:rsid w:val="00F74318"/>
    <w:rsid w:val="00F74609"/>
    <w:rsid w:val="00F74650"/>
    <w:rsid w:val="00F7493B"/>
    <w:rsid w:val="00F74966"/>
    <w:rsid w:val="00F74CAD"/>
    <w:rsid w:val="00F755DF"/>
    <w:rsid w:val="00F7566E"/>
    <w:rsid w:val="00F75D26"/>
    <w:rsid w:val="00F76097"/>
    <w:rsid w:val="00F76756"/>
    <w:rsid w:val="00F767E3"/>
    <w:rsid w:val="00F7686B"/>
    <w:rsid w:val="00F76B06"/>
    <w:rsid w:val="00F76D8C"/>
    <w:rsid w:val="00F770F7"/>
    <w:rsid w:val="00F778D5"/>
    <w:rsid w:val="00F77A8C"/>
    <w:rsid w:val="00F77B2A"/>
    <w:rsid w:val="00F77E7B"/>
    <w:rsid w:val="00F801B6"/>
    <w:rsid w:val="00F80590"/>
    <w:rsid w:val="00F80799"/>
    <w:rsid w:val="00F8083B"/>
    <w:rsid w:val="00F80C12"/>
    <w:rsid w:val="00F80C2D"/>
    <w:rsid w:val="00F8103E"/>
    <w:rsid w:val="00F8126A"/>
    <w:rsid w:val="00F8145D"/>
    <w:rsid w:val="00F81476"/>
    <w:rsid w:val="00F817A8"/>
    <w:rsid w:val="00F81A0D"/>
    <w:rsid w:val="00F81B21"/>
    <w:rsid w:val="00F81E4D"/>
    <w:rsid w:val="00F822CC"/>
    <w:rsid w:val="00F8244F"/>
    <w:rsid w:val="00F82538"/>
    <w:rsid w:val="00F82CE6"/>
    <w:rsid w:val="00F8379D"/>
    <w:rsid w:val="00F8379E"/>
    <w:rsid w:val="00F8390A"/>
    <w:rsid w:val="00F83965"/>
    <w:rsid w:val="00F83F82"/>
    <w:rsid w:val="00F83F92"/>
    <w:rsid w:val="00F84016"/>
    <w:rsid w:val="00F845EC"/>
    <w:rsid w:val="00F8480A"/>
    <w:rsid w:val="00F84B43"/>
    <w:rsid w:val="00F850AE"/>
    <w:rsid w:val="00F85160"/>
    <w:rsid w:val="00F853AC"/>
    <w:rsid w:val="00F853E7"/>
    <w:rsid w:val="00F8572D"/>
    <w:rsid w:val="00F85799"/>
    <w:rsid w:val="00F858BF"/>
    <w:rsid w:val="00F861F2"/>
    <w:rsid w:val="00F8620F"/>
    <w:rsid w:val="00F86969"/>
    <w:rsid w:val="00F86BD2"/>
    <w:rsid w:val="00F86FC9"/>
    <w:rsid w:val="00F8711E"/>
    <w:rsid w:val="00F8742A"/>
    <w:rsid w:val="00F877E3"/>
    <w:rsid w:val="00F87909"/>
    <w:rsid w:val="00F8794E"/>
    <w:rsid w:val="00F87A0E"/>
    <w:rsid w:val="00F87BC3"/>
    <w:rsid w:val="00F87FDC"/>
    <w:rsid w:val="00F902BE"/>
    <w:rsid w:val="00F903D0"/>
    <w:rsid w:val="00F905B5"/>
    <w:rsid w:val="00F9062A"/>
    <w:rsid w:val="00F9099D"/>
    <w:rsid w:val="00F90BA2"/>
    <w:rsid w:val="00F90EA8"/>
    <w:rsid w:val="00F90FAC"/>
    <w:rsid w:val="00F90FBE"/>
    <w:rsid w:val="00F913D6"/>
    <w:rsid w:val="00F91429"/>
    <w:rsid w:val="00F9150D"/>
    <w:rsid w:val="00F91772"/>
    <w:rsid w:val="00F919AC"/>
    <w:rsid w:val="00F9204E"/>
    <w:rsid w:val="00F92062"/>
    <w:rsid w:val="00F92557"/>
    <w:rsid w:val="00F925BE"/>
    <w:rsid w:val="00F92CCC"/>
    <w:rsid w:val="00F92E28"/>
    <w:rsid w:val="00F92E56"/>
    <w:rsid w:val="00F92E5A"/>
    <w:rsid w:val="00F92E6A"/>
    <w:rsid w:val="00F92E85"/>
    <w:rsid w:val="00F93AC1"/>
    <w:rsid w:val="00F93CF9"/>
    <w:rsid w:val="00F93D39"/>
    <w:rsid w:val="00F9430C"/>
    <w:rsid w:val="00F9494D"/>
    <w:rsid w:val="00F94B21"/>
    <w:rsid w:val="00F94F22"/>
    <w:rsid w:val="00F951B1"/>
    <w:rsid w:val="00F9574D"/>
    <w:rsid w:val="00F9585C"/>
    <w:rsid w:val="00F95BD0"/>
    <w:rsid w:val="00F95D60"/>
    <w:rsid w:val="00F95DA3"/>
    <w:rsid w:val="00F95F24"/>
    <w:rsid w:val="00F9620E"/>
    <w:rsid w:val="00F9624F"/>
    <w:rsid w:val="00F962C4"/>
    <w:rsid w:val="00F964D4"/>
    <w:rsid w:val="00F96881"/>
    <w:rsid w:val="00F96AEE"/>
    <w:rsid w:val="00F96BE6"/>
    <w:rsid w:val="00F96CA8"/>
    <w:rsid w:val="00F96E43"/>
    <w:rsid w:val="00F96E5D"/>
    <w:rsid w:val="00F973E0"/>
    <w:rsid w:val="00F974DD"/>
    <w:rsid w:val="00F97800"/>
    <w:rsid w:val="00FA0287"/>
    <w:rsid w:val="00FA087C"/>
    <w:rsid w:val="00FA114C"/>
    <w:rsid w:val="00FA120C"/>
    <w:rsid w:val="00FA13D3"/>
    <w:rsid w:val="00FA1626"/>
    <w:rsid w:val="00FA17D7"/>
    <w:rsid w:val="00FA1B73"/>
    <w:rsid w:val="00FA2111"/>
    <w:rsid w:val="00FA2203"/>
    <w:rsid w:val="00FA2266"/>
    <w:rsid w:val="00FA2377"/>
    <w:rsid w:val="00FA2B39"/>
    <w:rsid w:val="00FA2BCE"/>
    <w:rsid w:val="00FA3107"/>
    <w:rsid w:val="00FA32AF"/>
    <w:rsid w:val="00FA3555"/>
    <w:rsid w:val="00FA37B6"/>
    <w:rsid w:val="00FA3A69"/>
    <w:rsid w:val="00FA3AEE"/>
    <w:rsid w:val="00FA4166"/>
    <w:rsid w:val="00FA4186"/>
    <w:rsid w:val="00FA43E4"/>
    <w:rsid w:val="00FA454D"/>
    <w:rsid w:val="00FA48AB"/>
    <w:rsid w:val="00FA4AA0"/>
    <w:rsid w:val="00FA4B81"/>
    <w:rsid w:val="00FA4C4D"/>
    <w:rsid w:val="00FA55D5"/>
    <w:rsid w:val="00FA56C7"/>
    <w:rsid w:val="00FA580A"/>
    <w:rsid w:val="00FA58AA"/>
    <w:rsid w:val="00FA59AB"/>
    <w:rsid w:val="00FA5B6A"/>
    <w:rsid w:val="00FA6182"/>
    <w:rsid w:val="00FA6219"/>
    <w:rsid w:val="00FA6511"/>
    <w:rsid w:val="00FA6565"/>
    <w:rsid w:val="00FA6579"/>
    <w:rsid w:val="00FA6960"/>
    <w:rsid w:val="00FA6A8D"/>
    <w:rsid w:val="00FA6DA5"/>
    <w:rsid w:val="00FA6E60"/>
    <w:rsid w:val="00FA7047"/>
    <w:rsid w:val="00FA7124"/>
    <w:rsid w:val="00FA7361"/>
    <w:rsid w:val="00FA73D7"/>
    <w:rsid w:val="00FA74E4"/>
    <w:rsid w:val="00FA776D"/>
    <w:rsid w:val="00FA7CB3"/>
    <w:rsid w:val="00FA7CCA"/>
    <w:rsid w:val="00FA7DEF"/>
    <w:rsid w:val="00FB0164"/>
    <w:rsid w:val="00FB052A"/>
    <w:rsid w:val="00FB069B"/>
    <w:rsid w:val="00FB07B8"/>
    <w:rsid w:val="00FB0807"/>
    <w:rsid w:val="00FB09F1"/>
    <w:rsid w:val="00FB0B24"/>
    <w:rsid w:val="00FB0ECB"/>
    <w:rsid w:val="00FB115A"/>
    <w:rsid w:val="00FB1537"/>
    <w:rsid w:val="00FB1953"/>
    <w:rsid w:val="00FB19B4"/>
    <w:rsid w:val="00FB19D0"/>
    <w:rsid w:val="00FB1A75"/>
    <w:rsid w:val="00FB23F3"/>
    <w:rsid w:val="00FB24EB"/>
    <w:rsid w:val="00FB2651"/>
    <w:rsid w:val="00FB266A"/>
    <w:rsid w:val="00FB2894"/>
    <w:rsid w:val="00FB2BD4"/>
    <w:rsid w:val="00FB2C9F"/>
    <w:rsid w:val="00FB2CC4"/>
    <w:rsid w:val="00FB2EF1"/>
    <w:rsid w:val="00FB325F"/>
    <w:rsid w:val="00FB35EA"/>
    <w:rsid w:val="00FB38B6"/>
    <w:rsid w:val="00FB3AB7"/>
    <w:rsid w:val="00FB3C7F"/>
    <w:rsid w:val="00FB3E1F"/>
    <w:rsid w:val="00FB4094"/>
    <w:rsid w:val="00FB4301"/>
    <w:rsid w:val="00FB455F"/>
    <w:rsid w:val="00FB482F"/>
    <w:rsid w:val="00FB4907"/>
    <w:rsid w:val="00FB4BEF"/>
    <w:rsid w:val="00FB4F08"/>
    <w:rsid w:val="00FB4F09"/>
    <w:rsid w:val="00FB5087"/>
    <w:rsid w:val="00FB5523"/>
    <w:rsid w:val="00FB563B"/>
    <w:rsid w:val="00FB56A2"/>
    <w:rsid w:val="00FB57E8"/>
    <w:rsid w:val="00FB5950"/>
    <w:rsid w:val="00FB5980"/>
    <w:rsid w:val="00FB5A7B"/>
    <w:rsid w:val="00FB5BF2"/>
    <w:rsid w:val="00FB5CFB"/>
    <w:rsid w:val="00FB5F65"/>
    <w:rsid w:val="00FB60C4"/>
    <w:rsid w:val="00FB6284"/>
    <w:rsid w:val="00FB62D4"/>
    <w:rsid w:val="00FB632C"/>
    <w:rsid w:val="00FB6849"/>
    <w:rsid w:val="00FB68D9"/>
    <w:rsid w:val="00FB6B81"/>
    <w:rsid w:val="00FB6F4E"/>
    <w:rsid w:val="00FB70EB"/>
    <w:rsid w:val="00FB710E"/>
    <w:rsid w:val="00FB7787"/>
    <w:rsid w:val="00FB7C02"/>
    <w:rsid w:val="00FB7C54"/>
    <w:rsid w:val="00FC002F"/>
    <w:rsid w:val="00FC0439"/>
    <w:rsid w:val="00FC0463"/>
    <w:rsid w:val="00FC06D7"/>
    <w:rsid w:val="00FC07F4"/>
    <w:rsid w:val="00FC07F7"/>
    <w:rsid w:val="00FC0A7D"/>
    <w:rsid w:val="00FC0D8B"/>
    <w:rsid w:val="00FC0E87"/>
    <w:rsid w:val="00FC0E8F"/>
    <w:rsid w:val="00FC10B8"/>
    <w:rsid w:val="00FC11C3"/>
    <w:rsid w:val="00FC138D"/>
    <w:rsid w:val="00FC1531"/>
    <w:rsid w:val="00FC1BAB"/>
    <w:rsid w:val="00FC1C5F"/>
    <w:rsid w:val="00FC1DB5"/>
    <w:rsid w:val="00FC1F0A"/>
    <w:rsid w:val="00FC23C4"/>
    <w:rsid w:val="00FC2563"/>
    <w:rsid w:val="00FC2578"/>
    <w:rsid w:val="00FC26EA"/>
    <w:rsid w:val="00FC27B7"/>
    <w:rsid w:val="00FC284E"/>
    <w:rsid w:val="00FC285C"/>
    <w:rsid w:val="00FC2A3E"/>
    <w:rsid w:val="00FC2F7D"/>
    <w:rsid w:val="00FC2FB9"/>
    <w:rsid w:val="00FC2FF5"/>
    <w:rsid w:val="00FC32C2"/>
    <w:rsid w:val="00FC34C2"/>
    <w:rsid w:val="00FC34F8"/>
    <w:rsid w:val="00FC372A"/>
    <w:rsid w:val="00FC373E"/>
    <w:rsid w:val="00FC3816"/>
    <w:rsid w:val="00FC3BC4"/>
    <w:rsid w:val="00FC3C1E"/>
    <w:rsid w:val="00FC4019"/>
    <w:rsid w:val="00FC423E"/>
    <w:rsid w:val="00FC42DB"/>
    <w:rsid w:val="00FC436B"/>
    <w:rsid w:val="00FC459C"/>
    <w:rsid w:val="00FC4609"/>
    <w:rsid w:val="00FC48EA"/>
    <w:rsid w:val="00FC4B0C"/>
    <w:rsid w:val="00FC4C1B"/>
    <w:rsid w:val="00FC4C33"/>
    <w:rsid w:val="00FC4DE5"/>
    <w:rsid w:val="00FC4EEC"/>
    <w:rsid w:val="00FC4F73"/>
    <w:rsid w:val="00FC4F9F"/>
    <w:rsid w:val="00FC5213"/>
    <w:rsid w:val="00FC557B"/>
    <w:rsid w:val="00FC5740"/>
    <w:rsid w:val="00FC57EF"/>
    <w:rsid w:val="00FC5D0F"/>
    <w:rsid w:val="00FC5D30"/>
    <w:rsid w:val="00FC5EC5"/>
    <w:rsid w:val="00FC60D1"/>
    <w:rsid w:val="00FC6209"/>
    <w:rsid w:val="00FC6367"/>
    <w:rsid w:val="00FC66EE"/>
    <w:rsid w:val="00FC67B1"/>
    <w:rsid w:val="00FC69C1"/>
    <w:rsid w:val="00FC6BAA"/>
    <w:rsid w:val="00FC6CA4"/>
    <w:rsid w:val="00FC6E71"/>
    <w:rsid w:val="00FC6ED1"/>
    <w:rsid w:val="00FC6F32"/>
    <w:rsid w:val="00FC72C7"/>
    <w:rsid w:val="00FC7338"/>
    <w:rsid w:val="00FC73EB"/>
    <w:rsid w:val="00FC73FB"/>
    <w:rsid w:val="00FC741C"/>
    <w:rsid w:val="00FC775B"/>
    <w:rsid w:val="00FC797E"/>
    <w:rsid w:val="00FC79F1"/>
    <w:rsid w:val="00FC7A27"/>
    <w:rsid w:val="00FC7A37"/>
    <w:rsid w:val="00FC7AFC"/>
    <w:rsid w:val="00FD0068"/>
    <w:rsid w:val="00FD00BC"/>
    <w:rsid w:val="00FD0288"/>
    <w:rsid w:val="00FD03F9"/>
    <w:rsid w:val="00FD0CA5"/>
    <w:rsid w:val="00FD0DBF"/>
    <w:rsid w:val="00FD103E"/>
    <w:rsid w:val="00FD106B"/>
    <w:rsid w:val="00FD1091"/>
    <w:rsid w:val="00FD15FF"/>
    <w:rsid w:val="00FD1693"/>
    <w:rsid w:val="00FD16CC"/>
    <w:rsid w:val="00FD16F6"/>
    <w:rsid w:val="00FD17E2"/>
    <w:rsid w:val="00FD1B07"/>
    <w:rsid w:val="00FD1F5E"/>
    <w:rsid w:val="00FD2050"/>
    <w:rsid w:val="00FD21CE"/>
    <w:rsid w:val="00FD24B6"/>
    <w:rsid w:val="00FD2651"/>
    <w:rsid w:val="00FD26C3"/>
    <w:rsid w:val="00FD2BD4"/>
    <w:rsid w:val="00FD3078"/>
    <w:rsid w:val="00FD349B"/>
    <w:rsid w:val="00FD34D7"/>
    <w:rsid w:val="00FD3615"/>
    <w:rsid w:val="00FD3765"/>
    <w:rsid w:val="00FD37C0"/>
    <w:rsid w:val="00FD3A0F"/>
    <w:rsid w:val="00FD3CD5"/>
    <w:rsid w:val="00FD3CF6"/>
    <w:rsid w:val="00FD3E32"/>
    <w:rsid w:val="00FD3F1E"/>
    <w:rsid w:val="00FD4019"/>
    <w:rsid w:val="00FD43DE"/>
    <w:rsid w:val="00FD4633"/>
    <w:rsid w:val="00FD4706"/>
    <w:rsid w:val="00FD483F"/>
    <w:rsid w:val="00FD48E6"/>
    <w:rsid w:val="00FD4AAB"/>
    <w:rsid w:val="00FD4BEB"/>
    <w:rsid w:val="00FD4EA5"/>
    <w:rsid w:val="00FD4F7F"/>
    <w:rsid w:val="00FD54BF"/>
    <w:rsid w:val="00FD5517"/>
    <w:rsid w:val="00FD588E"/>
    <w:rsid w:val="00FD5892"/>
    <w:rsid w:val="00FD5BFE"/>
    <w:rsid w:val="00FD5C4C"/>
    <w:rsid w:val="00FD5D0F"/>
    <w:rsid w:val="00FD5DE8"/>
    <w:rsid w:val="00FD5E3B"/>
    <w:rsid w:val="00FD62BA"/>
    <w:rsid w:val="00FD64F7"/>
    <w:rsid w:val="00FD68AD"/>
    <w:rsid w:val="00FD737B"/>
    <w:rsid w:val="00FD7937"/>
    <w:rsid w:val="00FD79F4"/>
    <w:rsid w:val="00FD79F6"/>
    <w:rsid w:val="00FD7A8D"/>
    <w:rsid w:val="00FD7B3F"/>
    <w:rsid w:val="00FD7F75"/>
    <w:rsid w:val="00FD7FBF"/>
    <w:rsid w:val="00FD7FDE"/>
    <w:rsid w:val="00FE034A"/>
    <w:rsid w:val="00FE03BD"/>
    <w:rsid w:val="00FE0832"/>
    <w:rsid w:val="00FE0C0E"/>
    <w:rsid w:val="00FE0C9E"/>
    <w:rsid w:val="00FE0CAB"/>
    <w:rsid w:val="00FE0CF5"/>
    <w:rsid w:val="00FE1315"/>
    <w:rsid w:val="00FE15CC"/>
    <w:rsid w:val="00FE1737"/>
    <w:rsid w:val="00FE17DB"/>
    <w:rsid w:val="00FE1929"/>
    <w:rsid w:val="00FE1B03"/>
    <w:rsid w:val="00FE1D95"/>
    <w:rsid w:val="00FE1E14"/>
    <w:rsid w:val="00FE1FB2"/>
    <w:rsid w:val="00FE1FF8"/>
    <w:rsid w:val="00FE22A9"/>
    <w:rsid w:val="00FE2515"/>
    <w:rsid w:val="00FE2946"/>
    <w:rsid w:val="00FE2CBC"/>
    <w:rsid w:val="00FE2D05"/>
    <w:rsid w:val="00FE3109"/>
    <w:rsid w:val="00FE3336"/>
    <w:rsid w:val="00FE37B1"/>
    <w:rsid w:val="00FE3ABF"/>
    <w:rsid w:val="00FE4223"/>
    <w:rsid w:val="00FE4225"/>
    <w:rsid w:val="00FE4283"/>
    <w:rsid w:val="00FE42EE"/>
    <w:rsid w:val="00FE43F7"/>
    <w:rsid w:val="00FE4591"/>
    <w:rsid w:val="00FE4C0E"/>
    <w:rsid w:val="00FE53B6"/>
    <w:rsid w:val="00FE54DC"/>
    <w:rsid w:val="00FE56F6"/>
    <w:rsid w:val="00FE5B6D"/>
    <w:rsid w:val="00FE5DD6"/>
    <w:rsid w:val="00FE5E62"/>
    <w:rsid w:val="00FE5EB0"/>
    <w:rsid w:val="00FE615C"/>
    <w:rsid w:val="00FE622B"/>
    <w:rsid w:val="00FE62EF"/>
    <w:rsid w:val="00FE63DE"/>
    <w:rsid w:val="00FE6537"/>
    <w:rsid w:val="00FE659D"/>
    <w:rsid w:val="00FE66EE"/>
    <w:rsid w:val="00FE6714"/>
    <w:rsid w:val="00FE679C"/>
    <w:rsid w:val="00FE6D56"/>
    <w:rsid w:val="00FE6E16"/>
    <w:rsid w:val="00FE70DD"/>
    <w:rsid w:val="00FE7133"/>
    <w:rsid w:val="00FE72A9"/>
    <w:rsid w:val="00FE77FD"/>
    <w:rsid w:val="00FE7A59"/>
    <w:rsid w:val="00FE7B12"/>
    <w:rsid w:val="00FE7D59"/>
    <w:rsid w:val="00FE7D68"/>
    <w:rsid w:val="00FF01BC"/>
    <w:rsid w:val="00FF0307"/>
    <w:rsid w:val="00FF031E"/>
    <w:rsid w:val="00FF032D"/>
    <w:rsid w:val="00FF0383"/>
    <w:rsid w:val="00FF03B0"/>
    <w:rsid w:val="00FF083B"/>
    <w:rsid w:val="00FF0A5D"/>
    <w:rsid w:val="00FF0A7C"/>
    <w:rsid w:val="00FF1154"/>
    <w:rsid w:val="00FF1270"/>
    <w:rsid w:val="00FF160D"/>
    <w:rsid w:val="00FF21AF"/>
    <w:rsid w:val="00FF22CA"/>
    <w:rsid w:val="00FF25D7"/>
    <w:rsid w:val="00FF26BA"/>
    <w:rsid w:val="00FF275E"/>
    <w:rsid w:val="00FF2846"/>
    <w:rsid w:val="00FF2A20"/>
    <w:rsid w:val="00FF2A61"/>
    <w:rsid w:val="00FF305D"/>
    <w:rsid w:val="00FF3246"/>
    <w:rsid w:val="00FF34F5"/>
    <w:rsid w:val="00FF37BD"/>
    <w:rsid w:val="00FF37F5"/>
    <w:rsid w:val="00FF4493"/>
    <w:rsid w:val="00FF453C"/>
    <w:rsid w:val="00FF47FB"/>
    <w:rsid w:val="00FF4AE0"/>
    <w:rsid w:val="00FF4D12"/>
    <w:rsid w:val="00FF5113"/>
    <w:rsid w:val="00FF52C5"/>
    <w:rsid w:val="00FF5973"/>
    <w:rsid w:val="00FF5D78"/>
    <w:rsid w:val="00FF5E2B"/>
    <w:rsid w:val="00FF613B"/>
    <w:rsid w:val="00FF61D7"/>
    <w:rsid w:val="00FF6364"/>
    <w:rsid w:val="00FF664E"/>
    <w:rsid w:val="00FF6D58"/>
    <w:rsid w:val="00FF705E"/>
    <w:rsid w:val="00FF7120"/>
    <w:rsid w:val="00FF72B8"/>
    <w:rsid w:val="00FF730B"/>
    <w:rsid w:val="00FF7494"/>
    <w:rsid w:val="00FF76CB"/>
    <w:rsid w:val="00FF7A72"/>
    <w:rsid w:val="00FF7B02"/>
    <w:rsid w:val="00FF7BDC"/>
    <w:rsid w:val="00FF7C9D"/>
    <w:rsid w:val="010B14EA"/>
    <w:rsid w:val="012C3763"/>
    <w:rsid w:val="012E12EC"/>
    <w:rsid w:val="013C7241"/>
    <w:rsid w:val="014643F1"/>
    <w:rsid w:val="015F1D2A"/>
    <w:rsid w:val="016738CD"/>
    <w:rsid w:val="017F29C7"/>
    <w:rsid w:val="01985DB0"/>
    <w:rsid w:val="01A1504C"/>
    <w:rsid w:val="01C160A9"/>
    <w:rsid w:val="01E8138F"/>
    <w:rsid w:val="021565BD"/>
    <w:rsid w:val="02511E14"/>
    <w:rsid w:val="027C1BF2"/>
    <w:rsid w:val="0294286D"/>
    <w:rsid w:val="02980DE2"/>
    <w:rsid w:val="02A105ED"/>
    <w:rsid w:val="02B86D23"/>
    <w:rsid w:val="02C2116E"/>
    <w:rsid w:val="030503AD"/>
    <w:rsid w:val="036D5006"/>
    <w:rsid w:val="03DE05A1"/>
    <w:rsid w:val="03DE1AEF"/>
    <w:rsid w:val="042D360B"/>
    <w:rsid w:val="047577A3"/>
    <w:rsid w:val="049F2684"/>
    <w:rsid w:val="054307BC"/>
    <w:rsid w:val="05511002"/>
    <w:rsid w:val="0558090E"/>
    <w:rsid w:val="055F2C64"/>
    <w:rsid w:val="05730106"/>
    <w:rsid w:val="05892527"/>
    <w:rsid w:val="05C242DF"/>
    <w:rsid w:val="05FB226A"/>
    <w:rsid w:val="05FD7101"/>
    <w:rsid w:val="060737B2"/>
    <w:rsid w:val="065530CE"/>
    <w:rsid w:val="066B2141"/>
    <w:rsid w:val="06E03C66"/>
    <w:rsid w:val="06EB034E"/>
    <w:rsid w:val="070F03E6"/>
    <w:rsid w:val="074B0C52"/>
    <w:rsid w:val="07736BD3"/>
    <w:rsid w:val="07D43D96"/>
    <w:rsid w:val="08095F83"/>
    <w:rsid w:val="080F313C"/>
    <w:rsid w:val="08446C73"/>
    <w:rsid w:val="084C0755"/>
    <w:rsid w:val="08773CA1"/>
    <w:rsid w:val="08902A54"/>
    <w:rsid w:val="08AA30F0"/>
    <w:rsid w:val="08B5308E"/>
    <w:rsid w:val="08D5268C"/>
    <w:rsid w:val="095C3649"/>
    <w:rsid w:val="09EF118C"/>
    <w:rsid w:val="09F80E00"/>
    <w:rsid w:val="09FC7D51"/>
    <w:rsid w:val="0A03733D"/>
    <w:rsid w:val="0A0A2E35"/>
    <w:rsid w:val="0A2437D5"/>
    <w:rsid w:val="0A530A29"/>
    <w:rsid w:val="0A61446B"/>
    <w:rsid w:val="0A6A62C6"/>
    <w:rsid w:val="0A7C43BA"/>
    <w:rsid w:val="0A851CD2"/>
    <w:rsid w:val="0B0437EB"/>
    <w:rsid w:val="0B4E32C4"/>
    <w:rsid w:val="0B781255"/>
    <w:rsid w:val="0B7C6CCC"/>
    <w:rsid w:val="0B8415E9"/>
    <w:rsid w:val="0C041269"/>
    <w:rsid w:val="0C084A5E"/>
    <w:rsid w:val="0C5B267A"/>
    <w:rsid w:val="0C9D19C5"/>
    <w:rsid w:val="0CA61F76"/>
    <w:rsid w:val="0CAB1633"/>
    <w:rsid w:val="0CB346B9"/>
    <w:rsid w:val="0CB3766E"/>
    <w:rsid w:val="0CBA6781"/>
    <w:rsid w:val="0CD863DF"/>
    <w:rsid w:val="0D2B6A6B"/>
    <w:rsid w:val="0D2F68ED"/>
    <w:rsid w:val="0D39585C"/>
    <w:rsid w:val="0D410021"/>
    <w:rsid w:val="0D4C67CC"/>
    <w:rsid w:val="0D6451BF"/>
    <w:rsid w:val="0DA95850"/>
    <w:rsid w:val="0DD47985"/>
    <w:rsid w:val="0DD53353"/>
    <w:rsid w:val="0DF34DCF"/>
    <w:rsid w:val="0E3C2780"/>
    <w:rsid w:val="0E480B74"/>
    <w:rsid w:val="0EAF650D"/>
    <w:rsid w:val="0EB8337B"/>
    <w:rsid w:val="0ECD7528"/>
    <w:rsid w:val="0EE51A52"/>
    <w:rsid w:val="0EFF1407"/>
    <w:rsid w:val="0F3A3870"/>
    <w:rsid w:val="0F4A30E8"/>
    <w:rsid w:val="0F58230E"/>
    <w:rsid w:val="0F5D13A2"/>
    <w:rsid w:val="0F662C9D"/>
    <w:rsid w:val="0FA25059"/>
    <w:rsid w:val="0FA46364"/>
    <w:rsid w:val="0FA86863"/>
    <w:rsid w:val="0FBE45DF"/>
    <w:rsid w:val="0FCB39C7"/>
    <w:rsid w:val="0FD72525"/>
    <w:rsid w:val="0FE33219"/>
    <w:rsid w:val="10746480"/>
    <w:rsid w:val="109930D1"/>
    <w:rsid w:val="10A97961"/>
    <w:rsid w:val="10EB612C"/>
    <w:rsid w:val="10FD0F12"/>
    <w:rsid w:val="1151521C"/>
    <w:rsid w:val="116450AF"/>
    <w:rsid w:val="11A85002"/>
    <w:rsid w:val="11B17C4B"/>
    <w:rsid w:val="11B328E5"/>
    <w:rsid w:val="11C10D7D"/>
    <w:rsid w:val="11F9719D"/>
    <w:rsid w:val="122715BD"/>
    <w:rsid w:val="1228577F"/>
    <w:rsid w:val="126E2E10"/>
    <w:rsid w:val="12B22134"/>
    <w:rsid w:val="12B81AE4"/>
    <w:rsid w:val="12B8740E"/>
    <w:rsid w:val="12D9216C"/>
    <w:rsid w:val="130052D5"/>
    <w:rsid w:val="132A463E"/>
    <w:rsid w:val="13532F7B"/>
    <w:rsid w:val="137B55B1"/>
    <w:rsid w:val="13B0668F"/>
    <w:rsid w:val="13C52E48"/>
    <w:rsid w:val="140E7751"/>
    <w:rsid w:val="141D19F7"/>
    <w:rsid w:val="142942A4"/>
    <w:rsid w:val="14364999"/>
    <w:rsid w:val="146523AC"/>
    <w:rsid w:val="147B0C87"/>
    <w:rsid w:val="15175AF5"/>
    <w:rsid w:val="15354958"/>
    <w:rsid w:val="159719FB"/>
    <w:rsid w:val="15C01F8B"/>
    <w:rsid w:val="15D00BD4"/>
    <w:rsid w:val="161C05CF"/>
    <w:rsid w:val="165521A9"/>
    <w:rsid w:val="167E6465"/>
    <w:rsid w:val="169B7C7C"/>
    <w:rsid w:val="16BC57EF"/>
    <w:rsid w:val="16C778C5"/>
    <w:rsid w:val="16DD1857"/>
    <w:rsid w:val="16DF1C40"/>
    <w:rsid w:val="17096F6D"/>
    <w:rsid w:val="170E69B5"/>
    <w:rsid w:val="172D3F69"/>
    <w:rsid w:val="173017AE"/>
    <w:rsid w:val="17313D30"/>
    <w:rsid w:val="17401B77"/>
    <w:rsid w:val="17480E47"/>
    <w:rsid w:val="17770453"/>
    <w:rsid w:val="17822F36"/>
    <w:rsid w:val="1797416F"/>
    <w:rsid w:val="17AF369E"/>
    <w:rsid w:val="17C3159A"/>
    <w:rsid w:val="17DB2BB1"/>
    <w:rsid w:val="17E02BD6"/>
    <w:rsid w:val="180F76D6"/>
    <w:rsid w:val="18763791"/>
    <w:rsid w:val="18923B28"/>
    <w:rsid w:val="18965C7F"/>
    <w:rsid w:val="18AE3963"/>
    <w:rsid w:val="18B519E7"/>
    <w:rsid w:val="18F716EB"/>
    <w:rsid w:val="193D6D07"/>
    <w:rsid w:val="19444CB2"/>
    <w:rsid w:val="195A1A73"/>
    <w:rsid w:val="199D3C37"/>
    <w:rsid w:val="1A122233"/>
    <w:rsid w:val="1A1F08B2"/>
    <w:rsid w:val="1A2A3290"/>
    <w:rsid w:val="1A3438BC"/>
    <w:rsid w:val="1A556956"/>
    <w:rsid w:val="1A750EDE"/>
    <w:rsid w:val="1A9F2D39"/>
    <w:rsid w:val="1AA95943"/>
    <w:rsid w:val="1ABE43A5"/>
    <w:rsid w:val="1AED22E9"/>
    <w:rsid w:val="1B080BCA"/>
    <w:rsid w:val="1B1D340A"/>
    <w:rsid w:val="1B757DE2"/>
    <w:rsid w:val="1B9D7456"/>
    <w:rsid w:val="1BC87324"/>
    <w:rsid w:val="1BD14DA7"/>
    <w:rsid w:val="1C0534D6"/>
    <w:rsid w:val="1C8365B2"/>
    <w:rsid w:val="1CC74892"/>
    <w:rsid w:val="1CD3686A"/>
    <w:rsid w:val="1D193354"/>
    <w:rsid w:val="1D1A71F8"/>
    <w:rsid w:val="1D2A3CCE"/>
    <w:rsid w:val="1DAA08F2"/>
    <w:rsid w:val="1DE96EE4"/>
    <w:rsid w:val="1DF858B4"/>
    <w:rsid w:val="1DFF57AA"/>
    <w:rsid w:val="1E487954"/>
    <w:rsid w:val="1E4E742E"/>
    <w:rsid w:val="1E57677F"/>
    <w:rsid w:val="1E5878C3"/>
    <w:rsid w:val="1EC56DA2"/>
    <w:rsid w:val="1ECC31D2"/>
    <w:rsid w:val="1ED209AB"/>
    <w:rsid w:val="1EDC3539"/>
    <w:rsid w:val="1EEE00BC"/>
    <w:rsid w:val="1EF03736"/>
    <w:rsid w:val="20E83901"/>
    <w:rsid w:val="20EC0882"/>
    <w:rsid w:val="211344CB"/>
    <w:rsid w:val="214749A3"/>
    <w:rsid w:val="214B0832"/>
    <w:rsid w:val="21A41C06"/>
    <w:rsid w:val="21B57121"/>
    <w:rsid w:val="21B63D3C"/>
    <w:rsid w:val="21C6649C"/>
    <w:rsid w:val="21D404AE"/>
    <w:rsid w:val="220729E5"/>
    <w:rsid w:val="228B45BE"/>
    <w:rsid w:val="2291672F"/>
    <w:rsid w:val="23195C83"/>
    <w:rsid w:val="23385089"/>
    <w:rsid w:val="23437D1B"/>
    <w:rsid w:val="234D2966"/>
    <w:rsid w:val="23512F7E"/>
    <w:rsid w:val="236F5C0B"/>
    <w:rsid w:val="23860CA2"/>
    <w:rsid w:val="23B649A6"/>
    <w:rsid w:val="23E94D27"/>
    <w:rsid w:val="2435176A"/>
    <w:rsid w:val="24984598"/>
    <w:rsid w:val="24B140B8"/>
    <w:rsid w:val="24EA443B"/>
    <w:rsid w:val="250558D9"/>
    <w:rsid w:val="25306F4C"/>
    <w:rsid w:val="2534155E"/>
    <w:rsid w:val="25463E54"/>
    <w:rsid w:val="259011D7"/>
    <w:rsid w:val="2596130D"/>
    <w:rsid w:val="25994954"/>
    <w:rsid w:val="25A650CE"/>
    <w:rsid w:val="25DD3490"/>
    <w:rsid w:val="26013338"/>
    <w:rsid w:val="26583A32"/>
    <w:rsid w:val="26637DFE"/>
    <w:rsid w:val="2678117B"/>
    <w:rsid w:val="26913A88"/>
    <w:rsid w:val="26966748"/>
    <w:rsid w:val="26A21B12"/>
    <w:rsid w:val="26BE1F6E"/>
    <w:rsid w:val="26D161AE"/>
    <w:rsid w:val="26FF3F87"/>
    <w:rsid w:val="271C45E0"/>
    <w:rsid w:val="27214F68"/>
    <w:rsid w:val="273C4F8F"/>
    <w:rsid w:val="27555919"/>
    <w:rsid w:val="275E7F03"/>
    <w:rsid w:val="27624ABA"/>
    <w:rsid w:val="27697D64"/>
    <w:rsid w:val="278B40F8"/>
    <w:rsid w:val="279356DF"/>
    <w:rsid w:val="27D81000"/>
    <w:rsid w:val="27E84EB7"/>
    <w:rsid w:val="282F4DCC"/>
    <w:rsid w:val="285F43D1"/>
    <w:rsid w:val="28623E02"/>
    <w:rsid w:val="288962C5"/>
    <w:rsid w:val="288E7EB4"/>
    <w:rsid w:val="28BC6F64"/>
    <w:rsid w:val="28E96121"/>
    <w:rsid w:val="28EE5FB4"/>
    <w:rsid w:val="28FA3A8F"/>
    <w:rsid w:val="29147D5E"/>
    <w:rsid w:val="29312FBB"/>
    <w:rsid w:val="29B2553D"/>
    <w:rsid w:val="29DA3039"/>
    <w:rsid w:val="2AA566E8"/>
    <w:rsid w:val="2AE43B7E"/>
    <w:rsid w:val="2AFF3BAB"/>
    <w:rsid w:val="2B311836"/>
    <w:rsid w:val="2B410033"/>
    <w:rsid w:val="2BBF7E81"/>
    <w:rsid w:val="2C1E61E8"/>
    <w:rsid w:val="2C4E3F6C"/>
    <w:rsid w:val="2C9846DB"/>
    <w:rsid w:val="2CB626DA"/>
    <w:rsid w:val="2CC23BE7"/>
    <w:rsid w:val="2CDF18B9"/>
    <w:rsid w:val="2CF04C63"/>
    <w:rsid w:val="2CF433C2"/>
    <w:rsid w:val="2CFC015C"/>
    <w:rsid w:val="2D0E1602"/>
    <w:rsid w:val="2D164939"/>
    <w:rsid w:val="2D202424"/>
    <w:rsid w:val="2DEE1AE5"/>
    <w:rsid w:val="2DFB58B6"/>
    <w:rsid w:val="2E1A6071"/>
    <w:rsid w:val="2E1D31E6"/>
    <w:rsid w:val="2E2651EB"/>
    <w:rsid w:val="2E2D1205"/>
    <w:rsid w:val="2E2F5D5E"/>
    <w:rsid w:val="2E4B66E9"/>
    <w:rsid w:val="2E602FD0"/>
    <w:rsid w:val="2EB33434"/>
    <w:rsid w:val="2EE90096"/>
    <w:rsid w:val="2F0634D8"/>
    <w:rsid w:val="2F4B0982"/>
    <w:rsid w:val="2FDD2AF1"/>
    <w:rsid w:val="301F2B8D"/>
    <w:rsid w:val="302204BE"/>
    <w:rsid w:val="30315B0D"/>
    <w:rsid w:val="30457FBD"/>
    <w:rsid w:val="306C0E6C"/>
    <w:rsid w:val="30A1468D"/>
    <w:rsid w:val="30A842F6"/>
    <w:rsid w:val="30E95F1C"/>
    <w:rsid w:val="31A21B62"/>
    <w:rsid w:val="31AF4246"/>
    <w:rsid w:val="31FD00FD"/>
    <w:rsid w:val="32440641"/>
    <w:rsid w:val="324C5F5E"/>
    <w:rsid w:val="32804487"/>
    <w:rsid w:val="328367BC"/>
    <w:rsid w:val="328C3097"/>
    <w:rsid w:val="32942FB9"/>
    <w:rsid w:val="32C97CF1"/>
    <w:rsid w:val="32DF06DA"/>
    <w:rsid w:val="32FA2F31"/>
    <w:rsid w:val="32FC5528"/>
    <w:rsid w:val="331D4D36"/>
    <w:rsid w:val="33236626"/>
    <w:rsid w:val="3398340B"/>
    <w:rsid w:val="33B02858"/>
    <w:rsid w:val="33C36D74"/>
    <w:rsid w:val="33CD7CC2"/>
    <w:rsid w:val="33F64E78"/>
    <w:rsid w:val="340C09FD"/>
    <w:rsid w:val="343A7042"/>
    <w:rsid w:val="34675FCD"/>
    <w:rsid w:val="34804CE0"/>
    <w:rsid w:val="3494581C"/>
    <w:rsid w:val="350C1EFF"/>
    <w:rsid w:val="35262293"/>
    <w:rsid w:val="35284008"/>
    <w:rsid w:val="356F2F72"/>
    <w:rsid w:val="35834B16"/>
    <w:rsid w:val="35BF6093"/>
    <w:rsid w:val="3667258D"/>
    <w:rsid w:val="366725ED"/>
    <w:rsid w:val="36726691"/>
    <w:rsid w:val="368467CF"/>
    <w:rsid w:val="36A93796"/>
    <w:rsid w:val="36B941FF"/>
    <w:rsid w:val="36ED0400"/>
    <w:rsid w:val="370D4CB3"/>
    <w:rsid w:val="37336DB9"/>
    <w:rsid w:val="37675971"/>
    <w:rsid w:val="37852B8D"/>
    <w:rsid w:val="3818609A"/>
    <w:rsid w:val="388C5B68"/>
    <w:rsid w:val="388D1F2F"/>
    <w:rsid w:val="388F0438"/>
    <w:rsid w:val="38B30090"/>
    <w:rsid w:val="38B46D5F"/>
    <w:rsid w:val="38B63352"/>
    <w:rsid w:val="38D5337C"/>
    <w:rsid w:val="38D85A43"/>
    <w:rsid w:val="390254A0"/>
    <w:rsid w:val="393717A3"/>
    <w:rsid w:val="39590278"/>
    <w:rsid w:val="397F509E"/>
    <w:rsid w:val="399F7467"/>
    <w:rsid w:val="39D0664C"/>
    <w:rsid w:val="39DC4CE0"/>
    <w:rsid w:val="3A0B6C2E"/>
    <w:rsid w:val="3A11689F"/>
    <w:rsid w:val="3A150615"/>
    <w:rsid w:val="3A2A4ABA"/>
    <w:rsid w:val="3A2C0E57"/>
    <w:rsid w:val="3A2C1BE2"/>
    <w:rsid w:val="3A484444"/>
    <w:rsid w:val="3A502DB1"/>
    <w:rsid w:val="3A647EA4"/>
    <w:rsid w:val="3ACC1D5A"/>
    <w:rsid w:val="3ACF3238"/>
    <w:rsid w:val="3AD02B26"/>
    <w:rsid w:val="3AD753D7"/>
    <w:rsid w:val="3B1D1A1B"/>
    <w:rsid w:val="3B7D397F"/>
    <w:rsid w:val="3B7E3FE7"/>
    <w:rsid w:val="3B9D7039"/>
    <w:rsid w:val="3C773354"/>
    <w:rsid w:val="3C80107C"/>
    <w:rsid w:val="3C947F95"/>
    <w:rsid w:val="3CBD4FDE"/>
    <w:rsid w:val="3CF413E8"/>
    <w:rsid w:val="3D175F61"/>
    <w:rsid w:val="3D3F6AC7"/>
    <w:rsid w:val="3D497651"/>
    <w:rsid w:val="3D9A13FF"/>
    <w:rsid w:val="3D9D7FE9"/>
    <w:rsid w:val="3DA73A25"/>
    <w:rsid w:val="3E2623EA"/>
    <w:rsid w:val="3E6C16F0"/>
    <w:rsid w:val="3E6E51DF"/>
    <w:rsid w:val="3E777933"/>
    <w:rsid w:val="3E9B0F29"/>
    <w:rsid w:val="3EA36D6E"/>
    <w:rsid w:val="3EA77A7C"/>
    <w:rsid w:val="3EC959A4"/>
    <w:rsid w:val="3ECA28C7"/>
    <w:rsid w:val="3EEE6070"/>
    <w:rsid w:val="3F09334C"/>
    <w:rsid w:val="3F120508"/>
    <w:rsid w:val="3F2910FE"/>
    <w:rsid w:val="3FF5069D"/>
    <w:rsid w:val="40417766"/>
    <w:rsid w:val="406F3397"/>
    <w:rsid w:val="40774903"/>
    <w:rsid w:val="408D07F9"/>
    <w:rsid w:val="408F35EF"/>
    <w:rsid w:val="40BB1298"/>
    <w:rsid w:val="4103525C"/>
    <w:rsid w:val="414D5AA9"/>
    <w:rsid w:val="414E2B43"/>
    <w:rsid w:val="4179205B"/>
    <w:rsid w:val="417F6D6F"/>
    <w:rsid w:val="41AD59EE"/>
    <w:rsid w:val="41B225FE"/>
    <w:rsid w:val="41C947ED"/>
    <w:rsid w:val="424179A3"/>
    <w:rsid w:val="424E39EC"/>
    <w:rsid w:val="426176EE"/>
    <w:rsid w:val="42675EAD"/>
    <w:rsid w:val="42B707BF"/>
    <w:rsid w:val="42DC65D6"/>
    <w:rsid w:val="42F647FD"/>
    <w:rsid w:val="430F675A"/>
    <w:rsid w:val="432F7368"/>
    <w:rsid w:val="43647D58"/>
    <w:rsid w:val="436B559F"/>
    <w:rsid w:val="43A130F4"/>
    <w:rsid w:val="43B562C0"/>
    <w:rsid w:val="43CC6C63"/>
    <w:rsid w:val="43F12640"/>
    <w:rsid w:val="43FB43A2"/>
    <w:rsid w:val="44294DEF"/>
    <w:rsid w:val="442E6717"/>
    <w:rsid w:val="448C45A6"/>
    <w:rsid w:val="44BB5A32"/>
    <w:rsid w:val="44EE6DC4"/>
    <w:rsid w:val="45491B00"/>
    <w:rsid w:val="45705237"/>
    <w:rsid w:val="45B66D04"/>
    <w:rsid w:val="45C429A0"/>
    <w:rsid w:val="45DB5F65"/>
    <w:rsid w:val="45DC308F"/>
    <w:rsid w:val="46056C6E"/>
    <w:rsid w:val="4637519D"/>
    <w:rsid w:val="464B26E7"/>
    <w:rsid w:val="464B36FD"/>
    <w:rsid w:val="46584DED"/>
    <w:rsid w:val="46BA7FBC"/>
    <w:rsid w:val="46E00183"/>
    <w:rsid w:val="472934F0"/>
    <w:rsid w:val="47347D9C"/>
    <w:rsid w:val="47513316"/>
    <w:rsid w:val="475D6E7A"/>
    <w:rsid w:val="476F00AA"/>
    <w:rsid w:val="47B753EA"/>
    <w:rsid w:val="47C029F7"/>
    <w:rsid w:val="47E65982"/>
    <w:rsid w:val="480C7D30"/>
    <w:rsid w:val="482B544B"/>
    <w:rsid w:val="48475280"/>
    <w:rsid w:val="484A7FF6"/>
    <w:rsid w:val="487209FF"/>
    <w:rsid w:val="4890639F"/>
    <w:rsid w:val="48980A18"/>
    <w:rsid w:val="48AA496F"/>
    <w:rsid w:val="48C478F5"/>
    <w:rsid w:val="48DA23CA"/>
    <w:rsid w:val="49271DE8"/>
    <w:rsid w:val="49647CA3"/>
    <w:rsid w:val="49671DBA"/>
    <w:rsid w:val="497766DC"/>
    <w:rsid w:val="49790AA8"/>
    <w:rsid w:val="498B7C40"/>
    <w:rsid w:val="498C1402"/>
    <w:rsid w:val="49A57756"/>
    <w:rsid w:val="49B32D9C"/>
    <w:rsid w:val="4A2755BC"/>
    <w:rsid w:val="4A517835"/>
    <w:rsid w:val="4AB463BA"/>
    <w:rsid w:val="4AB92600"/>
    <w:rsid w:val="4ABB0627"/>
    <w:rsid w:val="4B11572A"/>
    <w:rsid w:val="4B1536A5"/>
    <w:rsid w:val="4B295FFE"/>
    <w:rsid w:val="4B2C3F5B"/>
    <w:rsid w:val="4B6B1CD3"/>
    <w:rsid w:val="4B7569C5"/>
    <w:rsid w:val="4B813930"/>
    <w:rsid w:val="4B836D9D"/>
    <w:rsid w:val="4B93433D"/>
    <w:rsid w:val="4BE21E20"/>
    <w:rsid w:val="4C060C90"/>
    <w:rsid w:val="4C5364D4"/>
    <w:rsid w:val="4C975767"/>
    <w:rsid w:val="4C9C1D60"/>
    <w:rsid w:val="4CD011DD"/>
    <w:rsid w:val="4D11542D"/>
    <w:rsid w:val="4D1946D5"/>
    <w:rsid w:val="4D47004F"/>
    <w:rsid w:val="4D4D3AE3"/>
    <w:rsid w:val="4D604E68"/>
    <w:rsid w:val="4D606097"/>
    <w:rsid w:val="4D892A82"/>
    <w:rsid w:val="4DA45993"/>
    <w:rsid w:val="4DE04C67"/>
    <w:rsid w:val="4E46328F"/>
    <w:rsid w:val="4EAF47E7"/>
    <w:rsid w:val="4EBC0B70"/>
    <w:rsid w:val="4EDD2366"/>
    <w:rsid w:val="4F0866DD"/>
    <w:rsid w:val="4F0C3367"/>
    <w:rsid w:val="4F156DF2"/>
    <w:rsid w:val="4F190AF1"/>
    <w:rsid w:val="4F5832D2"/>
    <w:rsid w:val="4F7637B0"/>
    <w:rsid w:val="4FCB11A5"/>
    <w:rsid w:val="50857AF1"/>
    <w:rsid w:val="508F6B10"/>
    <w:rsid w:val="509470ED"/>
    <w:rsid w:val="50AC14BB"/>
    <w:rsid w:val="50AC3736"/>
    <w:rsid w:val="50B45A37"/>
    <w:rsid w:val="50D41C77"/>
    <w:rsid w:val="5107417F"/>
    <w:rsid w:val="51291C0F"/>
    <w:rsid w:val="512D740A"/>
    <w:rsid w:val="51555720"/>
    <w:rsid w:val="516E2CFC"/>
    <w:rsid w:val="51982B80"/>
    <w:rsid w:val="519A22FD"/>
    <w:rsid w:val="519F16DE"/>
    <w:rsid w:val="51A023BC"/>
    <w:rsid w:val="51F47D94"/>
    <w:rsid w:val="520C111E"/>
    <w:rsid w:val="525B2233"/>
    <w:rsid w:val="525C673C"/>
    <w:rsid w:val="525F27B0"/>
    <w:rsid w:val="525F5950"/>
    <w:rsid w:val="52624ED9"/>
    <w:rsid w:val="52782D67"/>
    <w:rsid w:val="52C32392"/>
    <w:rsid w:val="52C47DAF"/>
    <w:rsid w:val="52C70FE9"/>
    <w:rsid w:val="53392A10"/>
    <w:rsid w:val="535517B4"/>
    <w:rsid w:val="53584167"/>
    <w:rsid w:val="53630021"/>
    <w:rsid w:val="5384649A"/>
    <w:rsid w:val="53905E4D"/>
    <w:rsid w:val="539E047E"/>
    <w:rsid w:val="53CC0B3B"/>
    <w:rsid w:val="53FD36E1"/>
    <w:rsid w:val="53FF4AD9"/>
    <w:rsid w:val="54491AC3"/>
    <w:rsid w:val="546B7C3B"/>
    <w:rsid w:val="54991DB0"/>
    <w:rsid w:val="54F10B2C"/>
    <w:rsid w:val="551A57DF"/>
    <w:rsid w:val="551F3854"/>
    <w:rsid w:val="554B6F67"/>
    <w:rsid w:val="55A17D96"/>
    <w:rsid w:val="55AF103E"/>
    <w:rsid w:val="55B238C3"/>
    <w:rsid w:val="55D8183A"/>
    <w:rsid w:val="55EA5A3F"/>
    <w:rsid w:val="560D7A08"/>
    <w:rsid w:val="561963FA"/>
    <w:rsid w:val="56223A59"/>
    <w:rsid w:val="56474901"/>
    <w:rsid w:val="56642823"/>
    <w:rsid w:val="56810FB6"/>
    <w:rsid w:val="568242B9"/>
    <w:rsid w:val="568C5FA2"/>
    <w:rsid w:val="56967DD2"/>
    <w:rsid w:val="5698168D"/>
    <w:rsid w:val="569E7007"/>
    <w:rsid w:val="56AF1AEE"/>
    <w:rsid w:val="56B171D2"/>
    <w:rsid w:val="56E1682F"/>
    <w:rsid w:val="56E53D1C"/>
    <w:rsid w:val="57100126"/>
    <w:rsid w:val="5722101C"/>
    <w:rsid w:val="5740613D"/>
    <w:rsid w:val="574A3614"/>
    <w:rsid w:val="5764751B"/>
    <w:rsid w:val="57BE0990"/>
    <w:rsid w:val="57E84F0D"/>
    <w:rsid w:val="580C0AD4"/>
    <w:rsid w:val="58483E89"/>
    <w:rsid w:val="58524C05"/>
    <w:rsid w:val="58590413"/>
    <w:rsid w:val="585F5EBC"/>
    <w:rsid w:val="586A23D7"/>
    <w:rsid w:val="588D581C"/>
    <w:rsid w:val="5892141F"/>
    <w:rsid w:val="58C837E8"/>
    <w:rsid w:val="58DA31A9"/>
    <w:rsid w:val="58EB098C"/>
    <w:rsid w:val="593C34BB"/>
    <w:rsid w:val="59470CF0"/>
    <w:rsid w:val="59AC4E48"/>
    <w:rsid w:val="59D86A93"/>
    <w:rsid w:val="5A0B77CC"/>
    <w:rsid w:val="5A155FBA"/>
    <w:rsid w:val="5A7330E0"/>
    <w:rsid w:val="5A8D4833"/>
    <w:rsid w:val="5ADE1D25"/>
    <w:rsid w:val="5AE456D0"/>
    <w:rsid w:val="5AFD0CDF"/>
    <w:rsid w:val="5B1D21A4"/>
    <w:rsid w:val="5B5C59C5"/>
    <w:rsid w:val="5B6E23DD"/>
    <w:rsid w:val="5BD2787F"/>
    <w:rsid w:val="5BDC536C"/>
    <w:rsid w:val="5C2B5364"/>
    <w:rsid w:val="5C583618"/>
    <w:rsid w:val="5C5F6551"/>
    <w:rsid w:val="5C702BEE"/>
    <w:rsid w:val="5C8641CD"/>
    <w:rsid w:val="5C9021F5"/>
    <w:rsid w:val="5D367008"/>
    <w:rsid w:val="5D973A76"/>
    <w:rsid w:val="5D9A1423"/>
    <w:rsid w:val="5DD007D6"/>
    <w:rsid w:val="5E101997"/>
    <w:rsid w:val="5E695C28"/>
    <w:rsid w:val="5E7C725F"/>
    <w:rsid w:val="5E891F67"/>
    <w:rsid w:val="5EB469A9"/>
    <w:rsid w:val="5ECD24A0"/>
    <w:rsid w:val="5EE25E09"/>
    <w:rsid w:val="5F911099"/>
    <w:rsid w:val="5FB473E2"/>
    <w:rsid w:val="5FB54FB3"/>
    <w:rsid w:val="601E3FEF"/>
    <w:rsid w:val="6033576D"/>
    <w:rsid w:val="603C37DD"/>
    <w:rsid w:val="603D1232"/>
    <w:rsid w:val="604C13C5"/>
    <w:rsid w:val="604C1A4E"/>
    <w:rsid w:val="60D26D8C"/>
    <w:rsid w:val="60D8080C"/>
    <w:rsid w:val="60F32150"/>
    <w:rsid w:val="60FD7CA3"/>
    <w:rsid w:val="610071E1"/>
    <w:rsid w:val="610D0055"/>
    <w:rsid w:val="612802F7"/>
    <w:rsid w:val="612E7F30"/>
    <w:rsid w:val="61304F79"/>
    <w:rsid w:val="615C01B5"/>
    <w:rsid w:val="616E7013"/>
    <w:rsid w:val="61BB4136"/>
    <w:rsid w:val="61D94FCC"/>
    <w:rsid w:val="620E4EAD"/>
    <w:rsid w:val="62170A26"/>
    <w:rsid w:val="628C3753"/>
    <w:rsid w:val="62930CC0"/>
    <w:rsid w:val="62EE41CC"/>
    <w:rsid w:val="63071E4B"/>
    <w:rsid w:val="63340F61"/>
    <w:rsid w:val="633E3CA6"/>
    <w:rsid w:val="63442CB9"/>
    <w:rsid w:val="63892337"/>
    <w:rsid w:val="64155B4B"/>
    <w:rsid w:val="644A2907"/>
    <w:rsid w:val="644E653C"/>
    <w:rsid w:val="6494064E"/>
    <w:rsid w:val="652D3C6D"/>
    <w:rsid w:val="653302BF"/>
    <w:rsid w:val="654053E6"/>
    <w:rsid w:val="654D2F72"/>
    <w:rsid w:val="65507D5A"/>
    <w:rsid w:val="656E6799"/>
    <w:rsid w:val="65712ABA"/>
    <w:rsid w:val="65877CAB"/>
    <w:rsid w:val="65F37F39"/>
    <w:rsid w:val="66480072"/>
    <w:rsid w:val="66AF3C1E"/>
    <w:rsid w:val="66BD6B2A"/>
    <w:rsid w:val="66E12209"/>
    <w:rsid w:val="66E550D3"/>
    <w:rsid w:val="66F96E26"/>
    <w:rsid w:val="67014B83"/>
    <w:rsid w:val="675254A1"/>
    <w:rsid w:val="67752BC1"/>
    <w:rsid w:val="679F267D"/>
    <w:rsid w:val="680E6C79"/>
    <w:rsid w:val="68526B71"/>
    <w:rsid w:val="685F0E3A"/>
    <w:rsid w:val="685F37F0"/>
    <w:rsid w:val="68CF2473"/>
    <w:rsid w:val="68E422F7"/>
    <w:rsid w:val="69081EF1"/>
    <w:rsid w:val="69322A4E"/>
    <w:rsid w:val="696A3FBD"/>
    <w:rsid w:val="69C556D2"/>
    <w:rsid w:val="69C80F5D"/>
    <w:rsid w:val="69D413DC"/>
    <w:rsid w:val="69EE7EC1"/>
    <w:rsid w:val="6A2B44D3"/>
    <w:rsid w:val="6A2F70CD"/>
    <w:rsid w:val="6A384CED"/>
    <w:rsid w:val="6A397F62"/>
    <w:rsid w:val="6A6D0D6A"/>
    <w:rsid w:val="6A803BE6"/>
    <w:rsid w:val="6A9E74DB"/>
    <w:rsid w:val="6AA06444"/>
    <w:rsid w:val="6AD67C02"/>
    <w:rsid w:val="6B0B1739"/>
    <w:rsid w:val="6B1B0B97"/>
    <w:rsid w:val="6B6D74A5"/>
    <w:rsid w:val="6B7C70A0"/>
    <w:rsid w:val="6BD148A1"/>
    <w:rsid w:val="6BE23598"/>
    <w:rsid w:val="6BF5741C"/>
    <w:rsid w:val="6BF65BDF"/>
    <w:rsid w:val="6BF82E84"/>
    <w:rsid w:val="6BFD3C51"/>
    <w:rsid w:val="6C120091"/>
    <w:rsid w:val="6C2911F1"/>
    <w:rsid w:val="6C2D71C9"/>
    <w:rsid w:val="6C366423"/>
    <w:rsid w:val="6C5631A4"/>
    <w:rsid w:val="6C657DA3"/>
    <w:rsid w:val="6C690E57"/>
    <w:rsid w:val="6CFB69C6"/>
    <w:rsid w:val="6D080777"/>
    <w:rsid w:val="6D0947D4"/>
    <w:rsid w:val="6D383361"/>
    <w:rsid w:val="6D620D3C"/>
    <w:rsid w:val="6D6D65C9"/>
    <w:rsid w:val="6D712951"/>
    <w:rsid w:val="6D797E90"/>
    <w:rsid w:val="6D7A14CD"/>
    <w:rsid w:val="6D970BF2"/>
    <w:rsid w:val="6DC02D2B"/>
    <w:rsid w:val="6DD03AF7"/>
    <w:rsid w:val="6DD238B1"/>
    <w:rsid w:val="6DD262D4"/>
    <w:rsid w:val="6DDA606C"/>
    <w:rsid w:val="6DF26B18"/>
    <w:rsid w:val="6E9F6913"/>
    <w:rsid w:val="6EB41227"/>
    <w:rsid w:val="6EB866F6"/>
    <w:rsid w:val="6EC014CB"/>
    <w:rsid w:val="6ED01294"/>
    <w:rsid w:val="6F1E249E"/>
    <w:rsid w:val="6F27628D"/>
    <w:rsid w:val="6F2B6E49"/>
    <w:rsid w:val="6F835BC5"/>
    <w:rsid w:val="6FFC213F"/>
    <w:rsid w:val="6FFF2E68"/>
    <w:rsid w:val="6FFF626E"/>
    <w:rsid w:val="7012679A"/>
    <w:rsid w:val="701508B7"/>
    <w:rsid w:val="702D07FF"/>
    <w:rsid w:val="70494658"/>
    <w:rsid w:val="70AE5B96"/>
    <w:rsid w:val="70BD1C61"/>
    <w:rsid w:val="70E875A4"/>
    <w:rsid w:val="70F44153"/>
    <w:rsid w:val="70F56E0A"/>
    <w:rsid w:val="711C0D13"/>
    <w:rsid w:val="714E09CE"/>
    <w:rsid w:val="71562DAC"/>
    <w:rsid w:val="718C5884"/>
    <w:rsid w:val="718F7D7B"/>
    <w:rsid w:val="71915956"/>
    <w:rsid w:val="71BD2509"/>
    <w:rsid w:val="72177EE5"/>
    <w:rsid w:val="721E114B"/>
    <w:rsid w:val="72244DA5"/>
    <w:rsid w:val="72410C04"/>
    <w:rsid w:val="72527D85"/>
    <w:rsid w:val="726B05B5"/>
    <w:rsid w:val="72BE4E4F"/>
    <w:rsid w:val="7340641F"/>
    <w:rsid w:val="73600430"/>
    <w:rsid w:val="737D49D8"/>
    <w:rsid w:val="738A5B26"/>
    <w:rsid w:val="739C4F79"/>
    <w:rsid w:val="73AA43D1"/>
    <w:rsid w:val="73BF4496"/>
    <w:rsid w:val="73C02869"/>
    <w:rsid w:val="73CD34AB"/>
    <w:rsid w:val="73D1498C"/>
    <w:rsid w:val="73EB6C0F"/>
    <w:rsid w:val="742418F2"/>
    <w:rsid w:val="744541E0"/>
    <w:rsid w:val="74CA2FE6"/>
    <w:rsid w:val="75130EA6"/>
    <w:rsid w:val="753222D6"/>
    <w:rsid w:val="754001C1"/>
    <w:rsid w:val="75793501"/>
    <w:rsid w:val="75845825"/>
    <w:rsid w:val="75A3312C"/>
    <w:rsid w:val="75AD4B05"/>
    <w:rsid w:val="75B143F8"/>
    <w:rsid w:val="75B76273"/>
    <w:rsid w:val="75BB5DE8"/>
    <w:rsid w:val="765B4C18"/>
    <w:rsid w:val="7690013F"/>
    <w:rsid w:val="76911E50"/>
    <w:rsid w:val="76997F05"/>
    <w:rsid w:val="76B76D71"/>
    <w:rsid w:val="76D73CFC"/>
    <w:rsid w:val="76D93283"/>
    <w:rsid w:val="77004A74"/>
    <w:rsid w:val="77361EB3"/>
    <w:rsid w:val="77787E32"/>
    <w:rsid w:val="77B2232C"/>
    <w:rsid w:val="781B1BA4"/>
    <w:rsid w:val="78303ABF"/>
    <w:rsid w:val="785D12DB"/>
    <w:rsid w:val="78776CD0"/>
    <w:rsid w:val="787D66AC"/>
    <w:rsid w:val="788D4F19"/>
    <w:rsid w:val="78D74A0B"/>
    <w:rsid w:val="78E30441"/>
    <w:rsid w:val="78E574A3"/>
    <w:rsid w:val="78F3777E"/>
    <w:rsid w:val="78F533FC"/>
    <w:rsid w:val="78FA188C"/>
    <w:rsid w:val="795A284C"/>
    <w:rsid w:val="79854007"/>
    <w:rsid w:val="79876FE6"/>
    <w:rsid w:val="79923281"/>
    <w:rsid w:val="799B29CF"/>
    <w:rsid w:val="79F147F8"/>
    <w:rsid w:val="7A0155DA"/>
    <w:rsid w:val="7A195BCF"/>
    <w:rsid w:val="7A2728BC"/>
    <w:rsid w:val="7A2F752C"/>
    <w:rsid w:val="7A814572"/>
    <w:rsid w:val="7AAA6812"/>
    <w:rsid w:val="7AC5417D"/>
    <w:rsid w:val="7AE83023"/>
    <w:rsid w:val="7B3B38AB"/>
    <w:rsid w:val="7B3D4FEC"/>
    <w:rsid w:val="7BBA08E6"/>
    <w:rsid w:val="7BC72EC4"/>
    <w:rsid w:val="7BE86FFA"/>
    <w:rsid w:val="7C3B790B"/>
    <w:rsid w:val="7C3C15F2"/>
    <w:rsid w:val="7C5A40E0"/>
    <w:rsid w:val="7C993EF0"/>
    <w:rsid w:val="7CA2098C"/>
    <w:rsid w:val="7CA82ACA"/>
    <w:rsid w:val="7CCB6FFF"/>
    <w:rsid w:val="7D034D21"/>
    <w:rsid w:val="7DB56A31"/>
    <w:rsid w:val="7DBC03A9"/>
    <w:rsid w:val="7DDC51B0"/>
    <w:rsid w:val="7DE62343"/>
    <w:rsid w:val="7E137EDB"/>
    <w:rsid w:val="7E274D1C"/>
    <w:rsid w:val="7E3E1617"/>
    <w:rsid w:val="7E862400"/>
    <w:rsid w:val="7EA864A9"/>
    <w:rsid w:val="7EDF65A5"/>
    <w:rsid w:val="7EF720F6"/>
    <w:rsid w:val="7F28378A"/>
    <w:rsid w:val="7F311B6C"/>
    <w:rsid w:val="7F3C0745"/>
    <w:rsid w:val="7F46588F"/>
    <w:rsid w:val="7F4745D5"/>
    <w:rsid w:val="7F51461F"/>
    <w:rsid w:val="7F6C78BA"/>
    <w:rsid w:val="7F8922FF"/>
    <w:rsid w:val="7F9F6BF7"/>
    <w:rsid w:val="7FAA203C"/>
    <w:rsid w:val="7FAA26E4"/>
    <w:rsid w:val="7FE873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FB6D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uiPriority="99" w:qFormat="1"/>
    <w:lsdException w:name="header" w:qFormat="1"/>
    <w:lsdException w:name="footer" w:qFormat="1"/>
    <w:lsdException w:name="caption" w:qFormat="1"/>
    <w:lsdException w:name="annotation reference" w:uiPriority="99"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Table Web 2" w:semiHidden="0" w:unhideWhenUsed="0"/>
    <w:lsdException w:name="Table Web 3" w:semiHidden="0" w:unhideWhenUsed="0"/>
    <w:lsdException w:name="Balloon Text" w:unhideWhenUsed="0" w:qFormat="1"/>
    <w:lsdException w:name="Table Grid" w:semiHidden="0" w:uiPriority="59" w:unhideWhenUsed="0" w:qFormat="1"/>
    <w:lsdException w:name="Table Theme" w:semiHidden="0" w:unhideWhenUsed="0"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180"/>
    </w:pPr>
    <w:rPr>
      <w:rFonts w:ascii="Times New Roman" w:eastAsia="Times New Roman" w:hAnsi="Times New Roman"/>
      <w:lang w:val="en-GB" w:eastAsia="en-US"/>
    </w:rPr>
  </w:style>
  <w:style w:type="paragraph" w:styleId="1">
    <w:name w:val="heading 1"/>
    <w:basedOn w:val="3GPPHeader"/>
    <w:next w:val="a0"/>
    <w:qFormat/>
    <w:pPr>
      <w:keepNext/>
      <w:keepLines/>
      <w:numPr>
        <w:numId w:val="1"/>
      </w:numPr>
      <w:spacing w:after="180"/>
      <w:outlineLvl w:val="0"/>
    </w:pPr>
    <w:rPr>
      <w:rFonts w:ascii="Arial" w:eastAsia="Times New Roman" w:hAnsi="Arial"/>
      <w:b w:val="0"/>
      <w:sz w:val="36"/>
      <w:lang w:eastAsia="en-US"/>
    </w:rPr>
  </w:style>
  <w:style w:type="paragraph" w:styleId="2">
    <w:name w:val="heading 2"/>
    <w:basedOn w:val="1"/>
    <w:next w:val="a0"/>
    <w:link w:val="2Char"/>
    <w:qFormat/>
    <w:pPr>
      <w:numPr>
        <w:ilvl w:val="1"/>
      </w:numPr>
      <w:spacing w:after="60"/>
      <w:outlineLvl w:val="1"/>
    </w:pPr>
    <w:rPr>
      <w:bCs/>
      <w:iCs/>
      <w:sz w:val="28"/>
      <w:szCs w:val="28"/>
    </w:rPr>
  </w:style>
  <w:style w:type="paragraph" w:styleId="3">
    <w:name w:val="heading 3"/>
    <w:basedOn w:val="a0"/>
    <w:next w:val="a0"/>
    <w:qFormat/>
    <w:pPr>
      <w:keepNext/>
      <w:numPr>
        <w:ilvl w:val="2"/>
        <w:numId w:val="1"/>
      </w:numPr>
      <w:tabs>
        <w:tab w:val="left" w:pos="450"/>
      </w:tabs>
      <w:spacing w:before="240" w:after="240"/>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aliases w:val="cap,cap Char,Caption Char,Caption Char1 Char,cap Char Char1,Caption Char Char1 Char,cap Char2,条目,Ca,cap1,cap2,cap11,Légende-figure,Légende-figure Char,Beschrifubg,Beschriftung Char,label,cap11 Char Char Char,captions,Beschriftung Char Char"/>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uiPriority w:val="99"/>
    <w:qFormat/>
  </w:style>
  <w:style w:type="paragraph" w:styleId="a7">
    <w:name w:val="Body Text"/>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link w:val="Char2"/>
    <w:qFormat/>
    <w:pPr>
      <w:widowControl w:val="0"/>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5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
    <w:name w:val="Table Theme"/>
    <w:basedOn w:val="a2"/>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uiPriority w:val="99"/>
    <w:qFormat/>
    <w:rPr>
      <w:color w:val="0000FF"/>
      <w:u w:val="single"/>
    </w:rPr>
  </w:style>
  <w:style w:type="character" w:styleId="af5">
    <w:name w:val="annotation reference"/>
    <w:uiPriority w:val="99"/>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lang w:val="en-US"/>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val="en-US"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lang w:val="en-GB"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ascii="Times New Roman" w:eastAsia="MS Mincho" w:hAnsi="Times New Roman"/>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aliases w:val="cap Char1,cap Char Char,Caption Char Char,Caption Char1 Char Char,cap Char Char1 Char,Caption Char Char1 Char Char,cap Char2 Char,条目 Char,Ca Char,cap1 Char,cap2 Char,cap11 Char,Légende-figure Char1,Légende-figure Char Char,Beschrifubg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rPr>
      <w:rFonts w:ascii="Times New Roman" w:hAnsi="Times New Roman"/>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ascii="Times New Roman" w:eastAsia="Times New Roman" w:hAnsi="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link w:val="aa"/>
    <w:qFormat/>
    <w:rPr>
      <w:rFonts w:ascii="Arial" w:eastAsia="Times New Roman" w:hAnsi="Arial"/>
      <w:b/>
      <w:sz w:val="18"/>
      <w:lang w:eastAsia="en-US" w:bidi="ar-SA"/>
    </w:rPr>
  </w:style>
  <w:style w:type="character" w:customStyle="1" w:styleId="Char0">
    <w:name w:val="批注文字 Char"/>
    <w:link w:val="a6"/>
    <w:uiPriority w:val="99"/>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목록 단락,?? ??,?????,????"/>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rPr>
      <w:rFonts w:ascii="Times New Roman" w:eastAsia="Times New Roman" w:hAnsi="Times New Roman"/>
      <w:lang w:val="en-GB" w:eastAsia="en-US"/>
    </w:rPr>
  </w:style>
  <w:style w:type="character" w:customStyle="1" w:styleId="Char5">
    <w:name w:val="列出段落 Char"/>
    <w:aliases w:val="- Bullets Char,목록 단락 Char,?? ?? Char,????? Char,????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val="en-US" w:eastAsia="zh-CN"/>
    </w:rPr>
  </w:style>
  <w:style w:type="character" w:customStyle="1" w:styleId="Char1">
    <w:name w:val="正文文本 Char"/>
    <w:basedOn w:val="a1"/>
    <w:link w:val="a7"/>
    <w:qFormat/>
    <w:rPr>
      <w:lang w:val="en-GB" w:eastAsia="en-US"/>
    </w:rPr>
  </w:style>
  <w:style w:type="paragraph" w:customStyle="1" w:styleId="22">
    <w:name w:val="修订2"/>
    <w:hidden/>
    <w:uiPriority w:val="99"/>
    <w:unhideWhenUsed/>
    <w:qFormat/>
    <w:rPr>
      <w:rFonts w:ascii="Times New Roman" w:eastAsia="Times New Roman" w:hAnsi="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val="en-US"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paragraph" w:customStyle="1" w:styleId="31">
    <w:name w:val="修订3"/>
    <w:hidden/>
    <w:uiPriority w:val="99"/>
    <w:unhideWhenUsed/>
    <w:qFormat/>
    <w:rPr>
      <w:rFonts w:ascii="Times New Roman" w:eastAsia="Times New Roman" w:hAnsi="Times New Roman"/>
      <w:lang w:val="en-GB" w:eastAsia="en-US"/>
    </w:rPr>
  </w:style>
  <w:style w:type="character" w:customStyle="1" w:styleId="Char10">
    <w:name w:val="页眉 Char1"/>
    <w:qFormat/>
    <w:rPr>
      <w:rFonts w:ascii="Arial" w:eastAsia="MS Mincho" w:hAnsi="Arial"/>
      <w:b/>
      <w:szCs w:val="24"/>
      <w:lang w:eastAsia="en-US"/>
    </w:rPr>
  </w:style>
  <w:style w:type="character" w:customStyle="1" w:styleId="Char11">
    <w:name w:val="题注 Char1"/>
    <w:qFormat/>
    <w:rPr>
      <w:lang w:val="en-GB" w:eastAsia="en-US" w:bidi="ar-SA"/>
    </w:rPr>
  </w:style>
  <w:style w:type="character" w:customStyle="1" w:styleId="high-light-bg4">
    <w:name w:val="high-light-bg4"/>
    <w:basedOn w:val="a1"/>
    <w:rsid w:val="00EC493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uiPriority="99" w:qFormat="1"/>
    <w:lsdException w:name="header" w:qFormat="1"/>
    <w:lsdException w:name="footer" w:qFormat="1"/>
    <w:lsdException w:name="caption" w:qFormat="1"/>
    <w:lsdException w:name="annotation reference" w:uiPriority="99"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Table Web 2" w:semiHidden="0" w:unhideWhenUsed="0"/>
    <w:lsdException w:name="Table Web 3" w:semiHidden="0" w:unhideWhenUsed="0"/>
    <w:lsdException w:name="Balloon Text" w:unhideWhenUsed="0" w:qFormat="1"/>
    <w:lsdException w:name="Table Grid" w:semiHidden="0" w:uiPriority="59" w:unhideWhenUsed="0" w:qFormat="1"/>
    <w:lsdException w:name="Table Theme" w:semiHidden="0" w:unhideWhenUsed="0"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180"/>
    </w:pPr>
    <w:rPr>
      <w:rFonts w:ascii="Times New Roman" w:eastAsia="Times New Roman" w:hAnsi="Times New Roman"/>
      <w:lang w:val="en-GB" w:eastAsia="en-US"/>
    </w:rPr>
  </w:style>
  <w:style w:type="paragraph" w:styleId="1">
    <w:name w:val="heading 1"/>
    <w:basedOn w:val="3GPPHeader"/>
    <w:next w:val="a0"/>
    <w:qFormat/>
    <w:pPr>
      <w:keepNext/>
      <w:keepLines/>
      <w:numPr>
        <w:numId w:val="1"/>
      </w:numPr>
      <w:spacing w:after="180"/>
      <w:outlineLvl w:val="0"/>
    </w:pPr>
    <w:rPr>
      <w:rFonts w:ascii="Arial" w:eastAsia="Times New Roman" w:hAnsi="Arial"/>
      <w:b w:val="0"/>
      <w:sz w:val="36"/>
      <w:lang w:eastAsia="en-US"/>
    </w:rPr>
  </w:style>
  <w:style w:type="paragraph" w:styleId="2">
    <w:name w:val="heading 2"/>
    <w:basedOn w:val="1"/>
    <w:next w:val="a0"/>
    <w:link w:val="2Char"/>
    <w:qFormat/>
    <w:pPr>
      <w:numPr>
        <w:ilvl w:val="1"/>
      </w:numPr>
      <w:spacing w:after="60"/>
      <w:outlineLvl w:val="1"/>
    </w:pPr>
    <w:rPr>
      <w:bCs/>
      <w:iCs/>
      <w:sz w:val="28"/>
      <w:szCs w:val="28"/>
    </w:rPr>
  </w:style>
  <w:style w:type="paragraph" w:styleId="3">
    <w:name w:val="heading 3"/>
    <w:basedOn w:val="a0"/>
    <w:next w:val="a0"/>
    <w:qFormat/>
    <w:pPr>
      <w:keepNext/>
      <w:numPr>
        <w:ilvl w:val="2"/>
        <w:numId w:val="1"/>
      </w:numPr>
      <w:tabs>
        <w:tab w:val="left" w:pos="450"/>
      </w:tabs>
      <w:spacing w:before="240" w:after="240"/>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aliases w:val="cap,cap Char,Caption Char,Caption Char1 Char,cap Char Char1,Caption Char Char1 Char,cap Char2,条目,Ca,cap1,cap2,cap11,Légende-figure,Légende-figure Char,Beschrifubg,Beschriftung Char,label,cap11 Char Char Char,captions,Beschriftung Char Char"/>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uiPriority w:val="99"/>
    <w:qFormat/>
  </w:style>
  <w:style w:type="paragraph" w:styleId="a7">
    <w:name w:val="Body Text"/>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link w:val="Char2"/>
    <w:qFormat/>
    <w:pPr>
      <w:widowControl w:val="0"/>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5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
    <w:name w:val="Table Theme"/>
    <w:basedOn w:val="a2"/>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uiPriority w:val="99"/>
    <w:qFormat/>
    <w:rPr>
      <w:color w:val="0000FF"/>
      <w:u w:val="single"/>
    </w:rPr>
  </w:style>
  <w:style w:type="character" w:styleId="af5">
    <w:name w:val="annotation reference"/>
    <w:uiPriority w:val="99"/>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lang w:val="en-US"/>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val="en-US"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lang w:val="en-GB"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ascii="Times New Roman" w:eastAsia="MS Mincho" w:hAnsi="Times New Roman"/>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aliases w:val="cap Char1,cap Char Char,Caption Char Char,Caption Char1 Char Char,cap Char Char1 Char,Caption Char Char1 Char Char,cap Char2 Char,条目 Char,Ca Char,cap1 Char,cap2 Char,cap11 Char,Légende-figure Char1,Légende-figure Char Char,Beschrifubg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rPr>
      <w:rFonts w:ascii="Times New Roman" w:hAnsi="Times New Roman"/>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ascii="Times New Roman" w:eastAsia="Times New Roman" w:hAnsi="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link w:val="aa"/>
    <w:qFormat/>
    <w:rPr>
      <w:rFonts w:ascii="Arial" w:eastAsia="Times New Roman" w:hAnsi="Arial"/>
      <w:b/>
      <w:sz w:val="18"/>
      <w:lang w:eastAsia="en-US" w:bidi="ar-SA"/>
    </w:rPr>
  </w:style>
  <w:style w:type="character" w:customStyle="1" w:styleId="Char0">
    <w:name w:val="批注文字 Char"/>
    <w:link w:val="a6"/>
    <w:uiPriority w:val="99"/>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목록 단락,?? ??,?????,????"/>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rPr>
      <w:rFonts w:ascii="Times New Roman" w:eastAsia="Times New Roman" w:hAnsi="Times New Roman"/>
      <w:lang w:val="en-GB" w:eastAsia="en-US"/>
    </w:rPr>
  </w:style>
  <w:style w:type="character" w:customStyle="1" w:styleId="Char5">
    <w:name w:val="列出段落 Char"/>
    <w:aliases w:val="- Bullets Char,목록 단락 Char,?? ?? Char,????? Char,????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val="en-US" w:eastAsia="zh-CN"/>
    </w:rPr>
  </w:style>
  <w:style w:type="character" w:customStyle="1" w:styleId="Char1">
    <w:name w:val="正文文本 Char"/>
    <w:basedOn w:val="a1"/>
    <w:link w:val="a7"/>
    <w:qFormat/>
    <w:rPr>
      <w:lang w:val="en-GB" w:eastAsia="en-US"/>
    </w:rPr>
  </w:style>
  <w:style w:type="paragraph" w:customStyle="1" w:styleId="22">
    <w:name w:val="修订2"/>
    <w:hidden/>
    <w:uiPriority w:val="99"/>
    <w:unhideWhenUsed/>
    <w:qFormat/>
    <w:rPr>
      <w:rFonts w:ascii="Times New Roman" w:eastAsia="Times New Roman" w:hAnsi="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val="en-US"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paragraph" w:customStyle="1" w:styleId="31">
    <w:name w:val="修订3"/>
    <w:hidden/>
    <w:uiPriority w:val="99"/>
    <w:unhideWhenUsed/>
    <w:qFormat/>
    <w:rPr>
      <w:rFonts w:ascii="Times New Roman" w:eastAsia="Times New Roman" w:hAnsi="Times New Roman"/>
      <w:lang w:val="en-GB" w:eastAsia="en-US"/>
    </w:rPr>
  </w:style>
  <w:style w:type="character" w:customStyle="1" w:styleId="Char10">
    <w:name w:val="页眉 Char1"/>
    <w:qFormat/>
    <w:rPr>
      <w:rFonts w:ascii="Arial" w:eastAsia="MS Mincho" w:hAnsi="Arial"/>
      <w:b/>
      <w:szCs w:val="24"/>
      <w:lang w:eastAsia="en-US"/>
    </w:rPr>
  </w:style>
  <w:style w:type="character" w:customStyle="1" w:styleId="Char11">
    <w:name w:val="题注 Char1"/>
    <w:qFormat/>
    <w:rPr>
      <w:lang w:val="en-GB" w:eastAsia="en-US" w:bidi="ar-SA"/>
    </w:rPr>
  </w:style>
  <w:style w:type="character" w:customStyle="1" w:styleId="high-light-bg4">
    <w:name w:val="high-light-bg4"/>
    <w:basedOn w:val="a1"/>
    <w:rsid w:val="00EC49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2.bin"/><Relationship Id="rId18" Type="http://schemas.openxmlformats.org/officeDocument/2006/relationships/image" Target="media/image6.png"/><Relationship Id="rId26" Type="http://schemas.openxmlformats.org/officeDocument/2006/relationships/chart" Target="charts/chart3.xm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chart" Target="charts/chart2.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chart" Target="charts/chart1.xml"/><Relationship Id="rId32" Type="http://schemas.openxmlformats.org/officeDocument/2006/relationships/footer" Target="footer2.xml"/><Relationship Id="rId5" Type="http://schemas.microsoft.com/office/2007/relationships/stylesWithEffects" Target="stylesWithEffects.xml"/><Relationship Id="rId15" Type="http://schemas.openxmlformats.org/officeDocument/2006/relationships/oleObject" Target="embeddings/oleObject3.bin"/><Relationship Id="rId23" Type="http://schemas.openxmlformats.org/officeDocument/2006/relationships/image" Target="media/image11.png"/><Relationship Id="rId28" Type="http://schemas.openxmlformats.org/officeDocument/2006/relationships/chart" Target="charts/chart5.xml"/><Relationship Id="rId36" Type="http://schemas.microsoft.com/office/2011/relationships/people" Target="people.xml"/><Relationship Id="rId10" Type="http://schemas.openxmlformats.org/officeDocument/2006/relationships/image" Target="media/image1.emf"/><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10.png"/><Relationship Id="rId27" Type="http://schemas.openxmlformats.org/officeDocument/2006/relationships/chart" Target="charts/chart4.xml"/><Relationship Id="rId30" Type="http://schemas.openxmlformats.org/officeDocument/2006/relationships/oleObject" Target="embeddings/oleObject5.bin"/></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oleObject" Target="../embeddings/oleObject4.bin"/></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defRPr lang="zh-CN" sz="1100" b="1" i="0" u="none" strike="noStrike" kern="1200" baseline="0">
                <a:solidFill>
                  <a:sysClr val="windowText" lastClr="000000"/>
                </a:solidFill>
                <a:latin typeface="+mn-lt"/>
                <a:ea typeface="+mn-ea"/>
                <a:cs typeface="+mn-cs"/>
              </a:defRPr>
            </a:pPr>
            <a:r>
              <a:rPr lang="en-US" altLang="zh-CN" sz="1100" b="0" i="0" baseline="0">
                <a:effectLst/>
              </a:rPr>
              <a:t>Case2: PDCI-based PEI, Group paging rate=0.1</a:t>
            </a:r>
            <a:endParaRPr lang="zh-CN" altLang="zh-CN" sz="1100">
              <a:effectLst/>
            </a:endParaRPr>
          </a:p>
        </c:rich>
      </c:tx>
      <c:overlay val="0"/>
    </c:title>
    <c:autoTitleDeleted val="0"/>
    <c:plotArea>
      <c:layout/>
      <c:barChart>
        <c:barDir val="col"/>
        <c:grouping val="clustered"/>
        <c:varyColors val="0"/>
        <c:ser>
          <c:idx val="0"/>
          <c:order val="0"/>
          <c:tx>
            <c:strRef>
              <c:f>Sheet1!$B$1</c:f>
              <c:strCache>
                <c:ptCount val="1"/>
                <c:pt idx="0">
                  <c:v>256rf</c:v>
                </c:pt>
              </c:strCache>
            </c:strRef>
          </c:tx>
          <c:invertIfNegative val="0"/>
          <c:cat>
            <c:strRef>
              <c:f>Sheet1!$A$2</c:f>
              <c:strCache>
                <c:ptCount val="1"/>
                <c:pt idx="0">
                  <c:v>Paging Cycle</c:v>
                </c:pt>
              </c:strCache>
            </c:strRef>
          </c:cat>
          <c:val>
            <c:numRef>
              <c:f>Sheet1!$B$2</c:f>
              <c:numCache>
                <c:formatCode>General</c:formatCode>
                <c:ptCount val="1"/>
                <c:pt idx="0">
                  <c:v>4.5100000000000001E-2</c:v>
                </c:pt>
              </c:numCache>
            </c:numRef>
          </c:val>
          <c:extLst xmlns:c16r2="http://schemas.microsoft.com/office/drawing/2015/06/chart">
            <c:ext xmlns:c16="http://schemas.microsoft.com/office/drawing/2014/chart" uri="{C3380CC4-5D6E-409C-BE32-E72D297353CC}">
              <c16:uniqueId val="{00000000-55BE-42C6-BE83-433389FC47FB}"/>
            </c:ext>
          </c:extLst>
        </c:ser>
        <c:ser>
          <c:idx val="1"/>
          <c:order val="1"/>
          <c:tx>
            <c:strRef>
              <c:f>Sheet1!$C$1</c:f>
              <c:strCache>
                <c:ptCount val="1"/>
                <c:pt idx="0">
                  <c:v>128rf</c:v>
                </c:pt>
              </c:strCache>
            </c:strRef>
          </c:tx>
          <c:invertIfNegative val="0"/>
          <c:cat>
            <c:strRef>
              <c:f>Sheet1!$A$2</c:f>
              <c:strCache>
                <c:ptCount val="1"/>
                <c:pt idx="0">
                  <c:v>Paging Cycle</c:v>
                </c:pt>
              </c:strCache>
            </c:strRef>
          </c:cat>
          <c:val>
            <c:numRef>
              <c:f>Sheet1!$C$2</c:f>
              <c:numCache>
                <c:formatCode>General</c:formatCode>
                <c:ptCount val="1"/>
                <c:pt idx="0">
                  <c:v>5.8299999999999998E-2</c:v>
                </c:pt>
              </c:numCache>
            </c:numRef>
          </c:val>
          <c:extLst xmlns:c16r2="http://schemas.microsoft.com/office/drawing/2015/06/chart">
            <c:ext xmlns:c16="http://schemas.microsoft.com/office/drawing/2014/chart" uri="{C3380CC4-5D6E-409C-BE32-E72D297353CC}">
              <c16:uniqueId val="{00000001-55BE-42C6-BE83-433389FC47FB}"/>
            </c:ext>
          </c:extLst>
        </c:ser>
        <c:ser>
          <c:idx val="2"/>
          <c:order val="2"/>
          <c:tx>
            <c:strRef>
              <c:f>Sheet1!$D$1</c:f>
              <c:strCache>
                <c:ptCount val="1"/>
                <c:pt idx="0">
                  <c:v>64rf</c:v>
                </c:pt>
              </c:strCache>
            </c:strRef>
          </c:tx>
          <c:invertIfNegative val="0"/>
          <c:cat>
            <c:strRef>
              <c:f>Sheet1!$A$2</c:f>
              <c:strCache>
                <c:ptCount val="1"/>
                <c:pt idx="0">
                  <c:v>Paging Cycle</c:v>
                </c:pt>
              </c:strCache>
            </c:strRef>
          </c:cat>
          <c:val>
            <c:numRef>
              <c:f>Sheet1!$D$2</c:f>
              <c:numCache>
                <c:formatCode>General</c:formatCode>
                <c:ptCount val="1"/>
                <c:pt idx="0">
                  <c:v>8.3599999999999994E-2</c:v>
                </c:pt>
              </c:numCache>
            </c:numRef>
          </c:val>
          <c:extLst xmlns:c16r2="http://schemas.microsoft.com/office/drawing/2015/06/chart">
            <c:ext xmlns:c16="http://schemas.microsoft.com/office/drawing/2014/chart" uri="{C3380CC4-5D6E-409C-BE32-E72D297353CC}">
              <c16:uniqueId val="{00000002-55BE-42C6-BE83-433389FC47FB}"/>
            </c:ext>
          </c:extLst>
        </c:ser>
        <c:ser>
          <c:idx val="3"/>
          <c:order val="3"/>
          <c:tx>
            <c:strRef>
              <c:f>Sheet1!$E$1</c:f>
              <c:strCache>
                <c:ptCount val="1"/>
                <c:pt idx="0">
                  <c:v>32rf</c:v>
                </c:pt>
              </c:strCache>
            </c:strRef>
          </c:tx>
          <c:invertIfNegative val="0"/>
          <c:cat>
            <c:strRef>
              <c:f>Sheet1!$A$2</c:f>
              <c:strCache>
                <c:ptCount val="1"/>
                <c:pt idx="0">
                  <c:v>Paging Cycle</c:v>
                </c:pt>
              </c:strCache>
            </c:strRef>
          </c:cat>
          <c:val>
            <c:numRef>
              <c:f>Sheet1!$E$2</c:f>
              <c:numCache>
                <c:formatCode>General</c:formatCode>
                <c:ptCount val="1"/>
                <c:pt idx="0">
                  <c:v>0.10440000000000001</c:v>
                </c:pt>
              </c:numCache>
            </c:numRef>
          </c:val>
          <c:extLst xmlns:c16r2="http://schemas.microsoft.com/office/drawing/2015/06/chart">
            <c:ext xmlns:c16="http://schemas.microsoft.com/office/drawing/2014/chart" uri="{C3380CC4-5D6E-409C-BE32-E72D297353CC}">
              <c16:uniqueId val="{00000003-55BE-42C6-BE83-433389FC47FB}"/>
            </c:ext>
          </c:extLst>
        </c:ser>
        <c:dLbls>
          <c:showLegendKey val="0"/>
          <c:showVal val="0"/>
          <c:showCatName val="0"/>
          <c:showSerName val="0"/>
          <c:showPercent val="0"/>
          <c:showBubbleSize val="0"/>
        </c:dLbls>
        <c:gapWidth val="150"/>
        <c:axId val="596919808"/>
        <c:axId val="596921344"/>
      </c:barChart>
      <c:catAx>
        <c:axId val="596919808"/>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596921344"/>
        <c:crosses val="autoZero"/>
        <c:auto val="1"/>
        <c:lblAlgn val="ctr"/>
        <c:lblOffset val="100"/>
        <c:noMultiLvlLbl val="0"/>
      </c:catAx>
      <c:valAx>
        <c:axId val="596921344"/>
        <c:scaling>
          <c:orientation val="minMax"/>
          <c:max val="0.3"/>
          <c:min val="0"/>
        </c:scaling>
        <c:delete val="0"/>
        <c:axPos val="l"/>
        <c:majorGridlines/>
        <c:title>
          <c:tx>
            <c:rich>
              <a:bodyPr rot="-5400000" spcFirstLastPara="0" vertOverflow="ellipsis" vert="horz" wrap="square" anchor="ctr" anchorCtr="1"/>
              <a:lstStyle/>
              <a:p>
                <a:pPr>
                  <a:defRPr lang="zh-CN" sz="600" b="1" i="0" u="none" strike="noStrike" kern="1200" baseline="0">
                    <a:solidFill>
                      <a:schemeClr val="tx1"/>
                    </a:solidFill>
                    <a:latin typeface="+mn-lt"/>
                    <a:ea typeface="+mn-ea"/>
                    <a:cs typeface="+mn-cs"/>
                  </a:defRPr>
                </a:pPr>
                <a:r>
                  <a:rPr lang="en-US" altLang="zh-CN" sz="1100" b="0" i="0" baseline="0">
                    <a:effectLst/>
                  </a:rPr>
                  <a:t>Power Saving Gain</a:t>
                </a:r>
                <a:endParaRPr lang="zh-CN" altLang="zh-CN" sz="600">
                  <a:effectLst/>
                </a:endParaRPr>
              </a:p>
            </c:rich>
          </c:tx>
          <c:layout>
            <c:manualLayout>
              <c:xMode val="edge"/>
              <c:yMode val="edge"/>
              <c:x val="5.0555974664843503E-2"/>
              <c:y val="0.18149470582864699"/>
            </c:manualLayout>
          </c:layout>
          <c:overlay val="0"/>
        </c:title>
        <c:numFmt formatCode="0.00%" sourceLinked="0"/>
        <c:majorTickMark val="none"/>
        <c:minorTickMark val="none"/>
        <c:tickLblPos val="nextTo"/>
        <c:spPr>
          <a:ln w="9525" cap="flat" cmpd="sng" algn="ctr">
            <a:noFill/>
            <a:prstDash val="solid"/>
            <a:round/>
          </a:ln>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96919808"/>
        <c:crosses val="autoZero"/>
        <c:crossBetween val="between"/>
        <c:majorUnit val="0.05"/>
        <c:minorUnit val="0.01"/>
      </c:valAx>
      <c:spPr>
        <a:noFill/>
        <a:ln w="25400">
          <a:noFill/>
        </a:ln>
      </c:spPr>
    </c:plotArea>
    <c:legend>
      <c:legendPos val="r"/>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tint val="75000"/>
          <a:shade val="95000"/>
          <a:satMod val="105000"/>
        </a:schemeClr>
      </a:solidFill>
      <a:prstDash val="sysDot"/>
      <a:round/>
    </a:ln>
  </c:spPr>
  <c:txPr>
    <a:bodyPr/>
    <a:lstStyle/>
    <a:p>
      <a:pPr>
        <a:defRPr lang="zh-CN"/>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defRPr lang="zh-CN" sz="1100" b="1" i="0" u="none" strike="noStrike" kern="1200" baseline="0">
                <a:solidFill>
                  <a:sysClr val="windowText" lastClr="000000"/>
                </a:solidFill>
                <a:latin typeface="+mn-lt"/>
                <a:ea typeface="+mn-ea"/>
                <a:cs typeface="+mn-cs"/>
              </a:defRPr>
            </a:pPr>
            <a:r>
              <a:rPr lang="en-US" altLang="zh-CN" sz="1100" b="0" i="0" baseline="0">
                <a:effectLst/>
              </a:rPr>
              <a:t>Case3: TRS-based PEI, group paging rate=0.1</a:t>
            </a:r>
            <a:endParaRPr lang="zh-CN" altLang="zh-CN" sz="1100">
              <a:effectLst/>
            </a:endParaRPr>
          </a:p>
        </c:rich>
      </c:tx>
      <c:overlay val="0"/>
    </c:title>
    <c:autoTitleDeleted val="0"/>
    <c:plotArea>
      <c:layout/>
      <c:barChart>
        <c:barDir val="col"/>
        <c:grouping val="clustered"/>
        <c:varyColors val="0"/>
        <c:ser>
          <c:idx val="0"/>
          <c:order val="0"/>
          <c:tx>
            <c:strRef>
              <c:f>Sheet1!$B$1</c:f>
              <c:strCache>
                <c:ptCount val="1"/>
                <c:pt idx="0">
                  <c:v>256rf</c:v>
                </c:pt>
              </c:strCache>
            </c:strRef>
          </c:tx>
          <c:invertIfNegative val="0"/>
          <c:cat>
            <c:strRef>
              <c:f>Sheet1!$A$2</c:f>
              <c:strCache>
                <c:ptCount val="1"/>
                <c:pt idx="0">
                  <c:v>Paging Cycle</c:v>
                </c:pt>
              </c:strCache>
            </c:strRef>
          </c:cat>
          <c:val>
            <c:numRef>
              <c:f>Sheet1!$B$2</c:f>
              <c:numCache>
                <c:formatCode>General</c:formatCode>
                <c:ptCount val="1"/>
                <c:pt idx="0">
                  <c:v>0.2311</c:v>
                </c:pt>
              </c:numCache>
            </c:numRef>
          </c:val>
          <c:extLst xmlns:c16r2="http://schemas.microsoft.com/office/drawing/2015/06/chart">
            <c:ext xmlns:c16="http://schemas.microsoft.com/office/drawing/2014/chart" uri="{C3380CC4-5D6E-409C-BE32-E72D297353CC}">
              <c16:uniqueId val="{00000000-C8E7-4962-8476-BDB06E568694}"/>
            </c:ext>
          </c:extLst>
        </c:ser>
        <c:ser>
          <c:idx val="1"/>
          <c:order val="1"/>
          <c:tx>
            <c:strRef>
              <c:f>Sheet1!$C$1</c:f>
              <c:strCache>
                <c:ptCount val="1"/>
                <c:pt idx="0">
                  <c:v>128rf</c:v>
                </c:pt>
              </c:strCache>
            </c:strRef>
          </c:tx>
          <c:invertIfNegative val="0"/>
          <c:cat>
            <c:strRef>
              <c:f>Sheet1!$A$2</c:f>
              <c:strCache>
                <c:ptCount val="1"/>
                <c:pt idx="0">
                  <c:v>Paging Cycle</c:v>
                </c:pt>
              </c:strCache>
            </c:strRef>
          </c:cat>
          <c:val>
            <c:numRef>
              <c:f>Sheet1!$C$2</c:f>
              <c:numCache>
                <c:formatCode>General</c:formatCode>
                <c:ptCount val="1"/>
                <c:pt idx="0">
                  <c:v>0.3019</c:v>
                </c:pt>
              </c:numCache>
            </c:numRef>
          </c:val>
          <c:extLst xmlns:c16r2="http://schemas.microsoft.com/office/drawing/2015/06/chart">
            <c:ext xmlns:c16="http://schemas.microsoft.com/office/drawing/2014/chart" uri="{C3380CC4-5D6E-409C-BE32-E72D297353CC}">
              <c16:uniqueId val="{00000001-C8E7-4962-8476-BDB06E568694}"/>
            </c:ext>
          </c:extLst>
        </c:ser>
        <c:ser>
          <c:idx val="2"/>
          <c:order val="2"/>
          <c:tx>
            <c:strRef>
              <c:f>Sheet1!$D$1</c:f>
              <c:strCache>
                <c:ptCount val="1"/>
                <c:pt idx="0">
                  <c:v>64rf</c:v>
                </c:pt>
              </c:strCache>
            </c:strRef>
          </c:tx>
          <c:invertIfNegative val="0"/>
          <c:cat>
            <c:strRef>
              <c:f>Sheet1!$A$2</c:f>
              <c:strCache>
                <c:ptCount val="1"/>
                <c:pt idx="0">
                  <c:v>Paging Cycle</c:v>
                </c:pt>
              </c:strCache>
            </c:strRef>
          </c:cat>
          <c:val>
            <c:numRef>
              <c:f>Sheet1!$D$2</c:f>
              <c:numCache>
                <c:formatCode>General</c:formatCode>
                <c:ptCount val="1"/>
                <c:pt idx="0">
                  <c:v>0.41820000000000002</c:v>
                </c:pt>
              </c:numCache>
            </c:numRef>
          </c:val>
          <c:extLst xmlns:c16r2="http://schemas.microsoft.com/office/drawing/2015/06/chart">
            <c:ext xmlns:c16="http://schemas.microsoft.com/office/drawing/2014/chart" uri="{C3380CC4-5D6E-409C-BE32-E72D297353CC}">
              <c16:uniqueId val="{00000002-C8E7-4962-8476-BDB06E568694}"/>
            </c:ext>
          </c:extLst>
        </c:ser>
        <c:ser>
          <c:idx val="3"/>
          <c:order val="3"/>
          <c:tx>
            <c:strRef>
              <c:f>Sheet1!$E$1</c:f>
              <c:strCache>
                <c:ptCount val="1"/>
                <c:pt idx="0">
                  <c:v>32rf</c:v>
                </c:pt>
              </c:strCache>
            </c:strRef>
          </c:tx>
          <c:invertIfNegative val="0"/>
          <c:cat>
            <c:strRef>
              <c:f>Sheet1!$A$2</c:f>
              <c:strCache>
                <c:ptCount val="1"/>
                <c:pt idx="0">
                  <c:v>Paging Cycle</c:v>
                </c:pt>
              </c:strCache>
            </c:strRef>
          </c:cat>
          <c:val>
            <c:numRef>
              <c:f>Sheet1!$E$2</c:f>
              <c:numCache>
                <c:formatCode>General</c:formatCode>
                <c:ptCount val="1"/>
                <c:pt idx="0">
                  <c:v>0.51590000000000003</c:v>
                </c:pt>
              </c:numCache>
            </c:numRef>
          </c:val>
          <c:extLst xmlns:c16r2="http://schemas.microsoft.com/office/drawing/2015/06/chart">
            <c:ext xmlns:c16="http://schemas.microsoft.com/office/drawing/2014/chart" uri="{C3380CC4-5D6E-409C-BE32-E72D297353CC}">
              <c16:uniqueId val="{00000003-C8E7-4962-8476-BDB06E568694}"/>
            </c:ext>
          </c:extLst>
        </c:ser>
        <c:dLbls>
          <c:showLegendKey val="0"/>
          <c:showVal val="0"/>
          <c:showCatName val="0"/>
          <c:showSerName val="0"/>
          <c:showPercent val="0"/>
          <c:showBubbleSize val="0"/>
        </c:dLbls>
        <c:gapWidth val="150"/>
        <c:axId val="596888960"/>
        <c:axId val="596952192"/>
      </c:barChart>
      <c:catAx>
        <c:axId val="596888960"/>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596952192"/>
        <c:crosses val="autoZero"/>
        <c:auto val="1"/>
        <c:lblAlgn val="ctr"/>
        <c:lblOffset val="100"/>
        <c:noMultiLvlLbl val="0"/>
      </c:catAx>
      <c:valAx>
        <c:axId val="596952192"/>
        <c:scaling>
          <c:orientation val="minMax"/>
        </c:scaling>
        <c:delete val="0"/>
        <c:axPos val="l"/>
        <c:majorGridlines/>
        <c:title>
          <c:tx>
            <c:rich>
              <a:bodyPr rot="-5400000" spcFirstLastPara="0" vertOverflow="ellipsis" vert="horz" wrap="square" anchor="ctr" anchorCtr="1"/>
              <a:lstStyle/>
              <a:p>
                <a:pPr>
                  <a:defRPr lang="zh-CN" sz="600" b="1" i="0" u="none" strike="noStrike" kern="1200" baseline="0">
                    <a:solidFill>
                      <a:schemeClr val="tx1"/>
                    </a:solidFill>
                    <a:latin typeface="+mn-lt"/>
                    <a:ea typeface="+mn-ea"/>
                    <a:cs typeface="+mn-cs"/>
                  </a:defRPr>
                </a:pPr>
                <a:r>
                  <a:rPr lang="en-US" altLang="zh-CN" sz="1100" b="0" i="0" baseline="0">
                    <a:effectLst/>
                  </a:rPr>
                  <a:t>Power Saving Gain</a:t>
                </a:r>
                <a:endParaRPr lang="zh-CN" altLang="zh-CN" sz="600">
                  <a:effectLst/>
                </a:endParaRPr>
              </a:p>
            </c:rich>
          </c:tx>
          <c:layout>
            <c:manualLayout>
              <c:xMode val="edge"/>
              <c:yMode val="edge"/>
              <c:x val="5.0555974664843503E-2"/>
              <c:y val="0.18149470582864699"/>
            </c:manualLayout>
          </c:layout>
          <c:overlay val="0"/>
        </c:title>
        <c:numFmt formatCode="0%" sourceLinked="0"/>
        <c:majorTickMark val="none"/>
        <c:minorTickMark val="none"/>
        <c:tickLblPos val="nextTo"/>
        <c:spPr>
          <a:ln w="9525" cap="flat" cmpd="sng" algn="ctr">
            <a:noFill/>
            <a:prstDash val="solid"/>
            <a:round/>
          </a:ln>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96888960"/>
        <c:crosses val="autoZero"/>
        <c:crossBetween val="between"/>
        <c:majorUnit val="0.05"/>
        <c:minorUnit val="0.01"/>
      </c:valAx>
      <c:spPr>
        <a:noFill/>
        <a:ln w="25400">
          <a:noFill/>
        </a:ln>
      </c:spPr>
    </c:plotArea>
    <c:legend>
      <c:legendPos val="r"/>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tint val="75000"/>
          <a:shade val="95000"/>
          <a:satMod val="105000"/>
        </a:schemeClr>
      </a:solidFill>
      <a:prstDash val="sysDot"/>
      <a:round/>
    </a:ln>
  </c:spPr>
  <c:txPr>
    <a:bodyPr/>
    <a:lstStyle/>
    <a:p>
      <a:pPr>
        <a:defRPr lang="zh-CN"/>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600" b="1" i="0" u="none" strike="noStrike" kern="1200" baseline="0">
                <a:solidFill>
                  <a:schemeClr val="tx1"/>
                </a:solidFill>
                <a:latin typeface="+mn-lt"/>
                <a:ea typeface="+mn-ea"/>
                <a:cs typeface="+mn-cs"/>
              </a:defRPr>
            </a:pPr>
            <a:r>
              <a:rPr lang="en-US" altLang="zh-CN" sz="1100" b="0" i="0" baseline="0">
                <a:effectLst/>
              </a:rPr>
              <a:t>Case4: TRS-based PEI with sub-grouping and </a:t>
            </a:r>
            <a:r>
              <a:rPr lang="en-US" altLang="zh-CN" sz="1100" b="0" i="1" baseline="0">
                <a:effectLst/>
              </a:rPr>
              <a:t>Case 1 as baseline</a:t>
            </a:r>
            <a:endParaRPr lang="zh-CN" altLang="zh-CN" sz="1050" i="1">
              <a:effectLst/>
            </a:endParaRPr>
          </a:p>
        </c:rich>
      </c:tx>
      <c:overlay val="0"/>
    </c:title>
    <c:autoTitleDeleted val="0"/>
    <c:plotArea>
      <c:layout/>
      <c:barChart>
        <c:barDir val="col"/>
        <c:grouping val="clustered"/>
        <c:varyColors val="0"/>
        <c:ser>
          <c:idx val="0"/>
          <c:order val="0"/>
          <c:tx>
            <c:strRef>
              <c:f>Sheet1!$B$1</c:f>
              <c:strCache>
                <c:ptCount val="1"/>
                <c:pt idx="0">
                  <c:v>列1</c:v>
                </c:pt>
              </c:strCache>
            </c:strRef>
          </c:tx>
          <c:invertIfNegative val="0"/>
          <c:cat>
            <c:numRef>
              <c:f>Sheet1!$A$2:$A$8</c:f>
              <c:numCache>
                <c:formatCode>General</c:formatCode>
                <c:ptCount val="7"/>
                <c:pt idx="0">
                  <c:v>1</c:v>
                </c:pt>
                <c:pt idx="1">
                  <c:v>2</c:v>
                </c:pt>
                <c:pt idx="2">
                  <c:v>4</c:v>
                </c:pt>
                <c:pt idx="3">
                  <c:v>8</c:v>
                </c:pt>
                <c:pt idx="4">
                  <c:v>16</c:v>
                </c:pt>
                <c:pt idx="5">
                  <c:v>32</c:v>
                </c:pt>
                <c:pt idx="6">
                  <c:v>64</c:v>
                </c:pt>
              </c:numCache>
            </c:numRef>
          </c:cat>
          <c:val>
            <c:numRef>
              <c:f>Sheet1!$B$2:$B$8</c:f>
              <c:numCache>
                <c:formatCode>General</c:formatCode>
                <c:ptCount val="7"/>
                <c:pt idx="0">
                  <c:v>0.3019</c:v>
                </c:pt>
                <c:pt idx="1">
                  <c:v>0.30969999999999998</c:v>
                </c:pt>
                <c:pt idx="2">
                  <c:v>0.31359999999999999</c:v>
                </c:pt>
                <c:pt idx="3">
                  <c:v>0.3155</c:v>
                </c:pt>
                <c:pt idx="4">
                  <c:v>0.31659999999999999</c:v>
                </c:pt>
                <c:pt idx="5">
                  <c:v>0.31709999999999999</c:v>
                </c:pt>
                <c:pt idx="6">
                  <c:v>0.31730000000000003</c:v>
                </c:pt>
              </c:numCache>
            </c:numRef>
          </c:val>
          <c:extLst xmlns:c16r2="http://schemas.microsoft.com/office/drawing/2015/06/chart">
            <c:ext xmlns:c16="http://schemas.microsoft.com/office/drawing/2014/chart" uri="{C3380CC4-5D6E-409C-BE32-E72D297353CC}">
              <c16:uniqueId val="{00000000-AB03-4AE3-BFDD-51BC1B433288}"/>
            </c:ext>
          </c:extLst>
        </c:ser>
        <c:dLbls>
          <c:showLegendKey val="0"/>
          <c:showVal val="0"/>
          <c:showCatName val="0"/>
          <c:showSerName val="0"/>
          <c:showPercent val="0"/>
          <c:showBubbleSize val="0"/>
        </c:dLbls>
        <c:gapWidth val="150"/>
        <c:axId val="602888064"/>
        <c:axId val="602890240"/>
      </c:barChart>
      <c:catAx>
        <c:axId val="602888064"/>
        <c:scaling>
          <c:orientation val="minMax"/>
        </c:scaling>
        <c:delete val="0"/>
        <c:axPos val="b"/>
        <c:title>
          <c:tx>
            <c:rich>
              <a:bodyPr rot="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ltLang="zh-CN" sz="1100" b="0"/>
                  <a:t>Number</a:t>
                </a:r>
                <a:r>
                  <a:rPr lang="en-US" altLang="zh-CN" sz="1100" b="0" baseline="0"/>
                  <a:t> of Sub-group</a:t>
                </a:r>
                <a:endParaRPr lang="zh-CN" altLang="en-US" sz="1100" b="0"/>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zh-CN"/>
          </a:p>
        </c:txPr>
        <c:crossAx val="602890240"/>
        <c:crosses val="autoZero"/>
        <c:auto val="1"/>
        <c:lblAlgn val="ctr"/>
        <c:lblOffset val="100"/>
        <c:noMultiLvlLbl val="0"/>
      </c:catAx>
      <c:valAx>
        <c:axId val="602890240"/>
        <c:scaling>
          <c:orientation val="minMax"/>
        </c:scaling>
        <c:delete val="0"/>
        <c:axPos val="l"/>
        <c:majorGridlines/>
        <c:title>
          <c:tx>
            <c:rich>
              <a:bodyPr rot="-540000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ltLang="zh-CN" sz="1100" b="0" i="0" baseline="0">
                    <a:effectLst/>
                  </a:rPr>
                  <a:t>Power Saving Gain</a:t>
                </a:r>
                <a:endParaRPr lang="zh-CN" altLang="zh-CN" sz="1100">
                  <a:effectLst/>
                </a:endParaRPr>
              </a:p>
            </c:rich>
          </c:tx>
          <c:overlay val="0"/>
        </c:title>
        <c:numFmt formatCode="0.00%" sourceLinked="0"/>
        <c:majorTickMark val="out"/>
        <c:minorTickMark val="none"/>
        <c:tickLblPos val="nextTo"/>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zh-CN"/>
          </a:p>
        </c:txPr>
        <c:crossAx val="602888064"/>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600" b="1" i="0" u="none" strike="noStrike" kern="1200" baseline="0">
                <a:solidFill>
                  <a:schemeClr val="tx1"/>
                </a:solidFill>
                <a:latin typeface="+mn-lt"/>
                <a:ea typeface="+mn-ea"/>
                <a:cs typeface="+mn-cs"/>
              </a:defRPr>
            </a:pPr>
            <a:r>
              <a:rPr lang="en-US" altLang="zh-CN" sz="1100" b="0" i="0" baseline="0">
                <a:effectLst/>
              </a:rPr>
              <a:t>Case4: TRS-based PEI with sub-grouping and </a:t>
            </a:r>
            <a:r>
              <a:rPr lang="en-US" altLang="zh-CN" sz="1100" b="0" i="1" baseline="0">
                <a:effectLst/>
              </a:rPr>
              <a:t>Case 3 as baseline</a:t>
            </a:r>
            <a:endParaRPr lang="zh-CN" altLang="zh-CN" sz="1050" i="1">
              <a:effectLst/>
            </a:endParaRPr>
          </a:p>
        </c:rich>
      </c:tx>
      <c:overlay val="0"/>
    </c:title>
    <c:autoTitleDeleted val="0"/>
    <c:plotArea>
      <c:layout/>
      <c:barChart>
        <c:barDir val="col"/>
        <c:grouping val="clustered"/>
        <c:varyColors val="0"/>
        <c:ser>
          <c:idx val="0"/>
          <c:order val="0"/>
          <c:tx>
            <c:strRef>
              <c:f>Sheet1!$B$1</c:f>
              <c:strCache>
                <c:ptCount val="1"/>
                <c:pt idx="0">
                  <c:v>列1</c:v>
                </c:pt>
              </c:strCache>
            </c:strRef>
          </c:tx>
          <c:invertIfNegative val="0"/>
          <c:cat>
            <c:numRef>
              <c:f>Sheet1!$A$2:$A$8</c:f>
              <c:numCache>
                <c:formatCode>General</c:formatCode>
                <c:ptCount val="7"/>
                <c:pt idx="0">
                  <c:v>1</c:v>
                </c:pt>
                <c:pt idx="1">
                  <c:v>2</c:v>
                </c:pt>
                <c:pt idx="2">
                  <c:v>4</c:v>
                </c:pt>
                <c:pt idx="3">
                  <c:v>8</c:v>
                </c:pt>
                <c:pt idx="4">
                  <c:v>16</c:v>
                </c:pt>
                <c:pt idx="5">
                  <c:v>32</c:v>
                </c:pt>
                <c:pt idx="6">
                  <c:v>64</c:v>
                </c:pt>
              </c:numCache>
            </c:numRef>
          </c:cat>
          <c:val>
            <c:numRef>
              <c:f>Sheet1!$B$2:$B$8</c:f>
              <c:numCache>
                <c:formatCode>General</c:formatCode>
                <c:ptCount val="7"/>
                <c:pt idx="0">
                  <c:v>0</c:v>
                </c:pt>
                <c:pt idx="1">
                  <c:v>1.2E-2</c:v>
                </c:pt>
                <c:pt idx="2">
                  <c:v>1.7000000000000001E-2</c:v>
                </c:pt>
                <c:pt idx="3">
                  <c:v>0.02</c:v>
                </c:pt>
                <c:pt idx="4">
                  <c:v>2.1000000000000001E-2</c:v>
                </c:pt>
                <c:pt idx="5">
                  <c:v>2.1999999999999999E-2</c:v>
                </c:pt>
                <c:pt idx="6">
                  <c:v>2.2100000000000002E-2</c:v>
                </c:pt>
              </c:numCache>
            </c:numRef>
          </c:val>
          <c:extLst xmlns:c16r2="http://schemas.microsoft.com/office/drawing/2015/06/chart">
            <c:ext xmlns:c16="http://schemas.microsoft.com/office/drawing/2014/chart" uri="{C3380CC4-5D6E-409C-BE32-E72D297353CC}">
              <c16:uniqueId val="{00000000-C73D-4747-BDC4-59EAB35073DC}"/>
            </c:ext>
          </c:extLst>
        </c:ser>
        <c:dLbls>
          <c:showLegendKey val="0"/>
          <c:showVal val="0"/>
          <c:showCatName val="0"/>
          <c:showSerName val="0"/>
          <c:showPercent val="0"/>
          <c:showBubbleSize val="0"/>
        </c:dLbls>
        <c:gapWidth val="150"/>
        <c:axId val="605368704"/>
        <c:axId val="605370624"/>
      </c:barChart>
      <c:catAx>
        <c:axId val="605368704"/>
        <c:scaling>
          <c:orientation val="minMax"/>
        </c:scaling>
        <c:delete val="0"/>
        <c:axPos val="b"/>
        <c:title>
          <c:tx>
            <c:rich>
              <a:bodyPr rot="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ltLang="zh-CN" sz="1100" b="0"/>
                  <a:t>Number</a:t>
                </a:r>
                <a:r>
                  <a:rPr lang="en-US" altLang="zh-CN" sz="1100" b="0" baseline="0"/>
                  <a:t> of Sub-group</a:t>
                </a:r>
                <a:endParaRPr lang="zh-CN" altLang="en-US" sz="1100" b="0"/>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zh-CN"/>
          </a:p>
        </c:txPr>
        <c:crossAx val="605370624"/>
        <c:crosses val="autoZero"/>
        <c:auto val="1"/>
        <c:lblAlgn val="ctr"/>
        <c:lblOffset val="100"/>
        <c:noMultiLvlLbl val="0"/>
      </c:catAx>
      <c:valAx>
        <c:axId val="605370624"/>
        <c:scaling>
          <c:orientation val="minMax"/>
        </c:scaling>
        <c:delete val="0"/>
        <c:axPos val="l"/>
        <c:majorGridlines/>
        <c:title>
          <c:tx>
            <c:rich>
              <a:bodyPr rot="-540000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ltLang="zh-CN" sz="1100" b="0" i="0" baseline="0">
                    <a:effectLst/>
                  </a:rPr>
                  <a:t>Power Saving Gain</a:t>
                </a:r>
                <a:endParaRPr lang="zh-CN" altLang="zh-CN" sz="1100">
                  <a:effectLst/>
                </a:endParaRPr>
              </a:p>
            </c:rich>
          </c:tx>
          <c:overlay val="0"/>
        </c:title>
        <c:numFmt formatCode="0.00%" sourceLinked="0"/>
        <c:majorTickMark val="out"/>
        <c:minorTickMark val="none"/>
        <c:tickLblPos val="nextTo"/>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zh-CN"/>
          </a:p>
        </c:txPr>
        <c:crossAx val="605368704"/>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defRPr lang="zh-CN" sz="1100" b="1" i="0" u="none" strike="noStrike" kern="1200" baseline="0">
                <a:solidFill>
                  <a:sysClr val="windowText" lastClr="000000"/>
                </a:solidFill>
                <a:latin typeface="+mn-lt"/>
                <a:ea typeface="+mn-ea"/>
                <a:cs typeface="+mn-cs"/>
              </a:defRPr>
            </a:pPr>
            <a:r>
              <a:rPr lang="en-US" altLang="zh-CN" sz="1100" b="0" i="0" baseline="0">
                <a:effectLst/>
              </a:rPr>
              <a:t>Case4:</a:t>
            </a:r>
            <a:r>
              <a:rPr lang="en-US" altLang="zh-CN" sz="1100" b="0" i="0" u="none" strike="noStrike" baseline="0">
                <a:effectLst/>
              </a:rPr>
              <a:t>TRS-based PEI with sub-grouping</a:t>
            </a:r>
            <a:endParaRPr lang="zh-CN" altLang="zh-CN" sz="1100">
              <a:effectLst/>
            </a:endParaRPr>
          </a:p>
        </c:rich>
      </c:tx>
      <c:overlay val="0"/>
    </c:title>
    <c:autoTitleDeleted val="0"/>
    <c:plotArea>
      <c:layout/>
      <c:barChart>
        <c:barDir val="col"/>
        <c:grouping val="clustered"/>
        <c:varyColors val="0"/>
        <c:ser>
          <c:idx val="0"/>
          <c:order val="0"/>
          <c:tx>
            <c:strRef>
              <c:f>Sheet1!$B$1</c:f>
              <c:strCache>
                <c:ptCount val="1"/>
                <c:pt idx="0">
                  <c:v>10%</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c:f>
              <c:strCache>
                <c:ptCount val="1"/>
                <c:pt idx="0">
                  <c:v>Paging rate</c:v>
                </c:pt>
              </c:strCache>
            </c:strRef>
          </c:cat>
          <c:val>
            <c:numRef>
              <c:f>Sheet1!$B$2</c:f>
              <c:numCache>
                <c:formatCode>0.00%</c:formatCode>
                <c:ptCount val="1"/>
                <c:pt idx="0">
                  <c:v>6.2E-4</c:v>
                </c:pt>
              </c:numCache>
            </c:numRef>
          </c:val>
          <c:extLst xmlns:c16r2="http://schemas.microsoft.com/office/drawing/2015/06/chart">
            <c:ext xmlns:c16="http://schemas.microsoft.com/office/drawing/2014/chart" uri="{C3380CC4-5D6E-409C-BE32-E72D297353CC}">
              <c16:uniqueId val="{00000000-8272-4566-A0CA-A59107ECBEDF}"/>
            </c:ext>
          </c:extLst>
        </c:ser>
        <c:ser>
          <c:idx val="1"/>
          <c:order val="1"/>
          <c:tx>
            <c:strRef>
              <c:f>Sheet1!$C$1</c:f>
              <c:strCache>
                <c:ptCount val="1"/>
                <c:pt idx="0">
                  <c:v>40%</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c:f>
              <c:strCache>
                <c:ptCount val="1"/>
                <c:pt idx="0">
                  <c:v>Paging rate</c:v>
                </c:pt>
              </c:strCache>
            </c:strRef>
          </c:cat>
          <c:val>
            <c:numRef>
              <c:f>Sheet1!$C$2</c:f>
              <c:numCache>
                <c:formatCode>0.00%</c:formatCode>
                <c:ptCount val="1"/>
                <c:pt idx="0">
                  <c:v>2.01E-2</c:v>
                </c:pt>
              </c:numCache>
            </c:numRef>
          </c:val>
          <c:extLst xmlns:c16r2="http://schemas.microsoft.com/office/drawing/2015/06/chart">
            <c:ext xmlns:c16="http://schemas.microsoft.com/office/drawing/2014/chart" uri="{C3380CC4-5D6E-409C-BE32-E72D297353CC}">
              <c16:uniqueId val="{00000001-8272-4566-A0CA-A59107ECBEDF}"/>
            </c:ext>
          </c:extLst>
        </c:ser>
        <c:dLbls>
          <c:showLegendKey val="0"/>
          <c:showVal val="0"/>
          <c:showCatName val="0"/>
          <c:showSerName val="0"/>
          <c:showPercent val="0"/>
          <c:showBubbleSize val="0"/>
        </c:dLbls>
        <c:gapWidth val="150"/>
        <c:axId val="596898560"/>
        <c:axId val="596900096"/>
      </c:barChart>
      <c:catAx>
        <c:axId val="596898560"/>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596900096"/>
        <c:crosses val="autoZero"/>
        <c:auto val="1"/>
        <c:lblAlgn val="ctr"/>
        <c:lblOffset val="100"/>
        <c:noMultiLvlLbl val="0"/>
      </c:catAx>
      <c:valAx>
        <c:axId val="596900096"/>
        <c:scaling>
          <c:orientation val="minMax"/>
        </c:scaling>
        <c:delete val="0"/>
        <c:axPos val="l"/>
        <c:majorGridlines/>
        <c:title>
          <c:tx>
            <c:rich>
              <a:bodyPr rot="-5400000" spcFirstLastPara="0" vertOverflow="ellipsis" vert="horz" wrap="square" anchor="ctr" anchorCtr="1"/>
              <a:lstStyle/>
              <a:p>
                <a:pPr>
                  <a:defRPr lang="zh-CN" sz="600" b="1" i="0" u="none" strike="noStrike" kern="1200" baseline="0">
                    <a:solidFill>
                      <a:schemeClr val="tx1"/>
                    </a:solidFill>
                    <a:latin typeface="+mn-lt"/>
                    <a:ea typeface="+mn-ea"/>
                    <a:cs typeface="+mn-cs"/>
                  </a:defRPr>
                </a:pPr>
                <a:r>
                  <a:rPr lang="en-US" altLang="zh-CN" sz="1100" b="0" i="0" baseline="0">
                    <a:effectLst/>
                  </a:rPr>
                  <a:t>Power Saving Gain</a:t>
                </a:r>
                <a:endParaRPr lang="zh-CN" altLang="zh-CN" sz="600">
                  <a:effectLst/>
                </a:endParaRPr>
              </a:p>
            </c:rich>
          </c:tx>
          <c:layout>
            <c:manualLayout>
              <c:xMode val="edge"/>
              <c:yMode val="edge"/>
              <c:x val="5.0555974664843503E-2"/>
              <c:y val="0.18149470582864699"/>
            </c:manualLayout>
          </c:layout>
          <c:overlay val="0"/>
        </c:title>
        <c:numFmt formatCode="0%" sourceLinked="0"/>
        <c:majorTickMark val="none"/>
        <c:minorTickMark val="none"/>
        <c:tickLblPos val="nextTo"/>
        <c:spPr>
          <a:ln w="9525" cap="flat" cmpd="sng" algn="ctr">
            <a:noFill/>
            <a:prstDash val="solid"/>
            <a:round/>
          </a:ln>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96898560"/>
        <c:crosses val="autoZero"/>
        <c:crossBetween val="between"/>
        <c:majorUnit val="0.01"/>
        <c:minorUnit val="5.0000000000000001E-4"/>
      </c:valAx>
      <c:spPr>
        <a:noFill/>
        <a:ln w="25400">
          <a:noFill/>
        </a:ln>
      </c:spPr>
    </c:plotArea>
    <c:legend>
      <c:legendPos val="r"/>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tint val="75000"/>
          <a:shade val="95000"/>
          <a:satMod val="105000"/>
        </a:schemeClr>
      </a:solidFill>
      <a:prstDash val="sysDot"/>
      <a:round/>
    </a:ln>
  </c:spPr>
  <c:txPr>
    <a:bodyPr/>
    <a:lstStyle/>
    <a:p>
      <a:pPr>
        <a:defRPr lang="zh-CN"/>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3988CF5-ED18-46F6-9EDD-59046356D0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861</TotalTime>
  <Pages>17</Pages>
  <Words>5789</Words>
  <Characters>32999</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3GPP TSG RAN1</vt:lpstr>
    </vt:vector>
  </TitlesOfParts>
  <Company>ZTE</Company>
  <LinksUpToDate>false</LinksUpToDate>
  <CharactersWithSpaces>38711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苏俞婉1</cp:lastModifiedBy>
  <cp:revision>85</cp:revision>
  <cp:lastPrinted>2007-12-29T21:50:00Z</cp:lastPrinted>
  <dcterms:created xsi:type="dcterms:W3CDTF">2021-01-15T03:55:00Z</dcterms:created>
  <dcterms:modified xsi:type="dcterms:W3CDTF">2021-01-18T08:38:00Z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