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C7255" w14:textId="73F67D3A" w:rsidR="00C2560B" w:rsidRPr="00C90C52" w:rsidRDefault="00C2560B" w:rsidP="00C743F3">
      <w:pPr>
        <w:widowControl/>
        <w:tabs>
          <w:tab w:val="center" w:pos="4536"/>
          <w:tab w:val="right" w:pos="9072"/>
        </w:tabs>
        <w:rPr>
          <w:rFonts w:ascii="Arial" w:hAnsi="Arial" w:cs="Times New Roman"/>
          <w:b/>
          <w:kern w:val="0"/>
          <w:sz w:val="22"/>
        </w:rPr>
      </w:pPr>
      <w:r w:rsidRPr="00946ADB">
        <w:rPr>
          <w:rFonts w:ascii="Arial" w:eastAsia="MS Mincho" w:hAnsi="Arial" w:cs="Times New Roman"/>
          <w:b/>
          <w:kern w:val="0"/>
          <w:sz w:val="22"/>
          <w:lang w:eastAsia="en-US"/>
        </w:rPr>
        <w:t>3GPP TSG RAN WG1 #10</w:t>
      </w:r>
      <w:r w:rsidR="004961EC">
        <w:rPr>
          <w:rFonts w:ascii="Arial" w:hAnsi="Arial" w:cs="Times New Roman" w:hint="eastAsia"/>
          <w:b/>
          <w:kern w:val="0"/>
          <w:sz w:val="22"/>
        </w:rPr>
        <w:t>4</w:t>
      </w:r>
      <w:r w:rsidRPr="00946ADB">
        <w:rPr>
          <w:rFonts w:ascii="Arial" w:eastAsia="MS Mincho" w:hAnsi="Arial" w:cs="Times New Roman"/>
          <w:b/>
          <w:kern w:val="0"/>
          <w:sz w:val="22"/>
          <w:lang w:eastAsia="en-US"/>
        </w:rPr>
        <w:t>-e</w:t>
      </w:r>
      <w:r w:rsidRPr="00946ADB">
        <w:rPr>
          <w:rFonts w:ascii="Arial" w:eastAsia="MS Mincho" w:hAnsi="Arial" w:cs="Times New Roman"/>
          <w:b/>
          <w:kern w:val="0"/>
          <w:sz w:val="22"/>
          <w:lang w:eastAsia="en-US"/>
        </w:rPr>
        <w:tab/>
      </w:r>
      <w:r w:rsidRPr="00946ADB">
        <w:rPr>
          <w:rFonts w:ascii="Arial" w:eastAsia="MS Mincho" w:hAnsi="Arial" w:cs="Times New Roman"/>
          <w:b/>
          <w:kern w:val="0"/>
          <w:sz w:val="22"/>
          <w:lang w:eastAsia="en-US"/>
        </w:rPr>
        <w:tab/>
      </w:r>
      <w:r w:rsidR="00627D96" w:rsidRPr="00627D96">
        <w:rPr>
          <w:rFonts w:ascii="Arial" w:eastAsia="MS Mincho" w:hAnsi="Arial" w:cs="Times New Roman"/>
          <w:b/>
          <w:kern w:val="0"/>
          <w:sz w:val="22"/>
          <w:lang w:eastAsia="en-US"/>
        </w:rPr>
        <w:t>R1-2100348</w:t>
      </w:r>
    </w:p>
    <w:p w14:paraId="4EAAD64F" w14:textId="1D2AD3A1" w:rsidR="00C2560B" w:rsidRPr="004961EC" w:rsidRDefault="00270514" w:rsidP="00C2560B">
      <w:pPr>
        <w:widowControl/>
        <w:tabs>
          <w:tab w:val="center" w:pos="4536"/>
          <w:tab w:val="right" w:pos="9072"/>
        </w:tabs>
        <w:ind w:left="-2"/>
        <w:rPr>
          <w:rFonts w:ascii="Arial" w:hAnsi="Arial" w:cs="Times New Roman"/>
          <w:b/>
          <w:kern w:val="0"/>
          <w:sz w:val="22"/>
        </w:rPr>
      </w:pPr>
      <w:proofErr w:type="gramStart"/>
      <w:r w:rsidRPr="00270514">
        <w:rPr>
          <w:rFonts w:ascii="Arial" w:eastAsia="MS Mincho" w:hAnsi="Arial" w:cs="Times New Roman"/>
          <w:b/>
          <w:kern w:val="0"/>
          <w:sz w:val="22"/>
          <w:lang w:eastAsia="en-US"/>
        </w:rPr>
        <w:t>e-Meeting</w:t>
      </w:r>
      <w:proofErr w:type="gramEnd"/>
      <w:r w:rsidRPr="00270514">
        <w:rPr>
          <w:rFonts w:ascii="Arial" w:eastAsia="MS Mincho" w:hAnsi="Arial" w:cs="Times New Roman"/>
          <w:b/>
          <w:kern w:val="0"/>
          <w:sz w:val="22"/>
          <w:lang w:eastAsia="en-US"/>
        </w:rPr>
        <w:t xml:space="preserve">, </w:t>
      </w:r>
      <w:r w:rsidR="004961EC" w:rsidRPr="004961EC">
        <w:rPr>
          <w:rFonts w:ascii="Arial" w:hAnsi="Arial" w:cs="Times New Roman"/>
          <w:b/>
          <w:kern w:val="0"/>
          <w:sz w:val="22"/>
        </w:rPr>
        <w:t>Jan</w:t>
      </w:r>
      <w:r w:rsidR="004961EC" w:rsidRPr="00AD330D">
        <w:rPr>
          <w:rFonts w:ascii="Arial" w:hAnsi="Arial" w:cs="Times New Roman"/>
          <w:b/>
          <w:kern w:val="0"/>
          <w:sz w:val="22"/>
        </w:rPr>
        <w:t>.</w:t>
      </w:r>
      <w:r w:rsidR="004961EC" w:rsidRPr="00AD330D">
        <w:rPr>
          <w:rFonts w:ascii="Arial" w:hAnsi="Arial" w:cs="Times New Roman" w:hint="eastAsia"/>
          <w:b/>
          <w:kern w:val="0"/>
          <w:sz w:val="22"/>
        </w:rPr>
        <w:t xml:space="preserve"> </w:t>
      </w:r>
      <w:r w:rsidRPr="00AD330D">
        <w:rPr>
          <w:rFonts w:ascii="Arial" w:eastAsia="MS Mincho" w:hAnsi="Arial" w:cs="Times New Roman"/>
          <w:b/>
          <w:kern w:val="0"/>
          <w:sz w:val="22"/>
          <w:lang w:eastAsia="en-US"/>
        </w:rPr>
        <w:t>2</w:t>
      </w:r>
      <w:r w:rsidR="004961EC" w:rsidRPr="00AD330D">
        <w:rPr>
          <w:rFonts w:ascii="Arial" w:hAnsi="Arial" w:cs="Times New Roman" w:hint="eastAsia"/>
          <w:b/>
          <w:kern w:val="0"/>
          <w:sz w:val="22"/>
        </w:rPr>
        <w:t>5</w:t>
      </w:r>
      <w:r w:rsidRPr="00AD330D">
        <w:rPr>
          <w:rFonts w:ascii="Arial" w:eastAsia="MS Mincho" w:hAnsi="Arial" w:cs="Times New Roman"/>
          <w:b/>
          <w:kern w:val="0"/>
          <w:sz w:val="22"/>
          <w:vertAlign w:val="superscript"/>
          <w:lang w:eastAsia="en-US"/>
        </w:rPr>
        <w:t>th</w:t>
      </w:r>
      <w:r w:rsidRPr="00AD330D">
        <w:rPr>
          <w:rFonts w:ascii="Arial" w:eastAsia="MS Mincho" w:hAnsi="Arial" w:cs="Times New Roman"/>
          <w:b/>
          <w:kern w:val="0"/>
          <w:sz w:val="22"/>
          <w:lang w:eastAsia="en-US"/>
        </w:rPr>
        <w:t xml:space="preserve"> – </w:t>
      </w:r>
      <w:r w:rsidR="004961EC" w:rsidRPr="00AD330D">
        <w:rPr>
          <w:rFonts w:ascii="Arial" w:hAnsi="Arial" w:cs="Times New Roman" w:hint="eastAsia"/>
          <w:b/>
          <w:kern w:val="0"/>
          <w:sz w:val="22"/>
        </w:rPr>
        <w:t>Feb.</w:t>
      </w:r>
      <w:r w:rsidRPr="00AD330D">
        <w:rPr>
          <w:rFonts w:ascii="Arial" w:eastAsia="MS Mincho" w:hAnsi="Arial" w:cs="Times New Roman"/>
          <w:b/>
          <w:kern w:val="0"/>
          <w:sz w:val="22"/>
          <w:lang w:eastAsia="en-US"/>
        </w:rPr>
        <w:t xml:space="preserve"> </w:t>
      </w:r>
      <w:r w:rsidR="004961EC" w:rsidRPr="00AD330D">
        <w:rPr>
          <w:rFonts w:ascii="Arial" w:hAnsi="Arial" w:cs="Times New Roman" w:hint="eastAsia"/>
          <w:b/>
          <w:kern w:val="0"/>
          <w:sz w:val="22"/>
        </w:rPr>
        <w:t>5</w:t>
      </w:r>
      <w:r w:rsidRPr="00AD330D">
        <w:rPr>
          <w:rFonts w:ascii="Arial" w:eastAsia="MS Mincho" w:hAnsi="Arial" w:cs="Times New Roman"/>
          <w:b/>
          <w:kern w:val="0"/>
          <w:sz w:val="22"/>
          <w:vertAlign w:val="superscript"/>
          <w:lang w:eastAsia="en-US"/>
        </w:rPr>
        <w:t>th</w:t>
      </w:r>
      <w:r w:rsidRPr="00AD330D">
        <w:rPr>
          <w:rFonts w:ascii="Arial" w:eastAsia="MS Mincho" w:hAnsi="Arial" w:cs="Times New Roman"/>
          <w:b/>
          <w:kern w:val="0"/>
          <w:sz w:val="22"/>
          <w:lang w:eastAsia="en-US"/>
        </w:rPr>
        <w:t>,</w:t>
      </w:r>
      <w:r w:rsidRPr="00270514">
        <w:rPr>
          <w:rFonts w:ascii="Arial" w:eastAsia="MS Mincho" w:hAnsi="Arial" w:cs="Times New Roman"/>
          <w:b/>
          <w:kern w:val="0"/>
          <w:sz w:val="22"/>
          <w:lang w:eastAsia="en-US"/>
        </w:rPr>
        <w:t xml:space="preserve"> 202</w:t>
      </w:r>
      <w:r w:rsidR="004961EC">
        <w:rPr>
          <w:rFonts w:ascii="Arial" w:hAnsi="Arial" w:cs="Times New Roman" w:hint="eastAsia"/>
          <w:b/>
          <w:kern w:val="0"/>
          <w:sz w:val="22"/>
        </w:rPr>
        <w:t>1</w:t>
      </w:r>
    </w:p>
    <w:p w14:paraId="0AEC6DB8" w14:textId="77777777" w:rsidR="00A578C0" w:rsidRPr="00C2560B" w:rsidRDefault="00A578C0" w:rsidP="00E530B7">
      <w:pPr>
        <w:widowControl/>
        <w:tabs>
          <w:tab w:val="center" w:pos="4536"/>
          <w:tab w:val="right" w:pos="9072"/>
        </w:tabs>
        <w:ind w:left="-2"/>
        <w:rPr>
          <w:rFonts w:ascii="Arial" w:eastAsia="宋体" w:hAnsi="Arial" w:cs="Times New Roman"/>
          <w:b/>
          <w:kern w:val="0"/>
          <w:sz w:val="22"/>
        </w:rPr>
      </w:pPr>
    </w:p>
    <w:p w14:paraId="2B39D73B" w14:textId="77777777"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Source:</w:t>
      </w:r>
      <w:r w:rsidRPr="00A578C0">
        <w:rPr>
          <w:rFonts w:ascii="Arial" w:eastAsia="MS Mincho" w:hAnsi="Arial" w:cs="Times New Roman"/>
          <w:b/>
          <w:kern w:val="0"/>
          <w:sz w:val="22"/>
          <w:lang w:eastAsia="en-US"/>
        </w:rPr>
        <w:tab/>
      </w:r>
      <w:r w:rsidRPr="00A578C0">
        <w:rPr>
          <w:rFonts w:ascii="Arial" w:eastAsia="宋体" w:hAnsi="Arial" w:cs="Times New Roman"/>
          <w:b/>
          <w:kern w:val="0"/>
          <w:sz w:val="22"/>
        </w:rPr>
        <w:t>CATT</w:t>
      </w:r>
    </w:p>
    <w:p w14:paraId="6502AC6D" w14:textId="7FC9AEC1"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Title:</w:t>
      </w:r>
      <w:bookmarkStart w:id="0" w:name="Title"/>
      <w:bookmarkEnd w:id="0"/>
      <w:r w:rsidRPr="00A578C0">
        <w:rPr>
          <w:rFonts w:ascii="Arial" w:eastAsia="MS Mincho" w:hAnsi="Arial" w:cs="Times New Roman"/>
          <w:b/>
          <w:kern w:val="0"/>
          <w:sz w:val="22"/>
          <w:lang w:eastAsia="en-US"/>
        </w:rPr>
        <w:tab/>
      </w:r>
      <w:r w:rsidR="00627D96" w:rsidRPr="00627D96">
        <w:rPr>
          <w:rFonts w:ascii="Arial" w:eastAsia="宋体" w:hAnsi="Arial" w:cs="Times New Roman"/>
          <w:b/>
          <w:kern w:val="0"/>
          <w:sz w:val="22"/>
        </w:rPr>
        <w:t>Discussion on SRS enhancement for Rel-17</w:t>
      </w:r>
    </w:p>
    <w:p w14:paraId="329DC211" w14:textId="77777777" w:rsidR="00A578C0" w:rsidRPr="00953038" w:rsidRDefault="00A578C0" w:rsidP="00E530B7">
      <w:pPr>
        <w:widowControl/>
        <w:tabs>
          <w:tab w:val="left" w:pos="1800"/>
          <w:tab w:val="center" w:pos="4536"/>
          <w:tab w:val="right" w:pos="9072"/>
        </w:tabs>
        <w:ind w:left="-2"/>
        <w:rPr>
          <w:rFonts w:ascii="Arial" w:hAnsi="Arial" w:cs="Times New Roman"/>
          <w:b/>
          <w:kern w:val="0"/>
          <w:sz w:val="22"/>
        </w:rPr>
      </w:pPr>
      <w:r w:rsidRPr="00A578C0">
        <w:rPr>
          <w:rFonts w:ascii="Arial" w:eastAsia="MS Mincho" w:hAnsi="Arial" w:cs="Times New Roman"/>
          <w:b/>
          <w:kern w:val="0"/>
          <w:sz w:val="22"/>
          <w:lang w:eastAsia="en-US"/>
        </w:rPr>
        <w:t>Agenda Item:</w:t>
      </w:r>
      <w:bookmarkStart w:id="1" w:name="Source"/>
      <w:bookmarkEnd w:id="1"/>
      <w:r w:rsidRPr="00A578C0">
        <w:rPr>
          <w:rFonts w:ascii="Arial" w:eastAsia="MS Mincho" w:hAnsi="Arial" w:cs="Times New Roman"/>
          <w:b/>
          <w:kern w:val="0"/>
          <w:sz w:val="22"/>
          <w:lang w:eastAsia="en-US"/>
        </w:rPr>
        <w:tab/>
      </w:r>
      <w:r w:rsidR="00203356">
        <w:rPr>
          <w:rFonts w:ascii="Arial" w:hAnsi="Arial" w:cs="Times New Roman" w:hint="eastAsia"/>
          <w:b/>
          <w:kern w:val="0"/>
          <w:sz w:val="22"/>
        </w:rPr>
        <w:t>8.1.3</w:t>
      </w:r>
    </w:p>
    <w:p w14:paraId="692AD24D" w14:textId="77777777" w:rsidR="00A578C0" w:rsidRPr="00A578C0" w:rsidRDefault="00A578C0" w:rsidP="00E530B7">
      <w:pPr>
        <w:widowControl/>
        <w:tabs>
          <w:tab w:val="left" w:pos="1800"/>
          <w:tab w:val="center" w:pos="4536"/>
          <w:tab w:val="right" w:pos="9072"/>
        </w:tabs>
        <w:ind w:left="-2"/>
        <w:rPr>
          <w:rFonts w:ascii="Arial" w:eastAsia="宋体" w:hAnsi="Arial" w:cs="Times New Roman"/>
          <w:b/>
          <w:kern w:val="0"/>
          <w:sz w:val="22"/>
        </w:rPr>
      </w:pPr>
      <w:r w:rsidRPr="00A578C0">
        <w:rPr>
          <w:rFonts w:ascii="Arial" w:eastAsia="MS Mincho" w:hAnsi="Arial" w:cs="Times New Roman"/>
          <w:b/>
          <w:kern w:val="0"/>
          <w:sz w:val="22"/>
          <w:lang w:eastAsia="en-US"/>
        </w:rPr>
        <w:t>Document for:</w:t>
      </w:r>
      <w:r w:rsidRPr="00A578C0">
        <w:rPr>
          <w:rFonts w:ascii="Arial" w:eastAsia="MS Mincho" w:hAnsi="Arial" w:cs="Times New Roman"/>
          <w:b/>
          <w:kern w:val="0"/>
          <w:sz w:val="22"/>
          <w:lang w:eastAsia="en-US"/>
        </w:rPr>
        <w:tab/>
      </w:r>
      <w:bookmarkStart w:id="2" w:name="DocumentFor"/>
      <w:bookmarkEnd w:id="2"/>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1F4512">
      <w:pPr>
        <w:pStyle w:val="a7"/>
        <w:keepNext/>
        <w:widowControl/>
        <w:numPr>
          <w:ilvl w:val="0"/>
          <w:numId w:val="1"/>
        </w:numPr>
        <w:spacing w:before="120" w:after="120"/>
        <w:ind w:firstLineChars="0"/>
        <w:outlineLvl w:val="0"/>
        <w:rPr>
          <w:rFonts w:ascii="Arial" w:eastAsia="宋体" w:hAnsi="Arial" w:cs="Times New Roman"/>
          <w:b/>
          <w:kern w:val="32"/>
          <w:sz w:val="28"/>
          <w:szCs w:val="20"/>
        </w:rPr>
      </w:pPr>
      <w:bookmarkStart w:id="3" w:name="_Ref521334010"/>
      <w:r w:rsidRPr="00CC300E">
        <w:rPr>
          <w:rFonts w:ascii="Arial" w:eastAsia="宋体" w:hAnsi="Arial" w:cs="Times New Roman"/>
          <w:b/>
          <w:kern w:val="32"/>
          <w:sz w:val="28"/>
          <w:szCs w:val="20"/>
        </w:rPr>
        <w:t>Introduction</w:t>
      </w:r>
      <w:bookmarkEnd w:id="3"/>
    </w:p>
    <w:p w14:paraId="5AC56692" w14:textId="77777777" w:rsidR="00340145" w:rsidRDefault="00340145" w:rsidP="0033342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 #86 meeting, the enhancement</w:t>
      </w:r>
      <w:r w:rsidR="00C06672">
        <w:rPr>
          <w:rFonts w:ascii="Times New Roman" w:hAnsi="Times New Roman" w:cs="Times New Roman" w:hint="eastAsia"/>
          <w:sz w:val="20"/>
          <w:szCs w:val="20"/>
        </w:rPr>
        <w:t>s</w:t>
      </w:r>
      <w:r>
        <w:rPr>
          <w:rFonts w:ascii="Times New Roman" w:hAnsi="Times New Roman" w:cs="Times New Roman" w:hint="eastAsia"/>
          <w:sz w:val="20"/>
          <w:szCs w:val="20"/>
        </w:rPr>
        <w:t xml:space="preserve"> for SRS in Rel-17 </w:t>
      </w:r>
      <w:r w:rsidR="00C06672">
        <w:rPr>
          <w:rFonts w:ascii="Times New Roman" w:hAnsi="Times New Roman" w:cs="Times New Roman" w:hint="eastAsia"/>
          <w:sz w:val="20"/>
          <w:szCs w:val="20"/>
        </w:rPr>
        <w:t>were</w:t>
      </w:r>
      <w:r>
        <w:rPr>
          <w:rFonts w:ascii="Times New Roman" w:hAnsi="Times New Roman" w:cs="Times New Roman" w:hint="eastAsia"/>
          <w:sz w:val="20"/>
          <w:szCs w:val="20"/>
        </w:rPr>
        <w:t xml:space="preserve"> agreed and the following </w:t>
      </w:r>
      <w:r w:rsidR="00C06672">
        <w:rPr>
          <w:rFonts w:ascii="Times New Roman" w:hAnsi="Times New Roman" w:cs="Times New Roman" w:hint="eastAsia"/>
          <w:sz w:val="20"/>
          <w:szCs w:val="20"/>
        </w:rPr>
        <w:t>enhancements</w:t>
      </w:r>
      <w:r>
        <w:rPr>
          <w:rFonts w:ascii="Times New Roman" w:hAnsi="Times New Roman" w:cs="Times New Roman" w:hint="eastAsia"/>
          <w:sz w:val="20"/>
          <w:szCs w:val="20"/>
        </w:rPr>
        <w:t xml:space="preserve"> for SRS were approved [1]:</w:t>
      </w:r>
    </w:p>
    <w:tbl>
      <w:tblPr>
        <w:tblStyle w:val="a9"/>
        <w:tblW w:w="0" w:type="auto"/>
        <w:tblLook w:val="04A0" w:firstRow="1" w:lastRow="0" w:firstColumn="1" w:lastColumn="0" w:noHBand="0" w:noVBand="1"/>
      </w:tblPr>
      <w:tblGrid>
        <w:gridCol w:w="9286"/>
      </w:tblGrid>
      <w:tr w:rsidR="00340145" w14:paraId="38A1994F" w14:textId="77777777" w:rsidTr="00340145">
        <w:tc>
          <w:tcPr>
            <w:tcW w:w="9286" w:type="dxa"/>
          </w:tcPr>
          <w:p w14:paraId="61FCD983" w14:textId="77777777" w:rsidR="00340145" w:rsidRPr="00340145" w:rsidRDefault="00340145" w:rsidP="00340145">
            <w:pPr>
              <w:widowControl/>
              <w:overflowPunct w:val="0"/>
              <w:autoSpaceDE w:val="0"/>
              <w:autoSpaceDN w:val="0"/>
              <w:adjustRightInd w:val="0"/>
              <w:spacing w:after="180"/>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Enhancement on SRS, targeting both FR1 and FR2:</w:t>
            </w:r>
          </w:p>
          <w:p w14:paraId="3C3154B3" w14:textId="77777777" w:rsidR="00340145" w:rsidRPr="00340145" w:rsidRDefault="00340145" w:rsidP="001F4512">
            <w:pPr>
              <w:widowControl/>
              <w:numPr>
                <w:ilvl w:val="1"/>
                <w:numId w:val="4"/>
              </w:numPr>
              <w:overflowPunct w:val="0"/>
              <w:autoSpaceDE w:val="0"/>
              <w:autoSpaceDN w:val="0"/>
              <w:adjustRightInd w:val="0"/>
              <w:spacing w:after="180"/>
              <w:ind w:left="709" w:hanging="283"/>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Identify and specify enhancements on aperiodic SRS triggering to facilitate more flexible triggering and/or DCI overhead/usage reduction</w:t>
            </w:r>
          </w:p>
          <w:p w14:paraId="4B8B3643" w14:textId="77777777" w:rsidR="00340145" w:rsidRPr="00340145" w:rsidRDefault="00340145" w:rsidP="001F4512">
            <w:pPr>
              <w:widowControl/>
              <w:numPr>
                <w:ilvl w:val="1"/>
                <w:numId w:val="4"/>
              </w:numPr>
              <w:overflowPunct w:val="0"/>
              <w:autoSpaceDE w:val="0"/>
              <w:autoSpaceDN w:val="0"/>
              <w:adjustRightInd w:val="0"/>
              <w:spacing w:after="180"/>
              <w:ind w:left="709" w:hanging="283"/>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Specify SRS switching for up to 8 antennas (e.g., xTyR, x = {1, 2, 4} and y = {6, 8})</w:t>
            </w:r>
          </w:p>
          <w:p w14:paraId="36AD7D02" w14:textId="77777777" w:rsidR="00340145" w:rsidRPr="00340145" w:rsidRDefault="00340145" w:rsidP="001F4512">
            <w:pPr>
              <w:widowControl/>
              <w:numPr>
                <w:ilvl w:val="1"/>
                <w:numId w:val="4"/>
              </w:numPr>
              <w:overflowPunct w:val="0"/>
              <w:autoSpaceDE w:val="0"/>
              <w:autoSpaceDN w:val="0"/>
              <w:adjustRightInd w:val="0"/>
              <w:spacing w:after="180"/>
              <w:ind w:left="709" w:hanging="283"/>
              <w:jc w:val="left"/>
              <w:textAlignment w:val="baseline"/>
              <w:rPr>
                <w:rFonts w:ascii="Times New Roman" w:eastAsia="Malgun Gothic" w:hAnsi="Times New Roman" w:cs="Times New Roman"/>
                <w:kern w:val="0"/>
                <w:sz w:val="20"/>
                <w:szCs w:val="20"/>
                <w:lang w:val="en-GB" w:eastAsia="en-US"/>
              </w:rPr>
            </w:pPr>
            <w:r w:rsidRPr="00340145">
              <w:rPr>
                <w:rFonts w:ascii="Times New Roman" w:eastAsia="Malgun Gothic" w:hAnsi="Times New Roman" w:cs="Times New Roman"/>
                <w:i/>
                <w:kern w:val="0"/>
                <w:sz w:val="20"/>
                <w:szCs w:val="20"/>
                <w:lang w:val="en-GB" w:eastAsia="en-US"/>
              </w:rPr>
              <w:t>Evaluate and, if needed, specify the following mechanism(s) to enhance SRS capacity and/or coverage: SRS time bundling, increased SRS repetition, partial sounding across frequency</w:t>
            </w:r>
          </w:p>
        </w:tc>
      </w:tr>
    </w:tbl>
    <w:p w14:paraId="2A832E89" w14:textId="142555E6" w:rsidR="00E57D25" w:rsidRDefault="00E57D25" w:rsidP="0033342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 #10</w:t>
      </w:r>
      <w:r w:rsidR="004961EC">
        <w:rPr>
          <w:rFonts w:ascii="Times New Roman" w:hAnsi="Times New Roman" w:cs="Times New Roman" w:hint="eastAsia"/>
          <w:sz w:val="20"/>
          <w:szCs w:val="20"/>
        </w:rPr>
        <w:t>3</w:t>
      </w:r>
      <w:r>
        <w:rPr>
          <w:rFonts w:ascii="Times New Roman" w:hAnsi="Times New Roman" w:cs="Times New Roman" w:hint="eastAsia"/>
          <w:sz w:val="20"/>
          <w:szCs w:val="20"/>
        </w:rPr>
        <w:t xml:space="preserve"> </w:t>
      </w:r>
      <w:r w:rsidR="004961EC">
        <w:rPr>
          <w:rFonts w:ascii="Times New Roman" w:hAnsi="Times New Roman" w:cs="Times New Roman" w:hint="eastAsia"/>
          <w:sz w:val="20"/>
          <w:szCs w:val="20"/>
        </w:rPr>
        <w:t>e-</w:t>
      </w:r>
      <w:r>
        <w:rPr>
          <w:rFonts w:ascii="Times New Roman" w:hAnsi="Times New Roman" w:cs="Times New Roman" w:hint="eastAsia"/>
          <w:sz w:val="20"/>
          <w:szCs w:val="20"/>
        </w:rPr>
        <w:t xml:space="preserve">meeting, the </w:t>
      </w:r>
      <w:r w:rsidR="001B758C">
        <w:rPr>
          <w:rFonts w:ascii="Times New Roman" w:hAnsi="Times New Roman" w:cs="Times New Roman" w:hint="eastAsia"/>
          <w:sz w:val="20"/>
          <w:szCs w:val="20"/>
        </w:rPr>
        <w:t xml:space="preserve">solutions for SRS enhancement had been discussed and the </w:t>
      </w:r>
      <w:r>
        <w:rPr>
          <w:rFonts w:ascii="Times New Roman" w:hAnsi="Times New Roman" w:cs="Times New Roman" w:hint="eastAsia"/>
          <w:sz w:val="20"/>
          <w:szCs w:val="20"/>
        </w:rPr>
        <w:t>following agreement had been achieved</w:t>
      </w:r>
      <w:r w:rsidR="00F1003F">
        <w:rPr>
          <w:rFonts w:ascii="Times New Roman" w:hAnsi="Times New Roman" w:cs="Times New Roman" w:hint="eastAsia"/>
          <w:sz w:val="20"/>
          <w:szCs w:val="20"/>
        </w:rPr>
        <w:t xml:space="preserve"> </w:t>
      </w:r>
      <w:r w:rsidR="006A2701">
        <w:rPr>
          <w:rFonts w:ascii="Times New Roman" w:hAnsi="Times New Roman" w:cs="Times New Roman" w:hint="eastAsia"/>
          <w:sz w:val="20"/>
          <w:szCs w:val="20"/>
        </w:rPr>
        <w:t>[2</w:t>
      </w:r>
      <w:r w:rsidR="003C4A00">
        <w:rPr>
          <w:rFonts w:ascii="Times New Roman" w:hAnsi="Times New Roman" w:cs="Times New Roman" w:hint="eastAsia"/>
          <w:sz w:val="20"/>
          <w:szCs w:val="20"/>
        </w:rPr>
        <w:t>]</w:t>
      </w:r>
      <w:r>
        <w:rPr>
          <w:rFonts w:ascii="Times New Roman"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E57D25" w14:paraId="198A38AE" w14:textId="77777777" w:rsidTr="00E57D25">
        <w:tc>
          <w:tcPr>
            <w:tcW w:w="9286" w:type="dxa"/>
          </w:tcPr>
          <w:p w14:paraId="059D1883" w14:textId="77777777" w:rsidR="001B758C" w:rsidRPr="004961EC" w:rsidRDefault="001B758C" w:rsidP="001B758C">
            <w:pPr>
              <w:spacing w:beforeLines="50" w:before="120" w:afterLines="50" w:after="120"/>
              <w:rPr>
                <w:rFonts w:ascii="Times New Roman" w:hAnsi="Times New Roman" w:cs="Times New Roman"/>
                <w:b/>
                <w:bCs/>
                <w:sz w:val="20"/>
                <w:szCs w:val="20"/>
                <w:highlight w:val="green"/>
                <w:u w:val="single"/>
              </w:rPr>
            </w:pPr>
            <w:r w:rsidRPr="004961EC">
              <w:rPr>
                <w:rFonts w:ascii="Times New Roman" w:hAnsi="Times New Roman" w:cs="Times New Roman" w:hint="eastAsia"/>
                <w:b/>
                <w:bCs/>
                <w:sz w:val="20"/>
                <w:szCs w:val="20"/>
                <w:u w:val="single"/>
              </w:rPr>
              <w:t>On</w:t>
            </w:r>
            <w:r w:rsidRPr="004961EC">
              <w:rPr>
                <w:rFonts w:ascii="Times New Roman" w:hAnsi="Times New Roman" w:cs="Times New Roman"/>
                <w:b/>
                <w:bCs/>
                <w:sz w:val="20"/>
                <w:szCs w:val="20"/>
                <w:u w:val="single"/>
              </w:rPr>
              <w:t xml:space="preserve"> SRS</w:t>
            </w:r>
            <w:r w:rsidRPr="004961EC">
              <w:rPr>
                <w:rFonts w:ascii="Times New Roman" w:hAnsi="Times New Roman" w:cs="Times New Roman" w:hint="eastAsia"/>
                <w:b/>
                <w:bCs/>
                <w:sz w:val="20"/>
                <w:szCs w:val="20"/>
                <w:u w:val="single"/>
              </w:rPr>
              <w:t xml:space="preserve"> </w:t>
            </w:r>
            <w:r w:rsidRPr="004961EC">
              <w:rPr>
                <w:rFonts w:ascii="Times New Roman" w:hAnsi="Times New Roman" w:cs="Times New Roman"/>
                <w:b/>
                <w:bCs/>
                <w:sz w:val="20"/>
                <w:szCs w:val="20"/>
                <w:u w:val="single"/>
              </w:rPr>
              <w:t>flexibility</w:t>
            </w:r>
            <w:r w:rsidR="00D20C3D" w:rsidRPr="004961EC">
              <w:rPr>
                <w:rFonts w:ascii="Times New Roman" w:hAnsi="Times New Roman" w:cs="Times New Roman" w:hint="eastAsia"/>
                <w:b/>
                <w:bCs/>
                <w:sz w:val="20"/>
                <w:szCs w:val="20"/>
                <w:u w:val="single"/>
              </w:rPr>
              <w:t xml:space="preserve"> </w:t>
            </w:r>
            <w:r w:rsidR="00D20C3D" w:rsidRPr="004961EC">
              <w:rPr>
                <w:rFonts w:ascii="Times New Roman" w:eastAsia="微软雅黑" w:hAnsi="Times New Roman" w:cs="Times New Roman"/>
                <w:b/>
                <w:sz w:val="20"/>
                <w:szCs w:val="20"/>
                <w:u w:val="single"/>
              </w:rPr>
              <w:t>enhancements</w:t>
            </w:r>
          </w:p>
          <w:p w14:paraId="548B26E9" w14:textId="77777777" w:rsidR="004961EC" w:rsidRPr="004961EC" w:rsidRDefault="004961EC" w:rsidP="004961EC">
            <w:pPr>
              <w:snapToGrid w:val="0"/>
              <w:rPr>
                <w:rFonts w:ascii="Times New Roman" w:eastAsia="微软雅黑" w:hAnsi="Times New Roman"/>
                <w:i/>
                <w:szCs w:val="20"/>
              </w:rPr>
            </w:pPr>
            <w:r w:rsidRPr="004961EC">
              <w:rPr>
                <w:rFonts w:ascii="Times New Roman" w:eastAsia="微软雅黑" w:hAnsi="Times New Roman"/>
                <w:i/>
                <w:szCs w:val="20"/>
              </w:rPr>
              <w:t xml:space="preserve">A given aperiodic SRS resource set is transmitted in the (t+1)-th available slot counting from a reference slot, where t is indicated from DCI, or RRC (if only one value of t is configured in RRC), and the candidate values of t </w:t>
            </w:r>
            <w:r w:rsidRPr="004961EC">
              <w:rPr>
                <w:rFonts w:ascii="Times New Roman" w:eastAsia="微软雅黑" w:hAnsi="Times New Roman" w:hint="eastAsia"/>
                <w:i/>
                <w:szCs w:val="20"/>
              </w:rPr>
              <w:t>at</w:t>
            </w:r>
            <w:r w:rsidRPr="004961EC">
              <w:rPr>
                <w:rFonts w:ascii="Times New Roman" w:eastAsia="微软雅黑" w:hAnsi="Times New Roman"/>
                <w:i/>
                <w:szCs w:val="20"/>
              </w:rPr>
              <w:t xml:space="preserve"> least </w:t>
            </w:r>
            <w:r w:rsidRPr="004961EC">
              <w:rPr>
                <w:rFonts w:ascii="Times New Roman" w:eastAsia="微软雅黑" w:hAnsi="Times New Roman" w:hint="eastAsia"/>
                <w:i/>
                <w:szCs w:val="20"/>
              </w:rPr>
              <w:t>include</w:t>
            </w:r>
            <w:r w:rsidRPr="004961EC">
              <w:rPr>
                <w:rFonts w:ascii="Times New Roman" w:eastAsia="微软雅黑" w:hAnsi="Times New Roman"/>
                <w:i/>
                <w:szCs w:val="20"/>
              </w:rPr>
              <w:t xml:space="preserve"> 0. Adopt at least one of the following options for the reference slot.</w:t>
            </w:r>
          </w:p>
          <w:p w14:paraId="7960A596"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 xml:space="preserve">Opt. 1: </w:t>
            </w:r>
            <w:bookmarkStart w:id="4" w:name="_Hlk61296801"/>
            <w:r w:rsidRPr="004961EC">
              <w:rPr>
                <w:rFonts w:ascii="Times New Roman" w:hAnsi="Times New Roman"/>
                <w:i/>
                <w:lang w:eastAsia="x-none"/>
              </w:rPr>
              <w:t>Reference slot is the slot with the triggering DCI</w:t>
            </w:r>
            <w:bookmarkEnd w:id="4"/>
            <w:r w:rsidRPr="004961EC">
              <w:rPr>
                <w:rFonts w:ascii="Times New Roman" w:hAnsi="Times New Roman"/>
                <w:i/>
                <w:lang w:eastAsia="x-none"/>
              </w:rPr>
              <w:t>.</w:t>
            </w:r>
          </w:p>
          <w:p w14:paraId="0BBD6FBF"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Opt. 2: Reference slot is the slot indicated by the legacy triggering offset.</w:t>
            </w:r>
          </w:p>
          <w:p w14:paraId="7D74966C"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 xml:space="preserve">FFS the detailed definition of “available slot” </w:t>
            </w:r>
            <w:r w:rsidRPr="004961EC">
              <w:rPr>
                <w:rFonts w:ascii="Times New Roman" w:hAnsi="Times New Roman" w:hint="eastAsia"/>
                <w:i/>
                <w:lang w:eastAsia="x-none"/>
              </w:rPr>
              <w:t>considering</w:t>
            </w:r>
            <w:r w:rsidRPr="004961EC">
              <w:rPr>
                <w:rFonts w:ascii="Times New Roman" w:hAnsi="Times New Roman"/>
                <w:i/>
                <w:lang w:eastAsia="x-none"/>
              </w:rPr>
              <w:t xml:space="preserve"> UE processing complexity </w:t>
            </w:r>
            <w:r w:rsidRPr="004961EC">
              <w:rPr>
                <w:rFonts w:ascii="Times New Roman" w:hAnsi="Times New Roman" w:hint="eastAsia"/>
                <w:i/>
                <w:lang w:eastAsia="x-none"/>
              </w:rPr>
              <w:t>and</w:t>
            </w:r>
            <w:r w:rsidRPr="004961EC">
              <w:rPr>
                <w:rFonts w:ascii="Times New Roman" w:hAnsi="Times New Roman"/>
                <w:i/>
                <w:lang w:eastAsia="x-none"/>
              </w:rPr>
              <w:t xml:space="preserve"> timeline to determine available slot, </w:t>
            </w:r>
            <w:r w:rsidRPr="004961EC">
              <w:rPr>
                <w:rFonts w:ascii="Times New Roman" w:hAnsi="Times New Roman" w:hint="eastAsia"/>
                <w:i/>
                <w:lang w:eastAsia="x-none"/>
              </w:rPr>
              <w:t>potential</w:t>
            </w:r>
            <w:r w:rsidRPr="004961EC">
              <w:rPr>
                <w:rFonts w:ascii="Times New Roman" w:hAnsi="Times New Roman"/>
                <w:i/>
                <w:lang w:eastAsia="x-none"/>
              </w:rPr>
              <w:t xml:space="preserve"> co-existence with collision handling, etc., e.g.,</w:t>
            </w:r>
          </w:p>
          <w:p w14:paraId="7CBBBB98" w14:textId="77777777" w:rsidR="004961EC" w:rsidRPr="004961EC" w:rsidRDefault="004961EC" w:rsidP="001F4512">
            <w:pPr>
              <w:widowControl/>
              <w:numPr>
                <w:ilvl w:val="1"/>
                <w:numId w:val="9"/>
              </w:numPr>
              <w:jc w:val="left"/>
              <w:rPr>
                <w:rFonts w:ascii="Times New Roman" w:hAnsi="Times New Roman"/>
                <w:i/>
                <w:lang w:eastAsia="x-none"/>
              </w:rPr>
            </w:pPr>
            <w:r w:rsidRPr="004961EC">
              <w:rPr>
                <w:rFonts w:ascii="Times New Roman" w:hAnsi="Times New Roman"/>
                <w:i/>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4918BAEB"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FFS explicit or implicit indication of t</w:t>
            </w:r>
          </w:p>
          <w:p w14:paraId="54C79738"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FFS whether updating candidate triggering offsets in MAC CE may be beneficial</w:t>
            </w:r>
          </w:p>
          <w:p w14:paraId="5532A8CA" w14:textId="20DCE007" w:rsidR="001B758C" w:rsidRPr="004961EC" w:rsidRDefault="001B758C" w:rsidP="004961EC">
            <w:pPr>
              <w:snapToGrid w:val="0"/>
              <w:rPr>
                <w:rFonts w:ascii="Times New Roman" w:eastAsia="微软雅黑" w:hAnsi="Times New Roman" w:cs="Times New Roman"/>
                <w:i/>
                <w:sz w:val="20"/>
                <w:szCs w:val="20"/>
              </w:rPr>
            </w:pPr>
          </w:p>
          <w:p w14:paraId="0764F98D" w14:textId="77777777" w:rsidR="004961EC" w:rsidRPr="004961EC" w:rsidRDefault="004961EC" w:rsidP="004961EC">
            <w:pPr>
              <w:snapToGrid w:val="0"/>
              <w:rPr>
                <w:rFonts w:ascii="Times New Roman" w:eastAsia="微软雅黑" w:hAnsi="Times New Roman"/>
                <w:i/>
                <w:szCs w:val="20"/>
              </w:rPr>
            </w:pPr>
            <w:r w:rsidRPr="004961EC">
              <w:rPr>
                <w:rFonts w:ascii="Times New Roman" w:eastAsia="微软雅黑" w:hAnsi="Times New Roman"/>
                <w:i/>
                <w:szCs w:val="20"/>
              </w:rPr>
              <w:t>Support at least DCI 0_1 and 0_2 to trigger aperiodic SRS without data and without CSI.</w:t>
            </w:r>
          </w:p>
          <w:p w14:paraId="47C649D9"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FFS whether/how to re-purpose the unused fields, e.g., the triggering offset(s) and the frequency resources for triggering A-SRS on one or more component carriers, SFI-index, etc.</w:t>
            </w:r>
          </w:p>
          <w:p w14:paraId="1D0BE971"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FFS UL/DL DCI with data for aperiodic SRS</w:t>
            </w:r>
          </w:p>
          <w:p w14:paraId="6D076532"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 xml:space="preserve">FFS group common DCI </w:t>
            </w:r>
          </w:p>
          <w:p w14:paraId="138228A6" w14:textId="77777777" w:rsidR="001B758C" w:rsidRPr="004961EC" w:rsidRDefault="001B758C" w:rsidP="001B758C">
            <w:pPr>
              <w:rPr>
                <w:rFonts w:ascii="Times New Roman" w:eastAsia="Batang" w:hAnsi="Times New Roman" w:cs="Times New Roman"/>
                <w:sz w:val="20"/>
                <w:szCs w:val="20"/>
                <w:lang w:eastAsia="x-none"/>
              </w:rPr>
            </w:pPr>
          </w:p>
          <w:p w14:paraId="035E24ED" w14:textId="77777777" w:rsidR="001B758C" w:rsidRPr="004961EC" w:rsidRDefault="001B758C" w:rsidP="00552BF1">
            <w:pPr>
              <w:spacing w:beforeLines="50" w:before="120" w:afterLines="50" w:after="120"/>
              <w:rPr>
                <w:rFonts w:ascii="Times New Roman" w:hAnsi="Times New Roman" w:cs="Times New Roman"/>
                <w:b/>
                <w:bCs/>
                <w:sz w:val="20"/>
                <w:szCs w:val="20"/>
                <w:highlight w:val="green"/>
                <w:u w:val="single"/>
              </w:rPr>
            </w:pPr>
            <w:r w:rsidRPr="004961EC">
              <w:rPr>
                <w:rFonts w:ascii="Times New Roman" w:hAnsi="Times New Roman" w:cs="Times New Roman" w:hint="eastAsia"/>
                <w:b/>
                <w:bCs/>
                <w:sz w:val="20"/>
                <w:szCs w:val="20"/>
                <w:u w:val="single"/>
              </w:rPr>
              <w:t>On</w:t>
            </w:r>
            <w:r w:rsidRPr="004961EC">
              <w:rPr>
                <w:rFonts w:ascii="Times New Roman" w:hAnsi="Times New Roman" w:cs="Times New Roman"/>
                <w:b/>
                <w:bCs/>
                <w:sz w:val="20"/>
                <w:szCs w:val="20"/>
                <w:u w:val="single"/>
              </w:rPr>
              <w:t xml:space="preserve"> </w:t>
            </w:r>
            <w:r w:rsidRPr="004961EC">
              <w:rPr>
                <w:rFonts w:ascii="Times New Roman" w:hAnsi="Times New Roman" w:cs="Times New Roman" w:hint="eastAsia"/>
                <w:b/>
                <w:bCs/>
                <w:sz w:val="20"/>
                <w:szCs w:val="20"/>
                <w:u w:val="single"/>
              </w:rPr>
              <w:t>SRS switching</w:t>
            </w:r>
            <w:r w:rsidR="00D20C3D" w:rsidRPr="004961EC">
              <w:rPr>
                <w:rFonts w:ascii="Times New Roman" w:hAnsi="Times New Roman" w:cs="Times New Roman" w:hint="eastAsia"/>
                <w:b/>
                <w:bCs/>
                <w:sz w:val="20"/>
                <w:szCs w:val="20"/>
                <w:u w:val="single"/>
              </w:rPr>
              <w:t xml:space="preserve"> </w:t>
            </w:r>
            <w:r w:rsidR="00D20C3D" w:rsidRPr="004961EC">
              <w:rPr>
                <w:rFonts w:ascii="Times New Roman" w:eastAsia="微软雅黑" w:hAnsi="Times New Roman" w:cs="Times New Roman"/>
                <w:b/>
                <w:sz w:val="20"/>
                <w:szCs w:val="20"/>
                <w:u w:val="single"/>
              </w:rPr>
              <w:t>enhancements</w:t>
            </w:r>
          </w:p>
          <w:p w14:paraId="65FF2D92" w14:textId="77777777" w:rsidR="004961EC" w:rsidRPr="004961EC" w:rsidRDefault="004961EC" w:rsidP="004961EC">
            <w:pPr>
              <w:snapToGrid w:val="0"/>
              <w:rPr>
                <w:rFonts w:ascii="Times New Roman" w:eastAsia="微软雅黑" w:hAnsi="Times New Roman"/>
                <w:i/>
                <w:iCs/>
                <w:szCs w:val="20"/>
              </w:rPr>
            </w:pPr>
            <w:r w:rsidRPr="004961EC">
              <w:rPr>
                <w:rFonts w:ascii="Times New Roman" w:eastAsia="微软雅黑" w:hAnsi="Times New Roman"/>
                <w:i/>
                <w:iCs/>
                <w:szCs w:val="20"/>
              </w:rPr>
              <w:t>For antenna switching up to 8Rx, support SRS resource configurations for {1T6R, 1T8R, 2T6R, 2T8R, [4T6R], 4T8R}.</w:t>
            </w:r>
          </w:p>
          <w:p w14:paraId="44EE3F3E" w14:textId="77777777" w:rsidR="001B758C" w:rsidRPr="004961EC" w:rsidRDefault="001B758C" w:rsidP="001B758C">
            <w:pPr>
              <w:spacing w:beforeLines="50" w:before="120" w:afterLines="50" w:after="120"/>
              <w:rPr>
                <w:rFonts w:ascii="Times New Roman" w:eastAsia="微软雅黑" w:hAnsi="Times New Roman" w:cs="Times New Roman"/>
                <w:sz w:val="20"/>
                <w:szCs w:val="20"/>
              </w:rPr>
            </w:pPr>
          </w:p>
          <w:p w14:paraId="02FD1800" w14:textId="77777777" w:rsidR="001B758C" w:rsidRPr="004961EC" w:rsidRDefault="00D20C3D" w:rsidP="00552BF1">
            <w:pPr>
              <w:snapToGrid w:val="0"/>
              <w:spacing w:beforeLines="50" w:before="120" w:afterLines="50" w:after="120"/>
              <w:rPr>
                <w:rFonts w:ascii="Times New Roman" w:eastAsia="微软雅黑" w:hAnsi="Times New Roman" w:cs="Times New Roman"/>
                <w:b/>
                <w:sz w:val="20"/>
                <w:szCs w:val="20"/>
                <w:u w:val="single"/>
              </w:rPr>
            </w:pPr>
            <w:r w:rsidRPr="004961EC">
              <w:rPr>
                <w:rFonts w:ascii="Times New Roman" w:eastAsia="微软雅黑" w:hAnsi="Times New Roman" w:cs="Times New Roman" w:hint="eastAsia"/>
                <w:b/>
                <w:sz w:val="20"/>
                <w:szCs w:val="20"/>
                <w:u w:val="single"/>
              </w:rPr>
              <w:t>On</w:t>
            </w:r>
            <w:r w:rsidR="001B758C" w:rsidRPr="004961EC">
              <w:rPr>
                <w:rFonts w:ascii="Times New Roman" w:eastAsia="微软雅黑" w:hAnsi="Times New Roman" w:cs="Times New Roman"/>
                <w:b/>
                <w:sz w:val="20"/>
                <w:szCs w:val="20"/>
                <w:u w:val="single"/>
              </w:rPr>
              <w:t xml:space="preserve"> SRS coverage/capacity enhancements</w:t>
            </w:r>
          </w:p>
          <w:p w14:paraId="03F98894" w14:textId="77777777" w:rsidR="004961EC" w:rsidRPr="004961EC" w:rsidRDefault="004961EC" w:rsidP="004961EC">
            <w:pPr>
              <w:snapToGrid w:val="0"/>
              <w:rPr>
                <w:rFonts w:ascii="Times New Roman" w:eastAsia="Malgun Gothic" w:hAnsi="Times New Roman"/>
                <w:i/>
                <w:szCs w:val="20"/>
              </w:rPr>
            </w:pPr>
            <w:r w:rsidRPr="004961EC">
              <w:rPr>
                <w:rFonts w:ascii="Times New Roman" w:eastAsia="Malgun Gothic" w:hAnsi="Times New Roman"/>
                <w:i/>
                <w:szCs w:val="20"/>
              </w:rPr>
              <w:t>In Rel-17 SRS coverage and capacity enhancement, support at least one scheme from Class 2 and Class 3, and deprioritize Class 1.</w:t>
            </w:r>
          </w:p>
          <w:p w14:paraId="16F956CE"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 xml:space="preserve">Note: Extensions of Rel-15/16 frequency hopping are included in Classes 2 and 3, e.g. where UE </w:t>
            </w:r>
            <w:r w:rsidRPr="004961EC">
              <w:rPr>
                <w:rFonts w:ascii="Times New Roman" w:hAnsi="Times New Roman"/>
                <w:i/>
                <w:lang w:eastAsia="x-none"/>
              </w:rPr>
              <w:lastRenderedPageBreak/>
              <w:t>hops once per symbol within a Rel-17 SRS resource.</w:t>
            </w:r>
          </w:p>
          <w:p w14:paraId="4FFC21CE" w14:textId="77777777" w:rsidR="004961EC" w:rsidRPr="004961EC" w:rsidRDefault="004961EC" w:rsidP="004961EC">
            <w:pPr>
              <w:snapToGrid w:val="0"/>
              <w:rPr>
                <w:rFonts w:ascii="Times New Roman" w:eastAsia="Malgun Gothic" w:hAnsi="Times New Roman"/>
                <w:i/>
                <w:iCs/>
                <w:szCs w:val="20"/>
              </w:rPr>
            </w:pPr>
            <w:r w:rsidRPr="004961EC">
              <w:rPr>
                <w:rFonts w:ascii="Times New Roman" w:eastAsia="Malgun Gothic" w:hAnsi="Times New Roman"/>
                <w:i/>
                <w:iCs/>
                <w:szCs w:val="20"/>
              </w:rPr>
              <w:t>Candidate schemes for Class 2:</w:t>
            </w:r>
          </w:p>
          <w:p w14:paraId="16A9CA95" w14:textId="77777777" w:rsidR="004961EC" w:rsidRPr="004961EC" w:rsidRDefault="004961EC" w:rsidP="001F4512">
            <w:pPr>
              <w:widowControl/>
              <w:numPr>
                <w:ilvl w:val="0"/>
                <w:numId w:val="9"/>
              </w:numPr>
              <w:jc w:val="left"/>
              <w:rPr>
                <w:rFonts w:ascii="Times New Roman" w:hAnsi="Times New Roman"/>
                <w:i/>
                <w:iCs/>
                <w:lang w:eastAsia="x-none"/>
              </w:rPr>
            </w:pPr>
            <w:r w:rsidRPr="004961EC">
              <w:rPr>
                <w:rFonts w:ascii="Times New Roman" w:hAnsi="Times New Roman"/>
                <w:i/>
                <w:iCs/>
                <w:lang w:eastAsia="x-none"/>
              </w:rPr>
              <w:t>Scheme 2-0: Increase the number of repetition symbols in one slot</w:t>
            </w:r>
          </w:p>
          <w:p w14:paraId="0ACD7B71" w14:textId="77777777" w:rsidR="004961EC" w:rsidRPr="004961EC" w:rsidRDefault="004961EC" w:rsidP="001F4512">
            <w:pPr>
              <w:widowControl/>
              <w:numPr>
                <w:ilvl w:val="0"/>
                <w:numId w:val="9"/>
              </w:numPr>
              <w:jc w:val="left"/>
              <w:rPr>
                <w:rFonts w:ascii="Times New Roman" w:hAnsi="Times New Roman"/>
                <w:i/>
                <w:iCs/>
                <w:lang w:eastAsia="x-none"/>
              </w:rPr>
            </w:pPr>
            <w:r w:rsidRPr="004961EC">
              <w:rPr>
                <w:rFonts w:ascii="Times New Roman" w:hAnsi="Times New Roman"/>
                <w:i/>
                <w:iCs/>
                <w:lang w:eastAsia="x-none"/>
              </w:rPr>
              <w:t>Scheme 2-1: Inter-slot repetition on consecutive symbols or non-consecutive symbols across slots</w:t>
            </w:r>
          </w:p>
          <w:p w14:paraId="08055234" w14:textId="77777777" w:rsidR="004961EC" w:rsidRPr="004961EC" w:rsidRDefault="004961EC" w:rsidP="001F4512">
            <w:pPr>
              <w:widowControl/>
              <w:numPr>
                <w:ilvl w:val="0"/>
                <w:numId w:val="9"/>
              </w:numPr>
              <w:jc w:val="left"/>
              <w:rPr>
                <w:rFonts w:ascii="Times New Roman" w:hAnsi="Times New Roman"/>
                <w:i/>
                <w:iCs/>
                <w:lang w:eastAsia="x-none"/>
              </w:rPr>
            </w:pPr>
            <w:r w:rsidRPr="004961EC">
              <w:rPr>
                <w:rFonts w:ascii="Times New Roman" w:hAnsi="Times New Roman"/>
                <w:i/>
                <w:iCs/>
                <w:lang w:eastAsia="x-none"/>
              </w:rPr>
              <w:t>Scheme 2-2: Repetition with TD-OCC</w:t>
            </w:r>
          </w:p>
          <w:p w14:paraId="4F2F588D" w14:textId="77777777" w:rsidR="004961EC" w:rsidRPr="004961EC" w:rsidRDefault="004961EC" w:rsidP="001F4512">
            <w:pPr>
              <w:widowControl/>
              <w:numPr>
                <w:ilvl w:val="0"/>
                <w:numId w:val="9"/>
              </w:numPr>
              <w:jc w:val="left"/>
              <w:rPr>
                <w:rFonts w:ascii="Times New Roman" w:hAnsi="Times New Roman"/>
                <w:i/>
                <w:iCs/>
                <w:lang w:eastAsia="x-none"/>
              </w:rPr>
            </w:pPr>
            <w:r w:rsidRPr="004961EC">
              <w:rPr>
                <w:rFonts w:ascii="Times New Roman" w:hAnsi="Times New Roman"/>
                <w:i/>
                <w:iCs/>
                <w:lang w:eastAsia="x-none"/>
              </w:rPr>
              <w:t>Scheme 2-3: Repetition with CS hopping</w:t>
            </w:r>
          </w:p>
          <w:p w14:paraId="6664F3E2" w14:textId="77777777" w:rsidR="004961EC" w:rsidRPr="004961EC" w:rsidRDefault="004961EC" w:rsidP="004961EC">
            <w:pPr>
              <w:snapToGrid w:val="0"/>
              <w:rPr>
                <w:rFonts w:ascii="Times New Roman" w:eastAsia="Malgun Gothic" w:hAnsi="Times New Roman"/>
                <w:i/>
                <w:iCs/>
                <w:szCs w:val="20"/>
              </w:rPr>
            </w:pPr>
            <w:r w:rsidRPr="004961EC">
              <w:rPr>
                <w:rFonts w:ascii="Times New Roman" w:eastAsia="Malgun Gothic" w:hAnsi="Times New Roman"/>
                <w:i/>
                <w:iCs/>
                <w:szCs w:val="20"/>
              </w:rPr>
              <w:t>Candidate schemes for Class 3:</w:t>
            </w:r>
          </w:p>
          <w:p w14:paraId="49ED1D10" w14:textId="77777777" w:rsidR="004961EC" w:rsidRPr="004961EC" w:rsidRDefault="004961EC" w:rsidP="001F4512">
            <w:pPr>
              <w:widowControl/>
              <w:numPr>
                <w:ilvl w:val="0"/>
                <w:numId w:val="9"/>
              </w:numPr>
              <w:jc w:val="left"/>
              <w:rPr>
                <w:rFonts w:ascii="Times New Roman" w:hAnsi="Times New Roman"/>
                <w:i/>
                <w:iCs/>
                <w:lang w:eastAsia="x-none"/>
              </w:rPr>
            </w:pPr>
            <w:r w:rsidRPr="004961EC">
              <w:rPr>
                <w:rFonts w:ascii="Times New Roman" w:hAnsi="Times New Roman"/>
                <w:i/>
                <w:iCs/>
                <w:lang w:eastAsia="x-none"/>
              </w:rPr>
              <w:t>Scheme 3-1: RB-level partial frequency sounding</w:t>
            </w:r>
          </w:p>
          <w:p w14:paraId="2880C13C" w14:textId="77777777" w:rsidR="004961EC" w:rsidRPr="004961EC" w:rsidRDefault="004961EC" w:rsidP="001F4512">
            <w:pPr>
              <w:widowControl/>
              <w:numPr>
                <w:ilvl w:val="0"/>
                <w:numId w:val="9"/>
              </w:numPr>
              <w:jc w:val="left"/>
              <w:rPr>
                <w:rFonts w:ascii="Times New Roman" w:hAnsi="Times New Roman"/>
                <w:i/>
                <w:iCs/>
                <w:lang w:eastAsia="x-none"/>
              </w:rPr>
            </w:pPr>
            <w:r w:rsidRPr="004961EC">
              <w:rPr>
                <w:rFonts w:ascii="Times New Roman" w:hAnsi="Times New Roman"/>
                <w:i/>
                <w:iCs/>
                <w:lang w:eastAsia="x-none"/>
              </w:rPr>
              <w:t>Scheme 3-2: Subcarrier-level partial frequency sounding</w:t>
            </w:r>
          </w:p>
          <w:p w14:paraId="6E81ED24"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Scheme 3-3: Subband-level partial frequency sounding</w:t>
            </w:r>
          </w:p>
          <w:p w14:paraId="09736FD3"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 xml:space="preserve">Scheme 3-4: Partial-frequency sounding schemes assisted with CSI-RS, where SRS is transmitted in a subset of RBs </w:t>
            </w:r>
            <w:r w:rsidRPr="004961EC">
              <w:rPr>
                <w:rFonts w:ascii="Times New Roman" w:hAnsi="Times New Roman" w:hint="eastAsia"/>
                <w:i/>
                <w:lang w:eastAsia="x-none"/>
              </w:rPr>
              <w:t>of</w:t>
            </w:r>
            <w:r w:rsidRPr="004961EC">
              <w:rPr>
                <w:rFonts w:ascii="Times New Roman" w:hAnsi="Times New Roman"/>
                <w:i/>
                <w:lang w:eastAsia="x-none"/>
              </w:rPr>
              <w:t xml:space="preserve"> the original SRS frequency resource</w:t>
            </w:r>
          </w:p>
          <w:p w14:paraId="2C959ACA"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Scheme 3-5: Dynamic change of SRS bandwidth with RB-level subband size scaling</w:t>
            </w:r>
          </w:p>
          <w:p w14:paraId="02600683" w14:textId="77777777" w:rsidR="004961EC" w:rsidRPr="004961EC" w:rsidRDefault="004961EC"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Note: Consider issues like gNB receiver complexity,</w:t>
            </w:r>
            <w:r w:rsidRPr="004961EC" w:rsidDel="00B419B1">
              <w:rPr>
                <w:rFonts w:ascii="Times New Roman" w:hAnsi="Times New Roman"/>
                <w:i/>
                <w:lang w:eastAsia="x-none"/>
              </w:rPr>
              <w:t xml:space="preserve"> </w:t>
            </w:r>
            <w:r w:rsidRPr="004961EC">
              <w:rPr>
                <w:rFonts w:ascii="Times New Roman" w:hAnsi="Times New Roman"/>
                <w:i/>
                <w:lang w:eastAsia="x-none"/>
              </w:rPr>
              <w:t xml:space="preserve"> PAPR, etc., with above schemes</w:t>
            </w:r>
          </w:p>
          <w:p w14:paraId="38E67BE0" w14:textId="77777777" w:rsidR="004961EC" w:rsidRPr="004961EC" w:rsidRDefault="004961EC" w:rsidP="001F4512">
            <w:pPr>
              <w:widowControl/>
              <w:numPr>
                <w:ilvl w:val="0"/>
                <w:numId w:val="9"/>
              </w:numPr>
              <w:jc w:val="left"/>
              <w:rPr>
                <w:i/>
                <w:lang w:eastAsia="x-none"/>
              </w:rPr>
            </w:pPr>
            <w:r w:rsidRPr="004961EC">
              <w:rPr>
                <w:rFonts w:ascii="Times New Roman" w:hAnsi="Times New Roman"/>
                <w:i/>
                <w:lang w:eastAsia="x-none"/>
              </w:rPr>
              <w:t>Note: Joint operation between Class 2 and Class 3 schemes can be considered</w:t>
            </w:r>
          </w:p>
          <w:p w14:paraId="4F3E0673" w14:textId="09842989" w:rsidR="001B758C" w:rsidRPr="004961EC" w:rsidRDefault="001B758C" w:rsidP="004961EC">
            <w:pPr>
              <w:snapToGrid w:val="0"/>
              <w:rPr>
                <w:rFonts w:ascii="Times New Roman" w:eastAsia="微软雅黑" w:hAnsi="Times New Roman" w:cs="Times New Roman"/>
                <w:sz w:val="20"/>
                <w:szCs w:val="20"/>
              </w:rPr>
            </w:pPr>
          </w:p>
        </w:tc>
      </w:tr>
    </w:tbl>
    <w:p w14:paraId="66AD28F3" w14:textId="77777777" w:rsidR="00081287" w:rsidRPr="00081287" w:rsidRDefault="005B1A73" w:rsidP="00333425">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hint="eastAsia"/>
          <w:sz w:val="20"/>
          <w:szCs w:val="20"/>
        </w:rPr>
        <w:lastRenderedPageBreak/>
        <w:t xml:space="preserve">In this </w:t>
      </w:r>
      <w:r>
        <w:rPr>
          <w:rFonts w:ascii="Times New Roman" w:hAnsi="Times New Roman" w:cs="Times New Roman"/>
          <w:sz w:val="20"/>
          <w:szCs w:val="20"/>
        </w:rPr>
        <w:t>document</w:t>
      </w:r>
      <w:r>
        <w:rPr>
          <w:rFonts w:ascii="Times New Roman" w:hAnsi="Times New Roman" w:cs="Times New Roman" w:hint="eastAsia"/>
          <w:sz w:val="20"/>
          <w:szCs w:val="20"/>
        </w:rPr>
        <w:t xml:space="preserve">, we provide our </w:t>
      </w:r>
      <w:r w:rsidR="00340145">
        <w:rPr>
          <w:rFonts w:ascii="Times New Roman" w:hAnsi="Times New Roman" w:cs="Times New Roman" w:hint="eastAsia"/>
          <w:sz w:val="20"/>
          <w:szCs w:val="20"/>
        </w:rPr>
        <w:t>considerations</w:t>
      </w:r>
      <w:r>
        <w:rPr>
          <w:rFonts w:ascii="Times New Roman" w:hAnsi="Times New Roman" w:cs="Times New Roman" w:hint="eastAsia"/>
          <w:sz w:val="20"/>
          <w:szCs w:val="20"/>
        </w:rPr>
        <w:t xml:space="preserve"> on </w:t>
      </w:r>
      <w:r w:rsidR="00B00AC4">
        <w:rPr>
          <w:rFonts w:ascii="Times New Roman" w:hAnsi="Times New Roman" w:cs="Times New Roman" w:hint="eastAsia"/>
          <w:sz w:val="20"/>
          <w:szCs w:val="20"/>
        </w:rPr>
        <w:t>the</w:t>
      </w:r>
      <w:r w:rsidR="005D634F">
        <w:rPr>
          <w:rFonts w:ascii="Times New Roman" w:hAnsi="Times New Roman" w:cs="Times New Roman" w:hint="eastAsia"/>
          <w:sz w:val="20"/>
          <w:szCs w:val="20"/>
        </w:rPr>
        <w:t xml:space="preserve"> </w:t>
      </w:r>
      <w:r w:rsidR="00B00AC4">
        <w:rPr>
          <w:rFonts w:ascii="Times New Roman" w:hAnsi="Times New Roman" w:cs="Times New Roman" w:hint="eastAsia"/>
          <w:sz w:val="20"/>
          <w:szCs w:val="20"/>
        </w:rPr>
        <w:t>enhancement</w:t>
      </w:r>
      <w:r w:rsidR="00C06672">
        <w:rPr>
          <w:rFonts w:ascii="Times New Roman" w:hAnsi="Times New Roman" w:cs="Times New Roman" w:hint="eastAsia"/>
          <w:sz w:val="20"/>
          <w:szCs w:val="20"/>
        </w:rPr>
        <w:t>s</w:t>
      </w:r>
      <w:r w:rsidR="005D634F">
        <w:rPr>
          <w:rFonts w:ascii="Times New Roman" w:hAnsi="Times New Roman" w:cs="Times New Roman" w:hint="eastAsia"/>
          <w:sz w:val="20"/>
          <w:szCs w:val="20"/>
        </w:rPr>
        <w:t xml:space="preserve"> for </w:t>
      </w:r>
      <w:r w:rsidR="00340145">
        <w:rPr>
          <w:rFonts w:ascii="Times New Roman" w:hAnsi="Times New Roman" w:cs="Times New Roman" w:hint="eastAsia"/>
          <w:sz w:val="20"/>
          <w:szCs w:val="20"/>
        </w:rPr>
        <w:t>SRS in Rel-17</w:t>
      </w:r>
      <w:r w:rsidR="005D634F">
        <w:rPr>
          <w:rFonts w:ascii="Times New Roman" w:hAnsi="Times New Roman" w:cs="Times New Roman" w:hint="eastAsia"/>
          <w:sz w:val="20"/>
          <w:szCs w:val="20"/>
        </w:rPr>
        <w:t>.</w:t>
      </w:r>
    </w:p>
    <w:p w14:paraId="1C08E5E5" w14:textId="77777777" w:rsidR="00B00AC4" w:rsidRDefault="006321A1" w:rsidP="001F4512">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Enhancements on SRS flexibility</w:t>
      </w:r>
    </w:p>
    <w:p w14:paraId="69136DA6" w14:textId="5A68F4BB" w:rsidR="004846A1" w:rsidRDefault="007C05CF" w:rsidP="00333425">
      <w:pPr>
        <w:spacing w:beforeLines="50" w:before="120" w:afterLines="50" w:after="120"/>
        <w:rPr>
          <w:rFonts w:ascii="Times New Roman" w:hAnsi="Times New Roman" w:cs="Times New Roman"/>
          <w:sz w:val="20"/>
          <w:szCs w:val="20"/>
          <w:lang w:val="en-GB"/>
        </w:rPr>
      </w:pPr>
      <w:r w:rsidRPr="00C44C9E">
        <w:rPr>
          <w:rFonts w:ascii="Times New Roman" w:hAnsi="Times New Roman" w:cs="Times New Roman"/>
          <w:sz w:val="20"/>
          <w:szCs w:val="20"/>
          <w:lang w:val="x-none"/>
        </w:rPr>
        <w:t>According to TS38.214</w:t>
      </w:r>
      <w:r w:rsidRPr="00C44C9E">
        <w:rPr>
          <w:rFonts w:ascii="Times New Roman" w:hAnsi="Times New Roman" w:cs="Times New Roman"/>
          <w:sz w:val="20"/>
          <w:szCs w:val="20"/>
        </w:rPr>
        <w:t xml:space="preserve">, </w:t>
      </w:r>
      <w:r w:rsidR="000E64B8" w:rsidRPr="00C44C9E">
        <w:rPr>
          <w:rFonts w:ascii="Times New Roman" w:hAnsi="Times New Roman" w:cs="Times New Roman" w:hint="eastAsia"/>
          <w:sz w:val="20"/>
          <w:szCs w:val="20"/>
        </w:rPr>
        <w:t>the</w:t>
      </w:r>
      <w:r w:rsidR="000E64B8" w:rsidRPr="00C44C9E">
        <w:rPr>
          <w:rFonts w:ascii="Times New Roman" w:hAnsi="Times New Roman" w:cs="Times New Roman"/>
          <w:sz w:val="20"/>
          <w:szCs w:val="20"/>
        </w:rPr>
        <w:t xml:space="preserve"> </w:t>
      </w:r>
      <w:r w:rsidR="00000366" w:rsidRPr="00C44C9E">
        <w:rPr>
          <w:rFonts w:ascii="Times New Roman" w:hAnsi="Times New Roman" w:cs="Times New Roman"/>
          <w:sz w:val="20"/>
          <w:szCs w:val="20"/>
          <w:lang w:val="en-GB"/>
        </w:rPr>
        <w:t>“</w:t>
      </w:r>
      <w:r w:rsidRPr="00C44C9E">
        <w:rPr>
          <w:rFonts w:ascii="Times New Roman" w:hAnsi="Times New Roman" w:cs="Times New Roman"/>
          <w:sz w:val="20"/>
          <w:szCs w:val="20"/>
          <w:lang w:val="en-GB"/>
        </w:rPr>
        <w:t>SRS request</w:t>
      </w:r>
      <w:r w:rsidR="00000366" w:rsidRPr="00C44C9E">
        <w:rPr>
          <w:rFonts w:ascii="Times New Roman" w:hAnsi="Times New Roman" w:cs="Times New Roman"/>
          <w:sz w:val="20"/>
          <w:szCs w:val="20"/>
          <w:lang w:val="en-GB"/>
        </w:rPr>
        <w:t>”</w:t>
      </w:r>
      <w:r w:rsidRPr="00C44C9E">
        <w:rPr>
          <w:rFonts w:ascii="Times New Roman" w:hAnsi="Times New Roman" w:cs="Times New Roman"/>
          <w:sz w:val="20"/>
          <w:szCs w:val="20"/>
          <w:lang w:val="en-GB"/>
        </w:rPr>
        <w:t xml:space="preserve"> field in DCI </w:t>
      </w:r>
      <w:r w:rsidR="000E64B8" w:rsidRPr="00C44C9E">
        <w:rPr>
          <w:rFonts w:ascii="Times New Roman" w:hAnsi="Times New Roman" w:cs="Times New Roman" w:hint="eastAsia"/>
          <w:sz w:val="20"/>
          <w:szCs w:val="20"/>
          <w:lang w:val="en-GB"/>
        </w:rPr>
        <w:t xml:space="preserve">can </w:t>
      </w:r>
      <w:r w:rsidRPr="00C44C9E">
        <w:rPr>
          <w:rFonts w:ascii="Times New Roman" w:hAnsi="Times New Roman" w:cs="Times New Roman"/>
          <w:sz w:val="20"/>
          <w:szCs w:val="20"/>
          <w:lang w:val="en-GB"/>
        </w:rPr>
        <w:t xml:space="preserve">trigger </w:t>
      </w:r>
      <w:r w:rsidR="000E64B8" w:rsidRPr="00C44C9E">
        <w:rPr>
          <w:rFonts w:ascii="Times New Roman" w:hAnsi="Times New Roman" w:cs="Times New Roman" w:hint="eastAsia"/>
          <w:sz w:val="20"/>
          <w:szCs w:val="20"/>
          <w:lang w:val="en-GB"/>
        </w:rPr>
        <w:t>one or multiple</w:t>
      </w:r>
      <w:r w:rsidRPr="00C44C9E">
        <w:rPr>
          <w:rFonts w:ascii="Times New Roman" w:hAnsi="Times New Roman" w:cs="Times New Roman"/>
          <w:sz w:val="20"/>
          <w:szCs w:val="20"/>
          <w:lang w:val="en-GB"/>
        </w:rPr>
        <w:t xml:space="preserve"> SRS resource sets</w:t>
      </w:r>
      <w:r w:rsidR="000E64B8" w:rsidRPr="00C44C9E">
        <w:rPr>
          <w:rFonts w:ascii="Times New Roman" w:hAnsi="Times New Roman" w:cs="Times New Roman" w:hint="eastAsia"/>
          <w:sz w:val="20"/>
          <w:szCs w:val="20"/>
          <w:lang w:val="en-GB"/>
        </w:rPr>
        <w:t xml:space="preserve"> configured </w:t>
      </w:r>
      <w:r w:rsidR="00F54EBC" w:rsidRPr="00C44C9E">
        <w:rPr>
          <w:rFonts w:ascii="Times New Roman" w:hAnsi="Times New Roman" w:cs="Times New Roman"/>
          <w:sz w:val="20"/>
          <w:szCs w:val="20"/>
          <w:lang w:val="en-GB"/>
        </w:rPr>
        <w:t xml:space="preserve">corresponding to </w:t>
      </w:r>
      <w:r w:rsidR="000E64B8" w:rsidRPr="00C44C9E">
        <w:rPr>
          <w:rFonts w:ascii="Times New Roman" w:hAnsi="Times New Roman" w:cs="Times New Roman" w:hint="eastAsia"/>
          <w:sz w:val="20"/>
          <w:szCs w:val="20"/>
          <w:lang w:val="en-GB"/>
        </w:rPr>
        <w:t>the same trigger state</w:t>
      </w:r>
      <w:r w:rsidR="00030910" w:rsidRPr="00C44C9E">
        <w:rPr>
          <w:rFonts w:ascii="Times New Roman" w:hAnsi="Times New Roman" w:cs="Times New Roman" w:hint="eastAsia"/>
          <w:sz w:val="20"/>
          <w:szCs w:val="20"/>
          <w:lang w:val="en-GB"/>
        </w:rPr>
        <w:t>.</w:t>
      </w:r>
      <w:r w:rsidR="000E64B8" w:rsidRPr="00C44C9E">
        <w:rPr>
          <w:rFonts w:ascii="Times New Roman" w:hAnsi="Times New Roman" w:cs="Times New Roman" w:hint="eastAsia"/>
          <w:sz w:val="20"/>
          <w:szCs w:val="20"/>
          <w:lang w:val="en-GB"/>
        </w:rPr>
        <w:t xml:space="preserve"> </w:t>
      </w:r>
      <w:r w:rsidR="00F54EBC" w:rsidRPr="00C44C9E">
        <w:rPr>
          <w:rFonts w:ascii="Times New Roman" w:hAnsi="Times New Roman" w:cs="Times New Roman"/>
          <w:sz w:val="20"/>
          <w:szCs w:val="20"/>
          <w:lang w:val="en-GB"/>
        </w:rPr>
        <w:t>Each</w:t>
      </w:r>
      <w:r w:rsidR="000E64B8" w:rsidRPr="00C44C9E">
        <w:rPr>
          <w:rFonts w:ascii="Times New Roman" w:hAnsi="Times New Roman" w:cs="Times New Roman" w:hint="eastAsia"/>
          <w:sz w:val="20"/>
          <w:szCs w:val="20"/>
          <w:lang w:val="en-GB"/>
        </w:rPr>
        <w:t xml:space="preserve"> SRS resource set is configured</w:t>
      </w:r>
      <w:r w:rsidR="00030910" w:rsidRPr="00C44C9E">
        <w:rPr>
          <w:rFonts w:ascii="Times New Roman" w:hAnsi="Times New Roman" w:cs="Times New Roman" w:hint="eastAsia"/>
          <w:sz w:val="20"/>
          <w:szCs w:val="20"/>
          <w:lang w:val="en-GB"/>
        </w:rPr>
        <w:t xml:space="preserve"> </w:t>
      </w:r>
      <w:r w:rsidRPr="00C44C9E">
        <w:rPr>
          <w:rFonts w:ascii="Times New Roman" w:hAnsi="Times New Roman" w:cs="Times New Roman"/>
          <w:sz w:val="20"/>
          <w:szCs w:val="20"/>
          <w:lang w:val="en-GB"/>
        </w:rPr>
        <w:t>with a slot</w:t>
      </w:r>
      <w:r w:rsidRPr="00C44C9E">
        <w:rPr>
          <w:rFonts w:ascii="Times New Roman" w:hAnsi="Times New Roman" w:cs="Times New Roman" w:hint="eastAsia"/>
          <w:sz w:val="20"/>
          <w:szCs w:val="20"/>
          <w:lang w:val="en-GB"/>
        </w:rPr>
        <w:t>-</w:t>
      </w:r>
      <w:r w:rsidRPr="00C44C9E">
        <w:rPr>
          <w:rFonts w:ascii="Times New Roman" w:hAnsi="Times New Roman" w:cs="Times New Roman"/>
          <w:sz w:val="20"/>
          <w:szCs w:val="20"/>
          <w:lang w:val="en-GB"/>
        </w:rPr>
        <w:t>level offset by RRC signa</w:t>
      </w:r>
      <w:r w:rsidRPr="00C44C9E">
        <w:rPr>
          <w:rFonts w:ascii="Times New Roman" w:hAnsi="Times New Roman" w:cs="Times New Roman" w:hint="eastAsia"/>
          <w:sz w:val="20"/>
          <w:szCs w:val="20"/>
          <w:lang w:val="en-GB"/>
        </w:rPr>
        <w:t>l</w:t>
      </w:r>
      <w:r w:rsidRPr="00C44C9E">
        <w:rPr>
          <w:rFonts w:ascii="Times New Roman" w:hAnsi="Times New Roman" w:cs="Times New Roman"/>
          <w:sz w:val="20"/>
          <w:szCs w:val="20"/>
          <w:lang w:val="en-GB"/>
        </w:rPr>
        <w:t xml:space="preserve">ling. </w:t>
      </w:r>
      <w:r w:rsidRPr="00C44C9E">
        <w:rPr>
          <w:rFonts w:ascii="Times New Roman" w:hAnsi="Times New Roman" w:cs="Times New Roman"/>
          <w:sz w:val="20"/>
          <w:szCs w:val="20"/>
        </w:rPr>
        <w:t xml:space="preserve">When an aperiodic SRS resource </w:t>
      </w:r>
      <w:r w:rsidRPr="00C44C9E">
        <w:rPr>
          <w:rFonts w:ascii="Times New Roman" w:hAnsi="Times New Roman" w:cs="Times New Roman" w:hint="eastAsia"/>
          <w:sz w:val="20"/>
          <w:szCs w:val="20"/>
        </w:rPr>
        <w:t xml:space="preserve">set </w:t>
      </w:r>
      <w:r w:rsidRPr="00C44C9E">
        <w:rPr>
          <w:rFonts w:ascii="Times New Roman" w:hAnsi="Times New Roman" w:cs="Times New Roman"/>
          <w:sz w:val="20"/>
          <w:szCs w:val="20"/>
        </w:rPr>
        <w:t xml:space="preserve">with an offset of </w:t>
      </w:r>
      <w:r w:rsidR="00090D4B" w:rsidRPr="00C44C9E">
        <w:rPr>
          <w:rFonts w:ascii="Times New Roman" w:hAnsi="Times New Roman" w:cs="Times New Roman"/>
          <w:sz w:val="20"/>
          <w:szCs w:val="20"/>
        </w:rPr>
        <w:t>k</w:t>
      </w:r>
      <w:r w:rsidRPr="00C44C9E">
        <w:rPr>
          <w:rFonts w:ascii="Times New Roman" w:hAnsi="Times New Roman" w:cs="Times New Roman"/>
          <w:sz w:val="20"/>
          <w:szCs w:val="20"/>
        </w:rPr>
        <w:t xml:space="preserve"> is triggered by a DCI in slot n, </w:t>
      </w:r>
      <w:r w:rsidRPr="00C44C9E">
        <w:rPr>
          <w:rFonts w:ascii="Times New Roman" w:hAnsi="Times New Roman" w:cs="Times New Roman" w:hint="eastAsia"/>
          <w:sz w:val="20"/>
          <w:szCs w:val="20"/>
        </w:rPr>
        <w:t>the SRS</w:t>
      </w:r>
      <w:r w:rsidRPr="00C44C9E">
        <w:rPr>
          <w:rFonts w:ascii="Times New Roman" w:hAnsi="Times New Roman" w:cs="Times New Roman"/>
          <w:sz w:val="20"/>
          <w:szCs w:val="20"/>
        </w:rPr>
        <w:t xml:space="preserve"> is </w:t>
      </w:r>
      <w:r w:rsidR="00DD4622" w:rsidRPr="00C44C9E">
        <w:rPr>
          <w:rFonts w:ascii="Times New Roman" w:hAnsi="Times New Roman" w:cs="Times New Roman" w:hint="eastAsia"/>
          <w:sz w:val="20"/>
          <w:szCs w:val="20"/>
        </w:rPr>
        <w:t>scheduled</w:t>
      </w:r>
      <w:r w:rsidR="00DD4622" w:rsidRPr="00C44C9E">
        <w:rPr>
          <w:rFonts w:ascii="Times New Roman" w:hAnsi="Times New Roman" w:cs="Times New Roman"/>
          <w:sz w:val="20"/>
          <w:szCs w:val="20"/>
        </w:rPr>
        <w:t xml:space="preserve"> </w:t>
      </w:r>
      <w:r w:rsidRPr="00C44C9E">
        <w:rPr>
          <w:rFonts w:ascii="Times New Roman" w:hAnsi="Times New Roman" w:cs="Times New Roman"/>
          <w:sz w:val="20"/>
          <w:szCs w:val="20"/>
        </w:rPr>
        <w:t>to be transmitted in slot n+</w:t>
      </w:r>
      <w:r w:rsidR="00090D4B" w:rsidRPr="00C44C9E">
        <w:rPr>
          <w:rFonts w:ascii="Times New Roman" w:hAnsi="Times New Roman" w:cs="Times New Roman"/>
          <w:sz w:val="20"/>
          <w:szCs w:val="20"/>
        </w:rPr>
        <w:t>k</w:t>
      </w:r>
      <w:r w:rsidRPr="00C44C9E">
        <w:rPr>
          <w:rFonts w:ascii="Times New Roman" w:hAnsi="Times New Roman" w:cs="Times New Roman"/>
          <w:sz w:val="20"/>
          <w:szCs w:val="20"/>
        </w:rPr>
        <w:t xml:space="preserve">. </w:t>
      </w:r>
      <w:r w:rsidR="00DD4622" w:rsidRPr="00C44C9E">
        <w:rPr>
          <w:rFonts w:ascii="Times New Roman" w:hAnsi="Times New Roman" w:cs="Times New Roman" w:hint="eastAsia"/>
          <w:sz w:val="20"/>
          <w:szCs w:val="20"/>
        </w:rPr>
        <w:t xml:space="preserve">If any DL symbol of slot n+k overlaps with the symbol of a SRS resource, </w:t>
      </w:r>
      <w:r w:rsidR="00F54EBC" w:rsidRPr="00C44C9E">
        <w:rPr>
          <w:rFonts w:ascii="Times New Roman" w:hAnsi="Times New Roman" w:cs="Times New Roman"/>
          <w:sz w:val="20"/>
          <w:szCs w:val="20"/>
        </w:rPr>
        <w:t>the whole SRS resource is dropped</w:t>
      </w:r>
      <w:r w:rsidR="00165487" w:rsidRPr="00C44C9E">
        <w:rPr>
          <w:rFonts w:ascii="Times New Roman" w:hAnsi="Times New Roman" w:cs="Times New Roman" w:hint="eastAsia"/>
          <w:sz w:val="20"/>
          <w:szCs w:val="20"/>
        </w:rPr>
        <w:t>.</w:t>
      </w:r>
      <w:r w:rsidR="00D86A0A" w:rsidRPr="00C44C9E">
        <w:rPr>
          <w:rFonts w:ascii="Times New Roman" w:hAnsi="Times New Roman" w:cs="Times New Roman"/>
          <w:sz w:val="20"/>
          <w:szCs w:val="20"/>
          <w:lang w:val="en-GB"/>
        </w:rPr>
        <w:t xml:space="preserve"> </w:t>
      </w:r>
      <w:r w:rsidRPr="00C44C9E">
        <w:rPr>
          <w:rFonts w:ascii="Times New Roman" w:hAnsi="Times New Roman" w:cs="Times New Roman"/>
          <w:sz w:val="20"/>
          <w:szCs w:val="20"/>
          <w:lang w:val="en-GB"/>
        </w:rPr>
        <w:t xml:space="preserve">The RRC configured slot offset and the timing of SRS transmission for aperiodic SRS restrict the </w:t>
      </w:r>
      <w:r w:rsidR="00F54EBC" w:rsidRPr="00C44C9E">
        <w:rPr>
          <w:rFonts w:ascii="Times New Roman" w:hAnsi="Times New Roman" w:cs="Times New Roman"/>
          <w:sz w:val="20"/>
          <w:szCs w:val="20"/>
          <w:lang w:val="en-GB"/>
        </w:rPr>
        <w:t>possible locations</w:t>
      </w:r>
      <w:r w:rsidR="00F2411F" w:rsidRPr="00C44C9E">
        <w:rPr>
          <w:rFonts w:ascii="Times New Roman" w:hAnsi="Times New Roman" w:cs="Times New Roman"/>
          <w:sz w:val="20"/>
          <w:szCs w:val="20"/>
          <w:lang w:val="en-GB"/>
        </w:rPr>
        <w:t xml:space="preserve"> of </w:t>
      </w:r>
      <w:r w:rsidRPr="00C44C9E">
        <w:rPr>
          <w:rFonts w:ascii="Times New Roman" w:hAnsi="Times New Roman" w:cs="Times New Roman"/>
          <w:sz w:val="20"/>
          <w:szCs w:val="20"/>
          <w:lang w:val="en-GB"/>
        </w:rPr>
        <w:t>PDCCH</w:t>
      </w:r>
      <w:r w:rsidRPr="00C44C9E">
        <w:rPr>
          <w:rFonts w:ascii="Times New Roman" w:hAnsi="Times New Roman" w:cs="Times New Roman" w:hint="eastAsia"/>
          <w:sz w:val="20"/>
          <w:szCs w:val="20"/>
          <w:lang w:val="en-GB"/>
        </w:rPr>
        <w:t xml:space="preserve"> </w:t>
      </w:r>
      <w:r w:rsidR="00F2411F" w:rsidRPr="00C44C9E">
        <w:rPr>
          <w:rFonts w:ascii="Times New Roman" w:hAnsi="Times New Roman" w:cs="Times New Roman"/>
          <w:sz w:val="20"/>
          <w:szCs w:val="20"/>
          <w:lang w:val="en-GB"/>
        </w:rPr>
        <w:t>and</w:t>
      </w:r>
      <w:r w:rsidRPr="00C44C9E">
        <w:rPr>
          <w:rFonts w:ascii="Times New Roman" w:hAnsi="Times New Roman" w:cs="Times New Roman"/>
          <w:sz w:val="20"/>
          <w:szCs w:val="20"/>
          <w:lang w:val="en-GB"/>
        </w:rPr>
        <w:t xml:space="preserve"> SRS </w:t>
      </w:r>
      <w:r w:rsidR="00F54EBC" w:rsidRPr="00C44C9E">
        <w:rPr>
          <w:rFonts w:ascii="Times New Roman" w:hAnsi="Times New Roman" w:cs="Times New Roman"/>
          <w:sz w:val="20"/>
          <w:szCs w:val="20"/>
          <w:lang w:val="en-GB"/>
        </w:rPr>
        <w:t>transmission</w:t>
      </w:r>
      <w:r w:rsidRPr="00C44C9E">
        <w:rPr>
          <w:rFonts w:ascii="Times New Roman" w:hAnsi="Times New Roman" w:cs="Times New Roman"/>
          <w:sz w:val="20"/>
          <w:szCs w:val="20"/>
          <w:lang w:val="en-GB"/>
        </w:rPr>
        <w:t>.</w:t>
      </w:r>
      <w:r w:rsidR="001B1D4A" w:rsidRPr="00C44C9E">
        <w:rPr>
          <w:rFonts w:ascii="Times New Roman" w:hAnsi="Times New Roman" w:cs="Times New Roman"/>
          <w:sz w:val="20"/>
          <w:szCs w:val="20"/>
          <w:lang w:val="en-GB"/>
        </w:rPr>
        <w:t xml:space="preserve"> </w:t>
      </w:r>
      <w:r w:rsidR="001B1D4A" w:rsidRPr="00C44C9E">
        <w:rPr>
          <w:rFonts w:ascii="Times New Roman" w:hAnsi="Times New Roman" w:cs="Times New Roman" w:hint="eastAsia"/>
          <w:sz w:val="20"/>
          <w:szCs w:val="20"/>
          <w:lang w:val="en-GB"/>
        </w:rPr>
        <w:t>When</w:t>
      </w:r>
      <w:r w:rsidR="001B1D4A" w:rsidRPr="00C44C9E">
        <w:rPr>
          <w:rFonts w:ascii="Times New Roman" w:hAnsi="Times New Roman" w:cs="Times New Roman"/>
          <w:sz w:val="20"/>
          <w:szCs w:val="20"/>
          <w:lang w:val="en-GB"/>
        </w:rPr>
        <w:t xml:space="preserve"> multiple SRS resource sets with different slot offsets</w:t>
      </w:r>
      <w:r w:rsidR="001B1D4A" w:rsidRPr="00C44C9E">
        <w:rPr>
          <w:rFonts w:ascii="Times New Roman" w:hAnsi="Times New Roman" w:cs="Times New Roman" w:hint="eastAsia"/>
          <w:sz w:val="20"/>
          <w:szCs w:val="20"/>
          <w:lang w:val="en-GB"/>
        </w:rPr>
        <w:t xml:space="preserve"> are </w:t>
      </w:r>
      <w:r w:rsidR="001B1D4A" w:rsidRPr="00C44C9E">
        <w:rPr>
          <w:rFonts w:ascii="Times New Roman" w:hAnsi="Times New Roman" w:cs="Times New Roman"/>
          <w:sz w:val="20"/>
          <w:szCs w:val="20"/>
          <w:lang w:val="en-GB"/>
        </w:rPr>
        <w:t>triggered</w:t>
      </w:r>
      <w:r w:rsidR="001B1D4A" w:rsidRPr="00C44C9E">
        <w:rPr>
          <w:rFonts w:ascii="Times New Roman" w:hAnsi="Times New Roman" w:cs="Times New Roman" w:hint="eastAsia"/>
          <w:sz w:val="20"/>
          <w:szCs w:val="20"/>
          <w:lang w:val="en-GB"/>
        </w:rPr>
        <w:t xml:space="preserve"> by the same DCI, the </w:t>
      </w:r>
      <w:r w:rsidR="00165487" w:rsidRPr="00C44C9E">
        <w:rPr>
          <w:rFonts w:ascii="Times New Roman" w:hAnsi="Times New Roman" w:cs="Times New Roman" w:hint="eastAsia"/>
          <w:sz w:val="20"/>
          <w:szCs w:val="20"/>
          <w:lang w:val="en-GB"/>
        </w:rPr>
        <w:t>restriction</w:t>
      </w:r>
      <w:r w:rsidR="001B1D4A" w:rsidRPr="00C44C9E">
        <w:rPr>
          <w:rFonts w:ascii="Times New Roman" w:hAnsi="Times New Roman" w:cs="Times New Roman" w:hint="eastAsia"/>
          <w:sz w:val="20"/>
          <w:szCs w:val="20"/>
          <w:lang w:val="en-GB"/>
        </w:rPr>
        <w:t xml:space="preserve"> would be more critical</w:t>
      </w:r>
      <w:r w:rsidR="001B1D4A" w:rsidRPr="00C44C9E">
        <w:rPr>
          <w:rFonts w:ascii="Times New Roman" w:hAnsi="Times New Roman" w:cs="Times New Roman"/>
          <w:sz w:val="20"/>
          <w:szCs w:val="20"/>
          <w:lang w:val="en-GB"/>
        </w:rPr>
        <w:t>.</w:t>
      </w:r>
      <w:r w:rsidR="001B1D4A" w:rsidRPr="00C44C9E">
        <w:rPr>
          <w:rFonts w:ascii="Times New Roman" w:hAnsi="Times New Roman" w:cs="Times New Roman" w:hint="eastAsia"/>
          <w:sz w:val="20"/>
          <w:szCs w:val="20"/>
          <w:lang w:val="en-GB"/>
        </w:rPr>
        <w:t xml:space="preserve"> One example is shown in Fig.1, where 2 SRS resource sets are </w:t>
      </w:r>
      <w:r w:rsidR="005D4FCE" w:rsidRPr="00C44C9E">
        <w:rPr>
          <w:rFonts w:ascii="Times New Roman" w:hAnsi="Times New Roman" w:cs="Times New Roman" w:hint="eastAsia"/>
          <w:sz w:val="20"/>
          <w:szCs w:val="20"/>
          <w:lang w:val="en-GB"/>
        </w:rPr>
        <w:t xml:space="preserve">configured with slot offset of 2 and 3 respectively. </w:t>
      </w:r>
      <w:r w:rsidR="00165487" w:rsidRPr="00C44C9E">
        <w:rPr>
          <w:rFonts w:ascii="Times New Roman" w:hAnsi="Times New Roman" w:cs="Times New Roman" w:hint="eastAsia"/>
          <w:sz w:val="20"/>
          <w:szCs w:val="20"/>
          <w:lang w:val="en-GB"/>
        </w:rPr>
        <w:t>Assume that t</w:t>
      </w:r>
      <w:r w:rsidR="005D4FCE" w:rsidRPr="00C44C9E">
        <w:rPr>
          <w:rFonts w:ascii="Times New Roman" w:hAnsi="Times New Roman" w:cs="Times New Roman"/>
          <w:sz w:val="20"/>
          <w:szCs w:val="20"/>
          <w:lang w:val="en-GB"/>
        </w:rPr>
        <w:t>h</w:t>
      </w:r>
      <w:r w:rsidR="005D4FCE" w:rsidRPr="00C44C9E">
        <w:rPr>
          <w:rFonts w:ascii="Times New Roman" w:hAnsi="Times New Roman" w:cs="Times New Roman" w:hint="eastAsia"/>
          <w:sz w:val="20"/>
          <w:szCs w:val="20"/>
          <w:lang w:val="en-GB"/>
        </w:rPr>
        <w:t>e TDD UL/DL configuration pattern of the carrier is DDDUU per five s</w:t>
      </w:r>
      <w:r w:rsidR="005D4FCE">
        <w:rPr>
          <w:rFonts w:ascii="Times New Roman" w:hAnsi="Times New Roman" w:cs="Times New Roman" w:hint="eastAsia"/>
          <w:sz w:val="20"/>
          <w:szCs w:val="20"/>
          <w:lang w:val="en-GB"/>
        </w:rPr>
        <w:t xml:space="preserve">lots. </w:t>
      </w:r>
      <w:r w:rsidR="00165487">
        <w:rPr>
          <w:rFonts w:ascii="Times New Roman" w:hAnsi="Times New Roman" w:cs="Times New Roman" w:hint="eastAsia"/>
          <w:sz w:val="20"/>
          <w:szCs w:val="20"/>
          <w:lang w:val="en-GB"/>
        </w:rPr>
        <w:t>Fig</w:t>
      </w:r>
      <w:r w:rsidR="00A46EDD">
        <w:rPr>
          <w:rFonts w:ascii="Times New Roman" w:hAnsi="Times New Roman" w:cs="Times New Roman" w:hint="eastAsia"/>
          <w:sz w:val="20"/>
          <w:szCs w:val="20"/>
          <w:lang w:val="en-GB"/>
        </w:rPr>
        <w:t>. 1</w:t>
      </w:r>
      <w:r w:rsidR="00165487">
        <w:rPr>
          <w:rFonts w:ascii="Times New Roman" w:hAnsi="Times New Roman" w:cs="Times New Roman" w:hint="eastAsia"/>
          <w:sz w:val="20"/>
          <w:szCs w:val="20"/>
          <w:lang w:val="en-GB"/>
        </w:rPr>
        <w:t xml:space="preserve">(a) and </w:t>
      </w:r>
      <w:r w:rsidR="00A46EDD">
        <w:rPr>
          <w:rFonts w:ascii="Times New Roman" w:hAnsi="Times New Roman" w:cs="Times New Roman" w:hint="eastAsia"/>
          <w:sz w:val="20"/>
          <w:szCs w:val="20"/>
          <w:lang w:val="en-GB"/>
        </w:rPr>
        <w:t>Fig. 1</w:t>
      </w:r>
      <w:r w:rsidR="00165487">
        <w:rPr>
          <w:rFonts w:ascii="Times New Roman" w:hAnsi="Times New Roman" w:cs="Times New Roman" w:hint="eastAsia"/>
          <w:sz w:val="20"/>
          <w:szCs w:val="20"/>
          <w:lang w:val="en-GB"/>
        </w:rPr>
        <w:t>(b) show t</w:t>
      </w:r>
      <w:r w:rsidR="005D4FCE">
        <w:rPr>
          <w:rFonts w:ascii="Times New Roman" w:hAnsi="Times New Roman" w:cs="Times New Roman" w:hint="eastAsia"/>
          <w:sz w:val="20"/>
          <w:szCs w:val="20"/>
          <w:lang w:val="en-GB"/>
        </w:rPr>
        <w:t>he combinations of PDCCH and SRS for the two SRS resource sets respectively</w:t>
      </w:r>
      <w:r w:rsidR="00165487">
        <w:rPr>
          <w:rFonts w:ascii="Times New Roman" w:hAnsi="Times New Roman" w:cs="Times New Roman" w:hint="eastAsia"/>
          <w:sz w:val="20"/>
          <w:szCs w:val="20"/>
          <w:lang w:val="en-GB"/>
        </w:rPr>
        <w:t xml:space="preserve"> for the case that the two SRS resource sets are configured with different trigger states. Fig</w:t>
      </w:r>
      <w:r w:rsidR="00A46EDD">
        <w:rPr>
          <w:rFonts w:ascii="Times New Roman" w:hAnsi="Times New Roman" w:cs="Times New Roman" w:hint="eastAsia"/>
          <w:sz w:val="20"/>
          <w:szCs w:val="20"/>
          <w:lang w:val="en-GB"/>
        </w:rPr>
        <w:t>. 1</w:t>
      </w:r>
      <w:r w:rsidR="00165487">
        <w:rPr>
          <w:rFonts w:ascii="Times New Roman" w:hAnsi="Times New Roman" w:cs="Times New Roman" w:hint="eastAsia"/>
          <w:sz w:val="20"/>
          <w:szCs w:val="20"/>
          <w:lang w:val="en-GB"/>
        </w:rPr>
        <w:t>(c) show</w:t>
      </w:r>
      <w:r w:rsidR="005D4FCE">
        <w:rPr>
          <w:rFonts w:ascii="Times New Roman" w:hAnsi="Times New Roman" w:cs="Times New Roman" w:hint="eastAsia"/>
          <w:sz w:val="20"/>
          <w:szCs w:val="20"/>
          <w:lang w:val="en-GB"/>
        </w:rPr>
        <w:t xml:space="preserve"> the combinations of PDCCH and SRS for the two SRS resource sets </w:t>
      </w:r>
      <w:r w:rsidR="00165487">
        <w:rPr>
          <w:rFonts w:ascii="Times New Roman" w:hAnsi="Times New Roman" w:cs="Times New Roman" w:hint="eastAsia"/>
          <w:sz w:val="20"/>
          <w:szCs w:val="20"/>
          <w:lang w:val="en-GB"/>
        </w:rPr>
        <w:t>when</w:t>
      </w:r>
      <w:r w:rsidR="00165487" w:rsidRPr="00165487">
        <w:rPr>
          <w:rFonts w:ascii="Times New Roman" w:hAnsi="Times New Roman" w:cs="Times New Roman" w:hint="eastAsia"/>
          <w:sz w:val="20"/>
          <w:szCs w:val="20"/>
          <w:lang w:val="en-GB"/>
        </w:rPr>
        <w:t xml:space="preserve"> </w:t>
      </w:r>
      <w:r w:rsidR="00165487">
        <w:rPr>
          <w:rFonts w:ascii="Times New Roman" w:hAnsi="Times New Roman" w:cs="Times New Roman" w:hint="eastAsia"/>
          <w:sz w:val="20"/>
          <w:szCs w:val="20"/>
          <w:lang w:val="en-GB"/>
        </w:rPr>
        <w:t>the two SRS resource sets are configured with same trigger state.</w:t>
      </w:r>
      <w:r w:rsidR="000E64B8">
        <w:rPr>
          <w:rFonts w:ascii="Times New Roman" w:hAnsi="Times New Roman" w:cs="Times New Roman" w:hint="eastAsia"/>
          <w:sz w:val="20"/>
          <w:szCs w:val="20"/>
          <w:lang w:val="en-GB"/>
        </w:rPr>
        <w:t xml:space="preserve"> It can be seen that although there are 3 DL slots per five slots, only two DL slots can be used to trigger SRS resource set 1/2 </w:t>
      </w:r>
      <w:r w:rsidR="00754AD2">
        <w:rPr>
          <w:rFonts w:ascii="Times New Roman" w:hAnsi="Times New Roman" w:cs="Times New Roman" w:hint="eastAsia"/>
          <w:sz w:val="20"/>
          <w:szCs w:val="20"/>
          <w:lang w:val="en-GB"/>
        </w:rPr>
        <w:t xml:space="preserve">respectively </w:t>
      </w:r>
      <w:r w:rsidR="000E64B8">
        <w:rPr>
          <w:rFonts w:ascii="Times New Roman" w:hAnsi="Times New Roman" w:cs="Times New Roman" w:hint="eastAsia"/>
          <w:sz w:val="20"/>
          <w:szCs w:val="20"/>
          <w:lang w:val="en-GB"/>
        </w:rPr>
        <w:t>when the</w:t>
      </w:r>
      <w:r w:rsidR="00754AD2">
        <w:rPr>
          <w:rFonts w:ascii="Times New Roman" w:hAnsi="Times New Roman" w:cs="Times New Roman" w:hint="eastAsia"/>
          <w:sz w:val="20"/>
          <w:szCs w:val="20"/>
          <w:lang w:val="en-GB"/>
        </w:rPr>
        <w:t>ir</w:t>
      </w:r>
      <w:r w:rsidR="000E64B8">
        <w:rPr>
          <w:rFonts w:ascii="Times New Roman" w:hAnsi="Times New Roman" w:cs="Times New Roman" w:hint="eastAsia"/>
          <w:sz w:val="20"/>
          <w:szCs w:val="20"/>
          <w:lang w:val="en-GB"/>
        </w:rPr>
        <w:t xml:space="preserve"> trigger state</w:t>
      </w:r>
      <w:r w:rsidR="00754AD2">
        <w:rPr>
          <w:rFonts w:ascii="Times New Roman" w:hAnsi="Times New Roman" w:cs="Times New Roman" w:hint="eastAsia"/>
          <w:sz w:val="20"/>
          <w:szCs w:val="20"/>
          <w:lang w:val="en-GB"/>
        </w:rPr>
        <w:t>s</w:t>
      </w:r>
      <w:r w:rsidR="000E64B8">
        <w:rPr>
          <w:rFonts w:ascii="Times New Roman" w:hAnsi="Times New Roman" w:cs="Times New Roman" w:hint="eastAsia"/>
          <w:sz w:val="20"/>
          <w:szCs w:val="20"/>
          <w:lang w:val="en-GB"/>
        </w:rPr>
        <w:t xml:space="preserve"> are different. If the trigger state</w:t>
      </w:r>
      <w:r w:rsidR="00754AD2">
        <w:rPr>
          <w:rFonts w:ascii="Times New Roman" w:hAnsi="Times New Roman" w:cs="Times New Roman" w:hint="eastAsia"/>
          <w:sz w:val="20"/>
          <w:szCs w:val="20"/>
          <w:lang w:val="en-GB"/>
        </w:rPr>
        <w:t>s</w:t>
      </w:r>
      <w:r w:rsidR="000E64B8">
        <w:rPr>
          <w:rFonts w:ascii="Times New Roman" w:hAnsi="Times New Roman" w:cs="Times New Roman" w:hint="eastAsia"/>
          <w:sz w:val="20"/>
          <w:szCs w:val="20"/>
          <w:lang w:val="en-GB"/>
        </w:rPr>
        <w:t xml:space="preserve"> of the two SRS </w:t>
      </w:r>
      <w:r w:rsidR="000E64B8">
        <w:rPr>
          <w:rFonts w:ascii="Times New Roman" w:hAnsi="Times New Roman" w:cs="Times New Roman"/>
          <w:sz w:val="20"/>
          <w:szCs w:val="20"/>
          <w:lang w:val="en-GB"/>
        </w:rPr>
        <w:t>resource</w:t>
      </w:r>
      <w:r w:rsidR="000E64B8">
        <w:rPr>
          <w:rFonts w:ascii="Times New Roman" w:hAnsi="Times New Roman" w:cs="Times New Roman" w:hint="eastAsia"/>
          <w:sz w:val="20"/>
          <w:szCs w:val="20"/>
          <w:lang w:val="en-GB"/>
        </w:rPr>
        <w:t xml:space="preserve"> sets are the same, only one DL slot can be used to trigger the </w:t>
      </w:r>
      <w:r w:rsidR="00754AD2">
        <w:rPr>
          <w:rFonts w:ascii="Times New Roman" w:hAnsi="Times New Roman" w:cs="Times New Roman" w:hint="eastAsia"/>
          <w:sz w:val="20"/>
          <w:szCs w:val="20"/>
          <w:lang w:val="en-GB"/>
        </w:rPr>
        <w:t xml:space="preserve">SRS </w:t>
      </w:r>
      <w:r w:rsidR="000E64B8">
        <w:rPr>
          <w:rFonts w:ascii="Times New Roman" w:hAnsi="Times New Roman" w:cs="Times New Roman" w:hint="eastAsia"/>
          <w:sz w:val="20"/>
          <w:szCs w:val="20"/>
          <w:lang w:val="en-GB"/>
        </w:rPr>
        <w:t xml:space="preserve">resource sets. </w:t>
      </w:r>
    </w:p>
    <w:p w14:paraId="256EB9A5" w14:textId="4CB72457" w:rsidR="005D4FCE" w:rsidRDefault="000E64B8" w:rsidP="00BE2E9C">
      <w:pPr>
        <w:spacing w:beforeLines="50" w:before="120" w:afterLines="50" w:after="120"/>
        <w:jc w:val="center"/>
        <w:rPr>
          <w:rFonts w:ascii="Times New Roman" w:hAnsi="Times New Roman" w:cs="Times New Roman"/>
          <w:sz w:val="20"/>
          <w:szCs w:val="20"/>
          <w:lang w:val="en-GB"/>
        </w:rPr>
      </w:pPr>
      <w:r w:rsidRPr="00BE2E9C">
        <w:rPr>
          <w:rFonts w:ascii="Times New Roman" w:hAnsi="Times New Roman" w:cs="Times New Roman"/>
          <w:noProof/>
          <w:sz w:val="20"/>
          <w:szCs w:val="20"/>
        </w:rPr>
        <w:drawing>
          <wp:inline distT="0" distB="0" distL="0" distR="0" wp14:anchorId="09660987" wp14:editId="17A80CD3">
            <wp:extent cx="5291078" cy="2262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9978" cy="2261745"/>
                    </a:xfrm>
                    <a:prstGeom prst="rect">
                      <a:avLst/>
                    </a:prstGeom>
                    <a:noFill/>
                  </pic:spPr>
                </pic:pic>
              </a:graphicData>
            </a:graphic>
          </wp:inline>
        </w:drawing>
      </w:r>
    </w:p>
    <w:p w14:paraId="637061D8" w14:textId="13907DE1" w:rsidR="005D4FCE" w:rsidRPr="00570AC8" w:rsidRDefault="000E64B8" w:rsidP="00570AC8">
      <w:pPr>
        <w:pStyle w:val="a7"/>
        <w:adjustRightInd w:val="0"/>
        <w:snapToGrid w:val="0"/>
        <w:ind w:left="840" w:firstLineChars="0" w:firstLine="0"/>
        <w:jc w:val="center"/>
        <w:rPr>
          <w:rFonts w:eastAsia="宋体"/>
          <w:b/>
        </w:rPr>
      </w:pPr>
      <w:r w:rsidRPr="00570AC8">
        <w:rPr>
          <w:rFonts w:eastAsia="宋体" w:hint="eastAsia"/>
          <w:b/>
        </w:rPr>
        <w:t>Figure 1</w:t>
      </w:r>
      <w:r w:rsidR="00570AC8">
        <w:rPr>
          <w:rFonts w:eastAsia="宋体" w:hint="eastAsia"/>
          <w:b/>
        </w:rPr>
        <w:t>:</w:t>
      </w:r>
      <w:r w:rsidRPr="00570AC8">
        <w:rPr>
          <w:rFonts w:eastAsia="宋体" w:hint="eastAsia"/>
          <w:b/>
        </w:rPr>
        <w:t xml:space="preserve"> Example of SRS triggering and transmission combination candidates</w:t>
      </w:r>
    </w:p>
    <w:p w14:paraId="1AF84E56" w14:textId="1A89CCEA" w:rsidR="00000366" w:rsidRDefault="00000366" w:rsidP="00000366">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Varies solutions for flexible aperiodic SRS triggering had been discussed in RAN1 #10</w:t>
      </w:r>
      <w:r>
        <w:rPr>
          <w:rFonts w:ascii="Times New Roman" w:hAnsi="Times New Roman" w:cs="Times New Roman" w:hint="eastAsia"/>
          <w:sz w:val="20"/>
          <w:szCs w:val="20"/>
        </w:rPr>
        <w:t>3</w:t>
      </w:r>
      <w:r>
        <w:rPr>
          <w:rFonts w:ascii="Times New Roman" w:hAnsi="Times New Roman" w:cs="Times New Roman"/>
          <w:sz w:val="20"/>
          <w:szCs w:val="20"/>
        </w:rPr>
        <w:t xml:space="preserve"> e-meeting, and </w:t>
      </w:r>
      <w:r>
        <w:rPr>
          <w:rFonts w:ascii="Times New Roman" w:hAnsi="Times New Roman" w:cs="Times New Roman" w:hint="eastAsia"/>
          <w:sz w:val="20"/>
          <w:szCs w:val="20"/>
        </w:rPr>
        <w:t xml:space="preserve">the </w:t>
      </w:r>
      <w:r>
        <w:rPr>
          <w:rFonts w:ascii="Times New Roman" w:hAnsi="Times New Roman" w:cs="Times New Roman"/>
          <w:sz w:val="20"/>
          <w:szCs w:val="20"/>
        </w:rPr>
        <w:t>following</w:t>
      </w:r>
      <w:r>
        <w:rPr>
          <w:rFonts w:ascii="Times New Roman" w:hAnsi="Times New Roman" w:cs="Times New Roman" w:hint="eastAsia"/>
          <w:sz w:val="20"/>
          <w:szCs w:val="20"/>
        </w:rPr>
        <w:t xml:space="preserve"> </w:t>
      </w:r>
      <w:r w:rsidR="003B671B">
        <w:rPr>
          <w:rFonts w:ascii="Times New Roman" w:hAnsi="Times New Roman" w:cs="Times New Roman"/>
          <w:sz w:val="20"/>
          <w:szCs w:val="20"/>
        </w:rPr>
        <w:t xml:space="preserve">candidate </w:t>
      </w:r>
      <w:r>
        <w:rPr>
          <w:rFonts w:ascii="Times New Roman" w:hAnsi="Times New Roman" w:cs="Times New Roman" w:hint="eastAsia"/>
          <w:sz w:val="20"/>
          <w:szCs w:val="20"/>
        </w:rPr>
        <w:t>solution had been agreed</w:t>
      </w:r>
      <w:r>
        <w:rPr>
          <w:rFonts w:ascii="Times New Roman" w:hAnsi="Times New Roman" w:cs="Times New Roman"/>
          <w:sz w:val="20"/>
          <w:szCs w:val="20"/>
        </w:rPr>
        <w:t>:</w:t>
      </w:r>
    </w:p>
    <w:p w14:paraId="5D2ECD6C" w14:textId="77777777" w:rsidR="00000366" w:rsidRPr="004961EC" w:rsidRDefault="00000366" w:rsidP="00000366">
      <w:pPr>
        <w:snapToGrid w:val="0"/>
        <w:rPr>
          <w:rFonts w:ascii="Times New Roman" w:eastAsia="微软雅黑" w:hAnsi="Times New Roman"/>
          <w:i/>
          <w:szCs w:val="20"/>
        </w:rPr>
      </w:pPr>
      <w:r w:rsidRPr="004961EC">
        <w:rPr>
          <w:rFonts w:ascii="Times New Roman" w:eastAsia="微软雅黑" w:hAnsi="Times New Roman"/>
          <w:i/>
          <w:szCs w:val="20"/>
        </w:rPr>
        <w:t xml:space="preserve">A given aperiodic SRS resource set is transmitted in the (t+1)-th available slot counting from a reference slot, where t is indicated from DCI, or RRC (if only one value of t is configured in RRC), and the candidate </w:t>
      </w:r>
      <w:r w:rsidRPr="004961EC">
        <w:rPr>
          <w:rFonts w:ascii="Times New Roman" w:eastAsia="微软雅黑" w:hAnsi="Times New Roman"/>
          <w:i/>
          <w:szCs w:val="20"/>
        </w:rPr>
        <w:lastRenderedPageBreak/>
        <w:t xml:space="preserve">values of t </w:t>
      </w:r>
      <w:r w:rsidRPr="004961EC">
        <w:rPr>
          <w:rFonts w:ascii="Times New Roman" w:eastAsia="微软雅黑" w:hAnsi="Times New Roman" w:hint="eastAsia"/>
          <w:i/>
          <w:szCs w:val="20"/>
        </w:rPr>
        <w:t>at</w:t>
      </w:r>
      <w:r w:rsidRPr="004961EC">
        <w:rPr>
          <w:rFonts w:ascii="Times New Roman" w:eastAsia="微软雅黑" w:hAnsi="Times New Roman"/>
          <w:i/>
          <w:szCs w:val="20"/>
        </w:rPr>
        <w:t xml:space="preserve"> least </w:t>
      </w:r>
      <w:r w:rsidRPr="004961EC">
        <w:rPr>
          <w:rFonts w:ascii="Times New Roman" w:eastAsia="微软雅黑" w:hAnsi="Times New Roman" w:hint="eastAsia"/>
          <w:i/>
          <w:szCs w:val="20"/>
        </w:rPr>
        <w:t>include</w:t>
      </w:r>
      <w:r w:rsidRPr="004961EC">
        <w:rPr>
          <w:rFonts w:ascii="Times New Roman" w:eastAsia="微软雅黑" w:hAnsi="Times New Roman"/>
          <w:i/>
          <w:szCs w:val="20"/>
        </w:rPr>
        <w:t xml:space="preserve"> 0. Adopt at least one of the following options for the reference slot.</w:t>
      </w:r>
    </w:p>
    <w:p w14:paraId="678B8B70" w14:textId="77777777" w:rsidR="00000366" w:rsidRPr="004961EC" w:rsidRDefault="00000366"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Opt. 1: Reference slot is the slot with the triggering DCI.</w:t>
      </w:r>
    </w:p>
    <w:p w14:paraId="6F713468" w14:textId="77777777" w:rsidR="00000366" w:rsidRPr="004961EC" w:rsidRDefault="00000366" w:rsidP="001F4512">
      <w:pPr>
        <w:widowControl/>
        <w:numPr>
          <w:ilvl w:val="0"/>
          <w:numId w:val="9"/>
        </w:numPr>
        <w:jc w:val="left"/>
        <w:rPr>
          <w:rFonts w:ascii="Times New Roman" w:hAnsi="Times New Roman"/>
          <w:i/>
          <w:lang w:eastAsia="x-none"/>
        </w:rPr>
      </w:pPr>
      <w:r w:rsidRPr="004961EC">
        <w:rPr>
          <w:rFonts w:ascii="Times New Roman" w:hAnsi="Times New Roman"/>
          <w:i/>
          <w:lang w:eastAsia="x-none"/>
        </w:rPr>
        <w:t>Opt. 2: Reference slot is the slot indicated by the legacy triggering offset.</w:t>
      </w:r>
    </w:p>
    <w:p w14:paraId="60B2CC91" w14:textId="218AD5B0" w:rsidR="00000366" w:rsidRDefault="00000366" w:rsidP="00333425">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 following issues are open </w:t>
      </w:r>
      <w:r w:rsidR="00F54EBC">
        <w:rPr>
          <w:rFonts w:ascii="Times New Roman" w:hAnsi="Times New Roman" w:cs="Times New Roman"/>
          <w:sz w:val="20"/>
          <w:szCs w:val="20"/>
        </w:rPr>
        <w:t>for discussion</w:t>
      </w:r>
      <w:r>
        <w:rPr>
          <w:rFonts w:ascii="Times New Roman" w:hAnsi="Times New Roman" w:cs="Times New Roman" w:hint="eastAsia"/>
          <w:sz w:val="20"/>
          <w:szCs w:val="20"/>
        </w:rPr>
        <w:t>:</w:t>
      </w:r>
    </w:p>
    <w:p w14:paraId="5B026612" w14:textId="797F2396" w:rsidR="00000366" w:rsidRPr="004F79E3" w:rsidRDefault="004E64B0" w:rsidP="004F79E3">
      <w:pPr>
        <w:pStyle w:val="a7"/>
        <w:numPr>
          <w:ilvl w:val="0"/>
          <w:numId w:val="12"/>
        </w:numPr>
        <w:spacing w:beforeLines="50" w:before="120" w:afterLines="50" w:after="120"/>
        <w:ind w:firstLineChars="0"/>
        <w:rPr>
          <w:rFonts w:ascii="Times New Roman" w:hAnsi="Times New Roman" w:cs="Times New Roman"/>
          <w:sz w:val="20"/>
          <w:szCs w:val="20"/>
        </w:rPr>
      </w:pPr>
      <w:r w:rsidRPr="004F79E3">
        <w:rPr>
          <w:rFonts w:ascii="Times New Roman" w:hAnsi="Times New Roman" w:cs="Times New Roman"/>
          <w:sz w:val="20"/>
          <w:szCs w:val="20"/>
        </w:rPr>
        <w:t>I</w:t>
      </w:r>
      <w:r w:rsidRPr="004F79E3">
        <w:rPr>
          <w:rFonts w:ascii="Times New Roman" w:hAnsi="Times New Roman" w:cs="Times New Roman" w:hint="eastAsia"/>
          <w:sz w:val="20"/>
          <w:szCs w:val="20"/>
        </w:rPr>
        <w:t xml:space="preserve">ndication of </w:t>
      </w:r>
      <w:r w:rsidRPr="004F79E3">
        <w:rPr>
          <w:rFonts w:ascii="Times New Roman" w:hAnsi="Times New Roman" w:cs="Times New Roman" w:hint="eastAsia"/>
          <w:i/>
          <w:sz w:val="20"/>
          <w:szCs w:val="20"/>
        </w:rPr>
        <w:t>t</w:t>
      </w:r>
      <w:r w:rsidR="00000366" w:rsidRPr="004F79E3">
        <w:rPr>
          <w:rFonts w:ascii="Times New Roman" w:hAnsi="Times New Roman" w:cs="Times New Roman" w:hint="eastAsia"/>
          <w:sz w:val="20"/>
          <w:szCs w:val="20"/>
        </w:rPr>
        <w:t>;</w:t>
      </w:r>
    </w:p>
    <w:p w14:paraId="154CCF7E" w14:textId="77777777" w:rsidR="004F79E3" w:rsidRDefault="004E64B0" w:rsidP="001F4512">
      <w:pPr>
        <w:pStyle w:val="a7"/>
        <w:numPr>
          <w:ilvl w:val="0"/>
          <w:numId w:val="12"/>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R</w:t>
      </w:r>
      <w:r>
        <w:rPr>
          <w:rFonts w:ascii="Times New Roman" w:hAnsi="Times New Roman" w:cs="Times New Roman" w:hint="eastAsia"/>
          <w:sz w:val="20"/>
          <w:szCs w:val="20"/>
        </w:rPr>
        <w:t>eference slot</w:t>
      </w:r>
      <w:r w:rsidR="004F79E3">
        <w:rPr>
          <w:rFonts w:ascii="Times New Roman" w:hAnsi="Times New Roman" w:cs="Times New Roman"/>
          <w:sz w:val="20"/>
          <w:szCs w:val="20"/>
        </w:rPr>
        <w:t>;</w:t>
      </w:r>
    </w:p>
    <w:p w14:paraId="465EC1F9" w14:textId="0A60D737" w:rsidR="00000366" w:rsidRDefault="004F79E3" w:rsidP="001F4512">
      <w:pPr>
        <w:pStyle w:val="a7"/>
        <w:numPr>
          <w:ilvl w:val="0"/>
          <w:numId w:val="12"/>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Definition of </w:t>
      </w:r>
      <w:r>
        <w:rPr>
          <w:rFonts w:ascii="Times New Roman" w:hAnsi="Times New Roman" w:cs="Times New Roman"/>
          <w:sz w:val="20"/>
          <w:szCs w:val="20"/>
        </w:rPr>
        <w:t>“</w:t>
      </w:r>
      <w:r>
        <w:rPr>
          <w:rFonts w:ascii="Times New Roman" w:hAnsi="Times New Roman" w:cs="Times New Roman" w:hint="eastAsia"/>
          <w:sz w:val="20"/>
          <w:szCs w:val="20"/>
        </w:rPr>
        <w:t>available slot</w:t>
      </w:r>
      <w:r>
        <w:rPr>
          <w:rFonts w:ascii="Times New Roman" w:hAnsi="Times New Roman" w:cs="Times New Roman"/>
          <w:sz w:val="20"/>
          <w:szCs w:val="20"/>
        </w:rPr>
        <w:t>”</w:t>
      </w:r>
      <w:r w:rsidR="00000366">
        <w:rPr>
          <w:rFonts w:ascii="Times New Roman" w:hAnsi="Times New Roman" w:cs="Times New Roman" w:hint="eastAsia"/>
          <w:sz w:val="20"/>
          <w:szCs w:val="20"/>
        </w:rPr>
        <w:t>.</w:t>
      </w:r>
    </w:p>
    <w:p w14:paraId="6D62B6D1" w14:textId="77777777" w:rsidR="007976DD" w:rsidRPr="00A86A4F" w:rsidRDefault="007976DD" w:rsidP="007976DD">
      <w:pPr>
        <w:spacing w:beforeLines="50" w:before="120" w:afterLines="50" w:after="120"/>
        <w:rPr>
          <w:rFonts w:ascii="Times New Roman" w:hAnsi="Times New Roman" w:cs="Times New Roman"/>
          <w:sz w:val="20"/>
          <w:szCs w:val="20"/>
        </w:rPr>
      </w:pPr>
      <w:r w:rsidRPr="00A86A4F">
        <w:rPr>
          <w:rFonts w:ascii="Times New Roman" w:hAnsi="Times New Roman" w:cs="Times New Roman" w:hint="eastAsia"/>
          <w:sz w:val="20"/>
          <w:szCs w:val="20"/>
        </w:rPr>
        <w:t xml:space="preserve">According to the agreement in RAN1 #103 meeting, </w:t>
      </w:r>
      <w:r w:rsidRPr="00A86A4F">
        <w:rPr>
          <w:rFonts w:ascii="Times New Roman" w:hAnsi="Times New Roman" w:cs="Times New Roman"/>
          <w:i/>
          <w:sz w:val="20"/>
          <w:szCs w:val="20"/>
        </w:rPr>
        <w:t>t</w:t>
      </w:r>
      <w:r w:rsidRPr="00A86A4F">
        <w:rPr>
          <w:rFonts w:ascii="Times New Roman" w:hAnsi="Times New Roman" w:cs="Times New Roman"/>
          <w:sz w:val="20"/>
          <w:szCs w:val="20"/>
        </w:rPr>
        <w:t xml:space="preserve"> is indicated from DCI</w:t>
      </w:r>
      <w:r w:rsidRPr="00A86A4F">
        <w:rPr>
          <w:rFonts w:ascii="Times New Roman" w:hAnsi="Times New Roman" w:cs="Times New Roman" w:hint="eastAsia"/>
          <w:sz w:val="20"/>
          <w:szCs w:val="20"/>
        </w:rPr>
        <w:t xml:space="preserve">. </w:t>
      </w:r>
      <w:r w:rsidRPr="00A86A4F">
        <w:rPr>
          <w:rFonts w:ascii="Times New Roman" w:hAnsi="Times New Roman" w:cs="Times New Roman"/>
          <w:sz w:val="20"/>
          <w:szCs w:val="20"/>
        </w:rPr>
        <w:t>I</w:t>
      </w:r>
      <w:r w:rsidRPr="00A86A4F">
        <w:rPr>
          <w:rFonts w:ascii="Times New Roman" w:hAnsi="Times New Roman" w:cs="Times New Roman" w:hint="eastAsia"/>
          <w:sz w:val="20"/>
          <w:szCs w:val="20"/>
        </w:rPr>
        <w:t xml:space="preserve">n Rel-15, the range of slot offset of SRS resource set is from 0 to 31 slots. The overhead would be not acceptable to transmit </w:t>
      </w:r>
      <w:r w:rsidRPr="00A86A4F">
        <w:rPr>
          <w:rFonts w:ascii="Times New Roman" w:hAnsi="Times New Roman" w:cs="Times New Roman"/>
          <w:i/>
          <w:sz w:val="20"/>
          <w:szCs w:val="20"/>
        </w:rPr>
        <w:t>t</w:t>
      </w:r>
      <w:r w:rsidRPr="00A86A4F">
        <w:rPr>
          <w:rFonts w:ascii="Times New Roman" w:hAnsi="Times New Roman" w:cs="Times New Roman" w:hint="eastAsia"/>
          <w:sz w:val="20"/>
          <w:szCs w:val="20"/>
        </w:rPr>
        <w:t xml:space="preserve"> for each SRS resource set respectively by DCI </w:t>
      </w:r>
      <w:r w:rsidRPr="00A86A4F">
        <w:rPr>
          <w:rFonts w:ascii="Times New Roman" w:hAnsi="Times New Roman" w:cs="Times New Roman"/>
          <w:sz w:val="20"/>
          <w:szCs w:val="20"/>
        </w:rPr>
        <w:t>explicitly</w:t>
      </w:r>
      <w:r w:rsidRPr="00A86A4F">
        <w:rPr>
          <w:rFonts w:ascii="Times New Roman" w:hAnsi="Times New Roman" w:cs="Times New Roman" w:hint="eastAsia"/>
          <w:sz w:val="20"/>
          <w:szCs w:val="20"/>
        </w:rPr>
        <w:t>. The following alternatives can be considered:</w:t>
      </w:r>
    </w:p>
    <w:p w14:paraId="7F0C725F" w14:textId="77777777" w:rsidR="007976DD" w:rsidRPr="00A86A4F" w:rsidRDefault="007976DD" w:rsidP="007976DD">
      <w:pPr>
        <w:spacing w:beforeLines="50" w:before="120" w:afterLines="50" w:after="120"/>
        <w:rPr>
          <w:rFonts w:ascii="Times New Roman" w:hAnsi="Times New Roman" w:cs="Times New Roman"/>
          <w:sz w:val="20"/>
          <w:szCs w:val="20"/>
        </w:rPr>
      </w:pPr>
      <w:r w:rsidRPr="00A86A4F">
        <w:rPr>
          <w:rFonts w:ascii="Times New Roman" w:hAnsi="Times New Roman" w:cs="Times New Roman" w:hint="eastAsia"/>
          <w:sz w:val="20"/>
          <w:szCs w:val="20"/>
        </w:rPr>
        <w:t>Alt 1(</w:t>
      </w:r>
      <w:r w:rsidRPr="00A86A4F">
        <w:rPr>
          <w:rFonts w:ascii="Times New Roman" w:hAnsi="Times New Roman" w:cs="Times New Roman"/>
          <w:sz w:val="20"/>
          <w:szCs w:val="20"/>
        </w:rPr>
        <w:t xml:space="preserve">Set-common </w:t>
      </w:r>
      <w:r w:rsidRPr="00A86A4F">
        <w:rPr>
          <w:rFonts w:ascii="Times New Roman" w:hAnsi="Times New Roman" w:cs="Times New Roman"/>
          <w:i/>
          <w:sz w:val="20"/>
          <w:szCs w:val="20"/>
        </w:rPr>
        <w:t>t</w:t>
      </w:r>
      <w:r w:rsidRPr="00A86A4F">
        <w:rPr>
          <w:rFonts w:ascii="Times New Roman" w:hAnsi="Times New Roman" w:cs="Times New Roman" w:hint="eastAsia"/>
          <w:sz w:val="20"/>
          <w:szCs w:val="20"/>
        </w:rPr>
        <w:t>)</w:t>
      </w:r>
      <w:r w:rsidRPr="00A86A4F">
        <w:rPr>
          <w:rFonts w:ascii="Times New Roman" w:hAnsi="Times New Roman" w:cs="Times New Roman"/>
          <w:sz w:val="20"/>
          <w:szCs w:val="20"/>
        </w:rPr>
        <w:t xml:space="preserve">: </w:t>
      </w:r>
      <w:r w:rsidRPr="00A86A4F">
        <w:rPr>
          <w:rFonts w:ascii="Times New Roman" w:hAnsi="Times New Roman" w:cs="Times New Roman" w:hint="eastAsia"/>
          <w:sz w:val="20"/>
          <w:szCs w:val="20"/>
        </w:rPr>
        <w:t xml:space="preserve">A common </w:t>
      </w:r>
      <w:r w:rsidRPr="00A86A4F">
        <w:rPr>
          <w:rFonts w:ascii="Times New Roman" w:hAnsi="Times New Roman" w:cs="Times New Roman" w:hint="eastAsia"/>
          <w:i/>
          <w:sz w:val="20"/>
          <w:szCs w:val="20"/>
        </w:rPr>
        <w:t>t</w:t>
      </w:r>
      <w:r w:rsidRPr="00A86A4F">
        <w:rPr>
          <w:rFonts w:ascii="Times New Roman" w:hAnsi="Times New Roman" w:cs="Times New Roman" w:hint="eastAsia"/>
          <w:sz w:val="20"/>
          <w:szCs w:val="20"/>
        </w:rPr>
        <w:t xml:space="preserve"> is indicated by DCI, i.e. all the SRS resource sets triggered by the same DCI have the same </w:t>
      </w:r>
      <w:r w:rsidRPr="00A86A4F">
        <w:rPr>
          <w:rFonts w:ascii="Times New Roman" w:hAnsi="Times New Roman" w:cs="Times New Roman"/>
          <w:i/>
          <w:sz w:val="20"/>
          <w:szCs w:val="20"/>
        </w:rPr>
        <w:t>t</w:t>
      </w:r>
      <w:r w:rsidRPr="00A86A4F">
        <w:rPr>
          <w:rFonts w:ascii="Times New Roman" w:hAnsi="Times New Roman" w:cs="Times New Roman" w:hint="eastAsia"/>
          <w:sz w:val="20"/>
          <w:szCs w:val="20"/>
        </w:rPr>
        <w:t>.</w:t>
      </w:r>
    </w:p>
    <w:p w14:paraId="1B8CAFDC" w14:textId="77777777" w:rsidR="007976DD" w:rsidRPr="00A86A4F" w:rsidRDefault="007976DD" w:rsidP="007976DD">
      <w:pPr>
        <w:spacing w:beforeLines="50" w:before="120" w:afterLines="50" w:after="120"/>
        <w:rPr>
          <w:rFonts w:ascii="Times New Roman" w:hAnsi="Times New Roman" w:cs="Times New Roman"/>
          <w:sz w:val="20"/>
          <w:szCs w:val="20"/>
        </w:rPr>
      </w:pPr>
      <w:r w:rsidRPr="00A86A4F">
        <w:rPr>
          <w:rFonts w:ascii="Times New Roman" w:hAnsi="Times New Roman" w:cs="Times New Roman" w:hint="eastAsia"/>
          <w:sz w:val="20"/>
          <w:szCs w:val="20"/>
        </w:rPr>
        <w:t>Alt 2(</w:t>
      </w:r>
      <w:r w:rsidRPr="00A86A4F">
        <w:rPr>
          <w:rFonts w:ascii="Times New Roman" w:hAnsi="Times New Roman" w:cs="Times New Roman"/>
          <w:sz w:val="20"/>
          <w:szCs w:val="20"/>
        </w:rPr>
        <w:t xml:space="preserve">Set-specific </w:t>
      </w:r>
      <w:r w:rsidRPr="00A86A4F">
        <w:rPr>
          <w:rFonts w:ascii="Times New Roman" w:hAnsi="Times New Roman" w:cs="Times New Roman"/>
          <w:i/>
          <w:sz w:val="20"/>
          <w:szCs w:val="20"/>
        </w:rPr>
        <w:t>t</w:t>
      </w:r>
      <w:r w:rsidRPr="00A86A4F">
        <w:rPr>
          <w:rFonts w:ascii="Times New Roman" w:hAnsi="Times New Roman" w:cs="Times New Roman" w:hint="eastAsia"/>
          <w:sz w:val="20"/>
          <w:szCs w:val="20"/>
        </w:rPr>
        <w:t>)</w:t>
      </w:r>
      <w:r w:rsidRPr="00A86A4F">
        <w:rPr>
          <w:rFonts w:ascii="Times New Roman" w:hAnsi="Times New Roman" w:cs="Times New Roman"/>
          <w:sz w:val="20"/>
          <w:szCs w:val="20"/>
        </w:rPr>
        <w:t xml:space="preserve">: </w:t>
      </w:r>
      <w:r w:rsidRPr="00A86A4F">
        <w:rPr>
          <w:rFonts w:ascii="Times New Roman" w:hAnsi="Times New Roman" w:cs="Times New Roman" w:hint="eastAsia"/>
          <w:sz w:val="20"/>
          <w:szCs w:val="20"/>
        </w:rPr>
        <w:t xml:space="preserve">A new field is specified in DCI for the indication of </w:t>
      </w:r>
      <w:r w:rsidRPr="00A86A4F">
        <w:rPr>
          <w:rFonts w:ascii="Times New Roman" w:hAnsi="Times New Roman" w:cs="Times New Roman" w:hint="eastAsia"/>
          <w:i/>
          <w:sz w:val="20"/>
          <w:szCs w:val="20"/>
        </w:rPr>
        <w:t>t</w:t>
      </w:r>
      <w:r w:rsidRPr="00A86A4F">
        <w:rPr>
          <w:rFonts w:ascii="Times New Roman" w:hAnsi="Times New Roman" w:cs="Times New Roman" w:hint="eastAsia"/>
          <w:sz w:val="20"/>
          <w:szCs w:val="20"/>
        </w:rPr>
        <w:t xml:space="preserve">, the mapping of the bit value of the field and the </w:t>
      </w:r>
      <w:r w:rsidRPr="00A86A4F">
        <w:rPr>
          <w:rFonts w:ascii="Times New Roman" w:hAnsi="Times New Roman" w:cs="Times New Roman"/>
          <w:i/>
          <w:sz w:val="20"/>
          <w:szCs w:val="20"/>
        </w:rPr>
        <w:t>t</w:t>
      </w:r>
      <w:r w:rsidRPr="00A86A4F">
        <w:rPr>
          <w:rFonts w:ascii="Times New Roman" w:hAnsi="Times New Roman" w:cs="Times New Roman" w:hint="eastAsia"/>
          <w:sz w:val="20"/>
          <w:szCs w:val="20"/>
        </w:rPr>
        <w:t xml:space="preserve"> for each SRS resource set is configured by RRC or MAC-CE. </w:t>
      </w:r>
    </w:p>
    <w:p w14:paraId="7F433C72" w14:textId="3BCF3C6C" w:rsidR="007976DD" w:rsidRPr="00A86A4F" w:rsidRDefault="007976DD" w:rsidP="007976DD">
      <w:pPr>
        <w:spacing w:beforeLines="50" w:before="120" w:afterLines="50" w:after="120"/>
        <w:rPr>
          <w:rFonts w:ascii="Times New Roman" w:hAnsi="Times New Roman" w:cs="Times New Roman"/>
          <w:sz w:val="20"/>
          <w:szCs w:val="20"/>
        </w:rPr>
      </w:pPr>
      <w:r w:rsidRPr="00A86A4F">
        <w:rPr>
          <w:rFonts w:ascii="Times New Roman" w:hAnsi="Times New Roman" w:cs="Times New Roman" w:hint="eastAsia"/>
          <w:sz w:val="20"/>
          <w:szCs w:val="20"/>
        </w:rPr>
        <w:t>Although A</w:t>
      </w:r>
      <w:r w:rsidRPr="00A86A4F">
        <w:rPr>
          <w:rFonts w:ascii="Times New Roman" w:hAnsi="Times New Roman" w:cs="Times New Roman"/>
          <w:sz w:val="20"/>
          <w:szCs w:val="20"/>
        </w:rPr>
        <w:t>l</w:t>
      </w:r>
      <w:r w:rsidRPr="00A86A4F">
        <w:rPr>
          <w:rFonts w:ascii="Times New Roman" w:hAnsi="Times New Roman" w:cs="Times New Roman" w:hint="eastAsia"/>
          <w:sz w:val="20"/>
          <w:szCs w:val="20"/>
        </w:rPr>
        <w:t xml:space="preserve">t 1 provides less </w:t>
      </w:r>
      <w:r w:rsidRPr="00A86A4F">
        <w:rPr>
          <w:rFonts w:ascii="Times New Roman" w:hAnsi="Times New Roman" w:cs="Times New Roman"/>
          <w:sz w:val="20"/>
          <w:szCs w:val="20"/>
        </w:rPr>
        <w:t>flexibility</w:t>
      </w:r>
      <w:r w:rsidRPr="00A86A4F">
        <w:rPr>
          <w:rFonts w:ascii="Times New Roman" w:hAnsi="Times New Roman" w:cs="Times New Roman" w:hint="eastAsia"/>
          <w:sz w:val="20"/>
          <w:szCs w:val="20"/>
        </w:rPr>
        <w:t xml:space="preserve"> compared to Alt 2, it needs less spec efforts. </w:t>
      </w:r>
      <w:r w:rsidRPr="00A86A4F">
        <w:rPr>
          <w:rFonts w:ascii="Times New Roman" w:hAnsi="Times New Roman" w:cs="Times New Roman"/>
          <w:sz w:val="20"/>
          <w:szCs w:val="20"/>
        </w:rPr>
        <w:t xml:space="preserve">Therefore </w:t>
      </w:r>
      <w:r w:rsidRPr="00A86A4F">
        <w:rPr>
          <w:rFonts w:ascii="Times New Roman" w:hAnsi="Times New Roman" w:cs="Times New Roman" w:hint="eastAsia"/>
          <w:sz w:val="20"/>
          <w:szCs w:val="20"/>
        </w:rPr>
        <w:t xml:space="preserve">Alt 1 is preferred. A new field for </w:t>
      </w:r>
      <w:r w:rsidRPr="00A86A4F">
        <w:rPr>
          <w:rFonts w:ascii="Times New Roman" w:hAnsi="Times New Roman" w:cs="Times New Roman"/>
          <w:sz w:val="20"/>
          <w:szCs w:val="20"/>
        </w:rPr>
        <w:t xml:space="preserve">common </w:t>
      </w:r>
      <w:r w:rsidRPr="00A86A4F">
        <w:rPr>
          <w:rFonts w:ascii="Times New Roman" w:hAnsi="Times New Roman" w:cs="Times New Roman" w:hint="eastAsia"/>
          <w:sz w:val="20"/>
          <w:szCs w:val="20"/>
        </w:rPr>
        <w:t>SRS slot offset indication can be added in DCI for the indication.</w:t>
      </w:r>
    </w:p>
    <w:p w14:paraId="184DC57E" w14:textId="114FB9DC" w:rsidR="001268EC" w:rsidRPr="00A86A4F" w:rsidRDefault="001268EC" w:rsidP="007976DD">
      <w:pPr>
        <w:spacing w:beforeLines="50" w:before="120" w:afterLines="50" w:after="120"/>
        <w:rPr>
          <w:rFonts w:ascii="Times New Roman" w:hAnsi="Times New Roman" w:cs="Times New Roman"/>
          <w:sz w:val="20"/>
          <w:szCs w:val="20"/>
        </w:rPr>
      </w:pPr>
      <w:r w:rsidRPr="00A86A4F">
        <w:rPr>
          <w:rFonts w:ascii="Times New Roman" w:hAnsi="Times New Roman" w:cs="Times New Roman"/>
          <w:sz w:val="20"/>
          <w:szCs w:val="20"/>
        </w:rPr>
        <w:t xml:space="preserve">For the reference slot, if opt. 1(be the slot with DCI) is adopted, the slot offset of an SRS resource set would be determined the </w:t>
      </w:r>
      <w:r w:rsidRPr="00A86A4F">
        <w:rPr>
          <w:rFonts w:ascii="Times New Roman" w:hAnsi="Times New Roman" w:cs="Times New Roman"/>
          <w:i/>
          <w:iCs/>
          <w:sz w:val="20"/>
          <w:szCs w:val="20"/>
        </w:rPr>
        <w:t>t</w:t>
      </w:r>
      <w:r w:rsidRPr="00A86A4F">
        <w:rPr>
          <w:rFonts w:ascii="Times New Roman" w:hAnsi="Times New Roman" w:cs="Times New Roman"/>
          <w:sz w:val="20"/>
          <w:szCs w:val="20"/>
        </w:rPr>
        <w:t xml:space="preserve"> indicated by DCI; if opt. 2 (be the slot indicated by the legacy triggering offset) is adopted, the slot offset of an SRS resource set would be </w:t>
      </w:r>
      <w:r w:rsidRPr="00A86A4F">
        <w:rPr>
          <w:rFonts w:ascii="Times New Roman" w:hAnsi="Times New Roman" w:cs="Times New Roman"/>
          <w:i/>
          <w:iCs/>
          <w:sz w:val="20"/>
          <w:szCs w:val="20"/>
        </w:rPr>
        <w:t xml:space="preserve">k </w:t>
      </w:r>
      <w:r w:rsidRPr="00A86A4F">
        <w:rPr>
          <w:rFonts w:ascii="Times New Roman" w:hAnsi="Times New Roman" w:cs="Times New Roman"/>
          <w:sz w:val="20"/>
          <w:szCs w:val="20"/>
        </w:rPr>
        <w:t>+ the slot offset corresponding to the (</w:t>
      </w:r>
      <w:r w:rsidRPr="00A86A4F">
        <w:rPr>
          <w:rFonts w:ascii="Times New Roman" w:hAnsi="Times New Roman" w:cs="Times New Roman"/>
          <w:i/>
          <w:iCs/>
          <w:sz w:val="20"/>
          <w:szCs w:val="20"/>
        </w:rPr>
        <w:t>t</w:t>
      </w:r>
      <w:r w:rsidRPr="00A86A4F">
        <w:rPr>
          <w:rFonts w:ascii="Times New Roman" w:hAnsi="Times New Roman" w:cs="Times New Roman"/>
          <w:sz w:val="20"/>
          <w:szCs w:val="20"/>
        </w:rPr>
        <w:t>+1)-</w:t>
      </w:r>
      <w:r w:rsidRPr="00A86A4F">
        <w:rPr>
          <w:rFonts w:ascii="Times New Roman" w:hAnsi="Times New Roman" w:cs="Times New Roman"/>
          <w:i/>
          <w:iCs/>
          <w:sz w:val="20"/>
          <w:szCs w:val="20"/>
        </w:rPr>
        <w:t>th</w:t>
      </w:r>
      <w:r w:rsidRPr="00A86A4F">
        <w:rPr>
          <w:rFonts w:ascii="Times New Roman" w:hAnsi="Times New Roman" w:cs="Times New Roman"/>
          <w:sz w:val="20"/>
          <w:szCs w:val="20"/>
        </w:rPr>
        <w:t xml:space="preserve"> available slot, where k is the legacy configured slot offset of the SRS resource set. For the same functionality as opt. 2, opt. 1 requires more DCI overhead. Therefore opt. 2 is preferred.</w:t>
      </w:r>
    </w:p>
    <w:p w14:paraId="7E4098F1" w14:textId="09F6857C" w:rsidR="003B1E72" w:rsidRDefault="00C2071C" w:rsidP="004F79E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The</w:t>
      </w:r>
      <w:r w:rsidR="003B1E72">
        <w:rPr>
          <w:rFonts w:ascii="Times New Roman" w:hAnsi="Times New Roman" w:cs="Times New Roman" w:hint="eastAsia"/>
          <w:sz w:val="20"/>
          <w:szCs w:val="20"/>
        </w:rPr>
        <w:t xml:space="preserve"> </w:t>
      </w:r>
      <w:r w:rsidR="003B1E72">
        <w:rPr>
          <w:rFonts w:ascii="Times New Roman" w:hAnsi="Times New Roman" w:cs="Times New Roman"/>
          <w:sz w:val="20"/>
          <w:szCs w:val="20"/>
        </w:rPr>
        <w:t>“available</w:t>
      </w:r>
      <w:r w:rsidR="003B1E72">
        <w:rPr>
          <w:rFonts w:ascii="Times New Roman" w:hAnsi="Times New Roman" w:cs="Times New Roman" w:hint="eastAsia"/>
          <w:sz w:val="20"/>
          <w:szCs w:val="20"/>
        </w:rPr>
        <w:t xml:space="preserve"> slot</w:t>
      </w:r>
      <w:r w:rsidR="003B1E72">
        <w:rPr>
          <w:rFonts w:ascii="Times New Roman" w:hAnsi="Times New Roman" w:cs="Times New Roman"/>
          <w:sz w:val="20"/>
          <w:szCs w:val="20"/>
        </w:rPr>
        <w:t>”</w:t>
      </w:r>
      <w:r w:rsidR="003B1E72">
        <w:rPr>
          <w:rFonts w:ascii="Times New Roman" w:hAnsi="Times New Roman" w:cs="Times New Roman" w:hint="eastAsia"/>
          <w:sz w:val="20"/>
          <w:szCs w:val="20"/>
        </w:rPr>
        <w:t xml:space="preserve"> can be </w:t>
      </w:r>
      <w:r>
        <w:rPr>
          <w:rFonts w:ascii="Times New Roman" w:hAnsi="Times New Roman" w:cs="Times New Roman" w:hint="eastAsia"/>
          <w:sz w:val="20"/>
          <w:szCs w:val="20"/>
        </w:rPr>
        <w:t>identified in an SRS resource level</w:t>
      </w:r>
      <w:r w:rsidR="007C7C3F">
        <w:rPr>
          <w:rFonts w:ascii="Times New Roman" w:hAnsi="Times New Roman" w:cs="Times New Roman" w:hint="eastAsia"/>
          <w:sz w:val="20"/>
          <w:szCs w:val="20"/>
        </w:rPr>
        <w:t xml:space="preserve"> (resource-level)</w:t>
      </w:r>
      <w:r>
        <w:rPr>
          <w:rFonts w:ascii="Times New Roman" w:hAnsi="Times New Roman" w:cs="Times New Roman" w:hint="eastAsia"/>
          <w:sz w:val="20"/>
          <w:szCs w:val="20"/>
        </w:rPr>
        <w:t>, an SRS resource set level</w:t>
      </w:r>
      <w:r w:rsidR="007C7C3F">
        <w:rPr>
          <w:rFonts w:ascii="Times New Roman" w:hAnsi="Times New Roman" w:cs="Times New Roman" w:hint="eastAsia"/>
          <w:sz w:val="20"/>
          <w:szCs w:val="20"/>
        </w:rPr>
        <w:t xml:space="preserve"> (set-level)</w:t>
      </w:r>
      <w:r>
        <w:rPr>
          <w:rFonts w:ascii="Times New Roman" w:hAnsi="Times New Roman" w:cs="Times New Roman" w:hint="eastAsia"/>
          <w:sz w:val="20"/>
          <w:szCs w:val="20"/>
        </w:rPr>
        <w:t xml:space="preserve"> or a DCI trigger level</w:t>
      </w:r>
      <w:r w:rsidR="007C7C3F">
        <w:rPr>
          <w:rFonts w:ascii="Times New Roman" w:hAnsi="Times New Roman" w:cs="Times New Roman" w:hint="eastAsia"/>
          <w:sz w:val="20"/>
          <w:szCs w:val="20"/>
        </w:rPr>
        <w:t xml:space="preserve"> (trigger-level)</w:t>
      </w:r>
      <w:r>
        <w:rPr>
          <w:rFonts w:ascii="Times New Roman" w:hAnsi="Times New Roman" w:cs="Times New Roman" w:hint="eastAsia"/>
          <w:sz w:val="20"/>
          <w:szCs w:val="20"/>
        </w:rPr>
        <w:t xml:space="preserve">, wherein </w:t>
      </w:r>
    </w:p>
    <w:p w14:paraId="0684BD4E" w14:textId="2BAE5FA4" w:rsidR="00C2071C" w:rsidRDefault="00C2071C" w:rsidP="001F4512">
      <w:pPr>
        <w:pStyle w:val="a7"/>
        <w:numPr>
          <w:ilvl w:val="0"/>
          <w:numId w:val="12"/>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n SRS resource level means whether a slot is an </w:t>
      </w:r>
      <w:r>
        <w:rPr>
          <w:rFonts w:ascii="Times New Roman" w:hAnsi="Times New Roman" w:cs="Times New Roman"/>
          <w:sz w:val="20"/>
          <w:szCs w:val="20"/>
        </w:rPr>
        <w:t>“</w:t>
      </w:r>
      <w:r>
        <w:rPr>
          <w:rFonts w:ascii="Times New Roman" w:hAnsi="Times New Roman" w:cs="Times New Roman" w:hint="eastAsia"/>
          <w:sz w:val="20"/>
          <w:szCs w:val="20"/>
        </w:rPr>
        <w:t>available slot</w:t>
      </w:r>
      <w:r>
        <w:rPr>
          <w:rFonts w:ascii="Times New Roman" w:hAnsi="Times New Roman" w:cs="Times New Roman"/>
          <w:sz w:val="20"/>
          <w:szCs w:val="20"/>
        </w:rPr>
        <w:t>”</w:t>
      </w:r>
      <w:r>
        <w:rPr>
          <w:rFonts w:ascii="Times New Roman" w:hAnsi="Times New Roman" w:cs="Times New Roman" w:hint="eastAsia"/>
          <w:sz w:val="20"/>
          <w:szCs w:val="20"/>
        </w:rPr>
        <w:t xml:space="preserve"> is determined per SRS resource independently, i.e. a slot may be an available slot for SRS resource A, but not an </w:t>
      </w:r>
      <w:r>
        <w:rPr>
          <w:rFonts w:ascii="Times New Roman" w:hAnsi="Times New Roman" w:cs="Times New Roman"/>
          <w:sz w:val="20"/>
          <w:szCs w:val="20"/>
        </w:rPr>
        <w:t>available</w:t>
      </w:r>
      <w:r>
        <w:rPr>
          <w:rFonts w:ascii="Times New Roman" w:hAnsi="Times New Roman" w:cs="Times New Roman" w:hint="eastAsia"/>
          <w:sz w:val="20"/>
          <w:szCs w:val="20"/>
        </w:rPr>
        <w:t xml:space="preserve"> slot for SRS resource B.</w:t>
      </w:r>
    </w:p>
    <w:p w14:paraId="180D3E4D" w14:textId="5B97D8BD" w:rsidR="00C2071C" w:rsidRDefault="00C2071C" w:rsidP="001F4512">
      <w:pPr>
        <w:pStyle w:val="a7"/>
        <w:numPr>
          <w:ilvl w:val="0"/>
          <w:numId w:val="12"/>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n SRS resource set level means whether a slot is an </w:t>
      </w:r>
      <w:r>
        <w:rPr>
          <w:rFonts w:ascii="Times New Roman" w:hAnsi="Times New Roman" w:cs="Times New Roman"/>
          <w:sz w:val="20"/>
          <w:szCs w:val="20"/>
        </w:rPr>
        <w:t>“</w:t>
      </w:r>
      <w:r>
        <w:rPr>
          <w:rFonts w:ascii="Times New Roman" w:hAnsi="Times New Roman" w:cs="Times New Roman" w:hint="eastAsia"/>
          <w:sz w:val="20"/>
          <w:szCs w:val="20"/>
        </w:rPr>
        <w:t>available slot</w:t>
      </w:r>
      <w:r>
        <w:rPr>
          <w:rFonts w:ascii="Times New Roman" w:hAnsi="Times New Roman" w:cs="Times New Roman"/>
          <w:sz w:val="20"/>
          <w:szCs w:val="20"/>
        </w:rPr>
        <w:t>”</w:t>
      </w:r>
      <w:r>
        <w:rPr>
          <w:rFonts w:ascii="Times New Roman" w:hAnsi="Times New Roman" w:cs="Times New Roman" w:hint="eastAsia"/>
          <w:sz w:val="20"/>
          <w:szCs w:val="20"/>
        </w:rPr>
        <w:t xml:space="preserve"> is determined per SRS resource set independently, if a slot is an available slot for an SRS resource set, it is an available slot for all SRS resources in the set.</w:t>
      </w:r>
    </w:p>
    <w:p w14:paraId="443FC0AA" w14:textId="6B62B368" w:rsidR="00C2071C" w:rsidRPr="00C2071C" w:rsidRDefault="00C2071C" w:rsidP="001F4512">
      <w:pPr>
        <w:pStyle w:val="a7"/>
        <w:numPr>
          <w:ilvl w:val="0"/>
          <w:numId w:val="12"/>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A DCI trigger level means whether a slot is an </w:t>
      </w:r>
      <w:r>
        <w:rPr>
          <w:rFonts w:ascii="Times New Roman" w:hAnsi="Times New Roman" w:cs="Times New Roman"/>
          <w:sz w:val="20"/>
          <w:szCs w:val="20"/>
        </w:rPr>
        <w:t>“</w:t>
      </w:r>
      <w:r>
        <w:rPr>
          <w:rFonts w:ascii="Times New Roman" w:hAnsi="Times New Roman" w:cs="Times New Roman" w:hint="eastAsia"/>
          <w:sz w:val="20"/>
          <w:szCs w:val="20"/>
        </w:rPr>
        <w:t>available slot</w:t>
      </w:r>
      <w:r>
        <w:rPr>
          <w:rFonts w:ascii="Times New Roman" w:hAnsi="Times New Roman" w:cs="Times New Roman"/>
          <w:sz w:val="20"/>
          <w:szCs w:val="20"/>
        </w:rPr>
        <w:t>”</w:t>
      </w:r>
      <w:r>
        <w:rPr>
          <w:rFonts w:ascii="Times New Roman" w:hAnsi="Times New Roman" w:cs="Times New Roman" w:hint="eastAsia"/>
          <w:sz w:val="20"/>
          <w:szCs w:val="20"/>
        </w:rPr>
        <w:t xml:space="preserve"> is the same for all the SRS resources and SRS resource sets triggered by the same DCI.</w:t>
      </w:r>
    </w:p>
    <w:p w14:paraId="7F867B8C" w14:textId="22ADCF4A" w:rsidR="003B1E72" w:rsidRDefault="00830C06" w:rsidP="00333425">
      <w:pPr>
        <w:spacing w:beforeLines="50" w:before="120" w:afterLines="50" w:after="120"/>
        <w:rPr>
          <w:rFonts w:ascii="Times New Roman" w:hAnsi="Times New Roman" w:cs="Times New Roman"/>
          <w:sz w:val="20"/>
          <w:szCs w:val="20"/>
        </w:rPr>
      </w:pPr>
      <w:r w:rsidRPr="00830C06">
        <w:rPr>
          <w:rFonts w:ascii="Times New Roman" w:hAnsi="Times New Roman" w:cs="Times New Roman"/>
          <w:sz w:val="20"/>
          <w:szCs w:val="20"/>
        </w:rPr>
        <w:t xml:space="preserve">In Rel-15, the slot offset for SRS transmission is configured per SRS resource set, so all SRS </w:t>
      </w:r>
      <w:r>
        <w:rPr>
          <w:rFonts w:ascii="Times New Roman" w:hAnsi="Times New Roman" w:cs="Times New Roman" w:hint="eastAsia"/>
          <w:sz w:val="20"/>
          <w:szCs w:val="20"/>
        </w:rPr>
        <w:t>resources in</w:t>
      </w:r>
      <w:r w:rsidRPr="00830C06">
        <w:rPr>
          <w:rFonts w:ascii="Times New Roman" w:hAnsi="Times New Roman" w:cs="Times New Roman"/>
          <w:sz w:val="20"/>
          <w:szCs w:val="20"/>
        </w:rPr>
        <w:t xml:space="preserve"> the same SRS resource set would be transmitted in the same slot. </w:t>
      </w:r>
      <w:r w:rsidR="00BE2E9C">
        <w:rPr>
          <w:rFonts w:ascii="Times New Roman" w:hAnsi="Times New Roman" w:cs="Times New Roman"/>
          <w:sz w:val="20"/>
          <w:szCs w:val="20"/>
        </w:rPr>
        <w:t>It is our view that it is too complicated to</w:t>
      </w:r>
      <w:r w:rsidR="00BE2E9C">
        <w:rPr>
          <w:rFonts w:ascii="Times New Roman" w:hAnsi="Times New Roman" w:cs="Times New Roman" w:hint="eastAsia"/>
          <w:sz w:val="20"/>
          <w:szCs w:val="20"/>
        </w:rPr>
        <w:t xml:space="preserve"> allow</w:t>
      </w:r>
      <w:r w:rsidR="00BE2E9C" w:rsidRPr="00830C06">
        <w:rPr>
          <w:rFonts w:ascii="Times New Roman" w:hAnsi="Times New Roman" w:cs="Times New Roman"/>
          <w:sz w:val="20"/>
          <w:szCs w:val="20"/>
        </w:rPr>
        <w:t xml:space="preserve"> </w:t>
      </w:r>
      <w:r w:rsidR="00BE2E9C">
        <w:rPr>
          <w:rFonts w:ascii="Times New Roman" w:hAnsi="Times New Roman" w:cs="Times New Roman" w:hint="eastAsia"/>
          <w:sz w:val="20"/>
          <w:szCs w:val="20"/>
        </w:rPr>
        <w:t>different</w:t>
      </w:r>
      <w:r w:rsidR="00BE2E9C" w:rsidRPr="00830C06">
        <w:rPr>
          <w:rFonts w:ascii="Times New Roman" w:hAnsi="Times New Roman" w:cs="Times New Roman"/>
          <w:sz w:val="20"/>
          <w:szCs w:val="20"/>
        </w:rPr>
        <w:t xml:space="preserve"> SRS </w:t>
      </w:r>
      <w:r w:rsidR="00BE2E9C">
        <w:rPr>
          <w:rFonts w:ascii="Times New Roman" w:hAnsi="Times New Roman" w:cs="Times New Roman" w:hint="eastAsia"/>
          <w:sz w:val="20"/>
          <w:szCs w:val="20"/>
        </w:rPr>
        <w:t>resources in</w:t>
      </w:r>
      <w:r w:rsidR="00BE2E9C" w:rsidRPr="00830C06">
        <w:rPr>
          <w:rFonts w:ascii="Times New Roman" w:hAnsi="Times New Roman" w:cs="Times New Roman"/>
          <w:sz w:val="20"/>
          <w:szCs w:val="20"/>
        </w:rPr>
        <w:t xml:space="preserve"> the same SRS resource set to </w:t>
      </w:r>
      <w:r w:rsidR="00BE2E9C">
        <w:rPr>
          <w:rFonts w:ascii="Times New Roman" w:hAnsi="Times New Roman" w:cs="Times New Roman" w:hint="eastAsia"/>
          <w:sz w:val="20"/>
          <w:szCs w:val="20"/>
        </w:rPr>
        <w:t xml:space="preserve">be transmitted in </w:t>
      </w:r>
      <w:r w:rsidR="00BE2E9C" w:rsidRPr="00830C06">
        <w:rPr>
          <w:rFonts w:ascii="Times New Roman" w:hAnsi="Times New Roman" w:cs="Times New Roman"/>
          <w:sz w:val="20"/>
          <w:szCs w:val="20"/>
        </w:rPr>
        <w:t>different slots</w:t>
      </w:r>
      <w:r w:rsidR="00BE2E9C">
        <w:rPr>
          <w:rFonts w:ascii="Times New Roman" w:hAnsi="Times New Roman" w:cs="Times New Roman"/>
          <w:sz w:val="20"/>
          <w:szCs w:val="20"/>
        </w:rPr>
        <w:t>; the same functionality can be achieved by triggering different SRS resource sets (each confined in a slot) with different slot offsets</w:t>
      </w:r>
      <w:r w:rsidR="00BE2E9C">
        <w:rPr>
          <w:rFonts w:ascii="Times New Roman" w:hAnsi="Times New Roman" w:cs="Times New Roman" w:hint="eastAsia"/>
          <w:sz w:val="20"/>
          <w:szCs w:val="20"/>
        </w:rPr>
        <w:t>.</w:t>
      </w:r>
      <w:r w:rsidR="00BE2E9C">
        <w:rPr>
          <w:rFonts w:ascii="Times New Roman" w:hAnsi="Times New Roman" w:cs="Times New Roman"/>
          <w:sz w:val="20"/>
          <w:szCs w:val="20"/>
        </w:rPr>
        <w:t xml:space="preserve"> </w:t>
      </w:r>
      <w:r w:rsidRPr="00830C06">
        <w:rPr>
          <w:rFonts w:ascii="Times New Roman" w:hAnsi="Times New Roman" w:cs="Times New Roman"/>
          <w:sz w:val="20"/>
          <w:szCs w:val="20"/>
        </w:rPr>
        <w:t xml:space="preserve">Hence, identifying “available slot” </w:t>
      </w:r>
      <w:r>
        <w:rPr>
          <w:rFonts w:ascii="Times New Roman" w:hAnsi="Times New Roman" w:cs="Times New Roman" w:hint="eastAsia"/>
          <w:sz w:val="20"/>
          <w:szCs w:val="20"/>
        </w:rPr>
        <w:t>in</w:t>
      </w:r>
      <w:r w:rsidR="008E347C">
        <w:rPr>
          <w:rFonts w:ascii="Times New Roman" w:hAnsi="Times New Roman" w:cs="Times New Roman"/>
          <w:sz w:val="20"/>
          <w:szCs w:val="20"/>
        </w:rPr>
        <w:t xml:space="preserve"> </w:t>
      </w:r>
      <w:r w:rsidR="00190D0D">
        <w:rPr>
          <w:rFonts w:ascii="Times New Roman" w:hAnsi="Times New Roman" w:cs="Times New Roman" w:hint="eastAsia"/>
          <w:sz w:val="20"/>
          <w:szCs w:val="20"/>
        </w:rPr>
        <w:t>set</w:t>
      </w:r>
      <w:r w:rsidR="00190D0D">
        <w:rPr>
          <w:rFonts w:ascii="Times New Roman" w:hAnsi="Times New Roman" w:cs="Times New Roman"/>
          <w:sz w:val="20"/>
          <w:szCs w:val="20"/>
        </w:rPr>
        <w:t>-</w:t>
      </w:r>
      <w:r>
        <w:rPr>
          <w:rFonts w:ascii="Times New Roman" w:hAnsi="Times New Roman" w:cs="Times New Roman" w:hint="eastAsia"/>
          <w:sz w:val="20"/>
          <w:szCs w:val="20"/>
        </w:rPr>
        <w:t>level or trigger</w:t>
      </w:r>
      <w:r w:rsidR="00190D0D">
        <w:rPr>
          <w:rFonts w:ascii="Times New Roman" w:hAnsi="Times New Roman" w:cs="Times New Roman" w:hint="eastAsia"/>
          <w:sz w:val="20"/>
          <w:szCs w:val="20"/>
        </w:rPr>
        <w:t>-</w:t>
      </w:r>
      <w:r>
        <w:rPr>
          <w:rFonts w:ascii="Times New Roman" w:hAnsi="Times New Roman" w:cs="Times New Roman" w:hint="eastAsia"/>
          <w:sz w:val="20"/>
          <w:szCs w:val="20"/>
        </w:rPr>
        <w:t xml:space="preserve">level would be </w:t>
      </w:r>
      <w:r w:rsidRPr="00830C06">
        <w:rPr>
          <w:rFonts w:ascii="Times New Roman" w:hAnsi="Times New Roman" w:cs="Times New Roman"/>
          <w:sz w:val="20"/>
          <w:szCs w:val="20"/>
        </w:rPr>
        <w:t>more reasonable.</w:t>
      </w:r>
    </w:p>
    <w:p w14:paraId="6C832524" w14:textId="77777777" w:rsidR="007976DD" w:rsidRPr="00284D4B" w:rsidRDefault="007976DD" w:rsidP="007976DD">
      <w:pPr>
        <w:spacing w:beforeLines="50" w:before="120" w:afterLines="50" w:after="120"/>
        <w:rPr>
          <w:rFonts w:ascii="Times New Roman" w:hAnsi="Times New Roman" w:cs="Times New Roman"/>
          <w:sz w:val="20"/>
          <w:szCs w:val="20"/>
        </w:rPr>
      </w:pPr>
      <w:r w:rsidRPr="00284D4B">
        <w:rPr>
          <w:rFonts w:ascii="Times New Roman" w:hAnsi="Times New Roman" w:cs="Times New Roman" w:hint="eastAsia"/>
          <w:sz w:val="20"/>
          <w:szCs w:val="20"/>
        </w:rPr>
        <w:t xml:space="preserve">With the </w:t>
      </w:r>
      <w:r w:rsidRPr="00284D4B">
        <w:rPr>
          <w:rFonts w:ascii="Times New Roman" w:hAnsi="Times New Roman" w:cs="Times New Roman"/>
          <w:sz w:val="20"/>
          <w:szCs w:val="20"/>
        </w:rPr>
        <w:t xml:space="preserve">“available slot” </w:t>
      </w:r>
      <w:r w:rsidRPr="00284D4B">
        <w:rPr>
          <w:rFonts w:ascii="Times New Roman" w:hAnsi="Times New Roman" w:cs="Times New Roman" w:hint="eastAsia"/>
          <w:sz w:val="20"/>
          <w:szCs w:val="20"/>
        </w:rPr>
        <w:t xml:space="preserve">to be identified in </w:t>
      </w:r>
      <w:r w:rsidRPr="00284D4B">
        <w:rPr>
          <w:rFonts w:ascii="Times New Roman" w:hAnsi="Times New Roman" w:cs="Times New Roman"/>
          <w:sz w:val="20"/>
          <w:szCs w:val="20"/>
        </w:rPr>
        <w:t>set-</w:t>
      </w:r>
      <w:r w:rsidRPr="00284D4B">
        <w:rPr>
          <w:rFonts w:ascii="Times New Roman" w:hAnsi="Times New Roman" w:cs="Times New Roman" w:hint="eastAsia"/>
          <w:sz w:val="20"/>
          <w:szCs w:val="20"/>
        </w:rPr>
        <w:t>level or trigger</w:t>
      </w:r>
      <w:r w:rsidRPr="00284D4B">
        <w:rPr>
          <w:rFonts w:ascii="Times New Roman" w:hAnsi="Times New Roman" w:cs="Times New Roman"/>
          <w:sz w:val="20"/>
          <w:szCs w:val="20"/>
        </w:rPr>
        <w:t>-</w:t>
      </w:r>
      <w:r w:rsidRPr="00284D4B">
        <w:rPr>
          <w:rFonts w:ascii="Times New Roman" w:hAnsi="Times New Roman" w:cs="Times New Roman" w:hint="eastAsia"/>
          <w:sz w:val="20"/>
          <w:szCs w:val="20"/>
        </w:rPr>
        <w:t xml:space="preserve">level, there are several </w:t>
      </w:r>
      <w:r w:rsidRPr="00284D4B">
        <w:rPr>
          <w:rFonts w:ascii="Times New Roman" w:hAnsi="Times New Roman" w:cs="Times New Roman"/>
          <w:sz w:val="20"/>
          <w:szCs w:val="20"/>
        </w:rPr>
        <w:t xml:space="preserve">options for </w:t>
      </w:r>
      <w:r w:rsidRPr="00284D4B">
        <w:rPr>
          <w:rFonts w:ascii="Times New Roman" w:hAnsi="Times New Roman" w:cs="Times New Roman" w:hint="eastAsia"/>
          <w:sz w:val="20"/>
          <w:szCs w:val="20"/>
        </w:rPr>
        <w:t xml:space="preserve">an </w:t>
      </w:r>
      <w:r w:rsidRPr="00284D4B">
        <w:rPr>
          <w:rFonts w:ascii="Times New Roman" w:hAnsi="Times New Roman" w:cs="Times New Roman"/>
          <w:sz w:val="20"/>
          <w:szCs w:val="20"/>
        </w:rPr>
        <w:t>“available slot”</w:t>
      </w:r>
      <w:r w:rsidRPr="00284D4B">
        <w:rPr>
          <w:rFonts w:ascii="Times New Roman" w:hAnsi="Times New Roman" w:cs="Times New Roman" w:hint="eastAsia"/>
          <w:sz w:val="20"/>
          <w:szCs w:val="20"/>
        </w:rPr>
        <w:t xml:space="preserve"> for a given SRS resource set:</w:t>
      </w:r>
    </w:p>
    <w:p w14:paraId="7E34B682" w14:textId="77777777" w:rsidR="007976DD" w:rsidRPr="00284D4B" w:rsidRDefault="007976DD" w:rsidP="007976DD">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Option 1: It</w:t>
      </w:r>
      <w:r w:rsidRPr="00284D4B">
        <w:rPr>
          <w:rFonts w:ascii="Times New Roman" w:hAnsi="Times New Roman" w:cs="Times New Roman"/>
          <w:sz w:val="20"/>
          <w:szCs w:val="20"/>
        </w:rPr>
        <w:t>’</w:t>
      </w:r>
      <w:r w:rsidRPr="00284D4B">
        <w:rPr>
          <w:rFonts w:ascii="Times New Roman" w:hAnsi="Times New Roman" w:cs="Times New Roman" w:hint="eastAsia"/>
          <w:sz w:val="20"/>
          <w:szCs w:val="20"/>
        </w:rPr>
        <w:t>s a slot;</w:t>
      </w:r>
    </w:p>
    <w:p w14:paraId="474A90BD" w14:textId="77777777" w:rsidR="007976DD" w:rsidRPr="00284D4B" w:rsidRDefault="007976DD" w:rsidP="007976DD">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Option 2: I</w:t>
      </w:r>
      <w:r w:rsidRPr="00284D4B">
        <w:rPr>
          <w:rFonts w:ascii="Times New Roman" w:hAnsi="Times New Roman" w:cs="Times New Roman"/>
          <w:sz w:val="20"/>
          <w:szCs w:val="20"/>
        </w:rPr>
        <w:t xml:space="preserve">t comprises at least one </w:t>
      </w:r>
      <w:r w:rsidRPr="00284D4B">
        <w:rPr>
          <w:rFonts w:ascii="Times New Roman" w:hAnsi="Times New Roman" w:cs="Times New Roman" w:hint="eastAsia"/>
          <w:sz w:val="20"/>
          <w:szCs w:val="20"/>
        </w:rPr>
        <w:t>RRC</w:t>
      </w:r>
      <w:r w:rsidRPr="00284D4B">
        <w:rPr>
          <w:rFonts w:ascii="Times New Roman" w:hAnsi="Times New Roman" w:cs="Times New Roman"/>
          <w:sz w:val="20"/>
          <w:szCs w:val="20"/>
        </w:rPr>
        <w:t xml:space="preserve"> configured uplink or flexible symbol.</w:t>
      </w:r>
    </w:p>
    <w:p w14:paraId="129F71B6" w14:textId="408683BF" w:rsidR="007976DD" w:rsidRPr="00284D4B" w:rsidRDefault="007976DD" w:rsidP="007976DD">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 xml:space="preserve">Option 3: </w:t>
      </w:r>
      <w:r w:rsidRPr="00284D4B">
        <w:rPr>
          <w:rFonts w:ascii="Times New Roman" w:hAnsi="Times New Roman" w:cs="Times New Roman"/>
          <w:sz w:val="20"/>
          <w:szCs w:val="20"/>
        </w:rPr>
        <w:t>It’s a slot satisfying: there is no</w:t>
      </w:r>
      <w:r w:rsidRPr="00284D4B">
        <w:rPr>
          <w:rFonts w:ascii="Times New Roman" w:hAnsi="Times New Roman" w:cs="Times New Roman" w:hint="eastAsia"/>
          <w:sz w:val="20"/>
          <w:szCs w:val="20"/>
        </w:rPr>
        <w:t xml:space="preserve"> RRC</w:t>
      </w:r>
      <w:r w:rsidRPr="00284D4B">
        <w:rPr>
          <w:rFonts w:ascii="Times New Roman" w:hAnsi="Times New Roman" w:cs="Times New Roman"/>
          <w:sz w:val="20"/>
          <w:szCs w:val="20"/>
        </w:rPr>
        <w:t xml:space="preserve"> configured </w:t>
      </w:r>
      <w:r w:rsidRPr="00284D4B">
        <w:rPr>
          <w:rFonts w:ascii="Times New Roman" w:hAnsi="Times New Roman" w:cs="Times New Roman" w:hint="eastAsia"/>
          <w:sz w:val="20"/>
          <w:szCs w:val="20"/>
        </w:rPr>
        <w:t>DL</w:t>
      </w:r>
      <w:r w:rsidRPr="00284D4B">
        <w:rPr>
          <w:rFonts w:ascii="Times New Roman" w:hAnsi="Times New Roman" w:cs="Times New Roman"/>
          <w:sz w:val="20"/>
          <w:szCs w:val="20"/>
        </w:rPr>
        <w:t xml:space="preserve"> symbol </w:t>
      </w:r>
      <w:r w:rsidR="00284D4B">
        <w:rPr>
          <w:rFonts w:ascii="Times New Roman" w:hAnsi="Times New Roman" w:cs="Times New Roman" w:hint="eastAsia"/>
          <w:sz w:val="20"/>
          <w:szCs w:val="20"/>
        </w:rPr>
        <w:t>overlaps</w:t>
      </w:r>
      <w:r w:rsidR="00284D4B" w:rsidRPr="00284D4B">
        <w:rPr>
          <w:rFonts w:ascii="Times New Roman" w:hAnsi="Times New Roman" w:cs="Times New Roman" w:hint="eastAsia"/>
          <w:sz w:val="20"/>
          <w:szCs w:val="20"/>
        </w:rPr>
        <w:t xml:space="preserve"> </w:t>
      </w:r>
      <w:r w:rsidRPr="00284D4B">
        <w:rPr>
          <w:rFonts w:ascii="Times New Roman" w:hAnsi="Times New Roman" w:cs="Times New Roman" w:hint="eastAsia"/>
          <w:sz w:val="20"/>
          <w:szCs w:val="20"/>
        </w:rPr>
        <w:t xml:space="preserve">with time-domain locations </w:t>
      </w:r>
      <w:r w:rsidRPr="00284D4B">
        <w:rPr>
          <w:rFonts w:ascii="Times New Roman" w:hAnsi="Times New Roman" w:cs="Times New Roman"/>
          <w:sz w:val="20"/>
          <w:szCs w:val="20"/>
        </w:rPr>
        <w:t xml:space="preserve">for </w:t>
      </w:r>
      <w:r w:rsidRPr="00284D4B">
        <w:rPr>
          <w:rFonts w:ascii="Times New Roman" w:hAnsi="Times New Roman" w:cs="Times New Roman" w:hint="eastAsia"/>
          <w:sz w:val="20"/>
          <w:szCs w:val="20"/>
        </w:rPr>
        <w:t>any</w:t>
      </w:r>
      <w:r w:rsidRPr="00284D4B">
        <w:rPr>
          <w:rFonts w:ascii="Times New Roman" w:hAnsi="Times New Roman" w:cs="Times New Roman"/>
          <w:sz w:val="20"/>
          <w:szCs w:val="20"/>
        </w:rPr>
        <w:t xml:space="preserve"> SRS resource in the SRS resource set</w:t>
      </w:r>
      <w:r w:rsidRPr="00284D4B">
        <w:rPr>
          <w:rFonts w:ascii="Times New Roman" w:hAnsi="Times New Roman" w:cs="Times New Roman" w:hint="eastAsia"/>
          <w:sz w:val="20"/>
          <w:szCs w:val="20"/>
        </w:rPr>
        <w:t>.</w:t>
      </w:r>
    </w:p>
    <w:p w14:paraId="09DA1ECC" w14:textId="148FBBD6" w:rsidR="007976DD" w:rsidRPr="00284D4B" w:rsidRDefault="007976DD" w:rsidP="007976DD">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 xml:space="preserve">Option 4: </w:t>
      </w:r>
      <w:r w:rsidRPr="00284D4B">
        <w:rPr>
          <w:rFonts w:ascii="Times New Roman" w:hAnsi="Times New Roman" w:cs="Times New Roman"/>
          <w:sz w:val="20"/>
          <w:szCs w:val="20"/>
        </w:rPr>
        <w:t>It’s a slot satisfying: there is no</w:t>
      </w:r>
      <w:r w:rsidRPr="00284D4B">
        <w:rPr>
          <w:rFonts w:ascii="Times New Roman" w:hAnsi="Times New Roman" w:cs="Times New Roman" w:hint="eastAsia"/>
          <w:sz w:val="20"/>
          <w:szCs w:val="20"/>
        </w:rPr>
        <w:t xml:space="preserve"> RRC</w:t>
      </w:r>
      <w:r w:rsidRPr="00284D4B">
        <w:rPr>
          <w:rFonts w:ascii="Times New Roman" w:hAnsi="Times New Roman" w:cs="Times New Roman"/>
          <w:sz w:val="20"/>
          <w:szCs w:val="20"/>
        </w:rPr>
        <w:t xml:space="preserve"> configured </w:t>
      </w:r>
      <w:r w:rsidRPr="00284D4B">
        <w:rPr>
          <w:rFonts w:ascii="Times New Roman" w:hAnsi="Times New Roman" w:cs="Times New Roman" w:hint="eastAsia"/>
          <w:sz w:val="20"/>
          <w:szCs w:val="20"/>
        </w:rPr>
        <w:t>DL</w:t>
      </w:r>
      <w:r w:rsidRPr="00284D4B">
        <w:rPr>
          <w:rFonts w:ascii="Times New Roman" w:hAnsi="Times New Roman" w:cs="Times New Roman"/>
          <w:sz w:val="20"/>
          <w:szCs w:val="20"/>
        </w:rPr>
        <w:t xml:space="preserve"> symbol</w:t>
      </w:r>
      <w:r w:rsidRPr="00284D4B">
        <w:rPr>
          <w:rFonts w:ascii="Times New Roman" w:hAnsi="Times New Roman" w:cs="Times New Roman" w:hint="eastAsia"/>
          <w:sz w:val="20"/>
          <w:szCs w:val="20"/>
        </w:rPr>
        <w:t xml:space="preserve"> </w:t>
      </w:r>
      <w:r w:rsidR="00284D4B">
        <w:rPr>
          <w:rFonts w:ascii="Times New Roman" w:hAnsi="Times New Roman" w:cs="Times New Roman" w:hint="eastAsia"/>
          <w:sz w:val="20"/>
          <w:szCs w:val="20"/>
        </w:rPr>
        <w:t>overlaps</w:t>
      </w:r>
      <w:r w:rsidR="00284D4B" w:rsidRPr="00284D4B">
        <w:rPr>
          <w:rFonts w:ascii="Times New Roman" w:hAnsi="Times New Roman" w:cs="Times New Roman" w:hint="eastAsia"/>
          <w:sz w:val="20"/>
          <w:szCs w:val="20"/>
        </w:rPr>
        <w:t xml:space="preserve"> </w:t>
      </w:r>
      <w:r w:rsidRPr="00284D4B">
        <w:rPr>
          <w:rFonts w:ascii="Times New Roman" w:hAnsi="Times New Roman" w:cs="Times New Roman" w:hint="eastAsia"/>
          <w:sz w:val="20"/>
          <w:szCs w:val="20"/>
        </w:rPr>
        <w:t xml:space="preserve">with time-domain locations </w:t>
      </w:r>
      <w:r w:rsidRPr="00284D4B">
        <w:rPr>
          <w:rFonts w:ascii="Times New Roman" w:hAnsi="Times New Roman" w:cs="Times New Roman"/>
          <w:sz w:val="20"/>
          <w:szCs w:val="20"/>
        </w:rPr>
        <w:t xml:space="preserve">for </w:t>
      </w:r>
      <w:r w:rsidRPr="00284D4B">
        <w:rPr>
          <w:rFonts w:ascii="Times New Roman" w:hAnsi="Times New Roman" w:cs="Times New Roman" w:hint="eastAsia"/>
          <w:sz w:val="20"/>
          <w:szCs w:val="20"/>
        </w:rPr>
        <w:t>any</w:t>
      </w:r>
      <w:r w:rsidRPr="00284D4B">
        <w:rPr>
          <w:rFonts w:ascii="Times New Roman" w:hAnsi="Times New Roman" w:cs="Times New Roman"/>
          <w:sz w:val="20"/>
          <w:szCs w:val="20"/>
        </w:rPr>
        <w:t xml:space="preserve"> SRS resource </w:t>
      </w:r>
      <w:r w:rsidRPr="00284D4B">
        <w:rPr>
          <w:rFonts w:ascii="Times New Roman" w:hAnsi="Times New Roman" w:cs="Times New Roman" w:hint="eastAsia"/>
          <w:sz w:val="20"/>
          <w:szCs w:val="20"/>
        </w:rPr>
        <w:t>triggered by the DCI.</w:t>
      </w:r>
    </w:p>
    <w:p w14:paraId="0FDC3D1F" w14:textId="2CFCD939" w:rsidR="007976DD" w:rsidRPr="00284D4B" w:rsidRDefault="007976DD" w:rsidP="007976DD">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 xml:space="preserve">Option 5: </w:t>
      </w:r>
      <w:r w:rsidRPr="00284D4B">
        <w:rPr>
          <w:rFonts w:ascii="Times New Roman" w:hAnsi="Times New Roman" w:cs="Times New Roman"/>
          <w:sz w:val="20"/>
          <w:szCs w:val="20"/>
        </w:rPr>
        <w:t>It’s a slot satisf</w:t>
      </w:r>
      <w:r w:rsidRPr="00284D4B">
        <w:rPr>
          <w:rFonts w:ascii="Times New Roman" w:hAnsi="Times New Roman" w:cs="Times New Roman" w:hint="eastAsia"/>
          <w:sz w:val="20"/>
          <w:szCs w:val="20"/>
        </w:rPr>
        <w:t xml:space="preserve">ies the </w:t>
      </w:r>
      <w:r w:rsidRPr="00284D4B">
        <w:rPr>
          <w:rFonts w:ascii="Times New Roman" w:hAnsi="Times New Roman" w:cs="Times New Roman"/>
          <w:sz w:val="20"/>
          <w:szCs w:val="20"/>
        </w:rPr>
        <w:t xml:space="preserve">minimum timing requirement between </w:t>
      </w:r>
      <w:r w:rsidRPr="00284D4B">
        <w:rPr>
          <w:rFonts w:ascii="Times New Roman" w:hAnsi="Times New Roman" w:cs="Times New Roman" w:hint="eastAsia"/>
          <w:sz w:val="20"/>
          <w:szCs w:val="20"/>
        </w:rPr>
        <w:t>the</w:t>
      </w:r>
      <w:r w:rsidRPr="00284D4B">
        <w:rPr>
          <w:rFonts w:ascii="Times New Roman" w:hAnsi="Times New Roman" w:cs="Times New Roman"/>
          <w:sz w:val="20"/>
          <w:szCs w:val="20"/>
        </w:rPr>
        <w:t xml:space="preserve"> PDCCH </w:t>
      </w:r>
      <w:r w:rsidR="008E347C" w:rsidRPr="00284D4B">
        <w:rPr>
          <w:rFonts w:ascii="Times New Roman" w:hAnsi="Times New Roman" w:cs="Times New Roman"/>
          <w:sz w:val="20"/>
          <w:szCs w:val="20"/>
        </w:rPr>
        <w:t>that carr</w:t>
      </w:r>
      <w:r w:rsidR="00CC5C25" w:rsidRPr="00284D4B">
        <w:rPr>
          <w:rFonts w:ascii="Times New Roman" w:hAnsi="Times New Roman" w:cs="Times New Roman"/>
          <w:sz w:val="20"/>
          <w:szCs w:val="20"/>
        </w:rPr>
        <w:t>ies</w:t>
      </w:r>
      <w:r w:rsidR="008E347C" w:rsidRPr="00284D4B">
        <w:rPr>
          <w:rFonts w:ascii="Times New Roman" w:hAnsi="Times New Roman" w:cs="Times New Roman"/>
          <w:sz w:val="20"/>
          <w:szCs w:val="20"/>
        </w:rPr>
        <w:t xml:space="preserve"> the </w:t>
      </w:r>
      <w:r w:rsidR="00CC5C25" w:rsidRPr="00284D4B">
        <w:rPr>
          <w:rFonts w:ascii="Times New Roman" w:hAnsi="Times New Roman" w:cs="Times New Roman"/>
          <w:sz w:val="20"/>
          <w:szCs w:val="20"/>
        </w:rPr>
        <w:t xml:space="preserve">triggering </w:t>
      </w:r>
      <w:r w:rsidR="008E347C" w:rsidRPr="00284D4B">
        <w:rPr>
          <w:rFonts w:ascii="Times New Roman" w:hAnsi="Times New Roman" w:cs="Times New Roman"/>
          <w:sz w:val="20"/>
          <w:szCs w:val="20"/>
        </w:rPr>
        <w:t xml:space="preserve">DCI </w:t>
      </w:r>
      <w:r w:rsidRPr="00284D4B">
        <w:rPr>
          <w:rFonts w:ascii="Times New Roman" w:hAnsi="Times New Roman" w:cs="Times New Roman"/>
          <w:sz w:val="20"/>
          <w:szCs w:val="20"/>
        </w:rPr>
        <w:t>and the SRS</w:t>
      </w:r>
      <w:r w:rsidRPr="00284D4B">
        <w:rPr>
          <w:rFonts w:ascii="Times New Roman" w:hAnsi="Times New Roman" w:cs="Times New Roman" w:hint="eastAsia"/>
          <w:sz w:val="20"/>
          <w:szCs w:val="20"/>
        </w:rPr>
        <w:t xml:space="preserve"> resource</w:t>
      </w:r>
      <w:r w:rsidRPr="00284D4B">
        <w:rPr>
          <w:rFonts w:ascii="Times New Roman" w:hAnsi="Times New Roman" w:cs="Times New Roman"/>
          <w:sz w:val="20"/>
          <w:szCs w:val="20"/>
        </w:rPr>
        <w:t xml:space="preserve"> </w:t>
      </w:r>
      <w:r w:rsidRPr="00284D4B">
        <w:rPr>
          <w:rFonts w:ascii="Times New Roman" w:hAnsi="Times New Roman" w:cs="Times New Roman" w:hint="eastAsia"/>
          <w:sz w:val="20"/>
          <w:szCs w:val="20"/>
        </w:rPr>
        <w:t>set.</w:t>
      </w:r>
    </w:p>
    <w:p w14:paraId="0F218CE8" w14:textId="266F262D" w:rsidR="007976DD" w:rsidRPr="00284D4B" w:rsidRDefault="007976DD" w:rsidP="007976DD">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 xml:space="preserve">Option 6: </w:t>
      </w:r>
      <w:r w:rsidRPr="00284D4B">
        <w:rPr>
          <w:rFonts w:ascii="Times New Roman" w:hAnsi="Times New Roman" w:cs="Times New Roman"/>
          <w:sz w:val="20"/>
          <w:szCs w:val="20"/>
        </w:rPr>
        <w:t>It’s a slot satisf</w:t>
      </w:r>
      <w:r w:rsidRPr="00284D4B">
        <w:rPr>
          <w:rFonts w:ascii="Times New Roman" w:hAnsi="Times New Roman" w:cs="Times New Roman" w:hint="eastAsia"/>
          <w:sz w:val="20"/>
          <w:szCs w:val="20"/>
        </w:rPr>
        <w:t xml:space="preserve">ies the </w:t>
      </w:r>
      <w:r w:rsidRPr="00284D4B">
        <w:rPr>
          <w:rFonts w:ascii="Times New Roman" w:hAnsi="Times New Roman" w:cs="Times New Roman"/>
          <w:sz w:val="20"/>
          <w:szCs w:val="20"/>
        </w:rPr>
        <w:t xml:space="preserve">minimum timing requirement between </w:t>
      </w:r>
      <w:r w:rsidRPr="00284D4B">
        <w:rPr>
          <w:rFonts w:ascii="Times New Roman" w:hAnsi="Times New Roman" w:cs="Times New Roman" w:hint="eastAsia"/>
          <w:sz w:val="20"/>
          <w:szCs w:val="20"/>
        </w:rPr>
        <w:t>the</w:t>
      </w:r>
      <w:r w:rsidRPr="00284D4B">
        <w:rPr>
          <w:rFonts w:ascii="Times New Roman" w:hAnsi="Times New Roman" w:cs="Times New Roman"/>
          <w:sz w:val="20"/>
          <w:szCs w:val="20"/>
        </w:rPr>
        <w:t xml:space="preserve"> PDCCH</w:t>
      </w:r>
      <w:r w:rsidR="008E347C" w:rsidRPr="00284D4B">
        <w:rPr>
          <w:rFonts w:ascii="Times New Roman" w:hAnsi="Times New Roman" w:cs="Times New Roman"/>
          <w:sz w:val="20"/>
          <w:szCs w:val="20"/>
        </w:rPr>
        <w:t xml:space="preserve"> that </w:t>
      </w:r>
      <w:r w:rsidR="00CC5C25" w:rsidRPr="00284D4B">
        <w:rPr>
          <w:rFonts w:ascii="Times New Roman" w:hAnsi="Times New Roman" w:cs="Times New Roman"/>
          <w:sz w:val="20"/>
          <w:szCs w:val="20"/>
        </w:rPr>
        <w:t>that carries the triggering</w:t>
      </w:r>
      <w:r w:rsidRPr="00284D4B">
        <w:rPr>
          <w:rFonts w:ascii="Times New Roman" w:hAnsi="Times New Roman" w:cs="Times New Roman"/>
          <w:sz w:val="20"/>
          <w:szCs w:val="20"/>
        </w:rPr>
        <w:t xml:space="preserve"> and </w:t>
      </w:r>
      <w:r w:rsidRPr="00284D4B">
        <w:rPr>
          <w:rFonts w:ascii="Times New Roman" w:hAnsi="Times New Roman" w:cs="Times New Roman" w:hint="eastAsia"/>
          <w:sz w:val="20"/>
          <w:szCs w:val="20"/>
        </w:rPr>
        <w:t>any</w:t>
      </w:r>
      <w:r w:rsidRPr="00284D4B">
        <w:rPr>
          <w:rFonts w:ascii="Times New Roman" w:hAnsi="Times New Roman" w:cs="Times New Roman"/>
          <w:sz w:val="20"/>
          <w:szCs w:val="20"/>
        </w:rPr>
        <w:t xml:space="preserve"> SRS</w:t>
      </w:r>
      <w:r w:rsidRPr="00284D4B">
        <w:rPr>
          <w:rFonts w:ascii="Times New Roman" w:hAnsi="Times New Roman" w:cs="Times New Roman" w:hint="eastAsia"/>
          <w:sz w:val="20"/>
          <w:szCs w:val="20"/>
        </w:rPr>
        <w:t xml:space="preserve"> resource</w:t>
      </w:r>
      <w:r w:rsidRPr="00284D4B">
        <w:rPr>
          <w:rFonts w:ascii="Times New Roman" w:hAnsi="Times New Roman" w:cs="Times New Roman"/>
          <w:sz w:val="20"/>
          <w:szCs w:val="20"/>
        </w:rPr>
        <w:t xml:space="preserve"> </w:t>
      </w:r>
      <w:r w:rsidRPr="00284D4B">
        <w:rPr>
          <w:rFonts w:ascii="Times New Roman" w:hAnsi="Times New Roman" w:cs="Times New Roman" w:hint="eastAsia"/>
          <w:sz w:val="20"/>
          <w:szCs w:val="20"/>
        </w:rPr>
        <w:t>set triggered by the DCI.</w:t>
      </w:r>
    </w:p>
    <w:p w14:paraId="6DA5AA60" w14:textId="11184453" w:rsidR="006A33AD" w:rsidRPr="00284D4B" w:rsidRDefault="006A33AD" w:rsidP="006A33AD">
      <w:pPr>
        <w:spacing w:beforeLines="50" w:before="120" w:afterLines="50" w:after="120"/>
        <w:rPr>
          <w:rFonts w:ascii="Times New Roman" w:hAnsi="Times New Roman" w:cs="Times New Roman"/>
          <w:sz w:val="20"/>
          <w:szCs w:val="20"/>
        </w:rPr>
      </w:pPr>
      <w:r w:rsidRPr="00284D4B">
        <w:rPr>
          <w:rFonts w:ascii="Times New Roman" w:hAnsi="Times New Roman" w:cs="Times New Roman"/>
          <w:sz w:val="20"/>
          <w:szCs w:val="20"/>
        </w:rPr>
        <w:t>For the above options</w:t>
      </w:r>
      <w:r w:rsidRPr="00284D4B">
        <w:rPr>
          <w:rFonts w:ascii="Times New Roman" w:hAnsi="Times New Roman" w:cs="Times New Roman" w:hint="eastAsia"/>
          <w:sz w:val="20"/>
          <w:szCs w:val="20"/>
        </w:rPr>
        <w:t>, it is obvious that</w:t>
      </w:r>
    </w:p>
    <w:p w14:paraId="44282D42" w14:textId="0F6CE579" w:rsidR="006A33AD" w:rsidRPr="00284D4B" w:rsidRDefault="006A33AD" w:rsidP="006A33AD">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lastRenderedPageBreak/>
        <w:t xml:space="preserve">For option 1, </w:t>
      </w:r>
      <w:r w:rsidR="00CC5C25" w:rsidRPr="00284D4B">
        <w:rPr>
          <w:rFonts w:ascii="Times New Roman" w:hAnsi="Times New Roman" w:cs="Times New Roman"/>
          <w:sz w:val="20"/>
          <w:szCs w:val="20"/>
        </w:rPr>
        <w:t xml:space="preserve">the </w:t>
      </w:r>
      <w:r w:rsidRPr="00284D4B">
        <w:rPr>
          <w:rFonts w:ascii="Times New Roman" w:hAnsi="Times New Roman" w:cs="Times New Roman" w:hint="eastAsia"/>
          <w:sz w:val="20"/>
          <w:szCs w:val="20"/>
        </w:rPr>
        <w:t xml:space="preserve">slot offset between an SRS resource set and its reference slot is </w:t>
      </w:r>
      <w:r w:rsidRPr="00284D4B">
        <w:rPr>
          <w:rFonts w:ascii="Times New Roman" w:hAnsi="Times New Roman" w:cs="Times New Roman" w:hint="eastAsia"/>
          <w:i/>
          <w:sz w:val="20"/>
          <w:szCs w:val="20"/>
        </w:rPr>
        <w:t>t</w:t>
      </w:r>
      <w:r w:rsidRPr="00284D4B">
        <w:rPr>
          <w:rFonts w:ascii="Times New Roman" w:hAnsi="Times New Roman" w:cs="Times New Roman" w:hint="eastAsia"/>
          <w:sz w:val="20"/>
          <w:szCs w:val="20"/>
        </w:rPr>
        <w:t xml:space="preserve">, which is independent </w:t>
      </w:r>
      <w:r w:rsidR="00CC5C25" w:rsidRPr="00284D4B">
        <w:rPr>
          <w:rFonts w:ascii="Times New Roman" w:hAnsi="Times New Roman" w:cs="Times New Roman"/>
          <w:sz w:val="20"/>
          <w:szCs w:val="20"/>
        </w:rPr>
        <w:t>of</w:t>
      </w:r>
      <w:r w:rsidRPr="00284D4B">
        <w:rPr>
          <w:rFonts w:ascii="Times New Roman" w:hAnsi="Times New Roman" w:cs="Times New Roman" w:hint="eastAsia"/>
          <w:sz w:val="20"/>
          <w:szCs w:val="20"/>
        </w:rPr>
        <w:t xml:space="preserve"> the TDD UL/DL configuration;</w:t>
      </w:r>
    </w:p>
    <w:p w14:paraId="545D152B" w14:textId="0FBC7AAF" w:rsidR="006A33AD" w:rsidRPr="00284D4B" w:rsidRDefault="006A33AD" w:rsidP="006A33AD">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F</w:t>
      </w:r>
      <w:r w:rsidRPr="00284D4B">
        <w:rPr>
          <w:rFonts w:ascii="Times New Roman" w:hAnsi="Times New Roman" w:cs="Times New Roman"/>
          <w:sz w:val="20"/>
          <w:szCs w:val="20"/>
        </w:rPr>
        <w:t>o</w:t>
      </w:r>
      <w:r w:rsidRPr="00284D4B">
        <w:rPr>
          <w:rFonts w:ascii="Times New Roman" w:hAnsi="Times New Roman" w:cs="Times New Roman" w:hint="eastAsia"/>
          <w:sz w:val="20"/>
          <w:szCs w:val="20"/>
        </w:rPr>
        <w:t>r option 2- option 4,</w:t>
      </w:r>
      <w:r w:rsidR="00CC5C25" w:rsidRPr="00284D4B">
        <w:rPr>
          <w:rFonts w:ascii="Times New Roman" w:hAnsi="Times New Roman" w:cs="Times New Roman"/>
          <w:sz w:val="20"/>
          <w:szCs w:val="20"/>
        </w:rPr>
        <w:t xml:space="preserve"> the</w:t>
      </w:r>
      <w:r w:rsidRPr="00284D4B">
        <w:rPr>
          <w:rFonts w:ascii="Times New Roman" w:hAnsi="Times New Roman" w:cs="Times New Roman" w:hint="eastAsia"/>
          <w:sz w:val="20"/>
          <w:szCs w:val="20"/>
        </w:rPr>
        <w:t xml:space="preserve"> slot offset between an SRS resource set and its reference slot depends on the TDD UL/DL configuration. </w:t>
      </w:r>
    </w:p>
    <w:p w14:paraId="2061E79A" w14:textId="1F6A69BF" w:rsidR="006A33AD" w:rsidRPr="00284D4B" w:rsidRDefault="006A33AD" w:rsidP="006A33AD">
      <w:pPr>
        <w:spacing w:beforeLines="50" w:before="120" w:afterLines="50" w:after="120"/>
        <w:rPr>
          <w:rFonts w:ascii="Times New Roman" w:hAnsi="Times New Roman" w:cs="Times New Roman"/>
          <w:sz w:val="20"/>
          <w:szCs w:val="20"/>
        </w:rPr>
      </w:pPr>
      <w:r w:rsidRPr="00284D4B">
        <w:rPr>
          <w:rFonts w:ascii="Times New Roman" w:hAnsi="Times New Roman" w:cs="Times New Roman" w:hint="eastAsia"/>
          <w:sz w:val="20"/>
          <w:szCs w:val="20"/>
        </w:rPr>
        <w:t xml:space="preserve">Option 5 and option 6 are two </w:t>
      </w:r>
      <w:r w:rsidRPr="00284D4B">
        <w:rPr>
          <w:rFonts w:ascii="Times New Roman" w:hAnsi="Times New Roman" w:cs="Times New Roman"/>
          <w:sz w:val="20"/>
          <w:szCs w:val="20"/>
        </w:rPr>
        <w:t>additional</w:t>
      </w:r>
      <w:r w:rsidRPr="00284D4B">
        <w:rPr>
          <w:rFonts w:ascii="Times New Roman" w:hAnsi="Times New Roman" w:cs="Times New Roman" w:hint="eastAsia"/>
          <w:sz w:val="20"/>
          <w:szCs w:val="20"/>
        </w:rPr>
        <w:t xml:space="preserve"> conditions to increase the </w:t>
      </w:r>
      <w:r w:rsidRPr="00284D4B">
        <w:rPr>
          <w:rFonts w:ascii="Times New Roman" w:hAnsi="Times New Roman" w:cs="Times New Roman"/>
          <w:sz w:val="20"/>
          <w:szCs w:val="20"/>
        </w:rPr>
        <w:t>probability of successful</w:t>
      </w:r>
      <w:r w:rsidRPr="00284D4B">
        <w:rPr>
          <w:rFonts w:ascii="Times New Roman" w:hAnsi="Times New Roman" w:cs="Times New Roman" w:hint="eastAsia"/>
          <w:sz w:val="20"/>
          <w:szCs w:val="20"/>
        </w:rPr>
        <w:t xml:space="preserve"> SRS transmission. </w:t>
      </w:r>
      <w:r w:rsidRPr="00284D4B">
        <w:rPr>
          <w:rFonts w:ascii="Times New Roman" w:hAnsi="Times New Roman" w:cs="Times New Roman"/>
          <w:sz w:val="20"/>
          <w:szCs w:val="20"/>
        </w:rPr>
        <w:t>T</w:t>
      </w:r>
      <w:r w:rsidRPr="00284D4B">
        <w:rPr>
          <w:rFonts w:ascii="Times New Roman" w:hAnsi="Times New Roman" w:cs="Times New Roman" w:hint="eastAsia"/>
          <w:sz w:val="20"/>
          <w:szCs w:val="20"/>
        </w:rPr>
        <w:t>hey can be combined with option 1</w:t>
      </w:r>
      <w:r w:rsidR="008E3F20" w:rsidRPr="00284D4B">
        <w:rPr>
          <w:rFonts w:ascii="Times New Roman" w:hAnsi="Times New Roman" w:cs="Times New Roman"/>
          <w:sz w:val="20"/>
          <w:szCs w:val="20"/>
        </w:rPr>
        <w:t>, 2, 3, or</w:t>
      </w:r>
      <w:r w:rsidRPr="00284D4B">
        <w:rPr>
          <w:rFonts w:ascii="Times New Roman" w:hAnsi="Times New Roman" w:cs="Times New Roman" w:hint="eastAsia"/>
          <w:sz w:val="20"/>
          <w:szCs w:val="20"/>
        </w:rPr>
        <w:t xml:space="preserve"> 4.</w:t>
      </w:r>
    </w:p>
    <w:p w14:paraId="7FC035E9" w14:textId="43005978" w:rsidR="001256B1" w:rsidRPr="00284D4B" w:rsidRDefault="006671C2" w:rsidP="007976DD">
      <w:pPr>
        <w:spacing w:beforeLines="50" w:before="120" w:afterLines="50" w:after="120"/>
        <w:rPr>
          <w:rFonts w:ascii="Times New Roman" w:hAnsi="Times New Roman" w:cs="Times New Roman"/>
          <w:sz w:val="20"/>
          <w:szCs w:val="20"/>
        </w:rPr>
      </w:pPr>
      <w:r w:rsidRPr="00284D4B">
        <w:rPr>
          <w:rFonts w:ascii="Times New Roman" w:hAnsi="Times New Roman" w:cs="Times New Roman" w:hint="eastAsia"/>
          <w:sz w:val="20"/>
          <w:szCs w:val="20"/>
        </w:rPr>
        <w:t xml:space="preserve">Fig. </w:t>
      </w:r>
      <w:r w:rsidR="00E05086">
        <w:rPr>
          <w:rFonts w:ascii="Times New Roman" w:hAnsi="Times New Roman" w:cs="Times New Roman" w:hint="eastAsia"/>
          <w:sz w:val="20"/>
          <w:szCs w:val="20"/>
        </w:rPr>
        <w:t>2</w:t>
      </w:r>
      <w:r w:rsidRPr="00284D4B">
        <w:rPr>
          <w:rFonts w:ascii="Times New Roman" w:hAnsi="Times New Roman" w:cs="Times New Roman" w:hint="eastAsia"/>
          <w:sz w:val="20"/>
          <w:szCs w:val="20"/>
        </w:rPr>
        <w:t xml:space="preserve"> shows an example of SRS </w:t>
      </w:r>
      <w:r w:rsidRPr="00284D4B">
        <w:rPr>
          <w:rFonts w:ascii="Times New Roman" w:hAnsi="Times New Roman" w:cs="Times New Roman"/>
          <w:sz w:val="20"/>
          <w:szCs w:val="20"/>
        </w:rPr>
        <w:t>transmission</w:t>
      </w:r>
      <w:r w:rsidRPr="00284D4B">
        <w:rPr>
          <w:rFonts w:ascii="Times New Roman" w:hAnsi="Times New Roman" w:cs="Times New Roman" w:hint="eastAsia"/>
          <w:sz w:val="20"/>
          <w:szCs w:val="20"/>
        </w:rPr>
        <w:t xml:space="preserve"> according to option 1 </w:t>
      </w:r>
      <w:r w:rsidR="00D13E36" w:rsidRPr="00284D4B">
        <w:rPr>
          <w:rFonts w:ascii="Times New Roman" w:hAnsi="Times New Roman" w:cs="Times New Roman" w:hint="eastAsia"/>
          <w:sz w:val="20"/>
          <w:szCs w:val="20"/>
        </w:rPr>
        <w:t>-</w:t>
      </w:r>
      <w:r w:rsidRPr="00284D4B">
        <w:rPr>
          <w:rFonts w:ascii="Times New Roman" w:hAnsi="Times New Roman" w:cs="Times New Roman" w:hint="eastAsia"/>
          <w:sz w:val="20"/>
          <w:szCs w:val="20"/>
        </w:rPr>
        <w:t xml:space="preserve"> option 4 respectively. In the example, we </w:t>
      </w:r>
      <w:r w:rsidR="001256B1" w:rsidRPr="00284D4B">
        <w:rPr>
          <w:rFonts w:ascii="Times New Roman" w:hAnsi="Times New Roman" w:cs="Times New Roman" w:hint="eastAsia"/>
          <w:sz w:val="20"/>
          <w:szCs w:val="20"/>
        </w:rPr>
        <w:t>have the following assumptions:</w:t>
      </w:r>
    </w:p>
    <w:p w14:paraId="01F68231" w14:textId="10235006" w:rsidR="00D13E36" w:rsidRPr="00284D4B" w:rsidRDefault="00D13E36" w:rsidP="00BE2E9C">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lang w:val="en-GB"/>
        </w:rPr>
        <w:t>the TDD UL/DL configuration is DUDDFFU</w:t>
      </w:r>
      <w:r w:rsidRPr="00284D4B">
        <w:rPr>
          <w:rFonts w:ascii="Times New Roman" w:hAnsi="Times New Roman" w:cs="Times New Roman" w:hint="eastAsia"/>
          <w:sz w:val="20"/>
          <w:szCs w:val="20"/>
        </w:rPr>
        <w:t>;</w:t>
      </w:r>
    </w:p>
    <w:p w14:paraId="305752B0" w14:textId="68ED4AF8" w:rsidR="001E1D69" w:rsidRPr="00284D4B" w:rsidRDefault="00377D69" w:rsidP="00BE2E9C">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s</w:t>
      </w:r>
      <w:r w:rsidR="001E1D69" w:rsidRPr="00284D4B">
        <w:rPr>
          <w:rFonts w:ascii="Times New Roman" w:hAnsi="Times New Roman" w:cs="Times New Roman" w:hint="eastAsia"/>
          <w:sz w:val="20"/>
          <w:szCs w:val="20"/>
        </w:rPr>
        <w:t xml:space="preserve">et-common </w:t>
      </w:r>
      <w:r w:rsidR="001E1D69" w:rsidRPr="00284D4B">
        <w:rPr>
          <w:rFonts w:ascii="Times New Roman" w:hAnsi="Times New Roman" w:cs="Times New Roman" w:hint="eastAsia"/>
          <w:i/>
          <w:sz w:val="20"/>
          <w:szCs w:val="20"/>
        </w:rPr>
        <w:t>t</w:t>
      </w:r>
      <w:r w:rsidRPr="00284D4B">
        <w:rPr>
          <w:rFonts w:ascii="Times New Roman" w:hAnsi="Times New Roman" w:cs="Times New Roman" w:hint="eastAsia"/>
          <w:sz w:val="20"/>
          <w:szCs w:val="20"/>
        </w:rPr>
        <w:t>;</w:t>
      </w:r>
      <w:r w:rsidR="001E1D69" w:rsidRPr="00284D4B">
        <w:rPr>
          <w:rFonts w:ascii="Times New Roman" w:hAnsi="Times New Roman" w:cs="Times New Roman" w:hint="eastAsia"/>
          <w:sz w:val="20"/>
          <w:szCs w:val="20"/>
        </w:rPr>
        <w:t xml:space="preserve"> </w:t>
      </w:r>
    </w:p>
    <w:p w14:paraId="2631347F" w14:textId="0ECA2133" w:rsidR="003015C7" w:rsidRPr="00284D4B" w:rsidRDefault="003015C7" w:rsidP="003015C7">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 xml:space="preserve">the reference point is the </w:t>
      </w:r>
      <w:r w:rsidRPr="00284D4B">
        <w:rPr>
          <w:rFonts w:ascii="Times New Roman" w:hAnsi="Times New Roman" w:cs="Times New Roman"/>
          <w:sz w:val="20"/>
          <w:szCs w:val="20"/>
        </w:rPr>
        <w:t>slot indicated by the legacy triggering offset</w:t>
      </w:r>
      <w:r w:rsidRPr="00284D4B">
        <w:rPr>
          <w:rFonts w:ascii="Times New Roman" w:hAnsi="Times New Roman" w:cs="Times New Roman" w:hint="eastAsia"/>
          <w:sz w:val="20"/>
          <w:szCs w:val="20"/>
        </w:rPr>
        <w:t>;</w:t>
      </w:r>
    </w:p>
    <w:p w14:paraId="4FF3BB76" w14:textId="4CA33388" w:rsidR="001256B1" w:rsidRPr="00284D4B" w:rsidRDefault="00211311" w:rsidP="008E3F20">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sz w:val="20"/>
          <w:szCs w:val="20"/>
        </w:rPr>
        <w:t xml:space="preserve">SRS resource set 1 and SRS resource set 2 are triggered by </w:t>
      </w:r>
      <w:r w:rsidR="002779CC" w:rsidRPr="00284D4B">
        <w:rPr>
          <w:rFonts w:ascii="Times New Roman" w:hAnsi="Times New Roman" w:cs="Times New Roman" w:hint="eastAsia"/>
          <w:sz w:val="20"/>
          <w:szCs w:val="20"/>
        </w:rPr>
        <w:t>the same</w:t>
      </w:r>
      <w:r w:rsidR="001256B1" w:rsidRPr="00284D4B">
        <w:rPr>
          <w:rFonts w:ascii="Times New Roman" w:hAnsi="Times New Roman" w:cs="Times New Roman"/>
          <w:sz w:val="20"/>
          <w:szCs w:val="20"/>
        </w:rPr>
        <w:t xml:space="preserve"> </w:t>
      </w:r>
      <w:r w:rsidRPr="00284D4B">
        <w:rPr>
          <w:rFonts w:ascii="Times New Roman" w:hAnsi="Times New Roman" w:cs="Times New Roman"/>
          <w:sz w:val="20"/>
          <w:szCs w:val="20"/>
        </w:rPr>
        <w:t>DCI simultaneously</w:t>
      </w:r>
      <w:r w:rsidR="001256B1" w:rsidRPr="00284D4B">
        <w:rPr>
          <w:rFonts w:ascii="Times New Roman" w:hAnsi="Times New Roman" w:cs="Times New Roman" w:hint="eastAsia"/>
          <w:sz w:val="20"/>
          <w:szCs w:val="20"/>
        </w:rPr>
        <w:t>, where each SRS resource set is configured with one SRS resource, and</w:t>
      </w:r>
      <w:r w:rsidR="001E1D69" w:rsidRPr="00284D4B">
        <w:rPr>
          <w:rFonts w:ascii="Times New Roman" w:hAnsi="Times New Roman" w:cs="Times New Roman"/>
          <w:sz w:val="20"/>
          <w:szCs w:val="20"/>
        </w:rPr>
        <w:t xml:space="preserve"> SRS resource set 1 </w:t>
      </w:r>
      <w:r w:rsidR="001E1D69" w:rsidRPr="00284D4B">
        <w:rPr>
          <w:rFonts w:ascii="Times New Roman" w:hAnsi="Times New Roman" w:cs="Times New Roman" w:hint="eastAsia"/>
          <w:sz w:val="20"/>
          <w:szCs w:val="20"/>
        </w:rPr>
        <w:t>is configured with</w:t>
      </w:r>
      <w:r w:rsidR="002779CC" w:rsidRPr="00284D4B">
        <w:rPr>
          <w:rFonts w:ascii="Times New Roman" w:hAnsi="Times New Roman" w:cs="Times New Roman" w:hint="eastAsia"/>
          <w:sz w:val="20"/>
          <w:szCs w:val="20"/>
        </w:rPr>
        <w:t xml:space="preserve"> slot offset</w:t>
      </w:r>
      <w:r w:rsidR="001256B1" w:rsidRPr="00284D4B">
        <w:rPr>
          <w:rFonts w:ascii="Times New Roman" w:hAnsi="Times New Roman" w:cs="Times New Roman"/>
          <w:i/>
          <w:sz w:val="20"/>
          <w:szCs w:val="20"/>
        </w:rPr>
        <w:t xml:space="preserve"> </w:t>
      </w:r>
      <w:r w:rsidR="001E1D69" w:rsidRPr="00284D4B">
        <w:rPr>
          <w:rFonts w:ascii="Times New Roman" w:hAnsi="Times New Roman" w:cs="Times New Roman" w:hint="eastAsia"/>
          <w:i/>
          <w:sz w:val="20"/>
          <w:szCs w:val="20"/>
        </w:rPr>
        <w:t>k</w:t>
      </w:r>
      <w:r w:rsidR="001E1D69" w:rsidRPr="00284D4B">
        <w:rPr>
          <w:rFonts w:ascii="Times New Roman" w:hAnsi="Times New Roman" w:cs="Times New Roman" w:hint="eastAsia"/>
          <w:sz w:val="20"/>
          <w:szCs w:val="20"/>
        </w:rPr>
        <w:t xml:space="preserve"> = 1 by RRC and SRS resource set 2 is configured with slot offset </w:t>
      </w:r>
      <w:r w:rsidR="001E1D69" w:rsidRPr="00284D4B">
        <w:rPr>
          <w:rFonts w:ascii="Times New Roman" w:hAnsi="Times New Roman" w:cs="Times New Roman" w:hint="eastAsia"/>
          <w:i/>
          <w:sz w:val="20"/>
          <w:szCs w:val="20"/>
        </w:rPr>
        <w:t>k</w:t>
      </w:r>
      <w:r w:rsidR="001E1D69" w:rsidRPr="00284D4B">
        <w:rPr>
          <w:rFonts w:ascii="Times New Roman" w:hAnsi="Times New Roman" w:cs="Times New Roman" w:hint="eastAsia"/>
          <w:sz w:val="20"/>
          <w:szCs w:val="20"/>
        </w:rPr>
        <w:t xml:space="preserve"> = 2 </w:t>
      </w:r>
      <w:r w:rsidR="003013D5" w:rsidRPr="00284D4B">
        <w:rPr>
          <w:rFonts w:ascii="Times New Roman" w:hAnsi="Times New Roman" w:cs="Times New Roman" w:hint="eastAsia"/>
          <w:sz w:val="20"/>
          <w:szCs w:val="20"/>
        </w:rPr>
        <w:t>by RRC</w:t>
      </w:r>
      <w:r w:rsidR="008226A7" w:rsidRPr="00284D4B">
        <w:rPr>
          <w:rFonts w:ascii="Times New Roman" w:hAnsi="Times New Roman" w:cs="Times New Roman" w:hint="eastAsia"/>
          <w:sz w:val="20"/>
          <w:szCs w:val="20"/>
        </w:rPr>
        <w:t xml:space="preserve"> (then the reference point of SRS resource set 1 is the next slot of the slot for DCI, and the reference point of SRS resource set 2 is the 2</w:t>
      </w:r>
      <w:r w:rsidR="008226A7" w:rsidRPr="00284D4B">
        <w:rPr>
          <w:rFonts w:ascii="Times New Roman" w:hAnsi="Times New Roman" w:cs="Times New Roman" w:hint="eastAsia"/>
          <w:sz w:val="20"/>
          <w:szCs w:val="20"/>
          <w:vertAlign w:val="superscript"/>
        </w:rPr>
        <w:t>nd</w:t>
      </w:r>
      <w:r w:rsidR="008226A7" w:rsidRPr="00284D4B">
        <w:rPr>
          <w:rFonts w:ascii="Times New Roman" w:hAnsi="Times New Roman" w:cs="Times New Roman" w:hint="eastAsia"/>
          <w:sz w:val="20"/>
          <w:szCs w:val="20"/>
        </w:rPr>
        <w:t xml:space="preserve"> slot after the slot for DCI);</w:t>
      </w:r>
    </w:p>
    <w:p w14:paraId="5179020E" w14:textId="45E8FBE7" w:rsidR="008E3F20" w:rsidRPr="00284D4B" w:rsidRDefault="001256B1" w:rsidP="008E3F20">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sz w:val="20"/>
          <w:szCs w:val="20"/>
        </w:rPr>
        <w:t>no</w:t>
      </w:r>
      <w:r w:rsidRPr="00284D4B">
        <w:rPr>
          <w:rFonts w:ascii="Times New Roman" w:hAnsi="Times New Roman" w:cs="Times New Roman" w:hint="eastAsia"/>
          <w:sz w:val="20"/>
          <w:szCs w:val="20"/>
        </w:rPr>
        <w:t xml:space="preserve"> </w:t>
      </w:r>
      <w:r w:rsidRPr="00284D4B">
        <w:rPr>
          <w:rFonts w:ascii="Times New Roman" w:hAnsi="Times New Roman" w:cs="Times New Roman"/>
          <w:sz w:val="20"/>
          <w:szCs w:val="20"/>
        </w:rPr>
        <w:t>higher layer configured DL</w:t>
      </w:r>
      <w:r w:rsidR="00211311" w:rsidRPr="00284D4B">
        <w:rPr>
          <w:rFonts w:ascii="Times New Roman" w:hAnsi="Times New Roman" w:cs="Times New Roman"/>
          <w:sz w:val="20"/>
          <w:szCs w:val="20"/>
        </w:rPr>
        <w:t xml:space="preserve"> symbols in slot n+</w:t>
      </w:r>
      <w:r w:rsidR="00D13E36" w:rsidRPr="00284D4B">
        <w:rPr>
          <w:rFonts w:ascii="Times New Roman" w:hAnsi="Times New Roman" w:cs="Times New Roman" w:hint="eastAsia"/>
          <w:sz w:val="20"/>
          <w:szCs w:val="20"/>
        </w:rPr>
        <w:t>4</w:t>
      </w:r>
      <w:r w:rsidR="00211311" w:rsidRPr="00284D4B">
        <w:rPr>
          <w:rFonts w:ascii="Times New Roman" w:hAnsi="Times New Roman" w:cs="Times New Roman"/>
          <w:sz w:val="20"/>
          <w:szCs w:val="20"/>
        </w:rPr>
        <w:t xml:space="preserve"> </w:t>
      </w:r>
      <w:r w:rsidR="00284D4B" w:rsidRPr="00284D4B">
        <w:rPr>
          <w:rFonts w:ascii="Times New Roman" w:hAnsi="Times New Roman" w:cs="Times New Roman" w:hint="eastAsia"/>
          <w:sz w:val="20"/>
          <w:szCs w:val="20"/>
        </w:rPr>
        <w:t xml:space="preserve">overlaps </w:t>
      </w:r>
      <w:r w:rsidRPr="00284D4B">
        <w:rPr>
          <w:rFonts w:ascii="Times New Roman" w:hAnsi="Times New Roman" w:cs="Times New Roman" w:hint="eastAsia"/>
          <w:sz w:val="20"/>
          <w:szCs w:val="20"/>
        </w:rPr>
        <w:t>with</w:t>
      </w:r>
      <w:r w:rsidRPr="00284D4B">
        <w:rPr>
          <w:rFonts w:ascii="Times New Roman" w:hAnsi="Times New Roman" w:cs="Times New Roman"/>
          <w:sz w:val="20"/>
          <w:szCs w:val="20"/>
        </w:rPr>
        <w:t xml:space="preserve"> </w:t>
      </w:r>
      <w:r w:rsidR="00211311" w:rsidRPr="00284D4B">
        <w:rPr>
          <w:rFonts w:ascii="Times New Roman" w:hAnsi="Times New Roman" w:cs="Times New Roman"/>
          <w:sz w:val="20"/>
          <w:szCs w:val="20"/>
        </w:rPr>
        <w:t>the time-domain locations for SRS resource in SRS resource set</w:t>
      </w:r>
      <w:r w:rsidR="00F658CE" w:rsidRPr="00284D4B">
        <w:rPr>
          <w:rFonts w:ascii="Times New Roman" w:hAnsi="Times New Roman" w:cs="Times New Roman"/>
          <w:sz w:val="20"/>
          <w:szCs w:val="20"/>
        </w:rPr>
        <w:t xml:space="preserve"> </w:t>
      </w:r>
      <w:r w:rsidR="001E1D69" w:rsidRPr="00284D4B">
        <w:rPr>
          <w:rFonts w:ascii="Times New Roman" w:hAnsi="Times New Roman" w:cs="Times New Roman" w:hint="eastAsia"/>
          <w:sz w:val="20"/>
          <w:szCs w:val="20"/>
        </w:rPr>
        <w:t>2</w:t>
      </w:r>
      <w:r w:rsidR="00F658CE" w:rsidRPr="00284D4B">
        <w:rPr>
          <w:rFonts w:ascii="Times New Roman" w:hAnsi="Times New Roman" w:cs="Times New Roman"/>
          <w:sz w:val="20"/>
          <w:szCs w:val="20"/>
        </w:rPr>
        <w:t xml:space="preserve">, </w:t>
      </w:r>
      <w:r w:rsidRPr="00284D4B">
        <w:rPr>
          <w:rFonts w:ascii="Times New Roman" w:hAnsi="Times New Roman" w:cs="Times New Roman"/>
          <w:sz w:val="20"/>
          <w:szCs w:val="20"/>
        </w:rPr>
        <w:t>a</w:t>
      </w:r>
      <w:r w:rsidRPr="00284D4B">
        <w:rPr>
          <w:rFonts w:ascii="Times New Roman" w:hAnsi="Times New Roman" w:cs="Times New Roman" w:hint="eastAsia"/>
          <w:sz w:val="20"/>
          <w:szCs w:val="20"/>
        </w:rPr>
        <w:t xml:space="preserve">nd at last one higher layer configured DL symbol </w:t>
      </w:r>
      <w:r w:rsidR="002779CC" w:rsidRPr="00284D4B">
        <w:rPr>
          <w:rFonts w:ascii="Times New Roman" w:hAnsi="Times New Roman" w:cs="Times New Roman" w:hint="eastAsia"/>
          <w:sz w:val="20"/>
          <w:szCs w:val="20"/>
        </w:rPr>
        <w:t>in slot n+</w:t>
      </w:r>
      <w:r w:rsidR="008E3F20" w:rsidRPr="00284D4B">
        <w:rPr>
          <w:rFonts w:ascii="Times New Roman" w:hAnsi="Times New Roman" w:cs="Times New Roman"/>
          <w:sz w:val="20"/>
          <w:szCs w:val="20"/>
        </w:rPr>
        <w:t>4</w:t>
      </w:r>
      <w:r w:rsidR="002779CC" w:rsidRPr="00284D4B">
        <w:rPr>
          <w:rFonts w:ascii="Times New Roman" w:hAnsi="Times New Roman" w:cs="Times New Roman" w:hint="eastAsia"/>
          <w:sz w:val="20"/>
          <w:szCs w:val="20"/>
        </w:rPr>
        <w:t xml:space="preserve"> </w:t>
      </w:r>
      <w:r w:rsidR="00284D4B" w:rsidRPr="00284D4B">
        <w:rPr>
          <w:rFonts w:ascii="Times New Roman" w:hAnsi="Times New Roman" w:cs="Times New Roman" w:hint="eastAsia"/>
          <w:sz w:val="20"/>
          <w:szCs w:val="20"/>
        </w:rPr>
        <w:t xml:space="preserve">overlaps </w:t>
      </w:r>
      <w:r w:rsidRPr="00284D4B">
        <w:rPr>
          <w:rFonts w:ascii="Times New Roman" w:hAnsi="Times New Roman" w:cs="Times New Roman" w:hint="eastAsia"/>
          <w:sz w:val="20"/>
          <w:szCs w:val="20"/>
        </w:rPr>
        <w:t>with</w:t>
      </w:r>
      <w:r w:rsidR="00F658CE" w:rsidRPr="00284D4B">
        <w:rPr>
          <w:rFonts w:ascii="Times New Roman" w:hAnsi="Times New Roman" w:cs="Times New Roman"/>
          <w:sz w:val="20"/>
          <w:szCs w:val="20"/>
        </w:rPr>
        <w:t xml:space="preserve"> time-domain locations </w:t>
      </w:r>
      <w:r w:rsidRPr="00284D4B">
        <w:rPr>
          <w:rFonts w:ascii="Times New Roman" w:hAnsi="Times New Roman" w:cs="Times New Roman" w:hint="eastAsia"/>
          <w:sz w:val="20"/>
          <w:szCs w:val="20"/>
        </w:rPr>
        <w:t>of</w:t>
      </w:r>
      <w:r w:rsidR="00F658CE" w:rsidRPr="00284D4B">
        <w:rPr>
          <w:rFonts w:ascii="Times New Roman" w:hAnsi="Times New Roman" w:cs="Times New Roman"/>
          <w:sz w:val="20"/>
          <w:szCs w:val="20"/>
        </w:rPr>
        <w:t xml:space="preserve"> SRS resources in SRS resource set </w:t>
      </w:r>
      <w:r w:rsidR="008E3F20" w:rsidRPr="00284D4B">
        <w:rPr>
          <w:rFonts w:ascii="Times New Roman" w:hAnsi="Times New Roman" w:cs="Times New Roman"/>
          <w:sz w:val="20"/>
          <w:szCs w:val="20"/>
        </w:rPr>
        <w:t>1;</w:t>
      </w:r>
    </w:p>
    <w:p w14:paraId="3670AC1B" w14:textId="1614A02B" w:rsidR="001256B1" w:rsidRPr="00284D4B" w:rsidRDefault="008E3F20" w:rsidP="008E3F20">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sz w:val="20"/>
          <w:szCs w:val="20"/>
        </w:rPr>
        <w:t>no higher layer configured DL symbol in slot n+</w:t>
      </w:r>
      <w:r w:rsidRPr="00284D4B">
        <w:rPr>
          <w:rFonts w:ascii="Times New Roman" w:hAnsi="Times New Roman" w:cs="Times New Roman" w:hint="eastAsia"/>
          <w:sz w:val="20"/>
          <w:szCs w:val="20"/>
        </w:rPr>
        <w:t>5</w:t>
      </w:r>
      <w:r w:rsidRPr="00284D4B">
        <w:rPr>
          <w:rFonts w:ascii="Times New Roman" w:hAnsi="Times New Roman" w:cs="Times New Roman"/>
          <w:sz w:val="20"/>
          <w:szCs w:val="20"/>
        </w:rPr>
        <w:t xml:space="preserve"> </w:t>
      </w:r>
      <w:r w:rsidR="00284D4B" w:rsidRPr="00284D4B">
        <w:rPr>
          <w:rFonts w:ascii="Times New Roman" w:hAnsi="Times New Roman" w:cs="Times New Roman" w:hint="eastAsia"/>
          <w:sz w:val="20"/>
          <w:szCs w:val="20"/>
        </w:rPr>
        <w:t xml:space="preserve">overlaps </w:t>
      </w:r>
      <w:r w:rsidRPr="00284D4B">
        <w:rPr>
          <w:rFonts w:ascii="Times New Roman" w:hAnsi="Times New Roman" w:cs="Times New Roman"/>
          <w:sz w:val="20"/>
          <w:szCs w:val="20"/>
        </w:rPr>
        <w:t xml:space="preserve">with the time-domain locations for SRS resource in SRS resource set 1 or </w:t>
      </w:r>
      <w:r w:rsidRPr="00284D4B">
        <w:rPr>
          <w:rFonts w:ascii="Times New Roman" w:hAnsi="Times New Roman" w:cs="Times New Roman" w:hint="eastAsia"/>
          <w:sz w:val="20"/>
          <w:szCs w:val="20"/>
        </w:rPr>
        <w:t xml:space="preserve">SRS resource in </w:t>
      </w:r>
      <w:r w:rsidRPr="00284D4B">
        <w:rPr>
          <w:rFonts w:ascii="Times New Roman" w:hAnsi="Times New Roman" w:cs="Times New Roman"/>
          <w:sz w:val="20"/>
          <w:szCs w:val="20"/>
        </w:rPr>
        <w:t>SRS resource set 2</w:t>
      </w:r>
      <w:r w:rsidR="00F658CE" w:rsidRPr="00284D4B">
        <w:rPr>
          <w:rFonts w:ascii="Times New Roman" w:hAnsi="Times New Roman" w:cs="Times New Roman"/>
          <w:sz w:val="20"/>
          <w:szCs w:val="20"/>
        </w:rPr>
        <w:t xml:space="preserve">. </w:t>
      </w:r>
    </w:p>
    <w:p w14:paraId="62EFB5CF" w14:textId="22125E2F" w:rsidR="00596B65" w:rsidRPr="00284D4B" w:rsidRDefault="00570AC8" w:rsidP="00596B65">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rPr>
        <w:t>In Fig. 2</w:t>
      </w:r>
      <w:r w:rsidR="003015C7" w:rsidRPr="00284D4B">
        <w:rPr>
          <w:rFonts w:ascii="Times New Roman" w:hAnsi="Times New Roman" w:cs="Times New Roman" w:hint="eastAsia"/>
          <w:sz w:val="20"/>
          <w:szCs w:val="20"/>
        </w:rPr>
        <w:t xml:space="preserve">, we list </w:t>
      </w:r>
      <w:r w:rsidR="00832EF4" w:rsidRPr="00284D4B">
        <w:rPr>
          <w:rFonts w:ascii="Times New Roman" w:hAnsi="Times New Roman" w:cs="Times New Roman" w:hint="eastAsia"/>
          <w:sz w:val="20"/>
          <w:szCs w:val="20"/>
        </w:rPr>
        <w:t>all of the</w:t>
      </w:r>
      <w:r w:rsidR="003015C7" w:rsidRPr="00284D4B">
        <w:rPr>
          <w:rFonts w:ascii="Times New Roman" w:hAnsi="Times New Roman" w:cs="Times New Roman" w:hint="eastAsia"/>
          <w:sz w:val="20"/>
          <w:szCs w:val="20"/>
        </w:rPr>
        <w:t xml:space="preserve"> </w:t>
      </w:r>
      <w:r w:rsidR="00284D4B" w:rsidRPr="00284D4B">
        <w:rPr>
          <w:rFonts w:ascii="Times New Roman" w:hAnsi="Times New Roman" w:cs="Times New Roman"/>
          <w:sz w:val="20"/>
          <w:szCs w:val="20"/>
          <w:lang w:val="en-GB"/>
        </w:rPr>
        <w:t>possible locations of PDCCH</w:t>
      </w:r>
      <w:r w:rsidR="00284D4B" w:rsidRPr="00284D4B">
        <w:rPr>
          <w:rFonts w:ascii="Times New Roman" w:hAnsi="Times New Roman" w:cs="Times New Roman" w:hint="eastAsia"/>
          <w:sz w:val="20"/>
          <w:szCs w:val="20"/>
          <w:lang w:val="en-GB"/>
        </w:rPr>
        <w:t xml:space="preserve"> </w:t>
      </w:r>
      <w:r w:rsidR="00284D4B" w:rsidRPr="00284D4B">
        <w:rPr>
          <w:rFonts w:ascii="Times New Roman" w:hAnsi="Times New Roman" w:cs="Times New Roman"/>
          <w:sz w:val="20"/>
          <w:szCs w:val="20"/>
          <w:lang w:val="en-GB"/>
        </w:rPr>
        <w:t>and SRS transmission</w:t>
      </w:r>
      <w:r w:rsidR="003015C7" w:rsidRPr="00284D4B">
        <w:rPr>
          <w:rFonts w:ascii="Times New Roman" w:hAnsi="Times New Roman" w:cs="Times New Roman" w:hint="eastAsia"/>
          <w:sz w:val="20"/>
          <w:szCs w:val="20"/>
          <w:lang w:val="en-GB"/>
        </w:rPr>
        <w:t xml:space="preserve">. </w:t>
      </w:r>
      <w:r w:rsidR="00874AF2" w:rsidRPr="00284D4B">
        <w:rPr>
          <w:rFonts w:ascii="Times New Roman" w:hAnsi="Times New Roman" w:cs="Times New Roman" w:hint="eastAsia"/>
          <w:sz w:val="20"/>
          <w:szCs w:val="20"/>
        </w:rPr>
        <w:t>In the figure, t</w:t>
      </w:r>
      <w:r w:rsidR="00874AF2" w:rsidRPr="00284D4B">
        <w:rPr>
          <w:rFonts w:ascii="Times New Roman" w:hAnsi="Times New Roman" w:cs="Times New Roman" w:hint="eastAsia"/>
          <w:sz w:val="20"/>
          <w:szCs w:val="20"/>
          <w:vertAlign w:val="subscript"/>
        </w:rPr>
        <w:t>1</w:t>
      </w:r>
      <w:r w:rsidR="00874AF2" w:rsidRPr="00284D4B">
        <w:rPr>
          <w:rFonts w:ascii="Times New Roman" w:hAnsi="Times New Roman" w:cs="Times New Roman" w:hint="eastAsia"/>
          <w:sz w:val="20"/>
          <w:szCs w:val="20"/>
        </w:rPr>
        <w:t>, t</w:t>
      </w:r>
      <w:r w:rsidR="00874AF2" w:rsidRPr="00284D4B">
        <w:rPr>
          <w:rFonts w:ascii="Times New Roman" w:hAnsi="Times New Roman" w:cs="Times New Roman" w:hint="eastAsia"/>
          <w:sz w:val="20"/>
          <w:szCs w:val="20"/>
          <w:vertAlign w:val="subscript"/>
        </w:rPr>
        <w:t>2</w:t>
      </w:r>
      <w:r w:rsidR="00874AF2" w:rsidRPr="00284D4B">
        <w:rPr>
          <w:rFonts w:ascii="Times New Roman" w:hAnsi="Times New Roman" w:cs="Times New Roman" w:hint="eastAsia"/>
          <w:sz w:val="20"/>
          <w:szCs w:val="20"/>
        </w:rPr>
        <w:t>, t</w:t>
      </w:r>
      <w:r w:rsidR="00874AF2" w:rsidRPr="00284D4B">
        <w:rPr>
          <w:rFonts w:ascii="Times New Roman" w:hAnsi="Times New Roman" w:cs="Times New Roman" w:hint="eastAsia"/>
          <w:sz w:val="20"/>
          <w:szCs w:val="20"/>
          <w:vertAlign w:val="subscript"/>
        </w:rPr>
        <w:t>3</w:t>
      </w:r>
      <w:r w:rsidR="00874AF2" w:rsidRPr="00284D4B">
        <w:rPr>
          <w:rFonts w:ascii="Times New Roman" w:hAnsi="Times New Roman" w:cs="Times New Roman" w:hint="eastAsia"/>
          <w:sz w:val="20"/>
          <w:szCs w:val="20"/>
        </w:rPr>
        <w:t>, and t</w:t>
      </w:r>
      <w:r w:rsidR="00874AF2" w:rsidRPr="00284D4B">
        <w:rPr>
          <w:rFonts w:ascii="Times New Roman" w:hAnsi="Times New Roman" w:cs="Times New Roman" w:hint="eastAsia"/>
          <w:sz w:val="20"/>
          <w:szCs w:val="20"/>
          <w:vertAlign w:val="subscript"/>
        </w:rPr>
        <w:t>4</w:t>
      </w:r>
      <w:r w:rsidR="00874AF2" w:rsidRPr="00284D4B">
        <w:rPr>
          <w:rFonts w:ascii="Times New Roman" w:hAnsi="Times New Roman" w:cs="Times New Roman" w:hint="eastAsia"/>
          <w:sz w:val="20"/>
          <w:szCs w:val="20"/>
        </w:rPr>
        <w:t xml:space="preserve"> in t = (t</w:t>
      </w:r>
      <w:r w:rsidR="00874AF2" w:rsidRPr="00284D4B">
        <w:rPr>
          <w:rFonts w:ascii="Times New Roman" w:hAnsi="Times New Roman" w:cs="Times New Roman" w:hint="eastAsia"/>
          <w:sz w:val="20"/>
          <w:szCs w:val="20"/>
          <w:vertAlign w:val="subscript"/>
        </w:rPr>
        <w:t>1</w:t>
      </w:r>
      <w:r w:rsidR="00874AF2" w:rsidRPr="00284D4B">
        <w:rPr>
          <w:rFonts w:ascii="Times New Roman" w:hAnsi="Times New Roman" w:cs="Times New Roman" w:hint="eastAsia"/>
          <w:sz w:val="20"/>
          <w:szCs w:val="20"/>
        </w:rPr>
        <w:t>,</w:t>
      </w:r>
      <w:r w:rsidR="000F4B6D" w:rsidRPr="00284D4B">
        <w:rPr>
          <w:rFonts w:ascii="Times New Roman" w:hAnsi="Times New Roman" w:cs="Times New Roman"/>
          <w:sz w:val="20"/>
          <w:szCs w:val="20"/>
        </w:rPr>
        <w:t xml:space="preserve"> </w:t>
      </w:r>
      <w:r w:rsidR="00874AF2" w:rsidRPr="00284D4B">
        <w:rPr>
          <w:rFonts w:ascii="Times New Roman" w:hAnsi="Times New Roman" w:cs="Times New Roman" w:hint="eastAsia"/>
          <w:sz w:val="20"/>
          <w:szCs w:val="20"/>
        </w:rPr>
        <w:t>t</w:t>
      </w:r>
      <w:r w:rsidR="00874AF2" w:rsidRPr="00284D4B">
        <w:rPr>
          <w:rFonts w:ascii="Times New Roman" w:hAnsi="Times New Roman" w:cs="Times New Roman" w:hint="eastAsia"/>
          <w:sz w:val="20"/>
          <w:szCs w:val="20"/>
          <w:vertAlign w:val="subscript"/>
        </w:rPr>
        <w:t>2</w:t>
      </w:r>
      <w:r w:rsidR="00874AF2" w:rsidRPr="00284D4B">
        <w:rPr>
          <w:rFonts w:ascii="Times New Roman" w:hAnsi="Times New Roman" w:cs="Times New Roman" w:hint="eastAsia"/>
          <w:sz w:val="20"/>
          <w:szCs w:val="20"/>
        </w:rPr>
        <w:t>,</w:t>
      </w:r>
      <w:r w:rsidR="000F4B6D" w:rsidRPr="00284D4B">
        <w:rPr>
          <w:rFonts w:ascii="Times New Roman" w:hAnsi="Times New Roman" w:cs="Times New Roman"/>
          <w:sz w:val="20"/>
          <w:szCs w:val="20"/>
        </w:rPr>
        <w:t xml:space="preserve"> </w:t>
      </w:r>
      <w:r w:rsidR="00874AF2" w:rsidRPr="00284D4B">
        <w:rPr>
          <w:rFonts w:ascii="Times New Roman" w:hAnsi="Times New Roman" w:cs="Times New Roman" w:hint="eastAsia"/>
          <w:sz w:val="20"/>
          <w:szCs w:val="20"/>
        </w:rPr>
        <w:t>t</w:t>
      </w:r>
      <w:r w:rsidR="00874AF2" w:rsidRPr="00284D4B">
        <w:rPr>
          <w:rFonts w:ascii="Times New Roman" w:hAnsi="Times New Roman" w:cs="Times New Roman" w:hint="eastAsia"/>
          <w:sz w:val="20"/>
          <w:szCs w:val="20"/>
          <w:vertAlign w:val="subscript"/>
        </w:rPr>
        <w:t>3</w:t>
      </w:r>
      <w:r w:rsidR="00874AF2" w:rsidRPr="00284D4B">
        <w:rPr>
          <w:rFonts w:ascii="Times New Roman" w:hAnsi="Times New Roman" w:cs="Times New Roman" w:hint="eastAsia"/>
          <w:sz w:val="20"/>
          <w:szCs w:val="20"/>
        </w:rPr>
        <w:t>,</w:t>
      </w:r>
      <w:r w:rsidR="000F4B6D" w:rsidRPr="00284D4B">
        <w:rPr>
          <w:rFonts w:ascii="Times New Roman" w:hAnsi="Times New Roman" w:cs="Times New Roman"/>
          <w:sz w:val="20"/>
          <w:szCs w:val="20"/>
        </w:rPr>
        <w:t xml:space="preserve"> </w:t>
      </w:r>
      <w:r w:rsidR="00874AF2" w:rsidRPr="00284D4B">
        <w:rPr>
          <w:rFonts w:ascii="Times New Roman" w:hAnsi="Times New Roman" w:cs="Times New Roman" w:hint="eastAsia"/>
          <w:sz w:val="20"/>
          <w:szCs w:val="20"/>
        </w:rPr>
        <w:t>t</w:t>
      </w:r>
      <w:r w:rsidR="00874AF2" w:rsidRPr="00284D4B">
        <w:rPr>
          <w:rFonts w:ascii="Times New Roman" w:hAnsi="Times New Roman" w:cs="Times New Roman" w:hint="eastAsia"/>
          <w:sz w:val="20"/>
          <w:szCs w:val="20"/>
          <w:vertAlign w:val="subscript"/>
        </w:rPr>
        <w:t>4</w:t>
      </w:r>
      <w:r w:rsidR="00874AF2" w:rsidRPr="00284D4B">
        <w:rPr>
          <w:rFonts w:ascii="Times New Roman" w:hAnsi="Times New Roman" w:cs="Times New Roman" w:hint="eastAsia"/>
          <w:sz w:val="20"/>
          <w:szCs w:val="20"/>
        </w:rPr>
        <w:t xml:space="preserve">) </w:t>
      </w:r>
      <w:r w:rsidR="000F4B6D" w:rsidRPr="00284D4B">
        <w:rPr>
          <w:rFonts w:ascii="Times New Roman" w:hAnsi="Times New Roman" w:cs="Times New Roman"/>
          <w:sz w:val="20"/>
          <w:szCs w:val="20"/>
        </w:rPr>
        <w:t>denote</w:t>
      </w:r>
      <w:r w:rsidR="00874AF2" w:rsidRPr="00284D4B">
        <w:rPr>
          <w:rFonts w:ascii="Times New Roman" w:hAnsi="Times New Roman" w:cs="Times New Roman" w:hint="eastAsia"/>
          <w:sz w:val="20"/>
          <w:szCs w:val="20"/>
        </w:rPr>
        <w:t xml:space="preserve"> corresponding </w:t>
      </w:r>
      <w:r w:rsidR="00874AF2" w:rsidRPr="00284D4B">
        <w:rPr>
          <w:rFonts w:ascii="Times New Roman" w:hAnsi="Times New Roman" w:cs="Times New Roman" w:hint="eastAsia"/>
          <w:i/>
          <w:sz w:val="20"/>
          <w:szCs w:val="20"/>
        </w:rPr>
        <w:t>t</w:t>
      </w:r>
      <w:r w:rsidR="00874AF2" w:rsidRPr="00284D4B">
        <w:rPr>
          <w:rFonts w:ascii="Times New Roman" w:hAnsi="Times New Roman" w:cs="Times New Roman" w:hint="eastAsia"/>
          <w:sz w:val="20"/>
          <w:szCs w:val="20"/>
        </w:rPr>
        <w:t xml:space="preserve"> for option 1, 2, 3, and 4 respectively. </w:t>
      </w:r>
      <w:r w:rsidR="00874AF2" w:rsidRPr="00284D4B">
        <w:rPr>
          <w:rFonts w:ascii="Times New Roman" w:hAnsi="Times New Roman" w:cs="Times New Roman"/>
          <w:sz w:val="20"/>
          <w:szCs w:val="20"/>
        </w:rPr>
        <w:t>W</w:t>
      </w:r>
      <w:r w:rsidR="00874AF2" w:rsidRPr="00284D4B">
        <w:rPr>
          <w:rFonts w:ascii="Times New Roman" w:hAnsi="Times New Roman" w:cs="Times New Roman" w:hint="eastAsia"/>
          <w:sz w:val="20"/>
          <w:szCs w:val="20"/>
        </w:rPr>
        <w:t>hen t</w:t>
      </w:r>
      <w:r w:rsidR="00874AF2" w:rsidRPr="00284D4B">
        <w:rPr>
          <w:rFonts w:ascii="Times New Roman" w:hAnsi="Times New Roman" w:cs="Times New Roman" w:hint="eastAsia"/>
          <w:i/>
          <w:sz w:val="20"/>
          <w:szCs w:val="20"/>
          <w:vertAlign w:val="subscript"/>
        </w:rPr>
        <w:t xml:space="preserve">j </w:t>
      </w:r>
      <w:r w:rsidR="00874AF2" w:rsidRPr="00284D4B">
        <w:rPr>
          <w:rFonts w:ascii="Times New Roman" w:hAnsi="Times New Roman" w:cs="Times New Roman" w:hint="eastAsia"/>
          <w:sz w:val="20"/>
          <w:szCs w:val="20"/>
        </w:rPr>
        <w:t>= x (</w:t>
      </w:r>
      <w:r w:rsidR="00874AF2" w:rsidRPr="00284D4B">
        <w:rPr>
          <w:rFonts w:ascii="Times New Roman" w:hAnsi="Times New Roman" w:cs="Times New Roman" w:hint="eastAsia"/>
          <w:i/>
          <w:sz w:val="20"/>
          <w:szCs w:val="20"/>
        </w:rPr>
        <w:t>j</w:t>
      </w:r>
      <w:r w:rsidR="00874AF2" w:rsidRPr="00284D4B">
        <w:rPr>
          <w:rFonts w:ascii="Times New Roman" w:hAnsi="Times New Roman" w:cs="Times New Roman" w:hint="eastAsia"/>
          <w:sz w:val="20"/>
          <w:szCs w:val="20"/>
        </w:rPr>
        <w:t xml:space="preserve"> </w:t>
      </w:r>
      <m:oMath>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w:rPr>
                <w:rFonts w:ascii="Cambria Math" w:hAnsi="Cambria Math" w:cs="Times New Roman"/>
                <w:sz w:val="20"/>
                <w:szCs w:val="20"/>
              </w:rPr>
              <m:t>1,2,3,4</m:t>
            </m:r>
          </m:e>
        </m:d>
      </m:oMath>
      <w:r w:rsidR="00874AF2" w:rsidRPr="00284D4B">
        <w:rPr>
          <w:rFonts w:ascii="Times New Roman" w:hAnsi="Times New Roman" w:cs="Times New Roman" w:hint="eastAsia"/>
          <w:sz w:val="20"/>
          <w:szCs w:val="20"/>
        </w:rPr>
        <w:t xml:space="preserve">), it means the combination is not </w:t>
      </w:r>
      <w:r w:rsidR="00E43877" w:rsidRPr="00284D4B">
        <w:rPr>
          <w:rFonts w:ascii="Times New Roman" w:hAnsi="Times New Roman" w:cs="Times New Roman" w:hint="eastAsia"/>
          <w:sz w:val="20"/>
          <w:szCs w:val="20"/>
        </w:rPr>
        <w:t>supported by</w:t>
      </w:r>
      <w:r w:rsidR="00874AF2" w:rsidRPr="00284D4B">
        <w:rPr>
          <w:rFonts w:ascii="Times New Roman" w:hAnsi="Times New Roman" w:cs="Times New Roman" w:hint="eastAsia"/>
          <w:sz w:val="20"/>
          <w:szCs w:val="20"/>
        </w:rPr>
        <w:t xml:space="preserve"> option </w:t>
      </w:r>
      <w:r w:rsidR="00874AF2" w:rsidRPr="00284D4B">
        <w:rPr>
          <w:rFonts w:ascii="Times New Roman" w:hAnsi="Times New Roman" w:cs="Times New Roman" w:hint="eastAsia"/>
          <w:i/>
          <w:sz w:val="20"/>
          <w:szCs w:val="20"/>
        </w:rPr>
        <w:t>j</w:t>
      </w:r>
      <w:r w:rsidR="00874AF2" w:rsidRPr="00284D4B">
        <w:rPr>
          <w:rFonts w:ascii="Times New Roman" w:hAnsi="Times New Roman" w:cs="Times New Roman" w:hint="eastAsia"/>
          <w:sz w:val="20"/>
          <w:szCs w:val="20"/>
        </w:rPr>
        <w:t xml:space="preserve">. The red </w:t>
      </w:r>
      <w:r w:rsidR="00874AF2" w:rsidRPr="00284D4B">
        <w:rPr>
          <w:rFonts w:ascii="Times New Roman" w:hAnsi="Times New Roman" w:cs="Times New Roman"/>
          <w:sz w:val="20"/>
          <w:szCs w:val="20"/>
        </w:rPr>
        <w:t>“</w:t>
      </w:r>
      <w:r w:rsidR="00874AF2" w:rsidRPr="00284D4B">
        <w:rPr>
          <w:rFonts w:ascii="Times New Roman" w:hAnsi="Times New Roman" w:cs="Times New Roman" w:hint="eastAsia"/>
          <w:sz w:val="20"/>
          <w:szCs w:val="20"/>
        </w:rPr>
        <w:t>x</w:t>
      </w:r>
      <w:r w:rsidR="00874AF2" w:rsidRPr="00284D4B">
        <w:rPr>
          <w:rFonts w:ascii="Times New Roman" w:hAnsi="Times New Roman" w:cs="Times New Roman"/>
          <w:sz w:val="20"/>
          <w:szCs w:val="20"/>
        </w:rPr>
        <w:t>”</w:t>
      </w:r>
      <w:r w:rsidR="00874AF2" w:rsidRPr="00284D4B">
        <w:rPr>
          <w:rFonts w:ascii="Times New Roman" w:hAnsi="Times New Roman" w:cs="Times New Roman" w:hint="eastAsia"/>
          <w:sz w:val="20"/>
          <w:szCs w:val="20"/>
        </w:rPr>
        <w:t xml:space="preserve"> on the arrow for </w:t>
      </w:r>
      <w:r w:rsidR="000F4B6D" w:rsidRPr="00284D4B">
        <w:rPr>
          <w:rFonts w:ascii="Times New Roman" w:hAnsi="Times New Roman" w:cs="Times New Roman"/>
          <w:sz w:val="20"/>
          <w:szCs w:val="20"/>
        </w:rPr>
        <w:t xml:space="preserve">an </w:t>
      </w:r>
      <w:r w:rsidR="00874AF2" w:rsidRPr="00284D4B">
        <w:rPr>
          <w:rFonts w:ascii="Times New Roman" w:hAnsi="Times New Roman" w:cs="Times New Roman" w:hint="eastAsia"/>
          <w:sz w:val="20"/>
          <w:szCs w:val="20"/>
        </w:rPr>
        <w:t>SRS transmission means the SRS transmission is not allowed.</w:t>
      </w:r>
    </w:p>
    <w:p w14:paraId="6AE48646" w14:textId="0F975EE7" w:rsidR="00D13E36" w:rsidRPr="00284D4B" w:rsidRDefault="00D13E36" w:rsidP="00596B65">
      <w:pPr>
        <w:spacing w:beforeLines="50" w:before="120" w:afterLines="50" w:after="120"/>
        <w:rPr>
          <w:rFonts w:ascii="Times New Roman" w:hAnsi="Times New Roman" w:cs="Times New Roman"/>
          <w:sz w:val="20"/>
          <w:szCs w:val="20"/>
          <w:lang w:val="en-GB"/>
        </w:rPr>
      </w:pPr>
      <w:r w:rsidRPr="00284D4B">
        <w:rPr>
          <w:rFonts w:ascii="Times New Roman" w:hAnsi="Times New Roman" w:cs="Times New Roman"/>
          <w:noProof/>
          <w:sz w:val="20"/>
          <w:szCs w:val="20"/>
        </w:rPr>
        <w:drawing>
          <wp:inline distT="0" distB="0" distL="0" distR="0" wp14:anchorId="6C8DDEAA" wp14:editId="2426519F">
            <wp:extent cx="2660400" cy="1958400"/>
            <wp:effectExtent l="0" t="0" r="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0400" cy="1958400"/>
                    </a:xfrm>
                    <a:prstGeom prst="rect">
                      <a:avLst/>
                    </a:prstGeom>
                    <a:noFill/>
                  </pic:spPr>
                </pic:pic>
              </a:graphicData>
            </a:graphic>
          </wp:inline>
        </w:drawing>
      </w:r>
      <w:r w:rsidRPr="00284D4B">
        <w:rPr>
          <w:rFonts w:ascii="Times New Roman" w:hAnsi="Times New Roman" w:cs="Times New Roman"/>
          <w:noProof/>
          <w:sz w:val="20"/>
          <w:szCs w:val="20"/>
        </w:rPr>
        <w:drawing>
          <wp:inline distT="0" distB="0" distL="0" distR="0" wp14:anchorId="3DC49FCA" wp14:editId="6D15FF06">
            <wp:extent cx="2631600" cy="180360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1600" cy="1803600"/>
                    </a:xfrm>
                    <a:prstGeom prst="rect">
                      <a:avLst/>
                    </a:prstGeom>
                    <a:noFill/>
                  </pic:spPr>
                </pic:pic>
              </a:graphicData>
            </a:graphic>
          </wp:inline>
        </w:drawing>
      </w:r>
    </w:p>
    <w:p w14:paraId="4579B508" w14:textId="4D79DB62" w:rsidR="00D13E36" w:rsidRPr="00284D4B" w:rsidRDefault="00D13E36" w:rsidP="00596B65">
      <w:pPr>
        <w:spacing w:beforeLines="50" w:before="120" w:afterLines="50" w:after="120"/>
        <w:rPr>
          <w:rFonts w:ascii="Times New Roman" w:hAnsi="Times New Roman" w:cs="Times New Roman"/>
          <w:sz w:val="20"/>
          <w:szCs w:val="20"/>
          <w:lang w:val="en-GB"/>
        </w:rPr>
      </w:pPr>
      <w:r w:rsidRPr="00284D4B">
        <w:rPr>
          <w:rFonts w:ascii="Times New Roman" w:hAnsi="Times New Roman" w:cs="Times New Roman"/>
          <w:noProof/>
          <w:sz w:val="20"/>
          <w:szCs w:val="20"/>
        </w:rPr>
        <w:drawing>
          <wp:inline distT="0" distB="0" distL="0" distR="0" wp14:anchorId="66DD4BEA" wp14:editId="7FE58735">
            <wp:extent cx="2613600" cy="1818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13600" cy="1818000"/>
                    </a:xfrm>
                    <a:prstGeom prst="rect">
                      <a:avLst/>
                    </a:prstGeom>
                    <a:noFill/>
                  </pic:spPr>
                </pic:pic>
              </a:graphicData>
            </a:graphic>
          </wp:inline>
        </w:drawing>
      </w:r>
      <w:r w:rsidRPr="00284D4B">
        <w:rPr>
          <w:rFonts w:ascii="Times New Roman" w:hAnsi="Times New Roman" w:cs="Times New Roman"/>
          <w:noProof/>
          <w:sz w:val="20"/>
          <w:szCs w:val="20"/>
        </w:rPr>
        <w:drawing>
          <wp:inline distT="0" distB="0" distL="0" distR="0" wp14:anchorId="239EC611" wp14:editId="56E22614">
            <wp:extent cx="2631600" cy="1807200"/>
            <wp:effectExtent l="0" t="0" r="0" b="317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31600" cy="1807200"/>
                    </a:xfrm>
                    <a:prstGeom prst="rect">
                      <a:avLst/>
                    </a:prstGeom>
                    <a:noFill/>
                  </pic:spPr>
                </pic:pic>
              </a:graphicData>
            </a:graphic>
          </wp:inline>
        </w:drawing>
      </w:r>
    </w:p>
    <w:p w14:paraId="77309EBE" w14:textId="29A0DBA2" w:rsidR="00D13E36" w:rsidRPr="00284D4B" w:rsidRDefault="00D13E36" w:rsidP="00596B65">
      <w:pPr>
        <w:spacing w:beforeLines="50" w:before="120" w:afterLines="50" w:after="120"/>
        <w:rPr>
          <w:rFonts w:ascii="Times New Roman" w:hAnsi="Times New Roman" w:cs="Times New Roman"/>
          <w:sz w:val="20"/>
          <w:szCs w:val="20"/>
          <w:lang w:val="en-GB"/>
        </w:rPr>
      </w:pPr>
      <w:r w:rsidRPr="00284D4B">
        <w:rPr>
          <w:rFonts w:ascii="Times New Roman" w:hAnsi="Times New Roman" w:cs="Times New Roman"/>
          <w:noProof/>
          <w:sz w:val="20"/>
          <w:szCs w:val="20"/>
        </w:rPr>
        <w:lastRenderedPageBreak/>
        <w:drawing>
          <wp:inline distT="0" distB="0" distL="0" distR="0" wp14:anchorId="61210515" wp14:editId="1B16A893">
            <wp:extent cx="2671200" cy="18684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1200" cy="1868400"/>
                    </a:xfrm>
                    <a:prstGeom prst="rect">
                      <a:avLst/>
                    </a:prstGeom>
                    <a:noFill/>
                  </pic:spPr>
                </pic:pic>
              </a:graphicData>
            </a:graphic>
          </wp:inline>
        </w:drawing>
      </w:r>
      <w:r w:rsidRPr="00284D4B">
        <w:rPr>
          <w:rFonts w:ascii="Times New Roman" w:hAnsi="Times New Roman" w:cs="Times New Roman"/>
          <w:noProof/>
          <w:sz w:val="20"/>
          <w:szCs w:val="20"/>
        </w:rPr>
        <w:drawing>
          <wp:inline distT="0" distB="0" distL="0" distR="0" wp14:anchorId="50C372B2" wp14:editId="029E53A4">
            <wp:extent cx="2646000" cy="14508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6000" cy="1450800"/>
                    </a:xfrm>
                    <a:prstGeom prst="rect">
                      <a:avLst/>
                    </a:prstGeom>
                    <a:noFill/>
                  </pic:spPr>
                </pic:pic>
              </a:graphicData>
            </a:graphic>
          </wp:inline>
        </w:drawing>
      </w:r>
    </w:p>
    <w:p w14:paraId="0118F386" w14:textId="1AF501E9" w:rsidR="00D13E36" w:rsidRPr="00284D4B" w:rsidRDefault="00D13E36" w:rsidP="00596B65">
      <w:pPr>
        <w:spacing w:beforeLines="50" w:before="120" w:afterLines="50" w:after="120"/>
        <w:rPr>
          <w:rFonts w:ascii="Times New Roman" w:hAnsi="Times New Roman" w:cs="Times New Roman"/>
          <w:sz w:val="20"/>
          <w:szCs w:val="20"/>
          <w:lang w:val="en-GB"/>
        </w:rPr>
      </w:pPr>
      <w:r w:rsidRPr="00284D4B">
        <w:rPr>
          <w:rFonts w:ascii="Times New Roman" w:hAnsi="Times New Roman" w:cs="Times New Roman"/>
          <w:noProof/>
          <w:sz w:val="20"/>
          <w:szCs w:val="20"/>
        </w:rPr>
        <w:drawing>
          <wp:inline distT="0" distB="0" distL="0" distR="0" wp14:anchorId="4C18C4EE" wp14:editId="4F4DD742">
            <wp:extent cx="2638800" cy="15084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8800" cy="1508400"/>
                    </a:xfrm>
                    <a:prstGeom prst="rect">
                      <a:avLst/>
                    </a:prstGeom>
                    <a:noFill/>
                  </pic:spPr>
                </pic:pic>
              </a:graphicData>
            </a:graphic>
          </wp:inline>
        </w:drawing>
      </w:r>
    </w:p>
    <w:p w14:paraId="72E94D94" w14:textId="7684D679" w:rsidR="003013D5" w:rsidRPr="00570AC8" w:rsidRDefault="003013D5" w:rsidP="00570AC8">
      <w:pPr>
        <w:pStyle w:val="a7"/>
        <w:adjustRightInd w:val="0"/>
        <w:snapToGrid w:val="0"/>
        <w:ind w:left="840" w:firstLineChars="0" w:firstLine="0"/>
        <w:jc w:val="center"/>
        <w:rPr>
          <w:rFonts w:eastAsia="宋体"/>
          <w:b/>
        </w:rPr>
      </w:pPr>
      <w:r w:rsidRPr="00570AC8">
        <w:rPr>
          <w:rFonts w:eastAsia="宋体" w:hint="eastAsia"/>
          <w:b/>
        </w:rPr>
        <w:t xml:space="preserve">Figure </w:t>
      </w:r>
      <w:r w:rsidR="00570AC8">
        <w:rPr>
          <w:rFonts w:eastAsia="宋体" w:hint="eastAsia"/>
          <w:b/>
        </w:rPr>
        <w:t>2:</w:t>
      </w:r>
      <w:r w:rsidRPr="00570AC8">
        <w:rPr>
          <w:rFonts w:eastAsia="宋体" w:hint="eastAsia"/>
          <w:b/>
        </w:rPr>
        <w:t xml:space="preserve"> </w:t>
      </w:r>
      <w:r w:rsidR="003217A6" w:rsidRPr="00570AC8">
        <w:rPr>
          <w:rFonts w:eastAsia="宋体" w:hint="eastAsia"/>
          <w:b/>
        </w:rPr>
        <w:t>C</w:t>
      </w:r>
      <w:r w:rsidRPr="00570AC8">
        <w:rPr>
          <w:rFonts w:eastAsia="宋体" w:hint="eastAsia"/>
          <w:b/>
        </w:rPr>
        <w:t>ombinations of PDCCH and SRS transmission location</w:t>
      </w:r>
      <w:r w:rsidR="003217A6" w:rsidRPr="00570AC8">
        <w:rPr>
          <w:rFonts w:eastAsia="宋体" w:hint="eastAsia"/>
          <w:b/>
        </w:rPr>
        <w:t>s for an example</w:t>
      </w:r>
    </w:p>
    <w:p w14:paraId="6EF61D7C" w14:textId="63BACB58" w:rsidR="003015C7" w:rsidRPr="00284D4B" w:rsidRDefault="003015C7" w:rsidP="00BA389F">
      <w:pPr>
        <w:spacing w:beforeLines="50" w:before="120" w:afterLines="50" w:after="120"/>
        <w:rPr>
          <w:rFonts w:ascii="Times New Roman" w:hAnsi="Times New Roman" w:cs="Times New Roman"/>
          <w:sz w:val="20"/>
          <w:szCs w:val="20"/>
          <w:lang w:val="en-GB"/>
        </w:rPr>
      </w:pPr>
      <w:r w:rsidRPr="00284D4B">
        <w:rPr>
          <w:rFonts w:ascii="Times New Roman" w:hAnsi="Times New Roman" w:cs="Times New Roman" w:hint="eastAsia"/>
          <w:sz w:val="20"/>
          <w:szCs w:val="20"/>
          <w:lang w:val="en-GB"/>
        </w:rPr>
        <w:t xml:space="preserve">It can be seen from the figure </w:t>
      </w:r>
      <w:r w:rsidR="000F4B6D" w:rsidRPr="00284D4B">
        <w:rPr>
          <w:rFonts w:ascii="Times New Roman" w:hAnsi="Times New Roman" w:cs="Times New Roman"/>
          <w:sz w:val="20"/>
          <w:szCs w:val="20"/>
          <w:lang w:val="en-GB"/>
        </w:rPr>
        <w:t>for</w:t>
      </w:r>
      <w:r w:rsidR="00874AF2" w:rsidRPr="00284D4B">
        <w:rPr>
          <w:rFonts w:ascii="Times New Roman" w:hAnsi="Times New Roman" w:cs="Times New Roman" w:hint="eastAsia"/>
          <w:sz w:val="20"/>
          <w:szCs w:val="20"/>
          <w:lang w:val="en-GB"/>
        </w:rPr>
        <w:t xml:space="preserve"> the example</w:t>
      </w:r>
      <w:r w:rsidR="000F4B6D" w:rsidRPr="00284D4B">
        <w:rPr>
          <w:rFonts w:ascii="Times New Roman" w:hAnsi="Times New Roman" w:cs="Times New Roman"/>
          <w:sz w:val="20"/>
          <w:szCs w:val="20"/>
          <w:lang w:val="en-GB"/>
        </w:rPr>
        <w:t xml:space="preserve"> that</w:t>
      </w:r>
      <w:r w:rsidR="00D13E36" w:rsidRPr="00284D4B">
        <w:rPr>
          <w:rFonts w:ascii="Times New Roman" w:hAnsi="Times New Roman" w:cs="Times New Roman" w:hint="eastAsia"/>
          <w:sz w:val="20"/>
          <w:szCs w:val="20"/>
          <w:lang w:val="en-GB"/>
        </w:rPr>
        <w:t>:</w:t>
      </w:r>
    </w:p>
    <w:p w14:paraId="70243FE7" w14:textId="37DD8F8B" w:rsidR="003013D5" w:rsidRPr="00284D4B" w:rsidRDefault="00874AF2" w:rsidP="003013D5">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For all options, all the DL slots can be used to trigger SRS transmission</w:t>
      </w:r>
      <w:r w:rsidR="00B76831" w:rsidRPr="00284D4B">
        <w:rPr>
          <w:rFonts w:ascii="Times New Roman" w:hAnsi="Times New Roman" w:cs="Times New Roman" w:hint="eastAsia"/>
          <w:sz w:val="20"/>
          <w:szCs w:val="20"/>
        </w:rPr>
        <w:t>;</w:t>
      </w:r>
    </w:p>
    <w:p w14:paraId="1EBE08A9" w14:textId="117301E2" w:rsidR="00B76831" w:rsidRPr="00284D4B" w:rsidRDefault="00B76831" w:rsidP="00C743F3">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sz w:val="20"/>
          <w:szCs w:val="20"/>
        </w:rPr>
        <w:t>T</w:t>
      </w:r>
      <w:r w:rsidRPr="00284D4B">
        <w:rPr>
          <w:rFonts w:ascii="Times New Roman" w:hAnsi="Times New Roman" w:cs="Times New Roman" w:hint="eastAsia"/>
          <w:sz w:val="20"/>
          <w:szCs w:val="20"/>
        </w:rPr>
        <w:t xml:space="preserve">he supported combinations of PDCCH and SRS transmission location for </w:t>
      </w:r>
      <w:r w:rsidR="00C743F3" w:rsidRPr="00284D4B">
        <w:rPr>
          <w:rFonts w:ascii="Times New Roman" w:hAnsi="Times New Roman" w:cs="Times New Roman" w:hint="eastAsia"/>
          <w:sz w:val="20"/>
          <w:szCs w:val="20"/>
        </w:rPr>
        <w:t>different</w:t>
      </w:r>
      <w:r w:rsidR="00C743F3" w:rsidRPr="00284D4B">
        <w:rPr>
          <w:rFonts w:ascii="Times New Roman" w:hAnsi="Times New Roman" w:cs="Times New Roman"/>
          <w:sz w:val="20"/>
          <w:szCs w:val="20"/>
        </w:rPr>
        <w:t xml:space="preserve"> </w:t>
      </w:r>
      <w:r w:rsidRPr="00284D4B">
        <w:rPr>
          <w:rFonts w:ascii="Times New Roman" w:hAnsi="Times New Roman" w:cs="Times New Roman" w:hint="eastAsia"/>
          <w:sz w:val="20"/>
          <w:szCs w:val="20"/>
        </w:rPr>
        <w:t xml:space="preserve">options are </w:t>
      </w:r>
      <w:r w:rsidRPr="00284D4B">
        <w:rPr>
          <w:rFonts w:ascii="Times New Roman" w:hAnsi="Times New Roman" w:cs="Times New Roman"/>
          <w:sz w:val="20"/>
          <w:szCs w:val="20"/>
        </w:rPr>
        <w:t>different</w:t>
      </w:r>
      <w:r w:rsidR="00832EF4" w:rsidRPr="00284D4B">
        <w:rPr>
          <w:rFonts w:ascii="Times New Roman" w:hAnsi="Times New Roman" w:cs="Times New Roman" w:hint="eastAsia"/>
          <w:sz w:val="20"/>
          <w:szCs w:val="20"/>
        </w:rPr>
        <w:t>;</w:t>
      </w:r>
      <w:r w:rsidRPr="00284D4B">
        <w:rPr>
          <w:rFonts w:ascii="Times New Roman" w:hAnsi="Times New Roman" w:cs="Times New Roman" w:hint="eastAsia"/>
          <w:sz w:val="20"/>
          <w:szCs w:val="20"/>
        </w:rPr>
        <w:t xml:space="preserve"> </w:t>
      </w:r>
    </w:p>
    <w:p w14:paraId="3F24A6BE" w14:textId="77777777" w:rsidR="008226A7" w:rsidRPr="00284D4B" w:rsidRDefault="009D34E0" w:rsidP="00BE2E9C">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sz w:val="20"/>
          <w:szCs w:val="20"/>
        </w:rPr>
        <w:t xml:space="preserve">For option 1, </w:t>
      </w:r>
    </w:p>
    <w:p w14:paraId="005AD5B8" w14:textId="7C541CAF" w:rsidR="008226A7" w:rsidRPr="00284D4B" w:rsidRDefault="00874AF2" w:rsidP="008226A7">
      <w:pPr>
        <w:pStyle w:val="a7"/>
        <w:numPr>
          <w:ilvl w:val="1"/>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 xml:space="preserve">the slot offset </w:t>
      </w:r>
      <w:r w:rsidR="008226A7" w:rsidRPr="00284D4B">
        <w:rPr>
          <w:rFonts w:ascii="Times New Roman" w:hAnsi="Times New Roman" w:cs="Times New Roman" w:hint="eastAsia"/>
          <w:sz w:val="20"/>
          <w:szCs w:val="20"/>
        </w:rPr>
        <w:t>between</w:t>
      </w:r>
      <w:r w:rsidR="009D34E0" w:rsidRPr="00284D4B">
        <w:rPr>
          <w:rFonts w:ascii="Times New Roman" w:hAnsi="Times New Roman" w:cs="Times New Roman"/>
          <w:sz w:val="20"/>
          <w:szCs w:val="20"/>
        </w:rPr>
        <w:t xml:space="preserve"> SRS resource set 1 and 2 </w:t>
      </w:r>
      <w:r w:rsidRPr="00284D4B">
        <w:rPr>
          <w:rFonts w:ascii="Times New Roman" w:hAnsi="Times New Roman" w:cs="Times New Roman" w:hint="eastAsia"/>
          <w:sz w:val="20"/>
          <w:szCs w:val="20"/>
        </w:rPr>
        <w:t xml:space="preserve">is </w:t>
      </w:r>
      <w:r w:rsidR="008226A7" w:rsidRPr="00284D4B">
        <w:rPr>
          <w:rFonts w:ascii="Times New Roman" w:hAnsi="Times New Roman" w:cs="Times New Roman"/>
          <w:sz w:val="20"/>
          <w:szCs w:val="20"/>
        </w:rPr>
        <w:t>independent</w:t>
      </w:r>
      <w:r w:rsidR="008226A7" w:rsidRPr="00284D4B">
        <w:rPr>
          <w:rFonts w:ascii="Times New Roman" w:hAnsi="Times New Roman" w:cs="Times New Roman" w:hint="eastAsia"/>
          <w:sz w:val="20"/>
          <w:szCs w:val="20"/>
        </w:rPr>
        <w:t xml:space="preserve"> </w:t>
      </w:r>
      <w:r w:rsidR="000F4B6D" w:rsidRPr="00284D4B">
        <w:rPr>
          <w:rFonts w:ascii="Times New Roman" w:hAnsi="Times New Roman" w:cs="Times New Roman"/>
          <w:sz w:val="20"/>
          <w:szCs w:val="20"/>
        </w:rPr>
        <w:t>of</w:t>
      </w:r>
      <w:r w:rsidR="008226A7" w:rsidRPr="00284D4B">
        <w:rPr>
          <w:rFonts w:ascii="Times New Roman" w:hAnsi="Times New Roman" w:cs="Times New Roman" w:hint="eastAsia"/>
          <w:sz w:val="20"/>
          <w:szCs w:val="20"/>
        </w:rPr>
        <w:t xml:space="preserve"> the location of DCI, that</w:t>
      </w:r>
      <w:r w:rsidR="008226A7" w:rsidRPr="00284D4B">
        <w:rPr>
          <w:rFonts w:ascii="Times New Roman" w:hAnsi="Times New Roman" w:cs="Times New Roman"/>
          <w:sz w:val="20"/>
          <w:szCs w:val="20"/>
        </w:rPr>
        <w:t>’</w:t>
      </w:r>
      <w:r w:rsidR="008226A7" w:rsidRPr="00284D4B">
        <w:rPr>
          <w:rFonts w:ascii="Times New Roman" w:hAnsi="Times New Roman" w:cs="Times New Roman" w:hint="eastAsia"/>
          <w:sz w:val="20"/>
          <w:szCs w:val="20"/>
        </w:rPr>
        <w:t xml:space="preserve">s because the definition of </w:t>
      </w:r>
      <w:r w:rsidR="008226A7" w:rsidRPr="00284D4B">
        <w:rPr>
          <w:rFonts w:ascii="Times New Roman" w:hAnsi="Times New Roman" w:cs="Times New Roman"/>
          <w:sz w:val="20"/>
          <w:szCs w:val="20"/>
        </w:rPr>
        <w:t>“</w:t>
      </w:r>
      <w:r w:rsidR="008226A7" w:rsidRPr="00284D4B">
        <w:rPr>
          <w:rFonts w:ascii="Times New Roman" w:hAnsi="Times New Roman" w:cs="Times New Roman" w:hint="eastAsia"/>
          <w:sz w:val="20"/>
          <w:szCs w:val="20"/>
        </w:rPr>
        <w:t>available slot</w:t>
      </w:r>
      <w:r w:rsidR="008226A7" w:rsidRPr="00284D4B">
        <w:rPr>
          <w:rFonts w:ascii="Times New Roman" w:hAnsi="Times New Roman" w:cs="Times New Roman"/>
          <w:sz w:val="20"/>
          <w:szCs w:val="20"/>
        </w:rPr>
        <w:t>”</w:t>
      </w:r>
      <w:r w:rsidR="008226A7" w:rsidRPr="00284D4B">
        <w:rPr>
          <w:rFonts w:ascii="Times New Roman" w:hAnsi="Times New Roman" w:cs="Times New Roman" w:hint="eastAsia"/>
          <w:sz w:val="20"/>
          <w:szCs w:val="20"/>
        </w:rPr>
        <w:t xml:space="preserve"> in option 1 is </w:t>
      </w:r>
      <w:r w:rsidR="008226A7" w:rsidRPr="00284D4B">
        <w:rPr>
          <w:rFonts w:ascii="Times New Roman" w:hAnsi="Times New Roman" w:cs="Times New Roman"/>
          <w:sz w:val="20"/>
          <w:szCs w:val="20"/>
        </w:rPr>
        <w:t>independent</w:t>
      </w:r>
      <w:r w:rsidR="008226A7" w:rsidRPr="00284D4B">
        <w:rPr>
          <w:rFonts w:ascii="Times New Roman" w:hAnsi="Times New Roman" w:cs="Times New Roman" w:hint="eastAsia"/>
          <w:sz w:val="20"/>
          <w:szCs w:val="20"/>
        </w:rPr>
        <w:t xml:space="preserve"> </w:t>
      </w:r>
      <w:r w:rsidR="000F4B6D" w:rsidRPr="00284D4B">
        <w:rPr>
          <w:rFonts w:ascii="Times New Roman" w:hAnsi="Times New Roman" w:cs="Times New Roman"/>
          <w:sz w:val="20"/>
          <w:szCs w:val="20"/>
        </w:rPr>
        <w:t>of</w:t>
      </w:r>
      <w:r w:rsidR="008226A7" w:rsidRPr="00284D4B">
        <w:rPr>
          <w:rFonts w:ascii="Times New Roman" w:hAnsi="Times New Roman" w:cs="Times New Roman" w:hint="eastAsia"/>
          <w:sz w:val="20"/>
          <w:szCs w:val="20"/>
        </w:rPr>
        <w:t xml:space="preserve"> TDD UL/DL configuration;</w:t>
      </w:r>
    </w:p>
    <w:p w14:paraId="15A027C2" w14:textId="4D1998DD" w:rsidR="008226A7" w:rsidRPr="00284D4B" w:rsidRDefault="008226A7" w:rsidP="008226A7">
      <w:pPr>
        <w:pStyle w:val="a7"/>
        <w:numPr>
          <w:ilvl w:val="1"/>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it is possible that some SRS resource can</w:t>
      </w:r>
      <w:r w:rsidRPr="00284D4B">
        <w:rPr>
          <w:rFonts w:ascii="Times New Roman" w:hAnsi="Times New Roman" w:cs="Times New Roman"/>
          <w:sz w:val="20"/>
          <w:szCs w:val="20"/>
        </w:rPr>
        <w:t>’</w:t>
      </w:r>
      <w:r w:rsidRPr="00284D4B">
        <w:rPr>
          <w:rFonts w:ascii="Times New Roman" w:hAnsi="Times New Roman" w:cs="Times New Roman" w:hint="eastAsia"/>
          <w:sz w:val="20"/>
          <w:szCs w:val="20"/>
        </w:rPr>
        <w:t xml:space="preserve">t be transmitted </w:t>
      </w:r>
      <w:r w:rsidR="00B76831" w:rsidRPr="00284D4B">
        <w:rPr>
          <w:rFonts w:ascii="Times New Roman" w:hAnsi="Times New Roman" w:cs="Times New Roman" w:hint="eastAsia"/>
          <w:sz w:val="20"/>
          <w:szCs w:val="20"/>
        </w:rPr>
        <w:t>when</w:t>
      </w:r>
      <w:r w:rsidRPr="00284D4B">
        <w:rPr>
          <w:rFonts w:ascii="Times New Roman" w:hAnsi="Times New Roman" w:cs="Times New Roman" w:hint="eastAsia"/>
          <w:sz w:val="20"/>
          <w:szCs w:val="20"/>
        </w:rPr>
        <w:t xml:space="preserve"> its scheduled slot is a DL slot or a slot has DL symbol </w:t>
      </w:r>
      <w:r w:rsidR="00B76831" w:rsidRPr="00284D4B">
        <w:rPr>
          <w:rFonts w:ascii="Times New Roman" w:hAnsi="Times New Roman" w:cs="Times New Roman" w:hint="eastAsia"/>
          <w:sz w:val="20"/>
          <w:szCs w:val="20"/>
        </w:rPr>
        <w:t>overlaps</w:t>
      </w:r>
      <w:r w:rsidRPr="00284D4B">
        <w:rPr>
          <w:rFonts w:ascii="Times New Roman" w:hAnsi="Times New Roman" w:cs="Times New Roman" w:hint="eastAsia"/>
          <w:sz w:val="20"/>
          <w:szCs w:val="20"/>
        </w:rPr>
        <w:t xml:space="preserve"> with the </w:t>
      </w:r>
      <w:r w:rsidR="000F4B6D" w:rsidRPr="00284D4B">
        <w:rPr>
          <w:rFonts w:ascii="Times New Roman" w:hAnsi="Times New Roman" w:cs="Times New Roman"/>
          <w:sz w:val="20"/>
          <w:szCs w:val="20"/>
        </w:rPr>
        <w:t>time-domain locations for</w:t>
      </w:r>
      <w:r w:rsidR="000F4B6D" w:rsidRPr="00284D4B">
        <w:rPr>
          <w:rFonts w:ascii="Times New Roman" w:hAnsi="Times New Roman" w:cs="Times New Roman" w:hint="eastAsia"/>
          <w:sz w:val="20"/>
          <w:szCs w:val="20"/>
        </w:rPr>
        <w:t xml:space="preserve"> </w:t>
      </w:r>
      <w:r w:rsidRPr="00284D4B">
        <w:rPr>
          <w:rFonts w:ascii="Times New Roman" w:hAnsi="Times New Roman" w:cs="Times New Roman" w:hint="eastAsia"/>
          <w:sz w:val="20"/>
          <w:szCs w:val="20"/>
        </w:rPr>
        <w:t>the resource;</w:t>
      </w:r>
    </w:p>
    <w:p w14:paraId="0DF9DB8A" w14:textId="7D393710" w:rsidR="008226A7" w:rsidRPr="00284D4B" w:rsidRDefault="008226A7" w:rsidP="00BE2E9C">
      <w:pPr>
        <w:pStyle w:val="a7"/>
        <w:numPr>
          <w:ilvl w:val="0"/>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For option 2</w:t>
      </w:r>
      <w:r w:rsidR="00D13E36" w:rsidRPr="00284D4B">
        <w:rPr>
          <w:rFonts w:ascii="Times New Roman" w:hAnsi="Times New Roman" w:cs="Times New Roman" w:hint="eastAsia"/>
          <w:sz w:val="20"/>
          <w:szCs w:val="20"/>
        </w:rPr>
        <w:t>, 3 and</w:t>
      </w:r>
      <w:r w:rsidR="00B76831" w:rsidRPr="00284D4B">
        <w:rPr>
          <w:rFonts w:ascii="Times New Roman" w:hAnsi="Times New Roman" w:cs="Times New Roman" w:hint="eastAsia"/>
          <w:sz w:val="20"/>
          <w:szCs w:val="20"/>
        </w:rPr>
        <w:t xml:space="preserve"> 4</w:t>
      </w:r>
      <w:r w:rsidR="00D13E36" w:rsidRPr="00284D4B">
        <w:rPr>
          <w:rFonts w:ascii="Times New Roman" w:hAnsi="Times New Roman" w:cs="Times New Roman" w:hint="eastAsia"/>
          <w:sz w:val="20"/>
          <w:szCs w:val="20"/>
        </w:rPr>
        <w:t>,</w:t>
      </w:r>
    </w:p>
    <w:p w14:paraId="2F685811" w14:textId="41253F78" w:rsidR="00D13E36" w:rsidRPr="00284D4B" w:rsidRDefault="00D13E36" w:rsidP="00D13E36">
      <w:pPr>
        <w:pStyle w:val="a7"/>
        <w:numPr>
          <w:ilvl w:val="1"/>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sz w:val="20"/>
          <w:szCs w:val="20"/>
        </w:rPr>
        <w:t xml:space="preserve">the slot offset between SRS resource set 1 and 2 is </w:t>
      </w:r>
      <w:r w:rsidR="00284D4B" w:rsidRPr="00284D4B">
        <w:rPr>
          <w:rFonts w:ascii="Times New Roman" w:hAnsi="Times New Roman" w:cs="Times New Roman" w:hint="eastAsia"/>
          <w:sz w:val="20"/>
          <w:szCs w:val="20"/>
        </w:rPr>
        <w:t>related to</w:t>
      </w:r>
      <w:r w:rsidRPr="00284D4B">
        <w:rPr>
          <w:rFonts w:ascii="Times New Roman" w:hAnsi="Times New Roman" w:cs="Times New Roman"/>
          <w:sz w:val="20"/>
          <w:szCs w:val="20"/>
        </w:rPr>
        <w:t xml:space="preserve"> the location of DCI, </w:t>
      </w:r>
      <w:r w:rsidRPr="00284D4B">
        <w:rPr>
          <w:rFonts w:ascii="Times New Roman" w:hAnsi="Times New Roman" w:cs="Times New Roman" w:hint="eastAsia"/>
          <w:sz w:val="20"/>
          <w:szCs w:val="20"/>
        </w:rPr>
        <w:t>that</w:t>
      </w:r>
      <w:r w:rsidRPr="00284D4B">
        <w:rPr>
          <w:rFonts w:ascii="Times New Roman" w:hAnsi="Times New Roman" w:cs="Times New Roman"/>
          <w:sz w:val="20"/>
          <w:szCs w:val="20"/>
        </w:rPr>
        <w:t>’</w:t>
      </w:r>
      <w:r w:rsidRPr="00284D4B">
        <w:rPr>
          <w:rFonts w:ascii="Times New Roman" w:hAnsi="Times New Roman" w:cs="Times New Roman" w:hint="eastAsia"/>
          <w:sz w:val="20"/>
          <w:szCs w:val="20"/>
        </w:rPr>
        <w:t xml:space="preserve">s because the definition of </w:t>
      </w:r>
      <w:r w:rsidRPr="00284D4B">
        <w:rPr>
          <w:rFonts w:ascii="Times New Roman" w:hAnsi="Times New Roman" w:cs="Times New Roman"/>
          <w:sz w:val="20"/>
          <w:szCs w:val="20"/>
        </w:rPr>
        <w:t>“</w:t>
      </w:r>
      <w:r w:rsidRPr="00284D4B">
        <w:rPr>
          <w:rFonts w:ascii="Times New Roman" w:hAnsi="Times New Roman" w:cs="Times New Roman" w:hint="eastAsia"/>
          <w:sz w:val="20"/>
          <w:szCs w:val="20"/>
        </w:rPr>
        <w:t>available slot</w:t>
      </w:r>
      <w:r w:rsidRPr="00284D4B">
        <w:rPr>
          <w:rFonts w:ascii="Times New Roman" w:hAnsi="Times New Roman" w:cs="Times New Roman"/>
          <w:sz w:val="20"/>
          <w:szCs w:val="20"/>
        </w:rPr>
        <w:t>”</w:t>
      </w:r>
      <w:r w:rsidRPr="00284D4B">
        <w:rPr>
          <w:rFonts w:ascii="Times New Roman" w:hAnsi="Times New Roman" w:cs="Times New Roman" w:hint="eastAsia"/>
          <w:sz w:val="20"/>
          <w:szCs w:val="20"/>
        </w:rPr>
        <w:t xml:space="preserve"> </w:t>
      </w:r>
      <w:r w:rsidR="000F4B6D" w:rsidRPr="00284D4B">
        <w:rPr>
          <w:rFonts w:ascii="Times New Roman" w:hAnsi="Times New Roman" w:cs="Times New Roman"/>
          <w:sz w:val="20"/>
          <w:szCs w:val="20"/>
        </w:rPr>
        <w:t>is</w:t>
      </w:r>
      <w:r w:rsidRPr="00284D4B">
        <w:rPr>
          <w:rFonts w:ascii="Times New Roman" w:hAnsi="Times New Roman" w:cs="Times New Roman" w:hint="eastAsia"/>
          <w:sz w:val="20"/>
          <w:szCs w:val="20"/>
        </w:rPr>
        <w:t xml:space="preserve"> </w:t>
      </w:r>
      <w:r w:rsidR="00284D4B" w:rsidRPr="00284D4B">
        <w:rPr>
          <w:rFonts w:ascii="Times New Roman" w:hAnsi="Times New Roman" w:cs="Times New Roman" w:hint="eastAsia"/>
          <w:sz w:val="20"/>
          <w:szCs w:val="20"/>
        </w:rPr>
        <w:t>related to</w:t>
      </w:r>
      <w:r w:rsidRPr="00284D4B">
        <w:rPr>
          <w:rFonts w:ascii="Times New Roman" w:hAnsi="Times New Roman" w:cs="Times New Roman" w:hint="eastAsia"/>
          <w:sz w:val="20"/>
          <w:szCs w:val="20"/>
        </w:rPr>
        <w:t xml:space="preserve"> TDD UL/DL configuration;</w:t>
      </w:r>
    </w:p>
    <w:p w14:paraId="17591330" w14:textId="31B5B4B8" w:rsidR="00D13E36" w:rsidRPr="00284D4B" w:rsidRDefault="00D13E36" w:rsidP="00D13E36">
      <w:pPr>
        <w:pStyle w:val="a7"/>
        <w:numPr>
          <w:ilvl w:val="1"/>
          <w:numId w:val="12"/>
        </w:numPr>
        <w:spacing w:beforeLines="50" w:before="120" w:afterLines="50" w:after="120"/>
        <w:ind w:firstLineChars="0"/>
        <w:rPr>
          <w:rFonts w:ascii="Times New Roman" w:hAnsi="Times New Roman" w:cs="Times New Roman"/>
          <w:sz w:val="20"/>
          <w:szCs w:val="20"/>
        </w:rPr>
      </w:pPr>
      <w:r w:rsidRPr="00284D4B">
        <w:rPr>
          <w:rFonts w:ascii="Times New Roman" w:hAnsi="Times New Roman" w:cs="Times New Roman" w:hint="eastAsia"/>
          <w:sz w:val="20"/>
          <w:szCs w:val="20"/>
        </w:rPr>
        <w:t xml:space="preserve">for some </w:t>
      </w:r>
      <w:r w:rsidR="00284D4B" w:rsidRPr="00284D4B">
        <w:rPr>
          <w:rFonts w:ascii="Times New Roman" w:hAnsi="Times New Roman" w:cs="Times New Roman" w:hint="eastAsia"/>
          <w:sz w:val="20"/>
          <w:szCs w:val="20"/>
        </w:rPr>
        <w:t xml:space="preserve">locations </w:t>
      </w:r>
      <w:r w:rsidRPr="00284D4B">
        <w:rPr>
          <w:rFonts w:ascii="Times New Roman" w:hAnsi="Times New Roman" w:cs="Times New Roman" w:hint="eastAsia"/>
          <w:sz w:val="20"/>
          <w:szCs w:val="20"/>
        </w:rPr>
        <w:t xml:space="preserve">of PDCCH and SRS transmission, SRS resource set 1 and SRS resource set 2 are transmitted in different slots; </w:t>
      </w:r>
      <w:r w:rsidR="006A33AD" w:rsidRPr="00284D4B">
        <w:rPr>
          <w:rFonts w:ascii="Times New Roman" w:hAnsi="Times New Roman" w:cs="Times New Roman" w:hint="eastAsia"/>
          <w:sz w:val="20"/>
          <w:szCs w:val="20"/>
        </w:rPr>
        <w:t xml:space="preserve">and </w:t>
      </w:r>
      <w:r w:rsidRPr="00284D4B">
        <w:rPr>
          <w:rFonts w:ascii="Times New Roman" w:hAnsi="Times New Roman" w:cs="Times New Roman" w:hint="eastAsia"/>
          <w:sz w:val="20"/>
          <w:szCs w:val="20"/>
        </w:rPr>
        <w:t xml:space="preserve">for some </w:t>
      </w:r>
      <w:r w:rsidR="00284D4B" w:rsidRPr="00284D4B">
        <w:rPr>
          <w:rFonts w:ascii="Times New Roman" w:hAnsi="Times New Roman" w:cs="Times New Roman" w:hint="eastAsia"/>
          <w:sz w:val="20"/>
          <w:szCs w:val="20"/>
        </w:rPr>
        <w:t xml:space="preserve">locations </w:t>
      </w:r>
      <w:r w:rsidRPr="00284D4B">
        <w:rPr>
          <w:rFonts w:ascii="Times New Roman" w:hAnsi="Times New Roman" w:cs="Times New Roman" w:hint="eastAsia"/>
          <w:sz w:val="20"/>
          <w:szCs w:val="20"/>
        </w:rPr>
        <w:t>of PDCCH and SRS transmission, SRS resource set 1 and SRS resource set 2 are transmitted in same slot</w:t>
      </w:r>
      <w:r w:rsidR="006A33AD" w:rsidRPr="00284D4B">
        <w:rPr>
          <w:rFonts w:ascii="Times New Roman" w:hAnsi="Times New Roman" w:cs="Times New Roman" w:hint="eastAsia"/>
          <w:sz w:val="20"/>
          <w:szCs w:val="20"/>
        </w:rPr>
        <w:t>.</w:t>
      </w:r>
    </w:p>
    <w:p w14:paraId="0C43B9CD" w14:textId="49FE579F" w:rsidR="00644251" w:rsidRPr="00284D4B" w:rsidRDefault="009064E8" w:rsidP="001268EC">
      <w:pPr>
        <w:spacing w:beforeLines="50" w:before="120" w:afterLines="50" w:after="120"/>
        <w:rPr>
          <w:rFonts w:ascii="Times New Roman" w:hAnsi="Times New Roman" w:cs="Times New Roman"/>
          <w:sz w:val="20"/>
          <w:szCs w:val="20"/>
        </w:rPr>
      </w:pPr>
      <w:r w:rsidRPr="00284D4B">
        <w:rPr>
          <w:rFonts w:ascii="Times New Roman" w:hAnsi="Times New Roman" w:cs="Times New Roman" w:hint="eastAsia"/>
          <w:sz w:val="20"/>
          <w:szCs w:val="20"/>
        </w:rPr>
        <w:t xml:space="preserve">In our opinion, SRS </w:t>
      </w:r>
      <w:r w:rsidRPr="00284D4B">
        <w:rPr>
          <w:rFonts w:ascii="Times New Roman" w:hAnsi="Times New Roman" w:cs="Times New Roman"/>
          <w:sz w:val="20"/>
          <w:szCs w:val="20"/>
        </w:rPr>
        <w:t>resource</w:t>
      </w:r>
      <w:r w:rsidRPr="00284D4B">
        <w:rPr>
          <w:rFonts w:ascii="Times New Roman" w:hAnsi="Times New Roman" w:cs="Times New Roman" w:hint="eastAsia"/>
          <w:sz w:val="20"/>
          <w:szCs w:val="20"/>
        </w:rPr>
        <w:t xml:space="preserve"> sets configured with different slot offsets </w:t>
      </w:r>
      <w:r w:rsidR="00125098" w:rsidRPr="00284D4B">
        <w:rPr>
          <w:rFonts w:ascii="Times New Roman" w:hAnsi="Times New Roman" w:cs="Times New Roman"/>
          <w:sz w:val="20"/>
          <w:szCs w:val="20"/>
        </w:rPr>
        <w:t xml:space="preserve">by RRC </w:t>
      </w:r>
      <w:r w:rsidRPr="00284D4B">
        <w:rPr>
          <w:rFonts w:ascii="Times New Roman" w:hAnsi="Times New Roman" w:cs="Times New Roman" w:hint="eastAsia"/>
          <w:sz w:val="20"/>
          <w:szCs w:val="20"/>
        </w:rPr>
        <w:t>are not expected to be transmitted in the same slots. One reason is that some SRS resource sets can</w:t>
      </w:r>
      <w:r w:rsidRPr="00284D4B">
        <w:rPr>
          <w:rFonts w:ascii="Times New Roman" w:hAnsi="Times New Roman" w:cs="Times New Roman"/>
          <w:sz w:val="20"/>
          <w:szCs w:val="20"/>
        </w:rPr>
        <w:t>’</w:t>
      </w:r>
      <w:r w:rsidRPr="00284D4B">
        <w:rPr>
          <w:rFonts w:ascii="Times New Roman" w:hAnsi="Times New Roman" w:cs="Times New Roman" w:hint="eastAsia"/>
          <w:sz w:val="20"/>
          <w:szCs w:val="20"/>
        </w:rPr>
        <w:t xml:space="preserve">t be transmitted simultaneously. For example, for a UE supports 1T4R, the </w:t>
      </w:r>
      <w:r w:rsidR="00125098" w:rsidRPr="00284D4B">
        <w:rPr>
          <w:rFonts w:ascii="Times New Roman" w:hAnsi="Times New Roman" w:cs="Times New Roman"/>
          <w:sz w:val="20"/>
          <w:szCs w:val="20"/>
        </w:rPr>
        <w:t>two</w:t>
      </w:r>
      <w:r w:rsidRPr="00284D4B">
        <w:rPr>
          <w:rFonts w:ascii="Times New Roman" w:hAnsi="Times New Roman" w:cs="Times New Roman" w:hint="eastAsia"/>
          <w:sz w:val="20"/>
          <w:szCs w:val="20"/>
        </w:rPr>
        <w:t xml:space="preserve"> aperiodic SRS resource sets with usage set to </w:t>
      </w:r>
      <w:r w:rsidRPr="00284D4B">
        <w:rPr>
          <w:rFonts w:ascii="Times New Roman" w:hAnsi="Times New Roman" w:cs="Times New Roman"/>
          <w:sz w:val="20"/>
          <w:szCs w:val="20"/>
        </w:rPr>
        <w:t>“</w:t>
      </w:r>
      <w:r w:rsidRPr="00284D4B">
        <w:rPr>
          <w:rFonts w:ascii="Times New Roman" w:hAnsi="Times New Roman" w:cs="Times New Roman" w:hint="eastAsia"/>
          <w:sz w:val="20"/>
          <w:szCs w:val="20"/>
        </w:rPr>
        <w:t>antennaSwitching</w:t>
      </w:r>
      <w:r w:rsidRPr="00284D4B">
        <w:rPr>
          <w:rFonts w:ascii="Times New Roman" w:hAnsi="Times New Roman" w:cs="Times New Roman"/>
          <w:sz w:val="20"/>
          <w:szCs w:val="20"/>
        </w:rPr>
        <w:t>”</w:t>
      </w:r>
      <w:r w:rsidRPr="00284D4B">
        <w:rPr>
          <w:rFonts w:ascii="Times New Roman" w:hAnsi="Times New Roman" w:cs="Times New Roman" w:hint="eastAsia"/>
          <w:sz w:val="20"/>
          <w:szCs w:val="20"/>
        </w:rPr>
        <w:t xml:space="preserve"> can</w:t>
      </w:r>
      <w:r w:rsidRPr="00284D4B">
        <w:rPr>
          <w:rFonts w:ascii="Times New Roman" w:hAnsi="Times New Roman" w:cs="Times New Roman"/>
          <w:sz w:val="20"/>
          <w:szCs w:val="20"/>
        </w:rPr>
        <w:t>’</w:t>
      </w:r>
      <w:r w:rsidRPr="00284D4B">
        <w:rPr>
          <w:rFonts w:ascii="Times New Roman" w:hAnsi="Times New Roman" w:cs="Times New Roman" w:hint="eastAsia"/>
          <w:sz w:val="20"/>
          <w:szCs w:val="20"/>
        </w:rPr>
        <w:t xml:space="preserve">t be transmitted in the same slot. For another example, two SRS resource sets configured with different SpatiaoRelationInfo may not be transmitted simultaneously. </w:t>
      </w:r>
      <w:r w:rsidR="00125098" w:rsidRPr="00284D4B">
        <w:rPr>
          <w:rFonts w:ascii="Times New Roman" w:hAnsi="Times New Roman" w:cs="Times New Roman"/>
          <w:sz w:val="20"/>
          <w:szCs w:val="20"/>
        </w:rPr>
        <w:t>Another reason is that e</w:t>
      </w:r>
      <w:r w:rsidRPr="00284D4B">
        <w:rPr>
          <w:rFonts w:ascii="Times New Roman" w:hAnsi="Times New Roman" w:cs="Times New Roman" w:hint="eastAsia"/>
          <w:sz w:val="20"/>
          <w:szCs w:val="20"/>
        </w:rPr>
        <w:t xml:space="preserve">ven </w:t>
      </w:r>
      <w:r w:rsidR="00125098" w:rsidRPr="00284D4B">
        <w:rPr>
          <w:rFonts w:ascii="Times New Roman" w:hAnsi="Times New Roman" w:cs="Times New Roman"/>
          <w:sz w:val="20"/>
          <w:szCs w:val="20"/>
        </w:rPr>
        <w:t>if</w:t>
      </w:r>
      <w:r w:rsidRPr="00284D4B">
        <w:rPr>
          <w:rFonts w:ascii="Times New Roman" w:hAnsi="Times New Roman" w:cs="Times New Roman" w:hint="eastAsia"/>
          <w:sz w:val="20"/>
          <w:szCs w:val="20"/>
        </w:rPr>
        <w:t xml:space="preserve"> </w:t>
      </w:r>
      <w:r w:rsidR="007A0BDC" w:rsidRPr="00284D4B">
        <w:rPr>
          <w:rFonts w:ascii="Times New Roman" w:hAnsi="Times New Roman" w:cs="Times New Roman" w:hint="eastAsia"/>
          <w:sz w:val="20"/>
          <w:szCs w:val="20"/>
        </w:rPr>
        <w:t>two aperiodic</w:t>
      </w:r>
      <w:r w:rsidRPr="00284D4B">
        <w:rPr>
          <w:rFonts w:ascii="Times New Roman" w:hAnsi="Times New Roman" w:cs="Times New Roman" w:hint="eastAsia"/>
          <w:sz w:val="20"/>
          <w:szCs w:val="20"/>
        </w:rPr>
        <w:t xml:space="preserve"> SRS resource sets can be transmitted simultaneously, it is possible that the </w:t>
      </w:r>
      <w:r w:rsidR="007A0BDC" w:rsidRPr="00284D4B">
        <w:rPr>
          <w:rFonts w:ascii="Times New Roman" w:hAnsi="Times New Roman" w:cs="Times New Roman" w:hint="eastAsia"/>
          <w:sz w:val="20"/>
          <w:szCs w:val="20"/>
        </w:rPr>
        <w:t>summary of the calculated</w:t>
      </w:r>
      <w:r w:rsidRPr="00284D4B">
        <w:rPr>
          <w:rFonts w:ascii="Times New Roman" w:hAnsi="Times New Roman" w:cs="Times New Roman" w:hint="eastAsia"/>
          <w:sz w:val="20"/>
          <w:szCs w:val="20"/>
        </w:rPr>
        <w:t xml:space="preserve"> power of </w:t>
      </w:r>
      <w:r w:rsidR="007A0BDC" w:rsidRPr="00284D4B">
        <w:rPr>
          <w:rFonts w:ascii="Times New Roman" w:hAnsi="Times New Roman" w:cs="Times New Roman" w:hint="eastAsia"/>
          <w:sz w:val="20"/>
          <w:szCs w:val="20"/>
        </w:rPr>
        <w:t>the 2 SRS resource sets exceed</w:t>
      </w:r>
      <w:r w:rsidR="00125098" w:rsidRPr="00284D4B">
        <w:rPr>
          <w:rFonts w:ascii="Times New Roman" w:hAnsi="Times New Roman" w:cs="Times New Roman"/>
          <w:sz w:val="20"/>
          <w:szCs w:val="20"/>
        </w:rPr>
        <w:t>s</w:t>
      </w:r>
      <w:r w:rsidRPr="00284D4B">
        <w:rPr>
          <w:rFonts w:ascii="Times New Roman" w:hAnsi="Times New Roman" w:cs="Times New Roman" w:hint="eastAsia"/>
          <w:sz w:val="20"/>
          <w:szCs w:val="20"/>
        </w:rPr>
        <w:t xml:space="preserve"> the maximum transmit power</w:t>
      </w:r>
      <w:r w:rsidR="007A0BDC" w:rsidRPr="00284D4B">
        <w:rPr>
          <w:rFonts w:ascii="Times New Roman" w:hAnsi="Times New Roman" w:cs="Times New Roman" w:hint="eastAsia"/>
          <w:sz w:val="20"/>
          <w:szCs w:val="20"/>
        </w:rPr>
        <w:t xml:space="preserve"> that UE supported. </w:t>
      </w:r>
      <w:r w:rsidR="00630928" w:rsidRPr="00284D4B">
        <w:rPr>
          <w:rFonts w:ascii="Times New Roman" w:hAnsi="Times New Roman" w:cs="Times New Roman" w:hint="eastAsia"/>
          <w:sz w:val="20"/>
          <w:szCs w:val="20"/>
        </w:rPr>
        <w:t>T</w:t>
      </w:r>
      <w:r w:rsidR="007A0BDC" w:rsidRPr="00284D4B">
        <w:rPr>
          <w:rFonts w:ascii="Times New Roman" w:hAnsi="Times New Roman" w:cs="Times New Roman" w:hint="eastAsia"/>
          <w:sz w:val="20"/>
          <w:szCs w:val="20"/>
        </w:rPr>
        <w:t>he</w:t>
      </w:r>
      <w:r w:rsidR="00630928" w:rsidRPr="00284D4B">
        <w:rPr>
          <w:rFonts w:ascii="Times New Roman" w:hAnsi="Times New Roman" w:cs="Times New Roman" w:hint="eastAsia"/>
          <w:sz w:val="20"/>
          <w:szCs w:val="20"/>
        </w:rPr>
        <w:t>n how to allocate the</w:t>
      </w:r>
      <w:r w:rsidR="007A0BDC" w:rsidRPr="00284D4B">
        <w:rPr>
          <w:rFonts w:ascii="Times New Roman" w:hAnsi="Times New Roman" w:cs="Times New Roman" w:hint="eastAsia"/>
          <w:sz w:val="20"/>
          <w:szCs w:val="20"/>
        </w:rPr>
        <w:t xml:space="preserve"> transmit </w:t>
      </w:r>
      <w:r w:rsidR="007A0BDC" w:rsidRPr="00284D4B">
        <w:rPr>
          <w:rFonts w:ascii="Times New Roman" w:hAnsi="Times New Roman" w:cs="Times New Roman"/>
          <w:sz w:val="20"/>
          <w:szCs w:val="20"/>
        </w:rPr>
        <w:t>power</w:t>
      </w:r>
      <w:r w:rsidR="007A0BDC" w:rsidRPr="00284D4B">
        <w:rPr>
          <w:rFonts w:ascii="Times New Roman" w:hAnsi="Times New Roman" w:cs="Times New Roman" w:hint="eastAsia"/>
          <w:sz w:val="20"/>
          <w:szCs w:val="20"/>
        </w:rPr>
        <w:t xml:space="preserve"> to the SRS resource sets </w:t>
      </w:r>
      <w:r w:rsidR="00630928" w:rsidRPr="00284D4B">
        <w:rPr>
          <w:rFonts w:ascii="Times New Roman" w:hAnsi="Times New Roman" w:cs="Times New Roman" w:hint="eastAsia"/>
          <w:sz w:val="20"/>
          <w:szCs w:val="20"/>
        </w:rPr>
        <w:t>would be</w:t>
      </w:r>
      <w:r w:rsidR="007A0BDC" w:rsidRPr="00284D4B">
        <w:rPr>
          <w:rFonts w:ascii="Times New Roman" w:hAnsi="Times New Roman" w:cs="Times New Roman" w:hint="eastAsia"/>
          <w:sz w:val="20"/>
          <w:szCs w:val="20"/>
        </w:rPr>
        <w:t xml:space="preserve"> up to UE</w:t>
      </w:r>
      <w:r w:rsidR="007A0BDC" w:rsidRPr="00284D4B">
        <w:rPr>
          <w:rFonts w:ascii="Times New Roman" w:hAnsi="Times New Roman" w:cs="Times New Roman"/>
          <w:sz w:val="20"/>
          <w:szCs w:val="20"/>
        </w:rPr>
        <w:t>’</w:t>
      </w:r>
      <w:r w:rsidR="00630928" w:rsidRPr="00284D4B">
        <w:rPr>
          <w:rFonts w:ascii="Times New Roman" w:hAnsi="Times New Roman" w:cs="Times New Roman" w:hint="eastAsia"/>
          <w:sz w:val="20"/>
          <w:szCs w:val="20"/>
        </w:rPr>
        <w:t xml:space="preserve">s implementation, </w:t>
      </w:r>
      <w:r w:rsidR="00125098" w:rsidRPr="00284D4B">
        <w:rPr>
          <w:rFonts w:ascii="Times New Roman" w:hAnsi="Times New Roman" w:cs="Times New Roman"/>
          <w:sz w:val="20"/>
          <w:szCs w:val="20"/>
        </w:rPr>
        <w:t>and</w:t>
      </w:r>
      <w:r w:rsidR="007A0BDC" w:rsidRPr="00284D4B">
        <w:rPr>
          <w:rFonts w:ascii="Times New Roman" w:hAnsi="Times New Roman" w:cs="Times New Roman" w:hint="eastAsia"/>
          <w:sz w:val="20"/>
          <w:szCs w:val="20"/>
        </w:rPr>
        <w:t xml:space="preserve"> the performance of the SRS </w:t>
      </w:r>
      <w:r w:rsidR="007A0BDC" w:rsidRPr="00284D4B">
        <w:rPr>
          <w:rFonts w:ascii="Times New Roman" w:hAnsi="Times New Roman" w:cs="Times New Roman"/>
          <w:sz w:val="20"/>
          <w:szCs w:val="20"/>
        </w:rPr>
        <w:t>resource</w:t>
      </w:r>
      <w:r w:rsidR="007A0BDC" w:rsidRPr="00284D4B">
        <w:rPr>
          <w:rFonts w:ascii="Times New Roman" w:hAnsi="Times New Roman" w:cs="Times New Roman" w:hint="eastAsia"/>
          <w:sz w:val="20"/>
          <w:szCs w:val="20"/>
        </w:rPr>
        <w:t xml:space="preserve"> sets may not be </w:t>
      </w:r>
      <w:r w:rsidR="007A0BDC" w:rsidRPr="00284D4B">
        <w:rPr>
          <w:rFonts w:ascii="Times New Roman" w:hAnsi="Times New Roman" w:cs="Times New Roman"/>
          <w:sz w:val="20"/>
          <w:szCs w:val="20"/>
        </w:rPr>
        <w:t>guaranteed</w:t>
      </w:r>
      <w:r w:rsidR="00FE6EF4" w:rsidRPr="00284D4B">
        <w:rPr>
          <w:rFonts w:ascii="Times New Roman" w:hAnsi="Times New Roman" w:cs="Times New Roman" w:hint="eastAsia"/>
          <w:sz w:val="20"/>
          <w:szCs w:val="20"/>
        </w:rPr>
        <w:t xml:space="preserve">. In order to avoid scheduling </w:t>
      </w:r>
      <w:r w:rsidR="00630928" w:rsidRPr="00284D4B">
        <w:rPr>
          <w:rFonts w:ascii="Times New Roman" w:hAnsi="Times New Roman" w:cs="Times New Roman" w:hint="eastAsia"/>
          <w:sz w:val="20"/>
          <w:szCs w:val="20"/>
        </w:rPr>
        <w:t>multiple</w:t>
      </w:r>
      <w:r w:rsidR="00FE6EF4" w:rsidRPr="00284D4B">
        <w:rPr>
          <w:rFonts w:ascii="Times New Roman" w:hAnsi="Times New Roman" w:cs="Times New Roman" w:hint="eastAsia"/>
          <w:sz w:val="20"/>
          <w:szCs w:val="20"/>
        </w:rPr>
        <w:t xml:space="preserve"> SRS resource sets to be transmitted in the same slot, </w:t>
      </w:r>
      <w:r w:rsidR="00630928" w:rsidRPr="00284D4B">
        <w:rPr>
          <w:rFonts w:ascii="Times New Roman" w:hAnsi="Times New Roman" w:cs="Times New Roman" w:hint="eastAsia"/>
          <w:sz w:val="20"/>
          <w:szCs w:val="20"/>
        </w:rPr>
        <w:t xml:space="preserve">the complexity of scheduling </w:t>
      </w:r>
      <w:r w:rsidR="00125098" w:rsidRPr="00284D4B">
        <w:rPr>
          <w:rFonts w:ascii="Times New Roman" w:hAnsi="Times New Roman" w:cs="Times New Roman"/>
          <w:sz w:val="20"/>
          <w:szCs w:val="20"/>
        </w:rPr>
        <w:t>would be</w:t>
      </w:r>
      <w:r w:rsidR="00630928" w:rsidRPr="00284D4B">
        <w:rPr>
          <w:rFonts w:ascii="Times New Roman" w:hAnsi="Times New Roman" w:cs="Times New Roman" w:hint="eastAsia"/>
          <w:sz w:val="20"/>
          <w:szCs w:val="20"/>
        </w:rPr>
        <w:t xml:space="preserve"> increased and the location of </w:t>
      </w:r>
      <w:r w:rsidR="00FE6EF4" w:rsidRPr="00284D4B">
        <w:rPr>
          <w:rFonts w:ascii="Times New Roman" w:hAnsi="Times New Roman" w:cs="Times New Roman" w:hint="eastAsia"/>
          <w:sz w:val="20"/>
          <w:szCs w:val="20"/>
        </w:rPr>
        <w:t xml:space="preserve">DCI </w:t>
      </w:r>
      <w:r w:rsidR="00125098" w:rsidRPr="00284D4B">
        <w:rPr>
          <w:rFonts w:ascii="Times New Roman" w:hAnsi="Times New Roman" w:cs="Times New Roman"/>
          <w:sz w:val="20"/>
          <w:szCs w:val="20"/>
        </w:rPr>
        <w:t>would</w:t>
      </w:r>
      <w:r w:rsidR="00630928" w:rsidRPr="00284D4B">
        <w:rPr>
          <w:rFonts w:ascii="Times New Roman" w:hAnsi="Times New Roman" w:cs="Times New Roman" w:hint="eastAsia"/>
          <w:sz w:val="20"/>
          <w:szCs w:val="20"/>
        </w:rPr>
        <w:t xml:space="preserve"> be restricted. F</w:t>
      </w:r>
      <w:r w:rsidR="00630928" w:rsidRPr="00284D4B">
        <w:rPr>
          <w:rFonts w:ascii="Times New Roman" w:hAnsi="Times New Roman" w:cs="Times New Roman"/>
          <w:sz w:val="20"/>
          <w:szCs w:val="20"/>
        </w:rPr>
        <w:t>o</w:t>
      </w:r>
      <w:r w:rsidR="00630928" w:rsidRPr="00284D4B">
        <w:rPr>
          <w:rFonts w:ascii="Times New Roman" w:hAnsi="Times New Roman" w:cs="Times New Roman" w:hint="eastAsia"/>
          <w:sz w:val="20"/>
          <w:szCs w:val="20"/>
        </w:rPr>
        <w:t xml:space="preserve">r example, in Fig. </w:t>
      </w:r>
      <w:r w:rsidR="00E05086">
        <w:rPr>
          <w:rFonts w:ascii="Times New Roman" w:hAnsi="Times New Roman" w:cs="Times New Roman" w:hint="eastAsia"/>
          <w:sz w:val="20"/>
          <w:szCs w:val="20"/>
        </w:rPr>
        <w:t>2</w:t>
      </w:r>
      <w:r w:rsidR="00630928" w:rsidRPr="00284D4B">
        <w:rPr>
          <w:rFonts w:ascii="Times New Roman" w:hAnsi="Times New Roman" w:cs="Times New Roman" w:hint="eastAsia"/>
          <w:sz w:val="20"/>
          <w:szCs w:val="20"/>
        </w:rPr>
        <w:t xml:space="preserve">, in order to avoid scheduling the two SRS resource sets to be transmitted in the same slot, DCI </w:t>
      </w:r>
      <w:r w:rsidR="00FE6EF4" w:rsidRPr="00284D4B">
        <w:rPr>
          <w:rFonts w:ascii="Times New Roman" w:hAnsi="Times New Roman" w:cs="Times New Roman" w:hint="eastAsia"/>
          <w:sz w:val="20"/>
          <w:szCs w:val="20"/>
        </w:rPr>
        <w:t>can</w:t>
      </w:r>
      <w:r w:rsidR="00FE6EF4" w:rsidRPr="00284D4B">
        <w:rPr>
          <w:rFonts w:ascii="Times New Roman" w:hAnsi="Times New Roman" w:cs="Times New Roman"/>
          <w:sz w:val="20"/>
          <w:szCs w:val="20"/>
        </w:rPr>
        <w:t>’</w:t>
      </w:r>
      <w:r w:rsidR="00FE6EF4" w:rsidRPr="00284D4B">
        <w:rPr>
          <w:rFonts w:ascii="Times New Roman" w:hAnsi="Times New Roman" w:cs="Times New Roman" w:hint="eastAsia"/>
          <w:sz w:val="20"/>
          <w:szCs w:val="20"/>
        </w:rPr>
        <w:t xml:space="preserve">t be transmitted in slot n+3 for option 3 and option 4. </w:t>
      </w:r>
      <w:r w:rsidR="00630928" w:rsidRPr="00284D4B">
        <w:rPr>
          <w:rFonts w:ascii="Times New Roman" w:hAnsi="Times New Roman" w:cs="Times New Roman" w:hint="eastAsia"/>
          <w:sz w:val="20"/>
          <w:szCs w:val="20"/>
        </w:rPr>
        <w:t xml:space="preserve">Therefore, </w:t>
      </w:r>
      <w:r w:rsidR="00125098" w:rsidRPr="00284D4B">
        <w:rPr>
          <w:rFonts w:ascii="Times New Roman" w:hAnsi="Times New Roman" w:cs="Times New Roman"/>
          <w:sz w:val="20"/>
          <w:szCs w:val="20"/>
        </w:rPr>
        <w:t>the solution should make sure that two SRS resource sets configured with different slot offset are not transmitted in the same slot</w:t>
      </w:r>
      <w:r w:rsidR="001268EC" w:rsidRPr="00284D4B">
        <w:rPr>
          <w:rFonts w:ascii="Times New Roman" w:hAnsi="Times New Roman" w:cs="Times New Roman"/>
          <w:sz w:val="20"/>
          <w:szCs w:val="20"/>
        </w:rPr>
        <w:t>, option 1 is preferred.</w:t>
      </w:r>
    </w:p>
    <w:p w14:paraId="10DA5DD9" w14:textId="07424F06" w:rsidR="00F44341" w:rsidRPr="009D7141" w:rsidRDefault="009769AE" w:rsidP="00333425">
      <w:pPr>
        <w:spacing w:beforeLines="50" w:before="120" w:afterLines="50" w:after="120"/>
        <w:rPr>
          <w:rFonts w:ascii="Times New Roman" w:eastAsia="Malgun Gothic" w:hAnsi="Times New Roman" w:cs="Times New Roman"/>
          <w:iCs/>
          <w:kern w:val="0"/>
          <w:sz w:val="20"/>
          <w:szCs w:val="20"/>
          <w:lang w:val="en-GB" w:eastAsia="en-US"/>
        </w:rPr>
      </w:pPr>
      <w:r>
        <w:rPr>
          <w:rFonts w:ascii="Times New Roman" w:hAnsi="Times New Roman" w:cs="Times New Roman" w:hint="eastAsia"/>
          <w:sz w:val="20"/>
          <w:szCs w:val="20"/>
        </w:rPr>
        <w:t xml:space="preserve">Considering the </w:t>
      </w:r>
      <w:r>
        <w:rPr>
          <w:rFonts w:ascii="Times New Roman" w:hAnsi="Times New Roman" w:cs="Times New Roman"/>
          <w:sz w:val="20"/>
          <w:szCs w:val="20"/>
        </w:rPr>
        <w:t>flexibility</w:t>
      </w:r>
      <w:r>
        <w:rPr>
          <w:rFonts w:ascii="Times New Roman" w:hAnsi="Times New Roman" w:cs="Times New Roman" w:hint="eastAsia"/>
          <w:sz w:val="20"/>
          <w:szCs w:val="20"/>
        </w:rPr>
        <w:t xml:space="preserve"> of SRS triggering</w:t>
      </w:r>
      <w:r w:rsidR="00630928">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the </w:t>
      </w:r>
      <w:r w:rsidRPr="007A70C9">
        <w:rPr>
          <w:rFonts w:ascii="Times New Roman" w:hAnsi="Times New Roman" w:cs="Times New Roman"/>
          <w:sz w:val="20"/>
          <w:szCs w:val="20"/>
        </w:rPr>
        <w:t>complexity</w:t>
      </w:r>
      <w:r>
        <w:rPr>
          <w:rFonts w:ascii="Times New Roman" w:hAnsi="Times New Roman" w:cs="Times New Roman"/>
          <w:sz w:val="20"/>
          <w:szCs w:val="20"/>
        </w:rPr>
        <w:t xml:space="preserve"> of scheduling</w:t>
      </w:r>
      <w:r>
        <w:rPr>
          <w:rFonts w:ascii="Times New Roman" w:hAnsi="Times New Roman" w:cs="Times New Roman" w:hint="eastAsia"/>
          <w:sz w:val="20"/>
          <w:szCs w:val="20"/>
        </w:rPr>
        <w:t>, we have the following proposal:</w:t>
      </w:r>
    </w:p>
    <w:p w14:paraId="59241171" w14:textId="32A4F86C" w:rsidR="00F44341" w:rsidRPr="00C06672" w:rsidRDefault="00F44341" w:rsidP="00F44341">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 1</w:t>
      </w:r>
      <w:r w:rsidR="00796C15">
        <w:rPr>
          <w:rFonts w:ascii="Times New Roman" w:hAnsi="Times New Roman" w:cs="Times New Roman"/>
          <w:b/>
          <w:i/>
          <w:sz w:val="20"/>
          <w:szCs w:val="20"/>
        </w:rPr>
        <w:t>:</w:t>
      </w:r>
    </w:p>
    <w:p w14:paraId="2EAB600B" w14:textId="41108EC4" w:rsidR="00D910F0" w:rsidRDefault="00F44341" w:rsidP="001F451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lastRenderedPageBreak/>
        <w:t>F</w:t>
      </w:r>
      <w:r w:rsidRPr="00C06672">
        <w:rPr>
          <w:rFonts w:ascii="Times New Roman" w:hAnsi="Times New Roman" w:cs="Times New Roman"/>
          <w:b/>
          <w:i/>
          <w:sz w:val="20"/>
          <w:szCs w:val="20"/>
        </w:rPr>
        <w:t xml:space="preserve">or </w:t>
      </w:r>
      <w:r w:rsidR="009769AE">
        <w:rPr>
          <w:rFonts w:ascii="Times New Roman" w:hAnsi="Times New Roman" w:cs="Times New Roman" w:hint="eastAsia"/>
          <w:b/>
          <w:i/>
          <w:sz w:val="20"/>
          <w:szCs w:val="20"/>
        </w:rPr>
        <w:t>SRS flexible</w:t>
      </w:r>
      <w:r w:rsidRPr="00C06672">
        <w:rPr>
          <w:rFonts w:ascii="Times New Roman" w:hAnsi="Times New Roman" w:cs="Times New Roman"/>
          <w:b/>
          <w:i/>
          <w:sz w:val="20"/>
          <w:szCs w:val="20"/>
        </w:rPr>
        <w:t xml:space="preserve"> enhancements</w:t>
      </w:r>
      <w:r w:rsidR="00D910F0">
        <w:rPr>
          <w:rFonts w:ascii="Times New Roman" w:hAnsi="Times New Roman" w:cs="Times New Roman"/>
          <w:b/>
          <w:i/>
          <w:sz w:val="20"/>
          <w:szCs w:val="20"/>
        </w:rPr>
        <w:t>,</w:t>
      </w:r>
      <w:r w:rsidR="009769AE">
        <w:rPr>
          <w:rFonts w:ascii="Times New Roman" w:hAnsi="Times New Roman" w:cs="Times New Roman" w:hint="eastAsia"/>
          <w:b/>
          <w:i/>
          <w:sz w:val="20"/>
          <w:szCs w:val="20"/>
        </w:rPr>
        <w:t xml:space="preserve"> the following solution is considered:</w:t>
      </w:r>
    </w:p>
    <w:p w14:paraId="231CCFAB" w14:textId="1C08AAF4" w:rsidR="009769AE" w:rsidRPr="005A294A" w:rsidRDefault="009769AE" w:rsidP="005A294A">
      <w:pPr>
        <w:pStyle w:val="a7"/>
        <w:numPr>
          <w:ilvl w:val="1"/>
          <w:numId w:val="5"/>
        </w:numPr>
        <w:spacing w:beforeLines="50" w:before="120" w:afterLines="50" w:after="120"/>
        <w:ind w:firstLineChars="0"/>
        <w:rPr>
          <w:rFonts w:ascii="Times New Roman" w:hAnsi="Times New Roman" w:cs="Times New Roman"/>
          <w:b/>
          <w:i/>
          <w:sz w:val="20"/>
          <w:szCs w:val="20"/>
        </w:rPr>
      </w:pPr>
      <w:r w:rsidRPr="005A294A">
        <w:rPr>
          <w:rFonts w:ascii="Times New Roman" w:hAnsi="Times New Roman" w:cs="Times New Roman"/>
          <w:b/>
          <w:i/>
          <w:sz w:val="20"/>
          <w:szCs w:val="20"/>
        </w:rPr>
        <w:t xml:space="preserve">A given aperiodic SRS resource set is transmitted in the (t+1)-th slot counting from </w:t>
      </w:r>
      <w:r w:rsidR="001268EC" w:rsidRPr="005A294A">
        <w:rPr>
          <w:rFonts w:ascii="Times New Roman" w:hAnsi="Times New Roman" w:cs="Times New Roman"/>
          <w:b/>
          <w:i/>
          <w:sz w:val="20"/>
          <w:szCs w:val="20"/>
        </w:rPr>
        <w:t>the slot indicated by the legacy triggering offset</w:t>
      </w:r>
      <w:r w:rsidR="005A294A">
        <w:rPr>
          <w:rFonts w:ascii="Times New Roman" w:hAnsi="Times New Roman" w:cs="Times New Roman"/>
          <w:b/>
          <w:i/>
          <w:sz w:val="20"/>
          <w:szCs w:val="20"/>
        </w:rPr>
        <w:t xml:space="preserve"> (Opt. 2)</w:t>
      </w:r>
      <w:r w:rsidRPr="005A294A">
        <w:rPr>
          <w:rFonts w:ascii="Times New Roman" w:hAnsi="Times New Roman" w:cs="Times New Roman"/>
          <w:b/>
          <w:i/>
          <w:sz w:val="20"/>
          <w:szCs w:val="20"/>
        </w:rPr>
        <w:t xml:space="preserve">, </w:t>
      </w:r>
      <w:r w:rsidR="005A294A">
        <w:rPr>
          <w:rFonts w:ascii="Times New Roman" w:hAnsi="Times New Roman" w:cs="Times New Roman"/>
          <w:b/>
          <w:i/>
          <w:sz w:val="20"/>
          <w:szCs w:val="20"/>
        </w:rPr>
        <w:t>with a</w:t>
      </w:r>
      <w:r w:rsidR="00630928" w:rsidRPr="005A294A">
        <w:rPr>
          <w:rFonts w:ascii="Times New Roman" w:hAnsi="Times New Roman" w:cs="Times New Roman" w:hint="eastAsia"/>
          <w:b/>
          <w:i/>
          <w:sz w:val="20"/>
          <w:szCs w:val="20"/>
        </w:rPr>
        <w:t xml:space="preserve"> set-common </w:t>
      </w:r>
      <w:r w:rsidRPr="005A294A">
        <w:rPr>
          <w:rFonts w:ascii="Times New Roman" w:hAnsi="Times New Roman" w:cs="Times New Roman"/>
          <w:b/>
          <w:i/>
          <w:sz w:val="20"/>
          <w:szCs w:val="20"/>
        </w:rPr>
        <w:t xml:space="preserve">t </w:t>
      </w:r>
      <w:r w:rsidRPr="005A294A">
        <w:rPr>
          <w:rFonts w:ascii="Times New Roman" w:hAnsi="Times New Roman" w:cs="Times New Roman" w:hint="eastAsia"/>
          <w:b/>
          <w:i/>
          <w:sz w:val="20"/>
          <w:szCs w:val="20"/>
        </w:rPr>
        <w:t xml:space="preserve">explicitly </w:t>
      </w:r>
      <w:r w:rsidRPr="005A294A">
        <w:rPr>
          <w:rFonts w:ascii="Times New Roman" w:hAnsi="Times New Roman" w:cs="Times New Roman"/>
          <w:b/>
          <w:i/>
          <w:sz w:val="20"/>
          <w:szCs w:val="20"/>
        </w:rPr>
        <w:t xml:space="preserve">indicated </w:t>
      </w:r>
      <w:r w:rsidR="00BE7937" w:rsidRPr="005A294A">
        <w:rPr>
          <w:rFonts w:ascii="Times New Roman" w:hAnsi="Times New Roman" w:cs="Times New Roman" w:hint="eastAsia"/>
          <w:b/>
          <w:i/>
          <w:sz w:val="20"/>
          <w:szCs w:val="20"/>
        </w:rPr>
        <w:t>by</w:t>
      </w:r>
      <w:r w:rsidRPr="005A294A">
        <w:rPr>
          <w:rFonts w:ascii="Times New Roman" w:hAnsi="Times New Roman" w:cs="Times New Roman"/>
          <w:b/>
          <w:i/>
          <w:sz w:val="20"/>
          <w:szCs w:val="20"/>
        </w:rPr>
        <w:t xml:space="preserve"> DCI</w:t>
      </w:r>
      <w:r w:rsidR="00BE7937" w:rsidRPr="005A294A">
        <w:rPr>
          <w:rFonts w:ascii="Times New Roman" w:hAnsi="Times New Roman" w:cs="Times New Roman" w:hint="eastAsia"/>
          <w:b/>
          <w:i/>
          <w:sz w:val="20"/>
          <w:szCs w:val="20"/>
        </w:rPr>
        <w:t xml:space="preserve">, </w:t>
      </w:r>
      <w:r w:rsidR="00630928" w:rsidRPr="005A294A">
        <w:rPr>
          <w:rFonts w:ascii="Times New Roman" w:hAnsi="Times New Roman" w:cs="Times New Roman" w:hint="eastAsia"/>
          <w:b/>
          <w:i/>
          <w:sz w:val="20"/>
          <w:szCs w:val="20"/>
        </w:rPr>
        <w:t xml:space="preserve">i.e. </w:t>
      </w:r>
      <w:r w:rsidR="00BE7937" w:rsidRPr="005A294A">
        <w:rPr>
          <w:rFonts w:ascii="Times New Roman" w:hAnsi="Times New Roman" w:cs="Times New Roman" w:hint="eastAsia"/>
          <w:b/>
          <w:i/>
          <w:sz w:val="20"/>
          <w:szCs w:val="20"/>
        </w:rPr>
        <w:t>the value of t is the same for all SRS resource sets triggered by the DCI.</w:t>
      </w:r>
    </w:p>
    <w:p w14:paraId="69F54895" w14:textId="5C190523" w:rsidR="00210D20" w:rsidRPr="008474DD" w:rsidRDefault="00BF5A4B" w:rsidP="00333425">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DCI format 2_3</w:t>
      </w:r>
      <w:r w:rsidR="00C66BFC">
        <w:rPr>
          <w:rFonts w:ascii="Times New Roman" w:hAnsi="Times New Roman" w:cs="Times New Roman"/>
          <w:sz w:val="20"/>
          <w:szCs w:val="20"/>
        </w:rPr>
        <w:t xml:space="preserve"> is </w:t>
      </w:r>
      <w:r w:rsidR="00527C02">
        <w:rPr>
          <w:rFonts w:ascii="Times New Roman" w:hAnsi="Times New Roman" w:cs="Times New Roman"/>
          <w:sz w:val="20"/>
          <w:szCs w:val="20"/>
        </w:rPr>
        <w:t xml:space="preserve">now </w:t>
      </w:r>
      <w:r w:rsidR="00C66BFC">
        <w:rPr>
          <w:rFonts w:ascii="Times New Roman" w:hAnsi="Times New Roman" w:cs="Times New Roman"/>
          <w:sz w:val="20"/>
          <w:szCs w:val="20"/>
        </w:rPr>
        <w:t>supported</w:t>
      </w:r>
      <w:r w:rsidR="00527C02">
        <w:rPr>
          <w:rFonts w:ascii="Times New Roman" w:hAnsi="Times New Roman" w:cs="Times New Roman"/>
          <w:sz w:val="20"/>
          <w:szCs w:val="20"/>
        </w:rPr>
        <w:t xml:space="preserve"> on</w:t>
      </w:r>
      <w:r w:rsidR="00C66BFC">
        <w:rPr>
          <w:rFonts w:ascii="Times New Roman" w:hAnsi="Times New Roman" w:cs="Times New Roman"/>
          <w:sz w:val="20"/>
          <w:szCs w:val="20"/>
        </w:rPr>
        <w:t xml:space="preserve"> triggering aperiodic SRS</w:t>
      </w:r>
      <w:r w:rsidR="00FC5B0D">
        <w:rPr>
          <w:rFonts w:ascii="Times New Roman" w:hAnsi="Times New Roman" w:cs="Times New Roman"/>
          <w:sz w:val="20"/>
          <w:szCs w:val="20"/>
        </w:rPr>
        <w:t xml:space="preserve"> transmission </w:t>
      </w:r>
      <w:r w:rsidR="00C66BFC">
        <w:rPr>
          <w:rFonts w:ascii="Times New Roman" w:hAnsi="Times New Roman" w:cs="Times New Roman"/>
          <w:sz w:val="20"/>
          <w:szCs w:val="20"/>
        </w:rPr>
        <w:t xml:space="preserve">of </w:t>
      </w:r>
      <w:r w:rsidR="00527C02">
        <w:rPr>
          <w:rFonts w:ascii="Times New Roman" w:hAnsi="Times New Roman" w:cs="Times New Roman"/>
          <w:sz w:val="20"/>
          <w:szCs w:val="20"/>
        </w:rPr>
        <w:t xml:space="preserve">SRS resources for </w:t>
      </w:r>
      <w:r w:rsidR="00BE1F3B">
        <w:rPr>
          <w:rFonts w:ascii="Times New Roman" w:hAnsi="Times New Roman" w:cs="Times New Roman"/>
          <w:sz w:val="20"/>
          <w:szCs w:val="20"/>
        </w:rPr>
        <w:t>carrier switching</w:t>
      </w:r>
      <w:r w:rsidR="00527C02">
        <w:rPr>
          <w:rFonts w:ascii="Times New Roman" w:hAnsi="Times New Roman" w:cs="Times New Roman"/>
          <w:sz w:val="20"/>
          <w:szCs w:val="20"/>
        </w:rPr>
        <w:t xml:space="preserve">. DCI format 2_3 can trigger SRS transmissions for </w:t>
      </w:r>
      <w:r w:rsidR="00C66BFC">
        <w:rPr>
          <w:rFonts w:ascii="Times New Roman" w:hAnsi="Times New Roman" w:cs="Times New Roman"/>
          <w:sz w:val="20"/>
          <w:szCs w:val="20"/>
        </w:rPr>
        <w:t>multiple UEs and/or SRS transmission</w:t>
      </w:r>
      <w:r w:rsidR="00527C02">
        <w:rPr>
          <w:rFonts w:ascii="Times New Roman" w:hAnsi="Times New Roman" w:cs="Times New Roman"/>
          <w:sz w:val="20"/>
          <w:szCs w:val="20"/>
        </w:rPr>
        <w:t xml:space="preserve">s </w:t>
      </w:r>
      <w:r w:rsidR="007C386C">
        <w:rPr>
          <w:rFonts w:ascii="Times New Roman" w:hAnsi="Times New Roman" w:cs="Times New Roman" w:hint="eastAsia"/>
          <w:sz w:val="20"/>
          <w:szCs w:val="20"/>
        </w:rPr>
        <w:t>on</w:t>
      </w:r>
      <w:r w:rsidR="007C386C">
        <w:rPr>
          <w:rFonts w:ascii="Times New Roman" w:hAnsi="Times New Roman" w:cs="Times New Roman"/>
          <w:sz w:val="20"/>
          <w:szCs w:val="20"/>
        </w:rPr>
        <w:t xml:space="preserve"> </w:t>
      </w:r>
      <w:r w:rsidR="00C66BFC">
        <w:rPr>
          <w:rFonts w:ascii="Times New Roman" w:hAnsi="Times New Roman" w:cs="Times New Roman"/>
          <w:sz w:val="20"/>
          <w:szCs w:val="20"/>
        </w:rPr>
        <w:t>multiple CCs.</w:t>
      </w:r>
      <w:r w:rsidR="00814F35">
        <w:rPr>
          <w:rFonts w:ascii="Times New Roman" w:hAnsi="Times New Roman" w:cs="Times New Roman"/>
          <w:sz w:val="20"/>
          <w:szCs w:val="20"/>
        </w:rPr>
        <w:t xml:space="preserve"> </w:t>
      </w:r>
      <w:r w:rsidR="00192D6F">
        <w:rPr>
          <w:rFonts w:ascii="Times New Roman" w:hAnsi="Times New Roman" w:cs="Times New Roman" w:hint="eastAsia"/>
          <w:sz w:val="20"/>
          <w:szCs w:val="20"/>
        </w:rPr>
        <w:t>T</w:t>
      </w:r>
      <w:r w:rsidR="00BE1F3B">
        <w:rPr>
          <w:rFonts w:ascii="Times New Roman" w:hAnsi="Times New Roman" w:cs="Times New Roman"/>
          <w:sz w:val="20"/>
          <w:szCs w:val="20"/>
        </w:rPr>
        <w:t xml:space="preserve">he </w:t>
      </w:r>
      <w:r w:rsidR="00192D6F">
        <w:rPr>
          <w:rFonts w:ascii="Times New Roman" w:hAnsi="Times New Roman" w:cs="Times New Roman"/>
          <w:sz w:val="20"/>
          <w:szCs w:val="20"/>
        </w:rPr>
        <w:t xml:space="preserve">effects of </w:t>
      </w:r>
      <w:r w:rsidR="00BE1F3B">
        <w:rPr>
          <w:rFonts w:ascii="Times New Roman" w:hAnsi="Times New Roman" w:cs="Times New Roman"/>
          <w:sz w:val="20"/>
          <w:szCs w:val="20"/>
        </w:rPr>
        <w:t>DCI overhead reduc</w:t>
      </w:r>
      <w:r w:rsidR="00192D6F">
        <w:rPr>
          <w:rFonts w:ascii="Times New Roman" w:hAnsi="Times New Roman" w:cs="Times New Roman"/>
          <w:sz w:val="20"/>
          <w:szCs w:val="20"/>
        </w:rPr>
        <w:t>tion</w:t>
      </w:r>
      <w:r w:rsidR="00BE1F3B">
        <w:rPr>
          <w:rFonts w:ascii="Times New Roman" w:hAnsi="Times New Roman" w:cs="Times New Roman"/>
          <w:sz w:val="20"/>
          <w:szCs w:val="20"/>
        </w:rPr>
        <w:t xml:space="preserve"> </w:t>
      </w:r>
      <w:r w:rsidR="00192D6F">
        <w:rPr>
          <w:rFonts w:ascii="Times New Roman" w:hAnsi="Times New Roman" w:cs="Times New Roman"/>
          <w:sz w:val="20"/>
          <w:szCs w:val="20"/>
        </w:rPr>
        <w:t>of</w:t>
      </w:r>
      <w:r w:rsidR="00BE1F3B">
        <w:rPr>
          <w:rFonts w:ascii="Times New Roman" w:hAnsi="Times New Roman" w:cs="Times New Roman"/>
          <w:sz w:val="20"/>
          <w:szCs w:val="20"/>
        </w:rPr>
        <w:t xml:space="preserve"> e</w:t>
      </w:r>
      <w:r w:rsidR="0043442F">
        <w:rPr>
          <w:rFonts w:ascii="Times New Roman" w:hAnsi="Times New Roman" w:cs="Times New Roman"/>
          <w:sz w:val="20"/>
          <w:szCs w:val="20"/>
        </w:rPr>
        <w:t xml:space="preserve">xtending DCI format 2_3 for </w:t>
      </w:r>
      <w:r w:rsidR="00180CC1">
        <w:rPr>
          <w:rFonts w:ascii="Times New Roman" w:hAnsi="Times New Roman" w:cs="Times New Roman"/>
          <w:sz w:val="20"/>
          <w:szCs w:val="20"/>
        </w:rPr>
        <w:t xml:space="preserve">triggering aperiodic SRS transmission of SRS resource sets with usages other than </w:t>
      </w:r>
      <w:r w:rsidR="00180CC1">
        <w:rPr>
          <w:rFonts w:ascii="Times New Roman" w:hAnsi="Times New Roman" w:cs="Times New Roman" w:hint="eastAsia"/>
          <w:sz w:val="20"/>
          <w:szCs w:val="20"/>
        </w:rPr>
        <w:t>carrier</w:t>
      </w:r>
      <w:r w:rsidR="00180CC1">
        <w:rPr>
          <w:rFonts w:ascii="Times New Roman" w:hAnsi="Times New Roman" w:cs="Times New Roman"/>
          <w:sz w:val="20"/>
          <w:szCs w:val="20"/>
        </w:rPr>
        <w:t xml:space="preserve"> switching</w:t>
      </w:r>
      <w:r w:rsidR="00BE1F3B">
        <w:rPr>
          <w:rFonts w:ascii="Times New Roman" w:hAnsi="Times New Roman" w:cs="Times New Roman"/>
          <w:sz w:val="20"/>
          <w:szCs w:val="20"/>
        </w:rPr>
        <w:t xml:space="preserve"> </w:t>
      </w:r>
      <w:r w:rsidR="004313ED">
        <w:rPr>
          <w:rFonts w:ascii="Times New Roman" w:hAnsi="Times New Roman" w:cs="Times New Roman" w:hint="eastAsia"/>
          <w:sz w:val="20"/>
          <w:szCs w:val="20"/>
        </w:rPr>
        <w:t>is</w:t>
      </w:r>
      <w:r w:rsidR="00192D6F">
        <w:rPr>
          <w:rFonts w:ascii="Times New Roman" w:hAnsi="Times New Roman" w:cs="Times New Roman"/>
          <w:sz w:val="20"/>
          <w:szCs w:val="20"/>
        </w:rPr>
        <w:t xml:space="preserve"> not obvious</w:t>
      </w:r>
      <w:r w:rsidR="00BE1F3B">
        <w:rPr>
          <w:rFonts w:ascii="Times New Roman" w:hAnsi="Times New Roman" w:cs="Times New Roman"/>
          <w:sz w:val="20"/>
          <w:szCs w:val="20"/>
        </w:rPr>
        <w:t>. That’s because the SRS transmission for “codebook”/“nonCodebook”/“beamMan</w:t>
      </w:r>
      <w:r w:rsidR="00722354">
        <w:rPr>
          <w:rFonts w:ascii="Times New Roman" w:hAnsi="Times New Roman" w:cs="Times New Roman"/>
          <w:sz w:val="20"/>
          <w:szCs w:val="20"/>
        </w:rPr>
        <w:t>a</w:t>
      </w:r>
      <w:r w:rsidR="00BE1F3B">
        <w:rPr>
          <w:rFonts w:ascii="Times New Roman" w:hAnsi="Times New Roman" w:cs="Times New Roman"/>
          <w:sz w:val="20"/>
          <w:szCs w:val="20"/>
        </w:rPr>
        <w:t>gement” can be triggered by the DCI that schedul</w:t>
      </w:r>
      <w:r w:rsidR="00722354">
        <w:rPr>
          <w:rFonts w:ascii="Times New Roman" w:hAnsi="Times New Roman" w:cs="Times New Roman"/>
          <w:sz w:val="20"/>
          <w:szCs w:val="20"/>
        </w:rPr>
        <w:t>es</w:t>
      </w:r>
      <w:r w:rsidR="00BE1F3B">
        <w:rPr>
          <w:rFonts w:ascii="Times New Roman" w:hAnsi="Times New Roman" w:cs="Times New Roman"/>
          <w:sz w:val="20"/>
          <w:szCs w:val="20"/>
        </w:rPr>
        <w:t xml:space="preserve"> UL data/DL data or CSI reporting, </w:t>
      </w:r>
      <w:r w:rsidR="002A4ECD">
        <w:rPr>
          <w:rFonts w:ascii="Times New Roman" w:hAnsi="Times New Roman" w:cs="Times New Roman"/>
          <w:sz w:val="20"/>
          <w:szCs w:val="20"/>
        </w:rPr>
        <w:t xml:space="preserve">so </w:t>
      </w:r>
      <w:r w:rsidR="00561C7F">
        <w:rPr>
          <w:rFonts w:ascii="Times New Roman" w:hAnsi="Times New Roman" w:cs="Times New Roman"/>
          <w:sz w:val="20"/>
          <w:szCs w:val="20"/>
        </w:rPr>
        <w:t>the</w:t>
      </w:r>
      <w:r w:rsidR="00192D6F">
        <w:rPr>
          <w:rFonts w:ascii="Times New Roman" w:hAnsi="Times New Roman" w:cs="Times New Roman"/>
          <w:sz w:val="20"/>
          <w:szCs w:val="20"/>
        </w:rPr>
        <w:t>re are plenty of</w:t>
      </w:r>
      <w:r w:rsidR="00E43479">
        <w:rPr>
          <w:rFonts w:ascii="Times New Roman" w:hAnsi="Times New Roman" w:cs="Times New Roman" w:hint="eastAsia"/>
          <w:sz w:val="20"/>
          <w:szCs w:val="20"/>
        </w:rPr>
        <w:t xml:space="preserve"> </w:t>
      </w:r>
      <w:r w:rsidR="00561C7F">
        <w:rPr>
          <w:rFonts w:ascii="Times New Roman" w:hAnsi="Times New Roman" w:cs="Times New Roman"/>
          <w:sz w:val="20"/>
          <w:szCs w:val="20"/>
        </w:rPr>
        <w:t xml:space="preserve">trigger occasions if flexible aperiodic SRS triggering is enhanced for </w:t>
      </w:r>
      <w:r w:rsidR="00192D6F">
        <w:rPr>
          <w:rFonts w:ascii="Times New Roman" w:hAnsi="Times New Roman" w:cs="Times New Roman"/>
          <w:sz w:val="20"/>
          <w:szCs w:val="20"/>
        </w:rPr>
        <w:t>these</w:t>
      </w:r>
      <w:r w:rsidR="00561C7F">
        <w:rPr>
          <w:rFonts w:ascii="Times New Roman" w:hAnsi="Times New Roman" w:cs="Times New Roman"/>
          <w:sz w:val="20"/>
          <w:szCs w:val="20"/>
        </w:rPr>
        <w:t xml:space="preserve"> DCI formats. </w:t>
      </w:r>
      <w:r w:rsidR="00192D6F">
        <w:rPr>
          <w:rFonts w:ascii="Times New Roman" w:hAnsi="Times New Roman" w:cs="Times New Roman"/>
          <w:sz w:val="20"/>
          <w:szCs w:val="20"/>
        </w:rPr>
        <w:t xml:space="preserve">Hence </w:t>
      </w:r>
      <w:r w:rsidR="004313ED">
        <w:rPr>
          <w:rFonts w:ascii="Times New Roman" w:hAnsi="Times New Roman" w:cs="Times New Roman" w:hint="eastAsia"/>
          <w:sz w:val="20"/>
          <w:szCs w:val="20"/>
        </w:rPr>
        <w:t xml:space="preserve">the </w:t>
      </w:r>
      <w:r w:rsidR="00192D6F">
        <w:rPr>
          <w:rFonts w:ascii="Times New Roman" w:hAnsi="Times New Roman" w:cs="Times New Roman"/>
          <w:sz w:val="20"/>
          <w:szCs w:val="20"/>
        </w:rPr>
        <w:t>enhance</w:t>
      </w:r>
      <w:r w:rsidR="004313ED">
        <w:rPr>
          <w:rFonts w:ascii="Times New Roman" w:hAnsi="Times New Roman" w:cs="Times New Roman" w:hint="eastAsia"/>
          <w:sz w:val="20"/>
          <w:szCs w:val="20"/>
        </w:rPr>
        <w:t>ment for</w:t>
      </w:r>
      <w:r w:rsidR="00192D6F">
        <w:rPr>
          <w:rFonts w:ascii="Times New Roman" w:hAnsi="Times New Roman" w:cs="Times New Roman"/>
          <w:sz w:val="20"/>
          <w:szCs w:val="20"/>
        </w:rPr>
        <w:t xml:space="preserve"> group-common DCI</w:t>
      </w:r>
      <w:r w:rsidR="004313ED">
        <w:rPr>
          <w:rFonts w:ascii="Times New Roman" w:hAnsi="Times New Roman" w:cs="Times New Roman" w:hint="eastAsia"/>
          <w:sz w:val="20"/>
          <w:szCs w:val="20"/>
        </w:rPr>
        <w:t xml:space="preserve"> is not needed</w:t>
      </w:r>
      <w:r w:rsidR="00192D6F">
        <w:rPr>
          <w:rFonts w:ascii="Times New Roman" w:hAnsi="Times New Roman" w:cs="Times New Roman"/>
          <w:sz w:val="20"/>
          <w:szCs w:val="20"/>
        </w:rPr>
        <w:t xml:space="preserve">. </w:t>
      </w:r>
    </w:p>
    <w:p w14:paraId="1744152D" w14:textId="7F0AD34E" w:rsidR="00E04DFD" w:rsidRDefault="00E04DFD" w:rsidP="00E04DFD">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5F71E1">
        <w:rPr>
          <w:rFonts w:ascii="Times New Roman" w:hAnsi="Times New Roman" w:cs="Times New Roman"/>
          <w:b/>
          <w:i/>
          <w:sz w:val="20"/>
          <w:szCs w:val="20"/>
        </w:rPr>
        <w:t>2</w:t>
      </w:r>
      <w:r>
        <w:rPr>
          <w:rFonts w:ascii="Times New Roman" w:hAnsi="Times New Roman" w:cs="Times New Roman"/>
          <w:b/>
          <w:i/>
          <w:sz w:val="20"/>
          <w:szCs w:val="20"/>
        </w:rPr>
        <w:t>:</w:t>
      </w:r>
    </w:p>
    <w:p w14:paraId="29ED2BB4" w14:textId="77777777" w:rsidR="00E04DFD" w:rsidRPr="00025FA8" w:rsidRDefault="00E04DFD" w:rsidP="00E04DFD">
      <w:pPr>
        <w:numPr>
          <w:ilvl w:val="0"/>
          <w:numId w:val="5"/>
        </w:numPr>
        <w:spacing w:beforeLines="50" w:before="120" w:afterLines="50" w:after="120"/>
        <w:rPr>
          <w:rFonts w:ascii="Times New Roman" w:hAnsi="Times New Roman" w:cs="Times New Roman"/>
        </w:rPr>
      </w:pPr>
      <w:r>
        <w:rPr>
          <w:rFonts w:ascii="Times New Roman" w:hAnsi="Times New Roman" w:cs="Times New Roman" w:hint="eastAsia"/>
          <w:b/>
          <w:i/>
          <w:sz w:val="20"/>
          <w:szCs w:val="20"/>
        </w:rPr>
        <w:t xml:space="preserve">No </w:t>
      </w:r>
      <w:r w:rsidRPr="00E04DFD">
        <w:rPr>
          <w:rFonts w:ascii="Times New Roman" w:hAnsi="Times New Roman" w:cs="Times New Roman"/>
          <w:b/>
          <w:i/>
          <w:sz w:val="20"/>
          <w:szCs w:val="20"/>
        </w:rPr>
        <w:t xml:space="preserve">enhancement for group-common DCI </w:t>
      </w:r>
      <w:r>
        <w:rPr>
          <w:rFonts w:ascii="Times New Roman" w:hAnsi="Times New Roman" w:cs="Times New Roman"/>
          <w:b/>
          <w:i/>
          <w:sz w:val="20"/>
          <w:szCs w:val="20"/>
        </w:rPr>
        <w:t>in Rel-17.</w:t>
      </w:r>
      <w:r w:rsidRPr="00025FA8">
        <w:rPr>
          <w:rFonts w:ascii="Times New Roman" w:hAnsi="Times New Roman" w:cs="Times New Roman"/>
        </w:rPr>
        <w:t xml:space="preserve"> </w:t>
      </w:r>
    </w:p>
    <w:p w14:paraId="6201A080" w14:textId="1DB4EBCC" w:rsidR="00797E30" w:rsidRDefault="005937FB" w:rsidP="00685AD0">
      <w:pPr>
        <w:spacing w:beforeLines="50" w:before="120" w:afterLines="50" w:after="120"/>
        <w:rPr>
          <w:rFonts w:ascii="Times New Roman" w:hAnsi="Times New Roman" w:cs="Times New Roman"/>
          <w:color w:val="000000"/>
          <w:sz w:val="20"/>
          <w:szCs w:val="20"/>
        </w:rPr>
      </w:pPr>
      <w:r>
        <w:rPr>
          <w:rFonts w:ascii="Times New Roman" w:hAnsi="Times New Roman" w:cs="Times New Roman"/>
          <w:bCs/>
          <w:iCs/>
          <w:sz w:val="20"/>
          <w:szCs w:val="20"/>
        </w:rPr>
        <w:t>SRS resource reuse is supported by current specifications. F</w:t>
      </w:r>
      <w:r w:rsidR="00A901FD" w:rsidRPr="002D459A">
        <w:rPr>
          <w:rFonts w:ascii="Times New Roman" w:hAnsi="Times New Roman" w:cs="Times New Roman" w:hint="eastAsia"/>
          <w:bCs/>
          <w:iCs/>
          <w:sz w:val="20"/>
          <w:szCs w:val="20"/>
        </w:rPr>
        <w:t>or</w:t>
      </w:r>
      <w:r w:rsidR="00A901FD" w:rsidRPr="002D459A">
        <w:rPr>
          <w:rFonts w:ascii="Times New Roman" w:hAnsi="Times New Roman" w:cs="Times New Roman"/>
          <w:bCs/>
          <w:iCs/>
          <w:sz w:val="20"/>
          <w:szCs w:val="20"/>
        </w:rPr>
        <w:t xml:space="preserve"> codebook</w:t>
      </w:r>
      <w:r w:rsidR="002D459A">
        <w:rPr>
          <w:rFonts w:ascii="Times New Roman" w:hAnsi="Times New Roman" w:cs="Times New Roman"/>
          <w:bCs/>
          <w:iCs/>
          <w:sz w:val="20"/>
          <w:szCs w:val="20"/>
        </w:rPr>
        <w:t>-</w:t>
      </w:r>
      <w:r w:rsidR="00A901FD" w:rsidRPr="002D459A">
        <w:rPr>
          <w:rFonts w:ascii="Times New Roman" w:hAnsi="Times New Roman" w:cs="Times New Roman"/>
          <w:bCs/>
          <w:iCs/>
          <w:sz w:val="20"/>
          <w:szCs w:val="20"/>
        </w:rPr>
        <w:t xml:space="preserve">based UL transmission, </w:t>
      </w:r>
      <w:r w:rsidR="002D459A">
        <w:rPr>
          <w:rFonts w:ascii="Times New Roman" w:hAnsi="Times New Roman" w:cs="Times New Roman" w:hint="eastAsia"/>
          <w:bCs/>
          <w:iCs/>
          <w:sz w:val="20"/>
          <w:szCs w:val="20"/>
        </w:rPr>
        <w:t>the</w:t>
      </w:r>
      <w:r w:rsidR="002D459A" w:rsidRPr="002D459A">
        <w:rPr>
          <w:rFonts w:ascii="Times New Roman" w:hAnsi="Times New Roman" w:cs="Times New Roman"/>
          <w:color w:val="000000"/>
          <w:sz w:val="20"/>
          <w:szCs w:val="20"/>
        </w:rPr>
        <w:t xml:space="preserve"> indicated SRI in</w:t>
      </w:r>
      <w:r w:rsidR="002D459A">
        <w:rPr>
          <w:rFonts w:ascii="Times New Roman" w:hAnsi="Times New Roman" w:cs="Times New Roman"/>
          <w:color w:val="000000"/>
          <w:sz w:val="20"/>
          <w:szCs w:val="20"/>
        </w:rPr>
        <w:t xml:space="preserve"> DCI</w:t>
      </w:r>
      <w:r w:rsidR="002D459A" w:rsidRPr="002D459A">
        <w:rPr>
          <w:rFonts w:ascii="Times New Roman" w:hAnsi="Times New Roman" w:cs="Times New Roman"/>
          <w:color w:val="000000"/>
          <w:sz w:val="20"/>
          <w:szCs w:val="20"/>
        </w:rPr>
        <w:t xml:space="preserve"> is associated with the most recent transmission of SRS resource identified by </w:t>
      </w:r>
      <w:r>
        <w:rPr>
          <w:rFonts w:ascii="Times New Roman" w:hAnsi="Times New Roman" w:cs="Times New Roman"/>
          <w:color w:val="000000"/>
          <w:sz w:val="20"/>
          <w:szCs w:val="20"/>
        </w:rPr>
        <w:t xml:space="preserve">the </w:t>
      </w:r>
      <w:r w:rsidR="002D459A" w:rsidRPr="002D459A">
        <w:rPr>
          <w:rFonts w:ascii="Times New Roman" w:hAnsi="Times New Roman" w:cs="Times New Roman"/>
          <w:color w:val="000000"/>
          <w:sz w:val="20"/>
          <w:szCs w:val="20"/>
        </w:rPr>
        <w:t>SRI</w:t>
      </w:r>
      <w:r w:rsidR="000E7928">
        <w:rPr>
          <w:rFonts w:ascii="Times New Roman" w:hAnsi="Times New Roman" w:cs="Times New Roman"/>
          <w:color w:val="000000"/>
          <w:sz w:val="20"/>
          <w:szCs w:val="20"/>
        </w:rPr>
        <w:t xml:space="preserve">, where the transmission is </w:t>
      </w:r>
      <w:r w:rsidR="000E7928" w:rsidRPr="000E7928">
        <w:rPr>
          <w:rFonts w:ascii="Times New Roman" w:hAnsi="Times New Roman" w:cs="Times New Roman"/>
          <w:color w:val="000000"/>
          <w:sz w:val="20"/>
          <w:szCs w:val="20"/>
        </w:rPr>
        <w:t>prior to the PDCCH carrying the SRI</w:t>
      </w:r>
      <w:r w:rsidR="002D459A">
        <w:rPr>
          <w:rFonts w:ascii="Times New Roman" w:hAnsi="Times New Roman" w:cs="Times New Roman"/>
          <w:color w:val="000000"/>
          <w:sz w:val="20"/>
          <w:szCs w:val="20"/>
        </w:rPr>
        <w:t xml:space="preserve">. </w:t>
      </w:r>
      <w:r w:rsidR="00814A56">
        <w:rPr>
          <w:rFonts w:ascii="Times New Roman" w:hAnsi="Times New Roman" w:cs="Times New Roman"/>
          <w:color w:val="000000"/>
          <w:sz w:val="20"/>
          <w:szCs w:val="20"/>
        </w:rPr>
        <w:t>This implie</w:t>
      </w:r>
      <w:r w:rsidR="00033799">
        <w:rPr>
          <w:rFonts w:ascii="Times New Roman" w:hAnsi="Times New Roman" w:cs="Times New Roman"/>
          <w:color w:val="000000"/>
          <w:sz w:val="20"/>
          <w:szCs w:val="20"/>
        </w:rPr>
        <w:t>s that codebook-based UL transmission can be associated to the</w:t>
      </w:r>
      <w:r w:rsidR="00814A56">
        <w:rPr>
          <w:rFonts w:ascii="Times New Roman" w:hAnsi="Times New Roman" w:cs="Times New Roman"/>
          <w:color w:val="000000"/>
          <w:sz w:val="20"/>
          <w:szCs w:val="20"/>
        </w:rPr>
        <w:t xml:space="preserve"> SRS </w:t>
      </w:r>
      <w:r w:rsidR="00033799">
        <w:rPr>
          <w:rFonts w:ascii="Times New Roman" w:hAnsi="Times New Roman" w:cs="Times New Roman"/>
          <w:color w:val="000000"/>
          <w:sz w:val="20"/>
          <w:szCs w:val="20"/>
        </w:rPr>
        <w:t>transmission of an</w:t>
      </w:r>
      <w:r w:rsidR="00814A56">
        <w:rPr>
          <w:rFonts w:ascii="Times New Roman" w:hAnsi="Times New Roman" w:cs="Times New Roman"/>
          <w:color w:val="000000"/>
          <w:sz w:val="20"/>
          <w:szCs w:val="20"/>
        </w:rPr>
        <w:t xml:space="preserve"> SRS resource set </w:t>
      </w:r>
      <w:r w:rsidR="000E7928">
        <w:rPr>
          <w:rFonts w:ascii="Times New Roman" w:hAnsi="Times New Roman" w:cs="Times New Roman"/>
          <w:color w:val="000000"/>
          <w:sz w:val="20"/>
          <w:szCs w:val="20"/>
        </w:rPr>
        <w:t>with usage set to “antennSwitching”</w:t>
      </w:r>
      <w:r w:rsidR="00814A56">
        <w:rPr>
          <w:rFonts w:ascii="Times New Roman" w:hAnsi="Times New Roman" w:cs="Times New Roman"/>
          <w:color w:val="000000"/>
          <w:sz w:val="20"/>
          <w:szCs w:val="20"/>
        </w:rPr>
        <w:t xml:space="preserve"> </w:t>
      </w:r>
      <w:r w:rsidR="00033799">
        <w:rPr>
          <w:rFonts w:ascii="Times New Roman" w:hAnsi="Times New Roman" w:cs="Times New Roman"/>
          <w:color w:val="000000"/>
          <w:sz w:val="20"/>
          <w:szCs w:val="20"/>
        </w:rPr>
        <w:t xml:space="preserve">if the SRS resource indicated by SRI is </w:t>
      </w:r>
      <w:r>
        <w:rPr>
          <w:rFonts w:ascii="Times New Roman" w:hAnsi="Times New Roman" w:cs="Times New Roman"/>
          <w:color w:val="000000"/>
          <w:sz w:val="20"/>
          <w:szCs w:val="20"/>
        </w:rPr>
        <w:t xml:space="preserve">also </w:t>
      </w:r>
      <w:r w:rsidR="00033799">
        <w:rPr>
          <w:rFonts w:ascii="Times New Roman" w:hAnsi="Times New Roman" w:cs="Times New Roman"/>
          <w:color w:val="000000"/>
          <w:sz w:val="20"/>
          <w:szCs w:val="20"/>
        </w:rPr>
        <w:t xml:space="preserve">configured in </w:t>
      </w:r>
      <w:r w:rsidR="000E7928">
        <w:rPr>
          <w:rFonts w:ascii="Times New Roman" w:hAnsi="Times New Roman" w:cs="Times New Roman"/>
          <w:color w:val="000000"/>
          <w:sz w:val="20"/>
          <w:szCs w:val="20"/>
        </w:rPr>
        <w:t xml:space="preserve">the SRS </w:t>
      </w:r>
      <w:r w:rsidR="00697A0B">
        <w:rPr>
          <w:rFonts w:ascii="Times New Roman" w:hAnsi="Times New Roman" w:cs="Times New Roman"/>
          <w:color w:val="000000"/>
          <w:sz w:val="20"/>
          <w:szCs w:val="20"/>
        </w:rPr>
        <w:t xml:space="preserve">resource </w:t>
      </w:r>
      <w:r w:rsidR="000E7928">
        <w:rPr>
          <w:rFonts w:ascii="Times New Roman" w:hAnsi="Times New Roman" w:cs="Times New Roman"/>
          <w:color w:val="000000"/>
          <w:sz w:val="20"/>
          <w:szCs w:val="20"/>
        </w:rPr>
        <w:t>set with usage set to “</w:t>
      </w:r>
      <w:r w:rsidR="00E30ACD">
        <w:rPr>
          <w:rFonts w:ascii="Times New Roman" w:hAnsi="Times New Roman" w:cs="Times New Roman"/>
          <w:color w:val="000000"/>
          <w:sz w:val="20"/>
          <w:szCs w:val="20"/>
        </w:rPr>
        <w:t>antennSwitching</w:t>
      </w:r>
      <w:r w:rsidR="000E7928">
        <w:rPr>
          <w:rFonts w:ascii="Times New Roman" w:hAnsi="Times New Roman" w:cs="Times New Roman"/>
          <w:color w:val="000000"/>
          <w:sz w:val="20"/>
          <w:szCs w:val="20"/>
        </w:rPr>
        <w:t>”.</w:t>
      </w:r>
      <w:r w:rsidR="00DF0F13">
        <w:rPr>
          <w:rFonts w:ascii="Times New Roman" w:hAnsi="Times New Roman" w:cs="Times New Roman"/>
          <w:color w:val="000000"/>
          <w:sz w:val="20"/>
          <w:szCs w:val="20"/>
        </w:rPr>
        <w:t xml:space="preserve"> </w:t>
      </w:r>
      <w:r w:rsidR="00E30ACD">
        <w:rPr>
          <w:rFonts w:ascii="Times New Roman" w:hAnsi="Times New Roman" w:cs="Times New Roman"/>
          <w:color w:val="000000"/>
          <w:sz w:val="20"/>
          <w:szCs w:val="20"/>
        </w:rPr>
        <w:t>Up to gNB’s implementation, t</w:t>
      </w:r>
      <w:r w:rsidR="00697A0B">
        <w:rPr>
          <w:rFonts w:ascii="Times New Roman" w:hAnsi="Times New Roman" w:cs="Times New Roman"/>
          <w:color w:val="000000"/>
          <w:sz w:val="20"/>
          <w:szCs w:val="20"/>
        </w:rPr>
        <w:t>he</w:t>
      </w:r>
      <w:r w:rsidR="0058033B">
        <w:rPr>
          <w:rFonts w:ascii="Times New Roman" w:hAnsi="Times New Roman" w:cs="Times New Roman"/>
          <w:color w:val="000000"/>
          <w:sz w:val="20"/>
          <w:szCs w:val="20"/>
        </w:rPr>
        <w:t xml:space="preserve"> SRS transmission of SRS resource</w:t>
      </w:r>
      <w:r w:rsidR="00E30ACD">
        <w:rPr>
          <w:rFonts w:ascii="Times New Roman" w:hAnsi="Times New Roman" w:cs="Times New Roman"/>
          <w:color w:val="000000"/>
          <w:sz w:val="20"/>
          <w:szCs w:val="20"/>
        </w:rPr>
        <w:t>(s)</w:t>
      </w:r>
      <w:r w:rsidR="0058033B">
        <w:rPr>
          <w:rFonts w:ascii="Times New Roman" w:hAnsi="Times New Roman" w:cs="Times New Roman"/>
          <w:color w:val="000000"/>
          <w:sz w:val="20"/>
          <w:szCs w:val="20"/>
        </w:rPr>
        <w:t xml:space="preserve"> in SRS resource set with usage set to “codebook” </w:t>
      </w:r>
      <w:r w:rsidR="00697A0B">
        <w:rPr>
          <w:rFonts w:ascii="Times New Roman" w:hAnsi="Times New Roman" w:cs="Times New Roman"/>
          <w:color w:val="000000"/>
          <w:sz w:val="20"/>
          <w:szCs w:val="20"/>
        </w:rPr>
        <w:t>can be</w:t>
      </w:r>
      <w:r w:rsidR="0058033B">
        <w:rPr>
          <w:rFonts w:ascii="Times New Roman" w:hAnsi="Times New Roman" w:cs="Times New Roman"/>
          <w:color w:val="000000"/>
          <w:sz w:val="20"/>
          <w:szCs w:val="20"/>
        </w:rPr>
        <w:t xml:space="preserve"> used for DL CS</w:t>
      </w:r>
      <w:r w:rsidR="0058033B">
        <w:rPr>
          <w:rFonts w:ascii="Times New Roman" w:hAnsi="Times New Roman" w:cs="Times New Roman" w:hint="eastAsia"/>
          <w:color w:val="000000"/>
          <w:sz w:val="20"/>
          <w:szCs w:val="20"/>
        </w:rPr>
        <w:t>I</w:t>
      </w:r>
      <w:r w:rsidR="0058033B">
        <w:rPr>
          <w:rFonts w:ascii="Times New Roman" w:hAnsi="Times New Roman" w:cs="Times New Roman"/>
          <w:color w:val="000000"/>
          <w:sz w:val="20"/>
          <w:szCs w:val="20"/>
        </w:rPr>
        <w:t xml:space="preserve"> acquisition.</w:t>
      </w:r>
      <w:r w:rsidR="00A43371">
        <w:rPr>
          <w:rFonts w:ascii="Times New Roman" w:hAnsi="Times New Roman" w:cs="Times New Roman"/>
          <w:color w:val="000000"/>
          <w:sz w:val="20"/>
          <w:szCs w:val="20"/>
        </w:rPr>
        <w:t xml:space="preserve"> </w:t>
      </w:r>
      <w:r w:rsidR="00685AD0">
        <w:rPr>
          <w:rFonts w:ascii="Times New Roman" w:hAnsi="Times New Roman" w:cs="Times New Roman"/>
          <w:color w:val="000000"/>
          <w:sz w:val="20"/>
          <w:szCs w:val="20"/>
        </w:rPr>
        <w:t>In our opinion, enhancement on SRS usage reuse is not needed.</w:t>
      </w:r>
    </w:p>
    <w:p w14:paraId="6525656E" w14:textId="5D59458E" w:rsidR="00210D20" w:rsidRDefault="00210D20" w:rsidP="00210D20">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w:t>
      </w:r>
      <w:r w:rsidR="00796C15">
        <w:rPr>
          <w:rFonts w:ascii="Times New Roman" w:hAnsi="Times New Roman" w:cs="Times New Roman"/>
          <w:b/>
          <w:i/>
          <w:sz w:val="20"/>
          <w:szCs w:val="20"/>
        </w:rPr>
        <w:t xml:space="preserve"> </w:t>
      </w:r>
      <w:r w:rsidR="005F71E1">
        <w:rPr>
          <w:rFonts w:ascii="Times New Roman" w:hAnsi="Times New Roman" w:cs="Times New Roman"/>
          <w:b/>
          <w:i/>
          <w:sz w:val="20"/>
          <w:szCs w:val="20"/>
        </w:rPr>
        <w:t>3</w:t>
      </w:r>
      <w:r w:rsidR="00796C15">
        <w:rPr>
          <w:rFonts w:ascii="Times New Roman" w:hAnsi="Times New Roman" w:cs="Times New Roman"/>
          <w:b/>
          <w:i/>
          <w:sz w:val="20"/>
          <w:szCs w:val="20"/>
        </w:rPr>
        <w:t>:</w:t>
      </w:r>
    </w:p>
    <w:p w14:paraId="15632035" w14:textId="1F7EDA7C" w:rsidR="00201611" w:rsidRPr="00025FA8" w:rsidRDefault="00210D20" w:rsidP="00EE6FAD">
      <w:pPr>
        <w:numPr>
          <w:ilvl w:val="0"/>
          <w:numId w:val="5"/>
        </w:numPr>
        <w:spacing w:beforeLines="50" w:before="120" w:afterLines="50" w:after="120"/>
        <w:rPr>
          <w:rFonts w:ascii="Times New Roman" w:hAnsi="Times New Roman" w:cs="Times New Roman"/>
        </w:rPr>
      </w:pPr>
      <w:r w:rsidRPr="0050051F">
        <w:rPr>
          <w:rFonts w:ascii="Times New Roman" w:hAnsi="Times New Roman" w:cs="Times New Roman"/>
          <w:b/>
          <w:i/>
          <w:sz w:val="20"/>
          <w:szCs w:val="20"/>
        </w:rPr>
        <w:t>SRS</w:t>
      </w:r>
      <w:r w:rsidR="00685AD0">
        <w:rPr>
          <w:rFonts w:ascii="Times New Roman" w:hAnsi="Times New Roman" w:cs="Times New Roman"/>
          <w:b/>
          <w:i/>
          <w:sz w:val="20"/>
          <w:szCs w:val="20"/>
        </w:rPr>
        <w:t xml:space="preserve"> usage</w:t>
      </w:r>
      <w:r w:rsidRPr="0050051F">
        <w:rPr>
          <w:rFonts w:ascii="Times New Roman" w:hAnsi="Times New Roman" w:cs="Times New Roman"/>
          <w:b/>
          <w:i/>
          <w:sz w:val="20"/>
          <w:szCs w:val="20"/>
        </w:rPr>
        <w:t xml:space="preserve"> </w:t>
      </w:r>
      <w:r w:rsidR="00796C15">
        <w:rPr>
          <w:rFonts w:ascii="Times New Roman" w:hAnsi="Times New Roman" w:cs="Times New Roman"/>
          <w:b/>
          <w:i/>
          <w:sz w:val="20"/>
          <w:szCs w:val="20"/>
        </w:rPr>
        <w:t>reuse</w:t>
      </w:r>
      <w:r w:rsidR="00685AD0">
        <w:rPr>
          <w:rFonts w:ascii="Times New Roman" w:hAnsi="Times New Roman" w:cs="Times New Roman"/>
          <w:b/>
          <w:i/>
          <w:sz w:val="20"/>
          <w:szCs w:val="20"/>
        </w:rPr>
        <w:t xml:space="preserve"> is not enhanced in Rel-17.</w:t>
      </w:r>
      <w:r w:rsidR="00EE6FAD" w:rsidRPr="00025FA8">
        <w:rPr>
          <w:rFonts w:ascii="Times New Roman" w:hAnsi="Times New Roman" w:cs="Times New Roman"/>
        </w:rPr>
        <w:t xml:space="preserve"> </w:t>
      </w:r>
    </w:p>
    <w:p w14:paraId="16D75451" w14:textId="77777777" w:rsidR="009C0AE1" w:rsidRDefault="00340145" w:rsidP="001F4512">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SRS for antenna switching</w:t>
      </w:r>
    </w:p>
    <w:p w14:paraId="3219847C" w14:textId="5B8A7A8F" w:rsidR="00EF5404" w:rsidRDefault="00F03270" w:rsidP="003E241C">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RAN 1 #10</w:t>
      </w:r>
      <w:r w:rsidR="005C02EC">
        <w:rPr>
          <w:rFonts w:ascii="Times New Roman" w:hAnsi="Times New Roman" w:cs="Times New Roman"/>
          <w:sz w:val="20"/>
          <w:szCs w:val="20"/>
        </w:rPr>
        <w:t>3</w:t>
      </w:r>
      <w:r>
        <w:rPr>
          <w:rFonts w:ascii="Times New Roman" w:hAnsi="Times New Roman" w:cs="Times New Roman"/>
          <w:sz w:val="20"/>
          <w:szCs w:val="20"/>
        </w:rPr>
        <w:t xml:space="preserve"> e-meeting, the following </w:t>
      </w:r>
      <w:r w:rsidR="004E7BAB">
        <w:rPr>
          <w:rFonts w:ascii="Times New Roman" w:hAnsi="Times New Roman" w:cs="Times New Roman"/>
          <w:sz w:val="20"/>
          <w:szCs w:val="20"/>
        </w:rPr>
        <w:t xml:space="preserve">SRS </w:t>
      </w:r>
      <w:r>
        <w:rPr>
          <w:rFonts w:ascii="Times New Roman" w:hAnsi="Times New Roman" w:cs="Times New Roman"/>
          <w:sz w:val="20"/>
          <w:szCs w:val="20"/>
        </w:rPr>
        <w:t xml:space="preserve">configurations for antenna switching </w:t>
      </w:r>
      <w:r w:rsidR="001F3C2E">
        <w:rPr>
          <w:rFonts w:ascii="Times New Roman" w:hAnsi="Times New Roman" w:cs="Times New Roman"/>
          <w:sz w:val="20"/>
          <w:szCs w:val="20"/>
        </w:rPr>
        <w:t>w</w:t>
      </w:r>
      <w:r w:rsidR="005B4DF3">
        <w:rPr>
          <w:rFonts w:ascii="Times New Roman" w:hAnsi="Times New Roman" w:cs="Times New Roman"/>
          <w:sz w:val="20"/>
          <w:szCs w:val="20"/>
        </w:rPr>
        <w:t>ere</w:t>
      </w:r>
      <w:r w:rsidR="001F3C2E">
        <w:rPr>
          <w:rFonts w:ascii="Times New Roman" w:hAnsi="Times New Roman" w:cs="Times New Roman"/>
          <w:sz w:val="20"/>
          <w:szCs w:val="20"/>
        </w:rPr>
        <w:t xml:space="preserve"> agreed</w:t>
      </w:r>
      <w:r>
        <w:rPr>
          <w:rFonts w:ascii="Times New Roman" w:hAnsi="Times New Roman" w:cs="Times New Roman"/>
          <w:sz w:val="20"/>
          <w:szCs w:val="20"/>
        </w:rPr>
        <w:t>: {</w:t>
      </w:r>
      <w:r w:rsidRPr="00F03270">
        <w:rPr>
          <w:rFonts w:ascii="Times New Roman" w:hAnsi="Times New Roman" w:cs="Times New Roman"/>
          <w:sz w:val="20"/>
          <w:szCs w:val="20"/>
        </w:rPr>
        <w:t>1T6R, 1T8R, 2T6R, 2T8R, 4T8R</w:t>
      </w:r>
      <w:r>
        <w:rPr>
          <w:rFonts w:ascii="Times New Roman" w:hAnsi="Times New Roman" w:cs="Times New Roman"/>
          <w:sz w:val="20"/>
          <w:szCs w:val="20"/>
        </w:rPr>
        <w:t>}</w:t>
      </w:r>
      <w:r w:rsidR="005C02EC">
        <w:rPr>
          <w:rFonts w:ascii="Times New Roman" w:hAnsi="Times New Roman" w:cs="Times New Roman"/>
          <w:sz w:val="20"/>
          <w:szCs w:val="20"/>
        </w:rPr>
        <w:t>,</w:t>
      </w:r>
      <w:r w:rsidR="004E7BAB">
        <w:rPr>
          <w:rFonts w:ascii="Times New Roman" w:hAnsi="Times New Roman" w:cs="Times New Roman"/>
          <w:sz w:val="20"/>
          <w:szCs w:val="20"/>
        </w:rPr>
        <w:t xml:space="preserve"> whether 4T6R is FFS.</w:t>
      </w:r>
      <w:r>
        <w:rPr>
          <w:rFonts w:ascii="Times New Roman" w:hAnsi="Times New Roman" w:cs="Times New Roman"/>
          <w:sz w:val="20"/>
          <w:szCs w:val="20"/>
        </w:rPr>
        <w:t xml:space="preserve"> </w:t>
      </w:r>
      <w:r w:rsidR="00D21ADC">
        <w:rPr>
          <w:rFonts w:ascii="Times New Roman" w:hAnsi="Times New Roman" w:cs="Times New Roman"/>
          <w:sz w:val="20"/>
          <w:szCs w:val="20"/>
        </w:rPr>
        <w:t xml:space="preserve">The </w:t>
      </w:r>
      <w:r w:rsidR="004E7BAB">
        <w:rPr>
          <w:rFonts w:ascii="Times New Roman" w:hAnsi="Times New Roman" w:cs="Times New Roman"/>
          <w:sz w:val="20"/>
          <w:szCs w:val="20"/>
        </w:rPr>
        <w:t>number of SRS resources and the number of SRS resource sets</w:t>
      </w:r>
      <w:r w:rsidR="00D21ADC">
        <w:rPr>
          <w:rFonts w:ascii="Times New Roman" w:hAnsi="Times New Roman" w:cs="Times New Roman"/>
          <w:sz w:val="20"/>
          <w:szCs w:val="20"/>
        </w:rPr>
        <w:t xml:space="preserve"> </w:t>
      </w:r>
      <w:r w:rsidR="004E7BAB">
        <w:rPr>
          <w:rFonts w:ascii="Times New Roman" w:hAnsi="Times New Roman" w:cs="Times New Roman"/>
          <w:sz w:val="20"/>
          <w:szCs w:val="20"/>
        </w:rPr>
        <w:t>for each configuration would be</w:t>
      </w:r>
      <w:r w:rsidR="008B2B12">
        <w:rPr>
          <w:rFonts w:ascii="Times New Roman" w:hAnsi="Times New Roman" w:cs="Times New Roman"/>
          <w:sz w:val="20"/>
          <w:szCs w:val="20"/>
        </w:rPr>
        <w:t xml:space="preserve"> related to the antenna structure</w:t>
      </w:r>
      <w:r w:rsidR="003E241C">
        <w:rPr>
          <w:rFonts w:ascii="Times New Roman" w:hAnsi="Times New Roman" w:cs="Times New Roman"/>
          <w:sz w:val="20"/>
          <w:szCs w:val="20"/>
        </w:rPr>
        <w:t>s</w:t>
      </w:r>
      <w:r w:rsidR="008B2B12">
        <w:rPr>
          <w:rFonts w:ascii="Times New Roman" w:hAnsi="Times New Roman" w:cs="Times New Roman"/>
          <w:sz w:val="20"/>
          <w:szCs w:val="20"/>
        </w:rPr>
        <w:t xml:space="preserve"> and guard period between SRS resources. </w:t>
      </w:r>
      <w:r w:rsidR="00A211C4">
        <w:rPr>
          <w:rFonts w:ascii="Times New Roman" w:hAnsi="Times New Roman" w:cs="Times New Roman"/>
          <w:sz w:val="20"/>
          <w:szCs w:val="20"/>
        </w:rPr>
        <w:t xml:space="preserve">Table 1 </w:t>
      </w:r>
      <w:r w:rsidR="002A4ECD">
        <w:rPr>
          <w:rFonts w:ascii="Times New Roman" w:hAnsi="Times New Roman" w:cs="Times New Roman"/>
          <w:sz w:val="20"/>
          <w:szCs w:val="20"/>
        </w:rPr>
        <w:t xml:space="preserve">summarizes </w:t>
      </w:r>
      <w:r w:rsidR="008A5570">
        <w:rPr>
          <w:rFonts w:ascii="Times New Roman" w:hAnsi="Times New Roman" w:cs="Times New Roman"/>
          <w:sz w:val="20"/>
          <w:szCs w:val="20"/>
        </w:rPr>
        <w:t>SRS configurations for antenna switching</w:t>
      </w:r>
      <w:r w:rsidR="00A211C4">
        <w:rPr>
          <w:rFonts w:ascii="Times New Roman" w:hAnsi="Times New Roman" w:cs="Times New Roman"/>
          <w:sz w:val="20"/>
          <w:szCs w:val="20"/>
        </w:rPr>
        <w:t xml:space="preserve"> in Rel-15</w:t>
      </w:r>
      <w:r w:rsidR="008B2B12">
        <w:rPr>
          <w:rFonts w:ascii="Times New Roman" w:hAnsi="Times New Roman" w:cs="Times New Roman"/>
          <w:sz w:val="20"/>
          <w:szCs w:val="20"/>
        </w:rPr>
        <w:t xml:space="preserve"> and </w:t>
      </w:r>
      <w:r w:rsidR="003E241C">
        <w:rPr>
          <w:rFonts w:ascii="Times New Roman" w:hAnsi="Times New Roman" w:cs="Times New Roman"/>
          <w:sz w:val="20"/>
          <w:szCs w:val="20"/>
        </w:rPr>
        <w:t xml:space="preserve">their </w:t>
      </w:r>
      <w:r w:rsidR="008B2B12">
        <w:rPr>
          <w:rFonts w:ascii="Times New Roman" w:hAnsi="Times New Roman" w:cs="Times New Roman"/>
          <w:sz w:val="20"/>
          <w:szCs w:val="20"/>
        </w:rPr>
        <w:t>corresponding antenna structures.</w:t>
      </w:r>
    </w:p>
    <w:p w14:paraId="500E99D3" w14:textId="2A17A427" w:rsidR="00A211C4" w:rsidRPr="004C11CB" w:rsidRDefault="00A211C4" w:rsidP="00A211C4">
      <w:pPr>
        <w:spacing w:beforeLines="50" w:before="120" w:afterLines="50" w:after="120"/>
        <w:jc w:val="center"/>
        <w:rPr>
          <w:rFonts w:eastAsia="宋体"/>
          <w:b/>
        </w:rPr>
      </w:pPr>
      <w:r w:rsidRPr="004C11CB">
        <w:rPr>
          <w:rFonts w:eastAsia="宋体" w:hint="eastAsia"/>
          <w:b/>
        </w:rPr>
        <w:t>T</w:t>
      </w:r>
      <w:r w:rsidRPr="004C11CB">
        <w:rPr>
          <w:rFonts w:eastAsia="宋体"/>
          <w:b/>
        </w:rPr>
        <w:t>able 1</w:t>
      </w:r>
      <w:r w:rsidR="004C11CB">
        <w:rPr>
          <w:rFonts w:eastAsia="宋体" w:hint="eastAsia"/>
          <w:b/>
        </w:rPr>
        <w:t>:</w:t>
      </w:r>
      <w:r w:rsidRPr="004C11CB">
        <w:rPr>
          <w:rFonts w:eastAsia="宋体"/>
          <w:b/>
        </w:rPr>
        <w:t xml:space="preserve"> Summary of SRS configurations for antenna switching in Rel-15</w:t>
      </w:r>
    </w:p>
    <w:tbl>
      <w:tblPr>
        <w:tblStyle w:val="a9"/>
        <w:tblW w:w="0" w:type="auto"/>
        <w:tblLook w:val="04A0" w:firstRow="1" w:lastRow="0" w:firstColumn="1" w:lastColumn="0" w:noHBand="0" w:noVBand="1"/>
      </w:tblPr>
      <w:tblGrid>
        <w:gridCol w:w="1861"/>
        <w:gridCol w:w="4275"/>
        <w:gridCol w:w="3150"/>
      </w:tblGrid>
      <w:tr w:rsidR="008B2B12" w14:paraId="03C18644" w14:textId="29861DE4" w:rsidTr="008B2B12">
        <w:tc>
          <w:tcPr>
            <w:tcW w:w="1861" w:type="dxa"/>
          </w:tcPr>
          <w:p w14:paraId="37E894FC" w14:textId="7889F047" w:rsidR="008B2B12" w:rsidRDefault="0002399C" w:rsidP="00EF540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S</w:t>
            </w:r>
            <w:r w:rsidR="008B2B12">
              <w:rPr>
                <w:rFonts w:ascii="Times New Roman" w:hAnsi="Times New Roman" w:cs="Times New Roman"/>
                <w:sz w:val="20"/>
                <w:szCs w:val="20"/>
              </w:rPr>
              <w:t>chemes</w:t>
            </w:r>
          </w:p>
        </w:tc>
        <w:tc>
          <w:tcPr>
            <w:tcW w:w="4275" w:type="dxa"/>
          </w:tcPr>
          <w:p w14:paraId="70A84DE7" w14:textId="67AA8221" w:rsidR="008B2B12" w:rsidRDefault="008B2B12" w:rsidP="00EF540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RS resource configuration</w:t>
            </w:r>
          </w:p>
        </w:tc>
        <w:tc>
          <w:tcPr>
            <w:tcW w:w="3150" w:type="dxa"/>
          </w:tcPr>
          <w:p w14:paraId="193573AB" w14:textId="30CF8B97" w:rsidR="008B2B12" w:rsidRDefault="008B2B12" w:rsidP="00EF540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ntenna structure</w:t>
            </w:r>
          </w:p>
        </w:tc>
      </w:tr>
      <w:tr w:rsidR="008B2B12" w14:paraId="331C403A" w14:textId="32A337AC" w:rsidTr="008B2B12">
        <w:tc>
          <w:tcPr>
            <w:tcW w:w="1861" w:type="dxa"/>
          </w:tcPr>
          <w:p w14:paraId="4B5EA22A" w14:textId="0CD19903" w:rsidR="008B2B12" w:rsidRDefault="008B2B12" w:rsidP="0023712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T2R</w:t>
            </w:r>
          </w:p>
        </w:tc>
        <w:tc>
          <w:tcPr>
            <w:tcW w:w="4275" w:type="dxa"/>
          </w:tcPr>
          <w:p w14:paraId="5FE7D0D8" w14:textId="77777777" w:rsidR="008B2B12" w:rsidRDefault="008B2B12" w:rsidP="0023712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or 2 SRS resource set, where</w:t>
            </w:r>
          </w:p>
          <w:p w14:paraId="5B43D69E" w14:textId="04FC2968" w:rsidR="008B2B12"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548D57AB" w14:textId="5C42A013" w:rsidR="008B2B12"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 xml:space="preserve"> SRS resources</w:t>
            </w:r>
            <w:r w:rsidR="00223231">
              <w:rPr>
                <w:rFonts w:ascii="Times New Roman" w:hAnsi="Times New Roman" w:cs="Times New Roman"/>
                <w:sz w:val="20"/>
                <w:szCs w:val="20"/>
              </w:rPr>
              <w:t xml:space="preserve"> per set</w:t>
            </w:r>
            <w:r>
              <w:rPr>
                <w:rFonts w:ascii="Times New Roman" w:hAnsi="Times New Roman" w:cs="Times New Roman"/>
                <w:sz w:val="20"/>
                <w:szCs w:val="20"/>
              </w:rPr>
              <w:t>;</w:t>
            </w:r>
          </w:p>
          <w:p w14:paraId="4D692704" w14:textId="77777777" w:rsidR="008B2B12"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different symbols for different SRS resources</w:t>
            </w:r>
            <w:r>
              <w:rPr>
                <w:rFonts w:ascii="Times New Roman" w:hAnsi="Times New Roman" w:cs="Times New Roman"/>
                <w:sz w:val="20"/>
                <w:szCs w:val="20"/>
              </w:rPr>
              <w:t>;</w:t>
            </w:r>
          </w:p>
          <w:p w14:paraId="08800A6A" w14:textId="560AB3DF" w:rsidR="008B2B12" w:rsidRDefault="008B2B12" w:rsidP="0023712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2 SRS resource sets are configured, they should be configured with different time domain types (i.e. the values of </w:t>
            </w:r>
            <w:r w:rsidRPr="00AA6E3E">
              <w:rPr>
                <w:rFonts w:ascii="Times New Roman" w:hAnsi="Times New Roman" w:cs="Times New Roman"/>
                <w:sz w:val="20"/>
                <w:szCs w:val="20"/>
              </w:rPr>
              <w:t>resourceType</w:t>
            </w:r>
            <w:r>
              <w:rPr>
                <w:rFonts w:ascii="Times New Roman" w:hAnsi="Times New Roman" w:cs="Times New Roman"/>
                <w:sz w:val="20"/>
                <w:szCs w:val="20"/>
              </w:rPr>
              <w:t xml:space="preserve"> of the two sets are different).</w:t>
            </w:r>
          </w:p>
        </w:tc>
        <w:tc>
          <w:tcPr>
            <w:tcW w:w="3150" w:type="dxa"/>
          </w:tcPr>
          <w:p w14:paraId="3A9B7F13" w14:textId="069EBA56" w:rsidR="008B2B12" w:rsidRDefault="008B2B12" w:rsidP="00E864D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 xml:space="preserve"> Tx chain switched between 2 Rx antennas</w:t>
            </w:r>
          </w:p>
        </w:tc>
      </w:tr>
      <w:tr w:rsidR="008B2B12" w14:paraId="200CBD5E" w14:textId="7A66E194" w:rsidTr="008B2B12">
        <w:tc>
          <w:tcPr>
            <w:tcW w:w="1861" w:type="dxa"/>
          </w:tcPr>
          <w:p w14:paraId="32488F2F" w14:textId="192056C1" w:rsidR="008B2B12" w:rsidRDefault="008B2B12" w:rsidP="00EF540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T4R</w:t>
            </w:r>
          </w:p>
        </w:tc>
        <w:tc>
          <w:tcPr>
            <w:tcW w:w="4275" w:type="dxa"/>
          </w:tcPr>
          <w:p w14:paraId="286E346C" w14:textId="77777777" w:rsidR="008B2B12" w:rsidRDefault="008B2B12" w:rsidP="00EF540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0</w:t>
            </w:r>
            <w:r>
              <w:rPr>
                <w:rFonts w:ascii="Times New Roman" w:hAnsi="Times New Roman" w:cs="Times New Roman"/>
                <w:sz w:val="20"/>
                <w:szCs w:val="20"/>
              </w:rPr>
              <w:t xml:space="preserve"> or 1 periodic/semi-persistent SRS resource set, where</w:t>
            </w:r>
          </w:p>
          <w:p w14:paraId="45E4D954" w14:textId="50918160" w:rsidR="008B2B12"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0AC1534E" w14:textId="4C6B8A23" w:rsidR="008B2B12"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total 4 SRS resources with different symbols for different SRS resources</w:t>
            </w:r>
            <w:r>
              <w:rPr>
                <w:rFonts w:ascii="Times New Roman" w:hAnsi="Times New Roman" w:cs="Times New Roman" w:hint="eastAsia"/>
                <w:sz w:val="20"/>
                <w:szCs w:val="20"/>
              </w:rPr>
              <w:t>;</w:t>
            </w:r>
            <w:r w:rsidR="00EE6FAD">
              <w:rPr>
                <w:rFonts w:ascii="Times New Roman" w:hAnsi="Times New Roman" w:cs="Times New Roman" w:hint="eastAsia"/>
                <w:sz w:val="20"/>
                <w:szCs w:val="20"/>
              </w:rPr>
              <w:t xml:space="preserve"> or</w:t>
            </w:r>
          </w:p>
          <w:p w14:paraId="78F648A8" w14:textId="77777777" w:rsidR="008B2B12" w:rsidRDefault="008B2B12" w:rsidP="00EF540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0</w:t>
            </w:r>
            <w:r>
              <w:rPr>
                <w:rFonts w:ascii="Times New Roman" w:hAnsi="Times New Roman" w:cs="Times New Roman"/>
                <w:sz w:val="20"/>
                <w:szCs w:val="20"/>
              </w:rPr>
              <w:t xml:space="preserve"> or 2 aperiodic SRS resource sets, where</w:t>
            </w:r>
          </w:p>
          <w:p w14:paraId="262643B5" w14:textId="6CA410D2" w:rsidR="008B2B12" w:rsidRPr="0036119C"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sidRPr="0036119C">
              <w:rPr>
                <w:rFonts w:ascii="Times New Roman" w:hAnsi="Times New Roman" w:cs="Times New Roman"/>
                <w:sz w:val="20"/>
                <w:szCs w:val="20"/>
              </w:rPr>
              <w:t xml:space="preserve">; </w:t>
            </w:r>
          </w:p>
          <w:p w14:paraId="773B6F2D" w14:textId="4EBCCB2B" w:rsidR="008B2B12" w:rsidRPr="0036119C"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 xml:space="preserve">each set with 2 SRS resources, or one </w:t>
            </w:r>
            <w:r w:rsidRPr="0036119C">
              <w:rPr>
                <w:rFonts w:ascii="Times New Roman" w:hAnsi="Times New Roman" w:cs="Times New Roman"/>
                <w:sz w:val="20"/>
                <w:szCs w:val="20"/>
              </w:rPr>
              <w:lastRenderedPageBreak/>
              <w:t>set with 1 SRS resource and the other set with 3 SRS resources;</w:t>
            </w:r>
          </w:p>
          <w:p w14:paraId="1D3E9186" w14:textId="4BBAFDA9" w:rsidR="008B2B12" w:rsidRPr="0036119C"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different slots for different sets and </w:t>
            </w:r>
            <w:r w:rsidRPr="0036119C">
              <w:rPr>
                <w:rFonts w:ascii="Times New Roman" w:hAnsi="Times New Roman" w:cs="Times New Roman"/>
                <w:sz w:val="20"/>
                <w:szCs w:val="20"/>
              </w:rPr>
              <w:t xml:space="preserve">different symbols for different SRS resources; </w:t>
            </w:r>
          </w:p>
          <w:p w14:paraId="24A9C58F" w14:textId="11147C00" w:rsidR="008B2B12" w:rsidRDefault="008B2B12" w:rsidP="00A211C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ote: Only one of a periodic/semi-persistent SRS resource set and aperiodic SRS resource sets can be configured.</w:t>
            </w:r>
          </w:p>
        </w:tc>
        <w:tc>
          <w:tcPr>
            <w:tcW w:w="3150" w:type="dxa"/>
          </w:tcPr>
          <w:p w14:paraId="57E8D743" w14:textId="125F3648" w:rsidR="008B2B12" w:rsidRDefault="008B2B12" w:rsidP="00E864D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1</w:t>
            </w:r>
            <w:r>
              <w:rPr>
                <w:rFonts w:ascii="Times New Roman" w:hAnsi="Times New Roman" w:cs="Times New Roman"/>
                <w:sz w:val="20"/>
                <w:szCs w:val="20"/>
              </w:rPr>
              <w:t xml:space="preserve"> Tx chain switched among 4 Rx antennas</w:t>
            </w:r>
          </w:p>
        </w:tc>
      </w:tr>
      <w:tr w:rsidR="008B2B12" w14:paraId="5E827B4F" w14:textId="1A96FFC8" w:rsidTr="008B2B12">
        <w:tc>
          <w:tcPr>
            <w:tcW w:w="1861" w:type="dxa"/>
          </w:tcPr>
          <w:p w14:paraId="6A56A88F" w14:textId="3B87FAEB" w:rsidR="008B2B12" w:rsidRDefault="008B2B12" w:rsidP="00EF540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2</w:t>
            </w:r>
            <w:r>
              <w:rPr>
                <w:rFonts w:ascii="Times New Roman" w:hAnsi="Times New Roman" w:cs="Times New Roman"/>
                <w:sz w:val="20"/>
                <w:szCs w:val="20"/>
              </w:rPr>
              <w:t>T4R</w:t>
            </w:r>
          </w:p>
        </w:tc>
        <w:tc>
          <w:tcPr>
            <w:tcW w:w="4275" w:type="dxa"/>
          </w:tcPr>
          <w:p w14:paraId="0EACB9F2" w14:textId="1EAD6678" w:rsidR="008B2B12" w:rsidRDefault="008B2B12" w:rsidP="00AA6E3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or 2 SRS resource set, where</w:t>
            </w:r>
          </w:p>
          <w:p w14:paraId="66434345" w14:textId="710857E5" w:rsidR="008B2B12"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 ports</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3D789CA9" w14:textId="46FD3A92" w:rsidR="008B2B12"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 xml:space="preserve"> SRS resources</w:t>
            </w:r>
            <w:r w:rsidR="00223231">
              <w:rPr>
                <w:rFonts w:ascii="Times New Roman" w:hAnsi="Times New Roman" w:cs="Times New Roman"/>
                <w:sz w:val="20"/>
                <w:szCs w:val="20"/>
              </w:rPr>
              <w:t xml:space="preserve"> per set</w:t>
            </w:r>
            <w:r>
              <w:rPr>
                <w:rFonts w:ascii="Times New Roman" w:hAnsi="Times New Roman" w:cs="Times New Roman"/>
                <w:sz w:val="20"/>
                <w:szCs w:val="20"/>
              </w:rPr>
              <w:t>;</w:t>
            </w:r>
          </w:p>
          <w:p w14:paraId="0A9570EC" w14:textId="04B527CA" w:rsidR="008B2B12"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different symbols for different SRS resources</w:t>
            </w:r>
            <w:r>
              <w:rPr>
                <w:rFonts w:ascii="Times New Roman" w:hAnsi="Times New Roman" w:cs="Times New Roman"/>
                <w:sz w:val="20"/>
                <w:szCs w:val="20"/>
              </w:rPr>
              <w:t>;</w:t>
            </w:r>
          </w:p>
          <w:p w14:paraId="198D5855" w14:textId="0E36CAED" w:rsidR="008B2B12" w:rsidRPr="00AA6E3E"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f 2 SRS resource sets are configured, they should be configured with different time domain types.</w:t>
            </w:r>
          </w:p>
        </w:tc>
        <w:tc>
          <w:tcPr>
            <w:tcW w:w="3150" w:type="dxa"/>
          </w:tcPr>
          <w:p w14:paraId="2DDF5859" w14:textId="195171CC" w:rsidR="008B2B12" w:rsidRDefault="008B2B12" w:rsidP="00AA6E3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2 Tx chains with each Tx chain </w:t>
            </w:r>
            <w:r w:rsidR="00E864DE">
              <w:rPr>
                <w:rFonts w:ascii="Times New Roman" w:hAnsi="Times New Roman" w:cs="Times New Roman" w:hint="eastAsia"/>
                <w:sz w:val="20"/>
                <w:szCs w:val="20"/>
              </w:rPr>
              <w:t xml:space="preserve">is </w:t>
            </w:r>
            <w:r>
              <w:rPr>
                <w:rFonts w:ascii="Times New Roman" w:hAnsi="Times New Roman" w:cs="Times New Roman"/>
                <w:sz w:val="20"/>
                <w:szCs w:val="20"/>
              </w:rPr>
              <w:t>switched between 2 Rx antennas</w:t>
            </w:r>
          </w:p>
        </w:tc>
      </w:tr>
      <w:tr w:rsidR="008B2B12" w14:paraId="19ACA0AE" w14:textId="6C4D2D1D" w:rsidTr="008B2B12">
        <w:tc>
          <w:tcPr>
            <w:tcW w:w="1861" w:type="dxa"/>
          </w:tcPr>
          <w:p w14:paraId="4EC17C03" w14:textId="67774972" w:rsidR="008B2B12" w:rsidRDefault="008B2B12" w:rsidP="00EF5404">
            <w:pPr>
              <w:spacing w:beforeLines="50" w:before="120" w:afterLines="50" w:after="120"/>
              <w:rPr>
                <w:rFonts w:ascii="Times New Roman" w:hAnsi="Times New Roman" w:cs="Times New Roman"/>
                <w:sz w:val="20"/>
                <w:szCs w:val="20"/>
              </w:rPr>
            </w:pPr>
            <w:bookmarkStart w:id="5" w:name="_Hlk54225134"/>
            <w:r>
              <w:rPr>
                <w:rFonts w:ascii="Times New Roman" w:hAnsi="Times New Roman" w:cs="Times New Roman" w:hint="eastAsia"/>
                <w:sz w:val="20"/>
                <w:szCs w:val="20"/>
              </w:rPr>
              <w:t>1</w:t>
            </w:r>
            <w:r>
              <w:rPr>
                <w:rFonts w:ascii="Times New Roman" w:hAnsi="Times New Roman" w:cs="Times New Roman"/>
                <w:sz w:val="20"/>
                <w:szCs w:val="20"/>
              </w:rPr>
              <w:t>T1R/2T2R/4T4R</w:t>
            </w:r>
          </w:p>
        </w:tc>
        <w:tc>
          <w:tcPr>
            <w:tcW w:w="4275" w:type="dxa"/>
          </w:tcPr>
          <w:p w14:paraId="008C3A83" w14:textId="398DC299" w:rsidR="008B2B12" w:rsidRDefault="008B2B12" w:rsidP="00AA6E3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or 2 SRS resource set, where</w:t>
            </w:r>
          </w:p>
          <w:p w14:paraId="5E9B831F" w14:textId="530B2593" w:rsidR="008B2B12"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1/2/4 ports</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6FBF51A9" w14:textId="16B62947" w:rsidR="008B2B12" w:rsidRPr="00AA6E3E" w:rsidRDefault="008B2B12" w:rsidP="001F451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SRS resources</w:t>
            </w:r>
            <w:r w:rsidR="00223231">
              <w:rPr>
                <w:rFonts w:ascii="Times New Roman" w:hAnsi="Times New Roman" w:cs="Times New Roman"/>
                <w:sz w:val="20"/>
                <w:szCs w:val="20"/>
              </w:rPr>
              <w:t xml:space="preserve"> per set</w:t>
            </w:r>
            <w:r>
              <w:rPr>
                <w:rFonts w:ascii="Times New Roman" w:hAnsi="Times New Roman" w:cs="Times New Roman"/>
                <w:sz w:val="20"/>
                <w:szCs w:val="20"/>
              </w:rPr>
              <w:t>.</w:t>
            </w:r>
          </w:p>
        </w:tc>
        <w:tc>
          <w:tcPr>
            <w:tcW w:w="3150" w:type="dxa"/>
          </w:tcPr>
          <w:p w14:paraId="67C8A91E" w14:textId="66A66A86" w:rsidR="008B2B12" w:rsidRDefault="006305B0" w:rsidP="00AA6E3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1/2/4 Tx chains with </w:t>
            </w:r>
            <w:r w:rsidR="008B2B12">
              <w:rPr>
                <w:rFonts w:ascii="Times New Roman" w:hAnsi="Times New Roman" w:cs="Times New Roman"/>
                <w:sz w:val="20"/>
                <w:szCs w:val="20"/>
              </w:rPr>
              <w:t xml:space="preserve">each Tx chain </w:t>
            </w:r>
            <w:r w:rsidR="00E864DE">
              <w:rPr>
                <w:rFonts w:ascii="Times New Roman" w:hAnsi="Times New Roman" w:cs="Times New Roman" w:hint="eastAsia"/>
                <w:sz w:val="20"/>
                <w:szCs w:val="20"/>
              </w:rPr>
              <w:t xml:space="preserve">is </w:t>
            </w:r>
            <w:r w:rsidR="008B2B12">
              <w:rPr>
                <w:rFonts w:ascii="Times New Roman" w:hAnsi="Times New Roman" w:cs="Times New Roman"/>
                <w:sz w:val="20"/>
                <w:szCs w:val="20"/>
              </w:rPr>
              <w:t xml:space="preserve">connected to one Rx antenna </w:t>
            </w:r>
          </w:p>
        </w:tc>
      </w:tr>
    </w:tbl>
    <w:bookmarkEnd w:id="5"/>
    <w:p w14:paraId="5CC675E0" w14:textId="0830D5C1" w:rsidR="0002399C" w:rsidRDefault="008D2C96" w:rsidP="00EF540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Table 2 lists all the possible </w:t>
      </w:r>
      <w:r w:rsidR="00541D6F">
        <w:rPr>
          <w:rFonts w:ascii="Times New Roman" w:hAnsi="Times New Roman" w:cs="Times New Roman"/>
          <w:sz w:val="20"/>
          <w:szCs w:val="20"/>
        </w:rPr>
        <w:t>antenna structures for</w:t>
      </w:r>
      <w:r w:rsidR="0002399C">
        <w:rPr>
          <w:rFonts w:ascii="Times New Roman" w:hAnsi="Times New Roman" w:cs="Times New Roman"/>
          <w:sz w:val="20"/>
          <w:szCs w:val="20"/>
        </w:rPr>
        <w:t xml:space="preserve"> </w:t>
      </w:r>
      <w:r w:rsidR="00BD4990">
        <w:rPr>
          <w:rFonts w:ascii="Times New Roman" w:hAnsi="Times New Roman" w:cs="Times New Roman"/>
          <w:sz w:val="20"/>
          <w:szCs w:val="20"/>
        </w:rPr>
        <w:t>the schemes in Rel-17</w:t>
      </w:r>
      <w:r w:rsidR="00541D6F">
        <w:rPr>
          <w:rFonts w:ascii="Times New Roman" w:hAnsi="Times New Roman" w:cs="Times New Roman"/>
          <w:sz w:val="20"/>
          <w:szCs w:val="20"/>
        </w:rPr>
        <w:t xml:space="preserve">. </w:t>
      </w:r>
    </w:p>
    <w:p w14:paraId="4A2CF704" w14:textId="1BC159B5" w:rsidR="0002399C" w:rsidRPr="004C11CB" w:rsidRDefault="0002399C" w:rsidP="0002399C">
      <w:pPr>
        <w:spacing w:beforeLines="50" w:before="120" w:afterLines="50" w:after="120"/>
        <w:jc w:val="center"/>
        <w:rPr>
          <w:rFonts w:eastAsia="宋体"/>
          <w:b/>
        </w:rPr>
      </w:pPr>
      <w:r w:rsidRPr="004C11CB">
        <w:rPr>
          <w:rFonts w:eastAsia="宋体" w:hint="eastAsia"/>
          <w:b/>
        </w:rPr>
        <w:t>Table</w:t>
      </w:r>
      <w:r w:rsidRPr="004C11CB">
        <w:rPr>
          <w:rFonts w:eastAsia="宋体"/>
          <w:b/>
        </w:rPr>
        <w:t xml:space="preserve"> </w:t>
      </w:r>
      <w:r w:rsidRPr="004C11CB">
        <w:rPr>
          <w:rFonts w:eastAsia="宋体" w:hint="eastAsia"/>
          <w:b/>
        </w:rPr>
        <w:t>2</w:t>
      </w:r>
      <w:r w:rsidR="004C11CB">
        <w:rPr>
          <w:rFonts w:eastAsia="宋体" w:hint="eastAsia"/>
          <w:b/>
        </w:rPr>
        <w:t>:</w:t>
      </w:r>
      <w:r w:rsidRPr="004C11CB">
        <w:rPr>
          <w:rFonts w:eastAsia="宋体"/>
          <w:b/>
        </w:rPr>
        <w:t xml:space="preserve"> </w:t>
      </w:r>
      <w:r w:rsidRPr="004C11CB">
        <w:rPr>
          <w:rFonts w:eastAsia="宋体" w:hint="eastAsia"/>
          <w:b/>
        </w:rPr>
        <w:t>Possible</w:t>
      </w:r>
      <w:r w:rsidRPr="004C11CB">
        <w:rPr>
          <w:rFonts w:eastAsia="宋体"/>
          <w:b/>
        </w:rPr>
        <w:t xml:space="preserve"> </w:t>
      </w:r>
      <w:r w:rsidRPr="004C11CB">
        <w:rPr>
          <w:rFonts w:eastAsia="宋体" w:hint="eastAsia"/>
          <w:b/>
        </w:rPr>
        <w:t>antenna</w:t>
      </w:r>
      <w:r w:rsidRPr="004C11CB">
        <w:rPr>
          <w:rFonts w:eastAsia="宋体"/>
          <w:b/>
        </w:rPr>
        <w:t xml:space="preserve"> </w:t>
      </w:r>
      <w:r w:rsidRPr="004C11CB">
        <w:rPr>
          <w:rFonts w:eastAsia="宋体" w:hint="eastAsia"/>
          <w:b/>
        </w:rPr>
        <w:t>structures</w:t>
      </w:r>
      <w:r w:rsidRPr="004C11CB">
        <w:rPr>
          <w:rFonts w:eastAsia="宋体"/>
          <w:b/>
        </w:rPr>
        <w:t xml:space="preserve"> for scheme</w:t>
      </w:r>
      <w:r w:rsidR="00BD4990" w:rsidRPr="004C11CB">
        <w:rPr>
          <w:rFonts w:eastAsia="宋体"/>
          <w:b/>
        </w:rPr>
        <w:t>s in Rel-17</w:t>
      </w:r>
    </w:p>
    <w:tbl>
      <w:tblPr>
        <w:tblStyle w:val="a9"/>
        <w:tblW w:w="0" w:type="auto"/>
        <w:jc w:val="center"/>
        <w:tblLook w:val="04A0" w:firstRow="1" w:lastRow="0" w:firstColumn="1" w:lastColumn="0" w:noHBand="0" w:noVBand="1"/>
      </w:tblPr>
      <w:tblGrid>
        <w:gridCol w:w="1861"/>
        <w:gridCol w:w="7259"/>
      </w:tblGrid>
      <w:tr w:rsidR="0002399C" w:rsidRPr="00DE0497" w14:paraId="19F9C688" w14:textId="77777777" w:rsidTr="0002399C">
        <w:trPr>
          <w:jc w:val="center"/>
        </w:trPr>
        <w:tc>
          <w:tcPr>
            <w:tcW w:w="1861" w:type="dxa"/>
          </w:tcPr>
          <w:p w14:paraId="6F4F95CD" w14:textId="2DB73B83" w:rsidR="0002399C" w:rsidRDefault="0002399C"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Schemes</w:t>
            </w:r>
          </w:p>
        </w:tc>
        <w:tc>
          <w:tcPr>
            <w:tcW w:w="7259" w:type="dxa"/>
          </w:tcPr>
          <w:p w14:paraId="5B32BB8D" w14:textId="478263F8" w:rsidR="0002399C" w:rsidRDefault="0002399C"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ntenna structure</w:t>
            </w:r>
            <w:r w:rsidR="00E10EE9">
              <w:rPr>
                <w:rFonts w:ascii="Times New Roman" w:hAnsi="Times New Roman" w:cs="Times New Roman"/>
                <w:sz w:val="20"/>
                <w:szCs w:val="20"/>
              </w:rPr>
              <w:t>s</w:t>
            </w:r>
            <w:r w:rsidR="00DE0497">
              <w:rPr>
                <w:rFonts w:ascii="Times New Roman" w:hAnsi="Times New Roman" w:cs="Times New Roman"/>
                <w:sz w:val="20"/>
                <w:szCs w:val="20"/>
              </w:rPr>
              <w:t xml:space="preserve"> </w:t>
            </w:r>
          </w:p>
        </w:tc>
      </w:tr>
      <w:tr w:rsidR="0002399C" w14:paraId="080FD1CE" w14:textId="77777777" w:rsidTr="0002399C">
        <w:trPr>
          <w:jc w:val="center"/>
        </w:trPr>
        <w:tc>
          <w:tcPr>
            <w:tcW w:w="1861" w:type="dxa"/>
          </w:tcPr>
          <w:p w14:paraId="1E421C5C" w14:textId="1911E49E" w:rsidR="0002399C" w:rsidRDefault="0002399C"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T6R</w:t>
            </w:r>
          </w:p>
        </w:tc>
        <w:tc>
          <w:tcPr>
            <w:tcW w:w="7259" w:type="dxa"/>
          </w:tcPr>
          <w:p w14:paraId="5A03746B" w14:textId="46BF3794" w:rsidR="0002399C" w:rsidRDefault="00E10EE9" w:rsidP="00A2520D">
            <w:pPr>
              <w:spacing w:beforeLines="50" w:before="120" w:afterLines="50" w:after="120"/>
              <w:rPr>
                <w:rFonts w:ascii="Times New Roman" w:hAnsi="Times New Roman" w:cs="Times New Roman"/>
                <w:sz w:val="20"/>
                <w:szCs w:val="20"/>
              </w:rPr>
            </w:pPr>
            <w:r w:rsidRPr="00E801E9">
              <w:rPr>
                <w:rFonts w:ascii="Times New Roman" w:hAnsi="Times New Roman" w:cs="Times New Roman" w:hint="eastAsia"/>
                <w:sz w:val="20"/>
                <w:szCs w:val="20"/>
                <w:highlight w:val="yellow"/>
              </w:rPr>
              <w:t>(</w:t>
            </w:r>
            <w:r w:rsidRPr="00E801E9">
              <w:rPr>
                <w:rFonts w:ascii="Times New Roman" w:hAnsi="Times New Roman" w:cs="Times New Roman"/>
                <w:sz w:val="20"/>
                <w:szCs w:val="20"/>
                <w:highlight w:val="yellow"/>
              </w:rPr>
              <w:t>6)</w:t>
            </w:r>
          </w:p>
        </w:tc>
      </w:tr>
      <w:tr w:rsidR="0002399C" w14:paraId="4891AE09" w14:textId="77777777" w:rsidTr="0002399C">
        <w:trPr>
          <w:jc w:val="center"/>
        </w:trPr>
        <w:tc>
          <w:tcPr>
            <w:tcW w:w="1861" w:type="dxa"/>
          </w:tcPr>
          <w:p w14:paraId="61F077D1" w14:textId="5DC609E4" w:rsidR="0002399C" w:rsidRDefault="0002399C"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T8R</w:t>
            </w:r>
          </w:p>
        </w:tc>
        <w:tc>
          <w:tcPr>
            <w:tcW w:w="7259" w:type="dxa"/>
          </w:tcPr>
          <w:p w14:paraId="603C91F4" w14:textId="0CCE33BF" w:rsidR="0002399C" w:rsidRPr="0002399C" w:rsidRDefault="00E10EE9" w:rsidP="0002399C">
            <w:pPr>
              <w:spacing w:beforeLines="50" w:before="120" w:afterLines="50" w:after="120"/>
              <w:rPr>
                <w:rFonts w:ascii="Times New Roman" w:hAnsi="Times New Roman" w:cs="Times New Roman"/>
                <w:sz w:val="20"/>
                <w:szCs w:val="20"/>
              </w:rPr>
            </w:pPr>
            <w:r w:rsidRPr="00E801E9">
              <w:rPr>
                <w:rFonts w:ascii="Times New Roman" w:hAnsi="Times New Roman" w:cs="Times New Roman" w:hint="eastAsia"/>
                <w:sz w:val="20"/>
                <w:szCs w:val="20"/>
                <w:highlight w:val="yellow"/>
              </w:rPr>
              <w:t>(</w:t>
            </w:r>
            <w:r w:rsidRPr="00E801E9">
              <w:rPr>
                <w:rFonts w:ascii="Times New Roman" w:hAnsi="Times New Roman" w:cs="Times New Roman"/>
                <w:sz w:val="20"/>
                <w:szCs w:val="20"/>
                <w:highlight w:val="yellow"/>
              </w:rPr>
              <w:t>8)</w:t>
            </w:r>
          </w:p>
        </w:tc>
      </w:tr>
      <w:tr w:rsidR="0002399C" w14:paraId="1CA8A4A9" w14:textId="77777777" w:rsidTr="0002399C">
        <w:trPr>
          <w:jc w:val="center"/>
        </w:trPr>
        <w:tc>
          <w:tcPr>
            <w:tcW w:w="1861" w:type="dxa"/>
          </w:tcPr>
          <w:p w14:paraId="17CE6630" w14:textId="03FA5F85" w:rsidR="0002399C" w:rsidRDefault="0002399C" w:rsidP="0002399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T6R</w:t>
            </w:r>
          </w:p>
        </w:tc>
        <w:tc>
          <w:tcPr>
            <w:tcW w:w="7259" w:type="dxa"/>
          </w:tcPr>
          <w:p w14:paraId="0217A295" w14:textId="60F51930" w:rsidR="0002399C" w:rsidRPr="0002399C" w:rsidRDefault="00E10EE9" w:rsidP="007E349B">
            <w:pPr>
              <w:spacing w:beforeLines="50" w:before="120" w:afterLines="50" w:after="120"/>
              <w:rPr>
                <w:rFonts w:ascii="Times New Roman" w:hAnsi="Times New Roman" w:cs="Times New Roman"/>
                <w:sz w:val="20"/>
                <w:szCs w:val="20"/>
              </w:rPr>
            </w:pPr>
            <w:r w:rsidRPr="00E801E9">
              <w:rPr>
                <w:rFonts w:ascii="Times New Roman" w:hAnsi="Times New Roman" w:cs="Times New Roman"/>
                <w:sz w:val="20"/>
                <w:szCs w:val="20"/>
                <w:highlight w:val="yellow"/>
              </w:rPr>
              <w:t>(3,3)</w:t>
            </w:r>
            <w:r w:rsidR="0002399C">
              <w:rPr>
                <w:rFonts w:ascii="Times New Roman" w:hAnsi="Times New Roman" w:cs="Times New Roman"/>
                <w:sz w:val="20"/>
                <w:szCs w:val="20"/>
              </w:rPr>
              <w:t>;</w:t>
            </w:r>
            <w:r w:rsidR="007E349B">
              <w:rPr>
                <w:rFonts w:ascii="Times New Roman" w:hAnsi="Times New Roman" w:cs="Times New Roman"/>
                <w:sz w:val="20"/>
                <w:szCs w:val="20"/>
              </w:rPr>
              <w:t xml:space="preserve"> </w:t>
            </w:r>
            <w:r>
              <w:rPr>
                <w:rFonts w:ascii="Times New Roman" w:hAnsi="Times New Roman" w:cs="Times New Roman"/>
                <w:sz w:val="20"/>
                <w:szCs w:val="20"/>
              </w:rPr>
              <w:t>(2,4)</w:t>
            </w:r>
            <w:r w:rsidR="0002399C">
              <w:rPr>
                <w:rFonts w:ascii="Times New Roman" w:hAnsi="Times New Roman" w:cs="Times New Roman"/>
                <w:sz w:val="20"/>
                <w:szCs w:val="20"/>
              </w:rPr>
              <w:t>;</w:t>
            </w:r>
            <w:r w:rsidR="007E349B">
              <w:rPr>
                <w:rFonts w:ascii="Times New Roman" w:hAnsi="Times New Roman" w:cs="Times New Roman"/>
                <w:sz w:val="20"/>
                <w:szCs w:val="20"/>
              </w:rPr>
              <w:t xml:space="preserve"> </w:t>
            </w:r>
            <w:r>
              <w:rPr>
                <w:rFonts w:ascii="Times New Roman" w:hAnsi="Times New Roman" w:cs="Times New Roman"/>
                <w:sz w:val="20"/>
                <w:szCs w:val="20"/>
              </w:rPr>
              <w:t>(1,5)</w:t>
            </w:r>
          </w:p>
        </w:tc>
      </w:tr>
      <w:tr w:rsidR="0002399C" w14:paraId="2ABD32DB" w14:textId="77777777" w:rsidTr="0002399C">
        <w:trPr>
          <w:jc w:val="center"/>
        </w:trPr>
        <w:tc>
          <w:tcPr>
            <w:tcW w:w="1861" w:type="dxa"/>
          </w:tcPr>
          <w:p w14:paraId="0CC1B0FA" w14:textId="58B76814" w:rsidR="0002399C" w:rsidRDefault="0002399C" w:rsidP="0002399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2T8R</w:t>
            </w:r>
          </w:p>
        </w:tc>
        <w:tc>
          <w:tcPr>
            <w:tcW w:w="7259" w:type="dxa"/>
          </w:tcPr>
          <w:p w14:paraId="3DB0E5C6" w14:textId="44CA5746" w:rsidR="0002399C" w:rsidRPr="00DE0497" w:rsidRDefault="00E10EE9" w:rsidP="007E349B">
            <w:pPr>
              <w:spacing w:beforeLines="50" w:before="120" w:afterLines="50" w:after="120"/>
              <w:rPr>
                <w:rFonts w:ascii="Times New Roman" w:hAnsi="Times New Roman" w:cs="Times New Roman"/>
                <w:sz w:val="20"/>
                <w:szCs w:val="20"/>
              </w:rPr>
            </w:pPr>
            <w:r w:rsidRPr="00E801E9">
              <w:rPr>
                <w:rFonts w:ascii="Times New Roman" w:hAnsi="Times New Roman" w:cs="Times New Roman"/>
                <w:sz w:val="20"/>
                <w:szCs w:val="20"/>
                <w:highlight w:val="yellow"/>
              </w:rPr>
              <w:t>(4,4)</w:t>
            </w:r>
            <w:r>
              <w:rPr>
                <w:rFonts w:ascii="Times New Roman" w:hAnsi="Times New Roman" w:cs="Times New Roman"/>
                <w:sz w:val="20"/>
                <w:szCs w:val="20"/>
              </w:rPr>
              <w:t>;</w:t>
            </w:r>
            <w:r w:rsidR="007E349B">
              <w:rPr>
                <w:rFonts w:ascii="Times New Roman" w:hAnsi="Times New Roman" w:cs="Times New Roman"/>
                <w:sz w:val="20"/>
                <w:szCs w:val="20"/>
              </w:rPr>
              <w:t xml:space="preserve"> </w:t>
            </w:r>
            <w:r>
              <w:rPr>
                <w:rFonts w:ascii="Times New Roman" w:hAnsi="Times New Roman" w:cs="Times New Roman"/>
                <w:sz w:val="20"/>
                <w:szCs w:val="20"/>
              </w:rPr>
              <w:t>(3,5);</w:t>
            </w:r>
            <w:r w:rsidR="007E349B">
              <w:rPr>
                <w:rFonts w:ascii="Times New Roman" w:hAnsi="Times New Roman" w:cs="Times New Roman"/>
                <w:sz w:val="20"/>
                <w:szCs w:val="20"/>
              </w:rPr>
              <w:t xml:space="preserve"> </w:t>
            </w:r>
            <w:r>
              <w:rPr>
                <w:rFonts w:ascii="Times New Roman" w:hAnsi="Times New Roman" w:cs="Times New Roman" w:hint="eastAsia"/>
                <w:sz w:val="20"/>
                <w:szCs w:val="20"/>
              </w:rPr>
              <w:t>(</w:t>
            </w:r>
            <w:r>
              <w:rPr>
                <w:rFonts w:ascii="Times New Roman" w:hAnsi="Times New Roman" w:cs="Times New Roman"/>
                <w:sz w:val="20"/>
                <w:szCs w:val="20"/>
              </w:rPr>
              <w:t>2,6);</w:t>
            </w:r>
            <w:r w:rsidR="007E349B">
              <w:rPr>
                <w:rFonts w:ascii="Times New Roman" w:hAnsi="Times New Roman" w:cs="Times New Roman"/>
                <w:sz w:val="20"/>
                <w:szCs w:val="20"/>
              </w:rPr>
              <w:t xml:space="preserve"> </w:t>
            </w:r>
            <w:r>
              <w:rPr>
                <w:rFonts w:ascii="Times New Roman" w:hAnsi="Times New Roman" w:cs="Times New Roman"/>
                <w:sz w:val="20"/>
                <w:szCs w:val="20"/>
              </w:rPr>
              <w:t>(1,7)</w:t>
            </w:r>
          </w:p>
        </w:tc>
      </w:tr>
      <w:tr w:rsidR="0002399C" w14:paraId="6C939771" w14:textId="77777777" w:rsidTr="0002399C">
        <w:trPr>
          <w:jc w:val="center"/>
        </w:trPr>
        <w:tc>
          <w:tcPr>
            <w:tcW w:w="1861" w:type="dxa"/>
          </w:tcPr>
          <w:p w14:paraId="6BD07B37" w14:textId="401886E1" w:rsidR="0002399C" w:rsidRDefault="0002399C" w:rsidP="0002399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4T8R</w:t>
            </w:r>
          </w:p>
        </w:tc>
        <w:tc>
          <w:tcPr>
            <w:tcW w:w="7259" w:type="dxa"/>
          </w:tcPr>
          <w:p w14:paraId="3813D9B4" w14:textId="51720083" w:rsidR="0002399C" w:rsidRDefault="00E10EE9" w:rsidP="00E10EE9">
            <w:pPr>
              <w:spacing w:beforeLines="50" w:before="120" w:afterLines="50" w:after="120"/>
              <w:rPr>
                <w:rFonts w:ascii="Times New Roman" w:hAnsi="Times New Roman" w:cs="Times New Roman"/>
                <w:sz w:val="20"/>
                <w:szCs w:val="20"/>
              </w:rPr>
            </w:pPr>
            <w:r w:rsidRPr="00E801E9">
              <w:rPr>
                <w:rFonts w:ascii="Times New Roman" w:hAnsi="Times New Roman" w:cs="Times New Roman"/>
                <w:sz w:val="20"/>
                <w:szCs w:val="20"/>
                <w:highlight w:val="yellow"/>
              </w:rPr>
              <w:t>(2,2,2,2)</w:t>
            </w:r>
            <w:r>
              <w:rPr>
                <w:rFonts w:ascii="Times New Roman" w:hAnsi="Times New Roman" w:cs="Times New Roman"/>
                <w:sz w:val="20"/>
                <w:szCs w:val="20"/>
              </w:rPr>
              <w:t>;</w:t>
            </w:r>
            <w:r w:rsidR="007E349B">
              <w:rPr>
                <w:rFonts w:ascii="Times New Roman" w:hAnsi="Times New Roman" w:cs="Times New Roman"/>
                <w:sz w:val="20"/>
                <w:szCs w:val="20"/>
              </w:rPr>
              <w:t xml:space="preserve"> (4,2,1,1); </w:t>
            </w:r>
            <w:r>
              <w:rPr>
                <w:rFonts w:ascii="Times New Roman" w:hAnsi="Times New Roman" w:cs="Times New Roman"/>
                <w:sz w:val="20"/>
                <w:szCs w:val="20"/>
              </w:rPr>
              <w:t>(3,2,2,1);</w:t>
            </w:r>
            <w:r w:rsidR="007E349B">
              <w:rPr>
                <w:rFonts w:ascii="Times New Roman" w:hAnsi="Times New Roman" w:cs="Times New Roman"/>
                <w:sz w:val="20"/>
                <w:szCs w:val="20"/>
              </w:rPr>
              <w:t xml:space="preserve"> </w:t>
            </w:r>
            <w:r>
              <w:rPr>
                <w:rFonts w:ascii="Times New Roman" w:hAnsi="Times New Roman" w:cs="Times New Roman"/>
                <w:sz w:val="20"/>
                <w:szCs w:val="20"/>
              </w:rPr>
              <w:t>(3,3,1,1)</w:t>
            </w:r>
            <w:r w:rsidR="007E349B">
              <w:rPr>
                <w:rFonts w:ascii="Times New Roman" w:hAnsi="Times New Roman" w:cs="Times New Roman" w:hint="eastAsia"/>
                <w:sz w:val="20"/>
                <w:szCs w:val="20"/>
              </w:rPr>
              <w:t>;</w:t>
            </w:r>
            <w:r w:rsidR="007E349B">
              <w:rPr>
                <w:rFonts w:ascii="Times New Roman" w:hAnsi="Times New Roman" w:cs="Times New Roman"/>
                <w:sz w:val="20"/>
                <w:szCs w:val="20"/>
              </w:rPr>
              <w:t xml:space="preserve"> (5,1,1,1)</w:t>
            </w:r>
          </w:p>
        </w:tc>
      </w:tr>
      <w:tr w:rsidR="00982E19" w14:paraId="4CC6E32E" w14:textId="77777777" w:rsidTr="0002399C">
        <w:trPr>
          <w:jc w:val="center"/>
        </w:trPr>
        <w:tc>
          <w:tcPr>
            <w:tcW w:w="1861" w:type="dxa"/>
          </w:tcPr>
          <w:p w14:paraId="5BA30A08" w14:textId="03F8EA29" w:rsidR="00982E19" w:rsidRDefault="00E801E9" w:rsidP="00982E19">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w:t>
            </w:r>
            <w:r w:rsidR="00982E19">
              <w:rPr>
                <w:rFonts w:ascii="Times New Roman" w:hAnsi="Times New Roman" w:cs="Times New Roman"/>
                <w:sz w:val="20"/>
                <w:szCs w:val="20"/>
              </w:rPr>
              <w:t>4T6R</w:t>
            </w:r>
            <w:r>
              <w:rPr>
                <w:rFonts w:ascii="Times New Roman" w:hAnsi="Times New Roman" w:cs="Times New Roman"/>
                <w:sz w:val="20"/>
                <w:szCs w:val="20"/>
              </w:rPr>
              <w:t>]</w:t>
            </w:r>
          </w:p>
        </w:tc>
        <w:tc>
          <w:tcPr>
            <w:tcW w:w="7259" w:type="dxa"/>
          </w:tcPr>
          <w:p w14:paraId="18C4B0FF" w14:textId="76A71908" w:rsidR="00982E19" w:rsidRDefault="00144E81" w:rsidP="00982E19">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 </w:t>
            </w:r>
            <w:r w:rsidR="00982E19">
              <w:rPr>
                <w:rFonts w:ascii="Times New Roman" w:hAnsi="Times New Roman" w:cs="Times New Roman"/>
                <w:sz w:val="20"/>
                <w:szCs w:val="20"/>
              </w:rPr>
              <w:t xml:space="preserve">(3,1,1,1); </w:t>
            </w:r>
            <w:r w:rsidR="00982E19" w:rsidRPr="00E801E9">
              <w:rPr>
                <w:rFonts w:ascii="Times New Roman" w:hAnsi="Times New Roman" w:cs="Times New Roman"/>
                <w:sz w:val="20"/>
                <w:szCs w:val="20"/>
                <w:highlight w:val="yellow"/>
              </w:rPr>
              <w:t>(2,2,1,1)</w:t>
            </w:r>
            <w:r w:rsidR="00E801E9">
              <w:rPr>
                <w:rFonts w:ascii="Times New Roman" w:hAnsi="Times New Roman" w:cs="Times New Roman"/>
                <w:sz w:val="20"/>
                <w:szCs w:val="20"/>
              </w:rPr>
              <w:t>]</w:t>
            </w:r>
          </w:p>
        </w:tc>
      </w:tr>
      <w:tr w:rsidR="00982E19" w14:paraId="72DBE114" w14:textId="77777777" w:rsidTr="00A2520D">
        <w:trPr>
          <w:jc w:val="center"/>
        </w:trPr>
        <w:tc>
          <w:tcPr>
            <w:tcW w:w="9120" w:type="dxa"/>
            <w:gridSpan w:val="2"/>
          </w:tcPr>
          <w:p w14:paraId="57B5C1E2" w14:textId="2D08B90A" w:rsidR="00982E19" w:rsidRDefault="00982E19" w:rsidP="00982E19">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Note: (x</w:t>
            </w:r>
            <w:r w:rsidRPr="00DE0497">
              <w:rPr>
                <w:rFonts w:ascii="Times New Roman" w:hAnsi="Times New Roman" w:cs="Times New Roman"/>
                <w:sz w:val="20"/>
                <w:szCs w:val="20"/>
                <w:vertAlign w:val="subscript"/>
              </w:rPr>
              <w:t>1</w:t>
            </w:r>
            <w:r>
              <w:rPr>
                <w:rFonts w:ascii="Times New Roman" w:hAnsi="Times New Roman" w:cs="Times New Roman"/>
                <w:sz w:val="20"/>
                <w:szCs w:val="20"/>
              </w:rPr>
              <w:t>,x</w:t>
            </w:r>
            <w:r w:rsidRPr="00DE0497">
              <w:rPr>
                <w:rFonts w:ascii="Times New Roman" w:hAnsi="Times New Roman" w:cs="Times New Roman"/>
                <w:sz w:val="20"/>
                <w:szCs w:val="20"/>
                <w:vertAlign w:val="subscript"/>
              </w:rPr>
              <w:t>2</w:t>
            </w:r>
            <w:r>
              <w:rPr>
                <w:rFonts w:ascii="Times New Roman" w:hAnsi="Times New Roman" w:cs="Times New Roman"/>
                <w:sz w:val="20"/>
                <w:szCs w:val="20"/>
              </w:rPr>
              <w:t>,x</w:t>
            </w:r>
            <w:r w:rsidRPr="00DE0497">
              <w:rPr>
                <w:rFonts w:ascii="Times New Roman" w:hAnsi="Times New Roman" w:cs="Times New Roman"/>
                <w:sz w:val="20"/>
                <w:szCs w:val="20"/>
                <w:vertAlign w:val="subscript"/>
              </w:rPr>
              <w:t>3</w:t>
            </w:r>
            <w:r>
              <w:rPr>
                <w:rFonts w:ascii="Times New Roman" w:hAnsi="Times New Roman" w:cs="Times New Roman"/>
                <w:sz w:val="20"/>
                <w:szCs w:val="20"/>
              </w:rPr>
              <w:t>,x</w:t>
            </w:r>
            <w:r w:rsidRPr="00DE0497">
              <w:rPr>
                <w:rFonts w:ascii="Times New Roman" w:hAnsi="Times New Roman" w:cs="Times New Roman"/>
                <w:sz w:val="20"/>
                <w:szCs w:val="20"/>
                <w:vertAlign w:val="subscript"/>
              </w:rPr>
              <w:t>4</w:t>
            </w:r>
            <w:r>
              <w:rPr>
                <w:rFonts w:ascii="Times New Roman" w:hAnsi="Times New Roman" w:cs="Times New Roman"/>
                <w:sz w:val="20"/>
                <w:szCs w:val="20"/>
              </w:rPr>
              <w:t>) is used to denote antenna structure, where x</w:t>
            </w:r>
            <w:r w:rsidRPr="006B741C">
              <w:rPr>
                <w:rFonts w:ascii="Times New Roman" w:hAnsi="Times New Roman" w:cs="Times New Roman"/>
                <w:i/>
                <w:iCs/>
                <w:sz w:val="20"/>
                <w:szCs w:val="20"/>
                <w:vertAlign w:val="subscript"/>
              </w:rPr>
              <w:t>i</w:t>
            </w:r>
            <w:r>
              <w:rPr>
                <w:rFonts w:ascii="Times New Roman" w:hAnsi="Times New Roman" w:cs="Times New Roman"/>
                <w:sz w:val="20"/>
                <w:szCs w:val="20"/>
              </w:rPr>
              <w:t xml:space="preserve"> is present when the </w:t>
            </w:r>
            <w:r w:rsidRPr="006B741C">
              <w:rPr>
                <w:rFonts w:ascii="Times New Roman" w:hAnsi="Times New Roman" w:cs="Times New Roman"/>
                <w:i/>
                <w:iCs/>
                <w:sz w:val="20"/>
                <w:szCs w:val="20"/>
              </w:rPr>
              <w:t>i</w:t>
            </w:r>
            <w:r>
              <w:rPr>
                <w:rFonts w:ascii="Times New Roman" w:hAnsi="Times New Roman" w:cs="Times New Roman"/>
                <w:sz w:val="20"/>
                <w:szCs w:val="20"/>
              </w:rPr>
              <w:t>-th T chain exists in the scheme and x</w:t>
            </w:r>
            <w:r w:rsidRPr="006B741C">
              <w:rPr>
                <w:rFonts w:ascii="Times New Roman" w:hAnsi="Times New Roman" w:cs="Times New Roman"/>
                <w:i/>
                <w:iCs/>
                <w:sz w:val="20"/>
                <w:szCs w:val="20"/>
                <w:vertAlign w:val="subscript"/>
              </w:rPr>
              <w:t>i</w:t>
            </w:r>
            <w:r>
              <w:rPr>
                <w:rFonts w:ascii="Times New Roman" w:hAnsi="Times New Roman" w:cs="Times New Roman"/>
                <w:sz w:val="20"/>
                <w:szCs w:val="20"/>
              </w:rPr>
              <w:t xml:space="preserve"> denotes the number of antennas that the </w:t>
            </w:r>
            <w:r w:rsidRPr="006B741C">
              <w:rPr>
                <w:rFonts w:ascii="Times New Roman" w:hAnsi="Times New Roman" w:cs="Times New Roman"/>
                <w:i/>
                <w:iCs/>
                <w:sz w:val="20"/>
                <w:szCs w:val="20"/>
              </w:rPr>
              <w:t>i</w:t>
            </w:r>
            <w:r>
              <w:rPr>
                <w:rFonts w:ascii="Times New Roman" w:hAnsi="Times New Roman" w:cs="Times New Roman"/>
                <w:sz w:val="20"/>
                <w:szCs w:val="20"/>
              </w:rPr>
              <w:t>-th Tx chain can be switched to.</w:t>
            </w:r>
            <w:r w:rsidR="00D73F17">
              <w:rPr>
                <w:rFonts w:ascii="Times New Roman" w:hAnsi="Times New Roman" w:cs="Times New Roman"/>
                <w:sz w:val="20"/>
                <w:szCs w:val="20"/>
              </w:rPr>
              <w:t xml:space="preserve"> </w:t>
            </w:r>
          </w:p>
        </w:tc>
      </w:tr>
    </w:tbl>
    <w:p w14:paraId="355F1C6B" w14:textId="34C42CB3" w:rsidR="00541D6F" w:rsidRDefault="009323F3" w:rsidP="00EF540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sidR="00F73818">
        <w:rPr>
          <w:rFonts w:ascii="Times New Roman" w:hAnsi="Times New Roman" w:cs="Times New Roman"/>
          <w:sz w:val="20"/>
          <w:szCs w:val="20"/>
        </w:rPr>
        <w:t xml:space="preserve">t can be seen that there are varies </w:t>
      </w:r>
      <w:r w:rsidR="00F73818">
        <w:rPr>
          <w:rFonts w:ascii="Times New Roman" w:hAnsi="Times New Roman" w:cs="Times New Roman" w:hint="eastAsia"/>
          <w:sz w:val="20"/>
          <w:szCs w:val="20"/>
        </w:rPr>
        <w:t>possible</w:t>
      </w:r>
      <w:r w:rsidR="00F73818">
        <w:rPr>
          <w:rFonts w:ascii="Times New Roman" w:hAnsi="Times New Roman" w:cs="Times New Roman"/>
          <w:sz w:val="20"/>
          <w:szCs w:val="20"/>
        </w:rPr>
        <w:t xml:space="preserve"> antenna structures for some schemes</w:t>
      </w:r>
      <w:r>
        <w:rPr>
          <w:rFonts w:ascii="Times New Roman" w:hAnsi="Times New Roman" w:cs="Times New Roman"/>
          <w:sz w:val="20"/>
          <w:szCs w:val="20"/>
        </w:rPr>
        <w:t xml:space="preserve">, </w:t>
      </w:r>
      <w:r w:rsidR="00D73F17">
        <w:rPr>
          <w:rFonts w:ascii="Times New Roman" w:hAnsi="Times New Roman" w:cs="Times New Roman"/>
          <w:sz w:val="20"/>
          <w:szCs w:val="20"/>
        </w:rPr>
        <w:t xml:space="preserve">and </w:t>
      </w:r>
      <w:r>
        <w:rPr>
          <w:rFonts w:ascii="Times New Roman" w:hAnsi="Times New Roman" w:cs="Times New Roman"/>
          <w:sz w:val="20"/>
          <w:szCs w:val="20"/>
        </w:rPr>
        <w:t xml:space="preserve">it is not necessary to specify SRS configurations for all possible antenna structures. SRS configurations for typical antenna structures </w:t>
      </w:r>
      <w:r w:rsidR="00F73818">
        <w:rPr>
          <w:rFonts w:ascii="Times New Roman" w:hAnsi="Times New Roman" w:cs="Times New Roman"/>
          <w:sz w:val="20"/>
          <w:szCs w:val="20"/>
        </w:rPr>
        <w:t xml:space="preserve">can be </w:t>
      </w:r>
      <w:r>
        <w:rPr>
          <w:rFonts w:ascii="Times New Roman" w:hAnsi="Times New Roman" w:cs="Times New Roman"/>
          <w:sz w:val="20"/>
          <w:szCs w:val="20"/>
        </w:rPr>
        <w:t xml:space="preserve">considered. </w:t>
      </w:r>
      <w:r w:rsidR="00E801E9">
        <w:rPr>
          <w:rFonts w:ascii="Times New Roman" w:hAnsi="Times New Roman" w:cs="Times New Roman"/>
          <w:sz w:val="20"/>
          <w:szCs w:val="20"/>
        </w:rPr>
        <w:t>In our opinion, at least the antenna structures highlighted in Table 2 are considered.</w:t>
      </w:r>
    </w:p>
    <w:p w14:paraId="6836588B" w14:textId="44CE39EB" w:rsidR="009323F3" w:rsidRPr="00BA61F7" w:rsidRDefault="009323F3" w:rsidP="009323F3">
      <w:pPr>
        <w:spacing w:beforeLines="50" w:before="120" w:afterLines="50" w:after="120"/>
        <w:rPr>
          <w:rFonts w:ascii="Times New Roman" w:hAnsi="Times New Roman" w:cs="Times New Roman"/>
          <w:b/>
          <w:i/>
          <w:sz w:val="20"/>
          <w:szCs w:val="20"/>
        </w:rPr>
      </w:pPr>
      <w:r w:rsidRPr="00BA61F7">
        <w:rPr>
          <w:rFonts w:ascii="Times New Roman" w:hAnsi="Times New Roman" w:cs="Times New Roman"/>
          <w:b/>
          <w:i/>
          <w:sz w:val="20"/>
          <w:szCs w:val="20"/>
        </w:rPr>
        <w:t xml:space="preserve">Proposal </w:t>
      </w:r>
      <w:r w:rsidR="005F71E1">
        <w:rPr>
          <w:rFonts w:ascii="Times New Roman" w:hAnsi="Times New Roman" w:cs="Times New Roman"/>
          <w:b/>
          <w:i/>
          <w:sz w:val="20"/>
          <w:szCs w:val="20"/>
        </w:rPr>
        <w:t>4</w:t>
      </w:r>
      <w:r w:rsidRPr="00BA61F7">
        <w:rPr>
          <w:rFonts w:ascii="Times New Roman" w:hAnsi="Times New Roman" w:cs="Times New Roman"/>
          <w:b/>
          <w:i/>
          <w:sz w:val="20"/>
          <w:szCs w:val="20"/>
        </w:rPr>
        <w:t>:</w:t>
      </w:r>
    </w:p>
    <w:p w14:paraId="07EFC3C9" w14:textId="1CE30D1A" w:rsidR="009323F3" w:rsidRPr="009323F3" w:rsidRDefault="00504FAD" w:rsidP="001F4512">
      <w:pPr>
        <w:pStyle w:val="a7"/>
        <w:numPr>
          <w:ilvl w:val="0"/>
          <w:numId w:val="5"/>
        </w:numPr>
        <w:spacing w:beforeLines="50" w:before="120" w:afterLines="50" w:after="120"/>
        <w:ind w:firstLineChars="0"/>
        <w:rPr>
          <w:rFonts w:ascii="Times New Roman" w:hAnsi="Times New Roman" w:cs="Times New Roman"/>
          <w:sz w:val="20"/>
          <w:szCs w:val="20"/>
        </w:rPr>
      </w:pPr>
      <w:r>
        <w:rPr>
          <w:rFonts w:ascii="Times New Roman" w:hAnsi="Times New Roman" w:cs="Times New Roman"/>
          <w:b/>
          <w:i/>
          <w:sz w:val="20"/>
          <w:szCs w:val="20"/>
        </w:rPr>
        <w:t>Prioritize</w:t>
      </w:r>
      <w:r w:rsidR="009323F3">
        <w:rPr>
          <w:rFonts w:ascii="Times New Roman" w:hAnsi="Times New Roman" w:cs="Times New Roman"/>
          <w:b/>
          <w:i/>
          <w:sz w:val="20"/>
          <w:szCs w:val="20"/>
        </w:rPr>
        <w:t xml:space="preserve"> typical antenna structures f</w:t>
      </w:r>
      <w:r w:rsidR="009323F3" w:rsidRPr="00BA61F7">
        <w:rPr>
          <w:rFonts w:ascii="Times New Roman" w:hAnsi="Times New Roman" w:cs="Times New Roman"/>
          <w:b/>
          <w:i/>
          <w:sz w:val="20"/>
          <w:szCs w:val="20"/>
        </w:rPr>
        <w:t xml:space="preserve">or SRS </w:t>
      </w:r>
      <w:r w:rsidR="009323F3">
        <w:rPr>
          <w:rFonts w:ascii="Times New Roman" w:hAnsi="Times New Roman" w:cs="Times New Roman"/>
          <w:b/>
          <w:i/>
          <w:sz w:val="20"/>
          <w:szCs w:val="20"/>
        </w:rPr>
        <w:t>for</w:t>
      </w:r>
      <w:r w:rsidR="009323F3" w:rsidRPr="00BA61F7">
        <w:rPr>
          <w:rFonts w:ascii="Times New Roman" w:hAnsi="Times New Roman" w:cs="Times New Roman"/>
          <w:b/>
          <w:i/>
          <w:sz w:val="20"/>
          <w:szCs w:val="20"/>
        </w:rPr>
        <w:t xml:space="preserve"> antenna switching</w:t>
      </w:r>
      <w:r w:rsidR="009323F3">
        <w:rPr>
          <w:rFonts w:ascii="Times New Roman" w:hAnsi="Times New Roman" w:cs="Times New Roman"/>
          <w:b/>
          <w:i/>
          <w:sz w:val="20"/>
          <w:szCs w:val="20"/>
        </w:rPr>
        <w:t>;</w:t>
      </w:r>
    </w:p>
    <w:p w14:paraId="741F7C72" w14:textId="6C93AF24" w:rsidR="009323F3" w:rsidRPr="009323F3" w:rsidRDefault="009323F3" w:rsidP="001F4512">
      <w:pPr>
        <w:pStyle w:val="a7"/>
        <w:numPr>
          <w:ilvl w:val="0"/>
          <w:numId w:val="5"/>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b/>
          <w:i/>
          <w:sz w:val="20"/>
          <w:szCs w:val="20"/>
        </w:rPr>
        <w:t>A</w:t>
      </w:r>
      <w:r>
        <w:rPr>
          <w:rFonts w:ascii="Times New Roman" w:hAnsi="Times New Roman" w:cs="Times New Roman"/>
          <w:b/>
          <w:i/>
          <w:sz w:val="20"/>
          <w:szCs w:val="20"/>
        </w:rPr>
        <w:t xml:space="preserve">t least the following antenna structures are </w:t>
      </w:r>
      <w:r w:rsidR="00504FAD">
        <w:rPr>
          <w:rFonts w:ascii="Times New Roman" w:hAnsi="Times New Roman" w:cs="Times New Roman"/>
          <w:b/>
          <w:i/>
          <w:sz w:val="20"/>
          <w:szCs w:val="20"/>
        </w:rPr>
        <w:t>prioritized</w:t>
      </w:r>
      <w:r>
        <w:rPr>
          <w:rFonts w:ascii="Times New Roman" w:hAnsi="Times New Roman" w:cs="Times New Roman"/>
          <w:b/>
          <w:i/>
          <w:sz w:val="20"/>
          <w:szCs w:val="20"/>
        </w:rPr>
        <w:t>:</w:t>
      </w:r>
    </w:p>
    <w:p w14:paraId="28855DE8" w14:textId="1E96F8BE" w:rsidR="00FD7076" w:rsidRPr="00CB2938" w:rsidRDefault="00FD7076" w:rsidP="00CB2938">
      <w:pPr>
        <w:pStyle w:val="a7"/>
        <w:numPr>
          <w:ilvl w:val="1"/>
          <w:numId w:val="5"/>
        </w:numPr>
        <w:spacing w:beforeLines="50" w:before="120" w:afterLines="50" w:after="120"/>
        <w:ind w:firstLineChars="0"/>
        <w:rPr>
          <w:rFonts w:ascii="Times New Roman" w:hAnsi="Times New Roman" w:cs="Times New Roman"/>
          <w:b/>
          <w:bCs/>
          <w:i/>
          <w:iCs/>
          <w:sz w:val="20"/>
          <w:szCs w:val="20"/>
        </w:rPr>
      </w:pPr>
      <w:r w:rsidRPr="003E241C">
        <w:rPr>
          <w:rFonts w:ascii="Times New Roman" w:hAnsi="Times New Roman" w:cs="Times New Roman"/>
          <w:b/>
          <w:bCs/>
          <w:i/>
          <w:iCs/>
          <w:sz w:val="20"/>
          <w:szCs w:val="20"/>
        </w:rPr>
        <w:t xml:space="preserve">1T6R/1T8R: </w:t>
      </w:r>
      <w:r w:rsidRPr="003E241C">
        <w:rPr>
          <w:rFonts w:ascii="Times New Roman" w:hAnsi="Times New Roman" w:cs="Times New Roman" w:hint="eastAsia"/>
          <w:b/>
          <w:bCs/>
          <w:i/>
          <w:iCs/>
          <w:sz w:val="20"/>
          <w:szCs w:val="20"/>
        </w:rPr>
        <w:t>1</w:t>
      </w:r>
      <w:r w:rsidRPr="003E241C">
        <w:rPr>
          <w:rFonts w:ascii="Times New Roman" w:hAnsi="Times New Roman" w:cs="Times New Roman"/>
          <w:b/>
          <w:bCs/>
          <w:i/>
          <w:iCs/>
          <w:sz w:val="20"/>
          <w:szCs w:val="20"/>
        </w:rPr>
        <w:t xml:space="preserve"> Tx chain</w:t>
      </w:r>
      <w:r w:rsidR="00144E81">
        <w:rPr>
          <w:rFonts w:ascii="Times New Roman" w:hAnsi="Times New Roman" w:cs="Times New Roman"/>
          <w:b/>
          <w:bCs/>
          <w:i/>
          <w:iCs/>
          <w:sz w:val="20"/>
          <w:szCs w:val="20"/>
        </w:rPr>
        <w:t xml:space="preserve"> connectable to</w:t>
      </w:r>
      <w:r w:rsidRPr="003E241C">
        <w:rPr>
          <w:rFonts w:ascii="Times New Roman" w:hAnsi="Times New Roman" w:cs="Times New Roman"/>
          <w:b/>
          <w:bCs/>
          <w:i/>
          <w:iCs/>
          <w:sz w:val="20"/>
          <w:szCs w:val="20"/>
        </w:rPr>
        <w:t xml:space="preserve"> 6</w:t>
      </w:r>
      <w:r w:rsidR="00144E81" w:rsidRPr="003E241C">
        <w:rPr>
          <w:rFonts w:ascii="Times New Roman" w:hAnsi="Times New Roman" w:cs="Times New Roman"/>
          <w:b/>
          <w:bCs/>
          <w:i/>
          <w:iCs/>
          <w:sz w:val="20"/>
          <w:szCs w:val="20"/>
        </w:rPr>
        <w:t xml:space="preserve"> Rx </w:t>
      </w:r>
      <w:r w:rsidRPr="003E241C">
        <w:rPr>
          <w:rFonts w:ascii="Times New Roman" w:hAnsi="Times New Roman" w:cs="Times New Roman"/>
          <w:b/>
          <w:bCs/>
          <w:i/>
          <w:iCs/>
          <w:sz w:val="20"/>
          <w:szCs w:val="20"/>
        </w:rPr>
        <w:t>/8 Rx antennas;</w:t>
      </w:r>
    </w:p>
    <w:p w14:paraId="34085E73" w14:textId="20D14301" w:rsidR="00FD7076" w:rsidRPr="003E241C" w:rsidRDefault="00FD7076" w:rsidP="001F4512">
      <w:pPr>
        <w:pStyle w:val="a7"/>
        <w:numPr>
          <w:ilvl w:val="1"/>
          <w:numId w:val="5"/>
        </w:numPr>
        <w:spacing w:beforeLines="50" w:before="120" w:afterLines="50" w:after="12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t>2</w:t>
      </w:r>
      <w:r w:rsidRPr="003E241C">
        <w:rPr>
          <w:rFonts w:ascii="Times New Roman" w:hAnsi="Times New Roman" w:cs="Times New Roman"/>
          <w:b/>
          <w:bCs/>
          <w:i/>
          <w:iCs/>
          <w:sz w:val="20"/>
          <w:szCs w:val="20"/>
        </w:rPr>
        <w:t xml:space="preserve">T6R: 2 Tx chains with each </w:t>
      </w:r>
      <w:r w:rsidR="00144E81">
        <w:rPr>
          <w:rFonts w:ascii="Times New Roman" w:hAnsi="Times New Roman" w:cs="Times New Roman"/>
          <w:b/>
          <w:bCs/>
          <w:i/>
          <w:iCs/>
          <w:sz w:val="20"/>
          <w:szCs w:val="20"/>
        </w:rPr>
        <w:t>connectable to</w:t>
      </w:r>
      <w:r w:rsidRPr="003E241C">
        <w:rPr>
          <w:rFonts w:ascii="Times New Roman" w:hAnsi="Times New Roman" w:cs="Times New Roman"/>
          <w:b/>
          <w:bCs/>
          <w:i/>
          <w:iCs/>
          <w:sz w:val="20"/>
          <w:szCs w:val="20"/>
        </w:rPr>
        <w:t xml:space="preserve"> 3 Rx antennas;</w:t>
      </w:r>
    </w:p>
    <w:p w14:paraId="0B0C0EA2" w14:textId="170436C3" w:rsidR="00FD7076" w:rsidRPr="003E241C" w:rsidRDefault="00FD7076" w:rsidP="001F4512">
      <w:pPr>
        <w:pStyle w:val="a7"/>
        <w:numPr>
          <w:ilvl w:val="1"/>
          <w:numId w:val="5"/>
        </w:numPr>
        <w:spacing w:beforeLines="50" w:before="120" w:afterLines="50" w:after="120"/>
        <w:ind w:firstLineChars="0"/>
        <w:rPr>
          <w:rFonts w:ascii="Times New Roman" w:hAnsi="Times New Roman" w:cs="Times New Roman"/>
          <w:b/>
          <w:bCs/>
          <w:i/>
          <w:iCs/>
          <w:sz w:val="20"/>
          <w:szCs w:val="20"/>
        </w:rPr>
      </w:pPr>
      <w:r w:rsidRPr="003E241C">
        <w:rPr>
          <w:rFonts w:ascii="Times New Roman" w:hAnsi="Times New Roman" w:cs="Times New Roman"/>
          <w:b/>
          <w:bCs/>
          <w:i/>
          <w:iCs/>
          <w:sz w:val="20"/>
          <w:szCs w:val="20"/>
        </w:rPr>
        <w:t xml:space="preserve">2T8R: 2 Tx chains with each </w:t>
      </w:r>
      <w:r w:rsidR="00144E81">
        <w:rPr>
          <w:rFonts w:ascii="Times New Roman" w:hAnsi="Times New Roman" w:cs="Times New Roman"/>
          <w:b/>
          <w:bCs/>
          <w:i/>
          <w:iCs/>
          <w:sz w:val="20"/>
          <w:szCs w:val="20"/>
        </w:rPr>
        <w:t>connectable to</w:t>
      </w:r>
      <w:r w:rsidRPr="003E241C">
        <w:rPr>
          <w:rFonts w:ascii="Times New Roman" w:hAnsi="Times New Roman" w:cs="Times New Roman"/>
          <w:b/>
          <w:bCs/>
          <w:i/>
          <w:iCs/>
          <w:sz w:val="20"/>
          <w:szCs w:val="20"/>
        </w:rPr>
        <w:t xml:space="preserve"> 4 Rx antennas;</w:t>
      </w:r>
    </w:p>
    <w:p w14:paraId="615A0B47" w14:textId="17B58F90" w:rsidR="00FD7076" w:rsidRDefault="00FD7076" w:rsidP="001F4512">
      <w:pPr>
        <w:pStyle w:val="a7"/>
        <w:numPr>
          <w:ilvl w:val="1"/>
          <w:numId w:val="5"/>
        </w:numPr>
        <w:spacing w:beforeLines="50" w:before="120" w:afterLines="50" w:after="12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lastRenderedPageBreak/>
        <w:t>4</w:t>
      </w:r>
      <w:r w:rsidRPr="003E241C">
        <w:rPr>
          <w:rFonts w:ascii="Times New Roman" w:hAnsi="Times New Roman" w:cs="Times New Roman"/>
          <w:b/>
          <w:bCs/>
          <w:i/>
          <w:iCs/>
          <w:sz w:val="20"/>
          <w:szCs w:val="20"/>
        </w:rPr>
        <w:t xml:space="preserve">T8R: 4 Tx chains with each </w:t>
      </w:r>
      <w:r w:rsidR="00144E81">
        <w:rPr>
          <w:rFonts w:ascii="Times New Roman" w:hAnsi="Times New Roman" w:cs="Times New Roman"/>
          <w:b/>
          <w:bCs/>
          <w:i/>
          <w:iCs/>
          <w:sz w:val="20"/>
          <w:szCs w:val="20"/>
        </w:rPr>
        <w:t>connectable to</w:t>
      </w:r>
      <w:r w:rsidRPr="003E241C">
        <w:rPr>
          <w:rFonts w:ascii="Times New Roman" w:hAnsi="Times New Roman" w:cs="Times New Roman"/>
          <w:b/>
          <w:bCs/>
          <w:i/>
          <w:iCs/>
          <w:sz w:val="20"/>
          <w:szCs w:val="20"/>
        </w:rPr>
        <w:t xml:space="preserve"> 2 Rx antennas;</w:t>
      </w:r>
    </w:p>
    <w:p w14:paraId="11F728B0" w14:textId="016ADC42" w:rsidR="00E801E9" w:rsidRPr="009323F3" w:rsidRDefault="00E801E9" w:rsidP="00E801E9">
      <w:pPr>
        <w:pStyle w:val="a7"/>
        <w:numPr>
          <w:ilvl w:val="0"/>
          <w:numId w:val="5"/>
        </w:numPr>
        <w:spacing w:beforeLines="50" w:before="120" w:afterLines="50" w:after="120"/>
        <w:ind w:firstLineChars="0"/>
        <w:rPr>
          <w:rFonts w:ascii="Times New Roman" w:hAnsi="Times New Roman" w:cs="Times New Roman"/>
          <w:sz w:val="20"/>
          <w:szCs w:val="20"/>
        </w:rPr>
      </w:pPr>
      <w:r>
        <w:rPr>
          <w:rFonts w:ascii="Times New Roman" w:hAnsi="Times New Roman" w:cs="Times New Roman"/>
          <w:b/>
          <w:i/>
          <w:sz w:val="20"/>
          <w:szCs w:val="20"/>
        </w:rPr>
        <w:t>If 4T6R is supported, the following antenna structure</w:t>
      </w:r>
      <w:r w:rsidR="00CB2938">
        <w:rPr>
          <w:rFonts w:ascii="Times New Roman" w:hAnsi="Times New Roman" w:cs="Times New Roman"/>
          <w:b/>
          <w:i/>
          <w:sz w:val="20"/>
          <w:szCs w:val="20"/>
        </w:rPr>
        <w:t xml:space="preserve"> is</w:t>
      </w:r>
      <w:r>
        <w:rPr>
          <w:rFonts w:ascii="Times New Roman" w:hAnsi="Times New Roman" w:cs="Times New Roman"/>
          <w:b/>
          <w:i/>
          <w:sz w:val="20"/>
          <w:szCs w:val="20"/>
        </w:rPr>
        <w:t xml:space="preserve"> </w:t>
      </w:r>
      <w:r w:rsidR="00504FAD">
        <w:rPr>
          <w:rFonts w:ascii="Times New Roman" w:hAnsi="Times New Roman" w:cs="Times New Roman"/>
          <w:b/>
          <w:i/>
          <w:sz w:val="20"/>
          <w:szCs w:val="20"/>
        </w:rPr>
        <w:t>prioritized</w:t>
      </w:r>
      <w:r>
        <w:rPr>
          <w:rFonts w:ascii="Times New Roman" w:hAnsi="Times New Roman" w:cs="Times New Roman"/>
          <w:b/>
          <w:i/>
          <w:sz w:val="20"/>
          <w:szCs w:val="20"/>
        </w:rPr>
        <w:t>:</w:t>
      </w:r>
    </w:p>
    <w:p w14:paraId="3C069FAB" w14:textId="3ED60DB9" w:rsidR="00FD7076" w:rsidRPr="003E241C" w:rsidRDefault="00E801E9" w:rsidP="00CB2938">
      <w:pPr>
        <w:pStyle w:val="a7"/>
        <w:numPr>
          <w:ilvl w:val="1"/>
          <w:numId w:val="5"/>
        </w:numPr>
        <w:spacing w:beforeLines="50" w:before="120" w:afterLines="50" w:after="120"/>
        <w:ind w:firstLineChars="0"/>
        <w:rPr>
          <w:rFonts w:ascii="Times New Roman" w:hAnsi="Times New Roman" w:cs="Times New Roman"/>
          <w:b/>
          <w:bCs/>
          <w:i/>
          <w:iCs/>
          <w:sz w:val="20"/>
          <w:szCs w:val="20"/>
        </w:rPr>
      </w:pPr>
      <w:r>
        <w:rPr>
          <w:rFonts w:ascii="Times New Roman" w:hAnsi="Times New Roman" w:cs="Times New Roman"/>
          <w:b/>
          <w:bCs/>
          <w:i/>
          <w:iCs/>
          <w:sz w:val="20"/>
          <w:szCs w:val="20"/>
        </w:rPr>
        <w:t>4</w:t>
      </w:r>
      <w:r w:rsidRPr="003E241C">
        <w:rPr>
          <w:rFonts w:ascii="Times New Roman" w:hAnsi="Times New Roman" w:cs="Times New Roman"/>
          <w:b/>
          <w:bCs/>
          <w:i/>
          <w:iCs/>
          <w:sz w:val="20"/>
          <w:szCs w:val="20"/>
        </w:rPr>
        <w:t xml:space="preserve"> Tx chains with </w:t>
      </w:r>
      <w:r>
        <w:rPr>
          <w:rFonts w:ascii="Times New Roman" w:hAnsi="Times New Roman" w:cs="Times New Roman"/>
          <w:b/>
          <w:bCs/>
          <w:i/>
          <w:iCs/>
          <w:sz w:val="20"/>
          <w:szCs w:val="20"/>
        </w:rPr>
        <w:t>2</w:t>
      </w:r>
      <w:r w:rsidRPr="003E241C">
        <w:rPr>
          <w:rFonts w:ascii="Times New Roman" w:hAnsi="Times New Roman" w:cs="Times New Roman"/>
          <w:b/>
          <w:bCs/>
          <w:i/>
          <w:iCs/>
          <w:sz w:val="20"/>
          <w:szCs w:val="20"/>
        </w:rPr>
        <w:t xml:space="preserve"> Tx chain</w:t>
      </w:r>
      <w:r>
        <w:rPr>
          <w:rFonts w:ascii="Times New Roman" w:hAnsi="Times New Roman" w:cs="Times New Roman"/>
          <w:b/>
          <w:bCs/>
          <w:i/>
          <w:iCs/>
          <w:sz w:val="20"/>
          <w:szCs w:val="20"/>
        </w:rPr>
        <w:t xml:space="preserve">s </w:t>
      </w:r>
      <w:r w:rsidR="00D73F17">
        <w:rPr>
          <w:rFonts w:ascii="Times New Roman" w:hAnsi="Times New Roman" w:cs="Times New Roman"/>
          <w:b/>
          <w:bCs/>
          <w:i/>
          <w:iCs/>
          <w:sz w:val="20"/>
          <w:szCs w:val="20"/>
        </w:rPr>
        <w:t>each connectable to</w:t>
      </w:r>
      <w:r w:rsidRPr="003E241C">
        <w:rPr>
          <w:rFonts w:ascii="Times New Roman" w:hAnsi="Times New Roman" w:cs="Times New Roman"/>
          <w:b/>
          <w:bCs/>
          <w:i/>
          <w:iCs/>
          <w:sz w:val="20"/>
          <w:szCs w:val="20"/>
        </w:rPr>
        <w:t xml:space="preserve"> 2 Rx antennas and </w:t>
      </w:r>
      <w:r>
        <w:rPr>
          <w:rFonts w:ascii="Times New Roman" w:hAnsi="Times New Roman" w:cs="Times New Roman"/>
          <w:b/>
          <w:bCs/>
          <w:i/>
          <w:iCs/>
          <w:sz w:val="20"/>
          <w:szCs w:val="20"/>
        </w:rPr>
        <w:t>2</w:t>
      </w:r>
      <w:r w:rsidRPr="003E241C">
        <w:rPr>
          <w:rFonts w:ascii="Times New Roman" w:hAnsi="Times New Roman" w:cs="Times New Roman"/>
          <w:b/>
          <w:bCs/>
          <w:i/>
          <w:iCs/>
          <w:sz w:val="20"/>
          <w:szCs w:val="20"/>
        </w:rPr>
        <w:t xml:space="preserve"> Tx chain</w:t>
      </w:r>
      <w:r>
        <w:rPr>
          <w:rFonts w:ascii="Times New Roman" w:hAnsi="Times New Roman" w:cs="Times New Roman"/>
          <w:b/>
          <w:bCs/>
          <w:i/>
          <w:iCs/>
          <w:sz w:val="20"/>
          <w:szCs w:val="20"/>
        </w:rPr>
        <w:t xml:space="preserve">s each </w:t>
      </w:r>
      <w:r w:rsidR="00D73F17">
        <w:rPr>
          <w:rFonts w:ascii="Times New Roman" w:hAnsi="Times New Roman" w:cs="Times New Roman"/>
          <w:b/>
          <w:bCs/>
          <w:i/>
          <w:iCs/>
          <w:sz w:val="20"/>
          <w:szCs w:val="20"/>
        </w:rPr>
        <w:t>connectable</w:t>
      </w:r>
      <w:r>
        <w:rPr>
          <w:rFonts w:ascii="Times New Roman" w:hAnsi="Times New Roman" w:cs="Times New Roman"/>
          <w:b/>
          <w:bCs/>
          <w:i/>
          <w:iCs/>
          <w:sz w:val="20"/>
          <w:szCs w:val="20"/>
        </w:rPr>
        <w:t xml:space="preserve"> </w:t>
      </w:r>
      <w:r w:rsidR="00144E81">
        <w:rPr>
          <w:rFonts w:ascii="Times New Roman" w:hAnsi="Times New Roman" w:cs="Times New Roman"/>
          <w:b/>
          <w:bCs/>
          <w:i/>
          <w:iCs/>
          <w:sz w:val="20"/>
          <w:szCs w:val="20"/>
        </w:rPr>
        <w:t xml:space="preserve">to </w:t>
      </w:r>
      <w:r>
        <w:rPr>
          <w:rFonts w:ascii="Times New Roman" w:hAnsi="Times New Roman" w:cs="Times New Roman"/>
          <w:b/>
          <w:bCs/>
          <w:i/>
          <w:iCs/>
          <w:sz w:val="20"/>
          <w:szCs w:val="20"/>
        </w:rPr>
        <w:t>1 Rx antenna</w:t>
      </w:r>
      <w:r w:rsidR="00CB2938">
        <w:rPr>
          <w:rFonts w:ascii="Times New Roman" w:hAnsi="Times New Roman" w:cs="Times New Roman"/>
          <w:b/>
          <w:bCs/>
          <w:i/>
          <w:iCs/>
          <w:sz w:val="20"/>
          <w:szCs w:val="20"/>
        </w:rPr>
        <w:t>.</w:t>
      </w:r>
    </w:p>
    <w:p w14:paraId="06FD3959" w14:textId="6135C49A" w:rsidR="003E241C" w:rsidRDefault="003E241C" w:rsidP="003E241C">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Rel-15, SRS can </w:t>
      </w:r>
      <w:r w:rsidR="00D73F17">
        <w:rPr>
          <w:rFonts w:ascii="Times New Roman" w:hAnsi="Times New Roman" w:cs="Times New Roman"/>
          <w:sz w:val="20"/>
          <w:szCs w:val="20"/>
        </w:rPr>
        <w:t xml:space="preserve">only </w:t>
      </w:r>
      <w:r>
        <w:rPr>
          <w:rFonts w:ascii="Times New Roman" w:hAnsi="Times New Roman" w:cs="Times New Roman"/>
          <w:sz w:val="20"/>
          <w:szCs w:val="20"/>
        </w:rPr>
        <w:t>be transmitted at the last 6 symbols within a slot. Since a guard period is specified for antenna switching, at most 3 SRS resources can be configured in a slot. Therefore, the SRS transmission occupies 2 slots for 1T4R and 1 slot for other xTyR schemes. If 1T8R is supported, the number of slots would be even larger, and the latency of CSI would be large. In Rel-16, a UE can report its capability on whether the starting position of an SRS transmission can be any symbol within a slot. Then for the UEs support</w:t>
      </w:r>
      <w:r w:rsidR="00504FAD">
        <w:rPr>
          <w:rFonts w:ascii="Times New Roman" w:hAnsi="Times New Roman" w:cs="Times New Roman"/>
          <w:sz w:val="20"/>
          <w:szCs w:val="20"/>
        </w:rPr>
        <w:t>ing</w:t>
      </w:r>
      <w:r>
        <w:rPr>
          <w:rFonts w:ascii="Times New Roman" w:hAnsi="Times New Roman" w:cs="Times New Roman"/>
          <w:sz w:val="20"/>
          <w:szCs w:val="20"/>
        </w:rPr>
        <w:t xml:space="preserve"> SRS </w:t>
      </w:r>
      <w:r w:rsidR="00504FAD">
        <w:rPr>
          <w:rFonts w:ascii="Times New Roman" w:hAnsi="Times New Roman" w:cs="Times New Roman"/>
          <w:sz w:val="20"/>
          <w:szCs w:val="20"/>
        </w:rPr>
        <w:t>starting from</w:t>
      </w:r>
      <w:r>
        <w:rPr>
          <w:rFonts w:ascii="Times New Roman" w:hAnsi="Times New Roman" w:cs="Times New Roman"/>
          <w:sz w:val="20"/>
          <w:szCs w:val="20"/>
        </w:rPr>
        <w:t xml:space="preserve"> any position within a slot, </w:t>
      </w:r>
      <w:r w:rsidR="00504FAD">
        <w:rPr>
          <w:rFonts w:ascii="Times New Roman" w:hAnsi="Times New Roman" w:cs="Times New Roman"/>
          <w:sz w:val="20"/>
          <w:szCs w:val="20"/>
        </w:rPr>
        <w:t>fewer</w:t>
      </w:r>
      <w:r>
        <w:rPr>
          <w:rFonts w:ascii="Times New Roman" w:hAnsi="Times New Roman" w:cs="Times New Roman"/>
          <w:sz w:val="20"/>
          <w:szCs w:val="20"/>
        </w:rPr>
        <w:t xml:space="preserve"> slots </w:t>
      </w:r>
      <w:r w:rsidR="00B13603">
        <w:rPr>
          <w:rFonts w:ascii="Times New Roman" w:hAnsi="Times New Roman" w:cs="Times New Roman"/>
          <w:sz w:val="20"/>
          <w:szCs w:val="20"/>
        </w:rPr>
        <w:t>are</w:t>
      </w:r>
      <w:r>
        <w:rPr>
          <w:rFonts w:ascii="Times New Roman" w:hAnsi="Times New Roman" w:cs="Times New Roman"/>
          <w:sz w:val="20"/>
          <w:szCs w:val="20"/>
        </w:rPr>
        <w:t xml:space="preserve"> needed for some schemes. </w:t>
      </w:r>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order</w:t>
      </w:r>
      <w:r>
        <w:rPr>
          <w:rFonts w:ascii="Times New Roman" w:hAnsi="Times New Roman" w:cs="Times New Roman"/>
          <w:sz w:val="20"/>
          <w:szCs w:val="20"/>
        </w:rPr>
        <w:t xml:space="preserve"> to reduce the latency of CSI acquisition, </w:t>
      </w:r>
      <w:r w:rsidR="00D71A7A">
        <w:rPr>
          <w:rFonts w:ascii="Times New Roman" w:hAnsi="Times New Roman" w:cs="Times New Roman"/>
          <w:sz w:val="20"/>
          <w:szCs w:val="20"/>
        </w:rPr>
        <w:t>the</w:t>
      </w:r>
      <w:r w:rsidR="00D71A7A">
        <w:rPr>
          <w:rFonts w:ascii="Times New Roman" w:hAnsi="Times New Roman" w:cs="Times New Roman" w:hint="eastAsia"/>
          <w:sz w:val="20"/>
          <w:szCs w:val="20"/>
        </w:rPr>
        <w:t xml:space="preserve"> design of</w:t>
      </w:r>
      <w:r w:rsidR="00D71A7A">
        <w:rPr>
          <w:rFonts w:ascii="Times New Roman" w:hAnsi="Times New Roman" w:cs="Times New Roman"/>
          <w:sz w:val="20"/>
          <w:szCs w:val="20"/>
        </w:rPr>
        <w:t xml:space="preserve"> </w:t>
      </w:r>
      <w:r>
        <w:rPr>
          <w:rFonts w:ascii="Times New Roman" w:hAnsi="Times New Roman" w:cs="Times New Roman"/>
          <w:sz w:val="20"/>
          <w:szCs w:val="20"/>
        </w:rPr>
        <w:t>SRS resource configuration</w:t>
      </w:r>
      <w:r w:rsidR="00D71A7A">
        <w:rPr>
          <w:rFonts w:ascii="Times New Roman" w:hAnsi="Times New Roman" w:cs="Times New Roman"/>
          <w:sz w:val="20"/>
          <w:szCs w:val="20"/>
        </w:rPr>
        <w:t xml:space="preserve"> </w:t>
      </w:r>
      <w:r w:rsidR="00D71A7A">
        <w:rPr>
          <w:rFonts w:ascii="Times New Roman" w:hAnsi="Times New Roman" w:cs="Times New Roman" w:hint="eastAsia"/>
          <w:sz w:val="20"/>
          <w:szCs w:val="20"/>
        </w:rPr>
        <w:t xml:space="preserve">should take the two </w:t>
      </w:r>
      <w:r>
        <w:rPr>
          <w:rFonts w:ascii="Times New Roman" w:hAnsi="Times New Roman" w:cs="Times New Roman"/>
          <w:sz w:val="20"/>
          <w:szCs w:val="20"/>
        </w:rPr>
        <w:t>UE capabilities on</w:t>
      </w:r>
      <w:r w:rsidR="00D71A7A">
        <w:rPr>
          <w:rFonts w:ascii="Times New Roman" w:hAnsi="Times New Roman" w:cs="Times New Roman" w:hint="eastAsia"/>
          <w:sz w:val="20"/>
          <w:szCs w:val="20"/>
        </w:rPr>
        <w:t xml:space="preserve"> starting</w:t>
      </w:r>
      <w:r>
        <w:rPr>
          <w:rFonts w:ascii="Times New Roman" w:hAnsi="Times New Roman" w:cs="Times New Roman"/>
          <w:sz w:val="20"/>
          <w:szCs w:val="20"/>
        </w:rPr>
        <w:t xml:space="preserve"> position of SRS</w:t>
      </w:r>
      <w:r w:rsidR="00D71A7A">
        <w:rPr>
          <w:rFonts w:ascii="Times New Roman" w:hAnsi="Times New Roman" w:cs="Times New Roman" w:hint="eastAsia"/>
          <w:sz w:val="20"/>
          <w:szCs w:val="20"/>
        </w:rPr>
        <w:t xml:space="preserve"> within a slot into consideration</w:t>
      </w:r>
      <w:r>
        <w:rPr>
          <w:rFonts w:ascii="Times New Roman" w:hAnsi="Times New Roman" w:cs="Times New Roman"/>
          <w:sz w:val="20"/>
          <w:szCs w:val="20"/>
        </w:rPr>
        <w:t>.</w:t>
      </w:r>
    </w:p>
    <w:p w14:paraId="3B8DBFEF" w14:textId="3690C456" w:rsidR="003E241C" w:rsidRPr="00BA61F7" w:rsidRDefault="003E241C" w:rsidP="003E241C">
      <w:pPr>
        <w:spacing w:beforeLines="50" w:before="120" w:afterLines="50" w:after="120"/>
        <w:rPr>
          <w:rFonts w:ascii="Times New Roman" w:hAnsi="Times New Roman" w:cs="Times New Roman"/>
          <w:b/>
          <w:i/>
          <w:sz w:val="20"/>
          <w:szCs w:val="20"/>
        </w:rPr>
      </w:pPr>
      <w:r w:rsidRPr="00BA61F7">
        <w:rPr>
          <w:rFonts w:ascii="Times New Roman" w:hAnsi="Times New Roman" w:cs="Times New Roman"/>
          <w:b/>
          <w:i/>
          <w:sz w:val="20"/>
          <w:szCs w:val="20"/>
        </w:rPr>
        <w:t xml:space="preserve">Proposal </w:t>
      </w:r>
      <w:r w:rsidR="005F71E1">
        <w:rPr>
          <w:rFonts w:ascii="Times New Roman" w:hAnsi="Times New Roman" w:cs="Times New Roman"/>
          <w:b/>
          <w:i/>
          <w:sz w:val="20"/>
          <w:szCs w:val="20"/>
        </w:rPr>
        <w:t>5</w:t>
      </w:r>
      <w:r w:rsidRPr="00BA61F7">
        <w:rPr>
          <w:rFonts w:ascii="Times New Roman" w:hAnsi="Times New Roman" w:cs="Times New Roman"/>
          <w:b/>
          <w:i/>
          <w:sz w:val="20"/>
          <w:szCs w:val="20"/>
        </w:rPr>
        <w:t>:</w:t>
      </w:r>
    </w:p>
    <w:p w14:paraId="25C98C58" w14:textId="587A3DA8" w:rsidR="00CF1368" w:rsidRPr="004F7DC9" w:rsidRDefault="00FC7509" w:rsidP="001F4512">
      <w:pPr>
        <w:pStyle w:val="a7"/>
        <w:numPr>
          <w:ilvl w:val="0"/>
          <w:numId w:val="5"/>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b/>
          <w:i/>
          <w:sz w:val="20"/>
          <w:szCs w:val="20"/>
        </w:rPr>
        <w:t xml:space="preserve">On </w:t>
      </w:r>
      <w:r w:rsidR="00D71A7A">
        <w:rPr>
          <w:rFonts w:ascii="Times New Roman" w:hAnsi="Times New Roman" w:cs="Times New Roman" w:hint="eastAsia"/>
          <w:b/>
          <w:i/>
          <w:sz w:val="20"/>
          <w:szCs w:val="20"/>
        </w:rPr>
        <w:t xml:space="preserve">SRS resource configuration </w:t>
      </w:r>
      <w:r w:rsidR="00D71A7A">
        <w:rPr>
          <w:rFonts w:ascii="Times New Roman" w:hAnsi="Times New Roman" w:cs="Times New Roman"/>
          <w:b/>
          <w:i/>
          <w:sz w:val="20"/>
          <w:szCs w:val="20"/>
        </w:rPr>
        <w:t>for</w:t>
      </w:r>
      <w:r w:rsidR="00D71A7A" w:rsidRPr="00BA61F7">
        <w:rPr>
          <w:rFonts w:ascii="Times New Roman" w:hAnsi="Times New Roman" w:cs="Times New Roman"/>
          <w:b/>
          <w:i/>
          <w:sz w:val="20"/>
          <w:szCs w:val="20"/>
        </w:rPr>
        <w:t xml:space="preserve"> antenna switching</w:t>
      </w:r>
      <w:r w:rsidR="00D71A7A">
        <w:rPr>
          <w:rFonts w:ascii="Times New Roman" w:hAnsi="Times New Roman" w:cs="Times New Roman" w:hint="eastAsia"/>
          <w:b/>
          <w:i/>
          <w:sz w:val="20"/>
          <w:szCs w:val="20"/>
        </w:rPr>
        <w:t xml:space="preserve">, </w:t>
      </w:r>
      <w:r w:rsidR="006438AA">
        <w:rPr>
          <w:rFonts w:ascii="Times New Roman" w:hAnsi="Times New Roman" w:cs="Times New Roman" w:hint="eastAsia"/>
          <w:b/>
          <w:i/>
          <w:sz w:val="20"/>
          <w:szCs w:val="20"/>
        </w:rPr>
        <w:t xml:space="preserve">both </w:t>
      </w:r>
      <w:r w:rsidR="00D71A7A">
        <w:rPr>
          <w:rFonts w:ascii="Times New Roman" w:hAnsi="Times New Roman" w:cs="Times New Roman" w:hint="eastAsia"/>
          <w:b/>
          <w:i/>
          <w:sz w:val="20"/>
          <w:szCs w:val="20"/>
        </w:rPr>
        <w:t>the two UE capabilities</w:t>
      </w:r>
      <w:r w:rsidR="00D71A7A">
        <w:rPr>
          <w:rFonts w:ascii="Times New Roman" w:hAnsi="Times New Roman" w:cs="Times New Roman"/>
          <w:b/>
          <w:i/>
          <w:sz w:val="20"/>
          <w:szCs w:val="20"/>
        </w:rPr>
        <w:t xml:space="preserve"> on starting position of SRS within a slot</w:t>
      </w:r>
      <w:r w:rsidR="00D71A7A" w:rsidRPr="00BA61F7" w:rsidDel="00D71A7A">
        <w:rPr>
          <w:rFonts w:ascii="Times New Roman" w:hAnsi="Times New Roman" w:cs="Times New Roman"/>
          <w:b/>
          <w:i/>
          <w:sz w:val="20"/>
          <w:szCs w:val="20"/>
        </w:rPr>
        <w:t xml:space="preserve"> </w:t>
      </w:r>
      <w:r w:rsidR="006438AA">
        <w:rPr>
          <w:rFonts w:ascii="Times New Roman" w:hAnsi="Times New Roman" w:cs="Times New Roman" w:hint="eastAsia"/>
          <w:b/>
          <w:i/>
          <w:sz w:val="20"/>
          <w:szCs w:val="20"/>
        </w:rPr>
        <w:t>are</w:t>
      </w:r>
      <w:r w:rsidR="00D71A7A">
        <w:rPr>
          <w:rFonts w:ascii="Times New Roman" w:hAnsi="Times New Roman" w:cs="Times New Roman" w:hint="eastAsia"/>
          <w:b/>
          <w:i/>
          <w:sz w:val="20"/>
          <w:szCs w:val="20"/>
        </w:rPr>
        <w:t xml:space="preserve"> considered</w:t>
      </w:r>
      <w:r w:rsidR="005D70E2">
        <w:rPr>
          <w:rFonts w:ascii="Times New Roman" w:hAnsi="Times New Roman" w:cs="Times New Roman" w:hint="eastAsia"/>
          <w:b/>
          <w:i/>
          <w:sz w:val="20"/>
          <w:szCs w:val="20"/>
        </w:rPr>
        <w:t>.</w:t>
      </w:r>
    </w:p>
    <w:p w14:paraId="6C02C67C" w14:textId="24EBE6BE" w:rsidR="004F7DC9" w:rsidRDefault="004F7DC9" w:rsidP="004F7DC9">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the typical antenna structures given in proposal </w:t>
      </w:r>
      <w:r w:rsidR="00E04DFD">
        <w:rPr>
          <w:rFonts w:ascii="Times New Roman" w:hAnsi="Times New Roman" w:cs="Times New Roman" w:hint="eastAsia"/>
          <w:sz w:val="20"/>
          <w:szCs w:val="20"/>
        </w:rPr>
        <w:t>5</w:t>
      </w:r>
      <w:r>
        <w:rPr>
          <w:rFonts w:ascii="Times New Roman" w:hAnsi="Times New Roman" w:cs="Times New Roman"/>
          <w:sz w:val="20"/>
          <w:szCs w:val="20"/>
        </w:rPr>
        <w:t xml:space="preserve">, the </w:t>
      </w:r>
      <w:r w:rsidR="001719C0">
        <w:rPr>
          <w:rFonts w:ascii="Times New Roman" w:hAnsi="Times New Roman" w:cs="Times New Roman"/>
          <w:sz w:val="20"/>
          <w:szCs w:val="20"/>
        </w:rPr>
        <w:t xml:space="preserve">corresponding </w:t>
      </w:r>
      <w:r>
        <w:rPr>
          <w:rFonts w:ascii="Times New Roman" w:hAnsi="Times New Roman" w:cs="Times New Roman"/>
          <w:sz w:val="20"/>
          <w:szCs w:val="20"/>
        </w:rPr>
        <w:t xml:space="preserve">SRS configurations </w:t>
      </w:r>
      <w:r w:rsidR="00E77D13">
        <w:rPr>
          <w:rFonts w:ascii="Times New Roman" w:hAnsi="Times New Roman" w:cs="Times New Roman"/>
          <w:sz w:val="20"/>
          <w:szCs w:val="20"/>
        </w:rPr>
        <w:t>in Table 3</w:t>
      </w:r>
      <w:r w:rsidR="00431F9B">
        <w:rPr>
          <w:rFonts w:ascii="Times New Roman" w:hAnsi="Times New Roman" w:cs="Times New Roman"/>
          <w:sz w:val="20"/>
          <w:szCs w:val="20"/>
        </w:rPr>
        <w:t xml:space="preserve"> </w:t>
      </w:r>
      <w:r>
        <w:rPr>
          <w:rFonts w:ascii="Times New Roman" w:hAnsi="Times New Roman" w:cs="Times New Roman"/>
          <w:sz w:val="20"/>
          <w:szCs w:val="20"/>
        </w:rPr>
        <w:t>can be considered</w:t>
      </w:r>
      <w:r w:rsidR="00431F9B">
        <w:rPr>
          <w:rFonts w:ascii="Times New Roman" w:hAnsi="Times New Roman" w:cs="Times New Roman"/>
          <w:sz w:val="20"/>
          <w:szCs w:val="20"/>
        </w:rPr>
        <w:t>.</w:t>
      </w:r>
    </w:p>
    <w:p w14:paraId="1BE48CBC" w14:textId="45D6DCD8" w:rsidR="00E77D13" w:rsidRPr="004C11CB" w:rsidRDefault="00E77D13" w:rsidP="00E77D13">
      <w:pPr>
        <w:spacing w:beforeLines="50" w:before="120" w:afterLines="50" w:after="120"/>
        <w:jc w:val="center"/>
        <w:rPr>
          <w:rFonts w:eastAsia="宋体"/>
          <w:b/>
        </w:rPr>
      </w:pPr>
      <w:r w:rsidRPr="004C11CB">
        <w:rPr>
          <w:rFonts w:eastAsia="宋体" w:hint="eastAsia"/>
          <w:b/>
        </w:rPr>
        <w:t>T</w:t>
      </w:r>
      <w:r w:rsidRPr="004C11CB">
        <w:rPr>
          <w:rFonts w:eastAsia="宋体"/>
          <w:b/>
        </w:rPr>
        <w:t>able 3</w:t>
      </w:r>
      <w:r w:rsidR="004C11CB">
        <w:rPr>
          <w:rFonts w:eastAsia="宋体" w:hint="eastAsia"/>
          <w:b/>
        </w:rPr>
        <w:t>:</w:t>
      </w:r>
      <w:r w:rsidRPr="004C11CB">
        <w:rPr>
          <w:rFonts w:eastAsia="宋体"/>
          <w:b/>
        </w:rPr>
        <w:t xml:space="preserve"> SRS configurations for antenna switching in Rel-17</w:t>
      </w:r>
    </w:p>
    <w:tbl>
      <w:tblPr>
        <w:tblStyle w:val="a9"/>
        <w:tblW w:w="0" w:type="auto"/>
        <w:tblLook w:val="04A0" w:firstRow="1" w:lastRow="0" w:firstColumn="1" w:lastColumn="0" w:noHBand="0" w:noVBand="1"/>
      </w:tblPr>
      <w:tblGrid>
        <w:gridCol w:w="1861"/>
        <w:gridCol w:w="3917"/>
        <w:gridCol w:w="3508"/>
      </w:tblGrid>
      <w:tr w:rsidR="00E77D13" w14:paraId="6F6AA046" w14:textId="77777777" w:rsidTr="00A2520D">
        <w:tc>
          <w:tcPr>
            <w:tcW w:w="1861" w:type="dxa"/>
          </w:tcPr>
          <w:p w14:paraId="29F7D70C" w14:textId="77777777"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chemes</w:t>
            </w:r>
          </w:p>
        </w:tc>
        <w:tc>
          <w:tcPr>
            <w:tcW w:w="3917" w:type="dxa"/>
          </w:tcPr>
          <w:p w14:paraId="2401BD87" w14:textId="77777777"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RS resource configurations for UEs capable of SRS transmitted in the last 6 symbols within a slot</w:t>
            </w:r>
          </w:p>
        </w:tc>
        <w:tc>
          <w:tcPr>
            <w:tcW w:w="3508" w:type="dxa"/>
          </w:tcPr>
          <w:p w14:paraId="71D0B989" w14:textId="77777777" w:rsidR="00E77D13" w:rsidRPr="002F3E69" w:rsidRDefault="00E77D13" w:rsidP="00A2520D">
            <w:pPr>
              <w:spacing w:beforeLines="50" w:before="120" w:afterLines="50" w:after="120"/>
              <w:rPr>
                <w:rFonts w:ascii="Times New Roman" w:hAnsi="Times New Roman" w:cs="Times New Roman"/>
                <w:color w:val="FF0000"/>
                <w:sz w:val="20"/>
                <w:szCs w:val="20"/>
              </w:rPr>
            </w:pPr>
            <w:r w:rsidRPr="001B0C8F">
              <w:rPr>
                <w:rFonts w:ascii="Times New Roman" w:hAnsi="Times New Roman" w:cs="Times New Roman" w:hint="eastAsia"/>
                <w:sz w:val="20"/>
                <w:szCs w:val="20"/>
              </w:rPr>
              <w:t>S</w:t>
            </w:r>
            <w:r w:rsidRPr="001B0C8F">
              <w:rPr>
                <w:rFonts w:ascii="Times New Roman" w:hAnsi="Times New Roman" w:cs="Times New Roman"/>
                <w:sz w:val="20"/>
                <w:szCs w:val="20"/>
              </w:rPr>
              <w:t>RS resource configurations for UEs capable of SRS transmitted in any symbol(s) within a slot</w:t>
            </w:r>
          </w:p>
        </w:tc>
      </w:tr>
      <w:tr w:rsidR="00E77D13" w14:paraId="5B162B20" w14:textId="77777777" w:rsidTr="00A2520D">
        <w:tc>
          <w:tcPr>
            <w:tcW w:w="1861" w:type="dxa"/>
          </w:tcPr>
          <w:p w14:paraId="68937FA9" w14:textId="77777777"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T2R</w:t>
            </w:r>
          </w:p>
        </w:tc>
        <w:tc>
          <w:tcPr>
            <w:tcW w:w="3917" w:type="dxa"/>
          </w:tcPr>
          <w:p w14:paraId="7D955553" w14:textId="77777777"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or 2 SRS resource set, where</w:t>
            </w:r>
          </w:p>
          <w:p w14:paraId="64F756AC" w14:textId="2E107C7F"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7FC4F8B2" w14:textId="50F23E4F"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 xml:space="preserve"> SRS resources</w:t>
            </w:r>
            <w:r w:rsidR="00223231">
              <w:rPr>
                <w:rFonts w:ascii="Times New Roman" w:hAnsi="Times New Roman" w:cs="Times New Roman"/>
                <w:sz w:val="20"/>
                <w:szCs w:val="20"/>
              </w:rPr>
              <w:t xml:space="preserve"> per set</w:t>
            </w:r>
            <w:r>
              <w:rPr>
                <w:rFonts w:ascii="Times New Roman" w:hAnsi="Times New Roman" w:cs="Times New Roman"/>
                <w:sz w:val="20"/>
                <w:szCs w:val="20"/>
              </w:rPr>
              <w:t>;</w:t>
            </w:r>
          </w:p>
          <w:p w14:paraId="4285BA4D" w14:textId="77777777"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different symbols for different SRS resources</w:t>
            </w:r>
            <w:r>
              <w:rPr>
                <w:rFonts w:ascii="Times New Roman" w:hAnsi="Times New Roman" w:cs="Times New Roman"/>
                <w:sz w:val="20"/>
                <w:szCs w:val="20"/>
              </w:rPr>
              <w:t>;</w:t>
            </w:r>
          </w:p>
          <w:p w14:paraId="1F48FCB5" w14:textId="77777777"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2 SRS resource sets are configured, they should be configured with different time domain types (i.e. the values of </w:t>
            </w:r>
            <w:r w:rsidRPr="00AA6E3E">
              <w:rPr>
                <w:rFonts w:ascii="Times New Roman" w:hAnsi="Times New Roman" w:cs="Times New Roman"/>
                <w:sz w:val="20"/>
                <w:szCs w:val="20"/>
              </w:rPr>
              <w:t>resourceType</w:t>
            </w:r>
            <w:r>
              <w:rPr>
                <w:rFonts w:ascii="Times New Roman" w:hAnsi="Times New Roman" w:cs="Times New Roman"/>
                <w:sz w:val="20"/>
                <w:szCs w:val="20"/>
              </w:rPr>
              <w:t xml:space="preserve"> of the two sets are different).</w:t>
            </w:r>
          </w:p>
        </w:tc>
        <w:tc>
          <w:tcPr>
            <w:tcW w:w="3508" w:type="dxa"/>
          </w:tcPr>
          <w:p w14:paraId="4E137256" w14:textId="7CC61C3A" w:rsidR="00E77D13" w:rsidRDefault="001B0C8F"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Same as the left</w:t>
            </w:r>
          </w:p>
        </w:tc>
      </w:tr>
      <w:tr w:rsidR="00E77D13" w14:paraId="494187C0" w14:textId="77777777" w:rsidTr="00A2520D">
        <w:tc>
          <w:tcPr>
            <w:tcW w:w="1861" w:type="dxa"/>
          </w:tcPr>
          <w:p w14:paraId="7C815B50" w14:textId="77777777"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T4R</w:t>
            </w:r>
          </w:p>
        </w:tc>
        <w:tc>
          <w:tcPr>
            <w:tcW w:w="3917" w:type="dxa"/>
          </w:tcPr>
          <w:p w14:paraId="09991376" w14:textId="52EAE505"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periodic/semi-persistent SRS resource set, where</w:t>
            </w:r>
          </w:p>
          <w:p w14:paraId="508C5209" w14:textId="0B48A5E5"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3233F7A4" w14:textId="7A3CE25E"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total 4 SRS resources with different symbols for different SRS resources</w:t>
            </w:r>
            <w:r>
              <w:rPr>
                <w:rFonts w:ascii="Times New Roman" w:hAnsi="Times New Roman" w:cs="Times New Roman" w:hint="eastAsia"/>
                <w:sz w:val="20"/>
                <w:szCs w:val="20"/>
              </w:rPr>
              <w:t>;</w:t>
            </w:r>
            <w:r>
              <w:rPr>
                <w:rFonts w:ascii="Times New Roman" w:hAnsi="Times New Roman" w:cs="Times New Roman"/>
                <w:sz w:val="20"/>
                <w:szCs w:val="20"/>
              </w:rPr>
              <w:t xml:space="preserve"> or</w:t>
            </w:r>
          </w:p>
          <w:p w14:paraId="0EB0164A" w14:textId="1860DDFD"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2 aperiodic SRS resource sets, where</w:t>
            </w:r>
          </w:p>
          <w:p w14:paraId="1453C1D8" w14:textId="0C9C8A98"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sidRPr="0036119C">
              <w:rPr>
                <w:rFonts w:ascii="Times New Roman" w:hAnsi="Times New Roman" w:cs="Times New Roman"/>
                <w:sz w:val="20"/>
                <w:szCs w:val="20"/>
              </w:rPr>
              <w:t xml:space="preserve">; </w:t>
            </w:r>
          </w:p>
          <w:p w14:paraId="612EFDB0" w14:textId="3D327AE8" w:rsidR="009657B0"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each set with 2 SRS resources</w:t>
            </w:r>
            <w:r w:rsidR="009657B0">
              <w:rPr>
                <w:rFonts w:ascii="Times New Roman" w:hAnsi="Times New Roman" w:cs="Times New Roman"/>
                <w:sz w:val="20"/>
                <w:szCs w:val="20"/>
              </w:rPr>
              <w:t>; or</w:t>
            </w:r>
          </w:p>
          <w:p w14:paraId="6C402E58" w14:textId="6B9A76C4"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one set with 1 SRS resource and the other set with 3 SRS resources;</w:t>
            </w:r>
          </w:p>
          <w:p w14:paraId="753ECC9E" w14:textId="77777777"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different slots for different sets and </w:t>
            </w:r>
            <w:r w:rsidRPr="0036119C">
              <w:rPr>
                <w:rFonts w:ascii="Times New Roman" w:hAnsi="Times New Roman" w:cs="Times New Roman"/>
                <w:sz w:val="20"/>
                <w:szCs w:val="20"/>
              </w:rPr>
              <w:t xml:space="preserve">different symbols for different SRS resources; </w:t>
            </w:r>
          </w:p>
          <w:p w14:paraId="053CC3E9" w14:textId="0CC51707" w:rsidR="00E77D13" w:rsidRPr="009B79F3" w:rsidRDefault="00E77D13" w:rsidP="00A2520D">
            <w:pPr>
              <w:spacing w:beforeLines="50" w:before="120" w:afterLines="50" w:after="120"/>
              <w:rPr>
                <w:rFonts w:ascii="Times New Roman" w:hAnsi="Times New Roman" w:cs="Times New Roman"/>
                <w:color w:val="FF0000"/>
                <w:sz w:val="20"/>
                <w:szCs w:val="20"/>
              </w:rPr>
            </w:pPr>
          </w:p>
        </w:tc>
        <w:tc>
          <w:tcPr>
            <w:tcW w:w="3508" w:type="dxa"/>
          </w:tcPr>
          <w:p w14:paraId="45F76591" w14:textId="5730FF56" w:rsidR="00E77D13" w:rsidRDefault="00E77D13" w:rsidP="00E77D13">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periodic/semi-persistent SRS resource set, where</w:t>
            </w:r>
          </w:p>
          <w:p w14:paraId="3F004A76" w14:textId="288CBA60"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07347486" w14:textId="36B51B19" w:rsidR="00E77D13" w:rsidRPr="00E77D13" w:rsidRDefault="00E77D13" w:rsidP="00A2520D">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total 4 SRS resources with different symbols for different SRS resources</w:t>
            </w:r>
            <w:r>
              <w:rPr>
                <w:rFonts w:ascii="Times New Roman" w:hAnsi="Times New Roman" w:cs="Times New Roman" w:hint="eastAsia"/>
                <w:sz w:val="20"/>
                <w:szCs w:val="20"/>
              </w:rPr>
              <w:t>;</w:t>
            </w:r>
            <w:r w:rsidRPr="00E77D13">
              <w:rPr>
                <w:rFonts w:ascii="Times New Roman" w:hAnsi="Times New Roman" w:cs="Times New Roman"/>
                <w:sz w:val="20"/>
                <w:szCs w:val="20"/>
              </w:rPr>
              <w:t xml:space="preserve"> or</w:t>
            </w:r>
          </w:p>
          <w:p w14:paraId="0266F8F9" w14:textId="2A1BFCFB"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w:t>
            </w:r>
            <w:r w:rsidR="009657B0">
              <w:rPr>
                <w:rFonts w:ascii="Times New Roman" w:hAnsi="Times New Roman" w:cs="Times New Roman"/>
                <w:sz w:val="20"/>
                <w:szCs w:val="20"/>
              </w:rPr>
              <w:t>/2</w:t>
            </w:r>
            <w:r>
              <w:rPr>
                <w:rFonts w:ascii="Times New Roman" w:hAnsi="Times New Roman" w:cs="Times New Roman"/>
                <w:sz w:val="20"/>
                <w:szCs w:val="20"/>
              </w:rPr>
              <w:t xml:space="preserve"> aperiodic SRS resource set, where</w:t>
            </w:r>
          </w:p>
          <w:p w14:paraId="436A1617" w14:textId="7CD141AC"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sidRPr="0036119C">
              <w:rPr>
                <w:rFonts w:ascii="Times New Roman" w:hAnsi="Times New Roman" w:cs="Times New Roman"/>
                <w:sz w:val="20"/>
                <w:szCs w:val="20"/>
              </w:rPr>
              <w:t xml:space="preserve">; </w:t>
            </w:r>
          </w:p>
          <w:p w14:paraId="6A9759FE" w14:textId="77777777" w:rsidR="009657B0" w:rsidRDefault="009657B0"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1 SRS resource set with </w:t>
            </w:r>
            <w:r w:rsidR="00E77D13">
              <w:rPr>
                <w:rFonts w:ascii="Times New Roman" w:hAnsi="Times New Roman" w:cs="Times New Roman" w:hint="eastAsia"/>
                <w:sz w:val="20"/>
                <w:szCs w:val="20"/>
              </w:rPr>
              <w:t>4</w:t>
            </w:r>
            <w:r w:rsidR="00E77D13" w:rsidRPr="0023712E">
              <w:rPr>
                <w:rFonts w:ascii="Times New Roman" w:hAnsi="Times New Roman" w:cs="Times New Roman"/>
                <w:sz w:val="20"/>
                <w:szCs w:val="20"/>
              </w:rPr>
              <w:t xml:space="preserve"> SRS resources</w:t>
            </w:r>
            <w:r>
              <w:rPr>
                <w:rFonts w:ascii="Times New Roman" w:hAnsi="Times New Roman" w:cs="Times New Roman"/>
                <w:sz w:val="20"/>
                <w:szCs w:val="20"/>
              </w:rPr>
              <w:t>; or</w:t>
            </w:r>
          </w:p>
          <w:p w14:paraId="7A290B9F" w14:textId="47863E9A" w:rsidR="009657B0" w:rsidRDefault="009657B0" w:rsidP="009657B0">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2 SRS resource sets with 2 SRS resources in </w:t>
            </w:r>
            <w:r w:rsidRPr="0036119C">
              <w:rPr>
                <w:rFonts w:ascii="Times New Roman" w:hAnsi="Times New Roman" w:cs="Times New Roman"/>
                <w:sz w:val="20"/>
                <w:szCs w:val="20"/>
              </w:rPr>
              <w:t xml:space="preserve">each set </w:t>
            </w:r>
            <w:r>
              <w:rPr>
                <w:rFonts w:ascii="Times New Roman" w:hAnsi="Times New Roman" w:cs="Times New Roman"/>
                <w:sz w:val="20"/>
                <w:szCs w:val="20"/>
              </w:rPr>
              <w:t>; or</w:t>
            </w:r>
            <w:r w:rsidRPr="0036119C">
              <w:rPr>
                <w:rFonts w:ascii="Times New Roman" w:hAnsi="Times New Roman" w:cs="Times New Roman"/>
                <w:sz w:val="20"/>
                <w:szCs w:val="20"/>
              </w:rPr>
              <w:t xml:space="preserve"> </w:t>
            </w:r>
          </w:p>
          <w:p w14:paraId="13AFD49E" w14:textId="63106955" w:rsidR="009657B0" w:rsidRPr="0036119C" w:rsidRDefault="009657B0" w:rsidP="009657B0">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 SRS resource sets with</w:t>
            </w:r>
            <w:r w:rsidRPr="0036119C">
              <w:rPr>
                <w:rFonts w:ascii="Times New Roman" w:hAnsi="Times New Roman" w:cs="Times New Roman"/>
                <w:sz w:val="20"/>
                <w:szCs w:val="20"/>
              </w:rPr>
              <w:t xml:space="preserve"> 1 SRS resource </w:t>
            </w:r>
            <w:r>
              <w:rPr>
                <w:rFonts w:ascii="Times New Roman" w:hAnsi="Times New Roman" w:cs="Times New Roman"/>
                <w:sz w:val="20"/>
                <w:szCs w:val="20"/>
              </w:rPr>
              <w:t>in the 1</w:t>
            </w:r>
            <w:r w:rsidRPr="009657B0">
              <w:rPr>
                <w:rFonts w:ascii="Times New Roman" w:hAnsi="Times New Roman" w:cs="Times New Roman"/>
                <w:sz w:val="20"/>
                <w:szCs w:val="20"/>
                <w:vertAlign w:val="superscript"/>
              </w:rPr>
              <w:t>st</w:t>
            </w:r>
            <w:r>
              <w:rPr>
                <w:rFonts w:ascii="Times New Roman" w:hAnsi="Times New Roman" w:cs="Times New Roman"/>
                <w:sz w:val="20"/>
                <w:szCs w:val="20"/>
              </w:rPr>
              <w:t xml:space="preserve"> set </w:t>
            </w:r>
            <w:r w:rsidRPr="0036119C">
              <w:rPr>
                <w:rFonts w:ascii="Times New Roman" w:hAnsi="Times New Roman" w:cs="Times New Roman"/>
                <w:sz w:val="20"/>
                <w:szCs w:val="20"/>
              </w:rPr>
              <w:t>and 3 SRS resources</w:t>
            </w:r>
            <w:r>
              <w:rPr>
                <w:rFonts w:ascii="Times New Roman" w:hAnsi="Times New Roman" w:cs="Times New Roman"/>
                <w:sz w:val="20"/>
                <w:szCs w:val="20"/>
              </w:rPr>
              <w:t xml:space="preserve"> in the 2</w:t>
            </w:r>
            <w:r w:rsidRPr="009657B0">
              <w:rPr>
                <w:rFonts w:ascii="Times New Roman" w:hAnsi="Times New Roman" w:cs="Times New Roman"/>
                <w:sz w:val="20"/>
                <w:szCs w:val="20"/>
                <w:vertAlign w:val="superscript"/>
              </w:rPr>
              <w:t>nd</w:t>
            </w:r>
            <w:r>
              <w:rPr>
                <w:rFonts w:ascii="Times New Roman" w:hAnsi="Times New Roman" w:cs="Times New Roman"/>
                <w:sz w:val="20"/>
                <w:szCs w:val="20"/>
              </w:rPr>
              <w:t xml:space="preserve"> set</w:t>
            </w:r>
            <w:r w:rsidRPr="0036119C">
              <w:rPr>
                <w:rFonts w:ascii="Times New Roman" w:hAnsi="Times New Roman" w:cs="Times New Roman"/>
                <w:sz w:val="20"/>
                <w:szCs w:val="20"/>
              </w:rPr>
              <w:t>;</w:t>
            </w:r>
          </w:p>
          <w:p w14:paraId="5B7C5CA1" w14:textId="77777777" w:rsidR="009657B0" w:rsidRPr="0036119C" w:rsidRDefault="009657B0" w:rsidP="009657B0">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different slots for different sets and </w:t>
            </w:r>
            <w:r w:rsidRPr="0036119C">
              <w:rPr>
                <w:rFonts w:ascii="Times New Roman" w:hAnsi="Times New Roman" w:cs="Times New Roman"/>
                <w:sz w:val="20"/>
                <w:szCs w:val="20"/>
              </w:rPr>
              <w:t xml:space="preserve">different symbols for </w:t>
            </w:r>
            <w:r w:rsidRPr="0036119C">
              <w:rPr>
                <w:rFonts w:ascii="Times New Roman" w:hAnsi="Times New Roman" w:cs="Times New Roman"/>
                <w:sz w:val="20"/>
                <w:szCs w:val="20"/>
              </w:rPr>
              <w:lastRenderedPageBreak/>
              <w:t xml:space="preserve">different SRS resources; </w:t>
            </w:r>
          </w:p>
          <w:p w14:paraId="03A0C210" w14:textId="77777777" w:rsidR="00E77D13" w:rsidRPr="0023712E" w:rsidRDefault="00E77D13" w:rsidP="00A2520D">
            <w:pPr>
              <w:spacing w:beforeLines="50" w:before="120" w:afterLines="50" w:after="120"/>
              <w:rPr>
                <w:rFonts w:ascii="Times New Roman" w:hAnsi="Times New Roman" w:cs="Times New Roman"/>
                <w:sz w:val="20"/>
                <w:szCs w:val="20"/>
              </w:rPr>
            </w:pPr>
          </w:p>
        </w:tc>
      </w:tr>
      <w:tr w:rsidR="00E77D13" w14:paraId="0A36228E" w14:textId="77777777" w:rsidTr="00A2520D">
        <w:tc>
          <w:tcPr>
            <w:tcW w:w="1861" w:type="dxa"/>
          </w:tcPr>
          <w:p w14:paraId="7201A378" w14:textId="77777777" w:rsidR="00E77D13" w:rsidRPr="002F3E69" w:rsidRDefault="00E77D13" w:rsidP="00A2520D">
            <w:pPr>
              <w:spacing w:beforeLines="50" w:before="120" w:afterLines="50" w:after="120"/>
              <w:rPr>
                <w:rFonts w:ascii="Times New Roman" w:hAnsi="Times New Roman" w:cs="Times New Roman"/>
                <w:color w:val="FF0000"/>
                <w:sz w:val="20"/>
                <w:szCs w:val="20"/>
              </w:rPr>
            </w:pPr>
            <w:r w:rsidRPr="0021023C">
              <w:rPr>
                <w:rFonts w:ascii="Times New Roman" w:hAnsi="Times New Roman" w:cs="Times New Roman" w:hint="eastAsia"/>
                <w:sz w:val="20"/>
                <w:szCs w:val="20"/>
              </w:rPr>
              <w:lastRenderedPageBreak/>
              <w:t>1T</w:t>
            </w:r>
            <w:r w:rsidRPr="0021023C">
              <w:rPr>
                <w:rFonts w:ascii="Times New Roman" w:hAnsi="Times New Roman" w:cs="Times New Roman"/>
                <w:sz w:val="20"/>
                <w:szCs w:val="20"/>
              </w:rPr>
              <w:t>6R</w:t>
            </w:r>
          </w:p>
        </w:tc>
        <w:tc>
          <w:tcPr>
            <w:tcW w:w="3917" w:type="dxa"/>
          </w:tcPr>
          <w:p w14:paraId="43E920D0" w14:textId="482EFD3C"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periodic/semi-persistent SRS resource set, where</w:t>
            </w:r>
          </w:p>
          <w:p w14:paraId="619CACE5" w14:textId="34C4F5E0"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52A1A528" w14:textId="498002B7"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total 6 SRS resources with different symbols for different SRS resources</w:t>
            </w:r>
            <w:r>
              <w:rPr>
                <w:rFonts w:ascii="Times New Roman" w:hAnsi="Times New Roman" w:cs="Times New Roman" w:hint="eastAsia"/>
                <w:sz w:val="20"/>
                <w:szCs w:val="20"/>
              </w:rPr>
              <w:t>;</w:t>
            </w:r>
            <w:r>
              <w:rPr>
                <w:rFonts w:ascii="Times New Roman" w:hAnsi="Times New Roman" w:cs="Times New Roman"/>
                <w:sz w:val="20"/>
                <w:szCs w:val="20"/>
              </w:rPr>
              <w:t xml:space="preserve"> or</w:t>
            </w:r>
          </w:p>
          <w:p w14:paraId="1E49D2D0" w14:textId="4DB5CF9F"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2/3 aperiodic SRS resource sets, where</w:t>
            </w:r>
          </w:p>
          <w:p w14:paraId="112942E4" w14:textId="02143A41"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sidRPr="0036119C">
              <w:rPr>
                <w:rFonts w:ascii="Times New Roman" w:hAnsi="Times New Roman" w:cs="Times New Roman"/>
                <w:sz w:val="20"/>
                <w:szCs w:val="20"/>
              </w:rPr>
              <w:t xml:space="preserve">; </w:t>
            </w:r>
          </w:p>
          <w:p w14:paraId="76F7E9AF" w14:textId="4F6ACCB3"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2 SRS resource sets </w:t>
            </w:r>
            <w:r w:rsidR="00A2520D">
              <w:rPr>
                <w:rFonts w:ascii="Times New Roman" w:hAnsi="Times New Roman" w:cs="Times New Roman"/>
                <w:sz w:val="20"/>
                <w:szCs w:val="20"/>
              </w:rPr>
              <w:t>with</w:t>
            </w:r>
            <w:r w:rsidRPr="0036119C">
              <w:rPr>
                <w:rFonts w:ascii="Times New Roman" w:hAnsi="Times New Roman" w:cs="Times New Roman"/>
                <w:sz w:val="20"/>
                <w:szCs w:val="20"/>
              </w:rPr>
              <w:t xml:space="preserve"> </w:t>
            </w:r>
            <w:r>
              <w:rPr>
                <w:rFonts w:ascii="Times New Roman" w:hAnsi="Times New Roman" w:cs="Times New Roman"/>
                <w:sz w:val="20"/>
                <w:szCs w:val="20"/>
              </w:rPr>
              <w:t>3</w:t>
            </w:r>
            <w:r w:rsidRPr="0036119C">
              <w:rPr>
                <w:rFonts w:ascii="Times New Roman" w:hAnsi="Times New Roman" w:cs="Times New Roman"/>
                <w:sz w:val="20"/>
                <w:szCs w:val="20"/>
              </w:rPr>
              <w:t xml:space="preserve"> SRS resources</w:t>
            </w:r>
            <w:r w:rsidR="00A2520D">
              <w:rPr>
                <w:rFonts w:ascii="Times New Roman" w:hAnsi="Times New Roman" w:cs="Times New Roman"/>
                <w:sz w:val="20"/>
                <w:szCs w:val="20"/>
              </w:rPr>
              <w:t xml:space="preserve"> in each set</w:t>
            </w:r>
            <w:r>
              <w:rPr>
                <w:rFonts w:ascii="Times New Roman" w:hAnsi="Times New Roman" w:cs="Times New Roman"/>
                <w:sz w:val="20"/>
                <w:szCs w:val="20"/>
              </w:rPr>
              <w:t>;</w:t>
            </w:r>
            <w:r w:rsidR="00A2520D">
              <w:rPr>
                <w:rFonts w:ascii="Times New Roman" w:hAnsi="Times New Roman" w:cs="Times New Roman"/>
                <w:sz w:val="20"/>
                <w:szCs w:val="20"/>
              </w:rPr>
              <w:t xml:space="preserve"> or</w:t>
            </w:r>
          </w:p>
          <w:p w14:paraId="30D71BD1" w14:textId="26CC5A7F" w:rsidR="00A2520D" w:rsidRPr="00A2520D" w:rsidRDefault="00E77D13" w:rsidP="00A2520D">
            <w:pPr>
              <w:pStyle w:val="a7"/>
              <w:numPr>
                <w:ilvl w:val="1"/>
                <w:numId w:val="8"/>
              </w:numPr>
              <w:spacing w:beforeLines="50" w:before="120" w:afterLines="50" w:after="120"/>
              <w:ind w:firstLineChars="0"/>
              <w:rPr>
                <w:rFonts w:ascii="Times New Roman" w:hAnsi="Times New Roman" w:cs="Times New Roman"/>
                <w:sz w:val="20"/>
                <w:szCs w:val="20"/>
              </w:rPr>
            </w:pPr>
            <w:r w:rsidRPr="00A2520D">
              <w:rPr>
                <w:rFonts w:ascii="Times New Roman" w:hAnsi="Times New Roman" w:cs="Times New Roman"/>
                <w:sz w:val="20"/>
                <w:szCs w:val="20"/>
              </w:rPr>
              <w:t xml:space="preserve">3 SRS resource sets </w:t>
            </w:r>
            <w:r w:rsidR="00A2520D" w:rsidRPr="00A2520D">
              <w:rPr>
                <w:rFonts w:ascii="Times New Roman" w:hAnsi="Times New Roman" w:cs="Times New Roman"/>
                <w:sz w:val="20"/>
                <w:szCs w:val="20"/>
              </w:rPr>
              <w:t>with</w:t>
            </w:r>
            <w:r w:rsidRPr="00A2520D">
              <w:rPr>
                <w:rFonts w:ascii="Times New Roman" w:hAnsi="Times New Roman" w:cs="Times New Roman"/>
                <w:sz w:val="20"/>
                <w:szCs w:val="20"/>
              </w:rPr>
              <w:t xml:space="preserve"> 2 SRS resources</w:t>
            </w:r>
            <w:r w:rsidR="00A2520D" w:rsidRPr="00A2520D">
              <w:rPr>
                <w:rFonts w:ascii="Times New Roman" w:hAnsi="Times New Roman" w:cs="Times New Roman"/>
                <w:sz w:val="20"/>
                <w:szCs w:val="20"/>
              </w:rPr>
              <w:t xml:space="preserve"> in each set</w:t>
            </w:r>
            <w:r w:rsidRPr="00A2520D">
              <w:rPr>
                <w:rFonts w:ascii="Times New Roman" w:hAnsi="Times New Roman" w:cs="Times New Roman"/>
                <w:sz w:val="20"/>
                <w:szCs w:val="20"/>
              </w:rPr>
              <w:t>;</w:t>
            </w:r>
            <w:r w:rsidR="00A2520D" w:rsidRPr="00A2520D">
              <w:rPr>
                <w:rFonts w:ascii="Times New Roman" w:hAnsi="Times New Roman" w:cs="Times New Roman"/>
                <w:sz w:val="20"/>
                <w:szCs w:val="20"/>
              </w:rPr>
              <w:t xml:space="preserve"> </w:t>
            </w:r>
          </w:p>
          <w:p w14:paraId="3779D3E8" w14:textId="0B3E8B04" w:rsidR="00E77D13" w:rsidRPr="00ED1D90" w:rsidRDefault="00E77D13" w:rsidP="00A2520D">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different slots for different sets and</w:t>
            </w:r>
            <w:r w:rsidRPr="0036119C">
              <w:rPr>
                <w:rFonts w:ascii="Times New Roman" w:hAnsi="Times New Roman" w:cs="Times New Roman"/>
                <w:sz w:val="20"/>
                <w:szCs w:val="20"/>
              </w:rPr>
              <w:t xml:space="preserve"> different symbols for different SRS resources; </w:t>
            </w:r>
          </w:p>
        </w:tc>
        <w:tc>
          <w:tcPr>
            <w:tcW w:w="3508" w:type="dxa"/>
          </w:tcPr>
          <w:p w14:paraId="6620FA80" w14:textId="77777777" w:rsidR="00E77D13" w:rsidRDefault="00E77D13" w:rsidP="00E77D13">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periodic/semi-persistent SRS resource set, where</w:t>
            </w:r>
          </w:p>
          <w:p w14:paraId="1A36EB5A" w14:textId="1C5DC14A"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47EF8FEC" w14:textId="77777777"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total 6 SRS resources with different symbols for different SRS resources</w:t>
            </w:r>
            <w:r>
              <w:rPr>
                <w:rFonts w:ascii="Times New Roman" w:hAnsi="Times New Roman" w:cs="Times New Roman" w:hint="eastAsia"/>
                <w:sz w:val="20"/>
                <w:szCs w:val="20"/>
              </w:rPr>
              <w:t>;</w:t>
            </w:r>
            <w:r>
              <w:rPr>
                <w:rFonts w:ascii="Times New Roman" w:hAnsi="Times New Roman" w:cs="Times New Roman"/>
                <w:sz w:val="20"/>
                <w:szCs w:val="20"/>
              </w:rPr>
              <w:t xml:space="preserve"> or</w:t>
            </w:r>
          </w:p>
          <w:p w14:paraId="79F1BFEA" w14:textId="3824DDA7"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1/2</w:t>
            </w:r>
            <w:r w:rsidR="00207D77">
              <w:rPr>
                <w:rFonts w:ascii="Times New Roman" w:hAnsi="Times New Roman" w:cs="Times New Roman"/>
                <w:sz w:val="20"/>
                <w:szCs w:val="20"/>
              </w:rPr>
              <w:t>/3</w:t>
            </w:r>
            <w:r>
              <w:rPr>
                <w:rFonts w:ascii="Times New Roman" w:hAnsi="Times New Roman" w:cs="Times New Roman"/>
                <w:sz w:val="20"/>
                <w:szCs w:val="20"/>
              </w:rPr>
              <w:t xml:space="preserve"> aperiodic SRS resource sets, where</w:t>
            </w:r>
          </w:p>
          <w:p w14:paraId="4A5C5A6F" w14:textId="7824D6F6"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sidRPr="0036119C">
              <w:rPr>
                <w:rFonts w:ascii="Times New Roman" w:hAnsi="Times New Roman" w:cs="Times New Roman"/>
                <w:sz w:val="20"/>
                <w:szCs w:val="20"/>
              </w:rPr>
              <w:t xml:space="preserve">; </w:t>
            </w:r>
          </w:p>
          <w:p w14:paraId="540639DA" w14:textId="60508EDD"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SRS resource set</w:t>
            </w:r>
            <w:r w:rsidR="00A2520D">
              <w:rPr>
                <w:rFonts w:ascii="Times New Roman" w:hAnsi="Times New Roman" w:cs="Times New Roman"/>
                <w:sz w:val="20"/>
                <w:szCs w:val="20"/>
              </w:rPr>
              <w:t xml:space="preserve"> with</w:t>
            </w:r>
            <w:r>
              <w:rPr>
                <w:rFonts w:ascii="Times New Roman" w:hAnsi="Times New Roman" w:cs="Times New Roman"/>
                <w:sz w:val="20"/>
                <w:szCs w:val="20"/>
              </w:rPr>
              <w:t xml:space="preserve"> </w:t>
            </w:r>
            <w:r w:rsidR="00ED1D90">
              <w:rPr>
                <w:rFonts w:ascii="Times New Roman" w:hAnsi="Times New Roman" w:cs="Times New Roman"/>
                <w:sz w:val="20"/>
                <w:szCs w:val="20"/>
              </w:rPr>
              <w:t>6</w:t>
            </w:r>
            <w:r>
              <w:rPr>
                <w:rFonts w:ascii="Times New Roman" w:hAnsi="Times New Roman" w:cs="Times New Roman"/>
                <w:sz w:val="20"/>
                <w:szCs w:val="20"/>
              </w:rPr>
              <w:t xml:space="preserve"> SRS resources in the set;</w:t>
            </w:r>
            <w:r w:rsidR="00A2520D">
              <w:rPr>
                <w:rFonts w:ascii="Times New Roman" w:hAnsi="Times New Roman" w:cs="Times New Roman"/>
                <w:sz w:val="20"/>
                <w:szCs w:val="20"/>
              </w:rPr>
              <w:t xml:space="preserve"> or</w:t>
            </w:r>
          </w:p>
          <w:p w14:paraId="1A659A9C" w14:textId="2B9609C0" w:rsidR="00A2520D" w:rsidRDefault="00E77D13" w:rsidP="001E4589">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2 SRS resource sets </w:t>
            </w:r>
            <w:r w:rsidR="00A2520D">
              <w:rPr>
                <w:rFonts w:ascii="Times New Roman" w:hAnsi="Times New Roman" w:cs="Times New Roman"/>
                <w:sz w:val="20"/>
                <w:szCs w:val="20"/>
              </w:rPr>
              <w:t>with</w:t>
            </w:r>
            <w:r>
              <w:rPr>
                <w:rFonts w:ascii="Times New Roman" w:hAnsi="Times New Roman" w:cs="Times New Roman"/>
                <w:sz w:val="20"/>
                <w:szCs w:val="20"/>
              </w:rPr>
              <w:t xml:space="preserve"> </w:t>
            </w:r>
            <w:r w:rsidR="00ED1D90">
              <w:rPr>
                <w:rFonts w:ascii="Times New Roman" w:hAnsi="Times New Roman" w:cs="Times New Roman"/>
                <w:sz w:val="20"/>
                <w:szCs w:val="20"/>
              </w:rPr>
              <w:t>3</w:t>
            </w:r>
            <w:r w:rsidR="00ED1D90" w:rsidRPr="0036119C">
              <w:rPr>
                <w:rFonts w:ascii="Times New Roman" w:hAnsi="Times New Roman" w:cs="Times New Roman"/>
                <w:sz w:val="20"/>
                <w:szCs w:val="20"/>
              </w:rPr>
              <w:t xml:space="preserve"> SRS resources</w:t>
            </w:r>
            <w:r w:rsidR="00ED1D90">
              <w:rPr>
                <w:rFonts w:ascii="Times New Roman" w:hAnsi="Times New Roman" w:cs="Times New Roman"/>
                <w:sz w:val="20"/>
                <w:szCs w:val="20"/>
              </w:rPr>
              <w:t xml:space="preserve"> in each set</w:t>
            </w:r>
            <w:r w:rsidRPr="0036119C">
              <w:rPr>
                <w:rFonts w:ascii="Times New Roman" w:hAnsi="Times New Roman" w:cs="Times New Roman"/>
                <w:sz w:val="20"/>
                <w:szCs w:val="20"/>
              </w:rPr>
              <w:t>;</w:t>
            </w:r>
            <w:r w:rsidR="00A2520D">
              <w:rPr>
                <w:rFonts w:ascii="Times New Roman" w:hAnsi="Times New Roman" w:cs="Times New Roman"/>
                <w:sz w:val="20"/>
                <w:szCs w:val="20"/>
              </w:rPr>
              <w:t xml:space="preserve"> or</w:t>
            </w:r>
          </w:p>
          <w:p w14:paraId="5A1D943C" w14:textId="32BFC3C5" w:rsidR="001E4589" w:rsidRPr="001E4589" w:rsidRDefault="001E4589" w:rsidP="001E4589">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 SRS resource sets with 2</w:t>
            </w:r>
            <w:r w:rsidRPr="0036119C">
              <w:rPr>
                <w:rFonts w:ascii="Times New Roman" w:hAnsi="Times New Roman" w:cs="Times New Roman"/>
                <w:sz w:val="20"/>
                <w:szCs w:val="20"/>
              </w:rPr>
              <w:t xml:space="preserve"> SRS resources</w:t>
            </w:r>
            <w:r>
              <w:rPr>
                <w:rFonts w:ascii="Times New Roman" w:hAnsi="Times New Roman" w:cs="Times New Roman"/>
                <w:sz w:val="20"/>
                <w:szCs w:val="20"/>
              </w:rPr>
              <w:t xml:space="preserve"> in one set and 4 SRS resources in another set</w:t>
            </w:r>
            <w:r w:rsidRPr="0036119C">
              <w:rPr>
                <w:rFonts w:ascii="Times New Roman" w:hAnsi="Times New Roman" w:cs="Times New Roman"/>
                <w:sz w:val="20"/>
                <w:szCs w:val="20"/>
              </w:rPr>
              <w:t>;</w:t>
            </w:r>
            <w:r>
              <w:rPr>
                <w:rFonts w:ascii="Times New Roman" w:hAnsi="Times New Roman" w:cs="Times New Roman"/>
                <w:sz w:val="20"/>
                <w:szCs w:val="20"/>
              </w:rPr>
              <w:t xml:space="preserve"> or</w:t>
            </w:r>
          </w:p>
          <w:p w14:paraId="3600DCA6" w14:textId="1FBB7AF0" w:rsidR="001E4589" w:rsidRPr="001E4589" w:rsidRDefault="001E4589" w:rsidP="001E4589">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 SRS resource sets with 1</w:t>
            </w:r>
            <w:r w:rsidRPr="0036119C">
              <w:rPr>
                <w:rFonts w:ascii="Times New Roman" w:hAnsi="Times New Roman" w:cs="Times New Roman"/>
                <w:sz w:val="20"/>
                <w:szCs w:val="20"/>
              </w:rPr>
              <w:t xml:space="preserve"> SRS resource</w:t>
            </w:r>
            <w:r>
              <w:rPr>
                <w:rFonts w:ascii="Times New Roman" w:hAnsi="Times New Roman" w:cs="Times New Roman"/>
                <w:sz w:val="20"/>
                <w:szCs w:val="20"/>
              </w:rPr>
              <w:t xml:space="preserve"> in one set and 5 SRS resources in another set</w:t>
            </w:r>
            <w:r w:rsidRPr="0036119C">
              <w:rPr>
                <w:rFonts w:ascii="Times New Roman" w:hAnsi="Times New Roman" w:cs="Times New Roman"/>
                <w:sz w:val="20"/>
                <w:szCs w:val="20"/>
              </w:rPr>
              <w:t>;</w:t>
            </w:r>
            <w:r>
              <w:rPr>
                <w:rFonts w:ascii="Times New Roman" w:hAnsi="Times New Roman" w:cs="Times New Roman"/>
                <w:sz w:val="20"/>
                <w:szCs w:val="20"/>
              </w:rPr>
              <w:t xml:space="preserve"> or </w:t>
            </w:r>
          </w:p>
          <w:p w14:paraId="032E1844" w14:textId="5C48563D" w:rsidR="00A2520D" w:rsidRDefault="00A2520D" w:rsidP="00A2520D">
            <w:pPr>
              <w:pStyle w:val="a7"/>
              <w:numPr>
                <w:ilvl w:val="1"/>
                <w:numId w:val="8"/>
              </w:numPr>
              <w:spacing w:beforeLines="50" w:before="120" w:afterLines="50" w:after="120"/>
              <w:ind w:firstLineChars="0"/>
              <w:rPr>
                <w:rFonts w:ascii="Times New Roman" w:hAnsi="Times New Roman" w:cs="Times New Roman"/>
                <w:sz w:val="20"/>
                <w:szCs w:val="20"/>
              </w:rPr>
            </w:pPr>
            <w:r w:rsidRPr="00A2520D">
              <w:rPr>
                <w:rFonts w:ascii="Times New Roman" w:hAnsi="Times New Roman" w:cs="Times New Roman"/>
                <w:sz w:val="20"/>
                <w:szCs w:val="20"/>
              </w:rPr>
              <w:t>3 SRS resource sets with 2 SRS resources in each set;</w:t>
            </w:r>
            <w:r w:rsidR="001E4589">
              <w:rPr>
                <w:rFonts w:ascii="Times New Roman" w:hAnsi="Times New Roman" w:cs="Times New Roman"/>
                <w:sz w:val="20"/>
                <w:szCs w:val="20"/>
              </w:rPr>
              <w:t xml:space="preserve"> or</w:t>
            </w:r>
          </w:p>
          <w:p w14:paraId="2E29611D" w14:textId="35D5B081" w:rsidR="001E4589" w:rsidRDefault="001E4589" w:rsidP="001E4589">
            <w:pPr>
              <w:pStyle w:val="a7"/>
              <w:numPr>
                <w:ilvl w:val="1"/>
                <w:numId w:val="8"/>
              </w:numPr>
              <w:spacing w:beforeLines="50" w:before="120" w:afterLines="50" w:after="120"/>
              <w:ind w:firstLineChars="0"/>
              <w:rPr>
                <w:rFonts w:ascii="Times New Roman" w:hAnsi="Times New Roman" w:cs="Times New Roman"/>
                <w:sz w:val="20"/>
                <w:szCs w:val="20"/>
              </w:rPr>
            </w:pPr>
            <w:r w:rsidRPr="00A2520D">
              <w:rPr>
                <w:rFonts w:ascii="Times New Roman" w:hAnsi="Times New Roman" w:cs="Times New Roman"/>
                <w:sz w:val="20"/>
                <w:szCs w:val="20"/>
              </w:rPr>
              <w:t xml:space="preserve">3 SRS resource sets with </w:t>
            </w:r>
            <w:r>
              <w:rPr>
                <w:rFonts w:ascii="Times New Roman" w:hAnsi="Times New Roman" w:cs="Times New Roman"/>
                <w:sz w:val="20"/>
                <w:szCs w:val="20"/>
              </w:rPr>
              <w:t>1</w:t>
            </w:r>
            <w:r w:rsidRPr="00A2520D">
              <w:rPr>
                <w:rFonts w:ascii="Times New Roman" w:hAnsi="Times New Roman" w:cs="Times New Roman"/>
                <w:sz w:val="20"/>
                <w:szCs w:val="20"/>
              </w:rPr>
              <w:t xml:space="preserve"> SRS resource in </w:t>
            </w:r>
            <w:r>
              <w:rPr>
                <w:rFonts w:ascii="Times New Roman" w:hAnsi="Times New Roman" w:cs="Times New Roman"/>
                <w:sz w:val="20"/>
                <w:szCs w:val="20"/>
              </w:rPr>
              <w:t>2</w:t>
            </w:r>
            <w:r w:rsidRPr="00A2520D">
              <w:rPr>
                <w:rFonts w:ascii="Times New Roman" w:hAnsi="Times New Roman" w:cs="Times New Roman"/>
                <w:sz w:val="20"/>
                <w:szCs w:val="20"/>
              </w:rPr>
              <w:t xml:space="preserve"> set</w:t>
            </w:r>
            <w:r>
              <w:rPr>
                <w:rFonts w:ascii="Times New Roman" w:hAnsi="Times New Roman" w:cs="Times New Roman"/>
                <w:sz w:val="20"/>
                <w:szCs w:val="20"/>
              </w:rPr>
              <w:t xml:space="preserve"> and 4 SRS resources in 1 set</w:t>
            </w:r>
            <w:r w:rsidRPr="00A2520D">
              <w:rPr>
                <w:rFonts w:ascii="Times New Roman" w:hAnsi="Times New Roman" w:cs="Times New Roman"/>
                <w:sz w:val="20"/>
                <w:szCs w:val="20"/>
              </w:rPr>
              <w:t>;</w:t>
            </w:r>
            <w:r>
              <w:rPr>
                <w:rFonts w:ascii="Times New Roman" w:hAnsi="Times New Roman" w:cs="Times New Roman"/>
                <w:sz w:val="20"/>
                <w:szCs w:val="20"/>
              </w:rPr>
              <w:t xml:space="preserve"> or</w:t>
            </w:r>
          </w:p>
          <w:p w14:paraId="5E21399A" w14:textId="4F3DC359" w:rsidR="001E4589" w:rsidRPr="0036119C" w:rsidRDefault="001E4589" w:rsidP="00A2520D">
            <w:pPr>
              <w:pStyle w:val="a7"/>
              <w:numPr>
                <w:ilvl w:val="1"/>
                <w:numId w:val="8"/>
              </w:numPr>
              <w:spacing w:beforeLines="50" w:before="120" w:afterLines="50" w:after="120"/>
              <w:ind w:firstLineChars="0"/>
              <w:rPr>
                <w:rFonts w:ascii="Times New Roman" w:hAnsi="Times New Roman" w:cs="Times New Roman"/>
                <w:sz w:val="20"/>
                <w:szCs w:val="20"/>
              </w:rPr>
            </w:pPr>
            <w:r w:rsidRPr="00A2520D">
              <w:rPr>
                <w:rFonts w:ascii="Times New Roman" w:hAnsi="Times New Roman" w:cs="Times New Roman"/>
                <w:sz w:val="20"/>
                <w:szCs w:val="20"/>
              </w:rPr>
              <w:t xml:space="preserve">3 SRS resource sets with </w:t>
            </w:r>
            <w:r>
              <w:rPr>
                <w:rFonts w:ascii="Times New Roman" w:hAnsi="Times New Roman" w:cs="Times New Roman"/>
                <w:sz w:val="20"/>
                <w:szCs w:val="20"/>
              </w:rPr>
              <w:t>1</w:t>
            </w:r>
            <w:r w:rsidRPr="00A2520D">
              <w:rPr>
                <w:rFonts w:ascii="Times New Roman" w:hAnsi="Times New Roman" w:cs="Times New Roman"/>
                <w:sz w:val="20"/>
                <w:szCs w:val="20"/>
              </w:rPr>
              <w:t xml:space="preserve"> SRS resource in </w:t>
            </w:r>
            <w:r>
              <w:rPr>
                <w:rFonts w:ascii="Times New Roman" w:hAnsi="Times New Roman" w:cs="Times New Roman"/>
                <w:sz w:val="20"/>
                <w:szCs w:val="20"/>
              </w:rPr>
              <w:t>the 1</w:t>
            </w:r>
            <w:r w:rsidRPr="001E4589">
              <w:rPr>
                <w:rFonts w:ascii="Times New Roman" w:hAnsi="Times New Roman" w:cs="Times New Roman"/>
                <w:sz w:val="20"/>
                <w:szCs w:val="20"/>
                <w:vertAlign w:val="superscript"/>
              </w:rPr>
              <w:t>st</w:t>
            </w:r>
            <w:r w:rsidRPr="00A2520D">
              <w:rPr>
                <w:rFonts w:ascii="Times New Roman" w:hAnsi="Times New Roman" w:cs="Times New Roman"/>
                <w:sz w:val="20"/>
                <w:szCs w:val="20"/>
              </w:rPr>
              <w:t xml:space="preserve"> set</w:t>
            </w:r>
            <w:r>
              <w:rPr>
                <w:rFonts w:ascii="Times New Roman" w:hAnsi="Times New Roman" w:cs="Times New Roman"/>
                <w:sz w:val="20"/>
                <w:szCs w:val="20"/>
              </w:rPr>
              <w:t>, 2 SRS resources in the 2</w:t>
            </w:r>
            <w:r w:rsidRPr="001E4589">
              <w:rPr>
                <w:rFonts w:ascii="Times New Roman" w:hAnsi="Times New Roman" w:cs="Times New Roman"/>
                <w:sz w:val="20"/>
                <w:szCs w:val="20"/>
                <w:vertAlign w:val="superscript"/>
              </w:rPr>
              <w:t>nd</w:t>
            </w:r>
            <w:r>
              <w:rPr>
                <w:rFonts w:ascii="Times New Roman" w:hAnsi="Times New Roman" w:cs="Times New Roman"/>
                <w:sz w:val="20"/>
                <w:szCs w:val="20"/>
              </w:rPr>
              <w:t xml:space="preserve"> set, and 3 SRS resources in the 3</w:t>
            </w:r>
            <w:r w:rsidRPr="001E4589">
              <w:rPr>
                <w:rFonts w:ascii="Times New Roman" w:hAnsi="Times New Roman" w:cs="Times New Roman"/>
                <w:sz w:val="20"/>
                <w:szCs w:val="20"/>
                <w:vertAlign w:val="superscript"/>
              </w:rPr>
              <w:t>rd</w:t>
            </w:r>
            <w:r>
              <w:rPr>
                <w:rFonts w:ascii="Times New Roman" w:hAnsi="Times New Roman" w:cs="Times New Roman"/>
                <w:sz w:val="20"/>
                <w:szCs w:val="20"/>
              </w:rPr>
              <w:t xml:space="preserve"> set</w:t>
            </w:r>
            <w:r w:rsidRPr="00A2520D">
              <w:rPr>
                <w:rFonts w:ascii="Times New Roman" w:hAnsi="Times New Roman" w:cs="Times New Roman"/>
                <w:sz w:val="20"/>
                <w:szCs w:val="20"/>
              </w:rPr>
              <w:t>;</w:t>
            </w:r>
          </w:p>
          <w:p w14:paraId="550254CB" w14:textId="77777777"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different slots for different sets and</w:t>
            </w:r>
            <w:r w:rsidRPr="0036119C">
              <w:rPr>
                <w:rFonts w:ascii="Times New Roman" w:hAnsi="Times New Roman" w:cs="Times New Roman"/>
                <w:sz w:val="20"/>
                <w:szCs w:val="20"/>
              </w:rPr>
              <w:t xml:space="preserve"> different symbols for different SRS resources; </w:t>
            </w:r>
          </w:p>
          <w:p w14:paraId="557BD20D" w14:textId="77777777" w:rsidR="00E77D13" w:rsidRPr="005603A5" w:rsidRDefault="00E77D13" w:rsidP="00A2520D">
            <w:pPr>
              <w:spacing w:beforeLines="50" w:before="120" w:afterLines="50" w:after="120"/>
              <w:rPr>
                <w:rFonts w:ascii="Times New Roman" w:hAnsi="Times New Roman" w:cs="Times New Roman"/>
                <w:sz w:val="20"/>
                <w:szCs w:val="20"/>
              </w:rPr>
            </w:pPr>
          </w:p>
        </w:tc>
      </w:tr>
      <w:tr w:rsidR="00E77D13" w14:paraId="31835D47" w14:textId="77777777" w:rsidTr="00A2520D">
        <w:tc>
          <w:tcPr>
            <w:tcW w:w="1861" w:type="dxa"/>
          </w:tcPr>
          <w:p w14:paraId="59D84F4A" w14:textId="77777777" w:rsidR="00E77D13" w:rsidRPr="002F3E69" w:rsidRDefault="00E77D13" w:rsidP="00A2520D">
            <w:pPr>
              <w:spacing w:beforeLines="50" w:before="120" w:afterLines="50" w:after="120"/>
              <w:rPr>
                <w:rFonts w:ascii="Times New Roman" w:hAnsi="Times New Roman" w:cs="Times New Roman"/>
                <w:color w:val="FF0000"/>
                <w:sz w:val="20"/>
                <w:szCs w:val="20"/>
              </w:rPr>
            </w:pPr>
            <w:r w:rsidRPr="0021023C">
              <w:rPr>
                <w:rFonts w:ascii="Times New Roman" w:hAnsi="Times New Roman" w:cs="Times New Roman" w:hint="eastAsia"/>
                <w:sz w:val="20"/>
                <w:szCs w:val="20"/>
              </w:rPr>
              <w:t>1</w:t>
            </w:r>
            <w:r w:rsidRPr="0021023C">
              <w:rPr>
                <w:rFonts w:ascii="Times New Roman" w:hAnsi="Times New Roman" w:cs="Times New Roman"/>
                <w:sz w:val="20"/>
                <w:szCs w:val="20"/>
              </w:rPr>
              <w:t>T8R</w:t>
            </w:r>
          </w:p>
        </w:tc>
        <w:tc>
          <w:tcPr>
            <w:tcW w:w="3917" w:type="dxa"/>
          </w:tcPr>
          <w:p w14:paraId="5A66C271" w14:textId="1A9200B6"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periodic/semi-persistent SRS resource set, where</w:t>
            </w:r>
          </w:p>
          <w:p w14:paraId="333E4CDB" w14:textId="10A24846"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7817454C" w14:textId="002E4D87"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total 8 SRS resources with different symbols for different SRS resources</w:t>
            </w:r>
            <w:r>
              <w:rPr>
                <w:rFonts w:ascii="Times New Roman" w:hAnsi="Times New Roman" w:cs="Times New Roman" w:hint="eastAsia"/>
                <w:sz w:val="20"/>
                <w:szCs w:val="20"/>
              </w:rPr>
              <w:t>;</w:t>
            </w:r>
            <w:r w:rsidR="00ED1D90">
              <w:rPr>
                <w:rFonts w:ascii="Times New Roman" w:hAnsi="Times New Roman" w:cs="Times New Roman"/>
                <w:sz w:val="20"/>
                <w:szCs w:val="20"/>
              </w:rPr>
              <w:t xml:space="preserve"> or</w:t>
            </w:r>
          </w:p>
          <w:p w14:paraId="2FCA6959" w14:textId="6E31F47F"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3/4 aperiodic SRS resource sets, where</w:t>
            </w:r>
          </w:p>
          <w:p w14:paraId="0338552D" w14:textId="7BC71D02"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sidRPr="0036119C">
              <w:rPr>
                <w:rFonts w:ascii="Times New Roman" w:hAnsi="Times New Roman" w:cs="Times New Roman"/>
                <w:sz w:val="20"/>
                <w:szCs w:val="20"/>
              </w:rPr>
              <w:t xml:space="preserve">; </w:t>
            </w:r>
          </w:p>
          <w:p w14:paraId="23284AA9" w14:textId="4F8A6519"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3 SRS resource sets</w:t>
            </w:r>
            <w:r w:rsidR="001E4589">
              <w:rPr>
                <w:rFonts w:ascii="Times New Roman" w:hAnsi="Times New Roman" w:cs="Times New Roman"/>
                <w:sz w:val="20"/>
                <w:szCs w:val="20"/>
              </w:rPr>
              <w:t xml:space="preserve"> with</w:t>
            </w:r>
            <w:r>
              <w:rPr>
                <w:rFonts w:ascii="Times New Roman" w:hAnsi="Times New Roman" w:cs="Times New Roman"/>
                <w:sz w:val="20"/>
                <w:szCs w:val="20"/>
              </w:rPr>
              <w:t xml:space="preserve"> 2</w:t>
            </w:r>
            <w:r w:rsidRPr="0036119C">
              <w:rPr>
                <w:rFonts w:ascii="Times New Roman" w:hAnsi="Times New Roman" w:cs="Times New Roman"/>
                <w:sz w:val="20"/>
                <w:szCs w:val="20"/>
              </w:rPr>
              <w:t xml:space="preserve"> set</w:t>
            </w:r>
            <w:r>
              <w:rPr>
                <w:rFonts w:ascii="Times New Roman" w:hAnsi="Times New Roman" w:cs="Times New Roman"/>
                <w:sz w:val="20"/>
                <w:szCs w:val="20"/>
              </w:rPr>
              <w:t>s</w:t>
            </w:r>
            <w:r w:rsidRPr="0036119C">
              <w:rPr>
                <w:rFonts w:ascii="Times New Roman" w:hAnsi="Times New Roman" w:cs="Times New Roman"/>
                <w:sz w:val="20"/>
                <w:szCs w:val="20"/>
              </w:rPr>
              <w:t xml:space="preserve"> with </w:t>
            </w:r>
            <w:r>
              <w:rPr>
                <w:rFonts w:ascii="Times New Roman" w:hAnsi="Times New Roman" w:cs="Times New Roman"/>
                <w:sz w:val="20"/>
                <w:szCs w:val="20"/>
              </w:rPr>
              <w:t>3</w:t>
            </w:r>
            <w:r w:rsidRPr="0036119C">
              <w:rPr>
                <w:rFonts w:ascii="Times New Roman" w:hAnsi="Times New Roman" w:cs="Times New Roman"/>
                <w:sz w:val="20"/>
                <w:szCs w:val="20"/>
              </w:rPr>
              <w:t xml:space="preserve"> SRS resources</w:t>
            </w:r>
            <w:r>
              <w:rPr>
                <w:rFonts w:ascii="Times New Roman" w:hAnsi="Times New Roman" w:cs="Times New Roman"/>
                <w:sz w:val="20"/>
                <w:szCs w:val="20"/>
              </w:rPr>
              <w:t xml:space="preserve"> and 1 set with 2 SRS resources;</w:t>
            </w:r>
          </w:p>
          <w:p w14:paraId="65DEDD4F" w14:textId="77777777" w:rsidR="001E4589"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lastRenderedPageBreak/>
              <w:t>4 SRS resource sets are configured</w:t>
            </w:r>
            <w:r w:rsidRPr="0036119C">
              <w:rPr>
                <w:rFonts w:ascii="Times New Roman" w:hAnsi="Times New Roman" w:cs="Times New Roman"/>
                <w:sz w:val="20"/>
                <w:szCs w:val="20"/>
              </w:rPr>
              <w:t xml:space="preserve"> with </w:t>
            </w:r>
            <w:r>
              <w:rPr>
                <w:rFonts w:ascii="Times New Roman" w:hAnsi="Times New Roman" w:cs="Times New Roman"/>
                <w:sz w:val="20"/>
                <w:szCs w:val="20"/>
              </w:rPr>
              <w:t>2</w:t>
            </w:r>
            <w:r w:rsidRPr="0036119C">
              <w:rPr>
                <w:rFonts w:ascii="Times New Roman" w:hAnsi="Times New Roman" w:cs="Times New Roman"/>
                <w:sz w:val="20"/>
                <w:szCs w:val="20"/>
              </w:rPr>
              <w:t xml:space="preserve"> SRS resources</w:t>
            </w:r>
            <w:r w:rsidR="001E4589">
              <w:rPr>
                <w:rFonts w:ascii="Times New Roman" w:hAnsi="Times New Roman" w:cs="Times New Roman"/>
                <w:sz w:val="20"/>
                <w:szCs w:val="20"/>
              </w:rPr>
              <w:t xml:space="preserve"> in each set; or </w:t>
            </w:r>
          </w:p>
          <w:p w14:paraId="5BC4E86C" w14:textId="47B9B0B5" w:rsidR="00E77D13" w:rsidRDefault="001E4589"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4 SRS resource sets with</w:t>
            </w:r>
            <w:r w:rsidR="00E77D13" w:rsidRPr="0036119C">
              <w:rPr>
                <w:rFonts w:ascii="Times New Roman" w:hAnsi="Times New Roman" w:cs="Times New Roman"/>
                <w:sz w:val="20"/>
                <w:szCs w:val="20"/>
              </w:rPr>
              <w:t xml:space="preserve"> </w:t>
            </w:r>
            <w:r>
              <w:rPr>
                <w:rFonts w:ascii="Times New Roman" w:hAnsi="Times New Roman" w:cs="Times New Roman"/>
                <w:sz w:val="20"/>
                <w:szCs w:val="20"/>
              </w:rPr>
              <w:t>1</w:t>
            </w:r>
            <w:r w:rsidR="00A44D1F">
              <w:rPr>
                <w:rFonts w:ascii="Times New Roman" w:hAnsi="Times New Roman" w:cs="Times New Roman"/>
                <w:sz w:val="20"/>
                <w:szCs w:val="20"/>
              </w:rPr>
              <w:t xml:space="preserve"> </w:t>
            </w:r>
            <w:r>
              <w:rPr>
                <w:rFonts w:ascii="Times New Roman" w:hAnsi="Times New Roman" w:cs="Times New Roman"/>
                <w:sz w:val="20"/>
                <w:szCs w:val="20"/>
              </w:rPr>
              <w:t>SRS resource in the 1</w:t>
            </w:r>
            <w:r w:rsidRPr="001E4589">
              <w:rPr>
                <w:rFonts w:ascii="Times New Roman" w:hAnsi="Times New Roman" w:cs="Times New Roman"/>
                <w:sz w:val="20"/>
                <w:szCs w:val="20"/>
                <w:vertAlign w:val="superscript"/>
              </w:rPr>
              <w:t>st</w:t>
            </w:r>
            <w:r>
              <w:rPr>
                <w:rFonts w:ascii="Times New Roman" w:hAnsi="Times New Roman" w:cs="Times New Roman"/>
                <w:sz w:val="20"/>
                <w:szCs w:val="20"/>
              </w:rPr>
              <w:t xml:space="preserve"> set, </w:t>
            </w:r>
            <w:r w:rsidR="00E77D13">
              <w:rPr>
                <w:rFonts w:ascii="Times New Roman" w:hAnsi="Times New Roman" w:cs="Times New Roman"/>
                <w:sz w:val="20"/>
                <w:szCs w:val="20"/>
              </w:rPr>
              <w:t>2</w:t>
            </w:r>
            <w:r w:rsidR="00E77D13" w:rsidRPr="0036119C">
              <w:rPr>
                <w:rFonts w:ascii="Times New Roman" w:hAnsi="Times New Roman" w:cs="Times New Roman"/>
                <w:sz w:val="20"/>
                <w:szCs w:val="20"/>
              </w:rPr>
              <w:t xml:space="preserve"> SRS resource</w:t>
            </w:r>
            <w:r w:rsidR="00E77D13">
              <w:rPr>
                <w:rFonts w:ascii="Times New Roman" w:hAnsi="Times New Roman" w:cs="Times New Roman"/>
                <w:sz w:val="20"/>
                <w:szCs w:val="20"/>
              </w:rPr>
              <w:t xml:space="preserve">s </w:t>
            </w:r>
            <w:r>
              <w:rPr>
                <w:rFonts w:ascii="Times New Roman" w:hAnsi="Times New Roman" w:cs="Times New Roman"/>
                <w:sz w:val="20"/>
                <w:szCs w:val="20"/>
              </w:rPr>
              <w:t>in the 2</w:t>
            </w:r>
            <w:r w:rsidRPr="001E4589">
              <w:rPr>
                <w:rFonts w:ascii="Times New Roman" w:hAnsi="Times New Roman" w:cs="Times New Roman"/>
                <w:sz w:val="20"/>
                <w:szCs w:val="20"/>
                <w:vertAlign w:val="superscript"/>
              </w:rPr>
              <w:t>nd</w:t>
            </w:r>
            <w:r>
              <w:rPr>
                <w:rFonts w:ascii="Times New Roman" w:hAnsi="Times New Roman" w:cs="Times New Roman"/>
                <w:sz w:val="20"/>
                <w:szCs w:val="20"/>
              </w:rPr>
              <w:t xml:space="preserve"> set, 2</w:t>
            </w:r>
            <w:r w:rsidRPr="0036119C">
              <w:rPr>
                <w:rFonts w:ascii="Times New Roman" w:hAnsi="Times New Roman" w:cs="Times New Roman"/>
                <w:sz w:val="20"/>
                <w:szCs w:val="20"/>
              </w:rPr>
              <w:t xml:space="preserve"> SRS resource</w:t>
            </w:r>
            <w:r>
              <w:rPr>
                <w:rFonts w:ascii="Times New Roman" w:hAnsi="Times New Roman" w:cs="Times New Roman"/>
                <w:sz w:val="20"/>
                <w:szCs w:val="20"/>
              </w:rPr>
              <w:t>s in the 3</w:t>
            </w:r>
            <w:r w:rsidRPr="001E4589">
              <w:rPr>
                <w:rFonts w:ascii="Times New Roman" w:hAnsi="Times New Roman" w:cs="Times New Roman"/>
                <w:sz w:val="20"/>
                <w:szCs w:val="20"/>
                <w:vertAlign w:val="superscript"/>
              </w:rPr>
              <w:t>rd</w:t>
            </w:r>
            <w:r>
              <w:rPr>
                <w:rFonts w:ascii="Times New Roman" w:hAnsi="Times New Roman" w:cs="Times New Roman"/>
                <w:sz w:val="20"/>
                <w:szCs w:val="20"/>
              </w:rPr>
              <w:t xml:space="preserve"> set, </w:t>
            </w:r>
            <w:r w:rsidR="00E77D13">
              <w:rPr>
                <w:rFonts w:ascii="Times New Roman" w:hAnsi="Times New Roman" w:cs="Times New Roman"/>
                <w:sz w:val="20"/>
                <w:szCs w:val="20"/>
              </w:rPr>
              <w:t xml:space="preserve">3 SRS resources </w:t>
            </w:r>
            <w:r>
              <w:rPr>
                <w:rFonts w:ascii="Times New Roman" w:hAnsi="Times New Roman" w:cs="Times New Roman"/>
                <w:sz w:val="20"/>
                <w:szCs w:val="20"/>
              </w:rPr>
              <w:t>in the 4</w:t>
            </w:r>
            <w:r w:rsidRPr="001E4589">
              <w:rPr>
                <w:rFonts w:ascii="Times New Roman" w:hAnsi="Times New Roman" w:cs="Times New Roman"/>
                <w:sz w:val="20"/>
                <w:szCs w:val="20"/>
                <w:vertAlign w:val="superscript"/>
              </w:rPr>
              <w:t>th</w:t>
            </w:r>
            <w:r>
              <w:rPr>
                <w:rFonts w:ascii="Times New Roman" w:hAnsi="Times New Roman" w:cs="Times New Roman"/>
                <w:sz w:val="20"/>
                <w:szCs w:val="20"/>
              </w:rPr>
              <w:t xml:space="preserve"> set</w:t>
            </w:r>
            <w:r w:rsidR="00E77D13" w:rsidRPr="0036119C">
              <w:rPr>
                <w:rFonts w:ascii="Times New Roman" w:hAnsi="Times New Roman" w:cs="Times New Roman"/>
                <w:sz w:val="20"/>
                <w:szCs w:val="20"/>
              </w:rPr>
              <w:t>;</w:t>
            </w:r>
            <w:r w:rsidR="00A44D1F">
              <w:rPr>
                <w:rFonts w:ascii="Times New Roman" w:hAnsi="Times New Roman" w:cs="Times New Roman"/>
                <w:sz w:val="20"/>
                <w:szCs w:val="20"/>
              </w:rPr>
              <w:t xml:space="preserve"> or</w:t>
            </w:r>
          </w:p>
          <w:p w14:paraId="1F012D5E" w14:textId="1BDA7415" w:rsidR="00A44D1F" w:rsidRPr="0036119C" w:rsidRDefault="00A44D1F" w:rsidP="00A44D1F">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4 SRS resource sets with</w:t>
            </w:r>
            <w:r w:rsidRPr="0036119C">
              <w:rPr>
                <w:rFonts w:ascii="Times New Roman" w:hAnsi="Times New Roman" w:cs="Times New Roman"/>
                <w:sz w:val="20"/>
                <w:szCs w:val="20"/>
              </w:rPr>
              <w:t xml:space="preserve"> </w:t>
            </w:r>
            <w:r>
              <w:rPr>
                <w:rFonts w:ascii="Times New Roman" w:hAnsi="Times New Roman" w:cs="Times New Roman"/>
                <w:sz w:val="20"/>
                <w:szCs w:val="20"/>
              </w:rPr>
              <w:t>1 SRS resource in the 1</w:t>
            </w:r>
            <w:r w:rsidRPr="001E4589">
              <w:rPr>
                <w:rFonts w:ascii="Times New Roman" w:hAnsi="Times New Roman" w:cs="Times New Roman"/>
                <w:sz w:val="20"/>
                <w:szCs w:val="20"/>
                <w:vertAlign w:val="superscript"/>
              </w:rPr>
              <w:t>st</w:t>
            </w:r>
            <w:r>
              <w:rPr>
                <w:rFonts w:ascii="Times New Roman" w:hAnsi="Times New Roman" w:cs="Times New Roman"/>
                <w:sz w:val="20"/>
                <w:szCs w:val="20"/>
              </w:rPr>
              <w:t xml:space="preserve"> set, 1</w:t>
            </w:r>
            <w:r w:rsidRPr="0036119C">
              <w:rPr>
                <w:rFonts w:ascii="Times New Roman" w:hAnsi="Times New Roman" w:cs="Times New Roman"/>
                <w:sz w:val="20"/>
                <w:szCs w:val="20"/>
              </w:rPr>
              <w:t xml:space="preserve"> SRS resource</w:t>
            </w:r>
            <w:r>
              <w:rPr>
                <w:rFonts w:ascii="Times New Roman" w:hAnsi="Times New Roman" w:cs="Times New Roman"/>
                <w:sz w:val="20"/>
                <w:szCs w:val="20"/>
              </w:rPr>
              <w:t>s in the 2</w:t>
            </w:r>
            <w:r w:rsidRPr="001E4589">
              <w:rPr>
                <w:rFonts w:ascii="Times New Roman" w:hAnsi="Times New Roman" w:cs="Times New Roman"/>
                <w:sz w:val="20"/>
                <w:szCs w:val="20"/>
                <w:vertAlign w:val="superscript"/>
              </w:rPr>
              <w:t>nd</w:t>
            </w:r>
            <w:r>
              <w:rPr>
                <w:rFonts w:ascii="Times New Roman" w:hAnsi="Times New Roman" w:cs="Times New Roman"/>
                <w:sz w:val="20"/>
                <w:szCs w:val="20"/>
              </w:rPr>
              <w:t xml:space="preserve"> set, 3</w:t>
            </w:r>
            <w:r w:rsidRPr="0036119C">
              <w:rPr>
                <w:rFonts w:ascii="Times New Roman" w:hAnsi="Times New Roman" w:cs="Times New Roman"/>
                <w:sz w:val="20"/>
                <w:szCs w:val="20"/>
              </w:rPr>
              <w:t xml:space="preserve"> SRS resource</w:t>
            </w:r>
            <w:r>
              <w:rPr>
                <w:rFonts w:ascii="Times New Roman" w:hAnsi="Times New Roman" w:cs="Times New Roman"/>
                <w:sz w:val="20"/>
                <w:szCs w:val="20"/>
              </w:rPr>
              <w:t>s in the 3</w:t>
            </w:r>
            <w:r w:rsidRPr="001E4589">
              <w:rPr>
                <w:rFonts w:ascii="Times New Roman" w:hAnsi="Times New Roman" w:cs="Times New Roman"/>
                <w:sz w:val="20"/>
                <w:szCs w:val="20"/>
                <w:vertAlign w:val="superscript"/>
              </w:rPr>
              <w:t>rd</w:t>
            </w:r>
            <w:r>
              <w:rPr>
                <w:rFonts w:ascii="Times New Roman" w:hAnsi="Times New Roman" w:cs="Times New Roman"/>
                <w:sz w:val="20"/>
                <w:szCs w:val="20"/>
              </w:rPr>
              <w:t xml:space="preserve"> set, 3 SRS resources in the 4</w:t>
            </w:r>
            <w:r w:rsidRPr="001E4589">
              <w:rPr>
                <w:rFonts w:ascii="Times New Roman" w:hAnsi="Times New Roman" w:cs="Times New Roman"/>
                <w:sz w:val="20"/>
                <w:szCs w:val="20"/>
                <w:vertAlign w:val="superscript"/>
              </w:rPr>
              <w:t>th</w:t>
            </w:r>
            <w:r>
              <w:rPr>
                <w:rFonts w:ascii="Times New Roman" w:hAnsi="Times New Roman" w:cs="Times New Roman"/>
                <w:sz w:val="20"/>
                <w:szCs w:val="20"/>
              </w:rPr>
              <w:t xml:space="preserve"> set</w:t>
            </w:r>
            <w:r w:rsidRPr="0036119C">
              <w:rPr>
                <w:rFonts w:ascii="Times New Roman" w:hAnsi="Times New Roman" w:cs="Times New Roman"/>
                <w:sz w:val="20"/>
                <w:szCs w:val="20"/>
              </w:rPr>
              <w:t>;</w:t>
            </w:r>
          </w:p>
          <w:p w14:paraId="4A8903EB" w14:textId="6EFCDEAA" w:rsidR="00E77D13" w:rsidRPr="009D5DE4" w:rsidRDefault="00E77D13" w:rsidP="00A2520D">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different slots for different sets and</w:t>
            </w:r>
            <w:r w:rsidRPr="0036119C">
              <w:rPr>
                <w:rFonts w:ascii="Times New Roman" w:hAnsi="Times New Roman" w:cs="Times New Roman"/>
                <w:sz w:val="20"/>
                <w:szCs w:val="20"/>
              </w:rPr>
              <w:t xml:space="preserve"> different symbols for different SRS resources; </w:t>
            </w:r>
          </w:p>
        </w:tc>
        <w:tc>
          <w:tcPr>
            <w:tcW w:w="3508" w:type="dxa"/>
          </w:tcPr>
          <w:p w14:paraId="386C6CD5" w14:textId="77777777" w:rsidR="00ED1D90" w:rsidRDefault="00ED1D90" w:rsidP="00ED1D90">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1 periodic/semi-persistent SRS resource set, where</w:t>
            </w:r>
          </w:p>
          <w:p w14:paraId="3297E78E" w14:textId="3A9042B2" w:rsidR="00ED1D90" w:rsidRDefault="00ED1D90" w:rsidP="00ED1D90">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089B0F5A" w14:textId="77777777" w:rsidR="00ED1D90" w:rsidRDefault="00ED1D90" w:rsidP="00ED1D90">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total 8 SRS resources with different symbols for different SRS resources</w:t>
            </w:r>
            <w:r>
              <w:rPr>
                <w:rFonts w:ascii="Times New Roman" w:hAnsi="Times New Roman" w:cs="Times New Roman" w:hint="eastAsia"/>
                <w:sz w:val="20"/>
                <w:szCs w:val="20"/>
              </w:rPr>
              <w:t>;</w:t>
            </w:r>
            <w:r>
              <w:rPr>
                <w:rFonts w:ascii="Times New Roman" w:hAnsi="Times New Roman" w:cs="Times New Roman"/>
                <w:sz w:val="20"/>
                <w:szCs w:val="20"/>
              </w:rPr>
              <w:t xml:space="preserve"> or</w:t>
            </w:r>
          </w:p>
          <w:p w14:paraId="05E747CC" w14:textId="17AF3358"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2</w:t>
            </w:r>
            <w:r w:rsidR="00207D77">
              <w:rPr>
                <w:rFonts w:ascii="Times New Roman" w:hAnsi="Times New Roman" w:cs="Times New Roman" w:hint="eastAsia"/>
                <w:sz w:val="20"/>
                <w:szCs w:val="20"/>
              </w:rPr>
              <w:t>/3/4</w:t>
            </w:r>
            <w:r>
              <w:rPr>
                <w:rFonts w:ascii="Times New Roman" w:hAnsi="Times New Roman" w:cs="Times New Roman"/>
                <w:sz w:val="20"/>
                <w:szCs w:val="20"/>
              </w:rPr>
              <w:t xml:space="preserve"> aperiodic SRS resource sets, where</w:t>
            </w:r>
          </w:p>
          <w:p w14:paraId="14BA044D" w14:textId="0E1BE088"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1 port</w:t>
            </w:r>
            <w:r w:rsidR="00223231">
              <w:rPr>
                <w:rFonts w:ascii="Times New Roman" w:hAnsi="Times New Roman" w:cs="Times New Roman"/>
                <w:sz w:val="20"/>
                <w:szCs w:val="20"/>
              </w:rPr>
              <w:t xml:space="preserve"> per SRS resource</w:t>
            </w:r>
            <w:r w:rsidRPr="0036119C">
              <w:rPr>
                <w:rFonts w:ascii="Times New Roman" w:hAnsi="Times New Roman" w:cs="Times New Roman"/>
                <w:sz w:val="20"/>
                <w:szCs w:val="20"/>
              </w:rPr>
              <w:t xml:space="preserve">; </w:t>
            </w:r>
          </w:p>
          <w:p w14:paraId="41F14439" w14:textId="77777777" w:rsidR="00A44D1F" w:rsidRDefault="00E77D13" w:rsidP="00A44D1F">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4</w:t>
            </w:r>
            <w:r w:rsidRPr="0036119C">
              <w:rPr>
                <w:rFonts w:ascii="Times New Roman" w:hAnsi="Times New Roman" w:cs="Times New Roman"/>
                <w:sz w:val="20"/>
                <w:szCs w:val="20"/>
              </w:rPr>
              <w:t xml:space="preserve"> SRS resources</w:t>
            </w:r>
            <w:r w:rsidR="00ED1D90">
              <w:rPr>
                <w:rFonts w:ascii="Times New Roman" w:hAnsi="Times New Roman" w:cs="Times New Roman"/>
                <w:sz w:val="20"/>
                <w:szCs w:val="20"/>
              </w:rPr>
              <w:t xml:space="preserve"> per set</w:t>
            </w:r>
            <w:r w:rsidRPr="0036119C">
              <w:rPr>
                <w:rFonts w:ascii="Times New Roman" w:hAnsi="Times New Roman" w:cs="Times New Roman"/>
                <w:sz w:val="20"/>
                <w:szCs w:val="20"/>
              </w:rPr>
              <w:t>;</w:t>
            </w:r>
            <w:r w:rsidR="00A44D1F">
              <w:rPr>
                <w:rFonts w:ascii="Times New Roman" w:hAnsi="Times New Roman" w:cs="Times New Roman"/>
                <w:sz w:val="20"/>
                <w:szCs w:val="20"/>
              </w:rPr>
              <w:t xml:space="preserve"> or </w:t>
            </w:r>
          </w:p>
          <w:p w14:paraId="3F43B160" w14:textId="6FACC643" w:rsidR="00E77D13" w:rsidRPr="00A44D1F" w:rsidRDefault="00207D77" w:rsidP="001B1D4A">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2 sets with </w:t>
            </w:r>
            <w:r w:rsidR="00A44D1F">
              <w:rPr>
                <w:rFonts w:ascii="Times New Roman" w:hAnsi="Times New Roman" w:cs="Times New Roman"/>
                <w:sz w:val="20"/>
                <w:szCs w:val="20"/>
              </w:rPr>
              <w:t>3</w:t>
            </w:r>
            <w:r w:rsidR="00A44D1F" w:rsidRPr="00A44D1F">
              <w:rPr>
                <w:rFonts w:ascii="Times New Roman" w:hAnsi="Times New Roman" w:cs="Times New Roman"/>
                <w:sz w:val="20"/>
                <w:szCs w:val="20"/>
              </w:rPr>
              <w:t xml:space="preserve"> SRS resource</w:t>
            </w:r>
            <w:r w:rsidR="00FB268A">
              <w:rPr>
                <w:rFonts w:ascii="Times New Roman" w:hAnsi="Times New Roman" w:cs="Times New Roman" w:hint="eastAsia"/>
                <w:sz w:val="20"/>
                <w:szCs w:val="20"/>
              </w:rPr>
              <w:t>s</w:t>
            </w:r>
            <w:r w:rsidR="00A44D1F" w:rsidRPr="00A44D1F">
              <w:rPr>
                <w:rFonts w:ascii="Times New Roman" w:hAnsi="Times New Roman" w:cs="Times New Roman"/>
                <w:sz w:val="20"/>
                <w:szCs w:val="20"/>
              </w:rPr>
              <w:t xml:space="preserve"> in the 1</w:t>
            </w:r>
            <w:r w:rsidR="00A44D1F" w:rsidRPr="00A44D1F">
              <w:rPr>
                <w:rFonts w:ascii="Times New Roman" w:hAnsi="Times New Roman" w:cs="Times New Roman"/>
                <w:sz w:val="20"/>
                <w:szCs w:val="20"/>
                <w:vertAlign w:val="superscript"/>
              </w:rPr>
              <w:t>st</w:t>
            </w:r>
            <w:r w:rsidR="00A44D1F" w:rsidRPr="00A44D1F">
              <w:rPr>
                <w:rFonts w:ascii="Times New Roman" w:hAnsi="Times New Roman" w:cs="Times New Roman"/>
                <w:sz w:val="20"/>
                <w:szCs w:val="20"/>
              </w:rPr>
              <w:t xml:space="preserve"> set and </w:t>
            </w:r>
            <w:r w:rsidR="00A44D1F">
              <w:rPr>
                <w:rFonts w:ascii="Times New Roman" w:hAnsi="Times New Roman" w:cs="Times New Roman"/>
                <w:sz w:val="20"/>
                <w:szCs w:val="20"/>
              </w:rPr>
              <w:t>5</w:t>
            </w:r>
            <w:r w:rsidR="00A44D1F" w:rsidRPr="00A44D1F">
              <w:rPr>
                <w:rFonts w:ascii="Times New Roman" w:hAnsi="Times New Roman" w:cs="Times New Roman"/>
                <w:sz w:val="20"/>
                <w:szCs w:val="20"/>
              </w:rPr>
              <w:t xml:space="preserve"> SRS </w:t>
            </w:r>
            <w:r w:rsidR="00A44D1F" w:rsidRPr="00A44D1F">
              <w:rPr>
                <w:rFonts w:ascii="Times New Roman" w:hAnsi="Times New Roman" w:cs="Times New Roman"/>
                <w:sz w:val="20"/>
                <w:szCs w:val="20"/>
              </w:rPr>
              <w:lastRenderedPageBreak/>
              <w:t>resources in the 2</w:t>
            </w:r>
            <w:r w:rsidR="00A44D1F" w:rsidRPr="00A44D1F">
              <w:rPr>
                <w:rFonts w:ascii="Times New Roman" w:hAnsi="Times New Roman" w:cs="Times New Roman"/>
                <w:sz w:val="20"/>
                <w:szCs w:val="20"/>
                <w:vertAlign w:val="superscript"/>
              </w:rPr>
              <w:t>nd</w:t>
            </w:r>
            <w:r w:rsidR="00A44D1F" w:rsidRPr="00A44D1F">
              <w:rPr>
                <w:rFonts w:ascii="Times New Roman" w:hAnsi="Times New Roman" w:cs="Times New Roman"/>
                <w:sz w:val="20"/>
                <w:szCs w:val="20"/>
              </w:rPr>
              <w:t xml:space="preserve"> set;</w:t>
            </w:r>
            <w:r w:rsidR="00A44D1F">
              <w:rPr>
                <w:rFonts w:ascii="Times New Roman" w:hAnsi="Times New Roman" w:cs="Times New Roman"/>
                <w:sz w:val="20"/>
                <w:szCs w:val="20"/>
              </w:rPr>
              <w:t xml:space="preserve"> or</w:t>
            </w:r>
          </w:p>
          <w:p w14:paraId="27576151" w14:textId="523EDADF" w:rsidR="00A44D1F" w:rsidRDefault="00207D77"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2 sets with </w:t>
            </w:r>
            <w:r w:rsidR="00A44D1F">
              <w:rPr>
                <w:rFonts w:ascii="Times New Roman" w:hAnsi="Times New Roman" w:cs="Times New Roman"/>
                <w:sz w:val="20"/>
                <w:szCs w:val="20"/>
              </w:rPr>
              <w:t>2 SRS resource</w:t>
            </w:r>
            <w:r w:rsidR="00FB268A">
              <w:rPr>
                <w:rFonts w:ascii="Times New Roman" w:hAnsi="Times New Roman" w:cs="Times New Roman" w:hint="eastAsia"/>
                <w:sz w:val="20"/>
                <w:szCs w:val="20"/>
              </w:rPr>
              <w:t>s</w:t>
            </w:r>
            <w:r w:rsidR="00A44D1F">
              <w:rPr>
                <w:rFonts w:ascii="Times New Roman" w:hAnsi="Times New Roman" w:cs="Times New Roman"/>
                <w:sz w:val="20"/>
                <w:szCs w:val="20"/>
              </w:rPr>
              <w:t xml:space="preserve"> in the 1</w:t>
            </w:r>
            <w:r w:rsidR="00A44D1F" w:rsidRPr="001E4589">
              <w:rPr>
                <w:rFonts w:ascii="Times New Roman" w:hAnsi="Times New Roman" w:cs="Times New Roman"/>
                <w:sz w:val="20"/>
                <w:szCs w:val="20"/>
                <w:vertAlign w:val="superscript"/>
              </w:rPr>
              <w:t>st</w:t>
            </w:r>
            <w:r w:rsidR="00A44D1F">
              <w:rPr>
                <w:rFonts w:ascii="Times New Roman" w:hAnsi="Times New Roman" w:cs="Times New Roman"/>
                <w:sz w:val="20"/>
                <w:szCs w:val="20"/>
              </w:rPr>
              <w:t xml:space="preserve"> set and 6</w:t>
            </w:r>
            <w:r w:rsidR="00A44D1F" w:rsidRPr="0036119C">
              <w:rPr>
                <w:rFonts w:ascii="Times New Roman" w:hAnsi="Times New Roman" w:cs="Times New Roman"/>
                <w:sz w:val="20"/>
                <w:szCs w:val="20"/>
              </w:rPr>
              <w:t xml:space="preserve"> SRS resource</w:t>
            </w:r>
            <w:r w:rsidR="00A44D1F">
              <w:rPr>
                <w:rFonts w:ascii="Times New Roman" w:hAnsi="Times New Roman" w:cs="Times New Roman"/>
                <w:sz w:val="20"/>
                <w:szCs w:val="20"/>
              </w:rPr>
              <w:t>s in the 2</w:t>
            </w:r>
            <w:r w:rsidR="00A44D1F" w:rsidRPr="001E4589">
              <w:rPr>
                <w:rFonts w:ascii="Times New Roman" w:hAnsi="Times New Roman" w:cs="Times New Roman"/>
                <w:sz w:val="20"/>
                <w:szCs w:val="20"/>
                <w:vertAlign w:val="superscript"/>
              </w:rPr>
              <w:t>nd</w:t>
            </w:r>
            <w:r w:rsidR="00A44D1F">
              <w:rPr>
                <w:rFonts w:ascii="Times New Roman" w:hAnsi="Times New Roman" w:cs="Times New Roman"/>
                <w:sz w:val="20"/>
                <w:szCs w:val="20"/>
              </w:rPr>
              <w:t xml:space="preserve"> set;</w:t>
            </w:r>
            <w:r>
              <w:rPr>
                <w:rFonts w:ascii="Times New Roman" w:hAnsi="Times New Roman" w:cs="Times New Roman"/>
                <w:sz w:val="20"/>
                <w:szCs w:val="20"/>
              </w:rPr>
              <w:t xml:space="preserve"> or</w:t>
            </w:r>
          </w:p>
          <w:p w14:paraId="3302B8C3" w14:textId="77777777" w:rsidR="00207D77" w:rsidRDefault="00207D77" w:rsidP="00207D77">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3 SRS resource sets with 2</w:t>
            </w:r>
            <w:r w:rsidRPr="0036119C">
              <w:rPr>
                <w:rFonts w:ascii="Times New Roman" w:hAnsi="Times New Roman" w:cs="Times New Roman"/>
                <w:sz w:val="20"/>
                <w:szCs w:val="20"/>
              </w:rPr>
              <w:t xml:space="preserve"> set</w:t>
            </w:r>
            <w:r>
              <w:rPr>
                <w:rFonts w:ascii="Times New Roman" w:hAnsi="Times New Roman" w:cs="Times New Roman"/>
                <w:sz w:val="20"/>
                <w:szCs w:val="20"/>
              </w:rPr>
              <w:t>s</w:t>
            </w:r>
            <w:r w:rsidRPr="0036119C">
              <w:rPr>
                <w:rFonts w:ascii="Times New Roman" w:hAnsi="Times New Roman" w:cs="Times New Roman"/>
                <w:sz w:val="20"/>
                <w:szCs w:val="20"/>
              </w:rPr>
              <w:t xml:space="preserve"> with </w:t>
            </w:r>
            <w:r>
              <w:rPr>
                <w:rFonts w:ascii="Times New Roman" w:hAnsi="Times New Roman" w:cs="Times New Roman"/>
                <w:sz w:val="20"/>
                <w:szCs w:val="20"/>
              </w:rPr>
              <w:t>3</w:t>
            </w:r>
            <w:r w:rsidRPr="0036119C">
              <w:rPr>
                <w:rFonts w:ascii="Times New Roman" w:hAnsi="Times New Roman" w:cs="Times New Roman"/>
                <w:sz w:val="20"/>
                <w:szCs w:val="20"/>
              </w:rPr>
              <w:t xml:space="preserve"> SRS resources</w:t>
            </w:r>
            <w:r>
              <w:rPr>
                <w:rFonts w:ascii="Times New Roman" w:hAnsi="Times New Roman" w:cs="Times New Roman"/>
                <w:sz w:val="20"/>
                <w:szCs w:val="20"/>
              </w:rPr>
              <w:t xml:space="preserve"> and 1 set with 2 SRS resources;</w:t>
            </w:r>
          </w:p>
          <w:p w14:paraId="0A76D9D3" w14:textId="77777777" w:rsidR="00207D77" w:rsidRDefault="00207D77" w:rsidP="00207D77">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4 SRS resource sets are configured</w:t>
            </w:r>
            <w:r w:rsidRPr="0036119C">
              <w:rPr>
                <w:rFonts w:ascii="Times New Roman" w:hAnsi="Times New Roman" w:cs="Times New Roman"/>
                <w:sz w:val="20"/>
                <w:szCs w:val="20"/>
              </w:rPr>
              <w:t xml:space="preserve"> with </w:t>
            </w:r>
            <w:r>
              <w:rPr>
                <w:rFonts w:ascii="Times New Roman" w:hAnsi="Times New Roman" w:cs="Times New Roman"/>
                <w:sz w:val="20"/>
                <w:szCs w:val="20"/>
              </w:rPr>
              <w:t>2</w:t>
            </w:r>
            <w:r w:rsidRPr="0036119C">
              <w:rPr>
                <w:rFonts w:ascii="Times New Roman" w:hAnsi="Times New Roman" w:cs="Times New Roman"/>
                <w:sz w:val="20"/>
                <w:szCs w:val="20"/>
              </w:rPr>
              <w:t xml:space="preserve"> SRS resources</w:t>
            </w:r>
            <w:r>
              <w:rPr>
                <w:rFonts w:ascii="Times New Roman" w:hAnsi="Times New Roman" w:cs="Times New Roman"/>
                <w:sz w:val="20"/>
                <w:szCs w:val="20"/>
              </w:rPr>
              <w:t xml:space="preserve"> in each set; or </w:t>
            </w:r>
          </w:p>
          <w:p w14:paraId="0C8F23FC" w14:textId="77777777" w:rsidR="00207D77" w:rsidRDefault="00207D77" w:rsidP="00207D77">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4 SRS resource sets with</w:t>
            </w:r>
            <w:r w:rsidRPr="0036119C">
              <w:rPr>
                <w:rFonts w:ascii="Times New Roman" w:hAnsi="Times New Roman" w:cs="Times New Roman"/>
                <w:sz w:val="20"/>
                <w:szCs w:val="20"/>
              </w:rPr>
              <w:t xml:space="preserve"> </w:t>
            </w:r>
            <w:r>
              <w:rPr>
                <w:rFonts w:ascii="Times New Roman" w:hAnsi="Times New Roman" w:cs="Times New Roman"/>
                <w:sz w:val="20"/>
                <w:szCs w:val="20"/>
              </w:rPr>
              <w:t>1 SRS resource in the 1</w:t>
            </w:r>
            <w:r w:rsidRPr="001E4589">
              <w:rPr>
                <w:rFonts w:ascii="Times New Roman" w:hAnsi="Times New Roman" w:cs="Times New Roman"/>
                <w:sz w:val="20"/>
                <w:szCs w:val="20"/>
                <w:vertAlign w:val="superscript"/>
              </w:rPr>
              <w:t>st</w:t>
            </w:r>
            <w:r>
              <w:rPr>
                <w:rFonts w:ascii="Times New Roman" w:hAnsi="Times New Roman" w:cs="Times New Roman"/>
                <w:sz w:val="20"/>
                <w:szCs w:val="20"/>
              </w:rPr>
              <w:t xml:space="preserve"> set, 2</w:t>
            </w:r>
            <w:r w:rsidRPr="0036119C">
              <w:rPr>
                <w:rFonts w:ascii="Times New Roman" w:hAnsi="Times New Roman" w:cs="Times New Roman"/>
                <w:sz w:val="20"/>
                <w:szCs w:val="20"/>
              </w:rPr>
              <w:t xml:space="preserve"> SRS resource</w:t>
            </w:r>
            <w:r>
              <w:rPr>
                <w:rFonts w:ascii="Times New Roman" w:hAnsi="Times New Roman" w:cs="Times New Roman"/>
                <w:sz w:val="20"/>
                <w:szCs w:val="20"/>
              </w:rPr>
              <w:t>s in the 2</w:t>
            </w:r>
            <w:r w:rsidRPr="001E4589">
              <w:rPr>
                <w:rFonts w:ascii="Times New Roman" w:hAnsi="Times New Roman" w:cs="Times New Roman"/>
                <w:sz w:val="20"/>
                <w:szCs w:val="20"/>
                <w:vertAlign w:val="superscript"/>
              </w:rPr>
              <w:t>nd</w:t>
            </w:r>
            <w:r>
              <w:rPr>
                <w:rFonts w:ascii="Times New Roman" w:hAnsi="Times New Roman" w:cs="Times New Roman"/>
                <w:sz w:val="20"/>
                <w:szCs w:val="20"/>
              </w:rPr>
              <w:t xml:space="preserve"> set, 2</w:t>
            </w:r>
            <w:r w:rsidRPr="0036119C">
              <w:rPr>
                <w:rFonts w:ascii="Times New Roman" w:hAnsi="Times New Roman" w:cs="Times New Roman"/>
                <w:sz w:val="20"/>
                <w:szCs w:val="20"/>
              </w:rPr>
              <w:t xml:space="preserve"> SRS resource</w:t>
            </w:r>
            <w:r>
              <w:rPr>
                <w:rFonts w:ascii="Times New Roman" w:hAnsi="Times New Roman" w:cs="Times New Roman"/>
                <w:sz w:val="20"/>
                <w:szCs w:val="20"/>
              </w:rPr>
              <w:t>s in the 3</w:t>
            </w:r>
            <w:r w:rsidRPr="001E4589">
              <w:rPr>
                <w:rFonts w:ascii="Times New Roman" w:hAnsi="Times New Roman" w:cs="Times New Roman"/>
                <w:sz w:val="20"/>
                <w:szCs w:val="20"/>
                <w:vertAlign w:val="superscript"/>
              </w:rPr>
              <w:t>rd</w:t>
            </w:r>
            <w:r>
              <w:rPr>
                <w:rFonts w:ascii="Times New Roman" w:hAnsi="Times New Roman" w:cs="Times New Roman"/>
                <w:sz w:val="20"/>
                <w:szCs w:val="20"/>
              </w:rPr>
              <w:t xml:space="preserve"> set, 3 SRS resources in the 4</w:t>
            </w:r>
            <w:r w:rsidRPr="001E4589">
              <w:rPr>
                <w:rFonts w:ascii="Times New Roman" w:hAnsi="Times New Roman" w:cs="Times New Roman"/>
                <w:sz w:val="20"/>
                <w:szCs w:val="20"/>
                <w:vertAlign w:val="superscript"/>
              </w:rPr>
              <w:t>th</w:t>
            </w:r>
            <w:r>
              <w:rPr>
                <w:rFonts w:ascii="Times New Roman" w:hAnsi="Times New Roman" w:cs="Times New Roman"/>
                <w:sz w:val="20"/>
                <w:szCs w:val="20"/>
              </w:rPr>
              <w:t xml:space="preserve"> set</w:t>
            </w:r>
            <w:r w:rsidRPr="0036119C">
              <w:rPr>
                <w:rFonts w:ascii="Times New Roman" w:hAnsi="Times New Roman" w:cs="Times New Roman"/>
                <w:sz w:val="20"/>
                <w:szCs w:val="20"/>
              </w:rPr>
              <w:t>;</w:t>
            </w:r>
            <w:r>
              <w:rPr>
                <w:rFonts w:ascii="Times New Roman" w:hAnsi="Times New Roman" w:cs="Times New Roman"/>
                <w:sz w:val="20"/>
                <w:szCs w:val="20"/>
              </w:rPr>
              <w:t xml:space="preserve"> or</w:t>
            </w:r>
          </w:p>
          <w:p w14:paraId="6A643417" w14:textId="77777777" w:rsidR="00207D77" w:rsidRPr="0036119C" w:rsidRDefault="00207D77" w:rsidP="00207D77">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4 SRS resource sets with</w:t>
            </w:r>
            <w:r w:rsidRPr="0036119C">
              <w:rPr>
                <w:rFonts w:ascii="Times New Roman" w:hAnsi="Times New Roman" w:cs="Times New Roman"/>
                <w:sz w:val="20"/>
                <w:szCs w:val="20"/>
              </w:rPr>
              <w:t xml:space="preserve"> </w:t>
            </w:r>
            <w:r>
              <w:rPr>
                <w:rFonts w:ascii="Times New Roman" w:hAnsi="Times New Roman" w:cs="Times New Roman"/>
                <w:sz w:val="20"/>
                <w:szCs w:val="20"/>
              </w:rPr>
              <w:t>1 SRS resource in the 1</w:t>
            </w:r>
            <w:r w:rsidRPr="001E4589">
              <w:rPr>
                <w:rFonts w:ascii="Times New Roman" w:hAnsi="Times New Roman" w:cs="Times New Roman"/>
                <w:sz w:val="20"/>
                <w:szCs w:val="20"/>
                <w:vertAlign w:val="superscript"/>
              </w:rPr>
              <w:t>st</w:t>
            </w:r>
            <w:r>
              <w:rPr>
                <w:rFonts w:ascii="Times New Roman" w:hAnsi="Times New Roman" w:cs="Times New Roman"/>
                <w:sz w:val="20"/>
                <w:szCs w:val="20"/>
              </w:rPr>
              <w:t xml:space="preserve"> set, 1</w:t>
            </w:r>
            <w:r w:rsidRPr="0036119C">
              <w:rPr>
                <w:rFonts w:ascii="Times New Roman" w:hAnsi="Times New Roman" w:cs="Times New Roman"/>
                <w:sz w:val="20"/>
                <w:szCs w:val="20"/>
              </w:rPr>
              <w:t xml:space="preserve"> SRS resource</w:t>
            </w:r>
            <w:r>
              <w:rPr>
                <w:rFonts w:ascii="Times New Roman" w:hAnsi="Times New Roman" w:cs="Times New Roman"/>
                <w:sz w:val="20"/>
                <w:szCs w:val="20"/>
              </w:rPr>
              <w:t>s in the 2</w:t>
            </w:r>
            <w:r w:rsidRPr="001E4589">
              <w:rPr>
                <w:rFonts w:ascii="Times New Roman" w:hAnsi="Times New Roman" w:cs="Times New Roman"/>
                <w:sz w:val="20"/>
                <w:szCs w:val="20"/>
                <w:vertAlign w:val="superscript"/>
              </w:rPr>
              <w:t>nd</w:t>
            </w:r>
            <w:r>
              <w:rPr>
                <w:rFonts w:ascii="Times New Roman" w:hAnsi="Times New Roman" w:cs="Times New Roman"/>
                <w:sz w:val="20"/>
                <w:szCs w:val="20"/>
              </w:rPr>
              <w:t xml:space="preserve"> set, 3</w:t>
            </w:r>
            <w:r w:rsidRPr="0036119C">
              <w:rPr>
                <w:rFonts w:ascii="Times New Roman" w:hAnsi="Times New Roman" w:cs="Times New Roman"/>
                <w:sz w:val="20"/>
                <w:szCs w:val="20"/>
              </w:rPr>
              <w:t xml:space="preserve"> SRS resource</w:t>
            </w:r>
            <w:r>
              <w:rPr>
                <w:rFonts w:ascii="Times New Roman" w:hAnsi="Times New Roman" w:cs="Times New Roman"/>
                <w:sz w:val="20"/>
                <w:szCs w:val="20"/>
              </w:rPr>
              <w:t>s in the 3</w:t>
            </w:r>
            <w:r w:rsidRPr="001E4589">
              <w:rPr>
                <w:rFonts w:ascii="Times New Roman" w:hAnsi="Times New Roman" w:cs="Times New Roman"/>
                <w:sz w:val="20"/>
                <w:szCs w:val="20"/>
                <w:vertAlign w:val="superscript"/>
              </w:rPr>
              <w:t>rd</w:t>
            </w:r>
            <w:r>
              <w:rPr>
                <w:rFonts w:ascii="Times New Roman" w:hAnsi="Times New Roman" w:cs="Times New Roman"/>
                <w:sz w:val="20"/>
                <w:szCs w:val="20"/>
              </w:rPr>
              <w:t xml:space="preserve"> set, 3 SRS resources in the 4</w:t>
            </w:r>
            <w:r w:rsidRPr="001E4589">
              <w:rPr>
                <w:rFonts w:ascii="Times New Roman" w:hAnsi="Times New Roman" w:cs="Times New Roman"/>
                <w:sz w:val="20"/>
                <w:szCs w:val="20"/>
                <w:vertAlign w:val="superscript"/>
              </w:rPr>
              <w:t>th</w:t>
            </w:r>
            <w:r>
              <w:rPr>
                <w:rFonts w:ascii="Times New Roman" w:hAnsi="Times New Roman" w:cs="Times New Roman"/>
                <w:sz w:val="20"/>
                <w:szCs w:val="20"/>
              </w:rPr>
              <w:t xml:space="preserve"> set</w:t>
            </w:r>
            <w:r w:rsidRPr="0036119C">
              <w:rPr>
                <w:rFonts w:ascii="Times New Roman" w:hAnsi="Times New Roman" w:cs="Times New Roman"/>
                <w:sz w:val="20"/>
                <w:szCs w:val="20"/>
              </w:rPr>
              <w:t>;</w:t>
            </w:r>
          </w:p>
          <w:p w14:paraId="22F87A95" w14:textId="77777777" w:rsidR="00E77D13" w:rsidRPr="00FD5BB6"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different slots for different sets and</w:t>
            </w:r>
            <w:r w:rsidRPr="0036119C">
              <w:rPr>
                <w:rFonts w:ascii="Times New Roman" w:hAnsi="Times New Roman" w:cs="Times New Roman"/>
                <w:sz w:val="20"/>
                <w:szCs w:val="20"/>
              </w:rPr>
              <w:t xml:space="preserve"> different symbols for different SRS resources;</w:t>
            </w:r>
          </w:p>
        </w:tc>
      </w:tr>
      <w:tr w:rsidR="00E77D13" w:rsidRPr="00AA6E3E" w14:paraId="7AEBE2FF" w14:textId="77777777" w:rsidTr="00A2520D">
        <w:tc>
          <w:tcPr>
            <w:tcW w:w="1861" w:type="dxa"/>
          </w:tcPr>
          <w:p w14:paraId="179E3AA5" w14:textId="77777777"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2</w:t>
            </w:r>
            <w:r>
              <w:rPr>
                <w:rFonts w:ascii="Times New Roman" w:hAnsi="Times New Roman" w:cs="Times New Roman"/>
                <w:sz w:val="20"/>
                <w:szCs w:val="20"/>
              </w:rPr>
              <w:t>T4R</w:t>
            </w:r>
          </w:p>
        </w:tc>
        <w:tc>
          <w:tcPr>
            <w:tcW w:w="3917" w:type="dxa"/>
          </w:tcPr>
          <w:p w14:paraId="2C3C9B38" w14:textId="505F7175"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or 2 SRS resource set</w:t>
            </w:r>
            <w:r w:rsidR="00FB268A">
              <w:rPr>
                <w:rFonts w:ascii="Times New Roman" w:hAnsi="Times New Roman" w:cs="Times New Roman" w:hint="eastAsia"/>
                <w:sz w:val="20"/>
                <w:szCs w:val="20"/>
              </w:rPr>
              <w:t>s</w:t>
            </w:r>
            <w:r>
              <w:rPr>
                <w:rFonts w:ascii="Times New Roman" w:hAnsi="Times New Roman" w:cs="Times New Roman"/>
                <w:sz w:val="20"/>
                <w:szCs w:val="20"/>
              </w:rPr>
              <w:t>, where</w:t>
            </w:r>
          </w:p>
          <w:p w14:paraId="2C1B6D91" w14:textId="2AC38D5E"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 ports</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33470C53" w14:textId="4BF0D039"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 xml:space="preserve"> SRS resources</w:t>
            </w:r>
            <w:r w:rsidR="00223231">
              <w:rPr>
                <w:rFonts w:ascii="Times New Roman" w:hAnsi="Times New Roman" w:cs="Times New Roman"/>
                <w:sz w:val="20"/>
                <w:szCs w:val="20"/>
              </w:rPr>
              <w:t xml:space="preserve"> per set</w:t>
            </w:r>
            <w:r>
              <w:rPr>
                <w:rFonts w:ascii="Times New Roman" w:hAnsi="Times New Roman" w:cs="Times New Roman"/>
                <w:sz w:val="20"/>
                <w:szCs w:val="20"/>
              </w:rPr>
              <w:t>;</w:t>
            </w:r>
          </w:p>
          <w:p w14:paraId="47B08BEB" w14:textId="77777777"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different symbols for different SRS resources</w:t>
            </w:r>
            <w:r>
              <w:rPr>
                <w:rFonts w:ascii="Times New Roman" w:hAnsi="Times New Roman" w:cs="Times New Roman"/>
                <w:sz w:val="20"/>
                <w:szCs w:val="20"/>
              </w:rPr>
              <w:t>;</w:t>
            </w:r>
          </w:p>
          <w:p w14:paraId="5AF47FF3" w14:textId="77777777" w:rsidR="00E77D13" w:rsidRPr="00AA6E3E"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f 2 SRS resource sets are configured, they should be configured with different time domain types.</w:t>
            </w:r>
          </w:p>
        </w:tc>
        <w:tc>
          <w:tcPr>
            <w:tcW w:w="3508" w:type="dxa"/>
          </w:tcPr>
          <w:p w14:paraId="70DD755A" w14:textId="4679CF24" w:rsidR="00E77D13" w:rsidRPr="008D7C03" w:rsidRDefault="001B0C8F"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Same as the left</w:t>
            </w:r>
          </w:p>
        </w:tc>
      </w:tr>
      <w:tr w:rsidR="00E77D13" w:rsidRPr="00AA6E3E" w14:paraId="72CE06CE" w14:textId="77777777" w:rsidTr="00A2520D">
        <w:tc>
          <w:tcPr>
            <w:tcW w:w="1861" w:type="dxa"/>
          </w:tcPr>
          <w:p w14:paraId="467040A8" w14:textId="77777777" w:rsidR="00E77D13" w:rsidRPr="002F3E69" w:rsidRDefault="00E77D13" w:rsidP="00A2520D">
            <w:pPr>
              <w:spacing w:beforeLines="50" w:before="120" w:afterLines="50" w:after="120"/>
              <w:rPr>
                <w:rFonts w:ascii="Times New Roman" w:hAnsi="Times New Roman" w:cs="Times New Roman"/>
                <w:color w:val="FF0000"/>
                <w:sz w:val="20"/>
                <w:szCs w:val="20"/>
              </w:rPr>
            </w:pPr>
            <w:r w:rsidRPr="0021023C">
              <w:rPr>
                <w:rFonts w:ascii="Times New Roman" w:hAnsi="Times New Roman" w:cs="Times New Roman" w:hint="eastAsia"/>
                <w:sz w:val="20"/>
                <w:szCs w:val="20"/>
              </w:rPr>
              <w:t>2</w:t>
            </w:r>
            <w:r w:rsidRPr="0021023C">
              <w:rPr>
                <w:rFonts w:ascii="Times New Roman" w:hAnsi="Times New Roman" w:cs="Times New Roman"/>
                <w:sz w:val="20"/>
                <w:szCs w:val="20"/>
              </w:rPr>
              <w:t>T6R</w:t>
            </w:r>
          </w:p>
        </w:tc>
        <w:tc>
          <w:tcPr>
            <w:tcW w:w="3917" w:type="dxa"/>
          </w:tcPr>
          <w:p w14:paraId="5B6D35C9" w14:textId="2ECB9369"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periodic/semi-persistent SRS resource set, where</w:t>
            </w:r>
          </w:p>
          <w:p w14:paraId="07B5482C" w14:textId="13D4203D"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 port</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509E85E4" w14:textId="77777777"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total 3 SRS resources with different symbols for different SRS resources</w:t>
            </w:r>
            <w:r>
              <w:rPr>
                <w:rFonts w:ascii="Times New Roman" w:hAnsi="Times New Roman" w:cs="Times New Roman" w:hint="eastAsia"/>
                <w:sz w:val="20"/>
                <w:szCs w:val="20"/>
              </w:rPr>
              <w:t>;</w:t>
            </w:r>
          </w:p>
          <w:p w14:paraId="6C8367B9" w14:textId="52E2F890"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1/2 aperiodic SRS resource sets, where</w:t>
            </w:r>
          </w:p>
          <w:p w14:paraId="082F13A1" w14:textId="432A8E49" w:rsidR="00E77D13" w:rsidRPr="0036119C" w:rsidRDefault="00A44D1F"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w:t>
            </w:r>
            <w:r w:rsidR="00E77D13" w:rsidRPr="0036119C">
              <w:rPr>
                <w:rFonts w:ascii="Times New Roman" w:hAnsi="Times New Roman" w:cs="Times New Roman"/>
                <w:sz w:val="20"/>
                <w:szCs w:val="20"/>
              </w:rPr>
              <w:t xml:space="preserve"> port</w:t>
            </w:r>
            <w:r w:rsidR="0021023C">
              <w:rPr>
                <w:rFonts w:ascii="Times New Roman" w:hAnsi="Times New Roman" w:cs="Times New Roman"/>
                <w:sz w:val="20"/>
                <w:szCs w:val="20"/>
              </w:rPr>
              <w:t>s</w:t>
            </w:r>
            <w:r w:rsidR="00223231">
              <w:rPr>
                <w:rFonts w:ascii="Times New Roman" w:hAnsi="Times New Roman" w:cs="Times New Roman"/>
                <w:sz w:val="20"/>
                <w:szCs w:val="20"/>
              </w:rPr>
              <w:t xml:space="preserve"> per SRS resource</w:t>
            </w:r>
            <w:r w:rsidR="00E77D13" w:rsidRPr="0036119C">
              <w:rPr>
                <w:rFonts w:ascii="Times New Roman" w:hAnsi="Times New Roman" w:cs="Times New Roman"/>
                <w:sz w:val="20"/>
                <w:szCs w:val="20"/>
              </w:rPr>
              <w:t xml:space="preserve">; </w:t>
            </w:r>
          </w:p>
          <w:p w14:paraId="1110BEDD" w14:textId="6FE5AA65"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1 SRS resource set </w:t>
            </w:r>
            <w:r w:rsidR="00A44D1F">
              <w:rPr>
                <w:rFonts w:ascii="Times New Roman" w:hAnsi="Times New Roman" w:cs="Times New Roman"/>
                <w:sz w:val="20"/>
                <w:szCs w:val="20"/>
              </w:rPr>
              <w:t>with</w:t>
            </w:r>
            <w:r>
              <w:rPr>
                <w:rFonts w:ascii="Times New Roman" w:hAnsi="Times New Roman" w:cs="Times New Roman"/>
                <w:sz w:val="20"/>
                <w:szCs w:val="20"/>
              </w:rPr>
              <w:t xml:space="preserve"> 3</w:t>
            </w:r>
            <w:r w:rsidRPr="0036119C">
              <w:rPr>
                <w:rFonts w:ascii="Times New Roman" w:hAnsi="Times New Roman" w:cs="Times New Roman"/>
                <w:sz w:val="20"/>
                <w:szCs w:val="20"/>
              </w:rPr>
              <w:t xml:space="preserve"> SRS resources</w:t>
            </w:r>
            <w:r>
              <w:rPr>
                <w:rFonts w:ascii="Times New Roman" w:hAnsi="Times New Roman" w:cs="Times New Roman"/>
                <w:sz w:val="20"/>
                <w:szCs w:val="20"/>
              </w:rPr>
              <w:t>;</w:t>
            </w:r>
            <w:r w:rsidR="00A44D1F">
              <w:rPr>
                <w:rFonts w:ascii="Times New Roman" w:hAnsi="Times New Roman" w:cs="Times New Roman"/>
                <w:sz w:val="20"/>
                <w:szCs w:val="20"/>
              </w:rPr>
              <w:t xml:space="preserve"> or</w:t>
            </w:r>
          </w:p>
          <w:p w14:paraId="4A76E0AD" w14:textId="6376A850"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 SRS resource sets</w:t>
            </w:r>
            <w:r w:rsidRPr="0036119C">
              <w:rPr>
                <w:rFonts w:ascii="Times New Roman" w:hAnsi="Times New Roman" w:cs="Times New Roman"/>
                <w:sz w:val="20"/>
                <w:szCs w:val="20"/>
              </w:rPr>
              <w:t xml:space="preserve"> with </w:t>
            </w:r>
            <w:r>
              <w:rPr>
                <w:rFonts w:ascii="Times New Roman" w:hAnsi="Times New Roman" w:cs="Times New Roman"/>
                <w:sz w:val="20"/>
                <w:szCs w:val="20"/>
              </w:rPr>
              <w:t>1</w:t>
            </w:r>
            <w:r w:rsidRPr="0036119C">
              <w:rPr>
                <w:rFonts w:ascii="Times New Roman" w:hAnsi="Times New Roman" w:cs="Times New Roman"/>
                <w:sz w:val="20"/>
                <w:szCs w:val="20"/>
              </w:rPr>
              <w:t xml:space="preserve"> SRS resource</w:t>
            </w:r>
            <w:r w:rsidR="00A44D1F">
              <w:rPr>
                <w:rFonts w:ascii="Times New Roman" w:hAnsi="Times New Roman" w:cs="Times New Roman"/>
                <w:sz w:val="20"/>
                <w:szCs w:val="20"/>
              </w:rPr>
              <w:t xml:space="preserve"> in the 1</w:t>
            </w:r>
            <w:r w:rsidR="00A44D1F" w:rsidRPr="00A44D1F">
              <w:rPr>
                <w:rFonts w:ascii="Times New Roman" w:hAnsi="Times New Roman" w:cs="Times New Roman"/>
                <w:sz w:val="20"/>
                <w:szCs w:val="20"/>
                <w:vertAlign w:val="superscript"/>
              </w:rPr>
              <w:t>st</w:t>
            </w:r>
            <w:r w:rsidR="00A44D1F">
              <w:rPr>
                <w:rFonts w:ascii="Times New Roman" w:hAnsi="Times New Roman" w:cs="Times New Roman"/>
                <w:sz w:val="20"/>
                <w:szCs w:val="20"/>
              </w:rPr>
              <w:t xml:space="preserve"> set and</w:t>
            </w:r>
            <w:r>
              <w:rPr>
                <w:rFonts w:ascii="Times New Roman" w:hAnsi="Times New Roman" w:cs="Times New Roman"/>
                <w:sz w:val="20"/>
                <w:szCs w:val="20"/>
              </w:rPr>
              <w:t xml:space="preserve"> 2 SRS resources</w:t>
            </w:r>
            <w:r w:rsidR="00A44D1F">
              <w:rPr>
                <w:rFonts w:ascii="Times New Roman" w:hAnsi="Times New Roman" w:cs="Times New Roman"/>
                <w:sz w:val="20"/>
                <w:szCs w:val="20"/>
              </w:rPr>
              <w:t xml:space="preserve"> in the 2</w:t>
            </w:r>
            <w:r w:rsidR="00A44D1F" w:rsidRPr="00A44D1F">
              <w:rPr>
                <w:rFonts w:ascii="Times New Roman" w:hAnsi="Times New Roman" w:cs="Times New Roman"/>
                <w:sz w:val="20"/>
                <w:szCs w:val="20"/>
                <w:vertAlign w:val="superscript"/>
              </w:rPr>
              <w:t>nd</w:t>
            </w:r>
            <w:r w:rsidR="00A44D1F">
              <w:rPr>
                <w:rFonts w:ascii="Times New Roman" w:hAnsi="Times New Roman" w:cs="Times New Roman"/>
                <w:sz w:val="20"/>
                <w:szCs w:val="20"/>
              </w:rPr>
              <w:t xml:space="preserve"> set</w:t>
            </w:r>
            <w:r w:rsidRPr="0036119C">
              <w:rPr>
                <w:rFonts w:ascii="Times New Roman" w:hAnsi="Times New Roman" w:cs="Times New Roman"/>
                <w:sz w:val="20"/>
                <w:szCs w:val="20"/>
              </w:rPr>
              <w:t>;</w:t>
            </w:r>
          </w:p>
          <w:p w14:paraId="16A724F9" w14:textId="417C0CF6" w:rsidR="00E77D13" w:rsidRPr="00A13DA2" w:rsidRDefault="00E77D13" w:rsidP="00A2520D">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different slots for different sets and</w:t>
            </w:r>
            <w:r w:rsidRPr="0036119C">
              <w:rPr>
                <w:rFonts w:ascii="Times New Roman" w:hAnsi="Times New Roman" w:cs="Times New Roman"/>
                <w:sz w:val="20"/>
                <w:szCs w:val="20"/>
              </w:rPr>
              <w:t xml:space="preserve"> different symbols for different SRS </w:t>
            </w:r>
            <w:r w:rsidRPr="0036119C">
              <w:rPr>
                <w:rFonts w:ascii="Times New Roman" w:hAnsi="Times New Roman" w:cs="Times New Roman"/>
                <w:sz w:val="20"/>
                <w:szCs w:val="20"/>
              </w:rPr>
              <w:lastRenderedPageBreak/>
              <w:t xml:space="preserve">resources; </w:t>
            </w:r>
          </w:p>
        </w:tc>
        <w:tc>
          <w:tcPr>
            <w:tcW w:w="3508" w:type="dxa"/>
          </w:tcPr>
          <w:p w14:paraId="2542128A" w14:textId="00AD7C5E" w:rsidR="00E77D13" w:rsidRPr="008D7C03" w:rsidRDefault="001B0C8F" w:rsidP="00A13DA2">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Same as the left</w:t>
            </w:r>
          </w:p>
        </w:tc>
      </w:tr>
      <w:tr w:rsidR="00E77D13" w:rsidRPr="00AA6E3E" w14:paraId="6850913F" w14:textId="77777777" w:rsidTr="00A2520D">
        <w:tc>
          <w:tcPr>
            <w:tcW w:w="1861" w:type="dxa"/>
          </w:tcPr>
          <w:p w14:paraId="64E80266" w14:textId="77777777" w:rsidR="00E77D13" w:rsidRPr="002F3E69" w:rsidRDefault="00E77D13" w:rsidP="00A2520D">
            <w:pPr>
              <w:spacing w:beforeLines="50" w:before="120" w:afterLines="50" w:after="120"/>
              <w:rPr>
                <w:rFonts w:ascii="Times New Roman" w:hAnsi="Times New Roman" w:cs="Times New Roman"/>
                <w:color w:val="FF0000"/>
                <w:sz w:val="20"/>
                <w:szCs w:val="20"/>
              </w:rPr>
            </w:pPr>
            <w:r w:rsidRPr="0021023C">
              <w:rPr>
                <w:rFonts w:ascii="Times New Roman" w:hAnsi="Times New Roman" w:cs="Times New Roman" w:hint="eastAsia"/>
                <w:sz w:val="20"/>
                <w:szCs w:val="20"/>
              </w:rPr>
              <w:lastRenderedPageBreak/>
              <w:t>2</w:t>
            </w:r>
            <w:r w:rsidRPr="0021023C">
              <w:rPr>
                <w:rFonts w:ascii="Times New Roman" w:hAnsi="Times New Roman" w:cs="Times New Roman"/>
                <w:sz w:val="20"/>
                <w:szCs w:val="20"/>
              </w:rPr>
              <w:t>T8R</w:t>
            </w:r>
          </w:p>
        </w:tc>
        <w:tc>
          <w:tcPr>
            <w:tcW w:w="3917" w:type="dxa"/>
          </w:tcPr>
          <w:p w14:paraId="33B0DCBF" w14:textId="440DC774"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periodic/semi-persistent SRS resource set, where</w:t>
            </w:r>
          </w:p>
          <w:p w14:paraId="23114F20" w14:textId="52A1715E"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 port</w:t>
            </w:r>
            <w:r w:rsidR="0021023C">
              <w:rPr>
                <w:rFonts w:ascii="Times New Roman" w:hAnsi="Times New Roman" w:cs="Times New Roman"/>
                <w:sz w:val="20"/>
                <w:szCs w:val="20"/>
              </w:rPr>
              <w:t>s</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6A1539E4" w14:textId="627E8F8F"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total 4 SRS resources with different symbols for different SRS resources</w:t>
            </w:r>
            <w:r>
              <w:rPr>
                <w:rFonts w:ascii="Times New Roman" w:hAnsi="Times New Roman" w:cs="Times New Roman" w:hint="eastAsia"/>
                <w:sz w:val="20"/>
                <w:szCs w:val="20"/>
              </w:rPr>
              <w:t>;</w:t>
            </w:r>
            <w:r w:rsidR="00A13DA2">
              <w:rPr>
                <w:rFonts w:ascii="Times New Roman" w:hAnsi="Times New Roman" w:cs="Times New Roman"/>
                <w:sz w:val="20"/>
                <w:szCs w:val="20"/>
              </w:rPr>
              <w:t xml:space="preserve"> </w:t>
            </w:r>
            <w:r w:rsidR="00A13DA2">
              <w:rPr>
                <w:rFonts w:ascii="Times New Roman" w:hAnsi="Times New Roman" w:cs="Times New Roman" w:hint="eastAsia"/>
                <w:sz w:val="20"/>
                <w:szCs w:val="20"/>
              </w:rPr>
              <w:t>or</w:t>
            </w:r>
          </w:p>
          <w:p w14:paraId="4B5AD3AB" w14:textId="2C563EFC"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2 aperiodic SRS resource sets, where</w:t>
            </w:r>
          </w:p>
          <w:p w14:paraId="767719EA" w14:textId="3D1C4F56" w:rsidR="00E77D13" w:rsidRPr="0036119C" w:rsidRDefault="00A13DA2"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w:t>
            </w:r>
            <w:r w:rsidR="00E77D13" w:rsidRPr="0036119C">
              <w:rPr>
                <w:rFonts w:ascii="Times New Roman" w:hAnsi="Times New Roman" w:cs="Times New Roman"/>
                <w:sz w:val="20"/>
                <w:szCs w:val="20"/>
              </w:rPr>
              <w:t xml:space="preserve"> port</w:t>
            </w:r>
            <w:r w:rsidR="00FB268A">
              <w:rPr>
                <w:rFonts w:ascii="Times New Roman" w:hAnsi="Times New Roman" w:cs="Times New Roman" w:hint="eastAsia"/>
                <w:sz w:val="20"/>
                <w:szCs w:val="20"/>
              </w:rPr>
              <w:t>s</w:t>
            </w:r>
            <w:r w:rsidR="00223231">
              <w:rPr>
                <w:rFonts w:ascii="Times New Roman" w:hAnsi="Times New Roman" w:cs="Times New Roman"/>
                <w:sz w:val="20"/>
                <w:szCs w:val="20"/>
              </w:rPr>
              <w:t xml:space="preserve"> per SRS resource</w:t>
            </w:r>
            <w:r w:rsidR="00E77D13" w:rsidRPr="0036119C">
              <w:rPr>
                <w:rFonts w:ascii="Times New Roman" w:hAnsi="Times New Roman" w:cs="Times New Roman"/>
                <w:sz w:val="20"/>
                <w:szCs w:val="20"/>
              </w:rPr>
              <w:t xml:space="preserve">; </w:t>
            </w:r>
          </w:p>
          <w:p w14:paraId="076FA546" w14:textId="77777777" w:rsidR="00A13DA2"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2 SRS resources</w:t>
            </w:r>
            <w:r w:rsidR="00A13DA2">
              <w:rPr>
                <w:rFonts w:ascii="Times New Roman" w:hAnsi="Times New Roman" w:cs="Times New Roman"/>
                <w:sz w:val="20"/>
                <w:szCs w:val="20"/>
              </w:rPr>
              <w:t xml:space="preserve"> per set;</w:t>
            </w:r>
            <w:r w:rsidRPr="0036119C">
              <w:rPr>
                <w:rFonts w:ascii="Times New Roman" w:hAnsi="Times New Roman" w:cs="Times New Roman"/>
                <w:sz w:val="20"/>
                <w:szCs w:val="20"/>
              </w:rPr>
              <w:t xml:space="preserve"> or</w:t>
            </w:r>
          </w:p>
          <w:p w14:paraId="522A1B32" w14:textId="61241C49"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one set with 1 SRS resource and the other set with 3 SRS resources;</w:t>
            </w:r>
          </w:p>
          <w:p w14:paraId="34FD9D59" w14:textId="1F63654A" w:rsidR="00E77D13" w:rsidRPr="00A13DA2" w:rsidRDefault="00E77D13" w:rsidP="00A2520D">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different slots for different sets and </w:t>
            </w:r>
            <w:r w:rsidRPr="0036119C">
              <w:rPr>
                <w:rFonts w:ascii="Times New Roman" w:hAnsi="Times New Roman" w:cs="Times New Roman"/>
                <w:sz w:val="20"/>
                <w:szCs w:val="20"/>
              </w:rPr>
              <w:t xml:space="preserve">different symbols for different SRS resources; </w:t>
            </w:r>
          </w:p>
        </w:tc>
        <w:tc>
          <w:tcPr>
            <w:tcW w:w="3508" w:type="dxa"/>
          </w:tcPr>
          <w:p w14:paraId="137EC267" w14:textId="77777777" w:rsidR="00A13DA2" w:rsidRDefault="00A13DA2" w:rsidP="00A13DA2">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periodic/semi-persistent SRS resource set, where</w:t>
            </w:r>
          </w:p>
          <w:p w14:paraId="00F4A032" w14:textId="1686FDBD" w:rsidR="00A13DA2" w:rsidRDefault="00A13DA2" w:rsidP="00A13DA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 port</w:t>
            </w:r>
            <w:r w:rsidR="0021023C">
              <w:rPr>
                <w:rFonts w:ascii="Times New Roman" w:hAnsi="Times New Roman" w:cs="Times New Roman"/>
                <w:sz w:val="20"/>
                <w:szCs w:val="20"/>
              </w:rPr>
              <w:t>s</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43B2492C" w14:textId="77777777" w:rsidR="00A13DA2" w:rsidRDefault="00A13DA2" w:rsidP="00A13DA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total 4 SRS resources with different symbols for different SRS resources</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or</w:t>
            </w:r>
          </w:p>
          <w:p w14:paraId="29AE00DE" w14:textId="60753AA1" w:rsidR="00A13DA2" w:rsidRDefault="00A13DA2" w:rsidP="00A13DA2">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1/2 aperiodic SRS resource sets, where</w:t>
            </w:r>
          </w:p>
          <w:p w14:paraId="13640876" w14:textId="53C1064A" w:rsidR="00A13DA2" w:rsidRDefault="00A13DA2" w:rsidP="00A13DA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w:t>
            </w:r>
            <w:r w:rsidRPr="0036119C">
              <w:rPr>
                <w:rFonts w:ascii="Times New Roman" w:hAnsi="Times New Roman" w:cs="Times New Roman"/>
                <w:sz w:val="20"/>
                <w:szCs w:val="20"/>
              </w:rPr>
              <w:t xml:space="preserve"> port</w:t>
            </w:r>
            <w:r w:rsidR="0021023C">
              <w:rPr>
                <w:rFonts w:ascii="Times New Roman" w:hAnsi="Times New Roman" w:cs="Times New Roman"/>
                <w:sz w:val="20"/>
                <w:szCs w:val="20"/>
              </w:rPr>
              <w:t>s</w:t>
            </w:r>
            <w:r w:rsidR="00223231">
              <w:rPr>
                <w:rFonts w:ascii="Times New Roman" w:hAnsi="Times New Roman" w:cs="Times New Roman"/>
                <w:sz w:val="20"/>
                <w:szCs w:val="20"/>
              </w:rPr>
              <w:t xml:space="preserve"> per SRS resource</w:t>
            </w:r>
            <w:r w:rsidRPr="0036119C">
              <w:rPr>
                <w:rFonts w:ascii="Times New Roman" w:hAnsi="Times New Roman" w:cs="Times New Roman"/>
                <w:sz w:val="20"/>
                <w:szCs w:val="20"/>
              </w:rPr>
              <w:t xml:space="preserve">; </w:t>
            </w:r>
          </w:p>
          <w:p w14:paraId="476583D9" w14:textId="77E1A9D0" w:rsidR="00A13DA2" w:rsidRPr="0036119C" w:rsidRDefault="00A13DA2" w:rsidP="00A13DA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 xml:space="preserve"> SRS resource set with 4 SRS resources; or</w:t>
            </w:r>
          </w:p>
          <w:p w14:paraId="7FA5591A" w14:textId="7890642D" w:rsidR="00A13DA2" w:rsidRDefault="00A13DA2" w:rsidP="00A13DA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 SRS resource set</w:t>
            </w:r>
            <w:r w:rsidR="00FB268A">
              <w:rPr>
                <w:rFonts w:ascii="Times New Roman" w:hAnsi="Times New Roman" w:cs="Times New Roman" w:hint="eastAsia"/>
                <w:sz w:val="20"/>
                <w:szCs w:val="20"/>
              </w:rPr>
              <w:t>s</w:t>
            </w:r>
            <w:r>
              <w:rPr>
                <w:rFonts w:ascii="Times New Roman" w:hAnsi="Times New Roman" w:cs="Times New Roman"/>
                <w:sz w:val="20"/>
                <w:szCs w:val="20"/>
              </w:rPr>
              <w:t xml:space="preserve"> with </w:t>
            </w:r>
            <w:r w:rsidRPr="0036119C">
              <w:rPr>
                <w:rFonts w:ascii="Times New Roman" w:hAnsi="Times New Roman" w:cs="Times New Roman"/>
                <w:sz w:val="20"/>
                <w:szCs w:val="20"/>
              </w:rPr>
              <w:t>2 SRS resources</w:t>
            </w:r>
            <w:r>
              <w:rPr>
                <w:rFonts w:ascii="Times New Roman" w:hAnsi="Times New Roman" w:cs="Times New Roman"/>
                <w:sz w:val="20"/>
                <w:szCs w:val="20"/>
              </w:rPr>
              <w:t xml:space="preserve"> per set;</w:t>
            </w:r>
            <w:r w:rsidRPr="0036119C">
              <w:rPr>
                <w:rFonts w:ascii="Times New Roman" w:hAnsi="Times New Roman" w:cs="Times New Roman"/>
                <w:sz w:val="20"/>
                <w:szCs w:val="20"/>
              </w:rPr>
              <w:t xml:space="preserve"> or</w:t>
            </w:r>
          </w:p>
          <w:p w14:paraId="05582A2B" w14:textId="566007E9" w:rsidR="00A13DA2" w:rsidRPr="0036119C" w:rsidRDefault="00A13DA2" w:rsidP="00A13DA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2 SRS resource set</w:t>
            </w:r>
            <w:r w:rsidR="00FB268A">
              <w:rPr>
                <w:rFonts w:ascii="Times New Roman" w:hAnsi="Times New Roman" w:cs="Times New Roman" w:hint="eastAsia"/>
                <w:sz w:val="20"/>
                <w:szCs w:val="20"/>
              </w:rPr>
              <w:t>s</w:t>
            </w:r>
            <w:r>
              <w:rPr>
                <w:rFonts w:ascii="Times New Roman" w:hAnsi="Times New Roman" w:cs="Times New Roman"/>
                <w:sz w:val="20"/>
                <w:szCs w:val="20"/>
              </w:rPr>
              <w:t xml:space="preserve"> with</w:t>
            </w:r>
            <w:r w:rsidRPr="0036119C">
              <w:rPr>
                <w:rFonts w:ascii="Times New Roman" w:hAnsi="Times New Roman" w:cs="Times New Roman"/>
                <w:sz w:val="20"/>
                <w:szCs w:val="20"/>
              </w:rPr>
              <w:t xml:space="preserve"> one set with 1 SRS resource and the other set with 3 SRS resources;</w:t>
            </w:r>
          </w:p>
          <w:p w14:paraId="22566081" w14:textId="77777777" w:rsidR="00A13DA2" w:rsidRPr="0036119C" w:rsidRDefault="00A13DA2" w:rsidP="00A13DA2">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different slots for different sets and </w:t>
            </w:r>
            <w:r w:rsidRPr="0036119C">
              <w:rPr>
                <w:rFonts w:ascii="Times New Roman" w:hAnsi="Times New Roman" w:cs="Times New Roman"/>
                <w:sz w:val="20"/>
                <w:szCs w:val="20"/>
              </w:rPr>
              <w:t xml:space="preserve">different symbols for different SRS resources; </w:t>
            </w:r>
          </w:p>
          <w:p w14:paraId="41E77A6D" w14:textId="618702AE" w:rsidR="00E77D13" w:rsidRPr="00A13DA2" w:rsidRDefault="00E77D13" w:rsidP="00A2520D">
            <w:pPr>
              <w:spacing w:beforeLines="50" w:before="120" w:afterLines="50" w:after="120"/>
              <w:rPr>
                <w:rFonts w:ascii="Times New Roman" w:hAnsi="Times New Roman" w:cs="Times New Roman"/>
                <w:sz w:val="20"/>
                <w:szCs w:val="20"/>
              </w:rPr>
            </w:pPr>
          </w:p>
        </w:tc>
      </w:tr>
      <w:tr w:rsidR="00E77D13" w:rsidRPr="00AA6E3E" w14:paraId="254A1ECB" w14:textId="77777777" w:rsidTr="00A2520D">
        <w:tc>
          <w:tcPr>
            <w:tcW w:w="1861" w:type="dxa"/>
          </w:tcPr>
          <w:p w14:paraId="75E0FC12" w14:textId="1C198062" w:rsidR="00E77D13" w:rsidRDefault="00A25232" w:rsidP="00A2520D">
            <w:pPr>
              <w:spacing w:beforeLines="50" w:before="120" w:afterLines="50" w:after="120"/>
              <w:rPr>
                <w:rFonts w:ascii="Times New Roman" w:hAnsi="Times New Roman" w:cs="Times New Roman"/>
                <w:color w:val="FF0000"/>
                <w:sz w:val="20"/>
                <w:szCs w:val="20"/>
              </w:rPr>
            </w:pPr>
            <w:r w:rsidRPr="00C44C9E">
              <w:rPr>
                <w:rFonts w:ascii="Times New Roman" w:hAnsi="Times New Roman" w:cs="Times New Roman"/>
                <w:sz w:val="20"/>
                <w:szCs w:val="20"/>
              </w:rPr>
              <w:t>[</w:t>
            </w:r>
            <w:r w:rsidR="00E77D13" w:rsidRPr="00C44C9E">
              <w:rPr>
                <w:rFonts w:ascii="Times New Roman" w:hAnsi="Times New Roman" w:cs="Times New Roman"/>
                <w:sz w:val="20"/>
                <w:szCs w:val="20"/>
              </w:rPr>
              <w:t>4T6R</w:t>
            </w:r>
            <w:r w:rsidRPr="00C44C9E">
              <w:rPr>
                <w:rFonts w:ascii="Times New Roman" w:hAnsi="Times New Roman" w:cs="Times New Roman"/>
                <w:sz w:val="20"/>
                <w:szCs w:val="20"/>
              </w:rPr>
              <w:t>]</w:t>
            </w:r>
          </w:p>
        </w:tc>
        <w:tc>
          <w:tcPr>
            <w:tcW w:w="3917" w:type="dxa"/>
          </w:tcPr>
          <w:p w14:paraId="533324BE" w14:textId="71198CE2"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periodic/semi-persistent SRS resource set, where</w:t>
            </w:r>
          </w:p>
          <w:p w14:paraId="6C155D92" w14:textId="0B05B08A"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hint="eastAsia"/>
                <w:sz w:val="20"/>
                <w:szCs w:val="20"/>
              </w:rPr>
              <w:t>SRS</w:t>
            </w:r>
            <w:r>
              <w:rPr>
                <w:rFonts w:ascii="Times New Roman" w:hAnsi="Times New Roman" w:cs="Times New Roman"/>
                <w:sz w:val="20"/>
                <w:szCs w:val="20"/>
              </w:rPr>
              <w:t xml:space="preserve"> </w:t>
            </w:r>
            <w:r>
              <w:rPr>
                <w:rFonts w:ascii="Times New Roman" w:hAnsi="Times New Roman" w:cs="Times New Roman" w:hint="eastAsia"/>
                <w:sz w:val="20"/>
                <w:szCs w:val="20"/>
              </w:rPr>
              <w:t>resources</w:t>
            </w:r>
            <w:r>
              <w:rPr>
                <w:rFonts w:ascii="Times New Roman" w:hAnsi="Times New Roman" w:cs="Times New Roman"/>
                <w:sz w:val="20"/>
                <w:szCs w:val="20"/>
              </w:rPr>
              <w:t xml:space="preserve"> with one SRS resource with 4 ports and one SRS resource with 2 ports</w:t>
            </w:r>
            <w:r w:rsidR="00A13DA2">
              <w:rPr>
                <w:rFonts w:ascii="Times New Roman" w:hAnsi="Times New Roman" w:cs="Times New Roman"/>
                <w:sz w:val="20"/>
                <w:szCs w:val="20"/>
              </w:rPr>
              <w:t>;</w:t>
            </w:r>
          </w:p>
          <w:p w14:paraId="0AB38DFF" w14:textId="77777777"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different symbols for different SRS resources</w:t>
            </w:r>
            <w:r>
              <w:rPr>
                <w:rFonts w:ascii="Times New Roman" w:hAnsi="Times New Roman" w:cs="Times New Roman" w:hint="eastAsia"/>
                <w:sz w:val="20"/>
                <w:szCs w:val="20"/>
              </w:rPr>
              <w:t>;</w:t>
            </w:r>
          </w:p>
          <w:p w14:paraId="255B2F1A" w14:textId="74524A1D"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1/2 aperiodic SRS resource sets, where</w:t>
            </w:r>
          </w:p>
          <w:p w14:paraId="362ACC84" w14:textId="5564411C"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1 SRS resource set </w:t>
            </w:r>
            <w:r w:rsidR="00A13DA2">
              <w:rPr>
                <w:rFonts w:ascii="Times New Roman" w:hAnsi="Times New Roman" w:cs="Times New Roman"/>
                <w:sz w:val="20"/>
                <w:szCs w:val="20"/>
              </w:rPr>
              <w:t>with</w:t>
            </w:r>
            <w:r>
              <w:rPr>
                <w:rFonts w:ascii="Times New Roman" w:hAnsi="Times New Roman" w:cs="Times New Roman"/>
                <w:sz w:val="20"/>
                <w:szCs w:val="20"/>
              </w:rPr>
              <w:t xml:space="preserve"> 2 </w:t>
            </w:r>
            <w:r w:rsidR="00337804">
              <w:rPr>
                <w:rFonts w:ascii="Times New Roman" w:hAnsi="Times New Roman" w:cs="Times New Roman"/>
                <w:sz w:val="20"/>
                <w:szCs w:val="20"/>
              </w:rPr>
              <w:t xml:space="preserve">4-port </w:t>
            </w:r>
            <w:r>
              <w:rPr>
                <w:rFonts w:ascii="Times New Roman" w:hAnsi="Times New Roman" w:cs="Times New Roman" w:hint="eastAsia"/>
                <w:sz w:val="20"/>
                <w:szCs w:val="20"/>
              </w:rPr>
              <w:t>SRS</w:t>
            </w:r>
            <w:r>
              <w:rPr>
                <w:rFonts w:ascii="Times New Roman" w:hAnsi="Times New Roman" w:cs="Times New Roman"/>
                <w:sz w:val="20"/>
                <w:szCs w:val="20"/>
              </w:rPr>
              <w:t xml:space="preserve"> </w:t>
            </w:r>
            <w:r>
              <w:rPr>
                <w:rFonts w:ascii="Times New Roman" w:hAnsi="Times New Roman" w:cs="Times New Roman" w:hint="eastAsia"/>
                <w:sz w:val="20"/>
                <w:szCs w:val="20"/>
              </w:rPr>
              <w:t>resources</w:t>
            </w:r>
            <w:r>
              <w:rPr>
                <w:rFonts w:ascii="Times New Roman" w:hAnsi="Times New Roman" w:cs="Times New Roman"/>
                <w:sz w:val="20"/>
                <w:szCs w:val="20"/>
              </w:rPr>
              <w:t xml:space="preserve"> and one </w:t>
            </w:r>
            <w:r w:rsidR="00337804">
              <w:rPr>
                <w:rFonts w:ascii="Times New Roman" w:hAnsi="Times New Roman" w:cs="Times New Roman"/>
                <w:sz w:val="20"/>
                <w:szCs w:val="20"/>
              </w:rPr>
              <w:t xml:space="preserve">2-port </w:t>
            </w:r>
            <w:r>
              <w:rPr>
                <w:rFonts w:ascii="Times New Roman" w:hAnsi="Times New Roman" w:cs="Times New Roman"/>
                <w:sz w:val="20"/>
                <w:szCs w:val="20"/>
              </w:rPr>
              <w:t>SRS resource;</w:t>
            </w:r>
          </w:p>
          <w:p w14:paraId="22F4B627" w14:textId="7AB7D74F" w:rsidR="00E77D13" w:rsidRPr="00F87B69" w:rsidRDefault="00E77D13" w:rsidP="00337804">
            <w:pPr>
              <w:pStyle w:val="a7"/>
              <w:numPr>
                <w:ilvl w:val="1"/>
                <w:numId w:val="8"/>
              </w:numPr>
              <w:spacing w:beforeLines="50" w:before="120" w:afterLines="50" w:after="120"/>
              <w:ind w:firstLineChars="0"/>
              <w:rPr>
                <w:rFonts w:ascii="Times New Roman" w:hAnsi="Times New Roman" w:cs="Times New Roman"/>
                <w:sz w:val="20"/>
                <w:szCs w:val="20"/>
              </w:rPr>
            </w:pPr>
            <w:r w:rsidRPr="00F87B69">
              <w:rPr>
                <w:rFonts w:ascii="Times New Roman" w:hAnsi="Times New Roman" w:cs="Times New Roman"/>
                <w:sz w:val="20"/>
                <w:szCs w:val="20"/>
              </w:rPr>
              <w:t>2 SRS resource sets</w:t>
            </w:r>
            <w:r w:rsidR="00337804">
              <w:rPr>
                <w:rFonts w:ascii="Times New Roman" w:hAnsi="Times New Roman" w:cs="Times New Roman"/>
                <w:sz w:val="20"/>
                <w:szCs w:val="20"/>
              </w:rPr>
              <w:t xml:space="preserve"> with a 4-port</w:t>
            </w:r>
            <w:r w:rsidRPr="00F87B69">
              <w:rPr>
                <w:rFonts w:ascii="Times New Roman" w:hAnsi="Times New Roman" w:cs="Times New Roman"/>
                <w:sz w:val="20"/>
                <w:szCs w:val="20"/>
              </w:rPr>
              <w:t xml:space="preserve"> SRS resource </w:t>
            </w:r>
            <w:r w:rsidR="00337804">
              <w:rPr>
                <w:rFonts w:ascii="Times New Roman" w:hAnsi="Times New Roman" w:cs="Times New Roman"/>
                <w:sz w:val="20"/>
                <w:szCs w:val="20"/>
              </w:rPr>
              <w:t>is in the 1</w:t>
            </w:r>
            <w:r w:rsidR="00337804" w:rsidRPr="00337804">
              <w:rPr>
                <w:rFonts w:ascii="Times New Roman" w:hAnsi="Times New Roman" w:cs="Times New Roman"/>
                <w:sz w:val="20"/>
                <w:szCs w:val="20"/>
                <w:vertAlign w:val="superscript"/>
              </w:rPr>
              <w:t>st</w:t>
            </w:r>
            <w:r w:rsidR="00337804">
              <w:rPr>
                <w:rFonts w:ascii="Times New Roman" w:hAnsi="Times New Roman" w:cs="Times New Roman"/>
                <w:sz w:val="20"/>
                <w:szCs w:val="20"/>
              </w:rPr>
              <w:t xml:space="preserve"> set </w:t>
            </w:r>
            <w:r w:rsidRPr="00F87B69">
              <w:rPr>
                <w:rFonts w:ascii="Times New Roman" w:hAnsi="Times New Roman" w:cs="Times New Roman"/>
                <w:sz w:val="20"/>
                <w:szCs w:val="20"/>
              </w:rPr>
              <w:t xml:space="preserve">and </w:t>
            </w:r>
            <w:r w:rsidR="00337804">
              <w:rPr>
                <w:rFonts w:ascii="Times New Roman" w:hAnsi="Times New Roman" w:cs="Times New Roman"/>
                <w:sz w:val="20"/>
                <w:szCs w:val="20"/>
              </w:rPr>
              <w:t>a</w:t>
            </w:r>
            <w:r w:rsidRPr="00F87B69">
              <w:rPr>
                <w:rFonts w:ascii="Times New Roman" w:hAnsi="Times New Roman" w:cs="Times New Roman"/>
                <w:sz w:val="20"/>
                <w:szCs w:val="20"/>
              </w:rPr>
              <w:t xml:space="preserve"> </w:t>
            </w:r>
            <w:r w:rsidR="00337804">
              <w:rPr>
                <w:rFonts w:ascii="Times New Roman" w:hAnsi="Times New Roman" w:cs="Times New Roman"/>
                <w:sz w:val="20"/>
                <w:szCs w:val="20"/>
              </w:rPr>
              <w:t xml:space="preserve">2-port </w:t>
            </w:r>
            <w:r w:rsidRPr="00F87B69">
              <w:rPr>
                <w:rFonts w:ascii="Times New Roman" w:hAnsi="Times New Roman" w:cs="Times New Roman"/>
                <w:sz w:val="20"/>
                <w:szCs w:val="20"/>
              </w:rPr>
              <w:t xml:space="preserve">SRS resource </w:t>
            </w:r>
            <w:r w:rsidR="00337804">
              <w:rPr>
                <w:rFonts w:ascii="Times New Roman" w:hAnsi="Times New Roman" w:cs="Times New Roman"/>
                <w:sz w:val="20"/>
                <w:szCs w:val="20"/>
              </w:rPr>
              <w:t>in another set;</w:t>
            </w:r>
            <w:r w:rsidRPr="00F87B69">
              <w:rPr>
                <w:rFonts w:ascii="Times New Roman" w:hAnsi="Times New Roman" w:cs="Times New Roman"/>
                <w:sz w:val="20"/>
                <w:szCs w:val="20"/>
              </w:rPr>
              <w:t xml:space="preserve"> </w:t>
            </w:r>
          </w:p>
          <w:p w14:paraId="20FCB39D" w14:textId="77777777" w:rsidR="00E77D13" w:rsidRPr="0036119C"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different slots for different sets and </w:t>
            </w:r>
            <w:r w:rsidRPr="0036119C">
              <w:rPr>
                <w:rFonts w:ascii="Times New Roman" w:hAnsi="Times New Roman" w:cs="Times New Roman"/>
                <w:sz w:val="20"/>
                <w:szCs w:val="20"/>
              </w:rPr>
              <w:t xml:space="preserve">different symbols for different SRS resources; </w:t>
            </w:r>
          </w:p>
          <w:p w14:paraId="19833F6A" w14:textId="53153EDD" w:rsidR="00E77D13" w:rsidRDefault="00E77D13" w:rsidP="00A2520D">
            <w:pPr>
              <w:spacing w:beforeLines="50" w:before="120" w:afterLines="50" w:after="120"/>
              <w:rPr>
                <w:rFonts w:ascii="Times New Roman" w:hAnsi="Times New Roman" w:cs="Times New Roman"/>
                <w:sz w:val="20"/>
                <w:szCs w:val="20"/>
              </w:rPr>
            </w:pPr>
          </w:p>
        </w:tc>
        <w:tc>
          <w:tcPr>
            <w:tcW w:w="3508" w:type="dxa"/>
          </w:tcPr>
          <w:p w14:paraId="5B2493E2" w14:textId="10021214" w:rsidR="00E77D13" w:rsidRPr="00337804" w:rsidRDefault="001B0C8F"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Same as the left</w:t>
            </w:r>
            <w:r w:rsidR="00A25232" w:rsidRPr="00337804">
              <w:rPr>
                <w:rFonts w:ascii="Times New Roman" w:hAnsi="Times New Roman" w:cs="Times New Roman"/>
                <w:sz w:val="20"/>
                <w:szCs w:val="20"/>
              </w:rPr>
              <w:t xml:space="preserve"> </w:t>
            </w:r>
          </w:p>
        </w:tc>
      </w:tr>
      <w:tr w:rsidR="00E77D13" w:rsidRPr="00AA6E3E" w14:paraId="2BD5A644" w14:textId="77777777" w:rsidTr="00A2520D">
        <w:tc>
          <w:tcPr>
            <w:tcW w:w="1861" w:type="dxa"/>
          </w:tcPr>
          <w:p w14:paraId="278C157C" w14:textId="77777777" w:rsidR="00E77D13" w:rsidRDefault="00E77D13" w:rsidP="00A2520D">
            <w:pPr>
              <w:spacing w:beforeLines="50" w:before="120" w:afterLines="50" w:after="120"/>
              <w:rPr>
                <w:rFonts w:ascii="Times New Roman" w:hAnsi="Times New Roman" w:cs="Times New Roman"/>
                <w:color w:val="FF0000"/>
                <w:sz w:val="20"/>
                <w:szCs w:val="20"/>
              </w:rPr>
            </w:pPr>
            <w:r w:rsidRPr="00C44C9E">
              <w:rPr>
                <w:rFonts w:ascii="Times New Roman" w:hAnsi="Times New Roman" w:cs="Times New Roman"/>
                <w:sz w:val="20"/>
                <w:szCs w:val="20"/>
              </w:rPr>
              <w:t>4T8R</w:t>
            </w:r>
          </w:p>
        </w:tc>
        <w:tc>
          <w:tcPr>
            <w:tcW w:w="3917" w:type="dxa"/>
          </w:tcPr>
          <w:p w14:paraId="4420F151" w14:textId="6C6B7A95"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1 or </w:t>
            </w:r>
            <w:r w:rsidR="00337804">
              <w:rPr>
                <w:rFonts w:ascii="Times New Roman" w:hAnsi="Times New Roman" w:cs="Times New Roman"/>
                <w:sz w:val="20"/>
                <w:szCs w:val="20"/>
              </w:rPr>
              <w:t>2</w:t>
            </w:r>
            <w:r>
              <w:rPr>
                <w:rFonts w:ascii="Times New Roman" w:hAnsi="Times New Roman" w:cs="Times New Roman"/>
                <w:sz w:val="20"/>
                <w:szCs w:val="20"/>
              </w:rPr>
              <w:t xml:space="preserve"> SRS resource set, where</w:t>
            </w:r>
          </w:p>
          <w:p w14:paraId="3ED67DE7" w14:textId="58F86CA6"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4 ports</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45A8D9B7" w14:textId="3AC0F53E"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 xml:space="preserve"> SRS resources</w:t>
            </w:r>
            <w:r w:rsidR="00223231">
              <w:rPr>
                <w:rFonts w:ascii="Times New Roman" w:hAnsi="Times New Roman" w:cs="Times New Roman"/>
                <w:sz w:val="20"/>
                <w:szCs w:val="20"/>
              </w:rPr>
              <w:t xml:space="preserve"> per set</w:t>
            </w:r>
            <w:r>
              <w:rPr>
                <w:rFonts w:ascii="Times New Roman" w:hAnsi="Times New Roman" w:cs="Times New Roman"/>
                <w:sz w:val="20"/>
                <w:szCs w:val="20"/>
              </w:rPr>
              <w:t>;</w:t>
            </w:r>
          </w:p>
          <w:p w14:paraId="79B5104D" w14:textId="77777777"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sidRPr="0036119C">
              <w:rPr>
                <w:rFonts w:ascii="Times New Roman" w:hAnsi="Times New Roman" w:cs="Times New Roman"/>
                <w:sz w:val="20"/>
                <w:szCs w:val="20"/>
              </w:rPr>
              <w:t>different symbols for different SRS resources</w:t>
            </w:r>
            <w:r>
              <w:rPr>
                <w:rFonts w:ascii="Times New Roman" w:hAnsi="Times New Roman" w:cs="Times New Roman"/>
                <w:sz w:val="20"/>
                <w:szCs w:val="20"/>
              </w:rPr>
              <w:t>;</w:t>
            </w:r>
          </w:p>
          <w:p w14:paraId="323F5D79" w14:textId="77777777"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2 SRS resource sets are configured, they should be configured with different time </w:t>
            </w:r>
            <w:r>
              <w:rPr>
                <w:rFonts w:ascii="Times New Roman" w:hAnsi="Times New Roman" w:cs="Times New Roman"/>
                <w:sz w:val="20"/>
                <w:szCs w:val="20"/>
              </w:rPr>
              <w:lastRenderedPageBreak/>
              <w:t>domain types.</w:t>
            </w:r>
          </w:p>
        </w:tc>
        <w:tc>
          <w:tcPr>
            <w:tcW w:w="3508" w:type="dxa"/>
          </w:tcPr>
          <w:p w14:paraId="43F1BC67" w14:textId="5AB31B7F" w:rsidR="00E77D13" w:rsidRDefault="001B0C8F" w:rsidP="0033780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Same as the left</w:t>
            </w:r>
          </w:p>
        </w:tc>
      </w:tr>
      <w:tr w:rsidR="00E77D13" w:rsidRPr="00AA6E3E" w14:paraId="43A49EC1" w14:textId="77777777" w:rsidTr="00A2520D">
        <w:tc>
          <w:tcPr>
            <w:tcW w:w="1861" w:type="dxa"/>
          </w:tcPr>
          <w:p w14:paraId="3E58594B" w14:textId="77777777"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1</w:t>
            </w:r>
            <w:r>
              <w:rPr>
                <w:rFonts w:ascii="Times New Roman" w:hAnsi="Times New Roman" w:cs="Times New Roman"/>
                <w:sz w:val="20"/>
                <w:szCs w:val="20"/>
              </w:rPr>
              <w:t>T1R/2T2R/4T4R</w:t>
            </w:r>
          </w:p>
        </w:tc>
        <w:tc>
          <w:tcPr>
            <w:tcW w:w="3917" w:type="dxa"/>
          </w:tcPr>
          <w:p w14:paraId="5E665CE0" w14:textId="77777777" w:rsidR="00E77D13" w:rsidRDefault="00E77D13" w:rsidP="00A2520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1 or 2 SRS resource set, where</w:t>
            </w:r>
          </w:p>
          <w:p w14:paraId="1805D3EC" w14:textId="67AD40CD" w:rsidR="00E77D13"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1/2/4 ports</w:t>
            </w:r>
            <w:r w:rsidR="00223231">
              <w:rPr>
                <w:rFonts w:ascii="Times New Roman" w:hAnsi="Times New Roman" w:cs="Times New Roman"/>
                <w:sz w:val="20"/>
                <w:szCs w:val="20"/>
              </w:rPr>
              <w:t xml:space="preserve"> per SRS resource</w:t>
            </w:r>
            <w:r>
              <w:rPr>
                <w:rFonts w:ascii="Times New Roman" w:hAnsi="Times New Roman" w:cs="Times New Roman"/>
                <w:sz w:val="20"/>
                <w:szCs w:val="20"/>
              </w:rPr>
              <w:t>;</w:t>
            </w:r>
          </w:p>
          <w:p w14:paraId="329FB058" w14:textId="1EBC5CFE" w:rsidR="00E77D13" w:rsidRPr="00AA6E3E" w:rsidRDefault="00E77D13" w:rsidP="00E77D13">
            <w:pPr>
              <w:pStyle w:val="a7"/>
              <w:numPr>
                <w:ilvl w:val="1"/>
                <w:numId w:val="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1 SRS resources</w:t>
            </w:r>
            <w:r w:rsidR="00223231">
              <w:rPr>
                <w:rFonts w:ascii="Times New Roman" w:hAnsi="Times New Roman" w:cs="Times New Roman"/>
                <w:sz w:val="20"/>
                <w:szCs w:val="20"/>
              </w:rPr>
              <w:t xml:space="preserve"> per set</w:t>
            </w:r>
            <w:r>
              <w:rPr>
                <w:rFonts w:ascii="Times New Roman" w:hAnsi="Times New Roman" w:cs="Times New Roman"/>
                <w:sz w:val="20"/>
                <w:szCs w:val="20"/>
              </w:rPr>
              <w:t>.</w:t>
            </w:r>
          </w:p>
        </w:tc>
        <w:tc>
          <w:tcPr>
            <w:tcW w:w="3508" w:type="dxa"/>
          </w:tcPr>
          <w:p w14:paraId="333CEEDF" w14:textId="4C047DD9" w:rsidR="00E77D13" w:rsidRDefault="001B0C8F" w:rsidP="0033780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Same as the left</w:t>
            </w:r>
            <w:r w:rsidR="00A25232">
              <w:rPr>
                <w:rFonts w:ascii="Times New Roman" w:hAnsi="Times New Roman" w:cs="Times New Roman"/>
                <w:sz w:val="20"/>
                <w:szCs w:val="20"/>
              </w:rPr>
              <w:t>.</w:t>
            </w:r>
          </w:p>
        </w:tc>
      </w:tr>
    </w:tbl>
    <w:p w14:paraId="319F170A" w14:textId="6AC8FA85" w:rsidR="00E77D13" w:rsidRPr="00BA61F7" w:rsidRDefault="00E77D13" w:rsidP="00E77D13">
      <w:pPr>
        <w:spacing w:beforeLines="50" w:before="120" w:afterLines="50" w:after="120"/>
        <w:rPr>
          <w:rFonts w:ascii="Times New Roman" w:hAnsi="Times New Roman" w:cs="Times New Roman"/>
          <w:b/>
          <w:i/>
          <w:sz w:val="20"/>
          <w:szCs w:val="20"/>
        </w:rPr>
      </w:pPr>
      <w:r w:rsidRPr="00BA61F7">
        <w:rPr>
          <w:rFonts w:ascii="Times New Roman" w:hAnsi="Times New Roman" w:cs="Times New Roman"/>
          <w:b/>
          <w:i/>
          <w:sz w:val="20"/>
          <w:szCs w:val="20"/>
        </w:rPr>
        <w:t xml:space="preserve">Proposal </w:t>
      </w:r>
      <w:r w:rsidR="005F71E1">
        <w:rPr>
          <w:rFonts w:ascii="Times New Roman" w:hAnsi="Times New Roman" w:cs="Times New Roman"/>
          <w:b/>
          <w:i/>
          <w:sz w:val="20"/>
          <w:szCs w:val="20"/>
        </w:rPr>
        <w:t>6</w:t>
      </w:r>
      <w:r w:rsidRPr="00BA61F7">
        <w:rPr>
          <w:rFonts w:ascii="Times New Roman" w:hAnsi="Times New Roman" w:cs="Times New Roman"/>
          <w:b/>
          <w:i/>
          <w:sz w:val="20"/>
          <w:szCs w:val="20"/>
        </w:rPr>
        <w:t>:</w:t>
      </w:r>
    </w:p>
    <w:p w14:paraId="3F43B5D2" w14:textId="54692560" w:rsidR="00E77D13" w:rsidRDefault="00E77D13" w:rsidP="00E77D13">
      <w:pPr>
        <w:pStyle w:val="a7"/>
        <w:numPr>
          <w:ilvl w:val="0"/>
          <w:numId w:val="5"/>
        </w:numPr>
        <w:spacing w:beforeLines="50" w:before="120" w:afterLines="50" w:after="120"/>
        <w:ind w:firstLineChars="0"/>
        <w:rPr>
          <w:rFonts w:ascii="Times New Roman" w:hAnsi="Times New Roman" w:cs="Times New Roman"/>
          <w:b/>
          <w:i/>
          <w:sz w:val="20"/>
          <w:szCs w:val="20"/>
        </w:rPr>
      </w:pPr>
      <w:r w:rsidRPr="00BA61F7">
        <w:rPr>
          <w:rFonts w:ascii="Times New Roman" w:hAnsi="Times New Roman" w:cs="Times New Roman"/>
          <w:b/>
          <w:i/>
          <w:sz w:val="20"/>
          <w:szCs w:val="20"/>
        </w:rPr>
        <w:t xml:space="preserve">For SRS </w:t>
      </w:r>
      <w:r>
        <w:rPr>
          <w:rFonts w:ascii="Times New Roman" w:hAnsi="Times New Roman" w:cs="Times New Roman"/>
          <w:b/>
          <w:i/>
          <w:sz w:val="20"/>
          <w:szCs w:val="20"/>
        </w:rPr>
        <w:t>for</w:t>
      </w:r>
      <w:r w:rsidRPr="00BA61F7">
        <w:rPr>
          <w:rFonts w:ascii="Times New Roman" w:hAnsi="Times New Roman" w:cs="Times New Roman"/>
          <w:b/>
          <w:i/>
          <w:sz w:val="20"/>
          <w:szCs w:val="20"/>
        </w:rPr>
        <w:t xml:space="preserve"> antenna switching</w:t>
      </w:r>
      <w:r w:rsidRPr="00BA61F7">
        <w:rPr>
          <w:rFonts w:ascii="Times New Roman" w:hAnsi="Times New Roman" w:cs="Times New Roman" w:hint="eastAsia"/>
          <w:b/>
          <w:i/>
          <w:sz w:val="20"/>
          <w:szCs w:val="20"/>
        </w:rPr>
        <w:t>,</w:t>
      </w:r>
      <w:r>
        <w:rPr>
          <w:rFonts w:ascii="Times New Roman" w:hAnsi="Times New Roman" w:cs="Times New Roman"/>
          <w:b/>
          <w:i/>
          <w:sz w:val="20"/>
          <w:szCs w:val="20"/>
        </w:rPr>
        <w:t xml:space="preserve"> </w:t>
      </w:r>
      <w:r w:rsidRPr="002F562B">
        <w:rPr>
          <w:rFonts w:ascii="Times New Roman" w:hAnsi="Times New Roman" w:cs="Times New Roman"/>
          <w:b/>
          <w:i/>
          <w:sz w:val="20"/>
          <w:szCs w:val="20"/>
        </w:rPr>
        <w:t xml:space="preserve">the SRS configurations for antenna switching in Table </w:t>
      </w:r>
      <w:r w:rsidR="00A25232">
        <w:rPr>
          <w:rFonts w:ascii="Times New Roman" w:hAnsi="Times New Roman" w:cs="Times New Roman"/>
          <w:b/>
          <w:i/>
          <w:sz w:val="20"/>
          <w:szCs w:val="20"/>
        </w:rPr>
        <w:t>3</w:t>
      </w:r>
      <w:r>
        <w:rPr>
          <w:rFonts w:ascii="Times New Roman" w:hAnsi="Times New Roman" w:cs="Times New Roman"/>
          <w:b/>
          <w:i/>
          <w:sz w:val="20"/>
          <w:szCs w:val="20"/>
        </w:rPr>
        <w:t xml:space="preserve"> are considered.</w:t>
      </w:r>
    </w:p>
    <w:p w14:paraId="7636ACDE" w14:textId="262F3206" w:rsidR="00007878" w:rsidRDefault="00B426C7" w:rsidP="00A8679D">
      <w:pPr>
        <w:pStyle w:val="a7"/>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Enhancement on SRS for capacity and coverage</w:t>
      </w:r>
    </w:p>
    <w:p w14:paraId="443DFABF" w14:textId="38E48192" w:rsidR="00007878" w:rsidRPr="00A8679D" w:rsidRDefault="00007878" w:rsidP="00A26F7A">
      <w:pPr>
        <w:spacing w:beforeLines="50" w:before="120" w:afterLines="50" w:after="120"/>
        <w:rPr>
          <w:rFonts w:ascii="Times New Roman" w:hAnsi="Times New Roman" w:cs="Times New Roman"/>
          <w:sz w:val="20"/>
          <w:szCs w:val="20"/>
        </w:rPr>
      </w:pPr>
      <w:r w:rsidRPr="00A8679D">
        <w:rPr>
          <w:rFonts w:ascii="Times New Roman" w:hAnsi="Times New Roman" w:cs="Times New Roman" w:hint="eastAsia"/>
          <w:sz w:val="20"/>
          <w:szCs w:val="20"/>
        </w:rPr>
        <w:t>According to the agreement of last meeting, at least one scheme from Class 2 and Class 3 is support</w:t>
      </w:r>
      <w:r w:rsidR="009C51FF">
        <w:rPr>
          <w:rFonts w:ascii="Times New Roman" w:hAnsi="Times New Roman" w:cs="Times New Roman" w:hint="eastAsia"/>
          <w:sz w:val="20"/>
          <w:szCs w:val="20"/>
        </w:rPr>
        <w:t>ed</w:t>
      </w:r>
      <w:r w:rsidRPr="00A8679D">
        <w:rPr>
          <w:rFonts w:ascii="Times New Roman" w:hAnsi="Times New Roman" w:cs="Times New Roman" w:hint="eastAsia"/>
          <w:sz w:val="20"/>
          <w:szCs w:val="20"/>
        </w:rPr>
        <w:t xml:space="preserve"> to enhance SRS coverage and capacity. Different candidate schemes for Class 2 and Class 3 have been provided. In the next two subsections, our views for</w:t>
      </w:r>
      <w:r w:rsidRPr="00A8679D">
        <w:rPr>
          <w:rFonts w:ascii="Times New Roman" w:hAnsi="Times New Roman" w:cs="Times New Roman"/>
          <w:sz w:val="20"/>
          <w:szCs w:val="20"/>
        </w:rPr>
        <w:t xml:space="preserve"> </w:t>
      </w:r>
      <w:r w:rsidRPr="00A8679D">
        <w:rPr>
          <w:rFonts w:ascii="Times New Roman" w:hAnsi="Times New Roman" w:cs="Times New Roman" w:hint="eastAsia"/>
          <w:sz w:val="20"/>
          <w:szCs w:val="20"/>
        </w:rPr>
        <w:t>c</w:t>
      </w:r>
      <w:r w:rsidRPr="00A8679D">
        <w:rPr>
          <w:rFonts w:ascii="Times New Roman" w:hAnsi="Times New Roman" w:cs="Times New Roman"/>
          <w:sz w:val="20"/>
          <w:szCs w:val="20"/>
        </w:rPr>
        <w:t>andidate</w:t>
      </w:r>
      <w:r w:rsidRPr="00A8679D">
        <w:rPr>
          <w:rFonts w:ascii="Times New Roman" w:hAnsi="Times New Roman" w:cs="Times New Roman" w:hint="eastAsia"/>
          <w:sz w:val="20"/>
          <w:szCs w:val="20"/>
        </w:rPr>
        <w:t xml:space="preserve"> schemes for SRS </w:t>
      </w:r>
      <w:r w:rsidR="00006F2D">
        <w:rPr>
          <w:rFonts w:ascii="Times New Roman" w:hAnsi="Times New Roman" w:cs="Times New Roman"/>
          <w:sz w:val="20"/>
          <w:szCs w:val="20"/>
        </w:rPr>
        <w:t>rep</w:t>
      </w:r>
      <w:r w:rsidRPr="00A8679D">
        <w:rPr>
          <w:rFonts w:ascii="Times New Roman" w:hAnsi="Times New Roman" w:cs="Times New Roman"/>
          <w:sz w:val="20"/>
          <w:szCs w:val="20"/>
        </w:rPr>
        <w:t>e</w:t>
      </w:r>
      <w:r w:rsidR="00006F2D">
        <w:rPr>
          <w:rFonts w:ascii="Times New Roman" w:hAnsi="Times New Roman" w:cs="Times New Roman" w:hint="eastAsia"/>
          <w:sz w:val="20"/>
          <w:szCs w:val="20"/>
        </w:rPr>
        <w:t>ti</w:t>
      </w:r>
      <w:r w:rsidRPr="00A8679D">
        <w:rPr>
          <w:rFonts w:ascii="Times New Roman" w:hAnsi="Times New Roman" w:cs="Times New Roman"/>
          <w:sz w:val="20"/>
          <w:szCs w:val="20"/>
        </w:rPr>
        <w:t>tion</w:t>
      </w:r>
      <w:r w:rsidRPr="00A8679D">
        <w:rPr>
          <w:rFonts w:ascii="Times New Roman" w:hAnsi="Times New Roman" w:cs="Times New Roman" w:hint="eastAsia"/>
          <w:sz w:val="20"/>
          <w:szCs w:val="20"/>
        </w:rPr>
        <w:t xml:space="preserve"> and partial frequency sounding are given respectively. </w:t>
      </w:r>
    </w:p>
    <w:p w14:paraId="4456FF15" w14:textId="551A051F" w:rsidR="004A4F1A" w:rsidRDefault="004A4F1A" w:rsidP="00C90C52">
      <w:pPr>
        <w:pStyle w:val="2"/>
        <w:numPr>
          <w:ilvl w:val="0"/>
          <w:numId w:val="0"/>
        </w:numPr>
        <w:tabs>
          <w:tab w:val="left" w:pos="1701"/>
        </w:tabs>
        <w:rPr>
          <w:rFonts w:eastAsiaTheme="minorEastAsia"/>
          <w:lang w:val="en-US"/>
        </w:rPr>
      </w:pPr>
      <w:r>
        <w:rPr>
          <w:rFonts w:eastAsiaTheme="minorEastAsia" w:hint="eastAsia"/>
          <w:lang w:val="en-US"/>
        </w:rPr>
        <w:t>4.1. Discussion on</w:t>
      </w:r>
      <w:r w:rsidR="00007878">
        <w:rPr>
          <w:rFonts w:eastAsiaTheme="minorEastAsia" w:hint="eastAsia"/>
          <w:lang w:val="en-US"/>
        </w:rPr>
        <w:t xml:space="preserve"> candidate schemes for SRS repetition</w:t>
      </w:r>
      <w:r>
        <w:rPr>
          <w:rFonts w:eastAsiaTheme="minorEastAsia" w:hint="eastAsia"/>
          <w:lang w:val="en-US"/>
        </w:rPr>
        <w:t xml:space="preserve"> </w:t>
      </w:r>
    </w:p>
    <w:p w14:paraId="1FAF7FE8" w14:textId="4AB69FF5" w:rsidR="00A82102" w:rsidRPr="008C5AA8" w:rsidRDefault="00A82102" w:rsidP="00A82102">
      <w:pPr>
        <w:spacing w:beforeLines="50" w:before="120" w:afterLines="50" w:after="120"/>
        <w:rPr>
          <w:rFonts w:ascii="Times New Roman" w:eastAsia="微软雅黑" w:hAnsi="Times New Roman" w:cs="Times New Roman"/>
          <w:bCs/>
          <w:sz w:val="20"/>
          <w:szCs w:val="20"/>
          <w:lang w:val="en-GB"/>
        </w:rPr>
      </w:pPr>
      <w:r w:rsidRPr="008C5AA8">
        <w:rPr>
          <w:rFonts w:ascii="Times New Roman" w:eastAsia="微软雅黑" w:hAnsi="Times New Roman" w:cs="Times New Roman" w:hint="eastAsia"/>
          <w:bCs/>
          <w:sz w:val="20"/>
          <w:szCs w:val="20"/>
          <w:lang w:val="en-GB"/>
        </w:rPr>
        <w:t>In the last meeting</w:t>
      </w:r>
      <w:r w:rsidR="005B2BA1">
        <w:rPr>
          <w:rFonts w:ascii="Times New Roman" w:eastAsia="微软雅黑" w:hAnsi="Times New Roman" w:cs="Times New Roman" w:hint="eastAsia"/>
          <w:bCs/>
          <w:sz w:val="20"/>
          <w:szCs w:val="20"/>
          <w:lang w:val="en-GB"/>
        </w:rPr>
        <w:t xml:space="preserve"> [2]</w:t>
      </w:r>
      <w:r w:rsidRPr="008C5AA8">
        <w:rPr>
          <w:rFonts w:ascii="Times New Roman" w:eastAsia="微软雅黑" w:hAnsi="Times New Roman" w:cs="Times New Roman" w:hint="eastAsia"/>
          <w:bCs/>
          <w:sz w:val="20"/>
          <w:szCs w:val="20"/>
          <w:lang w:val="en-GB"/>
        </w:rPr>
        <w:t xml:space="preserve">, four candidate schemes for SRS repetition are given. In this section, we discuss them respectively. </w:t>
      </w:r>
    </w:p>
    <w:p w14:paraId="2ACAAD57" w14:textId="77777777" w:rsidR="00A82102" w:rsidRPr="00E53F7C" w:rsidRDefault="00A82102" w:rsidP="00A82102">
      <w:pPr>
        <w:pStyle w:val="a7"/>
        <w:numPr>
          <w:ilvl w:val="0"/>
          <w:numId w:val="16"/>
        </w:numPr>
        <w:adjustRightInd w:val="0"/>
        <w:snapToGrid w:val="0"/>
        <w:ind w:firstLineChars="0"/>
        <w:rPr>
          <w:rFonts w:ascii="Times New Roman" w:hAnsi="Times New Roman" w:cs="Times New Roman"/>
          <w:sz w:val="20"/>
          <w:szCs w:val="20"/>
        </w:rPr>
      </w:pPr>
      <w:r w:rsidRPr="00E53F7C">
        <w:rPr>
          <w:rFonts w:ascii="Times New Roman" w:hAnsi="Times New Roman" w:cs="Times New Roman"/>
          <w:sz w:val="20"/>
          <w:szCs w:val="20"/>
        </w:rPr>
        <w:t>Scheme 2-0: Increase the number of repetition symbols in one slot</w:t>
      </w:r>
    </w:p>
    <w:p w14:paraId="0C804241" w14:textId="2FFF4BC9" w:rsidR="00A82102" w:rsidRPr="00A8679D" w:rsidRDefault="00A82102" w:rsidP="00A8679D">
      <w:pPr>
        <w:spacing w:beforeLines="50" w:before="120" w:afterLines="50" w:after="120"/>
        <w:rPr>
          <w:rFonts w:ascii="Times New Roman" w:eastAsia="微软雅黑" w:hAnsi="Times New Roman" w:cs="Times New Roman"/>
          <w:bCs/>
          <w:color w:val="00B050"/>
          <w:sz w:val="20"/>
          <w:szCs w:val="20"/>
          <w:lang w:val="en-GB"/>
        </w:rPr>
      </w:pPr>
      <w:r>
        <w:rPr>
          <w:rFonts w:ascii="Times New Roman" w:eastAsia="微软雅黑" w:hAnsi="Times New Roman" w:cs="Times New Roman" w:hint="eastAsia"/>
          <w:bCs/>
          <w:sz w:val="20"/>
          <w:szCs w:val="20"/>
          <w:lang w:val="en-GB"/>
        </w:rPr>
        <w:t xml:space="preserve">For Scheme 2-0, more symbols can be used to transmit SRS for further enhancing SRS coverage. In Rel-15, </w:t>
      </w:r>
      <w:r w:rsidRPr="00761E0C">
        <w:rPr>
          <w:rFonts w:ascii="Times New Roman" w:eastAsia="微软雅黑" w:hAnsi="Times New Roman" w:cs="Times New Roman" w:hint="eastAsia"/>
          <w:bCs/>
          <w:sz w:val="20"/>
          <w:szCs w:val="20"/>
          <w:lang w:val="en-GB"/>
        </w:rPr>
        <w:t>it has been supported that</w:t>
      </w:r>
      <w:r w:rsidRPr="00761E0C">
        <w:rPr>
          <w:rFonts w:ascii="Times New Roman" w:eastAsia="微软雅黑" w:hAnsi="Times New Roman" w:cs="Times New Roman"/>
          <w:bCs/>
          <w:sz w:val="20"/>
          <w:szCs w:val="20"/>
          <w:lang w:val="en-GB"/>
        </w:rPr>
        <w:t xml:space="preserve"> </w:t>
      </w:r>
      <w:r w:rsidRPr="00761E0C">
        <w:rPr>
          <w:rFonts w:ascii="Times New Roman" w:eastAsia="微软雅黑" w:hAnsi="Times New Roman" w:cs="Times New Roman" w:hint="eastAsia"/>
          <w:bCs/>
          <w:sz w:val="20"/>
          <w:szCs w:val="20"/>
          <w:lang w:val="en-GB"/>
        </w:rPr>
        <w:t>one</w:t>
      </w:r>
      <w:r w:rsidRPr="00761E0C">
        <w:rPr>
          <w:rFonts w:ascii="Times New Roman" w:eastAsia="微软雅黑" w:hAnsi="Times New Roman" w:cs="Times New Roman"/>
          <w:bCs/>
          <w:sz w:val="20"/>
          <w:szCs w:val="20"/>
          <w:lang w:val="en-GB"/>
        </w:rPr>
        <w:t xml:space="preserve"> SRS resource </w:t>
      </w:r>
      <w:r w:rsidRPr="00761E0C">
        <w:rPr>
          <w:rFonts w:ascii="Times New Roman" w:eastAsia="微软雅黑" w:hAnsi="Times New Roman" w:cs="Times New Roman" w:hint="eastAsia"/>
          <w:bCs/>
          <w:sz w:val="20"/>
          <w:szCs w:val="20"/>
          <w:lang w:val="en-GB"/>
        </w:rPr>
        <w:t>can be configured</w:t>
      </w:r>
      <w:r w:rsidRPr="00627B32">
        <w:rPr>
          <w:rFonts w:ascii="Times New Roman" w:eastAsia="微软雅黑" w:hAnsi="Times New Roman" w:cs="Times New Roman"/>
          <w:bCs/>
          <w:sz w:val="20"/>
          <w:szCs w:val="20"/>
          <w:lang w:val="en-GB"/>
        </w:rPr>
        <w:t xml:space="preserve"> </w:t>
      </w:r>
      <m:oMath>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N</m:t>
            </m:r>
          </m:e>
          <m:sub>
            <m:r>
              <m:rPr>
                <m:sty m:val="p"/>
              </m:rPr>
              <w:rPr>
                <w:rFonts w:ascii="Cambria Math" w:eastAsia="微软雅黑" w:hAnsi="Cambria Math" w:cs="Times New Roman"/>
                <w:sz w:val="20"/>
                <w:szCs w:val="20"/>
                <w:lang w:val="en-GB"/>
              </w:rPr>
              <m:t>s</m:t>
            </m:r>
          </m:sub>
        </m:sSub>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hint="eastAsia"/>
                <w:sz w:val="20"/>
                <w:szCs w:val="20"/>
                <w:lang w:val="en-GB"/>
              </w:rPr>
              <m:t>1, 2 or 4</m:t>
            </m:r>
          </m:e>
        </m:d>
      </m:oMath>
      <w:r>
        <w:rPr>
          <w:rFonts w:ascii="Times New Roman" w:eastAsia="微软雅黑" w:hAnsi="Times New Roman" w:cs="Times New Roman" w:hint="eastAsia"/>
          <w:bCs/>
          <w:sz w:val="20"/>
          <w:szCs w:val="20"/>
          <w:lang w:val="en-GB"/>
        </w:rPr>
        <w:t xml:space="preserve"> </w:t>
      </w:r>
      <w:r w:rsidRPr="00761E0C">
        <w:rPr>
          <w:rFonts w:ascii="Times New Roman" w:eastAsia="微软雅黑" w:hAnsi="Times New Roman" w:cs="Times New Roman"/>
          <w:bCs/>
          <w:sz w:val="20"/>
          <w:szCs w:val="20"/>
          <w:lang w:val="en-GB"/>
        </w:rPr>
        <w:t>adjacent symbols within the last 6</w:t>
      </w:r>
      <w:r w:rsidRPr="00761E0C">
        <w:rPr>
          <w:rFonts w:ascii="Times New Roman" w:eastAsia="微软雅黑" w:hAnsi="Times New Roman" w:cs="Times New Roman" w:hint="eastAsia"/>
          <w:bCs/>
          <w:sz w:val="20"/>
          <w:szCs w:val="20"/>
          <w:lang w:val="en-GB"/>
        </w:rPr>
        <w:t xml:space="preserve"> </w:t>
      </w:r>
      <w:r w:rsidRPr="00761E0C">
        <w:rPr>
          <w:rFonts w:ascii="Times New Roman" w:eastAsia="微软雅黑" w:hAnsi="Times New Roman" w:cs="Times New Roman"/>
          <w:bCs/>
          <w:sz w:val="20"/>
          <w:szCs w:val="20"/>
          <w:lang w:val="en-GB"/>
        </w:rPr>
        <w:t xml:space="preserve">symbols of </w:t>
      </w:r>
      <w:r w:rsidRPr="00761E0C">
        <w:rPr>
          <w:rFonts w:ascii="Times New Roman" w:eastAsia="微软雅黑" w:hAnsi="Times New Roman" w:cs="Times New Roman" w:hint="eastAsia"/>
          <w:bCs/>
          <w:sz w:val="20"/>
          <w:szCs w:val="20"/>
          <w:lang w:val="en-GB"/>
        </w:rPr>
        <w:t>a</w:t>
      </w:r>
      <w:r w:rsidRPr="00761E0C">
        <w:rPr>
          <w:rFonts w:ascii="Times New Roman" w:eastAsia="微软雅黑" w:hAnsi="Times New Roman" w:cs="Times New Roman"/>
          <w:bCs/>
          <w:sz w:val="20"/>
          <w:szCs w:val="20"/>
          <w:lang w:val="en-GB"/>
        </w:rPr>
        <w:t xml:space="preserve"> slot</w:t>
      </w:r>
      <w:r w:rsidRPr="00761E0C">
        <w:rPr>
          <w:rFonts w:ascii="Times New Roman" w:eastAsia="微软雅黑" w:hAnsi="Times New Roman" w:cs="Times New Roman" w:hint="eastAsia"/>
          <w:bCs/>
          <w:sz w:val="20"/>
          <w:szCs w:val="20"/>
          <w:lang w:val="en-GB"/>
        </w:rPr>
        <w:t xml:space="preserve">, and be </w:t>
      </w:r>
      <w:r w:rsidRPr="00761E0C">
        <w:rPr>
          <w:rFonts w:ascii="Times New Roman" w:eastAsia="微软雅黑" w:hAnsi="Times New Roman" w:cs="Times New Roman"/>
          <w:bCs/>
          <w:sz w:val="20"/>
          <w:szCs w:val="20"/>
          <w:lang w:val="en-GB"/>
        </w:rPr>
        <w:t xml:space="preserve">configured with repetition factor </w:t>
      </w:r>
      <m:oMath>
        <m:r>
          <w:rPr>
            <w:rFonts w:ascii="Cambria Math" w:eastAsia="微软雅黑" w:hAnsi="Cambria Math" w:cs="Times New Roman"/>
            <w:sz w:val="20"/>
            <w:szCs w:val="20"/>
            <w:lang w:val="en-GB"/>
          </w:rPr>
          <m:t>R</m:t>
        </m:r>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hint="eastAsia"/>
                <w:sz w:val="20"/>
                <w:szCs w:val="20"/>
                <w:lang w:val="en-GB"/>
              </w:rPr>
              <m:t>1, 2 or 4</m:t>
            </m:r>
          </m:e>
        </m:d>
        <m:r>
          <m:rPr>
            <m:sty m:val="p"/>
          </m:rPr>
          <w:rPr>
            <w:rFonts w:ascii="Cambria Math" w:eastAsia="微软雅黑" w:hAnsi="Cambria Math" w:cs="Times New Roman"/>
            <w:sz w:val="20"/>
            <w:szCs w:val="20"/>
            <w:lang w:val="en-GB"/>
          </w:rPr>
          <m:t xml:space="preserve">  </m:t>
        </m:r>
      </m:oMath>
      <w:proofErr w:type="gramStart"/>
      <w:r w:rsidRPr="00761E0C">
        <w:rPr>
          <w:rFonts w:ascii="Times New Roman" w:eastAsia="微软雅黑" w:hAnsi="Times New Roman" w:cs="Times New Roman" w:hint="eastAsia"/>
          <w:bCs/>
          <w:sz w:val="20"/>
          <w:szCs w:val="20"/>
          <w:lang w:val="en-GB"/>
        </w:rPr>
        <w:t>and</w:t>
      </w:r>
      <w:r>
        <w:rPr>
          <w:rFonts w:ascii="Times New Roman" w:eastAsia="微软雅黑" w:hAnsi="Times New Roman" w:cs="Times New Roman" w:hint="eastAsia"/>
          <w:bCs/>
          <w:sz w:val="20"/>
          <w:szCs w:val="20"/>
          <w:lang w:val="en-GB"/>
        </w:rPr>
        <w:t xml:space="preserve"> </w:t>
      </w:r>
      <w:proofErr w:type="gramEnd"/>
      <m:oMath>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R≤N</m:t>
            </m:r>
          </m:e>
          <m:sub>
            <m:r>
              <m:rPr>
                <m:sty m:val="p"/>
              </m:rPr>
              <w:rPr>
                <w:rFonts w:ascii="Cambria Math" w:eastAsia="微软雅黑" w:hAnsi="Cambria Math" w:cs="Times New Roman"/>
                <w:sz w:val="20"/>
                <w:szCs w:val="20"/>
                <w:lang w:val="en-GB"/>
              </w:rPr>
              <m:t>s</m:t>
            </m:r>
          </m:sub>
        </m:sSub>
      </m:oMath>
      <w:r>
        <w:rPr>
          <w:rFonts w:ascii="Times New Roman" w:eastAsia="微软雅黑" w:hAnsi="Times New Roman" w:cs="Times New Roman" w:hint="eastAsia"/>
          <w:bCs/>
          <w:sz w:val="20"/>
          <w:szCs w:val="20"/>
          <w:lang w:val="en-GB"/>
        </w:rPr>
        <w:t>.</w:t>
      </w:r>
      <w:r>
        <w:rPr>
          <w:rFonts w:ascii="Times New Roman" w:eastAsia="微软雅黑" w:hAnsi="Times New Roman" w:cs="Times New Roman"/>
          <w:bCs/>
          <w:sz w:val="20"/>
          <w:szCs w:val="20"/>
          <w:lang w:val="en-GB"/>
        </w:rPr>
        <w:t xml:space="preserve"> </w:t>
      </w:r>
      <w:r>
        <w:rPr>
          <w:rFonts w:ascii="Times New Roman" w:eastAsia="微软雅黑" w:hAnsi="Times New Roman" w:cs="Times New Roman" w:hint="eastAsia"/>
          <w:bCs/>
          <w:sz w:val="20"/>
          <w:szCs w:val="20"/>
          <w:lang w:val="en-GB"/>
        </w:rPr>
        <w:t xml:space="preserve">This scheme can be </w:t>
      </w:r>
      <w:r>
        <w:rPr>
          <w:rFonts w:ascii="Times New Roman" w:eastAsia="微软雅黑" w:hAnsi="Times New Roman" w:cs="Times New Roman"/>
          <w:bCs/>
          <w:sz w:val="20"/>
          <w:szCs w:val="20"/>
          <w:lang w:val="en-GB"/>
        </w:rPr>
        <w:t>regarded</w:t>
      </w:r>
      <w:r>
        <w:rPr>
          <w:rFonts w:ascii="Times New Roman" w:eastAsia="微软雅黑" w:hAnsi="Times New Roman" w:cs="Times New Roman" w:hint="eastAsia"/>
          <w:bCs/>
          <w:sz w:val="20"/>
          <w:szCs w:val="20"/>
          <w:lang w:val="en-GB"/>
        </w:rPr>
        <w:t xml:space="preserve"> as the simpl</w:t>
      </w:r>
      <w:r>
        <w:rPr>
          <w:rFonts w:ascii="Times New Roman" w:eastAsia="微软雅黑" w:hAnsi="Times New Roman" w:cs="Times New Roman"/>
          <w:bCs/>
          <w:sz w:val="20"/>
          <w:szCs w:val="20"/>
          <w:lang w:val="en-GB"/>
        </w:rPr>
        <w:t>e</w:t>
      </w:r>
      <w:r>
        <w:rPr>
          <w:rFonts w:ascii="Times New Roman" w:eastAsia="微软雅黑" w:hAnsi="Times New Roman" w:cs="Times New Roman" w:hint="eastAsia"/>
          <w:bCs/>
          <w:sz w:val="20"/>
          <w:szCs w:val="20"/>
          <w:lang w:val="en-GB"/>
        </w:rPr>
        <w:t xml:space="preserve"> extension of current SRS </w:t>
      </w:r>
      <w:r>
        <w:rPr>
          <w:rFonts w:ascii="Times New Roman" w:eastAsia="微软雅黑" w:hAnsi="Times New Roman" w:cs="Times New Roman"/>
          <w:bCs/>
          <w:sz w:val="20"/>
          <w:szCs w:val="20"/>
          <w:lang w:val="en-GB"/>
        </w:rPr>
        <w:t>configuration</w:t>
      </w:r>
      <w:r>
        <w:rPr>
          <w:rFonts w:ascii="Times New Roman" w:eastAsia="微软雅黑" w:hAnsi="Times New Roman" w:cs="Times New Roman" w:hint="eastAsia"/>
          <w:bCs/>
          <w:sz w:val="20"/>
          <w:szCs w:val="20"/>
          <w:lang w:val="en-GB"/>
        </w:rPr>
        <w:t xml:space="preserve">. But more SRS symbols transmission need more UL resource and consume more power of UE. </w:t>
      </w:r>
      <w:r>
        <w:rPr>
          <w:rFonts w:ascii="Times New Roman" w:eastAsia="微软雅黑" w:hAnsi="Times New Roman" w:cs="Times New Roman"/>
          <w:bCs/>
          <w:sz w:val="20"/>
          <w:szCs w:val="20"/>
          <w:lang w:val="en-GB"/>
        </w:rPr>
        <w:t>I</w:t>
      </w:r>
      <w:r>
        <w:rPr>
          <w:rFonts w:ascii="Times New Roman" w:eastAsia="微软雅黑" w:hAnsi="Times New Roman" w:cs="Times New Roman" w:hint="eastAsia"/>
          <w:bCs/>
          <w:sz w:val="20"/>
          <w:szCs w:val="20"/>
          <w:lang w:val="en-GB"/>
        </w:rPr>
        <w:t xml:space="preserve">f there is not obvious gain improvement, it may be not worth to increase SRS repetition. Otherwise, it can be </w:t>
      </w:r>
      <w:r>
        <w:rPr>
          <w:rFonts w:ascii="Times New Roman" w:eastAsia="微软雅黑" w:hAnsi="Times New Roman" w:cs="Times New Roman"/>
          <w:bCs/>
          <w:sz w:val="20"/>
          <w:szCs w:val="20"/>
          <w:lang w:val="en-GB"/>
        </w:rPr>
        <w:t>supported</w:t>
      </w:r>
      <w:r w:rsidR="005B2BA1">
        <w:rPr>
          <w:rFonts w:ascii="Times New Roman" w:eastAsia="微软雅黑" w:hAnsi="Times New Roman" w:cs="Times New Roman" w:hint="eastAsia"/>
          <w:bCs/>
          <w:sz w:val="20"/>
          <w:szCs w:val="20"/>
          <w:lang w:val="en-GB"/>
        </w:rPr>
        <w:t xml:space="preserve"> if obvious </w:t>
      </w:r>
      <w:r>
        <w:rPr>
          <w:rFonts w:ascii="Times New Roman" w:eastAsia="微软雅黑" w:hAnsi="Times New Roman" w:cs="Times New Roman" w:hint="eastAsia"/>
          <w:bCs/>
          <w:sz w:val="20"/>
          <w:szCs w:val="20"/>
          <w:lang w:val="en-GB"/>
        </w:rPr>
        <w:t xml:space="preserve">gain </w:t>
      </w:r>
      <w:r w:rsidR="005B2BA1">
        <w:rPr>
          <w:rFonts w:ascii="Times New Roman" w:eastAsia="微软雅黑" w:hAnsi="Times New Roman" w:cs="Times New Roman" w:hint="eastAsia"/>
          <w:bCs/>
          <w:sz w:val="20"/>
          <w:szCs w:val="20"/>
          <w:lang w:val="en-GB"/>
        </w:rPr>
        <w:t>is</w:t>
      </w:r>
      <w:r>
        <w:rPr>
          <w:rFonts w:ascii="Times New Roman" w:eastAsia="微软雅黑" w:hAnsi="Times New Roman" w:cs="Times New Roman" w:hint="eastAsia"/>
          <w:bCs/>
          <w:sz w:val="20"/>
          <w:szCs w:val="20"/>
          <w:lang w:val="en-GB"/>
        </w:rPr>
        <w:t xml:space="preserve"> achieved by </w:t>
      </w:r>
      <w:r>
        <w:rPr>
          <w:rFonts w:ascii="Times New Roman" w:eastAsia="微软雅黑" w:hAnsi="Times New Roman" w:cs="Times New Roman"/>
          <w:bCs/>
          <w:sz w:val="20"/>
          <w:szCs w:val="20"/>
          <w:lang w:val="en-GB"/>
        </w:rPr>
        <w:t>increasing</w:t>
      </w:r>
      <w:r>
        <w:rPr>
          <w:rFonts w:ascii="Times New Roman" w:eastAsia="微软雅黑" w:hAnsi="Times New Roman" w:cs="Times New Roman" w:hint="eastAsia"/>
          <w:bCs/>
          <w:sz w:val="20"/>
          <w:szCs w:val="20"/>
          <w:lang w:val="en-GB"/>
        </w:rPr>
        <w:t xml:space="preserve"> SRS </w:t>
      </w:r>
      <w:r>
        <w:rPr>
          <w:rFonts w:ascii="Times New Roman" w:eastAsia="微软雅黑" w:hAnsi="Times New Roman" w:cs="Times New Roman"/>
          <w:bCs/>
          <w:sz w:val="20"/>
          <w:szCs w:val="20"/>
          <w:lang w:val="en-GB"/>
        </w:rPr>
        <w:t>repetition</w:t>
      </w:r>
      <w:r>
        <w:rPr>
          <w:rFonts w:ascii="Times New Roman" w:eastAsia="微软雅黑" w:hAnsi="Times New Roman" w:cs="Times New Roman" w:hint="eastAsia"/>
          <w:bCs/>
          <w:sz w:val="20"/>
          <w:szCs w:val="20"/>
          <w:lang w:val="en-GB"/>
        </w:rPr>
        <w:t xml:space="preserve">. </w:t>
      </w:r>
    </w:p>
    <w:p w14:paraId="2F7A664C" w14:textId="77777777" w:rsidR="00A82102" w:rsidRPr="00E53F7C" w:rsidRDefault="00A82102" w:rsidP="00A82102">
      <w:pPr>
        <w:pStyle w:val="a7"/>
        <w:numPr>
          <w:ilvl w:val="0"/>
          <w:numId w:val="16"/>
        </w:numPr>
        <w:adjustRightInd w:val="0"/>
        <w:snapToGrid w:val="0"/>
        <w:ind w:firstLineChars="0"/>
        <w:rPr>
          <w:rFonts w:ascii="Times New Roman" w:hAnsi="Times New Roman" w:cs="Times New Roman"/>
          <w:sz w:val="20"/>
          <w:szCs w:val="20"/>
        </w:rPr>
      </w:pPr>
      <w:r w:rsidRPr="00E53F7C">
        <w:rPr>
          <w:rFonts w:ascii="Times New Roman" w:hAnsi="Times New Roman" w:cs="Times New Roman"/>
          <w:sz w:val="20"/>
          <w:szCs w:val="20"/>
        </w:rPr>
        <w:t>Scheme 2-1: Inter-slot repetition on consecutive symbols or non-consecutive symbols across slots</w:t>
      </w:r>
    </w:p>
    <w:p w14:paraId="05B32B4F" w14:textId="77777777" w:rsidR="00A82102" w:rsidRDefault="00A82102" w:rsidP="00A82102">
      <w:pPr>
        <w:spacing w:beforeLines="50" w:before="120" w:afterLines="50" w:after="120"/>
        <w:rPr>
          <w:rFonts w:ascii="Times New Roman" w:eastAsia="微软雅黑" w:hAnsi="Times New Roman" w:cs="Times New Roman"/>
          <w:bCs/>
          <w:sz w:val="20"/>
          <w:szCs w:val="20"/>
          <w:lang w:val="en-GB"/>
        </w:rPr>
      </w:pPr>
      <w:r>
        <w:rPr>
          <w:rFonts w:ascii="Times New Roman" w:eastAsia="微软雅黑" w:hAnsi="Times New Roman" w:cs="Times New Roman" w:hint="eastAsia"/>
          <w:bCs/>
          <w:sz w:val="20"/>
          <w:szCs w:val="20"/>
          <w:lang w:val="en-GB"/>
        </w:rPr>
        <w:t xml:space="preserve">For Scheme 2-1, the repeated SRS symbols are transmitted on consecutive symbols or non-consecutive symbols across slots. Assume SRS can be transmitted on consecutive symbols in two adjacent slots, and the number of repetition symbols is fixed for different scheme. The </w:t>
      </w:r>
      <w:r>
        <w:rPr>
          <w:rFonts w:ascii="Times New Roman" w:eastAsia="微软雅黑" w:hAnsi="Times New Roman" w:cs="Times New Roman"/>
          <w:bCs/>
          <w:sz w:val="20"/>
          <w:szCs w:val="20"/>
          <w:lang w:val="en-GB"/>
        </w:rPr>
        <w:t>performance</w:t>
      </w:r>
      <w:r>
        <w:rPr>
          <w:rFonts w:ascii="Times New Roman" w:eastAsia="微软雅黑" w:hAnsi="Times New Roman" w:cs="Times New Roman" w:hint="eastAsia"/>
          <w:bCs/>
          <w:sz w:val="20"/>
          <w:szCs w:val="20"/>
          <w:lang w:val="en-GB"/>
        </w:rPr>
        <w:t xml:space="preserve"> of the inter-slot repetition on consecutive symbols may be similar as that of intra-slot SRS </w:t>
      </w:r>
      <w:r>
        <w:rPr>
          <w:rFonts w:ascii="Times New Roman" w:eastAsia="微软雅黑" w:hAnsi="Times New Roman" w:cs="Times New Roman"/>
          <w:bCs/>
          <w:sz w:val="20"/>
          <w:szCs w:val="20"/>
          <w:lang w:val="en-GB"/>
        </w:rPr>
        <w:t>repletion</w:t>
      </w:r>
      <w:r>
        <w:rPr>
          <w:rFonts w:ascii="Times New Roman" w:eastAsia="微软雅黑" w:hAnsi="Times New Roman" w:cs="Times New Roman" w:hint="eastAsia"/>
          <w:bCs/>
          <w:sz w:val="20"/>
          <w:szCs w:val="20"/>
          <w:lang w:val="en-GB"/>
        </w:rPr>
        <w:t xml:space="preserve">. Due to random phase shift on different slots, the </w:t>
      </w:r>
      <w:r>
        <w:rPr>
          <w:rFonts w:ascii="Times New Roman" w:eastAsia="微软雅黑" w:hAnsi="Times New Roman" w:cs="Times New Roman"/>
          <w:bCs/>
          <w:sz w:val="20"/>
          <w:szCs w:val="20"/>
          <w:lang w:val="en-GB"/>
        </w:rPr>
        <w:t>performance</w:t>
      </w:r>
      <w:r>
        <w:rPr>
          <w:rFonts w:ascii="Times New Roman" w:eastAsia="微软雅黑" w:hAnsi="Times New Roman" w:cs="Times New Roman" w:hint="eastAsia"/>
          <w:bCs/>
          <w:sz w:val="20"/>
          <w:szCs w:val="20"/>
          <w:lang w:val="en-GB"/>
        </w:rPr>
        <w:t xml:space="preserve"> of the inter-slot repetition on non-consecutive symbols may be degraded compared to intra-slot repetition. The two adjacent slots may be not UL slots. E.g., one is UL slot and the next one is DL slot. In such case, SRS for inter</w:t>
      </w:r>
      <w:r>
        <w:rPr>
          <w:rFonts w:ascii="Times New Roman" w:eastAsia="微软雅黑" w:hAnsi="Times New Roman" w:cs="Times New Roman"/>
          <w:bCs/>
          <w:sz w:val="20"/>
          <w:szCs w:val="20"/>
          <w:lang w:val="en-GB"/>
        </w:rPr>
        <w:t>–</w:t>
      </w:r>
      <w:r>
        <w:rPr>
          <w:rFonts w:ascii="Times New Roman" w:eastAsia="微软雅黑" w:hAnsi="Times New Roman" w:cs="Times New Roman" w:hint="eastAsia"/>
          <w:bCs/>
          <w:sz w:val="20"/>
          <w:szCs w:val="20"/>
          <w:lang w:val="en-GB"/>
        </w:rPr>
        <w:t xml:space="preserve">slot repetition with two adjacent slots cannot be </w:t>
      </w:r>
      <w:r>
        <w:rPr>
          <w:rFonts w:ascii="Times New Roman" w:eastAsia="微软雅黑" w:hAnsi="Times New Roman" w:cs="Times New Roman"/>
          <w:bCs/>
          <w:sz w:val="20"/>
          <w:szCs w:val="20"/>
          <w:lang w:val="en-GB"/>
        </w:rPr>
        <w:t>adopted</w:t>
      </w:r>
      <w:r>
        <w:rPr>
          <w:rFonts w:ascii="Times New Roman" w:eastAsia="微软雅黑" w:hAnsi="Times New Roman" w:cs="Times New Roman" w:hint="eastAsia"/>
          <w:bCs/>
          <w:sz w:val="20"/>
          <w:szCs w:val="20"/>
          <w:lang w:val="en-GB"/>
        </w:rPr>
        <w:t xml:space="preserve">, whereas intra-slot repetition does not have such </w:t>
      </w:r>
      <w:r>
        <w:rPr>
          <w:rFonts w:ascii="Times New Roman" w:eastAsia="微软雅黑" w:hAnsi="Times New Roman" w:cs="Times New Roman"/>
          <w:bCs/>
          <w:sz w:val="20"/>
          <w:szCs w:val="20"/>
          <w:lang w:val="en-GB"/>
        </w:rPr>
        <w:t>restriction</w:t>
      </w:r>
      <w:r>
        <w:rPr>
          <w:rFonts w:ascii="Times New Roman" w:eastAsia="微软雅黑" w:hAnsi="Times New Roman" w:cs="Times New Roman" w:hint="eastAsia"/>
          <w:bCs/>
          <w:sz w:val="20"/>
          <w:szCs w:val="20"/>
          <w:lang w:val="en-GB"/>
        </w:rPr>
        <w:t xml:space="preserve">. Hence, the scheme of inter-slot repetition is not </w:t>
      </w:r>
      <w:r>
        <w:rPr>
          <w:rFonts w:ascii="Times New Roman" w:eastAsia="微软雅黑" w:hAnsi="Times New Roman" w:cs="Times New Roman"/>
          <w:bCs/>
          <w:sz w:val="20"/>
          <w:szCs w:val="20"/>
          <w:lang w:val="en-GB"/>
        </w:rPr>
        <w:t>flexible</w:t>
      </w:r>
      <w:r>
        <w:rPr>
          <w:rFonts w:ascii="Times New Roman" w:eastAsia="微软雅黑" w:hAnsi="Times New Roman" w:cs="Times New Roman" w:hint="eastAsia"/>
          <w:bCs/>
          <w:sz w:val="20"/>
          <w:szCs w:val="20"/>
          <w:lang w:val="en-GB"/>
        </w:rPr>
        <w:t xml:space="preserve">. In addition, given that there are available multiple slots for SRS </w:t>
      </w:r>
      <w:r>
        <w:rPr>
          <w:rFonts w:ascii="Times New Roman" w:eastAsia="微软雅黑" w:hAnsi="Times New Roman" w:cs="Times New Roman"/>
          <w:bCs/>
          <w:sz w:val="20"/>
          <w:szCs w:val="20"/>
          <w:lang w:val="en-GB"/>
        </w:rPr>
        <w:t>transmission</w:t>
      </w:r>
      <w:r>
        <w:rPr>
          <w:rFonts w:ascii="Times New Roman" w:eastAsia="微软雅黑" w:hAnsi="Times New Roman" w:cs="Times New Roman" w:hint="eastAsia"/>
          <w:bCs/>
          <w:sz w:val="20"/>
          <w:szCs w:val="20"/>
          <w:lang w:val="en-GB"/>
        </w:rPr>
        <w:t xml:space="preserve">, </w:t>
      </w:r>
      <w:proofErr w:type="spellStart"/>
      <w:r>
        <w:rPr>
          <w:rFonts w:ascii="Times New Roman" w:eastAsia="微软雅黑" w:hAnsi="Times New Roman" w:cs="Times New Roman" w:hint="eastAsia"/>
          <w:bCs/>
          <w:sz w:val="20"/>
          <w:szCs w:val="20"/>
          <w:lang w:val="en-GB"/>
        </w:rPr>
        <w:t>gNB</w:t>
      </w:r>
      <w:proofErr w:type="spellEnd"/>
      <w:r>
        <w:rPr>
          <w:rFonts w:ascii="Times New Roman" w:eastAsia="微软雅黑" w:hAnsi="Times New Roman" w:cs="Times New Roman" w:hint="eastAsia"/>
          <w:bCs/>
          <w:sz w:val="20"/>
          <w:szCs w:val="20"/>
          <w:lang w:val="en-GB"/>
        </w:rPr>
        <w:t xml:space="preserve"> has to increase buffer to save estimation UL channel of one slot so that channel of multiple slots can be jointly estimated at </w:t>
      </w:r>
      <w:proofErr w:type="spellStart"/>
      <w:r>
        <w:rPr>
          <w:rFonts w:ascii="Times New Roman" w:eastAsia="微软雅黑" w:hAnsi="Times New Roman" w:cs="Times New Roman" w:hint="eastAsia"/>
          <w:bCs/>
          <w:sz w:val="20"/>
          <w:szCs w:val="20"/>
          <w:lang w:val="en-GB"/>
        </w:rPr>
        <w:t>gNB</w:t>
      </w:r>
      <w:proofErr w:type="spellEnd"/>
      <w:r>
        <w:rPr>
          <w:rFonts w:ascii="Times New Roman" w:eastAsia="微软雅黑" w:hAnsi="Times New Roman" w:cs="Times New Roman" w:hint="eastAsia"/>
          <w:bCs/>
          <w:sz w:val="20"/>
          <w:szCs w:val="20"/>
          <w:lang w:val="en-GB"/>
        </w:rPr>
        <w:t xml:space="preserve">. </w:t>
      </w:r>
    </w:p>
    <w:p w14:paraId="459123EE" w14:textId="77777777" w:rsidR="00A82102" w:rsidRPr="00B77E4E" w:rsidRDefault="00A82102" w:rsidP="00A82102">
      <w:pPr>
        <w:pStyle w:val="a7"/>
        <w:numPr>
          <w:ilvl w:val="0"/>
          <w:numId w:val="16"/>
        </w:numPr>
        <w:adjustRightInd w:val="0"/>
        <w:snapToGrid w:val="0"/>
        <w:ind w:firstLineChars="0"/>
        <w:rPr>
          <w:rFonts w:ascii="Times New Roman" w:hAnsi="Times New Roman" w:cs="Times New Roman"/>
          <w:sz w:val="20"/>
          <w:szCs w:val="20"/>
        </w:rPr>
      </w:pPr>
      <w:r w:rsidRPr="00B77E4E">
        <w:rPr>
          <w:rFonts w:ascii="Times New Roman" w:hAnsi="Times New Roman" w:cs="Times New Roman"/>
          <w:sz w:val="20"/>
          <w:szCs w:val="20"/>
        </w:rPr>
        <w:t>Scheme 2-2: Repetition with TD-OCC</w:t>
      </w:r>
    </w:p>
    <w:p w14:paraId="6C1C3E12" w14:textId="3EED9B3F" w:rsidR="00A82102" w:rsidRDefault="00A82102" w:rsidP="00A82102">
      <w:pPr>
        <w:spacing w:beforeLines="50" w:before="120" w:afterLines="50" w:after="120"/>
        <w:rPr>
          <w:rFonts w:ascii="Times New Roman" w:eastAsia="微软雅黑" w:hAnsi="Times New Roman" w:cs="Times New Roman"/>
          <w:bCs/>
          <w:sz w:val="20"/>
          <w:szCs w:val="20"/>
          <w:lang w:val="en-GB"/>
        </w:rPr>
      </w:pPr>
      <w:r w:rsidRPr="00761E0C">
        <w:rPr>
          <w:rFonts w:ascii="Times New Roman" w:eastAsia="微软雅黑" w:hAnsi="Times New Roman" w:cs="Times New Roman" w:hint="eastAsia"/>
          <w:bCs/>
          <w:sz w:val="20"/>
          <w:szCs w:val="20"/>
          <w:lang w:val="en-GB"/>
        </w:rPr>
        <w:t xml:space="preserve">One important issue for SRS repetition </w:t>
      </w:r>
      <w:r>
        <w:rPr>
          <w:rFonts w:ascii="Times New Roman" w:eastAsia="微软雅黑" w:hAnsi="Times New Roman" w:cs="Times New Roman" w:hint="eastAsia"/>
          <w:bCs/>
          <w:sz w:val="20"/>
          <w:szCs w:val="20"/>
          <w:lang w:val="en-GB"/>
        </w:rPr>
        <w:t xml:space="preserve">is that SRS capacity will be reduced since more symbols are </w:t>
      </w:r>
      <w:r>
        <w:rPr>
          <w:rFonts w:ascii="Times New Roman" w:eastAsia="微软雅黑" w:hAnsi="Times New Roman" w:cs="Times New Roman"/>
          <w:bCs/>
          <w:sz w:val="20"/>
          <w:szCs w:val="20"/>
          <w:lang w:val="en-GB"/>
        </w:rPr>
        <w:t>occupied</w:t>
      </w:r>
      <w:r>
        <w:rPr>
          <w:rFonts w:ascii="Times New Roman" w:eastAsia="微软雅黑" w:hAnsi="Times New Roman" w:cs="Times New Roman" w:hint="eastAsia"/>
          <w:bCs/>
          <w:sz w:val="20"/>
          <w:szCs w:val="20"/>
          <w:lang w:val="en-GB"/>
        </w:rPr>
        <w:t xml:space="preserve"> by one UE. In order to address the issue, the Scheme 2-2, i.e., </w:t>
      </w:r>
      <w:r>
        <w:rPr>
          <w:rFonts w:ascii="Times New Roman" w:eastAsia="微软雅黑" w:hAnsi="Times New Roman" w:cs="Times New Roman"/>
          <w:bCs/>
          <w:sz w:val="20"/>
          <w:szCs w:val="20"/>
          <w:lang w:val="en-GB"/>
        </w:rPr>
        <w:t>repetition</w:t>
      </w:r>
      <w:r>
        <w:rPr>
          <w:rFonts w:ascii="Times New Roman" w:eastAsia="微软雅黑" w:hAnsi="Times New Roman" w:cs="Times New Roman" w:hint="eastAsia"/>
          <w:bCs/>
          <w:sz w:val="20"/>
          <w:szCs w:val="20"/>
          <w:lang w:val="en-GB"/>
        </w:rPr>
        <w:t xml:space="preserve"> with TD-OCC is </w:t>
      </w:r>
      <w:r>
        <w:rPr>
          <w:rFonts w:ascii="Times New Roman" w:eastAsia="微软雅黑" w:hAnsi="Times New Roman" w:cs="Times New Roman"/>
          <w:bCs/>
          <w:sz w:val="20"/>
          <w:szCs w:val="20"/>
          <w:lang w:val="en-GB"/>
        </w:rPr>
        <w:t>provide</w:t>
      </w:r>
      <w:r>
        <w:rPr>
          <w:rFonts w:ascii="Times New Roman" w:eastAsia="微软雅黑" w:hAnsi="Times New Roman" w:cs="Times New Roman" w:hint="eastAsia"/>
          <w:bCs/>
          <w:sz w:val="20"/>
          <w:szCs w:val="20"/>
          <w:lang w:val="en-GB"/>
        </w:rPr>
        <w:t xml:space="preserve">d so that more users can use the same </w:t>
      </w:r>
      <w:r>
        <w:rPr>
          <w:rFonts w:ascii="Times New Roman" w:eastAsia="微软雅黑" w:hAnsi="Times New Roman" w:cs="Times New Roman"/>
          <w:bCs/>
          <w:sz w:val="20"/>
          <w:szCs w:val="20"/>
          <w:lang w:val="en-GB"/>
        </w:rPr>
        <w:t>resource</w:t>
      </w:r>
      <w:r>
        <w:rPr>
          <w:rFonts w:ascii="Times New Roman" w:eastAsia="微软雅黑" w:hAnsi="Times New Roman" w:cs="Times New Roman" w:hint="eastAsia"/>
          <w:bCs/>
          <w:sz w:val="20"/>
          <w:szCs w:val="20"/>
          <w:lang w:val="en-GB"/>
        </w:rPr>
        <w:t xml:space="preserve"> through </w:t>
      </w:r>
      <w:r>
        <w:rPr>
          <w:rFonts w:ascii="Times New Roman" w:eastAsia="微软雅黑" w:hAnsi="Times New Roman" w:cs="Times New Roman"/>
          <w:bCs/>
          <w:sz w:val="20"/>
          <w:szCs w:val="20"/>
          <w:lang w:val="en-GB"/>
        </w:rPr>
        <w:t>orthogonal</w:t>
      </w:r>
      <w:r>
        <w:rPr>
          <w:rFonts w:ascii="Times New Roman" w:eastAsia="微软雅黑" w:hAnsi="Times New Roman" w:cs="Times New Roman" w:hint="eastAsia"/>
          <w:bCs/>
          <w:sz w:val="20"/>
          <w:szCs w:val="20"/>
          <w:lang w:val="en-GB"/>
        </w:rPr>
        <w:t xml:space="preserve"> cover code in time domain. However, the </w:t>
      </w:r>
      <w:r w:rsidRPr="00C84624">
        <w:rPr>
          <w:rFonts w:ascii="Times New Roman" w:eastAsia="微软雅黑" w:hAnsi="Times New Roman" w:cs="Times New Roman"/>
          <w:bCs/>
          <w:sz w:val="20"/>
          <w:szCs w:val="20"/>
          <w:lang w:val="en-GB"/>
        </w:rPr>
        <w:t>orthogonality</w:t>
      </w:r>
      <w:r w:rsidRPr="00C84624">
        <w:rPr>
          <w:rFonts w:ascii="Times New Roman" w:eastAsia="微软雅黑" w:hAnsi="Times New Roman" w:cs="Times New Roman" w:hint="eastAsia"/>
          <w:bCs/>
          <w:sz w:val="20"/>
          <w:szCs w:val="20"/>
          <w:lang w:val="en-GB"/>
        </w:rPr>
        <w:t xml:space="preserve"> for cover code of </w:t>
      </w:r>
      <w:r w:rsidRPr="00C84624">
        <w:rPr>
          <w:rFonts w:ascii="Times New Roman" w:eastAsia="微软雅黑" w:hAnsi="Times New Roman" w:cs="Times New Roman"/>
          <w:bCs/>
          <w:sz w:val="20"/>
          <w:szCs w:val="20"/>
          <w:lang w:val="en-GB"/>
        </w:rPr>
        <w:t>multiple</w:t>
      </w:r>
      <w:r w:rsidRPr="00C84624">
        <w:rPr>
          <w:rFonts w:ascii="Times New Roman" w:eastAsia="微软雅黑" w:hAnsi="Times New Roman" w:cs="Times New Roman" w:hint="eastAsia"/>
          <w:bCs/>
          <w:sz w:val="20"/>
          <w:szCs w:val="20"/>
          <w:lang w:val="en-GB"/>
        </w:rPr>
        <w:t xml:space="preserve"> users </w:t>
      </w:r>
      <w:r>
        <w:rPr>
          <w:rFonts w:ascii="Times New Roman" w:eastAsia="微软雅黑" w:hAnsi="Times New Roman" w:cs="Times New Roman" w:hint="eastAsia"/>
          <w:bCs/>
          <w:sz w:val="20"/>
          <w:szCs w:val="20"/>
          <w:lang w:val="en-GB"/>
        </w:rPr>
        <w:t xml:space="preserve">may be broken due to the following reasons. One reason is that different users may </w:t>
      </w:r>
      <w:r>
        <w:rPr>
          <w:rFonts w:ascii="Times New Roman" w:eastAsia="微软雅黑" w:hAnsi="Times New Roman" w:cs="Times New Roman"/>
          <w:bCs/>
          <w:sz w:val="20"/>
          <w:szCs w:val="20"/>
          <w:lang w:val="en-GB"/>
        </w:rPr>
        <w:t>experience</w:t>
      </w:r>
      <w:r>
        <w:rPr>
          <w:rFonts w:ascii="Times New Roman" w:eastAsia="微软雅黑" w:hAnsi="Times New Roman" w:cs="Times New Roman" w:hint="eastAsia"/>
          <w:bCs/>
          <w:sz w:val="20"/>
          <w:szCs w:val="20"/>
          <w:lang w:val="en-GB"/>
        </w:rPr>
        <w:t xml:space="preserve"> different </w:t>
      </w:r>
      <w:r>
        <w:rPr>
          <w:rFonts w:ascii="Times New Roman" w:eastAsia="微软雅黑" w:hAnsi="Times New Roman" w:cs="Times New Roman"/>
          <w:bCs/>
          <w:sz w:val="20"/>
          <w:szCs w:val="20"/>
          <w:lang w:val="en-GB"/>
        </w:rPr>
        <w:t>Doppler</w:t>
      </w:r>
      <w:r>
        <w:rPr>
          <w:rFonts w:ascii="Times New Roman" w:eastAsia="微软雅黑" w:hAnsi="Times New Roman" w:cs="Times New Roman" w:hint="eastAsia"/>
          <w:bCs/>
          <w:sz w:val="20"/>
          <w:szCs w:val="20"/>
          <w:lang w:val="en-GB"/>
        </w:rPr>
        <w:t xml:space="preserve"> shift on different symbols. The introduced Doppler </w:t>
      </w:r>
      <w:r w:rsidR="00DE5CAE">
        <w:rPr>
          <w:rFonts w:ascii="Times New Roman" w:eastAsia="微软雅黑" w:hAnsi="Times New Roman" w:cs="Times New Roman"/>
          <w:bCs/>
          <w:sz w:val="20"/>
          <w:szCs w:val="20"/>
          <w:lang w:val="en-GB"/>
        </w:rPr>
        <w:t>shifts</w:t>
      </w:r>
      <w:r>
        <w:rPr>
          <w:rFonts w:ascii="Times New Roman" w:eastAsia="微软雅黑" w:hAnsi="Times New Roman" w:cs="Times New Roman" w:hint="eastAsia"/>
          <w:bCs/>
          <w:sz w:val="20"/>
          <w:szCs w:val="20"/>
          <w:lang w:val="en-GB"/>
        </w:rPr>
        <w:t xml:space="preserve"> on different symbols makes that the cover codes for different users are not </w:t>
      </w:r>
      <w:r>
        <w:rPr>
          <w:rFonts w:ascii="Times New Roman" w:eastAsia="微软雅黑" w:hAnsi="Times New Roman" w:cs="Times New Roman"/>
          <w:bCs/>
          <w:sz w:val="20"/>
          <w:szCs w:val="20"/>
          <w:lang w:val="en-GB"/>
        </w:rPr>
        <w:t>orthogonal</w:t>
      </w:r>
      <w:r>
        <w:rPr>
          <w:rFonts w:ascii="Times New Roman" w:eastAsia="微软雅黑" w:hAnsi="Times New Roman" w:cs="Times New Roman" w:hint="eastAsia"/>
          <w:bCs/>
          <w:sz w:val="20"/>
          <w:szCs w:val="20"/>
          <w:lang w:val="en-GB"/>
        </w:rPr>
        <w:t xml:space="preserve"> each other. Similarly, different users also have different frequency error on different symbols. The frequency error affects the orthogonality of cover code for different users as well. The other reason is that SRS transmission may collide with other UL channel/</w:t>
      </w:r>
      <w:r>
        <w:rPr>
          <w:rFonts w:ascii="Times New Roman" w:eastAsia="微软雅黑" w:hAnsi="Times New Roman" w:cs="Times New Roman"/>
          <w:bCs/>
          <w:sz w:val="20"/>
          <w:szCs w:val="20"/>
          <w:lang w:val="en-GB"/>
        </w:rPr>
        <w:t>signal</w:t>
      </w:r>
      <w:r>
        <w:rPr>
          <w:rFonts w:ascii="Times New Roman" w:eastAsia="微软雅黑" w:hAnsi="Times New Roman" w:cs="Times New Roman" w:hint="eastAsia"/>
          <w:bCs/>
          <w:sz w:val="20"/>
          <w:szCs w:val="20"/>
          <w:lang w:val="en-GB"/>
        </w:rPr>
        <w:t xml:space="preserve">, e.g., PUCCH. In such case, SRS may be dropped according to priority of signal transmission. </w:t>
      </w:r>
      <w:proofErr w:type="gramStart"/>
      <w:r>
        <w:rPr>
          <w:rFonts w:ascii="Times New Roman" w:eastAsia="微软雅黑" w:hAnsi="Times New Roman" w:cs="Times New Roman" w:hint="eastAsia"/>
          <w:bCs/>
          <w:sz w:val="20"/>
          <w:szCs w:val="20"/>
          <w:lang w:val="en-GB"/>
        </w:rPr>
        <w:t>This results</w:t>
      </w:r>
      <w:proofErr w:type="gramEnd"/>
      <w:r>
        <w:rPr>
          <w:rFonts w:ascii="Times New Roman" w:eastAsia="微软雅黑" w:hAnsi="Times New Roman" w:cs="Times New Roman" w:hint="eastAsia"/>
          <w:bCs/>
          <w:sz w:val="20"/>
          <w:szCs w:val="20"/>
          <w:lang w:val="en-GB"/>
        </w:rPr>
        <w:t xml:space="preserve"> the cover code of multiple users is not orthogonal</w:t>
      </w:r>
      <w:r w:rsidR="00E74CAD">
        <w:rPr>
          <w:rFonts w:ascii="Times New Roman" w:eastAsia="微软雅黑" w:hAnsi="Times New Roman" w:cs="Times New Roman" w:hint="eastAsia"/>
          <w:bCs/>
          <w:sz w:val="20"/>
          <w:szCs w:val="20"/>
          <w:lang w:val="en-GB"/>
        </w:rPr>
        <w:t xml:space="preserve"> to</w:t>
      </w:r>
      <w:r>
        <w:rPr>
          <w:rFonts w:ascii="Times New Roman" w:eastAsia="微软雅黑" w:hAnsi="Times New Roman" w:cs="Times New Roman" w:hint="eastAsia"/>
          <w:bCs/>
          <w:sz w:val="20"/>
          <w:szCs w:val="20"/>
          <w:lang w:val="en-GB"/>
        </w:rPr>
        <w:t xml:space="preserve"> each other. Therefore, these issues should be solved before using TD-OCC. However, it may also require more </w:t>
      </w:r>
      <w:r>
        <w:rPr>
          <w:rFonts w:ascii="Times New Roman" w:eastAsia="微软雅黑" w:hAnsi="Times New Roman" w:cs="Times New Roman"/>
          <w:bCs/>
          <w:sz w:val="20"/>
          <w:szCs w:val="20"/>
          <w:lang w:val="en-GB"/>
        </w:rPr>
        <w:t>specification</w:t>
      </w:r>
      <w:r>
        <w:rPr>
          <w:rFonts w:ascii="Times New Roman" w:eastAsia="微软雅黑" w:hAnsi="Times New Roman" w:cs="Times New Roman" w:hint="eastAsia"/>
          <w:bCs/>
          <w:sz w:val="20"/>
          <w:szCs w:val="20"/>
          <w:lang w:val="en-GB"/>
        </w:rPr>
        <w:t xml:space="preserve"> efforts after introducing the new approaches for these issues. In our views, </w:t>
      </w:r>
      <w:r w:rsidRPr="00A46348">
        <w:rPr>
          <w:rFonts w:ascii="Times New Roman" w:eastAsia="微软雅黑" w:hAnsi="Times New Roman" w:cs="Times New Roman" w:hint="eastAsia"/>
          <w:bCs/>
          <w:sz w:val="20"/>
          <w:szCs w:val="20"/>
          <w:lang w:val="en-GB"/>
        </w:rPr>
        <w:t xml:space="preserve">SRS </w:t>
      </w:r>
      <w:r w:rsidRPr="00A46348">
        <w:rPr>
          <w:rFonts w:ascii="Times New Roman" w:eastAsia="微软雅黑" w:hAnsi="Times New Roman" w:cs="Times New Roman"/>
          <w:bCs/>
          <w:sz w:val="20"/>
          <w:szCs w:val="20"/>
          <w:lang w:val="en-GB"/>
        </w:rPr>
        <w:t>rep</w:t>
      </w:r>
      <w:r w:rsidRPr="00A46348">
        <w:rPr>
          <w:rFonts w:ascii="Times New Roman" w:eastAsia="微软雅黑" w:hAnsi="Times New Roman" w:cs="Times New Roman" w:hint="eastAsia"/>
          <w:bCs/>
          <w:sz w:val="20"/>
          <w:szCs w:val="20"/>
          <w:lang w:val="en-GB"/>
        </w:rPr>
        <w:t>eti</w:t>
      </w:r>
      <w:r w:rsidRPr="00A46348">
        <w:rPr>
          <w:rFonts w:ascii="Times New Roman" w:eastAsia="微软雅黑" w:hAnsi="Times New Roman" w:cs="Times New Roman"/>
          <w:bCs/>
          <w:sz w:val="20"/>
          <w:szCs w:val="20"/>
          <w:lang w:val="en-GB"/>
        </w:rPr>
        <w:t>tion</w:t>
      </w:r>
      <w:r w:rsidRPr="00A46348">
        <w:rPr>
          <w:rFonts w:ascii="Times New Roman" w:eastAsia="微软雅黑" w:hAnsi="Times New Roman" w:cs="Times New Roman" w:hint="eastAsia"/>
          <w:bCs/>
          <w:sz w:val="20"/>
          <w:szCs w:val="20"/>
          <w:lang w:val="en-GB"/>
        </w:rPr>
        <w:t xml:space="preserve"> and partial frequency sounding</w:t>
      </w:r>
      <w:r>
        <w:rPr>
          <w:rFonts w:ascii="Times New Roman" w:eastAsia="微软雅黑" w:hAnsi="Times New Roman" w:cs="Times New Roman" w:hint="eastAsia"/>
          <w:bCs/>
          <w:sz w:val="20"/>
          <w:szCs w:val="20"/>
          <w:lang w:val="en-GB"/>
        </w:rPr>
        <w:t xml:space="preserve"> (E.g., larger comb size 8 or 12 is configured.)</w:t>
      </w:r>
      <w:r w:rsidRPr="00A46348">
        <w:rPr>
          <w:rFonts w:ascii="Times New Roman" w:eastAsia="微软雅黑" w:hAnsi="Times New Roman" w:cs="Times New Roman" w:hint="eastAsia"/>
          <w:bCs/>
          <w:sz w:val="20"/>
          <w:szCs w:val="20"/>
          <w:lang w:val="en-GB"/>
        </w:rPr>
        <w:t xml:space="preserve"> can be jointly used</w:t>
      </w:r>
      <w:r>
        <w:rPr>
          <w:rFonts w:ascii="Times New Roman" w:eastAsia="微软雅黑" w:hAnsi="Times New Roman" w:cs="Times New Roman" w:hint="eastAsia"/>
          <w:bCs/>
          <w:sz w:val="20"/>
          <w:szCs w:val="20"/>
          <w:lang w:val="en-GB"/>
        </w:rPr>
        <w:t xml:space="preserve"> </w:t>
      </w:r>
      <w:r w:rsidRPr="00A46348">
        <w:rPr>
          <w:rFonts w:ascii="Times New Roman" w:eastAsia="微软雅黑" w:hAnsi="Times New Roman" w:cs="Times New Roman" w:hint="eastAsia"/>
          <w:bCs/>
          <w:sz w:val="20"/>
          <w:szCs w:val="20"/>
          <w:lang w:val="en-GB"/>
        </w:rPr>
        <w:t>to reduce SRS capacity loss</w:t>
      </w:r>
      <w:r>
        <w:rPr>
          <w:rFonts w:ascii="Times New Roman" w:eastAsia="微软雅黑" w:hAnsi="Times New Roman" w:cs="Times New Roman" w:hint="eastAsia"/>
          <w:bCs/>
          <w:sz w:val="20"/>
          <w:szCs w:val="20"/>
          <w:lang w:val="en-GB"/>
        </w:rPr>
        <w:t xml:space="preserve">. </w:t>
      </w:r>
      <w:r>
        <w:rPr>
          <w:rFonts w:ascii="Times New Roman" w:eastAsia="微软雅黑" w:hAnsi="Times New Roman" w:cs="Times New Roman"/>
          <w:bCs/>
          <w:sz w:val="20"/>
          <w:szCs w:val="20"/>
          <w:lang w:val="en-GB"/>
        </w:rPr>
        <w:t>M</w:t>
      </w:r>
      <w:r>
        <w:rPr>
          <w:rFonts w:ascii="Times New Roman" w:eastAsia="微软雅黑" w:hAnsi="Times New Roman" w:cs="Times New Roman" w:hint="eastAsia"/>
          <w:bCs/>
          <w:sz w:val="20"/>
          <w:szCs w:val="20"/>
          <w:lang w:val="en-GB"/>
        </w:rPr>
        <w:t xml:space="preserve">ore SRS ports can be </w:t>
      </w:r>
      <w:r>
        <w:rPr>
          <w:rFonts w:ascii="Times New Roman" w:eastAsia="微软雅黑" w:hAnsi="Times New Roman" w:cs="Times New Roman"/>
          <w:bCs/>
          <w:sz w:val="20"/>
          <w:szCs w:val="20"/>
          <w:lang w:val="en-GB"/>
        </w:rPr>
        <w:t>multiplied</w:t>
      </w:r>
      <w:r>
        <w:rPr>
          <w:rFonts w:ascii="Times New Roman" w:eastAsia="微软雅黑" w:hAnsi="Times New Roman" w:cs="Times New Roman" w:hint="eastAsia"/>
          <w:bCs/>
          <w:sz w:val="20"/>
          <w:szCs w:val="20"/>
          <w:lang w:val="en-GB"/>
        </w:rPr>
        <w:t xml:space="preserve"> by using FDM</w:t>
      </w:r>
      <w:r w:rsidRPr="008C5AA8">
        <w:rPr>
          <w:rFonts w:ascii="Times New Roman" w:eastAsia="微软雅黑" w:hAnsi="Times New Roman" w:cs="Times New Roman" w:hint="eastAsia"/>
          <w:bCs/>
          <w:sz w:val="20"/>
          <w:szCs w:val="20"/>
          <w:lang w:val="en-GB"/>
        </w:rPr>
        <w:t xml:space="preserve">. </w:t>
      </w:r>
      <w:r>
        <w:rPr>
          <w:rFonts w:ascii="Times New Roman" w:eastAsia="微软雅黑" w:hAnsi="Times New Roman" w:cs="Times New Roman"/>
          <w:bCs/>
          <w:sz w:val="20"/>
          <w:szCs w:val="20"/>
          <w:lang w:val="en-GB"/>
        </w:rPr>
        <w:t>L</w:t>
      </w:r>
      <w:r>
        <w:rPr>
          <w:rFonts w:ascii="Times New Roman" w:eastAsia="微软雅黑" w:hAnsi="Times New Roman" w:cs="Times New Roman" w:hint="eastAsia"/>
          <w:bCs/>
          <w:sz w:val="20"/>
          <w:szCs w:val="20"/>
          <w:lang w:val="en-GB"/>
        </w:rPr>
        <w:t xml:space="preserve">arger comb size is just extension of current </w:t>
      </w:r>
      <w:r>
        <w:rPr>
          <w:rFonts w:ascii="Times New Roman" w:eastAsia="微软雅黑" w:hAnsi="Times New Roman" w:cs="Times New Roman"/>
          <w:bCs/>
          <w:sz w:val="20"/>
          <w:szCs w:val="20"/>
          <w:lang w:val="en-GB"/>
        </w:rPr>
        <w:t>specification</w:t>
      </w:r>
      <w:r>
        <w:rPr>
          <w:rFonts w:ascii="Times New Roman" w:eastAsia="微软雅黑" w:hAnsi="Times New Roman" w:cs="Times New Roman" w:hint="eastAsia"/>
          <w:bCs/>
          <w:sz w:val="20"/>
          <w:szCs w:val="20"/>
          <w:lang w:val="en-GB"/>
        </w:rPr>
        <w:t>. Hence, it only needs marginal</w:t>
      </w:r>
      <w:r>
        <w:rPr>
          <w:rFonts w:ascii="Times New Roman" w:eastAsia="微软雅黑" w:hAnsi="Times New Roman" w:cs="Times New Roman"/>
          <w:bCs/>
          <w:sz w:val="20"/>
          <w:szCs w:val="20"/>
          <w:lang w:val="en-GB"/>
        </w:rPr>
        <w:t xml:space="preserve"> specification</w:t>
      </w:r>
      <w:r>
        <w:rPr>
          <w:rFonts w:ascii="Times New Roman" w:eastAsia="微软雅黑" w:hAnsi="Times New Roman" w:cs="Times New Roman" w:hint="eastAsia"/>
          <w:bCs/>
          <w:sz w:val="20"/>
          <w:szCs w:val="20"/>
          <w:lang w:val="en-GB"/>
        </w:rPr>
        <w:t xml:space="preserve"> efforts.  </w:t>
      </w:r>
    </w:p>
    <w:p w14:paraId="128625DD" w14:textId="618C1809" w:rsidR="00A82102" w:rsidRDefault="00F1427E" w:rsidP="00A8210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7</w:t>
      </w:r>
      <w:r w:rsidR="00A82102" w:rsidRPr="00E532CD">
        <w:rPr>
          <w:rFonts w:ascii="Times New Roman" w:hAnsi="Times New Roman" w:cs="Times New Roman"/>
          <w:b/>
          <w:i/>
          <w:sz w:val="20"/>
          <w:szCs w:val="20"/>
        </w:rPr>
        <w:t>:</w:t>
      </w:r>
      <w:r w:rsidR="00A82102">
        <w:rPr>
          <w:rFonts w:ascii="Times New Roman" w:hAnsi="Times New Roman" w:cs="Times New Roman" w:hint="eastAsia"/>
          <w:b/>
          <w:i/>
          <w:sz w:val="20"/>
          <w:szCs w:val="20"/>
        </w:rPr>
        <w:t xml:space="preserve"> </w:t>
      </w:r>
    </w:p>
    <w:p w14:paraId="3F67435C" w14:textId="350E8C45" w:rsidR="00A82102" w:rsidRDefault="00A82102" w:rsidP="00A8210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Larger number of SRS </w:t>
      </w:r>
      <w:r>
        <w:rPr>
          <w:rFonts w:ascii="Times New Roman" w:hAnsi="Times New Roman" w:cs="Times New Roman"/>
          <w:b/>
          <w:i/>
          <w:sz w:val="20"/>
          <w:szCs w:val="20"/>
        </w:rPr>
        <w:t>rep</w:t>
      </w:r>
      <w:r>
        <w:rPr>
          <w:rFonts w:ascii="Times New Roman" w:hAnsi="Times New Roman" w:cs="Times New Roman" w:hint="eastAsia"/>
          <w:b/>
          <w:i/>
          <w:sz w:val="20"/>
          <w:szCs w:val="20"/>
        </w:rPr>
        <w:t>etition, e.g., 8 or 12 repetition symbols in a slot can be supported</w:t>
      </w:r>
      <w:r w:rsidR="00B630D2">
        <w:rPr>
          <w:rFonts w:ascii="Times New Roman" w:hAnsi="Times New Roman" w:cs="Times New Roman" w:hint="eastAsia"/>
          <w:b/>
          <w:i/>
          <w:sz w:val="20"/>
          <w:szCs w:val="20"/>
        </w:rPr>
        <w:t xml:space="preserve"> if there is</w:t>
      </w:r>
      <w:r w:rsidR="00B630D2">
        <w:rPr>
          <w:rFonts w:ascii="Times New Roman" w:hAnsi="Times New Roman" w:cs="Times New Roman"/>
          <w:b/>
          <w:i/>
          <w:sz w:val="20"/>
          <w:szCs w:val="20"/>
        </w:rPr>
        <w:t xml:space="preserve"> </w:t>
      </w:r>
      <w:r w:rsidR="00B630D2">
        <w:rPr>
          <w:rFonts w:ascii="Times New Roman" w:hAnsi="Times New Roman" w:cs="Times New Roman"/>
          <w:b/>
          <w:i/>
          <w:sz w:val="20"/>
          <w:szCs w:val="20"/>
        </w:rPr>
        <w:lastRenderedPageBreak/>
        <w:t>obvious</w:t>
      </w:r>
      <w:r w:rsidR="00B630D2">
        <w:rPr>
          <w:rFonts w:ascii="Times New Roman" w:hAnsi="Times New Roman" w:cs="Times New Roman" w:hint="eastAsia"/>
          <w:b/>
          <w:i/>
          <w:sz w:val="20"/>
          <w:szCs w:val="20"/>
        </w:rPr>
        <w:t xml:space="preserve"> performance </w:t>
      </w:r>
      <w:r w:rsidR="00B630D2">
        <w:rPr>
          <w:rFonts w:ascii="Times New Roman" w:hAnsi="Times New Roman" w:cs="Times New Roman"/>
          <w:b/>
          <w:i/>
          <w:sz w:val="20"/>
          <w:szCs w:val="20"/>
        </w:rPr>
        <w:t>gain</w:t>
      </w:r>
      <w:r w:rsidR="00B630D2">
        <w:rPr>
          <w:rFonts w:ascii="Times New Roman" w:hAnsi="Times New Roman" w:cs="Times New Roman" w:hint="eastAsia"/>
          <w:b/>
          <w:i/>
          <w:sz w:val="20"/>
          <w:szCs w:val="20"/>
        </w:rPr>
        <w:t xml:space="preserve"> </w:t>
      </w:r>
      <w:r w:rsidR="00B630D2">
        <w:rPr>
          <w:rFonts w:ascii="Times New Roman" w:hAnsi="Times New Roman" w:cs="Times New Roman"/>
          <w:b/>
          <w:i/>
          <w:sz w:val="20"/>
          <w:szCs w:val="20"/>
        </w:rPr>
        <w:t>improvement.</w:t>
      </w:r>
    </w:p>
    <w:p w14:paraId="77900379" w14:textId="77777777" w:rsidR="00A82102" w:rsidRDefault="00A82102" w:rsidP="00A8210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In order to reduce SRS capacity loss introduced by SRS repetition, more users are multiplexed in frequency domain by configuring larger comb size, e.g., 8 or 12.</w:t>
      </w:r>
    </w:p>
    <w:p w14:paraId="6AE23E1A" w14:textId="77777777" w:rsidR="00A82102" w:rsidRPr="00E53F7C" w:rsidRDefault="00A82102" w:rsidP="00A82102">
      <w:pPr>
        <w:pStyle w:val="a7"/>
        <w:numPr>
          <w:ilvl w:val="0"/>
          <w:numId w:val="16"/>
        </w:numPr>
        <w:adjustRightInd w:val="0"/>
        <w:snapToGrid w:val="0"/>
        <w:ind w:firstLineChars="0"/>
        <w:rPr>
          <w:rFonts w:ascii="Times New Roman" w:hAnsi="Times New Roman" w:cs="Times New Roman"/>
          <w:sz w:val="20"/>
          <w:szCs w:val="20"/>
        </w:rPr>
      </w:pPr>
      <w:r w:rsidRPr="00E53F7C">
        <w:rPr>
          <w:rFonts w:ascii="Times New Roman" w:hAnsi="Times New Roman" w:cs="Times New Roman"/>
          <w:sz w:val="20"/>
          <w:szCs w:val="20"/>
        </w:rPr>
        <w:t>Scheme 2-3: Repetition with CS hopping</w:t>
      </w:r>
    </w:p>
    <w:p w14:paraId="0475631C" w14:textId="77777777" w:rsidR="00A82102" w:rsidRDefault="00A82102" w:rsidP="00A82102">
      <w:pPr>
        <w:spacing w:beforeLines="50" w:before="120" w:afterLines="50" w:after="120"/>
        <w:rPr>
          <w:rFonts w:ascii="Times New Roman" w:eastAsia="微软雅黑" w:hAnsi="Times New Roman" w:cs="Times New Roman"/>
          <w:bCs/>
          <w:sz w:val="20"/>
          <w:szCs w:val="20"/>
          <w:lang w:val="en-GB"/>
        </w:rPr>
      </w:pPr>
      <w:r>
        <w:rPr>
          <w:rFonts w:ascii="Times New Roman" w:eastAsia="微软雅黑" w:hAnsi="Times New Roman" w:cs="Times New Roman" w:hint="eastAsia"/>
          <w:bCs/>
          <w:sz w:val="20"/>
          <w:szCs w:val="20"/>
          <w:lang w:val="en-GB"/>
        </w:rPr>
        <w:t xml:space="preserve">More SRS symbols can </w:t>
      </w:r>
      <w:r>
        <w:rPr>
          <w:rFonts w:ascii="Times New Roman" w:eastAsia="微软雅黑" w:hAnsi="Times New Roman" w:cs="Times New Roman"/>
          <w:bCs/>
          <w:sz w:val="20"/>
          <w:szCs w:val="20"/>
          <w:lang w:val="en-GB"/>
        </w:rPr>
        <w:t>increase</w:t>
      </w:r>
      <w:r>
        <w:rPr>
          <w:rFonts w:ascii="Times New Roman" w:eastAsia="微软雅黑" w:hAnsi="Times New Roman" w:cs="Times New Roman" w:hint="eastAsia"/>
          <w:bCs/>
          <w:sz w:val="20"/>
          <w:szCs w:val="20"/>
          <w:lang w:val="en-GB"/>
        </w:rPr>
        <w:t xml:space="preserve"> SNR of SRS. </w:t>
      </w:r>
      <w:r>
        <w:rPr>
          <w:rFonts w:ascii="Times New Roman" w:eastAsia="微软雅黑" w:hAnsi="Times New Roman" w:cs="Times New Roman"/>
          <w:bCs/>
          <w:sz w:val="20"/>
          <w:szCs w:val="20"/>
          <w:lang w:val="en-GB"/>
        </w:rPr>
        <w:t>H</w:t>
      </w:r>
      <w:r>
        <w:rPr>
          <w:rFonts w:ascii="Times New Roman" w:eastAsia="微软雅黑" w:hAnsi="Times New Roman" w:cs="Times New Roman" w:hint="eastAsia"/>
          <w:bCs/>
          <w:sz w:val="20"/>
          <w:szCs w:val="20"/>
          <w:lang w:val="en-GB"/>
        </w:rPr>
        <w:t xml:space="preserve">owever, the probability of collision between users in different cells using the same sequence is also </w:t>
      </w:r>
      <w:r>
        <w:rPr>
          <w:rFonts w:ascii="Times New Roman" w:eastAsia="微软雅黑" w:hAnsi="Times New Roman" w:cs="Times New Roman"/>
          <w:bCs/>
          <w:sz w:val="20"/>
          <w:szCs w:val="20"/>
          <w:lang w:val="en-GB"/>
        </w:rPr>
        <w:t>increased</w:t>
      </w:r>
      <w:r>
        <w:rPr>
          <w:rFonts w:ascii="Times New Roman" w:eastAsia="微软雅黑" w:hAnsi="Times New Roman" w:cs="Times New Roman" w:hint="eastAsia"/>
          <w:bCs/>
          <w:sz w:val="20"/>
          <w:szCs w:val="20"/>
          <w:lang w:val="en-GB"/>
        </w:rPr>
        <w:t xml:space="preserve">. This may </w:t>
      </w:r>
      <w:r w:rsidRPr="00955F86">
        <w:rPr>
          <w:rFonts w:ascii="Times New Roman" w:eastAsia="微软雅黑" w:hAnsi="Times New Roman" w:cs="Times New Roman"/>
          <w:bCs/>
          <w:sz w:val="20"/>
          <w:szCs w:val="20"/>
          <w:lang w:val="en-GB"/>
        </w:rPr>
        <w:t>deteriorate</w:t>
      </w:r>
      <w:r>
        <w:rPr>
          <w:rFonts w:ascii="Times New Roman" w:eastAsia="微软雅黑" w:hAnsi="Times New Roman" w:cs="Times New Roman" w:hint="eastAsia"/>
          <w:bCs/>
          <w:sz w:val="20"/>
          <w:szCs w:val="20"/>
          <w:lang w:val="en-GB"/>
        </w:rPr>
        <w:t xml:space="preserve"> the inter-cell interference. Hence, the SINR of SRS may be decreased. </w:t>
      </w:r>
      <w:r w:rsidRPr="00C944DE">
        <w:rPr>
          <w:rFonts w:ascii="Times New Roman" w:eastAsia="微软雅黑" w:hAnsi="Times New Roman" w:cs="Times New Roman" w:hint="eastAsia"/>
          <w:bCs/>
          <w:sz w:val="20"/>
          <w:szCs w:val="20"/>
          <w:lang w:val="en-GB"/>
        </w:rPr>
        <w:t xml:space="preserve">In order to make the inter-cell interference </w:t>
      </w:r>
      <w:r w:rsidRPr="00C944DE">
        <w:rPr>
          <w:rFonts w:ascii="Times New Roman" w:eastAsia="微软雅黑" w:hAnsi="Times New Roman" w:cs="Times New Roman"/>
          <w:bCs/>
          <w:sz w:val="20"/>
          <w:szCs w:val="20"/>
          <w:lang w:val="en-GB"/>
        </w:rPr>
        <w:t>randomness</w:t>
      </w:r>
      <w:r>
        <w:rPr>
          <w:rFonts w:ascii="Times New Roman" w:eastAsia="微软雅黑" w:hAnsi="Times New Roman" w:cs="Times New Roman" w:hint="eastAsia"/>
          <w:bCs/>
          <w:sz w:val="20"/>
          <w:szCs w:val="20"/>
          <w:lang w:val="en-GB"/>
        </w:rPr>
        <w:t xml:space="preserve"> and improve SINR of SRS</w:t>
      </w:r>
      <w:r w:rsidRPr="00C944DE">
        <w:rPr>
          <w:rFonts w:ascii="Times New Roman" w:eastAsia="微软雅黑" w:hAnsi="Times New Roman" w:cs="Times New Roman" w:hint="eastAsia"/>
          <w:bCs/>
          <w:sz w:val="20"/>
          <w:szCs w:val="20"/>
          <w:lang w:val="en-GB"/>
        </w:rPr>
        <w:t>,</w:t>
      </w:r>
      <w:r>
        <w:rPr>
          <w:rFonts w:ascii="Times New Roman" w:eastAsia="微软雅黑" w:hAnsi="Times New Roman" w:cs="Times New Roman" w:hint="eastAsia"/>
          <w:bCs/>
          <w:sz w:val="20"/>
          <w:szCs w:val="20"/>
          <w:lang w:val="en-GB"/>
        </w:rPr>
        <w:t xml:space="preserve"> SRS repetition with CS hopping was proposed in [3].</w:t>
      </w:r>
      <w:r w:rsidRPr="00C944DE">
        <w:rPr>
          <w:rFonts w:ascii="Times New Roman" w:eastAsia="微软雅黑" w:hAnsi="Times New Roman" w:cs="Times New Roman" w:hint="eastAsia"/>
          <w:bCs/>
          <w:sz w:val="20"/>
          <w:szCs w:val="20"/>
          <w:lang w:val="en-GB"/>
        </w:rPr>
        <w:t xml:space="preserve"> </w:t>
      </w:r>
      <w:r>
        <w:rPr>
          <w:rFonts w:ascii="Times New Roman" w:eastAsia="微软雅黑" w:hAnsi="Times New Roman" w:cs="Times New Roman" w:hint="eastAsia"/>
          <w:bCs/>
          <w:sz w:val="20"/>
          <w:szCs w:val="20"/>
          <w:lang w:val="en-GB"/>
        </w:rPr>
        <w:t xml:space="preserve">This scheme introduces CS hopping between </w:t>
      </w:r>
      <w:r>
        <w:rPr>
          <w:rFonts w:ascii="Times New Roman" w:eastAsia="微软雅黑" w:hAnsi="Times New Roman" w:cs="Times New Roman"/>
          <w:bCs/>
          <w:sz w:val="20"/>
          <w:szCs w:val="20"/>
          <w:lang w:val="en-GB"/>
        </w:rPr>
        <w:t>different</w:t>
      </w:r>
      <w:r>
        <w:rPr>
          <w:rFonts w:ascii="Times New Roman" w:eastAsia="微软雅黑" w:hAnsi="Times New Roman" w:cs="Times New Roman" w:hint="eastAsia"/>
          <w:bCs/>
          <w:sz w:val="20"/>
          <w:szCs w:val="20"/>
          <w:lang w:val="en-GB"/>
        </w:rPr>
        <w:t xml:space="preserve"> SRS symbols to avoid different users which located different cells adopting the same sequence.</w:t>
      </w:r>
    </w:p>
    <w:p w14:paraId="2667DFCC" w14:textId="24FE13ED" w:rsidR="00A82102" w:rsidRDefault="00A82102" w:rsidP="00A82102">
      <w:pPr>
        <w:spacing w:beforeLines="50" w:before="120" w:afterLines="50" w:after="120"/>
        <w:rPr>
          <w:rFonts w:ascii="Times New Roman" w:hAnsi="Times New Roman" w:cs="Times New Roman"/>
        </w:rPr>
      </w:pPr>
      <w:r w:rsidRPr="00555CEF">
        <w:rPr>
          <w:rFonts w:ascii="Times New Roman" w:hAnsi="Times New Roman" w:cs="Times New Roman"/>
        </w:rPr>
        <w:t xml:space="preserve">In current specification, pseudo-random sequence </w:t>
      </w:r>
      <w:r w:rsidRPr="00555CEF">
        <w:rPr>
          <w:rFonts w:ascii="Times New Roman" w:hAnsi="Times New Roman" w:cs="Times New Roman"/>
          <w:position w:val="-10"/>
        </w:rPr>
        <w:object w:dxaOrig="360" w:dyaOrig="300" w14:anchorId="7F63B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7" o:title=""/>
          </v:shape>
          <o:OLEObject Type="Embed" ProgID="Equation.3" ShapeID="_x0000_i1025" DrawAspect="Content" ObjectID="_1672557686" r:id="rId18"/>
        </w:object>
      </w:r>
      <w:r w:rsidRPr="00555CEF">
        <w:rPr>
          <w:rFonts w:ascii="Times New Roman" w:hAnsi="Times New Roman" w:cs="Times New Roman"/>
        </w:rPr>
        <w:t xml:space="preserve"> for generating SRS sequence of normal SRS transmission is initialized with </w:t>
      </w:r>
      <m:oMath>
        <m:sSub>
          <m:sSubPr>
            <m:ctrlPr>
              <w:rPr>
                <w:rFonts w:ascii="Cambria Math" w:hAnsi="Times New Roman" w:cs="Times New Roman"/>
                <w:i/>
              </w:rPr>
            </m:ctrlPr>
          </m:sSubPr>
          <m:e>
            <m:r>
              <w:rPr>
                <w:rFonts w:ascii="Cambria Math" w:hAnsi="Cambria Math" w:cs="Times New Roman"/>
              </w:rPr>
              <m:t>c</m:t>
            </m:r>
          </m:e>
          <m:sub>
            <m:r>
              <m:rPr>
                <m:nor/>
              </m:rPr>
              <w:rPr>
                <w:rFonts w:ascii="Times New Roman" w:hAnsi="Times New Roman" w:cs="Times New Roman"/>
              </w:rPr>
              <m:t>init</m:t>
            </m:r>
          </m:sub>
        </m:sSub>
        <m:r>
          <w:rPr>
            <w:rFonts w:ascii="Cambria Math" w:hAnsi="Times New Roman" w:cs="Times New Roman"/>
          </w:rPr>
          <m:t>=</m:t>
        </m:r>
        <m:sSubSup>
          <m:sSubSupPr>
            <m:ctrlPr>
              <w:rPr>
                <w:rFonts w:ascii="Cambria Math" w:hAnsi="Times New Roman" w:cs="Times New Roman"/>
                <w:i/>
              </w:rPr>
            </m:ctrlPr>
          </m:sSubSupPr>
          <m:e>
            <m:r>
              <w:rPr>
                <w:rFonts w:ascii="Cambria Math" w:hAnsi="Cambria Math" w:cs="Times New Roman"/>
              </w:rPr>
              <m:t>n</m:t>
            </m:r>
          </m:e>
          <m:sub>
            <m:r>
              <m:rPr>
                <m:nor/>
              </m:rPr>
              <w:rPr>
                <w:rFonts w:ascii="Times New Roman" w:hAnsi="Times New Roman" w:cs="Times New Roman"/>
              </w:rPr>
              <m:t>ID</m:t>
            </m:r>
          </m:sub>
          <m:sup>
            <m:r>
              <m:rPr>
                <m:nor/>
              </m:rPr>
              <w:rPr>
                <w:rFonts w:ascii="Times New Roman" w:hAnsi="Times New Roman" w:cs="Times New Roman"/>
              </w:rPr>
              <m:t>SRS</m:t>
            </m:r>
          </m:sup>
        </m:sSubSup>
      </m:oMath>
      <w:r w:rsidRPr="00555CEF">
        <w:rPr>
          <w:rFonts w:ascii="Times New Roman" w:hAnsi="Times New Roman" w:cs="Times New Roman"/>
        </w:rPr>
        <w:t xml:space="preserve"> in which case </w:t>
      </w:r>
      <m:oMath>
        <m:sSubSup>
          <m:sSubSupPr>
            <m:ctrlPr>
              <w:rPr>
                <w:rFonts w:ascii="Cambria Math" w:hAnsi="Times New Roman" w:cs="Times New Roman"/>
                <w:i/>
              </w:rPr>
            </m:ctrlPr>
          </m:sSubSupPr>
          <m:e>
            <m:r>
              <w:rPr>
                <w:rFonts w:ascii="Cambria Math" w:hAnsi="Cambria Math" w:cs="Times New Roman"/>
              </w:rPr>
              <m:t>n</m:t>
            </m:r>
          </m:e>
          <m:sub>
            <m:r>
              <m:rPr>
                <m:nor/>
              </m:rPr>
              <w:rPr>
                <w:rFonts w:ascii="Times New Roman" w:hAnsi="Times New Roman" w:cs="Times New Roman"/>
              </w:rPr>
              <m:t>ID</m:t>
            </m:r>
          </m:sub>
          <m:sup>
            <m:r>
              <m:rPr>
                <m:nor/>
              </m:rPr>
              <w:rPr>
                <w:rFonts w:ascii="Times New Roman" w:hAnsi="Times New Roman" w:cs="Times New Roman"/>
              </w:rPr>
              <m:t>SRS</m:t>
            </m:r>
          </m:sup>
        </m:sSubSup>
        <m:r>
          <w:rPr>
            <w:rFonts w:ascii="Cambria Math" w:hAnsi="Cambria Math" w:cs="Times New Roman"/>
          </w:rPr>
          <m:t>∈</m:t>
        </m:r>
        <m:d>
          <m:dPr>
            <m:begChr m:val="{"/>
            <m:endChr m:val="}"/>
            <m:ctrlPr>
              <w:rPr>
                <w:rFonts w:ascii="Cambria Math" w:hAnsi="Times New Roman" w:cs="Times New Roman"/>
                <w:i/>
              </w:rPr>
            </m:ctrlPr>
          </m:dPr>
          <m:e>
            <m:r>
              <w:rPr>
                <w:rFonts w:ascii="Cambria Math" w:hAnsi="Times New Roman" w:cs="Times New Roman"/>
              </w:rPr>
              <m:t xml:space="preserve">0, 1, </m:t>
            </m:r>
            <m:r>
              <w:rPr>
                <w:rFonts w:ascii="Cambria Math" w:hAnsi="Times New Roman" w:cs="Times New Roman"/>
              </w:rPr>
              <m:t>…</m:t>
            </m:r>
            <m:r>
              <w:rPr>
                <w:rFonts w:ascii="Cambria Math" w:hAnsi="Times New Roman" w:cs="Times New Roman"/>
              </w:rPr>
              <m:t>, 1023</m:t>
            </m:r>
          </m:e>
        </m:d>
      </m:oMath>
      <w:r w:rsidRPr="00555CEF">
        <w:rPr>
          <w:rFonts w:ascii="Times New Roman" w:hAnsi="Times New Roman" w:cs="Times New Roman"/>
        </w:rPr>
        <w:t>. In order to avoid collision between SRS-Pos signal</w:t>
      </w:r>
      <w:r w:rsidRPr="00555CEF">
        <w:rPr>
          <w:rFonts w:ascii="Times New Roman" w:hAnsi="Times New Roman" w:cs="Times New Roman"/>
          <w:color w:val="1F497D"/>
          <w:sz w:val="22"/>
        </w:rPr>
        <w:t xml:space="preserve"> </w:t>
      </w:r>
      <w:r w:rsidRPr="00555CEF">
        <w:rPr>
          <w:rFonts w:ascii="Times New Roman" w:hAnsi="Times New Roman" w:cs="Times New Roman"/>
        </w:rPr>
        <w:t xml:space="preserve">and reduce UL interference for different users, </w:t>
      </w:r>
      <m:oMath>
        <m:sSubSup>
          <m:sSubSupPr>
            <m:ctrlPr>
              <w:rPr>
                <w:rFonts w:ascii="Cambria Math" w:hAnsi="Times New Roman" w:cs="Times New Roman"/>
                <w:i/>
              </w:rPr>
            </m:ctrlPr>
          </m:sSubSupPr>
          <m:e>
            <m:r>
              <w:rPr>
                <w:rFonts w:ascii="Cambria Math" w:hAnsi="Cambria Math" w:cs="Times New Roman"/>
              </w:rPr>
              <m:t>n</m:t>
            </m:r>
          </m:e>
          <m:sub>
            <m:r>
              <m:rPr>
                <m:nor/>
              </m:rPr>
              <w:rPr>
                <w:rFonts w:ascii="Times New Roman" w:hAnsi="Times New Roman" w:cs="Times New Roman"/>
              </w:rPr>
              <m:t>ID</m:t>
            </m:r>
          </m:sub>
          <m:sup>
            <m:r>
              <m:rPr>
                <m:nor/>
              </m:rPr>
              <w:rPr>
                <w:rFonts w:ascii="Times New Roman" w:hAnsi="Times New Roman" w:cs="Times New Roman"/>
              </w:rPr>
              <m:t>SRS</m:t>
            </m:r>
          </m:sup>
        </m:sSubSup>
        <m:r>
          <w:rPr>
            <w:rFonts w:ascii="Cambria Math" w:hAnsi="Cambria Math" w:cs="Times New Roman"/>
          </w:rPr>
          <m:t>∈</m:t>
        </m:r>
        <m:d>
          <m:dPr>
            <m:begChr m:val="{"/>
            <m:endChr m:val="}"/>
            <m:ctrlPr>
              <w:rPr>
                <w:rFonts w:ascii="Cambria Math" w:hAnsi="Times New Roman" w:cs="Times New Roman"/>
                <w:i/>
              </w:rPr>
            </m:ctrlPr>
          </m:dPr>
          <m:e>
            <m:r>
              <w:rPr>
                <w:rFonts w:ascii="Cambria Math" w:hAnsi="Times New Roman" w:cs="Times New Roman"/>
              </w:rPr>
              <m:t xml:space="preserve">0, 1, </m:t>
            </m:r>
            <m:r>
              <w:rPr>
                <w:rFonts w:ascii="Cambria Math" w:hAnsi="Times New Roman" w:cs="Times New Roman"/>
              </w:rPr>
              <m:t>…</m:t>
            </m:r>
            <m:r>
              <w:rPr>
                <w:rFonts w:ascii="Cambria Math" w:hAnsi="Times New Roman" w:cs="Times New Roman"/>
              </w:rPr>
              <m:t>, 65535</m:t>
            </m:r>
          </m:e>
        </m:d>
      </m:oMath>
      <w:r w:rsidRPr="00555CEF">
        <w:rPr>
          <w:rFonts w:ascii="Times New Roman" w:hAnsi="Times New Roman" w:cs="Times New Roman"/>
        </w:rPr>
        <w:t xml:space="preserve"> is configured for SRS positioning. Motived by this, the range of </w:t>
      </w:r>
      <m:oMath>
        <m:sSubSup>
          <m:sSubSupPr>
            <m:ctrlPr>
              <w:rPr>
                <w:rFonts w:ascii="Cambria Math" w:hAnsi="Times New Roman" w:cs="Times New Roman"/>
                <w:i/>
              </w:rPr>
            </m:ctrlPr>
          </m:sSubSupPr>
          <m:e>
            <m:r>
              <w:rPr>
                <w:rFonts w:ascii="Cambria Math" w:hAnsi="Cambria Math" w:cs="Times New Roman"/>
              </w:rPr>
              <m:t>n</m:t>
            </m:r>
          </m:e>
          <m:sub>
            <m:r>
              <m:rPr>
                <m:nor/>
              </m:rPr>
              <w:rPr>
                <w:rFonts w:ascii="Times New Roman" w:hAnsi="Times New Roman" w:cs="Times New Roman"/>
              </w:rPr>
              <m:t>ID</m:t>
            </m:r>
          </m:sub>
          <m:sup>
            <m:r>
              <m:rPr>
                <m:nor/>
              </m:rPr>
              <w:rPr>
                <w:rFonts w:ascii="Times New Roman" w:hAnsi="Times New Roman" w:cs="Times New Roman"/>
              </w:rPr>
              <m:t>SRS</m:t>
            </m:r>
          </m:sup>
        </m:sSubSup>
      </m:oMath>
      <w:r w:rsidRPr="00555CEF">
        <w:rPr>
          <w:rFonts w:ascii="Times New Roman" w:hAnsi="Times New Roman" w:cs="Times New Roman"/>
        </w:rPr>
        <w:t xml:space="preserve"> for normal SRS transmission can also change </w:t>
      </w:r>
      <w:proofErr w:type="gramStart"/>
      <w:r w:rsidRPr="00555CEF">
        <w:rPr>
          <w:rFonts w:ascii="Times New Roman" w:hAnsi="Times New Roman" w:cs="Times New Roman"/>
        </w:rPr>
        <w:t xml:space="preserve">into </w:t>
      </w:r>
      <w:proofErr w:type="gramEnd"/>
      <m:oMath>
        <m:d>
          <m:dPr>
            <m:begChr m:val="{"/>
            <m:endChr m:val="}"/>
            <m:ctrlPr>
              <w:rPr>
                <w:rFonts w:ascii="Cambria Math" w:hAnsi="Times New Roman" w:cs="Times New Roman"/>
                <w:i/>
              </w:rPr>
            </m:ctrlPr>
          </m:dPr>
          <m:e>
            <m:r>
              <w:rPr>
                <w:rFonts w:ascii="Cambria Math" w:hAnsi="Times New Roman" w:cs="Times New Roman"/>
              </w:rPr>
              <m:t xml:space="preserve">0, 1, </m:t>
            </m:r>
            <m:r>
              <w:rPr>
                <w:rFonts w:ascii="Cambria Math" w:hAnsi="Times New Roman" w:cs="Times New Roman"/>
              </w:rPr>
              <m:t>…</m:t>
            </m:r>
            <m:r>
              <w:rPr>
                <w:rFonts w:ascii="Cambria Math" w:hAnsi="Times New Roman" w:cs="Times New Roman"/>
              </w:rPr>
              <m:t>, 65535</m:t>
            </m:r>
          </m:e>
        </m:d>
      </m:oMath>
      <w:r w:rsidRPr="00555CEF">
        <w:rPr>
          <w:rFonts w:ascii="Times New Roman" w:hAnsi="Times New Roman" w:cs="Times New Roman"/>
        </w:rPr>
        <w:t xml:space="preserve">. In this way, </w:t>
      </w:r>
      <w:r>
        <w:rPr>
          <w:rFonts w:ascii="Times New Roman" w:hAnsi="Times New Roman" w:cs="Times New Roman" w:hint="eastAsia"/>
        </w:rPr>
        <w:t xml:space="preserve">the neglect </w:t>
      </w:r>
      <w:r w:rsidRPr="00555CEF">
        <w:rPr>
          <w:rFonts w:ascii="Times New Roman" w:hAnsi="Times New Roman" w:cs="Times New Roman"/>
        </w:rPr>
        <w:t>specification</w:t>
      </w:r>
      <w:r>
        <w:rPr>
          <w:rFonts w:ascii="Times New Roman" w:hAnsi="Times New Roman" w:cs="Times New Roman" w:hint="eastAsia"/>
        </w:rPr>
        <w:t xml:space="preserve"> changes are required</w:t>
      </w:r>
      <w:r w:rsidRPr="00555CEF">
        <w:rPr>
          <w:rFonts w:ascii="Times New Roman" w:hAnsi="Times New Roman" w:cs="Times New Roman"/>
        </w:rPr>
        <w:t xml:space="preserve">. </w:t>
      </w:r>
    </w:p>
    <w:p w14:paraId="7A01588B" w14:textId="7B6AB5D6" w:rsidR="00A82102" w:rsidRDefault="00A82102" w:rsidP="00A8210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w:t>
      </w:r>
      <w:r>
        <w:rPr>
          <w:rFonts w:ascii="Times New Roman" w:hAnsi="Times New Roman" w:cs="Times New Roman" w:hint="eastAsia"/>
          <w:b/>
          <w:i/>
          <w:sz w:val="20"/>
          <w:szCs w:val="20"/>
        </w:rPr>
        <w:t xml:space="preserve"> </w:t>
      </w:r>
      <w:r w:rsidR="00F1427E">
        <w:rPr>
          <w:rFonts w:ascii="Times New Roman" w:hAnsi="Times New Roman" w:cs="Times New Roman" w:hint="eastAsia"/>
          <w:b/>
          <w:i/>
          <w:sz w:val="20"/>
          <w:szCs w:val="20"/>
        </w:rPr>
        <w:t>8</w:t>
      </w:r>
      <w:r>
        <w:rPr>
          <w:rFonts w:ascii="Times New Roman" w:hAnsi="Times New Roman" w:cs="Times New Roman" w:hint="eastAsia"/>
          <w:b/>
          <w:i/>
          <w:sz w:val="20"/>
          <w:szCs w:val="20"/>
        </w:rPr>
        <w:t xml:space="preserve">: </w:t>
      </w:r>
    </w:p>
    <w:p w14:paraId="20AEB89F" w14:textId="77777777" w:rsidR="00A82102" w:rsidRPr="00CE046A" w:rsidRDefault="00A82102" w:rsidP="00A8210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I</w:t>
      </w:r>
      <w:r>
        <w:rPr>
          <w:rFonts w:ascii="Times New Roman" w:hAnsi="Times New Roman" w:cs="Times New Roman" w:hint="eastAsia"/>
          <w:b/>
          <w:i/>
          <w:sz w:val="20"/>
          <w:szCs w:val="20"/>
        </w:rPr>
        <w:t xml:space="preserve">n order to make inter-cell interference </w:t>
      </w:r>
      <w:r w:rsidRPr="00FC0AB2">
        <w:rPr>
          <w:rFonts w:ascii="Times New Roman" w:hAnsi="Times New Roman" w:cs="Times New Roman"/>
          <w:b/>
          <w:i/>
          <w:sz w:val="20"/>
          <w:szCs w:val="20"/>
        </w:rPr>
        <w:t>randomize</w:t>
      </w:r>
      <w:r>
        <w:rPr>
          <w:rFonts w:ascii="Times New Roman" w:hAnsi="Times New Roman" w:cs="Times New Roman" w:hint="eastAsia"/>
          <w:b/>
          <w:i/>
          <w:sz w:val="20"/>
          <w:szCs w:val="20"/>
        </w:rPr>
        <w:t xml:space="preserve">, it can be </w:t>
      </w:r>
      <w:r>
        <w:rPr>
          <w:rFonts w:ascii="Times New Roman" w:hAnsi="Times New Roman" w:cs="Times New Roman"/>
          <w:b/>
          <w:i/>
          <w:sz w:val="20"/>
          <w:szCs w:val="20"/>
        </w:rPr>
        <w:t>supported</w:t>
      </w:r>
      <w:r>
        <w:rPr>
          <w:rFonts w:ascii="Times New Roman" w:hAnsi="Times New Roman" w:cs="Times New Roman" w:hint="eastAsia"/>
          <w:b/>
          <w:i/>
          <w:sz w:val="20"/>
          <w:szCs w:val="20"/>
        </w:rPr>
        <w:t xml:space="preserve"> that t</w:t>
      </w:r>
      <w:r w:rsidRPr="0038630C">
        <w:rPr>
          <w:rFonts w:ascii="Times New Roman" w:hAnsi="Times New Roman" w:cs="Times New Roman" w:hint="eastAsia"/>
          <w:b/>
          <w:i/>
          <w:sz w:val="20"/>
          <w:szCs w:val="20"/>
        </w:rPr>
        <w:t xml:space="preserve">he range of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i/>
                <w:sz w:val="20"/>
                <w:szCs w:val="20"/>
              </w:rPr>
              <m:t>ID</m:t>
            </m:r>
          </m:sub>
          <m:sup>
            <m:r>
              <m:rPr>
                <m:nor/>
              </m:rPr>
              <w:rPr>
                <w:rFonts w:ascii="Times New Roman" w:hAnsi="Times New Roman" w:cs="Times New Roman"/>
                <w:b/>
                <w:i/>
                <w:sz w:val="20"/>
                <w:szCs w:val="20"/>
              </w:rPr>
              <m:t>SRS</m:t>
            </m:r>
          </m:sup>
        </m:sSubSup>
      </m:oMath>
      <w:r w:rsidRPr="0038630C">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for normal SRS transmission is also </w:t>
      </w:r>
      <w:r w:rsidRPr="0038630C">
        <w:rPr>
          <w:rFonts w:ascii="Times New Roman" w:hAnsi="Times New Roman" w:cs="Times New Roman" w:hint="eastAsia"/>
          <w:b/>
          <w:i/>
          <w:sz w:val="20"/>
          <w:szCs w:val="20"/>
        </w:rPr>
        <w:t xml:space="preserve">change into same range, </w:t>
      </w:r>
      <w:r w:rsidRPr="0038630C">
        <w:rPr>
          <w:rFonts w:ascii="Times New Roman" w:hAnsi="Times New Roman" w:cs="Times New Roman"/>
          <w:b/>
          <w:i/>
          <w:sz w:val="20"/>
          <w:szCs w:val="20"/>
        </w:rPr>
        <w:t>i.</w:t>
      </w:r>
      <w:r w:rsidRPr="0038630C">
        <w:rPr>
          <w:rFonts w:ascii="Times New Roman" w:hAnsi="Times New Roman" w:cs="Times New Roman" w:hint="eastAsia"/>
          <w:b/>
          <w:i/>
          <w:sz w:val="20"/>
          <w:szCs w:val="20"/>
        </w:rPr>
        <w:t xml:space="preserve">e., </w:t>
      </w:r>
      <m:oMath>
        <m:d>
          <m:dPr>
            <m:begChr m:val="{"/>
            <m:endChr m:val="}"/>
            <m:ctrlPr>
              <w:rPr>
                <w:rFonts w:ascii="Cambria Math" w:hAnsi="Cambria Math" w:cs="Times New Roman"/>
                <w:b/>
                <w:i/>
                <w:sz w:val="20"/>
                <w:szCs w:val="20"/>
              </w:rPr>
            </m:ctrlPr>
          </m:dPr>
          <m:e>
            <m:r>
              <m:rPr>
                <m:sty m:val="bi"/>
              </m:rPr>
              <w:rPr>
                <w:rFonts w:ascii="Cambria Math" w:hAnsi="Cambria Math" w:cs="Times New Roman"/>
                <w:sz w:val="20"/>
                <w:szCs w:val="20"/>
              </w:rPr>
              <m:t>0, 1, …, 65535</m:t>
            </m:r>
          </m:e>
        </m:d>
      </m:oMath>
      <w:r>
        <w:rPr>
          <w:rFonts w:ascii="Times New Roman" w:hAnsi="Times New Roman" w:cs="Times New Roman" w:hint="eastAsia"/>
          <w:b/>
          <w:i/>
          <w:sz w:val="20"/>
          <w:szCs w:val="20"/>
        </w:rPr>
        <w:t xml:space="preserve"> as SRS-for-positioning. </w:t>
      </w:r>
    </w:p>
    <w:p w14:paraId="530C7197" w14:textId="2C712F01" w:rsidR="00A82102" w:rsidRDefault="00007878" w:rsidP="00A82102">
      <w:pPr>
        <w:pStyle w:val="2"/>
        <w:numPr>
          <w:ilvl w:val="0"/>
          <w:numId w:val="0"/>
        </w:numPr>
        <w:tabs>
          <w:tab w:val="left" w:pos="1701"/>
        </w:tabs>
        <w:rPr>
          <w:rFonts w:eastAsiaTheme="minorEastAsia"/>
          <w:lang w:val="en-US"/>
        </w:rPr>
      </w:pPr>
      <w:r>
        <w:rPr>
          <w:rFonts w:eastAsiaTheme="minorEastAsia" w:hint="eastAsia"/>
          <w:lang w:val="en-US"/>
        </w:rPr>
        <w:t>4</w:t>
      </w:r>
      <w:r w:rsidR="00A82102">
        <w:rPr>
          <w:rFonts w:eastAsiaTheme="minorEastAsia" w:hint="eastAsia"/>
          <w:lang w:val="en-US"/>
        </w:rPr>
        <w:t xml:space="preserve">.2. </w:t>
      </w:r>
      <w:r>
        <w:rPr>
          <w:rFonts w:eastAsiaTheme="minorEastAsia" w:hint="eastAsia"/>
          <w:lang w:val="en-US"/>
        </w:rPr>
        <w:t>Discussion on c</w:t>
      </w:r>
      <w:r w:rsidR="00A82102">
        <w:rPr>
          <w:rFonts w:eastAsiaTheme="minorEastAsia" w:hint="eastAsia"/>
          <w:lang w:val="en-US"/>
        </w:rPr>
        <w:t>andidate schemes for partial frequency sounding</w:t>
      </w:r>
    </w:p>
    <w:p w14:paraId="1F6E86A6" w14:textId="77777777" w:rsidR="00A82102" w:rsidRPr="007F4515" w:rsidRDefault="00A82102" w:rsidP="00A82102">
      <w:pPr>
        <w:spacing w:beforeLines="50" w:before="120" w:afterLines="50" w:after="120"/>
        <w:rPr>
          <w:b/>
          <w:i/>
          <w:sz w:val="22"/>
        </w:rPr>
      </w:pPr>
      <w:r w:rsidRPr="00D007DC">
        <w:rPr>
          <w:rFonts w:ascii="Times New Roman" w:eastAsia="微软雅黑" w:hAnsi="Times New Roman" w:cs="Times New Roman"/>
          <w:bCs/>
          <w:sz w:val="20"/>
          <w:szCs w:val="20"/>
          <w:lang w:val="en-GB"/>
        </w:rPr>
        <w:t>For partial frequency sounding, five</w:t>
      </w:r>
      <w:r w:rsidRPr="00D007DC">
        <w:rPr>
          <w:rFonts w:ascii="Times New Roman" w:eastAsia="微软雅黑" w:hAnsi="Times New Roman" w:cs="Times New Roman" w:hint="eastAsia"/>
          <w:bCs/>
          <w:sz w:val="20"/>
          <w:szCs w:val="20"/>
          <w:lang w:val="en-GB"/>
        </w:rPr>
        <w:t xml:space="preserve"> </w:t>
      </w:r>
      <w:r w:rsidRPr="00D007DC">
        <w:rPr>
          <w:rFonts w:ascii="Times New Roman" w:eastAsia="微软雅黑" w:hAnsi="Times New Roman" w:cs="Times New Roman"/>
          <w:bCs/>
          <w:sz w:val="20"/>
          <w:szCs w:val="20"/>
          <w:lang w:val="en-GB"/>
        </w:rPr>
        <w:t xml:space="preserve">candidate schemes are given to enhance SRS coverage and capacity in the last meeting. </w:t>
      </w:r>
      <w:r>
        <w:rPr>
          <w:rFonts w:ascii="Times New Roman" w:eastAsia="微软雅黑" w:hAnsi="Times New Roman" w:cs="Times New Roman" w:hint="eastAsia"/>
          <w:bCs/>
          <w:sz w:val="20"/>
          <w:szCs w:val="20"/>
          <w:lang w:val="en-GB"/>
        </w:rPr>
        <w:t xml:space="preserve">In this subsection, they are discussed </w:t>
      </w:r>
      <w:r w:rsidRPr="00D007DC">
        <w:rPr>
          <w:rFonts w:ascii="Times New Roman" w:eastAsia="微软雅黑" w:hAnsi="Times New Roman" w:cs="Times New Roman" w:hint="eastAsia"/>
          <w:bCs/>
          <w:sz w:val="20"/>
          <w:szCs w:val="20"/>
          <w:lang w:val="en-GB"/>
        </w:rPr>
        <w:t>respectively in the following.</w:t>
      </w:r>
      <w:r>
        <w:rPr>
          <w:rFonts w:ascii="Times New Roman" w:eastAsia="微软雅黑" w:hAnsi="Times New Roman" w:cs="Times New Roman" w:hint="eastAsia"/>
          <w:bCs/>
          <w:sz w:val="20"/>
          <w:szCs w:val="20"/>
          <w:lang w:val="en-GB"/>
        </w:rPr>
        <w:t xml:space="preserve"> </w:t>
      </w:r>
    </w:p>
    <w:p w14:paraId="6E304B25" w14:textId="77777777" w:rsidR="00A82102" w:rsidRPr="00396372" w:rsidRDefault="00A82102" w:rsidP="00A82102">
      <w:pPr>
        <w:pStyle w:val="a7"/>
        <w:numPr>
          <w:ilvl w:val="0"/>
          <w:numId w:val="16"/>
        </w:numPr>
        <w:adjustRightInd w:val="0"/>
        <w:snapToGrid w:val="0"/>
        <w:ind w:firstLineChars="0"/>
        <w:rPr>
          <w:rFonts w:ascii="Times New Roman" w:hAnsi="Times New Roman" w:cs="Times New Roman"/>
          <w:color w:val="000000" w:themeColor="text1"/>
          <w:sz w:val="20"/>
          <w:szCs w:val="20"/>
        </w:rPr>
      </w:pPr>
      <w:r w:rsidRPr="00396372">
        <w:rPr>
          <w:rFonts w:ascii="Times New Roman" w:hAnsi="Times New Roman" w:cs="Times New Roman"/>
          <w:color w:val="000000" w:themeColor="text1"/>
          <w:sz w:val="20"/>
          <w:szCs w:val="20"/>
        </w:rPr>
        <w:t>Scheme 3-1: RB-level partial frequency sounding</w:t>
      </w:r>
    </w:p>
    <w:p w14:paraId="4DBFB729" w14:textId="21CFF025" w:rsidR="00A82102" w:rsidRDefault="00A82102" w:rsidP="00A82102">
      <w:pPr>
        <w:spacing w:beforeLines="50" w:before="120" w:afterLines="50" w:after="120"/>
        <w:rPr>
          <w:rFonts w:ascii="Times New Roman" w:eastAsia="微软雅黑" w:hAnsi="Times New Roman" w:cs="Times New Roman"/>
          <w:bCs/>
          <w:color w:val="000000" w:themeColor="text1"/>
          <w:sz w:val="20"/>
          <w:szCs w:val="20"/>
          <w:lang w:val="en-GB"/>
        </w:rPr>
      </w:pPr>
      <w:r w:rsidRPr="00396372">
        <w:rPr>
          <w:rFonts w:ascii="Times New Roman" w:eastAsia="微软雅黑" w:hAnsi="Times New Roman" w:cs="Times New Roman" w:hint="eastAsia"/>
          <w:bCs/>
          <w:color w:val="000000" w:themeColor="text1"/>
          <w:sz w:val="20"/>
          <w:szCs w:val="20"/>
          <w:lang w:val="en-GB"/>
        </w:rPr>
        <w:t xml:space="preserve">The </w:t>
      </w:r>
      <w:r w:rsidRPr="00396372">
        <w:rPr>
          <w:rFonts w:ascii="Times New Roman" w:eastAsia="微软雅黑" w:hAnsi="Times New Roman" w:cs="Times New Roman"/>
          <w:bCs/>
          <w:color w:val="000000" w:themeColor="text1"/>
          <w:sz w:val="20"/>
          <w:szCs w:val="20"/>
          <w:lang w:val="en-GB"/>
        </w:rPr>
        <w:t>schedule</w:t>
      </w:r>
      <w:r w:rsidRPr="00396372">
        <w:rPr>
          <w:rFonts w:ascii="Times New Roman" w:eastAsia="微软雅黑" w:hAnsi="Times New Roman" w:cs="Times New Roman" w:hint="eastAsia"/>
          <w:bCs/>
          <w:color w:val="000000" w:themeColor="text1"/>
          <w:sz w:val="20"/>
          <w:szCs w:val="20"/>
          <w:lang w:val="en-GB"/>
        </w:rPr>
        <w:t xml:space="preserve"> bandwidth of SRS or hopping bandwidth are always multiple of </w:t>
      </w:r>
      <w:r w:rsidR="009F0C90">
        <w:rPr>
          <w:rFonts w:ascii="Times New Roman" w:eastAsia="微软雅黑" w:hAnsi="Times New Roman" w:cs="Times New Roman" w:hint="eastAsia"/>
          <w:bCs/>
          <w:color w:val="000000" w:themeColor="text1"/>
          <w:sz w:val="20"/>
          <w:szCs w:val="20"/>
          <w:lang w:val="en-GB"/>
        </w:rPr>
        <w:t>four</w:t>
      </w:r>
      <w:r w:rsidRPr="00396372">
        <w:rPr>
          <w:rFonts w:ascii="Times New Roman" w:eastAsia="微软雅黑" w:hAnsi="Times New Roman" w:cs="Times New Roman" w:hint="eastAsia"/>
          <w:bCs/>
          <w:color w:val="000000" w:themeColor="text1"/>
          <w:sz w:val="20"/>
          <w:szCs w:val="20"/>
          <w:lang w:val="en-GB"/>
        </w:rPr>
        <w:t xml:space="preserve">. Therefore, RB-level partial frequency sounding should be firstly </w:t>
      </w:r>
      <w:r w:rsidRPr="00396372">
        <w:rPr>
          <w:rFonts w:ascii="Times New Roman" w:eastAsia="微软雅黑" w:hAnsi="Times New Roman" w:cs="Times New Roman"/>
          <w:bCs/>
          <w:color w:val="000000" w:themeColor="text1"/>
          <w:sz w:val="20"/>
          <w:szCs w:val="20"/>
          <w:lang w:val="en-GB"/>
        </w:rPr>
        <w:t>defined</w:t>
      </w:r>
      <w:r w:rsidRPr="00396372">
        <w:rPr>
          <w:rFonts w:ascii="Times New Roman" w:eastAsia="微软雅黑" w:hAnsi="Times New Roman" w:cs="Times New Roman" w:hint="eastAsia"/>
          <w:bCs/>
          <w:color w:val="000000" w:themeColor="text1"/>
          <w:sz w:val="20"/>
          <w:szCs w:val="20"/>
          <w:lang w:val="en-GB"/>
        </w:rPr>
        <w:t xml:space="preserve"> in a range of 4 PRBs. Then, the other bandwidth adopts the same approach. For RB-level partial frequency sounding,</w:t>
      </w:r>
      <w:r w:rsidRPr="00396372">
        <w:rPr>
          <w:rFonts w:ascii="Times New Roman" w:eastAsia="微软雅黑" w:hAnsi="Times New Roman" w:cs="Times New Roman"/>
          <w:bCs/>
          <w:color w:val="000000" w:themeColor="text1"/>
          <w:sz w:val="20"/>
          <w:szCs w:val="20"/>
          <w:lang w:val="en-GB"/>
        </w:rPr>
        <w:t xml:space="preserve"> SRS </w:t>
      </w:r>
      <w:r>
        <w:rPr>
          <w:rFonts w:ascii="Times New Roman" w:eastAsia="微软雅黑" w:hAnsi="Times New Roman" w:cs="Times New Roman" w:hint="eastAsia"/>
          <w:bCs/>
          <w:color w:val="000000" w:themeColor="text1"/>
          <w:sz w:val="20"/>
          <w:szCs w:val="20"/>
          <w:lang w:val="en-GB"/>
        </w:rPr>
        <w:t>is</w:t>
      </w:r>
      <w:r w:rsidRPr="00396372">
        <w:rPr>
          <w:rFonts w:ascii="Times New Roman" w:eastAsia="微软雅黑" w:hAnsi="Times New Roman" w:cs="Times New Roman"/>
          <w:bCs/>
          <w:color w:val="000000" w:themeColor="text1"/>
          <w:sz w:val="20"/>
          <w:szCs w:val="20"/>
          <w:lang w:val="en-GB"/>
        </w:rPr>
        <w:t xml:space="preserve"> transmitted on non-uniform frequency resources</w:t>
      </w:r>
      <w:r w:rsidRPr="00396372">
        <w:rPr>
          <w:rFonts w:ascii="Times New Roman" w:eastAsia="微软雅黑" w:hAnsi="Times New Roman" w:cs="Times New Roman" w:hint="eastAsia"/>
          <w:bCs/>
          <w:color w:val="000000" w:themeColor="text1"/>
          <w:sz w:val="20"/>
          <w:szCs w:val="20"/>
          <w:lang w:val="en-GB"/>
        </w:rPr>
        <w:t xml:space="preserve">. Assume the length of SRS sequence is fixed. The average power is same for SRS </w:t>
      </w:r>
      <w:r w:rsidRPr="00396372">
        <w:rPr>
          <w:rFonts w:ascii="Times New Roman" w:eastAsia="微软雅黑" w:hAnsi="Times New Roman" w:cs="Times New Roman"/>
          <w:bCs/>
          <w:color w:val="000000" w:themeColor="text1"/>
          <w:sz w:val="20"/>
          <w:szCs w:val="20"/>
          <w:lang w:val="en-GB"/>
        </w:rPr>
        <w:t>transmission</w:t>
      </w:r>
      <w:r w:rsidRPr="00396372">
        <w:rPr>
          <w:rFonts w:ascii="Times New Roman" w:eastAsia="微软雅黑" w:hAnsi="Times New Roman" w:cs="Times New Roman" w:hint="eastAsia"/>
          <w:bCs/>
          <w:color w:val="000000" w:themeColor="text1"/>
          <w:sz w:val="20"/>
          <w:szCs w:val="20"/>
          <w:lang w:val="en-GB"/>
        </w:rPr>
        <w:t xml:space="preserve"> on both uniform and uneven frequency resources. However, the peak power of SRS transmission on uneven frequency resources is larger than that of SRS transmission on uniform frequency resource. This makes the PAPR of SRS transmission on uneven frequency resource</w:t>
      </w:r>
      <w:r>
        <w:rPr>
          <w:rFonts w:ascii="Times New Roman" w:eastAsia="微软雅黑" w:hAnsi="Times New Roman" w:cs="Times New Roman" w:hint="eastAsia"/>
          <w:bCs/>
          <w:color w:val="000000" w:themeColor="text1"/>
          <w:sz w:val="20"/>
          <w:szCs w:val="20"/>
          <w:lang w:val="en-GB"/>
        </w:rPr>
        <w:t xml:space="preserve"> increase with respect to SRS transmission on uniform frequency reso</w:t>
      </w:r>
      <w:r w:rsidRPr="00A8679D">
        <w:rPr>
          <w:rFonts w:ascii="Times New Roman" w:eastAsia="微软雅黑" w:hAnsi="Times New Roman" w:cs="Times New Roman" w:hint="eastAsia"/>
          <w:bCs/>
          <w:color w:val="000000" w:themeColor="text1"/>
          <w:sz w:val="20"/>
          <w:szCs w:val="20"/>
          <w:lang w:val="en-GB"/>
        </w:rPr>
        <w:t xml:space="preserve">urce. For example, let the bandwidth of SRS transmission and the </w:t>
      </w:r>
      <w:r w:rsidRPr="00A8679D">
        <w:rPr>
          <w:rFonts w:ascii="Times New Roman" w:eastAsia="微软雅黑" w:hAnsi="Times New Roman" w:cs="Times New Roman"/>
          <w:bCs/>
          <w:color w:val="000000" w:themeColor="text1"/>
          <w:sz w:val="20"/>
          <w:szCs w:val="20"/>
          <w:lang w:val="en-GB"/>
        </w:rPr>
        <w:t>subcarrier</w:t>
      </w:r>
      <w:r w:rsidRPr="00A8679D">
        <w:rPr>
          <w:rFonts w:ascii="Times New Roman" w:eastAsia="微软雅黑" w:hAnsi="Times New Roman" w:cs="Times New Roman" w:hint="eastAsia"/>
          <w:bCs/>
          <w:color w:val="000000" w:themeColor="text1"/>
          <w:sz w:val="20"/>
          <w:szCs w:val="20"/>
          <w:lang w:val="en-GB"/>
        </w:rPr>
        <w:t xml:space="preserve"> space (SCS) be set 48 PRBs and 30 KHz, respectively. The PAPR of two cases, i.e., comb size 4 with pattern </w:t>
      </w:r>
      <w:r w:rsidRPr="00A8679D">
        <w:rPr>
          <w:rFonts w:ascii="Times New Roman" w:eastAsia="宋体" w:hAnsi="Times New Roman" w:cs="Times New Roman"/>
          <w:color w:val="000000" w:themeColor="text1"/>
          <w:sz w:val="20"/>
          <w:szCs w:val="20"/>
        </w:rPr>
        <w:t>‘1111’</w:t>
      </w:r>
      <w:r w:rsidRPr="00A8679D">
        <w:rPr>
          <w:rFonts w:ascii="Times New Roman" w:eastAsia="微软雅黑" w:hAnsi="Times New Roman" w:cs="Times New Roman" w:hint="eastAsia"/>
          <w:bCs/>
          <w:color w:val="000000" w:themeColor="text1"/>
          <w:sz w:val="20"/>
          <w:szCs w:val="20"/>
          <w:lang w:val="en-GB"/>
        </w:rPr>
        <w:t xml:space="preserve"> and comb size 2 with pattern </w:t>
      </w:r>
      <w:r w:rsidRPr="00A8679D">
        <w:rPr>
          <w:rFonts w:ascii="Times New Roman" w:eastAsia="宋体" w:hAnsi="Times New Roman" w:cs="Times New Roman"/>
          <w:color w:val="000000" w:themeColor="text1"/>
          <w:sz w:val="20"/>
          <w:szCs w:val="20"/>
        </w:rPr>
        <w:t>‘0101’</w:t>
      </w:r>
      <w:r w:rsidRPr="00A8679D">
        <w:rPr>
          <w:rFonts w:ascii="Times New Roman" w:eastAsia="微软雅黑" w:hAnsi="Times New Roman" w:cs="Times New Roman" w:hint="eastAsia"/>
          <w:bCs/>
          <w:color w:val="000000" w:themeColor="text1"/>
          <w:sz w:val="20"/>
          <w:szCs w:val="20"/>
          <w:lang w:val="en-GB"/>
        </w:rPr>
        <w:t xml:space="preserve">, are given in Table </w:t>
      </w:r>
      <w:r w:rsidR="002B4795">
        <w:rPr>
          <w:rFonts w:ascii="Times New Roman" w:eastAsia="微软雅黑" w:hAnsi="Times New Roman" w:cs="Times New Roman" w:hint="eastAsia"/>
          <w:bCs/>
          <w:color w:val="000000" w:themeColor="text1"/>
          <w:sz w:val="20"/>
          <w:szCs w:val="20"/>
          <w:lang w:val="en-GB"/>
        </w:rPr>
        <w:t>4</w:t>
      </w:r>
      <w:r w:rsidRPr="00A8679D">
        <w:rPr>
          <w:rFonts w:ascii="Times New Roman" w:eastAsia="微软雅黑" w:hAnsi="Times New Roman" w:cs="Times New Roman" w:hint="eastAsia"/>
          <w:bCs/>
          <w:color w:val="000000" w:themeColor="text1"/>
          <w:sz w:val="20"/>
          <w:szCs w:val="20"/>
          <w:lang w:val="en-GB"/>
        </w:rPr>
        <w:t xml:space="preserve">. In the table, pattern </w:t>
      </w:r>
      <w:r w:rsidRPr="00A8679D">
        <w:rPr>
          <w:rFonts w:ascii="Times New Roman" w:eastAsia="宋体" w:hAnsi="Times New Roman" w:cs="Times New Roman"/>
          <w:color w:val="000000" w:themeColor="text1"/>
          <w:sz w:val="20"/>
          <w:szCs w:val="20"/>
        </w:rPr>
        <w:t>‘1111’</w:t>
      </w:r>
      <w:r w:rsidRPr="00A8679D">
        <w:rPr>
          <w:rFonts w:ascii="Times New Roman" w:eastAsia="微软雅黑" w:hAnsi="Times New Roman" w:cs="Times New Roman" w:hint="eastAsia"/>
          <w:bCs/>
          <w:color w:val="000000" w:themeColor="text1"/>
          <w:sz w:val="20"/>
          <w:szCs w:val="20"/>
          <w:lang w:val="en-GB"/>
        </w:rPr>
        <w:t xml:space="preserve"> and </w:t>
      </w:r>
      <w:r w:rsidRPr="00A8679D">
        <w:rPr>
          <w:rFonts w:ascii="Times New Roman" w:eastAsia="宋体" w:hAnsi="Times New Roman" w:cs="Times New Roman"/>
          <w:color w:val="000000" w:themeColor="text1"/>
          <w:sz w:val="20"/>
          <w:szCs w:val="20"/>
        </w:rPr>
        <w:t>‘0101’</w:t>
      </w:r>
      <w:r w:rsidRPr="00A8679D">
        <w:rPr>
          <w:rFonts w:ascii="Times New Roman" w:eastAsia="微软雅黑" w:hAnsi="Times New Roman" w:cs="Times New Roman" w:hint="eastAsia"/>
          <w:bCs/>
          <w:color w:val="000000" w:themeColor="text1"/>
          <w:sz w:val="20"/>
          <w:szCs w:val="20"/>
          <w:lang w:val="en-GB"/>
        </w:rPr>
        <w:t xml:space="preserve"> respectively denote SRS are transmitted on all PRBs and only on the PRBs whose indexes are odd or even. The latter pattern means that SRS is transmitted on uneven frequency resources. It can be observed that the average power for the two cases is almost </w:t>
      </w:r>
      <w:r w:rsidRPr="00A8679D">
        <w:rPr>
          <w:rFonts w:ascii="Times New Roman" w:eastAsia="微软雅黑" w:hAnsi="Times New Roman" w:cs="Times New Roman"/>
          <w:bCs/>
          <w:color w:val="000000" w:themeColor="text1"/>
          <w:sz w:val="20"/>
          <w:szCs w:val="20"/>
          <w:lang w:val="en-GB"/>
        </w:rPr>
        <w:t>the same</w:t>
      </w:r>
      <w:r w:rsidRPr="00A8679D">
        <w:rPr>
          <w:rFonts w:ascii="Times New Roman" w:eastAsia="微软雅黑" w:hAnsi="Times New Roman" w:cs="Times New Roman" w:hint="eastAsia"/>
          <w:bCs/>
          <w:color w:val="000000" w:themeColor="text1"/>
          <w:sz w:val="20"/>
          <w:szCs w:val="20"/>
          <w:lang w:val="en-GB"/>
        </w:rPr>
        <w:t xml:space="preserve"> since they have the same length of </w:t>
      </w:r>
      <w:r w:rsidRPr="00A8679D">
        <w:rPr>
          <w:rFonts w:ascii="Times New Roman" w:eastAsia="微软雅黑" w:hAnsi="Times New Roman" w:cs="Times New Roman"/>
          <w:bCs/>
          <w:color w:val="000000" w:themeColor="text1"/>
          <w:sz w:val="20"/>
          <w:szCs w:val="20"/>
          <w:lang w:val="en-GB"/>
        </w:rPr>
        <w:t>sequence</w:t>
      </w:r>
      <w:r w:rsidRPr="00A8679D">
        <w:rPr>
          <w:rFonts w:ascii="Times New Roman" w:eastAsia="微软雅黑" w:hAnsi="Times New Roman" w:cs="Times New Roman" w:hint="eastAsia"/>
          <w:bCs/>
          <w:color w:val="000000" w:themeColor="text1"/>
          <w:sz w:val="20"/>
          <w:szCs w:val="20"/>
          <w:lang w:val="en-GB"/>
        </w:rPr>
        <w:t xml:space="preserve">. However, the peak power of the comb size 2 with pattern </w:t>
      </w:r>
      <w:r w:rsidRPr="00A8679D">
        <w:rPr>
          <w:rFonts w:ascii="Times New Roman" w:eastAsia="宋体" w:hAnsi="Times New Roman" w:cs="Times New Roman"/>
          <w:color w:val="000000" w:themeColor="text1"/>
          <w:sz w:val="20"/>
          <w:szCs w:val="20"/>
        </w:rPr>
        <w:t>‘0101’</w:t>
      </w:r>
      <w:r w:rsidRPr="00A8679D">
        <w:rPr>
          <w:rFonts w:ascii="Times New Roman" w:eastAsia="微软雅黑" w:hAnsi="Times New Roman" w:cs="Times New Roman" w:hint="eastAsia"/>
          <w:bCs/>
          <w:color w:val="000000" w:themeColor="text1"/>
          <w:sz w:val="20"/>
          <w:szCs w:val="20"/>
          <w:lang w:val="en-GB"/>
        </w:rPr>
        <w:t xml:space="preserve"> is larger than that of </w:t>
      </w:r>
      <w:r w:rsidR="005F5050" w:rsidRPr="00A8679D">
        <w:rPr>
          <w:rFonts w:ascii="Times New Roman" w:eastAsia="微软雅黑" w:hAnsi="Times New Roman" w:cs="Times New Roman" w:hint="eastAsia"/>
          <w:bCs/>
          <w:color w:val="000000" w:themeColor="text1"/>
          <w:sz w:val="20"/>
          <w:szCs w:val="20"/>
          <w:lang w:val="en-GB"/>
        </w:rPr>
        <w:t xml:space="preserve">comb 4 with pattern </w:t>
      </w:r>
      <w:r w:rsidR="005F5050" w:rsidRPr="00A8679D">
        <w:rPr>
          <w:rFonts w:ascii="Times New Roman" w:eastAsia="微软雅黑" w:hAnsi="Times New Roman" w:cs="Times New Roman"/>
          <w:bCs/>
          <w:color w:val="000000" w:themeColor="text1"/>
          <w:sz w:val="20"/>
          <w:szCs w:val="20"/>
          <w:lang w:val="en-GB"/>
        </w:rPr>
        <w:t>‘</w:t>
      </w:r>
      <w:r w:rsidR="005F5050" w:rsidRPr="00A8679D">
        <w:rPr>
          <w:rFonts w:ascii="Times New Roman" w:eastAsia="微软雅黑" w:hAnsi="Times New Roman" w:cs="Times New Roman" w:hint="eastAsia"/>
          <w:bCs/>
          <w:color w:val="000000" w:themeColor="text1"/>
          <w:sz w:val="20"/>
          <w:szCs w:val="20"/>
          <w:lang w:val="en-GB"/>
        </w:rPr>
        <w:t>1111</w:t>
      </w:r>
      <w:r w:rsidR="005F5050" w:rsidRPr="00A8679D">
        <w:rPr>
          <w:rFonts w:ascii="Times New Roman" w:eastAsia="微软雅黑" w:hAnsi="Times New Roman" w:cs="Times New Roman"/>
          <w:bCs/>
          <w:color w:val="000000" w:themeColor="text1"/>
          <w:sz w:val="20"/>
          <w:szCs w:val="20"/>
          <w:lang w:val="en-GB"/>
        </w:rPr>
        <w:t>’</w:t>
      </w:r>
      <w:r w:rsidRPr="00A8679D">
        <w:rPr>
          <w:rFonts w:ascii="Times New Roman" w:eastAsia="微软雅黑" w:hAnsi="Times New Roman" w:cs="Times New Roman" w:hint="eastAsia"/>
          <w:bCs/>
          <w:color w:val="000000" w:themeColor="text1"/>
          <w:sz w:val="20"/>
          <w:szCs w:val="20"/>
          <w:lang w:val="en-GB"/>
        </w:rPr>
        <w:t>.</w:t>
      </w:r>
    </w:p>
    <w:p w14:paraId="4EE28F50" w14:textId="0873B351" w:rsidR="00A82102" w:rsidRDefault="00A82102" w:rsidP="00A82102">
      <w:pPr>
        <w:spacing w:beforeLines="50" w:before="120" w:afterLines="50" w:after="120"/>
        <w:jc w:val="center"/>
        <w:rPr>
          <w:rFonts w:eastAsia="宋体"/>
          <w:b/>
        </w:rPr>
      </w:pPr>
      <w:r>
        <w:rPr>
          <w:rFonts w:eastAsia="宋体" w:hint="eastAsia"/>
          <w:b/>
        </w:rPr>
        <w:t xml:space="preserve">Table </w:t>
      </w:r>
      <w:r w:rsidR="002B4795">
        <w:rPr>
          <w:rFonts w:eastAsia="宋体" w:hint="eastAsia"/>
          <w:b/>
        </w:rPr>
        <w:t>4</w:t>
      </w:r>
      <w:r w:rsidRPr="007B2EA2">
        <w:rPr>
          <w:rFonts w:eastAsia="宋体" w:hint="eastAsia"/>
          <w:b/>
        </w:rPr>
        <w:t>:</w:t>
      </w:r>
      <w:r>
        <w:rPr>
          <w:rFonts w:eastAsia="宋体" w:hint="eastAsia"/>
          <w:b/>
        </w:rPr>
        <w:t xml:space="preserve"> The PAPR of different comb sizes and patterns with SRS </w:t>
      </w:r>
      <w:r>
        <w:rPr>
          <w:rFonts w:eastAsia="宋体"/>
          <w:b/>
        </w:rPr>
        <w:t>transmission</w:t>
      </w:r>
      <w:r>
        <w:rPr>
          <w:rFonts w:eastAsia="宋体" w:hint="eastAsia"/>
          <w:b/>
        </w:rPr>
        <w:t xml:space="preserve"> bandwidth 48 PRBs without hopping</w:t>
      </w:r>
    </w:p>
    <w:tbl>
      <w:tblPr>
        <w:tblStyle w:val="a9"/>
        <w:tblW w:w="0" w:type="auto"/>
        <w:tblLook w:val="04A0" w:firstRow="1" w:lastRow="0" w:firstColumn="1" w:lastColumn="0" w:noHBand="0" w:noVBand="1"/>
      </w:tblPr>
      <w:tblGrid>
        <w:gridCol w:w="2321"/>
        <w:gridCol w:w="2321"/>
        <w:gridCol w:w="2322"/>
        <w:gridCol w:w="2322"/>
      </w:tblGrid>
      <w:tr w:rsidR="00A82102" w:rsidRPr="006968F1" w14:paraId="233FFD1C" w14:textId="77777777" w:rsidTr="00331A27">
        <w:tc>
          <w:tcPr>
            <w:tcW w:w="2321" w:type="dxa"/>
          </w:tcPr>
          <w:p w14:paraId="64A0CDB9"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Comb size and pattern</w:t>
            </w:r>
          </w:p>
        </w:tc>
        <w:tc>
          <w:tcPr>
            <w:tcW w:w="2321" w:type="dxa"/>
          </w:tcPr>
          <w:p w14:paraId="08010DFF"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Average Power</w:t>
            </w:r>
          </w:p>
        </w:tc>
        <w:tc>
          <w:tcPr>
            <w:tcW w:w="2322" w:type="dxa"/>
          </w:tcPr>
          <w:p w14:paraId="2B82B6AC"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Peak Power</w:t>
            </w:r>
          </w:p>
        </w:tc>
        <w:tc>
          <w:tcPr>
            <w:tcW w:w="2322" w:type="dxa"/>
          </w:tcPr>
          <w:p w14:paraId="50A69F74"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PAPR</w:t>
            </w:r>
          </w:p>
        </w:tc>
      </w:tr>
      <w:tr w:rsidR="00A82102" w:rsidRPr="006968F1" w14:paraId="7678CEB6" w14:textId="77777777" w:rsidTr="00331A27">
        <w:tc>
          <w:tcPr>
            <w:tcW w:w="2321" w:type="dxa"/>
          </w:tcPr>
          <w:p w14:paraId="68DDD816"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4 and ‘1111’</w:t>
            </w:r>
          </w:p>
        </w:tc>
        <w:tc>
          <w:tcPr>
            <w:tcW w:w="2321" w:type="dxa"/>
          </w:tcPr>
          <w:p w14:paraId="21B7B7AF"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4.3403e-04</w:t>
            </w:r>
          </w:p>
        </w:tc>
        <w:tc>
          <w:tcPr>
            <w:tcW w:w="2322" w:type="dxa"/>
          </w:tcPr>
          <w:p w14:paraId="200E7970"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9.7552e-04</w:t>
            </w:r>
          </w:p>
        </w:tc>
        <w:tc>
          <w:tcPr>
            <w:tcW w:w="2322" w:type="dxa"/>
          </w:tcPr>
          <w:p w14:paraId="66556E64"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2.2476</w:t>
            </w:r>
          </w:p>
        </w:tc>
      </w:tr>
      <w:tr w:rsidR="00A82102" w:rsidRPr="006968F1" w14:paraId="0EEF6FA3" w14:textId="77777777" w:rsidTr="00331A27">
        <w:tc>
          <w:tcPr>
            <w:tcW w:w="2321" w:type="dxa"/>
          </w:tcPr>
          <w:p w14:paraId="139F1AE6"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2 and ‘0101’</w:t>
            </w:r>
          </w:p>
        </w:tc>
        <w:tc>
          <w:tcPr>
            <w:tcW w:w="2321" w:type="dxa"/>
          </w:tcPr>
          <w:p w14:paraId="59D7A9EB"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4.5269e-04</w:t>
            </w:r>
          </w:p>
        </w:tc>
        <w:tc>
          <w:tcPr>
            <w:tcW w:w="2322" w:type="dxa"/>
          </w:tcPr>
          <w:p w14:paraId="419E7756"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0.0015</w:t>
            </w:r>
          </w:p>
        </w:tc>
        <w:tc>
          <w:tcPr>
            <w:tcW w:w="2322" w:type="dxa"/>
          </w:tcPr>
          <w:p w14:paraId="7754E559" w14:textId="77777777" w:rsidR="00A82102" w:rsidRPr="00D021CC" w:rsidRDefault="00A82102" w:rsidP="00331A27">
            <w:pPr>
              <w:spacing w:beforeLines="50" w:before="120" w:afterLines="50" w:after="120"/>
              <w:jc w:val="center"/>
              <w:rPr>
                <w:rFonts w:ascii="Times New Roman" w:eastAsia="宋体" w:hAnsi="Times New Roman" w:cs="Times New Roman"/>
                <w:sz w:val="20"/>
                <w:szCs w:val="20"/>
              </w:rPr>
            </w:pPr>
            <w:r w:rsidRPr="00D021CC">
              <w:rPr>
                <w:rFonts w:ascii="Times New Roman" w:eastAsia="宋体" w:hAnsi="Times New Roman" w:cs="Times New Roman"/>
                <w:sz w:val="20"/>
                <w:szCs w:val="20"/>
              </w:rPr>
              <w:t>3.3357</w:t>
            </w:r>
          </w:p>
        </w:tc>
      </w:tr>
    </w:tbl>
    <w:p w14:paraId="008D9851" w14:textId="77777777" w:rsidR="00DF7072" w:rsidRPr="00A8679D" w:rsidRDefault="00A82102" w:rsidP="00A8679D">
      <w:pPr>
        <w:spacing w:beforeLines="50" w:before="120" w:afterLines="50" w:after="120"/>
        <w:rPr>
          <w:rFonts w:ascii="Times New Roman" w:hAnsi="Times New Roman" w:cs="Times New Roman"/>
          <w:b/>
          <w:i/>
          <w:sz w:val="20"/>
          <w:szCs w:val="20"/>
        </w:rPr>
      </w:pPr>
      <w:r w:rsidRPr="00A8679D">
        <w:rPr>
          <w:rFonts w:ascii="Times New Roman" w:hAnsi="Times New Roman" w:cs="Times New Roman" w:hint="eastAsia"/>
          <w:b/>
          <w:i/>
          <w:sz w:val="20"/>
          <w:szCs w:val="20"/>
        </w:rPr>
        <w:t xml:space="preserve">Observation 1: </w:t>
      </w:r>
    </w:p>
    <w:p w14:paraId="4890F898" w14:textId="08C81124" w:rsidR="00A82102" w:rsidRDefault="00A82102" w:rsidP="00A8210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The PAPR of SRS transmission on uneven frequency resource by using RB-level partial frequency sounding is increased compared to the SRS </w:t>
      </w:r>
      <w:r>
        <w:rPr>
          <w:rFonts w:ascii="Times New Roman" w:hAnsi="Times New Roman" w:cs="Times New Roman"/>
          <w:b/>
          <w:i/>
          <w:sz w:val="20"/>
          <w:szCs w:val="20"/>
        </w:rPr>
        <w:t>transmission</w:t>
      </w:r>
      <w:r>
        <w:rPr>
          <w:rFonts w:ascii="Times New Roman" w:hAnsi="Times New Roman" w:cs="Times New Roman" w:hint="eastAsia"/>
          <w:b/>
          <w:i/>
          <w:sz w:val="20"/>
          <w:szCs w:val="20"/>
        </w:rPr>
        <w:t xml:space="preserve"> on </w:t>
      </w:r>
      <w:r w:rsidR="005261B5">
        <w:rPr>
          <w:rFonts w:ascii="Times New Roman" w:hAnsi="Times New Roman" w:cs="Times New Roman" w:hint="eastAsia"/>
          <w:b/>
          <w:i/>
          <w:sz w:val="20"/>
          <w:szCs w:val="20"/>
        </w:rPr>
        <w:t>uniform frequency resource as do as</w:t>
      </w:r>
      <w:r>
        <w:rPr>
          <w:rFonts w:ascii="Times New Roman" w:hAnsi="Times New Roman" w:cs="Times New Roman" w:hint="eastAsia"/>
          <w:b/>
          <w:i/>
          <w:sz w:val="20"/>
          <w:szCs w:val="20"/>
        </w:rPr>
        <w:t xml:space="preserve"> SRS transmission in Rel-15.</w:t>
      </w:r>
      <w:r w:rsidDel="00210E03">
        <w:rPr>
          <w:rFonts w:ascii="Times New Roman" w:hAnsi="Times New Roman" w:cs="Times New Roman" w:hint="eastAsia"/>
          <w:b/>
          <w:i/>
          <w:sz w:val="20"/>
          <w:szCs w:val="20"/>
        </w:rPr>
        <w:t xml:space="preserve"> </w:t>
      </w:r>
    </w:p>
    <w:p w14:paraId="4955ABAF" w14:textId="56FF4C61" w:rsidR="00A82102" w:rsidRDefault="00A82102" w:rsidP="00A82102">
      <w:pPr>
        <w:spacing w:beforeLines="50" w:before="120" w:afterLines="50" w:after="120"/>
        <w:rPr>
          <w:rFonts w:ascii="Times New Roman" w:eastAsia="微软雅黑" w:hAnsi="Times New Roman" w:cs="Times New Roman"/>
          <w:bCs/>
          <w:color w:val="000000" w:themeColor="text1"/>
          <w:sz w:val="20"/>
          <w:szCs w:val="20"/>
          <w:lang w:val="en-GB"/>
        </w:rPr>
      </w:pPr>
      <w:r w:rsidRPr="00396372">
        <w:rPr>
          <w:rFonts w:ascii="Times New Roman" w:eastAsia="微软雅黑" w:hAnsi="Times New Roman" w:cs="Times New Roman" w:hint="eastAsia"/>
          <w:bCs/>
          <w:color w:val="000000" w:themeColor="text1"/>
          <w:sz w:val="20"/>
          <w:szCs w:val="20"/>
          <w:lang w:val="en-GB"/>
        </w:rPr>
        <w:t xml:space="preserve">SRS transmission in Rel-15 is </w:t>
      </w:r>
      <w:r w:rsidR="00DB260B">
        <w:rPr>
          <w:rFonts w:ascii="Times New Roman" w:eastAsia="微软雅黑" w:hAnsi="Times New Roman" w:cs="Times New Roman" w:hint="eastAsia"/>
          <w:bCs/>
          <w:color w:val="000000" w:themeColor="text1"/>
          <w:sz w:val="20"/>
          <w:szCs w:val="20"/>
          <w:lang w:val="en-GB"/>
        </w:rPr>
        <w:t xml:space="preserve">transmitted </w:t>
      </w:r>
      <w:r w:rsidRPr="00396372">
        <w:rPr>
          <w:rFonts w:ascii="Times New Roman" w:eastAsia="微软雅黑" w:hAnsi="Times New Roman" w:cs="Times New Roman" w:hint="eastAsia"/>
          <w:bCs/>
          <w:color w:val="000000" w:themeColor="text1"/>
          <w:sz w:val="20"/>
          <w:szCs w:val="20"/>
          <w:lang w:val="en-GB"/>
        </w:rPr>
        <w:t xml:space="preserve">on </w:t>
      </w:r>
      <w:r w:rsidR="00DB260B" w:rsidRPr="00396372">
        <w:rPr>
          <w:rFonts w:ascii="Times New Roman" w:eastAsia="微软雅黑" w:hAnsi="Times New Roman" w:cs="Times New Roman" w:hint="eastAsia"/>
          <w:bCs/>
          <w:color w:val="000000" w:themeColor="text1"/>
          <w:sz w:val="20"/>
          <w:szCs w:val="20"/>
          <w:lang w:val="en-GB"/>
        </w:rPr>
        <w:t xml:space="preserve">uniform </w:t>
      </w:r>
      <w:bookmarkStart w:id="6" w:name="_GoBack"/>
      <w:bookmarkEnd w:id="6"/>
      <w:r w:rsidRPr="00396372">
        <w:rPr>
          <w:rFonts w:ascii="Times New Roman" w:eastAsia="微软雅黑" w:hAnsi="Times New Roman" w:cs="Times New Roman" w:hint="eastAsia"/>
          <w:bCs/>
          <w:color w:val="000000" w:themeColor="text1"/>
          <w:sz w:val="20"/>
          <w:szCs w:val="20"/>
          <w:lang w:val="en-GB"/>
        </w:rPr>
        <w:t xml:space="preserve">frequency </w:t>
      </w:r>
      <w:r w:rsidRPr="00396372">
        <w:rPr>
          <w:rFonts w:ascii="Times New Roman" w:eastAsia="微软雅黑" w:hAnsi="Times New Roman" w:cs="Times New Roman"/>
          <w:bCs/>
          <w:color w:val="000000" w:themeColor="text1"/>
          <w:sz w:val="20"/>
          <w:szCs w:val="20"/>
          <w:lang w:val="en-GB"/>
        </w:rPr>
        <w:t>resources</w:t>
      </w:r>
      <w:r w:rsidRPr="00396372">
        <w:rPr>
          <w:rFonts w:ascii="Times New Roman" w:eastAsia="微软雅黑" w:hAnsi="Times New Roman" w:cs="Times New Roman" w:hint="eastAsia"/>
          <w:bCs/>
          <w:color w:val="000000" w:themeColor="text1"/>
          <w:sz w:val="20"/>
          <w:szCs w:val="20"/>
          <w:lang w:val="en-GB"/>
        </w:rPr>
        <w:t xml:space="preserve">. If SRS resource is transmitted on uneven frequency resources, </w:t>
      </w:r>
      <w:proofErr w:type="spellStart"/>
      <w:r w:rsidRPr="00396372">
        <w:rPr>
          <w:rFonts w:ascii="Times New Roman" w:eastAsia="微软雅黑" w:hAnsi="Times New Roman" w:cs="Times New Roman" w:hint="eastAsia"/>
          <w:bCs/>
          <w:color w:val="000000" w:themeColor="text1"/>
          <w:sz w:val="20"/>
          <w:szCs w:val="20"/>
          <w:lang w:val="en-GB"/>
        </w:rPr>
        <w:t>gNB</w:t>
      </w:r>
      <w:proofErr w:type="spellEnd"/>
      <w:r w:rsidRPr="00396372">
        <w:rPr>
          <w:rFonts w:ascii="Times New Roman" w:eastAsia="微软雅黑" w:hAnsi="Times New Roman" w:cs="Times New Roman" w:hint="eastAsia"/>
          <w:bCs/>
          <w:color w:val="000000" w:themeColor="text1"/>
          <w:sz w:val="20"/>
          <w:szCs w:val="20"/>
          <w:lang w:val="en-GB"/>
        </w:rPr>
        <w:t xml:space="preserve"> needs to use other methods to estimate UL channel. Assume that two SRS resources of two users are transmitted on uniform and non-uniform </w:t>
      </w:r>
      <w:r w:rsidRPr="00396372">
        <w:rPr>
          <w:rFonts w:ascii="Times New Roman" w:eastAsia="微软雅黑" w:hAnsi="Times New Roman" w:cs="Times New Roman"/>
          <w:bCs/>
          <w:color w:val="000000" w:themeColor="text1"/>
          <w:sz w:val="20"/>
          <w:szCs w:val="20"/>
          <w:lang w:val="en-GB"/>
        </w:rPr>
        <w:t>frequency</w:t>
      </w:r>
      <w:r w:rsidRPr="00396372">
        <w:rPr>
          <w:rFonts w:ascii="Times New Roman" w:eastAsia="微软雅黑" w:hAnsi="Times New Roman" w:cs="Times New Roman" w:hint="eastAsia"/>
          <w:bCs/>
          <w:color w:val="000000" w:themeColor="text1"/>
          <w:sz w:val="20"/>
          <w:szCs w:val="20"/>
          <w:lang w:val="en-GB"/>
        </w:rPr>
        <w:t xml:space="preserve"> resources, respectively. </w:t>
      </w:r>
      <w:proofErr w:type="spellStart"/>
      <w:proofErr w:type="gramStart"/>
      <w:r w:rsidRPr="00396372">
        <w:rPr>
          <w:rFonts w:ascii="Times New Roman" w:eastAsia="微软雅黑" w:hAnsi="Times New Roman" w:cs="Times New Roman" w:hint="eastAsia"/>
          <w:bCs/>
          <w:color w:val="000000" w:themeColor="text1"/>
          <w:sz w:val="20"/>
          <w:szCs w:val="20"/>
          <w:lang w:val="en-GB"/>
        </w:rPr>
        <w:t>gNB</w:t>
      </w:r>
      <w:proofErr w:type="spellEnd"/>
      <w:proofErr w:type="gramEnd"/>
      <w:r w:rsidRPr="00396372">
        <w:rPr>
          <w:rFonts w:ascii="Times New Roman" w:eastAsia="微软雅黑" w:hAnsi="Times New Roman" w:cs="Times New Roman" w:hint="eastAsia"/>
          <w:bCs/>
          <w:color w:val="000000" w:themeColor="text1"/>
          <w:sz w:val="20"/>
          <w:szCs w:val="20"/>
          <w:lang w:val="en-GB"/>
        </w:rPr>
        <w:t xml:space="preserve"> has </w:t>
      </w:r>
      <w:r w:rsidRPr="00396372">
        <w:rPr>
          <w:rFonts w:ascii="Times New Roman" w:eastAsia="微软雅黑" w:hAnsi="Times New Roman" w:cs="Times New Roman" w:hint="eastAsia"/>
          <w:bCs/>
          <w:color w:val="000000" w:themeColor="text1"/>
          <w:sz w:val="20"/>
          <w:szCs w:val="20"/>
          <w:lang w:val="en-GB"/>
        </w:rPr>
        <w:lastRenderedPageBreak/>
        <w:t xml:space="preserve">to adopt different </w:t>
      </w:r>
      <w:r w:rsidRPr="00396372">
        <w:rPr>
          <w:rFonts w:ascii="Times New Roman" w:eastAsia="微软雅黑" w:hAnsi="Times New Roman" w:cs="Times New Roman"/>
          <w:bCs/>
          <w:color w:val="000000" w:themeColor="text1"/>
          <w:sz w:val="20"/>
          <w:szCs w:val="20"/>
          <w:lang w:val="en-GB"/>
        </w:rPr>
        <w:t>methods</w:t>
      </w:r>
      <w:r w:rsidRPr="00396372">
        <w:rPr>
          <w:rFonts w:ascii="Times New Roman" w:eastAsia="微软雅黑" w:hAnsi="Times New Roman" w:cs="Times New Roman" w:hint="eastAsia"/>
          <w:bCs/>
          <w:color w:val="000000" w:themeColor="text1"/>
          <w:sz w:val="20"/>
          <w:szCs w:val="20"/>
          <w:lang w:val="en-GB"/>
        </w:rPr>
        <w:t xml:space="preserve"> to estimate th</w:t>
      </w:r>
      <w:r>
        <w:rPr>
          <w:rFonts w:ascii="Times New Roman" w:eastAsia="微软雅黑" w:hAnsi="Times New Roman" w:cs="Times New Roman" w:hint="eastAsia"/>
          <w:bCs/>
          <w:color w:val="000000" w:themeColor="text1"/>
          <w:sz w:val="20"/>
          <w:szCs w:val="20"/>
          <w:lang w:val="en-GB"/>
        </w:rPr>
        <w:t>eir UL channel. Obviously, this</w:t>
      </w:r>
      <w:r w:rsidRPr="00396372">
        <w:rPr>
          <w:rFonts w:ascii="Times New Roman" w:eastAsia="微软雅黑" w:hAnsi="Times New Roman" w:cs="Times New Roman" w:hint="eastAsia"/>
          <w:bCs/>
          <w:color w:val="000000" w:themeColor="text1"/>
          <w:sz w:val="20"/>
          <w:szCs w:val="20"/>
          <w:lang w:val="en-GB"/>
        </w:rPr>
        <w:t xml:space="preserve"> increase</w:t>
      </w:r>
      <w:r>
        <w:rPr>
          <w:rFonts w:ascii="Times New Roman" w:eastAsia="微软雅黑" w:hAnsi="Times New Roman" w:cs="Times New Roman" w:hint="eastAsia"/>
          <w:bCs/>
          <w:color w:val="000000" w:themeColor="text1"/>
          <w:sz w:val="20"/>
          <w:szCs w:val="20"/>
          <w:lang w:val="en-GB"/>
        </w:rPr>
        <w:t>s</w:t>
      </w:r>
      <w:r w:rsidRPr="00396372">
        <w:rPr>
          <w:rFonts w:ascii="Times New Roman" w:eastAsia="微软雅黑" w:hAnsi="Times New Roman" w:cs="Times New Roman" w:hint="eastAsia"/>
          <w:bCs/>
          <w:color w:val="000000" w:themeColor="text1"/>
          <w:sz w:val="20"/>
          <w:szCs w:val="20"/>
          <w:lang w:val="en-GB"/>
        </w:rPr>
        <w:t xml:space="preserve"> the </w:t>
      </w:r>
      <w:r w:rsidRPr="00396372">
        <w:rPr>
          <w:rFonts w:ascii="Times New Roman" w:eastAsia="微软雅黑" w:hAnsi="Times New Roman" w:cs="Times New Roman"/>
          <w:bCs/>
          <w:color w:val="000000" w:themeColor="text1"/>
          <w:sz w:val="20"/>
          <w:szCs w:val="20"/>
          <w:lang w:val="en-GB"/>
        </w:rPr>
        <w:t>implementation</w:t>
      </w:r>
      <w:r w:rsidRPr="00396372">
        <w:rPr>
          <w:rFonts w:ascii="Times New Roman" w:eastAsia="微软雅黑" w:hAnsi="Times New Roman" w:cs="Times New Roman" w:hint="eastAsia"/>
          <w:bCs/>
          <w:color w:val="000000" w:themeColor="text1"/>
          <w:sz w:val="20"/>
          <w:szCs w:val="20"/>
          <w:lang w:val="en-GB"/>
        </w:rPr>
        <w:t xml:space="preserve"> complexity of </w:t>
      </w:r>
      <w:proofErr w:type="spellStart"/>
      <w:r w:rsidRPr="00396372">
        <w:rPr>
          <w:rFonts w:ascii="Times New Roman" w:eastAsia="微软雅黑" w:hAnsi="Times New Roman" w:cs="Times New Roman" w:hint="eastAsia"/>
          <w:bCs/>
          <w:color w:val="000000" w:themeColor="text1"/>
          <w:sz w:val="20"/>
          <w:szCs w:val="20"/>
          <w:lang w:val="en-GB"/>
        </w:rPr>
        <w:t>gNB</w:t>
      </w:r>
      <w:proofErr w:type="spellEnd"/>
      <w:r w:rsidRPr="00396372">
        <w:rPr>
          <w:rFonts w:ascii="Times New Roman" w:eastAsia="微软雅黑" w:hAnsi="Times New Roman" w:cs="Times New Roman" w:hint="eastAsia"/>
          <w:bCs/>
          <w:color w:val="000000" w:themeColor="text1"/>
          <w:sz w:val="20"/>
          <w:szCs w:val="20"/>
          <w:lang w:val="en-GB"/>
        </w:rPr>
        <w:t xml:space="preserve">. </w:t>
      </w:r>
    </w:p>
    <w:p w14:paraId="2B63F80C" w14:textId="77777777" w:rsidR="00A82102" w:rsidRPr="001C4C4A" w:rsidRDefault="00A82102" w:rsidP="00A82102">
      <w:pPr>
        <w:pStyle w:val="a7"/>
        <w:numPr>
          <w:ilvl w:val="0"/>
          <w:numId w:val="16"/>
        </w:numPr>
        <w:adjustRightInd w:val="0"/>
        <w:snapToGrid w:val="0"/>
        <w:ind w:firstLineChars="0"/>
        <w:rPr>
          <w:rFonts w:ascii="Times New Roman" w:hAnsi="Times New Roman" w:cs="Times New Roman"/>
          <w:sz w:val="20"/>
          <w:szCs w:val="20"/>
        </w:rPr>
      </w:pPr>
      <w:r w:rsidRPr="001C4C4A">
        <w:rPr>
          <w:rFonts w:ascii="Times New Roman" w:hAnsi="Times New Roman" w:cs="Times New Roman"/>
          <w:sz w:val="20"/>
          <w:szCs w:val="20"/>
        </w:rPr>
        <w:t>Scheme 3-2: Subcarrier-level partial frequency sounding</w:t>
      </w:r>
    </w:p>
    <w:p w14:paraId="352FA9F8" w14:textId="13EF6DFF" w:rsidR="00A82102" w:rsidRDefault="00A82102" w:rsidP="00A82102">
      <w:pPr>
        <w:spacing w:beforeLines="50" w:before="120" w:afterLines="50" w:after="120"/>
        <w:rPr>
          <w:rFonts w:ascii="Times New Roman" w:eastAsia="微软雅黑" w:hAnsi="Times New Roman" w:cs="Times New Roman"/>
          <w:bCs/>
          <w:color w:val="00B050"/>
          <w:sz w:val="20"/>
          <w:szCs w:val="20"/>
          <w:lang w:val="en-GB"/>
        </w:rPr>
      </w:pPr>
      <w:r w:rsidRPr="00D007DC">
        <w:rPr>
          <w:rFonts w:ascii="Times New Roman" w:eastAsia="微软雅黑" w:hAnsi="Times New Roman" w:cs="Times New Roman" w:hint="eastAsia"/>
          <w:bCs/>
          <w:sz w:val="20"/>
          <w:szCs w:val="20"/>
          <w:lang w:val="en-GB"/>
        </w:rPr>
        <w:t>The comb size 2 and 4 ha</w:t>
      </w:r>
      <w:r>
        <w:rPr>
          <w:rFonts w:ascii="Times New Roman" w:eastAsia="微软雅黑" w:hAnsi="Times New Roman" w:cs="Times New Roman" w:hint="eastAsia"/>
          <w:bCs/>
          <w:sz w:val="20"/>
          <w:szCs w:val="20"/>
          <w:lang w:val="en-GB"/>
        </w:rPr>
        <w:t>s</w:t>
      </w:r>
      <w:r w:rsidRPr="00D007DC">
        <w:rPr>
          <w:rFonts w:ascii="Times New Roman" w:eastAsia="微软雅黑" w:hAnsi="Times New Roman" w:cs="Times New Roman" w:hint="eastAsia"/>
          <w:bCs/>
          <w:sz w:val="20"/>
          <w:szCs w:val="20"/>
          <w:lang w:val="en-GB"/>
        </w:rPr>
        <w:t xml:space="preserve"> been supported in Rel-15. </w:t>
      </w:r>
      <w:r>
        <w:rPr>
          <w:rFonts w:ascii="Times New Roman" w:eastAsia="微软雅黑" w:hAnsi="Times New Roman" w:cs="Times New Roman"/>
          <w:bCs/>
          <w:sz w:val="20"/>
          <w:szCs w:val="20"/>
          <w:lang w:val="en-GB"/>
        </w:rPr>
        <w:t>In Rel-16, comb</w:t>
      </w:r>
      <w:r>
        <w:rPr>
          <w:rFonts w:ascii="Times New Roman" w:eastAsia="微软雅黑" w:hAnsi="Times New Roman" w:cs="Times New Roman" w:hint="eastAsia"/>
          <w:bCs/>
          <w:sz w:val="20"/>
          <w:szCs w:val="20"/>
          <w:lang w:val="en-GB"/>
        </w:rPr>
        <w:t xml:space="preserve"> size </w:t>
      </w:r>
      <w:r w:rsidRPr="00D007DC">
        <w:rPr>
          <w:rFonts w:ascii="Times New Roman" w:eastAsia="微软雅黑" w:hAnsi="Times New Roman" w:cs="Times New Roman"/>
          <w:bCs/>
          <w:sz w:val="20"/>
          <w:szCs w:val="20"/>
          <w:lang w:val="en-GB"/>
        </w:rPr>
        <w:t>8 was introduced for SRS-positioning.</w:t>
      </w:r>
      <w:r w:rsidRPr="00D007DC">
        <w:rPr>
          <w:rFonts w:ascii="Times New Roman" w:eastAsia="微软雅黑" w:hAnsi="Times New Roman" w:cs="Times New Roman" w:hint="eastAsia"/>
          <w:bCs/>
          <w:sz w:val="20"/>
          <w:szCs w:val="20"/>
          <w:lang w:val="en-GB"/>
        </w:rPr>
        <w:t xml:space="preserve"> </w:t>
      </w:r>
      <w:r>
        <w:rPr>
          <w:rFonts w:ascii="Times New Roman" w:eastAsia="微软雅黑" w:hAnsi="Times New Roman" w:cs="Times New Roman" w:hint="eastAsia"/>
          <w:bCs/>
          <w:sz w:val="20"/>
          <w:szCs w:val="20"/>
          <w:lang w:val="en-GB"/>
        </w:rPr>
        <w:t xml:space="preserve">In our view, comb size 8 can also be supported for normal SRS transmission to enhance SRS coverage. It is </w:t>
      </w:r>
      <w:r>
        <w:rPr>
          <w:rFonts w:ascii="Times New Roman" w:eastAsia="微软雅黑" w:hAnsi="Times New Roman" w:cs="Times New Roman"/>
          <w:bCs/>
          <w:sz w:val="20"/>
          <w:szCs w:val="20"/>
          <w:lang w:val="en-GB"/>
        </w:rPr>
        <w:t>a</w:t>
      </w:r>
      <w:r>
        <w:rPr>
          <w:rFonts w:ascii="Times New Roman" w:eastAsia="微软雅黑" w:hAnsi="Times New Roman" w:cs="Times New Roman" w:hint="eastAsia"/>
          <w:bCs/>
          <w:sz w:val="20"/>
          <w:szCs w:val="20"/>
          <w:lang w:val="en-GB"/>
        </w:rPr>
        <w:t xml:space="preserve"> straight</w:t>
      </w:r>
      <w:r>
        <w:rPr>
          <w:rFonts w:ascii="Times New Roman" w:eastAsia="微软雅黑" w:hAnsi="Times New Roman" w:cs="Times New Roman"/>
          <w:bCs/>
          <w:sz w:val="20"/>
          <w:szCs w:val="20"/>
          <w:lang w:val="en-GB"/>
        </w:rPr>
        <w:t>forward</w:t>
      </w:r>
      <w:r>
        <w:rPr>
          <w:rFonts w:ascii="Times New Roman" w:eastAsia="微软雅黑" w:hAnsi="Times New Roman" w:cs="Times New Roman" w:hint="eastAsia"/>
          <w:bCs/>
          <w:sz w:val="20"/>
          <w:szCs w:val="20"/>
          <w:lang w:val="en-GB"/>
        </w:rPr>
        <w:t xml:space="preserve"> </w:t>
      </w:r>
      <w:r>
        <w:rPr>
          <w:rFonts w:ascii="Times New Roman" w:eastAsia="微软雅黑" w:hAnsi="Times New Roman" w:cs="Times New Roman"/>
          <w:bCs/>
          <w:sz w:val="20"/>
          <w:szCs w:val="20"/>
          <w:lang w:val="en-GB"/>
        </w:rPr>
        <w:t>extension</w:t>
      </w:r>
      <w:r>
        <w:rPr>
          <w:rFonts w:ascii="Times New Roman" w:eastAsia="微软雅黑" w:hAnsi="Times New Roman" w:cs="Times New Roman" w:hint="eastAsia"/>
          <w:bCs/>
          <w:sz w:val="20"/>
          <w:szCs w:val="20"/>
          <w:lang w:val="en-GB"/>
        </w:rPr>
        <w:t xml:space="preserve"> of comb size and does not require </w:t>
      </w:r>
      <w:r>
        <w:rPr>
          <w:rFonts w:ascii="Times New Roman" w:eastAsia="微软雅黑" w:hAnsi="Times New Roman" w:cs="Times New Roman"/>
          <w:bCs/>
          <w:sz w:val="20"/>
          <w:szCs w:val="20"/>
          <w:lang w:val="en-GB"/>
        </w:rPr>
        <w:t>significant specification</w:t>
      </w:r>
      <w:r>
        <w:rPr>
          <w:rFonts w:ascii="Times New Roman" w:eastAsia="微软雅黑" w:hAnsi="Times New Roman" w:cs="Times New Roman" w:hint="eastAsia"/>
          <w:bCs/>
          <w:sz w:val="20"/>
          <w:szCs w:val="20"/>
          <w:lang w:val="en-GB"/>
        </w:rPr>
        <w:t xml:space="preserve"> </w:t>
      </w:r>
      <w:r>
        <w:rPr>
          <w:rFonts w:ascii="Times New Roman" w:eastAsia="微软雅黑" w:hAnsi="Times New Roman" w:cs="Times New Roman"/>
          <w:bCs/>
          <w:sz w:val="20"/>
          <w:szCs w:val="20"/>
          <w:lang w:val="en-GB"/>
        </w:rPr>
        <w:t>changes</w:t>
      </w:r>
      <w:r>
        <w:rPr>
          <w:rFonts w:ascii="Times New Roman" w:eastAsia="微软雅黑" w:hAnsi="Times New Roman" w:cs="Times New Roman" w:hint="eastAsia"/>
          <w:bCs/>
          <w:sz w:val="20"/>
          <w:szCs w:val="20"/>
          <w:lang w:val="en-GB"/>
        </w:rPr>
        <w:t xml:space="preserve">. In addition, SRS is still uniformly transmitted on the whole bandwidth for the configured larger comb size. Due to larger comb size, this also </w:t>
      </w:r>
      <w:r>
        <w:rPr>
          <w:rFonts w:ascii="Times New Roman" w:eastAsia="微软雅黑" w:hAnsi="Times New Roman" w:cs="Times New Roman"/>
          <w:bCs/>
          <w:sz w:val="20"/>
          <w:szCs w:val="20"/>
          <w:lang w:val="en-GB"/>
        </w:rPr>
        <w:t>allows</w:t>
      </w:r>
      <w:r>
        <w:rPr>
          <w:rFonts w:ascii="Times New Roman" w:eastAsia="微软雅黑" w:hAnsi="Times New Roman" w:cs="Times New Roman" w:hint="eastAsia"/>
          <w:bCs/>
          <w:sz w:val="20"/>
          <w:szCs w:val="20"/>
          <w:lang w:val="en-GB"/>
        </w:rPr>
        <w:t xml:space="preserve"> more users </w:t>
      </w:r>
      <w:r>
        <w:rPr>
          <w:rFonts w:ascii="Times New Roman" w:eastAsia="微软雅黑" w:hAnsi="Times New Roman" w:cs="Times New Roman"/>
          <w:bCs/>
          <w:sz w:val="20"/>
          <w:szCs w:val="20"/>
          <w:lang w:val="en-GB"/>
        </w:rPr>
        <w:t xml:space="preserve">to </w:t>
      </w:r>
      <w:r>
        <w:rPr>
          <w:rFonts w:ascii="Times New Roman" w:eastAsia="微软雅黑" w:hAnsi="Times New Roman" w:cs="Times New Roman" w:hint="eastAsia"/>
          <w:bCs/>
          <w:sz w:val="20"/>
          <w:szCs w:val="20"/>
          <w:lang w:val="en-GB"/>
        </w:rPr>
        <w:t>be multiplexed in frequency domain to enhance SRS capacity.</w:t>
      </w:r>
      <w:r w:rsidRPr="00A8679D">
        <w:rPr>
          <w:rFonts w:ascii="Times New Roman" w:eastAsia="微软雅黑" w:hAnsi="Times New Roman" w:cs="Times New Roman" w:hint="eastAsia"/>
          <w:bCs/>
          <w:color w:val="000000" w:themeColor="text1"/>
          <w:sz w:val="20"/>
          <w:szCs w:val="20"/>
          <w:lang w:val="en-GB"/>
        </w:rPr>
        <w:t xml:space="preserve"> In order </w:t>
      </w:r>
      <w:r w:rsidRPr="00A8679D">
        <w:rPr>
          <w:rFonts w:ascii="Times New Roman" w:eastAsia="微软雅黑" w:hAnsi="Times New Roman" w:cs="Times New Roman"/>
          <w:bCs/>
          <w:color w:val="000000" w:themeColor="text1"/>
          <w:sz w:val="20"/>
          <w:szCs w:val="20"/>
          <w:lang w:val="en-GB"/>
        </w:rPr>
        <w:t>to investigate</w:t>
      </w:r>
      <w:r w:rsidRPr="00A8679D">
        <w:rPr>
          <w:rFonts w:ascii="Times New Roman" w:eastAsia="微软雅黑" w:hAnsi="Times New Roman" w:cs="Times New Roman" w:hint="eastAsia"/>
          <w:bCs/>
          <w:color w:val="000000" w:themeColor="text1"/>
          <w:sz w:val="20"/>
          <w:szCs w:val="20"/>
          <w:lang w:val="en-GB"/>
        </w:rPr>
        <w:t xml:space="preserve"> the PAPR issues of subcarrier-level partial frequency sounding, the PAPR of different comb sizes for different SRS </w:t>
      </w:r>
      <w:r w:rsidRPr="00A8679D">
        <w:rPr>
          <w:rFonts w:ascii="Times New Roman" w:eastAsia="微软雅黑" w:hAnsi="Times New Roman" w:cs="Times New Roman"/>
          <w:bCs/>
          <w:color w:val="000000" w:themeColor="text1"/>
          <w:sz w:val="20"/>
          <w:szCs w:val="20"/>
          <w:lang w:val="en-GB"/>
        </w:rPr>
        <w:t>transmission</w:t>
      </w:r>
      <w:r w:rsidRPr="00A8679D">
        <w:rPr>
          <w:rFonts w:ascii="Times New Roman" w:eastAsia="微软雅黑" w:hAnsi="Times New Roman" w:cs="Times New Roman" w:hint="eastAsia"/>
          <w:bCs/>
          <w:color w:val="000000" w:themeColor="text1"/>
          <w:sz w:val="20"/>
          <w:szCs w:val="20"/>
          <w:lang w:val="en-GB"/>
        </w:rPr>
        <w:t xml:space="preserve"> bandwidths are given in Fig</w:t>
      </w:r>
      <w:r w:rsidR="008C57E0">
        <w:rPr>
          <w:rFonts w:ascii="Times New Roman" w:eastAsia="微软雅黑" w:hAnsi="Times New Roman" w:cs="Times New Roman" w:hint="eastAsia"/>
          <w:bCs/>
          <w:color w:val="000000" w:themeColor="text1"/>
          <w:sz w:val="20"/>
          <w:szCs w:val="20"/>
          <w:lang w:val="en-GB"/>
        </w:rPr>
        <w:t>.3</w:t>
      </w:r>
      <w:r w:rsidRPr="00A8679D">
        <w:rPr>
          <w:rFonts w:ascii="Times New Roman" w:eastAsia="微软雅黑" w:hAnsi="Times New Roman" w:cs="Times New Roman" w:hint="eastAsia"/>
          <w:bCs/>
          <w:color w:val="000000" w:themeColor="text1"/>
          <w:sz w:val="20"/>
          <w:szCs w:val="20"/>
          <w:lang w:val="en-GB"/>
        </w:rPr>
        <w:t xml:space="preserve">. As shown in the figure, for SRS transmission bandwidth with 16 PRBs and 48 PRBs, the PAPR of comb size 8 is similar as that of comb size 2 and 4, and the PAPR of comb size 12 is </w:t>
      </w:r>
      <w:r w:rsidRPr="00A8679D">
        <w:rPr>
          <w:rFonts w:ascii="Times New Roman" w:eastAsia="微软雅黑" w:hAnsi="Times New Roman" w:cs="Times New Roman"/>
          <w:bCs/>
          <w:color w:val="000000" w:themeColor="text1"/>
          <w:sz w:val="20"/>
          <w:szCs w:val="20"/>
          <w:lang w:val="en-GB"/>
        </w:rPr>
        <w:t>slight</w:t>
      </w:r>
      <w:r w:rsidRPr="00A8679D">
        <w:rPr>
          <w:rFonts w:ascii="Times New Roman" w:eastAsia="微软雅黑" w:hAnsi="Times New Roman" w:cs="Times New Roman" w:hint="eastAsia"/>
          <w:bCs/>
          <w:color w:val="000000" w:themeColor="text1"/>
          <w:sz w:val="20"/>
          <w:szCs w:val="20"/>
          <w:lang w:val="en-GB"/>
        </w:rPr>
        <w:t xml:space="preserve"> larger than that of other comb sizes. For SRS transmission bandwidth 96 PRBs, the PAPR of both comb size 8 and 12 is even smaller than that of comb size 2. In the figure, the PAPR of comb 4 with pattern </w:t>
      </w:r>
      <w:r w:rsidRPr="00A8679D">
        <w:rPr>
          <w:rFonts w:ascii="Times New Roman" w:eastAsia="微软雅黑" w:hAnsi="Times New Roman" w:cs="Times New Roman"/>
          <w:bCs/>
          <w:color w:val="000000" w:themeColor="text1"/>
          <w:sz w:val="20"/>
          <w:szCs w:val="20"/>
          <w:lang w:val="en-GB"/>
        </w:rPr>
        <w:t>‘</w:t>
      </w:r>
      <w:r w:rsidRPr="00A8679D">
        <w:rPr>
          <w:rFonts w:ascii="Times New Roman" w:eastAsia="微软雅黑" w:hAnsi="Times New Roman" w:cs="Times New Roman" w:hint="eastAsia"/>
          <w:bCs/>
          <w:color w:val="000000" w:themeColor="text1"/>
          <w:sz w:val="20"/>
          <w:szCs w:val="20"/>
          <w:lang w:val="en-GB"/>
        </w:rPr>
        <w:t>0101</w:t>
      </w:r>
      <w:r w:rsidRPr="00A8679D">
        <w:rPr>
          <w:rFonts w:ascii="Times New Roman" w:eastAsia="微软雅黑" w:hAnsi="Times New Roman" w:cs="Times New Roman"/>
          <w:bCs/>
          <w:color w:val="000000" w:themeColor="text1"/>
          <w:sz w:val="20"/>
          <w:szCs w:val="20"/>
          <w:lang w:val="en-GB"/>
        </w:rPr>
        <w:t>’</w:t>
      </w:r>
      <w:r w:rsidRPr="00A8679D">
        <w:rPr>
          <w:rFonts w:ascii="Times New Roman" w:eastAsia="微软雅黑" w:hAnsi="Times New Roman" w:cs="Times New Roman" w:hint="eastAsia"/>
          <w:bCs/>
          <w:color w:val="000000" w:themeColor="text1"/>
          <w:sz w:val="20"/>
          <w:szCs w:val="20"/>
          <w:lang w:val="en-GB"/>
        </w:rPr>
        <w:t xml:space="preserve"> is also given as comparison. We can see that the PAPR of comb size 8 and 12 is always smaller than that of comb 4 with pattern </w:t>
      </w:r>
      <w:r w:rsidRPr="00A8679D">
        <w:rPr>
          <w:rFonts w:ascii="Times New Roman" w:eastAsia="微软雅黑" w:hAnsi="Times New Roman" w:cs="Times New Roman"/>
          <w:bCs/>
          <w:color w:val="000000" w:themeColor="text1"/>
          <w:sz w:val="20"/>
          <w:szCs w:val="20"/>
          <w:lang w:val="en-GB"/>
        </w:rPr>
        <w:t>‘</w:t>
      </w:r>
      <w:r w:rsidRPr="00A8679D">
        <w:rPr>
          <w:rFonts w:ascii="Times New Roman" w:eastAsia="微软雅黑" w:hAnsi="Times New Roman" w:cs="Times New Roman" w:hint="eastAsia"/>
          <w:bCs/>
          <w:color w:val="000000" w:themeColor="text1"/>
          <w:sz w:val="20"/>
          <w:szCs w:val="20"/>
          <w:lang w:val="en-GB"/>
        </w:rPr>
        <w:t>0101</w:t>
      </w:r>
      <w:r w:rsidRPr="00A8679D">
        <w:rPr>
          <w:rFonts w:ascii="Times New Roman" w:eastAsia="微软雅黑" w:hAnsi="Times New Roman" w:cs="Times New Roman"/>
          <w:bCs/>
          <w:color w:val="000000" w:themeColor="text1"/>
          <w:sz w:val="20"/>
          <w:szCs w:val="20"/>
          <w:lang w:val="en-GB"/>
        </w:rPr>
        <w:t>’</w:t>
      </w:r>
      <w:r w:rsidRPr="00A8679D">
        <w:rPr>
          <w:rFonts w:ascii="Times New Roman" w:eastAsia="微软雅黑" w:hAnsi="Times New Roman" w:cs="Times New Roman" w:hint="eastAsia"/>
          <w:bCs/>
          <w:color w:val="000000" w:themeColor="text1"/>
          <w:sz w:val="20"/>
          <w:szCs w:val="20"/>
          <w:lang w:val="en-GB"/>
        </w:rPr>
        <w:t xml:space="preserve"> for the three bandwidths.  </w:t>
      </w:r>
    </w:p>
    <w:p w14:paraId="7085DB6F" w14:textId="77777777" w:rsidR="00A82102" w:rsidRPr="00B82C66" w:rsidRDefault="00A82102" w:rsidP="00A82102">
      <w:pPr>
        <w:spacing w:beforeLines="50" w:before="120" w:afterLines="50" w:after="120"/>
        <w:jc w:val="center"/>
        <w:rPr>
          <w:rFonts w:ascii="Times New Roman" w:eastAsia="微软雅黑" w:hAnsi="Times New Roman" w:cs="Times New Roman"/>
          <w:bCs/>
          <w:color w:val="00B050"/>
          <w:sz w:val="20"/>
          <w:szCs w:val="20"/>
          <w:lang w:val="en-GB"/>
        </w:rPr>
      </w:pPr>
      <w:r w:rsidRPr="00D021CC">
        <w:rPr>
          <w:rFonts w:ascii="Times New Roman" w:eastAsia="微软雅黑" w:hAnsi="Times New Roman" w:cs="Times New Roman"/>
          <w:bCs/>
          <w:noProof/>
          <w:color w:val="00B050"/>
          <w:sz w:val="20"/>
          <w:szCs w:val="20"/>
        </w:rPr>
        <w:drawing>
          <wp:inline distT="0" distB="0" distL="0" distR="0" wp14:anchorId="5FD38FD0" wp14:editId="52411613">
            <wp:extent cx="4568029" cy="2224585"/>
            <wp:effectExtent l="19050" t="0" r="23021" b="4265"/>
            <wp:docPr id="1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A4033D9" w14:textId="30009879" w:rsidR="00A82102" w:rsidRDefault="00A82102" w:rsidP="00A82102">
      <w:pPr>
        <w:spacing w:beforeLines="50" w:before="120" w:afterLines="50" w:after="120"/>
        <w:jc w:val="center"/>
        <w:rPr>
          <w:rFonts w:eastAsia="宋体"/>
          <w:b/>
        </w:rPr>
      </w:pPr>
      <w:r>
        <w:rPr>
          <w:rFonts w:eastAsia="宋体" w:hint="eastAsia"/>
          <w:b/>
        </w:rPr>
        <w:t xml:space="preserve">Figure </w:t>
      </w:r>
      <w:r w:rsidR="008C57E0">
        <w:rPr>
          <w:rFonts w:eastAsia="宋体" w:hint="eastAsia"/>
          <w:b/>
        </w:rPr>
        <w:t>3</w:t>
      </w:r>
      <w:r>
        <w:rPr>
          <w:rFonts w:eastAsia="宋体" w:hint="eastAsia"/>
          <w:b/>
        </w:rPr>
        <w:t>: The PAPR of different comb size for different SRS transmission bandwidths without hopping</w:t>
      </w:r>
    </w:p>
    <w:p w14:paraId="4935BFA5" w14:textId="77777777" w:rsidR="00DF7072" w:rsidRDefault="00A82102" w:rsidP="00A82102">
      <w:pPr>
        <w:spacing w:beforeLines="50" w:before="120" w:afterLines="50" w:after="120"/>
        <w:jc w:val="left"/>
        <w:rPr>
          <w:rFonts w:ascii="Times New Roman" w:hAnsi="Times New Roman" w:cs="Times New Roman"/>
          <w:b/>
          <w:i/>
          <w:sz w:val="20"/>
          <w:szCs w:val="20"/>
        </w:rPr>
      </w:pPr>
      <w:r>
        <w:rPr>
          <w:rFonts w:ascii="Times New Roman" w:hAnsi="Times New Roman" w:cs="Times New Roman" w:hint="eastAsia"/>
          <w:b/>
          <w:i/>
          <w:sz w:val="20"/>
          <w:szCs w:val="20"/>
        </w:rPr>
        <w:t xml:space="preserve">Observation 2: </w:t>
      </w:r>
    </w:p>
    <w:p w14:paraId="09C69991" w14:textId="2E05E83F" w:rsidR="00A82102" w:rsidRPr="00A8679D" w:rsidRDefault="00A82102" w:rsidP="00A8679D">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For the same SRS transmission bandwidth, the PAPR of larger comb size, e.g., 8 or 12 is smaller than that of comb 4 with pattern</w:t>
      </w:r>
      <w:r w:rsidRPr="00A8679D">
        <w:rPr>
          <w:rFonts w:ascii="Times New Roman" w:hAnsi="Times New Roman" w:cs="Times New Roman"/>
          <w:b/>
          <w:i/>
          <w:sz w:val="20"/>
          <w:szCs w:val="20"/>
        </w:rPr>
        <w:t>‘0101’</w:t>
      </w:r>
      <w:r>
        <w:rPr>
          <w:rFonts w:ascii="Times New Roman" w:hAnsi="Times New Roman" w:cs="Times New Roman" w:hint="eastAsia"/>
          <w:b/>
          <w:i/>
          <w:sz w:val="20"/>
          <w:szCs w:val="20"/>
        </w:rPr>
        <w:t xml:space="preserve">which belongs to RB-level partial frequency sounding. </w:t>
      </w:r>
    </w:p>
    <w:p w14:paraId="05D0AC39" w14:textId="71F56F91" w:rsidR="00A82102" w:rsidRPr="00A8679D" w:rsidRDefault="00A82102" w:rsidP="00A82102">
      <w:pPr>
        <w:spacing w:beforeLines="50" w:before="120" w:afterLines="50" w:after="120"/>
        <w:rPr>
          <w:rFonts w:ascii="Times New Roman" w:eastAsia="微软雅黑" w:hAnsi="Times New Roman" w:cs="Times New Roman"/>
          <w:bCs/>
          <w:color w:val="000000" w:themeColor="text1"/>
          <w:sz w:val="20"/>
          <w:szCs w:val="20"/>
          <w:lang w:val="en-GB"/>
        </w:rPr>
      </w:pPr>
      <w:r>
        <w:rPr>
          <w:rFonts w:ascii="Times New Roman" w:eastAsia="微软雅黑" w:hAnsi="Times New Roman" w:cs="Times New Roman" w:hint="eastAsia"/>
          <w:bCs/>
          <w:sz w:val="20"/>
          <w:szCs w:val="20"/>
          <w:lang w:val="en-GB"/>
        </w:rPr>
        <w:t>Due to similar transmission manner, the UL channel estimation method for SRS in Rel-15 can be reused. It does not introduce additional implementation complexity for larger comb size c</w:t>
      </w:r>
      <w:r w:rsidR="00FC2DBC">
        <w:rPr>
          <w:rFonts w:ascii="Times New Roman" w:eastAsia="微软雅黑" w:hAnsi="Times New Roman" w:cs="Times New Roman" w:hint="eastAsia"/>
          <w:bCs/>
          <w:sz w:val="20"/>
          <w:szCs w:val="20"/>
          <w:lang w:val="en-GB"/>
        </w:rPr>
        <w:t xml:space="preserve">onfiguration at </w:t>
      </w:r>
      <w:proofErr w:type="spellStart"/>
      <w:r w:rsidR="00FC2DBC">
        <w:rPr>
          <w:rFonts w:ascii="Times New Roman" w:eastAsia="微软雅黑" w:hAnsi="Times New Roman" w:cs="Times New Roman" w:hint="eastAsia"/>
          <w:bCs/>
          <w:sz w:val="20"/>
          <w:szCs w:val="20"/>
          <w:lang w:val="en-GB"/>
        </w:rPr>
        <w:t>gNB</w:t>
      </w:r>
      <w:proofErr w:type="spellEnd"/>
      <w:r w:rsidR="00FC2DBC">
        <w:rPr>
          <w:rFonts w:ascii="Times New Roman" w:eastAsia="微软雅黑" w:hAnsi="Times New Roman" w:cs="Times New Roman" w:hint="eastAsia"/>
          <w:bCs/>
          <w:sz w:val="20"/>
          <w:szCs w:val="20"/>
          <w:lang w:val="en-GB"/>
        </w:rPr>
        <w:t>. In Fig. 4</w:t>
      </w:r>
      <w:r>
        <w:rPr>
          <w:rFonts w:ascii="Times New Roman" w:eastAsia="微软雅黑" w:hAnsi="Times New Roman" w:cs="Times New Roman" w:hint="eastAsia"/>
          <w:bCs/>
          <w:sz w:val="20"/>
          <w:szCs w:val="20"/>
          <w:lang w:val="en-GB"/>
        </w:rPr>
        <w:t xml:space="preserve">, the </w:t>
      </w:r>
      <w:r w:rsidRPr="00D007DC">
        <w:rPr>
          <w:rFonts w:ascii="Times New Roman" w:eastAsia="微软雅黑" w:hAnsi="Times New Roman" w:cs="Times New Roman" w:hint="eastAsia"/>
          <w:bCs/>
          <w:sz w:val="20"/>
          <w:szCs w:val="20"/>
          <w:lang w:val="en-GB"/>
        </w:rPr>
        <w:t xml:space="preserve">DL performance </w:t>
      </w:r>
      <w:r>
        <w:rPr>
          <w:rFonts w:ascii="Times New Roman" w:eastAsia="微软雅黑" w:hAnsi="Times New Roman" w:cs="Times New Roman" w:hint="eastAsia"/>
          <w:bCs/>
          <w:sz w:val="20"/>
          <w:szCs w:val="20"/>
          <w:lang w:val="en-GB"/>
        </w:rPr>
        <w:t xml:space="preserve">for different comb size </w:t>
      </w:r>
      <w:r w:rsidRPr="00D007DC">
        <w:rPr>
          <w:rFonts w:ascii="Times New Roman" w:eastAsia="微软雅黑" w:hAnsi="Times New Roman" w:cs="Times New Roman" w:hint="eastAsia"/>
          <w:bCs/>
          <w:sz w:val="20"/>
          <w:szCs w:val="20"/>
          <w:lang w:val="en-GB"/>
        </w:rPr>
        <w:t>is given.</w:t>
      </w:r>
      <w:r>
        <w:rPr>
          <w:rFonts w:ascii="Times New Roman" w:eastAsia="微软雅黑" w:hAnsi="Times New Roman" w:cs="Times New Roman" w:hint="eastAsia"/>
          <w:bCs/>
          <w:sz w:val="20"/>
          <w:szCs w:val="20"/>
          <w:lang w:val="en-GB"/>
        </w:rPr>
        <w:t xml:space="preserve"> The detail simulation assumptions are given in the Table A1 of the appendix.</w:t>
      </w:r>
      <w:r w:rsidRPr="00D007DC">
        <w:rPr>
          <w:rFonts w:ascii="Times New Roman" w:eastAsia="微软雅黑" w:hAnsi="Times New Roman" w:cs="Times New Roman" w:hint="eastAsia"/>
          <w:bCs/>
          <w:sz w:val="20"/>
          <w:szCs w:val="20"/>
          <w:lang w:val="en-GB"/>
        </w:rPr>
        <w:t xml:space="preserve"> </w:t>
      </w:r>
      <w:r>
        <w:rPr>
          <w:rFonts w:ascii="Times New Roman" w:eastAsia="微软雅黑" w:hAnsi="Times New Roman" w:cs="Times New Roman" w:hint="eastAsia"/>
          <w:bCs/>
          <w:sz w:val="20"/>
          <w:szCs w:val="20"/>
          <w:lang w:val="en-GB"/>
        </w:rPr>
        <w:t>In Rel-15, the m</w:t>
      </w:r>
      <w:r w:rsidRPr="00B818F0">
        <w:rPr>
          <w:rFonts w:ascii="Times New Roman" w:eastAsia="微软雅黑" w:hAnsi="Times New Roman" w:cs="Times New Roman"/>
          <w:bCs/>
          <w:sz w:val="20"/>
          <w:szCs w:val="20"/>
          <w:lang w:val="en-GB"/>
        </w:rPr>
        <w:t>aximum number of cyclic shifts</w:t>
      </w:r>
      <w:r w:rsidRPr="00B818F0">
        <w:rPr>
          <w:rFonts w:ascii="Times New Roman" w:eastAsia="微软雅黑" w:hAnsi="Times New Roman" w:cs="Times New Roman" w:hint="eastAsia"/>
          <w:bCs/>
          <w:sz w:val="20"/>
          <w:szCs w:val="20"/>
          <w:lang w:val="en-GB"/>
        </w:rPr>
        <w:t xml:space="preserve"> </w:t>
      </w:r>
      <w:r>
        <w:rPr>
          <w:rFonts w:ascii="Times New Roman" w:eastAsia="微软雅黑" w:hAnsi="Times New Roman" w:cs="Times New Roman" w:hint="eastAsia"/>
          <w:bCs/>
          <w:sz w:val="20"/>
          <w:szCs w:val="20"/>
          <w:lang w:val="en-GB"/>
        </w:rPr>
        <w:t xml:space="preserve">(CS) value </w:t>
      </w:r>
      <w:r w:rsidRPr="00B818F0">
        <w:rPr>
          <w:rFonts w:ascii="Times New Roman" w:eastAsia="微软雅黑" w:hAnsi="Times New Roman" w:cs="Times New Roman" w:hint="eastAsia"/>
          <w:bCs/>
          <w:sz w:val="20"/>
          <w:szCs w:val="20"/>
          <w:lang w:val="en-GB"/>
        </w:rPr>
        <w:t>for comb size 2 and 4 is 8 and 12, respectively.</w:t>
      </w:r>
      <w:r>
        <w:rPr>
          <w:rFonts w:ascii="Times New Roman" w:eastAsia="微软雅黑" w:hAnsi="Times New Roman" w:cs="Times New Roman" w:hint="eastAsia"/>
          <w:bCs/>
          <w:sz w:val="20"/>
          <w:szCs w:val="20"/>
          <w:lang w:val="en-GB"/>
        </w:rPr>
        <w:t xml:space="preserve"> In order to obtain more </w:t>
      </w:r>
      <w:r>
        <w:rPr>
          <w:rFonts w:ascii="Times New Roman" w:eastAsia="微软雅黑" w:hAnsi="Times New Roman" w:cs="Times New Roman"/>
          <w:bCs/>
          <w:sz w:val="20"/>
          <w:szCs w:val="20"/>
          <w:lang w:val="en-GB"/>
        </w:rPr>
        <w:t>orthogonal</w:t>
      </w:r>
      <w:r>
        <w:rPr>
          <w:rFonts w:ascii="Times New Roman" w:eastAsia="微软雅黑" w:hAnsi="Times New Roman" w:cs="Times New Roman" w:hint="eastAsia"/>
          <w:bCs/>
          <w:sz w:val="20"/>
          <w:szCs w:val="20"/>
          <w:lang w:val="en-GB"/>
        </w:rPr>
        <w:t xml:space="preserve"> sequence, the maximum </w:t>
      </w:r>
      <w:r>
        <w:rPr>
          <w:rFonts w:ascii="Times New Roman" w:eastAsia="微软雅黑" w:hAnsi="Times New Roman" w:cs="Times New Roman"/>
          <w:bCs/>
          <w:sz w:val="20"/>
          <w:szCs w:val="20"/>
          <w:lang w:val="en-GB"/>
        </w:rPr>
        <w:t>number</w:t>
      </w:r>
      <w:r>
        <w:rPr>
          <w:rFonts w:ascii="Times New Roman" w:eastAsia="微软雅黑" w:hAnsi="Times New Roman" w:cs="Times New Roman" w:hint="eastAsia"/>
          <w:bCs/>
          <w:sz w:val="20"/>
          <w:szCs w:val="20"/>
          <w:lang w:val="en-GB"/>
        </w:rPr>
        <w:t xml:space="preserve"> of CS value for comb size 8 and comb size 12 are set to 16 and 24, respectively. In the simulation, the power of SRS resource with comb size </w:t>
      </w:r>
      <w:r w:rsidRPr="00B203F5">
        <w:rPr>
          <w:rFonts w:ascii="Times New Roman" w:eastAsia="微软雅黑" w:hAnsi="Times New Roman" w:cs="Times New Roman" w:hint="eastAsia"/>
          <w:bCs/>
          <w:i/>
          <w:sz w:val="20"/>
          <w:szCs w:val="20"/>
          <w:lang w:val="en-GB"/>
        </w:rPr>
        <w:t>N</w:t>
      </w:r>
      <w:r>
        <w:rPr>
          <w:rFonts w:ascii="Times New Roman" w:eastAsia="微软雅黑" w:hAnsi="Times New Roman" w:cs="Times New Roman" w:hint="eastAsia"/>
          <w:bCs/>
          <w:sz w:val="20"/>
          <w:szCs w:val="20"/>
          <w:lang w:val="en-GB"/>
        </w:rPr>
        <w:t xml:space="preserve"> </w:t>
      </w:r>
      <w:r w:rsidRPr="00B203F5">
        <w:rPr>
          <w:rFonts w:ascii="Times New Roman" w:eastAsia="微软雅黑" w:hAnsi="Times New Roman" w:cs="Times New Roman" w:hint="eastAsia"/>
          <w:bCs/>
          <w:i/>
          <w:sz w:val="20"/>
          <w:szCs w:val="20"/>
          <w:lang w:val="en-GB"/>
        </w:rPr>
        <w:t xml:space="preserve">= </w:t>
      </w:r>
      <w:r>
        <w:rPr>
          <w:rFonts w:ascii="Times New Roman" w:eastAsia="微软雅黑" w:hAnsi="Times New Roman" w:cs="Times New Roman" w:hint="eastAsia"/>
          <w:bCs/>
          <w:sz w:val="20"/>
          <w:szCs w:val="20"/>
          <w:lang w:val="en-GB"/>
        </w:rPr>
        <w:t xml:space="preserve">4, 8 and 12 increases by </w:t>
      </w:r>
      <m:oMath>
        <m:rad>
          <m:radPr>
            <m:degHide m:val="1"/>
            <m:ctrlPr>
              <w:rPr>
                <w:rFonts w:ascii="Cambria Math" w:eastAsia="微软雅黑" w:hAnsi="Cambria Math" w:cs="Times New Roman"/>
                <w:bCs/>
                <w:sz w:val="20"/>
                <w:szCs w:val="20"/>
                <w:lang w:val="en-GB"/>
              </w:rPr>
            </m:ctrlPr>
          </m:radPr>
          <m:deg/>
          <m:e>
            <m:r>
              <w:rPr>
                <w:rFonts w:ascii="Cambria Math" w:eastAsia="微软雅黑" w:hAnsi="Cambria Math" w:cs="Times New Roman"/>
                <w:sz w:val="20"/>
                <w:szCs w:val="20"/>
                <w:lang w:val="en-GB"/>
              </w:rPr>
              <m:t>N</m:t>
            </m:r>
          </m:e>
        </m:rad>
      </m:oMath>
      <w:r>
        <w:rPr>
          <w:rFonts w:ascii="Times New Roman" w:eastAsia="微软雅黑" w:hAnsi="Times New Roman" w:cs="Times New Roman" w:hint="eastAsia"/>
          <w:bCs/>
          <w:sz w:val="20"/>
          <w:szCs w:val="20"/>
          <w:lang w:val="en-GB"/>
        </w:rPr>
        <w:t xml:space="preserve"> times compared to that of SRS resource with comb size 2. </w:t>
      </w:r>
      <w:r w:rsidRPr="00A8679D">
        <w:rPr>
          <w:rFonts w:ascii="Times New Roman" w:eastAsia="微软雅黑" w:hAnsi="Times New Roman" w:cs="Times New Roman" w:hint="eastAsia"/>
          <w:bCs/>
          <w:color w:val="000000" w:themeColor="text1"/>
          <w:sz w:val="20"/>
          <w:szCs w:val="20"/>
          <w:lang w:val="en-GB"/>
        </w:rPr>
        <w:t xml:space="preserve">As shown in the figure, the </w:t>
      </w:r>
      <w:r w:rsidRPr="00A8679D">
        <w:rPr>
          <w:rFonts w:ascii="Times New Roman" w:eastAsia="微软雅黑" w:hAnsi="Times New Roman" w:cs="Times New Roman"/>
          <w:bCs/>
          <w:color w:val="000000" w:themeColor="text1"/>
          <w:sz w:val="20"/>
          <w:szCs w:val="20"/>
          <w:lang w:val="en-GB"/>
        </w:rPr>
        <w:t>performance</w:t>
      </w:r>
      <w:r w:rsidRPr="00A8679D">
        <w:rPr>
          <w:rFonts w:ascii="Times New Roman" w:eastAsia="微软雅黑" w:hAnsi="Times New Roman" w:cs="Times New Roman" w:hint="eastAsia"/>
          <w:bCs/>
          <w:color w:val="000000" w:themeColor="text1"/>
          <w:sz w:val="20"/>
          <w:szCs w:val="20"/>
          <w:lang w:val="en-GB"/>
        </w:rPr>
        <w:t xml:space="preserve"> for different comb sizes is similar. However, the SRS capacity of comb size 8 and comb size 12 is 2 and 3 times of comb size 4, respectively. </w:t>
      </w:r>
    </w:p>
    <w:p w14:paraId="010C1F76" w14:textId="107F979B" w:rsidR="0007261E" w:rsidRDefault="00A82102" w:rsidP="00770F03">
      <w:pPr>
        <w:pStyle w:val="a7"/>
        <w:adjustRightInd w:val="0"/>
        <w:snapToGrid w:val="0"/>
        <w:ind w:firstLineChars="0" w:firstLine="0"/>
        <w:jc w:val="left"/>
        <w:rPr>
          <w:rFonts w:eastAsia="宋体" w:hint="eastAsia"/>
          <w:b/>
        </w:rPr>
      </w:pPr>
      <w:r>
        <w:rPr>
          <w:noProof/>
        </w:rPr>
        <w:lastRenderedPageBreak/>
        <w:drawing>
          <wp:anchor distT="0" distB="0" distL="114300" distR="114300" simplePos="0" relativeHeight="251658240" behindDoc="0" locked="0" layoutInCell="1" allowOverlap="1" wp14:anchorId="323CEB16" wp14:editId="61B54137">
            <wp:simplePos x="0" y="0"/>
            <wp:positionH relativeFrom="column">
              <wp:posOffset>2761780</wp:posOffset>
            </wp:positionH>
            <wp:positionV relativeFrom="paragraph">
              <wp:posOffset>0</wp:posOffset>
            </wp:positionV>
            <wp:extent cx="2983865" cy="2238375"/>
            <wp:effectExtent l="0" t="0" r="0" b="0"/>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83865" cy="22383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07261E">
        <w:rPr>
          <w:noProof/>
        </w:rPr>
        <w:drawing>
          <wp:inline distT="0" distB="0" distL="0" distR="0" wp14:anchorId="502B0275" wp14:editId="1D0A1228">
            <wp:extent cx="2984400" cy="22383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4400" cy="2238300"/>
                    </a:xfrm>
                    <a:prstGeom prst="rect">
                      <a:avLst/>
                    </a:prstGeom>
                    <a:noFill/>
                    <a:ln>
                      <a:noFill/>
                    </a:ln>
                  </pic:spPr>
                </pic:pic>
              </a:graphicData>
            </a:graphic>
          </wp:inline>
        </w:drawing>
      </w:r>
    </w:p>
    <w:p w14:paraId="68E7F645" w14:textId="3CEC6575" w:rsidR="00A82102" w:rsidRDefault="00A82102" w:rsidP="00A82102">
      <w:pPr>
        <w:pStyle w:val="a7"/>
        <w:adjustRightInd w:val="0"/>
        <w:snapToGrid w:val="0"/>
        <w:ind w:left="840" w:firstLineChars="0" w:firstLine="0"/>
        <w:jc w:val="center"/>
        <w:rPr>
          <w:rFonts w:eastAsia="宋体"/>
          <w:b/>
        </w:rPr>
      </w:pPr>
      <w:r w:rsidRPr="007B2EA2">
        <w:rPr>
          <w:rFonts w:eastAsia="宋体" w:hint="eastAsia"/>
          <w:b/>
        </w:rPr>
        <w:t>Fig</w:t>
      </w:r>
      <w:r>
        <w:rPr>
          <w:rFonts w:eastAsia="宋体" w:hint="eastAsia"/>
          <w:b/>
        </w:rPr>
        <w:t xml:space="preserve">ure </w:t>
      </w:r>
      <w:r w:rsidR="00331A27">
        <w:rPr>
          <w:rFonts w:eastAsia="宋体" w:hint="eastAsia"/>
          <w:b/>
        </w:rPr>
        <w:t>4</w:t>
      </w:r>
      <w:r w:rsidRPr="007B2EA2">
        <w:rPr>
          <w:rFonts w:eastAsia="宋体" w:hint="eastAsia"/>
          <w:b/>
        </w:rPr>
        <w:t>:</w:t>
      </w:r>
      <w:r>
        <w:rPr>
          <w:rFonts w:eastAsia="宋体" w:hint="eastAsia"/>
          <w:b/>
        </w:rPr>
        <w:t xml:space="preserve"> The DL performance for different comb sizes</w:t>
      </w:r>
    </w:p>
    <w:p w14:paraId="0CD347F3" w14:textId="27EC897D" w:rsidR="00A82102" w:rsidRDefault="00A82102" w:rsidP="00A82102">
      <w:pPr>
        <w:spacing w:beforeLines="50" w:before="120" w:afterLines="50" w:after="120"/>
        <w:rPr>
          <w:rFonts w:ascii="Times New Roman" w:eastAsia="微软雅黑" w:hAnsi="Times New Roman" w:cs="Times New Roman"/>
          <w:bCs/>
          <w:sz w:val="20"/>
          <w:szCs w:val="20"/>
          <w:lang w:val="en-GB"/>
        </w:rPr>
      </w:pPr>
      <w:r w:rsidRPr="003311CC">
        <w:rPr>
          <w:rFonts w:ascii="Times New Roman" w:eastAsia="微软雅黑" w:hAnsi="Times New Roman" w:cs="Times New Roman" w:hint="eastAsia"/>
          <w:bCs/>
          <w:sz w:val="20"/>
          <w:szCs w:val="20"/>
          <w:lang w:val="en-GB"/>
        </w:rPr>
        <w:t xml:space="preserve">Since the shortest ZC sequence is 6, there may be not suitable sequence for larger comb size for some corner cases. E.g., the comb size and the bandwidth of SRS </w:t>
      </w:r>
      <w:r>
        <w:rPr>
          <w:rFonts w:ascii="Times New Roman" w:eastAsia="微软雅黑" w:hAnsi="Times New Roman" w:cs="Times New Roman" w:hint="eastAsia"/>
          <w:bCs/>
          <w:sz w:val="20"/>
          <w:szCs w:val="20"/>
          <w:lang w:val="en-GB"/>
        </w:rPr>
        <w:t>are</w:t>
      </w:r>
      <w:r w:rsidRPr="003311CC">
        <w:rPr>
          <w:rFonts w:ascii="Times New Roman" w:eastAsia="微软雅黑" w:hAnsi="Times New Roman" w:cs="Times New Roman" w:hint="eastAsia"/>
          <w:bCs/>
          <w:sz w:val="20"/>
          <w:szCs w:val="20"/>
          <w:lang w:val="en-GB"/>
        </w:rPr>
        <w:t xml:space="preserve"> set to 12 and 4, respectively. The length of SRS </w:t>
      </w:r>
      <w:r w:rsidRPr="003311CC">
        <w:rPr>
          <w:rFonts w:ascii="Times New Roman" w:eastAsia="微软雅黑" w:hAnsi="Times New Roman" w:cs="Times New Roman"/>
          <w:bCs/>
          <w:sz w:val="20"/>
          <w:szCs w:val="20"/>
          <w:lang w:val="en-GB"/>
        </w:rPr>
        <w:t>sequence</w:t>
      </w:r>
      <w:r w:rsidRPr="003311CC">
        <w:rPr>
          <w:rFonts w:ascii="Times New Roman" w:eastAsia="微软雅黑" w:hAnsi="Times New Roman" w:cs="Times New Roman" w:hint="eastAsia"/>
          <w:bCs/>
          <w:sz w:val="20"/>
          <w:szCs w:val="20"/>
          <w:lang w:val="en-GB"/>
        </w:rPr>
        <w:t xml:space="preserve"> is 4 which </w:t>
      </w:r>
      <w:r w:rsidR="005461F3" w:rsidRPr="003311CC">
        <w:rPr>
          <w:rFonts w:ascii="Times New Roman" w:eastAsia="微软雅黑" w:hAnsi="Times New Roman" w:cs="Times New Roman"/>
          <w:bCs/>
          <w:sz w:val="20"/>
          <w:szCs w:val="20"/>
          <w:lang w:val="en-GB"/>
        </w:rPr>
        <w:t>are</w:t>
      </w:r>
      <w:r w:rsidRPr="003311CC">
        <w:rPr>
          <w:rFonts w:ascii="Times New Roman" w:eastAsia="微软雅黑" w:hAnsi="Times New Roman" w:cs="Times New Roman" w:hint="eastAsia"/>
          <w:bCs/>
          <w:sz w:val="20"/>
          <w:szCs w:val="20"/>
          <w:lang w:val="en-GB"/>
        </w:rPr>
        <w:t xml:space="preserve"> smaller than the shortest ZC </w:t>
      </w:r>
      <w:r w:rsidRPr="003311CC">
        <w:rPr>
          <w:rFonts w:ascii="Times New Roman" w:eastAsia="微软雅黑" w:hAnsi="Times New Roman" w:cs="Times New Roman"/>
          <w:bCs/>
          <w:sz w:val="20"/>
          <w:szCs w:val="20"/>
          <w:lang w:val="en-GB"/>
        </w:rPr>
        <w:t>sequence</w:t>
      </w:r>
      <w:r>
        <w:rPr>
          <w:rFonts w:ascii="Times New Roman" w:eastAsia="微软雅黑" w:hAnsi="Times New Roman" w:cs="Times New Roman" w:hint="eastAsia"/>
          <w:bCs/>
          <w:sz w:val="20"/>
          <w:szCs w:val="20"/>
          <w:lang w:val="en-GB"/>
        </w:rPr>
        <w:t>. F</w:t>
      </w:r>
      <w:r w:rsidRPr="003311CC">
        <w:rPr>
          <w:rFonts w:ascii="Times New Roman" w:eastAsia="微软雅黑" w:hAnsi="Times New Roman" w:cs="Times New Roman" w:hint="eastAsia"/>
          <w:bCs/>
          <w:sz w:val="20"/>
          <w:szCs w:val="20"/>
          <w:lang w:val="en-GB"/>
        </w:rPr>
        <w:t xml:space="preserve">or such case, </w:t>
      </w:r>
      <w:r>
        <w:rPr>
          <w:rFonts w:ascii="Times New Roman" w:eastAsia="微软雅黑" w:hAnsi="Times New Roman" w:cs="Times New Roman" w:hint="eastAsia"/>
          <w:bCs/>
          <w:sz w:val="20"/>
          <w:szCs w:val="20"/>
          <w:lang w:val="en-GB"/>
        </w:rPr>
        <w:t xml:space="preserve">smaller comb size should be </w:t>
      </w:r>
      <w:r w:rsidRPr="003311CC">
        <w:rPr>
          <w:rFonts w:ascii="Times New Roman" w:eastAsia="微软雅黑" w:hAnsi="Times New Roman" w:cs="Times New Roman" w:hint="eastAsia"/>
          <w:bCs/>
          <w:sz w:val="20"/>
          <w:szCs w:val="20"/>
          <w:lang w:val="en-GB"/>
        </w:rPr>
        <w:t>utilized.</w:t>
      </w:r>
    </w:p>
    <w:p w14:paraId="4AA5FC6B" w14:textId="77777777" w:rsidR="00A82102" w:rsidRDefault="00A82102" w:rsidP="00A82102">
      <w:pPr>
        <w:pStyle w:val="a7"/>
        <w:numPr>
          <w:ilvl w:val="0"/>
          <w:numId w:val="16"/>
        </w:numPr>
        <w:adjustRightInd w:val="0"/>
        <w:snapToGrid w:val="0"/>
        <w:ind w:firstLineChars="0"/>
        <w:rPr>
          <w:rFonts w:ascii="Times New Roman" w:hAnsi="Times New Roman" w:cs="Times New Roman"/>
          <w:sz w:val="20"/>
          <w:szCs w:val="20"/>
        </w:rPr>
      </w:pPr>
      <w:r w:rsidRPr="001C4C4A">
        <w:rPr>
          <w:rFonts w:ascii="Times New Roman" w:hAnsi="Times New Roman" w:cs="Times New Roman"/>
          <w:sz w:val="20"/>
          <w:szCs w:val="20"/>
        </w:rPr>
        <w:t xml:space="preserve">Scheme 3-3: </w:t>
      </w:r>
      <w:proofErr w:type="spellStart"/>
      <w:r w:rsidRPr="001C4C4A">
        <w:rPr>
          <w:rFonts w:ascii="Times New Roman" w:hAnsi="Times New Roman" w:cs="Times New Roman"/>
          <w:sz w:val="20"/>
          <w:szCs w:val="20"/>
        </w:rPr>
        <w:t>Subband</w:t>
      </w:r>
      <w:proofErr w:type="spellEnd"/>
      <w:r w:rsidRPr="001C4C4A">
        <w:rPr>
          <w:rFonts w:ascii="Times New Roman" w:hAnsi="Times New Roman" w:cs="Times New Roman"/>
          <w:sz w:val="20"/>
          <w:szCs w:val="20"/>
        </w:rPr>
        <w:t>-level partial frequency sounding</w:t>
      </w:r>
    </w:p>
    <w:p w14:paraId="5CD1668B" w14:textId="77777777" w:rsidR="00A82102" w:rsidRPr="007F4515" w:rsidRDefault="00A82102" w:rsidP="00A82102">
      <w:pPr>
        <w:spacing w:beforeLines="50" w:before="120" w:afterLines="50" w:after="120"/>
        <w:rPr>
          <w:rFonts w:ascii="Times New Roman" w:eastAsia="微软雅黑" w:hAnsi="Times New Roman" w:cs="Times New Roman"/>
          <w:bCs/>
          <w:color w:val="000000" w:themeColor="text1"/>
          <w:sz w:val="20"/>
          <w:szCs w:val="20"/>
          <w:lang w:val="en-GB"/>
        </w:rPr>
      </w:pPr>
      <w:r w:rsidRPr="007F4515">
        <w:rPr>
          <w:rFonts w:ascii="Times New Roman" w:eastAsia="微软雅黑" w:hAnsi="Times New Roman" w:cs="Times New Roman" w:hint="eastAsia"/>
          <w:bCs/>
          <w:color w:val="000000" w:themeColor="text1"/>
          <w:sz w:val="20"/>
          <w:szCs w:val="20"/>
          <w:lang w:val="en-GB"/>
        </w:rPr>
        <w:t xml:space="preserve">Some companies proposed that a configuration or indication </w:t>
      </w:r>
      <w:r w:rsidRPr="007F4515">
        <w:rPr>
          <w:rFonts w:ascii="Times New Roman" w:eastAsia="微软雅黑" w:hAnsi="Times New Roman" w:cs="Times New Roman"/>
          <w:bCs/>
          <w:color w:val="000000" w:themeColor="text1"/>
          <w:sz w:val="20"/>
          <w:szCs w:val="20"/>
          <w:lang w:val="en-GB"/>
        </w:rPr>
        <w:t>information</w:t>
      </w:r>
      <w:r w:rsidRPr="007F4515">
        <w:rPr>
          <w:rFonts w:ascii="Times New Roman" w:eastAsia="微软雅黑" w:hAnsi="Times New Roman" w:cs="Times New Roman" w:hint="eastAsia"/>
          <w:bCs/>
          <w:color w:val="000000" w:themeColor="text1"/>
          <w:sz w:val="20"/>
          <w:szCs w:val="20"/>
          <w:lang w:val="en-GB"/>
        </w:rPr>
        <w:t xml:space="preserve"> is informed to UE so that some </w:t>
      </w:r>
      <w:proofErr w:type="spellStart"/>
      <w:r w:rsidRPr="007F4515">
        <w:rPr>
          <w:rFonts w:ascii="Times New Roman" w:eastAsia="微软雅黑" w:hAnsi="Times New Roman" w:cs="Times New Roman" w:hint="eastAsia"/>
          <w:bCs/>
          <w:color w:val="000000" w:themeColor="text1"/>
          <w:sz w:val="20"/>
          <w:szCs w:val="20"/>
          <w:lang w:val="en-GB"/>
        </w:rPr>
        <w:t>subbands</w:t>
      </w:r>
      <w:proofErr w:type="spellEnd"/>
      <w:r w:rsidRPr="007F4515">
        <w:rPr>
          <w:rFonts w:ascii="Times New Roman" w:eastAsia="微软雅黑" w:hAnsi="Times New Roman" w:cs="Times New Roman" w:hint="eastAsia"/>
          <w:bCs/>
          <w:color w:val="000000" w:themeColor="text1"/>
          <w:sz w:val="20"/>
          <w:szCs w:val="20"/>
          <w:lang w:val="en-GB"/>
        </w:rPr>
        <w:t xml:space="preserve"> for SRS resource transmission are dropped. For </w:t>
      </w:r>
      <w:proofErr w:type="spellStart"/>
      <w:r w:rsidRPr="007F4515">
        <w:rPr>
          <w:rFonts w:ascii="Times New Roman" w:eastAsia="微软雅黑" w:hAnsi="Times New Roman" w:cs="Times New Roman" w:hint="eastAsia"/>
          <w:bCs/>
          <w:color w:val="000000" w:themeColor="text1"/>
          <w:sz w:val="20"/>
          <w:szCs w:val="20"/>
          <w:lang w:val="en-GB"/>
        </w:rPr>
        <w:t>subband</w:t>
      </w:r>
      <w:proofErr w:type="spellEnd"/>
      <w:r w:rsidRPr="007F4515">
        <w:rPr>
          <w:rFonts w:ascii="Times New Roman" w:eastAsia="微软雅黑" w:hAnsi="Times New Roman" w:cs="Times New Roman" w:hint="eastAsia"/>
          <w:bCs/>
          <w:color w:val="000000" w:themeColor="text1"/>
          <w:sz w:val="20"/>
          <w:szCs w:val="20"/>
          <w:lang w:val="en-GB"/>
        </w:rPr>
        <w:t xml:space="preserve">-level partial frequency sounding, one way is that some </w:t>
      </w:r>
      <w:proofErr w:type="spellStart"/>
      <w:r w:rsidRPr="007F4515">
        <w:rPr>
          <w:rFonts w:ascii="Times New Roman" w:eastAsia="微软雅黑" w:hAnsi="Times New Roman" w:cs="Times New Roman" w:hint="eastAsia"/>
          <w:bCs/>
          <w:color w:val="000000" w:themeColor="text1"/>
          <w:sz w:val="20"/>
          <w:szCs w:val="20"/>
          <w:lang w:val="en-GB"/>
        </w:rPr>
        <w:t>subband</w:t>
      </w:r>
      <w:proofErr w:type="spellEnd"/>
      <w:r w:rsidRPr="007F4515">
        <w:rPr>
          <w:rFonts w:ascii="Times New Roman" w:eastAsia="微软雅黑" w:hAnsi="Times New Roman" w:cs="Times New Roman" w:hint="eastAsia"/>
          <w:bCs/>
          <w:color w:val="000000" w:themeColor="text1"/>
          <w:sz w:val="20"/>
          <w:szCs w:val="20"/>
          <w:lang w:val="en-GB"/>
        </w:rPr>
        <w:t xml:space="preserve"> </w:t>
      </w:r>
      <w:proofErr w:type="spellStart"/>
      <w:r w:rsidRPr="007F4515">
        <w:rPr>
          <w:rFonts w:ascii="Times New Roman" w:eastAsia="微软雅黑" w:hAnsi="Times New Roman" w:cs="Times New Roman" w:hint="eastAsia"/>
          <w:bCs/>
          <w:color w:val="000000" w:themeColor="text1"/>
          <w:sz w:val="20"/>
          <w:szCs w:val="20"/>
          <w:lang w:val="en-GB"/>
        </w:rPr>
        <w:t>hoppings</w:t>
      </w:r>
      <w:proofErr w:type="spellEnd"/>
      <w:r w:rsidRPr="007F4515">
        <w:rPr>
          <w:rFonts w:ascii="Times New Roman" w:eastAsia="微软雅黑" w:hAnsi="Times New Roman" w:cs="Times New Roman" w:hint="eastAsia"/>
          <w:bCs/>
          <w:color w:val="000000" w:themeColor="text1"/>
          <w:sz w:val="20"/>
          <w:szCs w:val="20"/>
          <w:lang w:val="en-GB"/>
        </w:rPr>
        <w:t xml:space="preserve"> are </w:t>
      </w:r>
      <w:r w:rsidRPr="007F4515">
        <w:rPr>
          <w:rFonts w:ascii="Times New Roman" w:eastAsia="微软雅黑" w:hAnsi="Times New Roman" w:cs="Times New Roman"/>
          <w:bCs/>
          <w:color w:val="000000" w:themeColor="text1"/>
          <w:sz w:val="20"/>
          <w:szCs w:val="20"/>
          <w:lang w:val="en-GB"/>
        </w:rPr>
        <w:t>dropped</w:t>
      </w:r>
      <w:r w:rsidRPr="007F4515">
        <w:rPr>
          <w:rFonts w:ascii="Times New Roman" w:eastAsia="微软雅黑" w:hAnsi="Times New Roman" w:cs="Times New Roman" w:hint="eastAsia"/>
          <w:bCs/>
          <w:color w:val="000000" w:themeColor="text1"/>
          <w:sz w:val="20"/>
          <w:szCs w:val="20"/>
          <w:lang w:val="en-GB"/>
        </w:rPr>
        <w:t xml:space="preserve">. The other way is that some </w:t>
      </w:r>
      <w:proofErr w:type="spellStart"/>
      <w:r w:rsidRPr="007F4515">
        <w:rPr>
          <w:rFonts w:ascii="Times New Roman" w:eastAsia="微软雅黑" w:hAnsi="Times New Roman" w:cs="Times New Roman" w:hint="eastAsia"/>
          <w:bCs/>
          <w:color w:val="000000" w:themeColor="text1"/>
          <w:sz w:val="20"/>
          <w:szCs w:val="20"/>
          <w:lang w:val="en-GB"/>
        </w:rPr>
        <w:t>subbands</w:t>
      </w:r>
      <w:proofErr w:type="spellEnd"/>
      <w:r w:rsidRPr="007F4515">
        <w:rPr>
          <w:rFonts w:ascii="Times New Roman" w:eastAsia="微软雅黑" w:hAnsi="Times New Roman" w:cs="Times New Roman" w:hint="eastAsia"/>
          <w:bCs/>
          <w:color w:val="000000" w:themeColor="text1"/>
          <w:sz w:val="20"/>
          <w:szCs w:val="20"/>
          <w:lang w:val="en-GB"/>
        </w:rPr>
        <w:t xml:space="preserve"> in a hopping bandwidth are dropped. Some potential issues for </w:t>
      </w:r>
      <w:proofErr w:type="spellStart"/>
      <w:r w:rsidRPr="007F4515">
        <w:rPr>
          <w:rFonts w:ascii="Times New Roman" w:eastAsia="微软雅黑" w:hAnsi="Times New Roman" w:cs="Times New Roman" w:hint="eastAsia"/>
          <w:bCs/>
          <w:color w:val="000000" w:themeColor="text1"/>
          <w:sz w:val="20"/>
          <w:szCs w:val="20"/>
          <w:lang w:val="en-GB"/>
        </w:rPr>
        <w:t>subband</w:t>
      </w:r>
      <w:proofErr w:type="spellEnd"/>
      <w:r w:rsidRPr="007F4515">
        <w:rPr>
          <w:rFonts w:ascii="Times New Roman" w:eastAsia="微软雅黑" w:hAnsi="Times New Roman" w:cs="Times New Roman" w:hint="eastAsia"/>
          <w:bCs/>
          <w:color w:val="000000" w:themeColor="text1"/>
          <w:sz w:val="20"/>
          <w:szCs w:val="20"/>
          <w:lang w:val="en-GB"/>
        </w:rPr>
        <w:t xml:space="preserve">-level partial frequency sounding need to be addressed. Firstly, additional DL overhead is required to configure or indication to UE which </w:t>
      </w:r>
      <w:proofErr w:type="spellStart"/>
      <w:r w:rsidRPr="007F4515">
        <w:rPr>
          <w:rFonts w:ascii="Times New Roman" w:eastAsia="微软雅黑" w:hAnsi="Times New Roman" w:cs="Times New Roman" w:hint="eastAsia"/>
          <w:bCs/>
          <w:color w:val="000000" w:themeColor="text1"/>
          <w:sz w:val="20"/>
          <w:szCs w:val="20"/>
          <w:lang w:val="en-GB"/>
        </w:rPr>
        <w:t>subbands</w:t>
      </w:r>
      <w:proofErr w:type="spellEnd"/>
      <w:r w:rsidRPr="007F4515">
        <w:rPr>
          <w:rFonts w:ascii="Times New Roman" w:eastAsia="微软雅黑" w:hAnsi="Times New Roman" w:cs="Times New Roman" w:hint="eastAsia"/>
          <w:bCs/>
          <w:color w:val="000000" w:themeColor="text1"/>
          <w:sz w:val="20"/>
          <w:szCs w:val="20"/>
          <w:lang w:val="en-GB"/>
        </w:rPr>
        <w:t xml:space="preserve"> are dropped. Secondly, the estimation UL channel is different through transmitting SRS on different </w:t>
      </w:r>
      <w:proofErr w:type="spellStart"/>
      <w:r w:rsidRPr="007F4515">
        <w:rPr>
          <w:rFonts w:ascii="Times New Roman" w:eastAsia="微软雅黑" w:hAnsi="Times New Roman" w:cs="Times New Roman" w:hint="eastAsia"/>
          <w:bCs/>
          <w:color w:val="000000" w:themeColor="text1"/>
          <w:sz w:val="20"/>
          <w:szCs w:val="20"/>
          <w:lang w:val="en-GB"/>
        </w:rPr>
        <w:t>subbands</w:t>
      </w:r>
      <w:proofErr w:type="spellEnd"/>
      <w:r w:rsidRPr="007F4515">
        <w:rPr>
          <w:rFonts w:ascii="Times New Roman" w:eastAsia="微软雅黑" w:hAnsi="Times New Roman" w:cs="Times New Roman" w:hint="eastAsia"/>
          <w:bCs/>
          <w:color w:val="000000" w:themeColor="text1"/>
          <w:sz w:val="20"/>
          <w:szCs w:val="20"/>
          <w:lang w:val="en-GB"/>
        </w:rPr>
        <w:t xml:space="preserve">. So, which </w:t>
      </w:r>
      <w:proofErr w:type="spellStart"/>
      <w:r w:rsidRPr="007F4515">
        <w:rPr>
          <w:rFonts w:ascii="Times New Roman" w:eastAsia="微软雅黑" w:hAnsi="Times New Roman" w:cs="Times New Roman" w:hint="eastAsia"/>
          <w:bCs/>
          <w:color w:val="000000" w:themeColor="text1"/>
          <w:sz w:val="20"/>
          <w:szCs w:val="20"/>
          <w:lang w:val="en-GB"/>
        </w:rPr>
        <w:t>subbands</w:t>
      </w:r>
      <w:proofErr w:type="spellEnd"/>
      <w:r w:rsidRPr="007F4515">
        <w:rPr>
          <w:rFonts w:ascii="Times New Roman" w:eastAsia="微软雅黑" w:hAnsi="Times New Roman" w:cs="Times New Roman" w:hint="eastAsia"/>
          <w:bCs/>
          <w:color w:val="000000" w:themeColor="text1"/>
          <w:sz w:val="20"/>
          <w:szCs w:val="20"/>
          <w:lang w:val="en-GB"/>
        </w:rPr>
        <w:t xml:space="preserve"> should be kept or dropped? If some </w:t>
      </w:r>
      <w:proofErr w:type="spellStart"/>
      <w:r w:rsidRPr="007F4515">
        <w:rPr>
          <w:rFonts w:ascii="Times New Roman" w:eastAsia="微软雅黑" w:hAnsi="Times New Roman" w:cs="Times New Roman" w:hint="eastAsia"/>
          <w:bCs/>
          <w:color w:val="000000" w:themeColor="text1"/>
          <w:sz w:val="20"/>
          <w:szCs w:val="20"/>
          <w:lang w:val="en-GB"/>
        </w:rPr>
        <w:t>subbands</w:t>
      </w:r>
      <w:proofErr w:type="spellEnd"/>
      <w:r w:rsidRPr="007F4515">
        <w:rPr>
          <w:rFonts w:ascii="Times New Roman" w:eastAsia="微软雅黑" w:hAnsi="Times New Roman" w:cs="Times New Roman" w:hint="eastAsia"/>
          <w:bCs/>
          <w:color w:val="000000" w:themeColor="text1"/>
          <w:sz w:val="20"/>
          <w:szCs w:val="20"/>
          <w:lang w:val="en-GB"/>
        </w:rPr>
        <w:t xml:space="preserve"> in a hopping bandwidth are dropped, SRS </w:t>
      </w:r>
      <w:r w:rsidRPr="007F4515">
        <w:rPr>
          <w:rFonts w:ascii="Times New Roman" w:eastAsia="微软雅黑" w:hAnsi="Times New Roman" w:cs="Times New Roman"/>
          <w:bCs/>
          <w:color w:val="000000" w:themeColor="text1"/>
          <w:sz w:val="20"/>
          <w:szCs w:val="20"/>
          <w:lang w:val="en-GB"/>
        </w:rPr>
        <w:t>transmission</w:t>
      </w:r>
      <w:r w:rsidRPr="007F4515">
        <w:rPr>
          <w:rFonts w:ascii="Times New Roman" w:eastAsia="微软雅黑" w:hAnsi="Times New Roman" w:cs="Times New Roman" w:hint="eastAsia"/>
          <w:bCs/>
          <w:color w:val="000000" w:themeColor="text1"/>
          <w:sz w:val="20"/>
          <w:szCs w:val="20"/>
          <w:lang w:val="en-GB"/>
        </w:rPr>
        <w:t xml:space="preserve"> is not uniform on frequency resources. This also </w:t>
      </w:r>
      <w:r>
        <w:rPr>
          <w:rFonts w:ascii="Times New Roman" w:eastAsia="微软雅黑" w:hAnsi="Times New Roman" w:cs="Times New Roman" w:hint="eastAsia"/>
          <w:bCs/>
          <w:color w:val="000000" w:themeColor="text1"/>
          <w:sz w:val="20"/>
          <w:szCs w:val="20"/>
          <w:lang w:val="en-GB"/>
        </w:rPr>
        <w:t>raises</w:t>
      </w:r>
      <w:r w:rsidRPr="007F4515">
        <w:rPr>
          <w:rFonts w:ascii="Times New Roman" w:eastAsia="微软雅黑" w:hAnsi="Times New Roman" w:cs="Times New Roman" w:hint="eastAsia"/>
          <w:bCs/>
          <w:color w:val="000000" w:themeColor="text1"/>
          <w:sz w:val="20"/>
          <w:szCs w:val="20"/>
          <w:lang w:val="en-GB"/>
        </w:rPr>
        <w:t xml:space="preserve"> PAPR and implementation complexity of </w:t>
      </w:r>
      <w:proofErr w:type="spellStart"/>
      <w:r w:rsidRPr="007F4515">
        <w:rPr>
          <w:rFonts w:ascii="Times New Roman" w:eastAsia="微软雅黑" w:hAnsi="Times New Roman" w:cs="Times New Roman" w:hint="eastAsia"/>
          <w:bCs/>
          <w:color w:val="000000" w:themeColor="text1"/>
          <w:sz w:val="20"/>
          <w:szCs w:val="20"/>
          <w:lang w:val="en-GB"/>
        </w:rPr>
        <w:t>gNB</w:t>
      </w:r>
      <w:proofErr w:type="spellEnd"/>
      <w:r w:rsidRPr="007F4515">
        <w:rPr>
          <w:rFonts w:ascii="Times New Roman" w:eastAsia="微软雅黑" w:hAnsi="Times New Roman" w:cs="Times New Roman" w:hint="eastAsia"/>
          <w:bCs/>
          <w:color w:val="000000" w:themeColor="text1"/>
          <w:sz w:val="20"/>
          <w:szCs w:val="20"/>
          <w:lang w:val="en-GB"/>
        </w:rPr>
        <w:t xml:space="preserve"> issues as discussed above.</w:t>
      </w:r>
    </w:p>
    <w:p w14:paraId="6857BBE2" w14:textId="163CFAED" w:rsidR="00A82102" w:rsidRDefault="00A82102" w:rsidP="00A82102">
      <w:pPr>
        <w:pStyle w:val="a7"/>
        <w:numPr>
          <w:ilvl w:val="0"/>
          <w:numId w:val="16"/>
        </w:numPr>
        <w:adjustRightInd w:val="0"/>
        <w:snapToGrid w:val="0"/>
        <w:ind w:firstLineChars="0"/>
        <w:rPr>
          <w:rFonts w:ascii="Times New Roman" w:hAnsi="Times New Roman" w:cs="Times New Roman"/>
          <w:sz w:val="20"/>
          <w:szCs w:val="20"/>
        </w:rPr>
      </w:pPr>
      <w:r w:rsidRPr="001C4C4A">
        <w:rPr>
          <w:rFonts w:ascii="Times New Roman" w:hAnsi="Times New Roman" w:cs="Times New Roman"/>
          <w:sz w:val="20"/>
          <w:szCs w:val="20"/>
        </w:rPr>
        <w:t xml:space="preserve">Scheme 3-4: Partial-frequency sounding schemes assisted with CSI-RS, where SRS is transmitted in a subset of RBs </w:t>
      </w:r>
      <w:r w:rsidRPr="001C4C4A">
        <w:rPr>
          <w:rFonts w:ascii="Times New Roman" w:hAnsi="Times New Roman" w:cs="Times New Roman" w:hint="eastAsia"/>
          <w:sz w:val="20"/>
          <w:szCs w:val="20"/>
        </w:rPr>
        <w:t>of</w:t>
      </w:r>
      <w:r w:rsidRPr="001C4C4A">
        <w:rPr>
          <w:rFonts w:ascii="Times New Roman" w:hAnsi="Times New Roman" w:cs="Times New Roman"/>
          <w:sz w:val="20"/>
          <w:szCs w:val="20"/>
        </w:rPr>
        <w:t xml:space="preserve"> the original SRS frequency resource</w:t>
      </w:r>
    </w:p>
    <w:p w14:paraId="08CFC1B2" w14:textId="77777777" w:rsidR="00A82102" w:rsidRPr="008C4219" w:rsidRDefault="00A82102" w:rsidP="00A82102">
      <w:pPr>
        <w:spacing w:beforeLines="50" w:before="120" w:afterLines="50" w:after="120"/>
        <w:rPr>
          <w:rFonts w:ascii="Times New Roman" w:eastAsia="微软雅黑" w:hAnsi="Times New Roman" w:cs="Times New Roman"/>
          <w:bCs/>
          <w:color w:val="000000" w:themeColor="text1"/>
          <w:sz w:val="20"/>
          <w:szCs w:val="20"/>
          <w:lang w:val="en-GB"/>
        </w:rPr>
      </w:pPr>
      <w:r w:rsidRPr="007F4515">
        <w:rPr>
          <w:rFonts w:ascii="Times New Roman" w:eastAsia="微软雅黑" w:hAnsi="Times New Roman" w:cs="Times New Roman" w:hint="eastAsia"/>
          <w:bCs/>
          <w:color w:val="000000" w:themeColor="text1"/>
          <w:sz w:val="20"/>
          <w:szCs w:val="20"/>
          <w:lang w:val="en-GB"/>
        </w:rPr>
        <w:t xml:space="preserve">For this scheme, the interference information is transparently sent to </w:t>
      </w:r>
      <w:proofErr w:type="spellStart"/>
      <w:r w:rsidRPr="007F4515">
        <w:rPr>
          <w:rFonts w:ascii="Times New Roman" w:eastAsia="微软雅黑" w:hAnsi="Times New Roman" w:cs="Times New Roman" w:hint="eastAsia"/>
          <w:bCs/>
          <w:color w:val="000000" w:themeColor="text1"/>
          <w:sz w:val="20"/>
          <w:szCs w:val="20"/>
          <w:lang w:val="en-GB"/>
        </w:rPr>
        <w:t>gNB</w:t>
      </w:r>
      <w:proofErr w:type="spellEnd"/>
      <w:r w:rsidRPr="007F4515">
        <w:rPr>
          <w:rFonts w:ascii="Times New Roman" w:eastAsia="微软雅黑" w:hAnsi="Times New Roman" w:cs="Times New Roman" w:hint="eastAsia"/>
          <w:bCs/>
          <w:color w:val="000000" w:themeColor="text1"/>
          <w:sz w:val="20"/>
          <w:szCs w:val="20"/>
          <w:lang w:val="en-GB"/>
        </w:rPr>
        <w:t xml:space="preserve"> by </w:t>
      </w:r>
      <w:proofErr w:type="spellStart"/>
      <w:r w:rsidRPr="007F4515">
        <w:rPr>
          <w:rFonts w:ascii="Times New Roman" w:eastAsia="微软雅黑" w:hAnsi="Times New Roman" w:cs="Times New Roman" w:hint="eastAsia"/>
          <w:bCs/>
          <w:color w:val="000000" w:themeColor="text1"/>
          <w:sz w:val="20"/>
          <w:szCs w:val="20"/>
          <w:lang w:val="en-GB"/>
        </w:rPr>
        <w:t>precoding</w:t>
      </w:r>
      <w:proofErr w:type="spellEnd"/>
      <w:r w:rsidRPr="007F4515">
        <w:rPr>
          <w:rFonts w:ascii="Times New Roman" w:eastAsia="微软雅黑" w:hAnsi="Times New Roman" w:cs="Times New Roman" w:hint="eastAsia"/>
          <w:bCs/>
          <w:color w:val="000000" w:themeColor="text1"/>
          <w:sz w:val="20"/>
          <w:szCs w:val="20"/>
          <w:lang w:val="en-GB"/>
        </w:rPr>
        <w:t xml:space="preserve"> SRS with interference </w:t>
      </w:r>
      <w:r w:rsidRPr="007F4515">
        <w:rPr>
          <w:rFonts w:ascii="Times New Roman" w:eastAsia="微软雅黑" w:hAnsi="Times New Roman" w:cs="Times New Roman"/>
          <w:bCs/>
          <w:color w:val="000000" w:themeColor="text1"/>
          <w:sz w:val="20"/>
          <w:szCs w:val="20"/>
          <w:lang w:val="en-GB"/>
        </w:rPr>
        <w:t>covariance</w:t>
      </w:r>
      <w:r w:rsidRPr="007F4515">
        <w:rPr>
          <w:rFonts w:ascii="Times New Roman" w:eastAsia="微软雅黑" w:hAnsi="Times New Roman" w:cs="Times New Roman" w:hint="eastAsia"/>
          <w:bCs/>
          <w:color w:val="000000" w:themeColor="text1"/>
          <w:sz w:val="20"/>
          <w:szCs w:val="20"/>
          <w:lang w:val="en-GB"/>
        </w:rPr>
        <w:t xml:space="preserve"> matrix. </w:t>
      </w:r>
      <w:r w:rsidRPr="007F4515">
        <w:rPr>
          <w:rFonts w:ascii="Times New Roman" w:eastAsia="微软雅黑" w:hAnsi="Times New Roman" w:cs="Times New Roman"/>
          <w:bCs/>
          <w:color w:val="000000" w:themeColor="text1"/>
          <w:sz w:val="20"/>
          <w:szCs w:val="20"/>
          <w:lang w:val="en-GB"/>
        </w:rPr>
        <w:t>T</w:t>
      </w:r>
      <w:r w:rsidRPr="007F4515">
        <w:rPr>
          <w:rFonts w:ascii="Times New Roman" w:eastAsia="微软雅黑" w:hAnsi="Times New Roman" w:cs="Times New Roman" w:hint="eastAsia"/>
          <w:bCs/>
          <w:color w:val="000000" w:themeColor="text1"/>
          <w:sz w:val="20"/>
          <w:szCs w:val="20"/>
          <w:lang w:val="en-GB"/>
        </w:rPr>
        <w:t xml:space="preserve">he interference </w:t>
      </w:r>
      <w:r w:rsidRPr="007F4515">
        <w:rPr>
          <w:rFonts w:ascii="Times New Roman" w:eastAsia="微软雅黑" w:hAnsi="Times New Roman" w:cs="Times New Roman"/>
          <w:bCs/>
          <w:color w:val="000000" w:themeColor="text1"/>
          <w:sz w:val="20"/>
          <w:szCs w:val="20"/>
          <w:lang w:val="en-GB"/>
        </w:rPr>
        <w:t>covariance</w:t>
      </w:r>
      <w:r w:rsidRPr="007F4515">
        <w:rPr>
          <w:rFonts w:ascii="Times New Roman" w:eastAsia="微软雅黑" w:hAnsi="Times New Roman" w:cs="Times New Roman" w:hint="eastAsia"/>
          <w:bCs/>
          <w:color w:val="000000" w:themeColor="text1"/>
          <w:sz w:val="20"/>
          <w:szCs w:val="20"/>
          <w:lang w:val="en-GB"/>
        </w:rPr>
        <w:t xml:space="preserve"> matrix is derived through an </w:t>
      </w:r>
      <w:r w:rsidRPr="007F4515">
        <w:rPr>
          <w:rFonts w:ascii="Times New Roman" w:eastAsia="微软雅黑" w:hAnsi="Times New Roman" w:cs="Times New Roman"/>
          <w:bCs/>
          <w:color w:val="000000" w:themeColor="text1"/>
          <w:sz w:val="20"/>
          <w:szCs w:val="20"/>
          <w:lang w:val="en-GB"/>
        </w:rPr>
        <w:t>associated</w:t>
      </w:r>
      <w:r w:rsidRPr="007F4515">
        <w:rPr>
          <w:rFonts w:ascii="Times New Roman" w:eastAsia="微软雅黑" w:hAnsi="Times New Roman" w:cs="Times New Roman" w:hint="eastAsia"/>
          <w:bCs/>
          <w:color w:val="000000" w:themeColor="text1"/>
          <w:sz w:val="20"/>
          <w:szCs w:val="20"/>
          <w:lang w:val="en-GB"/>
        </w:rPr>
        <w:t xml:space="preserve"> CSI-RS resource. In this way, </w:t>
      </w:r>
      <w:proofErr w:type="spellStart"/>
      <w:r w:rsidRPr="007F4515">
        <w:rPr>
          <w:rFonts w:ascii="Times New Roman" w:eastAsia="微软雅黑" w:hAnsi="Times New Roman" w:cs="Times New Roman" w:hint="eastAsia"/>
          <w:bCs/>
          <w:color w:val="000000" w:themeColor="text1"/>
          <w:sz w:val="20"/>
          <w:szCs w:val="20"/>
          <w:lang w:val="en-GB"/>
        </w:rPr>
        <w:t>gNB</w:t>
      </w:r>
      <w:proofErr w:type="spellEnd"/>
      <w:r w:rsidRPr="007F4515">
        <w:rPr>
          <w:rFonts w:ascii="Times New Roman" w:eastAsia="微软雅黑" w:hAnsi="Times New Roman" w:cs="Times New Roman" w:hint="eastAsia"/>
          <w:bCs/>
          <w:color w:val="000000" w:themeColor="text1"/>
          <w:sz w:val="20"/>
          <w:szCs w:val="20"/>
          <w:lang w:val="en-GB"/>
        </w:rPr>
        <w:t xml:space="preserve"> can obtain the UL channel and interference information. The </w:t>
      </w:r>
      <w:r w:rsidRPr="007F4515">
        <w:rPr>
          <w:rFonts w:ascii="Times New Roman" w:eastAsia="微软雅黑" w:hAnsi="Times New Roman" w:cs="Times New Roman"/>
          <w:bCs/>
          <w:color w:val="000000" w:themeColor="text1"/>
          <w:sz w:val="20"/>
          <w:szCs w:val="20"/>
          <w:lang w:val="en-GB"/>
        </w:rPr>
        <w:t>circumstances</w:t>
      </w:r>
      <w:r w:rsidRPr="007F4515">
        <w:rPr>
          <w:rFonts w:ascii="Times New Roman" w:eastAsia="微软雅黑" w:hAnsi="Times New Roman" w:cs="Times New Roman" w:hint="eastAsia"/>
          <w:bCs/>
          <w:color w:val="000000" w:themeColor="text1"/>
          <w:sz w:val="20"/>
          <w:szCs w:val="20"/>
          <w:lang w:val="en-GB"/>
        </w:rPr>
        <w:t xml:space="preserve"> of UE may be changed due to UE </w:t>
      </w:r>
      <w:r w:rsidRPr="007F4515">
        <w:rPr>
          <w:rFonts w:ascii="Times New Roman" w:eastAsia="微软雅黑" w:hAnsi="Times New Roman" w:cs="Times New Roman"/>
          <w:bCs/>
          <w:color w:val="000000" w:themeColor="text1"/>
          <w:sz w:val="20"/>
          <w:szCs w:val="20"/>
          <w:lang w:val="en-GB"/>
        </w:rPr>
        <w:t>mobility</w:t>
      </w:r>
      <w:r w:rsidRPr="007F4515">
        <w:rPr>
          <w:rFonts w:ascii="Times New Roman" w:eastAsia="微软雅黑" w:hAnsi="Times New Roman" w:cs="Times New Roman" w:hint="eastAsia"/>
          <w:bCs/>
          <w:color w:val="000000" w:themeColor="text1"/>
          <w:sz w:val="20"/>
          <w:szCs w:val="20"/>
          <w:lang w:val="en-GB"/>
        </w:rPr>
        <w:t xml:space="preserve"> or others. This means the </w:t>
      </w:r>
      <w:r w:rsidRPr="007F4515">
        <w:rPr>
          <w:rFonts w:ascii="Times New Roman" w:eastAsia="微软雅黑" w:hAnsi="Times New Roman" w:cs="Times New Roman"/>
          <w:bCs/>
          <w:color w:val="000000" w:themeColor="text1"/>
          <w:sz w:val="20"/>
          <w:szCs w:val="20"/>
          <w:lang w:val="en-GB"/>
        </w:rPr>
        <w:t>experienced</w:t>
      </w:r>
      <w:r w:rsidRPr="007F4515">
        <w:rPr>
          <w:rFonts w:ascii="Times New Roman" w:eastAsia="微软雅黑" w:hAnsi="Times New Roman" w:cs="Times New Roman" w:hint="eastAsia"/>
          <w:bCs/>
          <w:color w:val="000000" w:themeColor="text1"/>
          <w:sz w:val="20"/>
          <w:szCs w:val="20"/>
          <w:lang w:val="en-GB"/>
        </w:rPr>
        <w:t xml:space="preserve"> interference by the user is also </w:t>
      </w:r>
      <w:r w:rsidRPr="007F4515">
        <w:rPr>
          <w:rFonts w:ascii="Times New Roman" w:eastAsia="微软雅黑" w:hAnsi="Times New Roman" w:cs="Times New Roman"/>
          <w:bCs/>
          <w:color w:val="000000" w:themeColor="text1"/>
          <w:sz w:val="20"/>
          <w:szCs w:val="20"/>
          <w:lang w:val="en-GB"/>
        </w:rPr>
        <w:t>variable</w:t>
      </w:r>
      <w:r w:rsidRPr="007F4515">
        <w:rPr>
          <w:rFonts w:ascii="Times New Roman" w:eastAsia="微软雅黑" w:hAnsi="Times New Roman" w:cs="Times New Roman" w:hint="eastAsia"/>
          <w:bCs/>
          <w:color w:val="000000" w:themeColor="text1"/>
          <w:sz w:val="20"/>
          <w:szCs w:val="20"/>
          <w:lang w:val="en-GB"/>
        </w:rPr>
        <w:t xml:space="preserve">. Assume the interference </w:t>
      </w:r>
      <w:r w:rsidRPr="007F4515">
        <w:rPr>
          <w:rFonts w:ascii="Times New Roman" w:eastAsia="微软雅黑" w:hAnsi="Times New Roman" w:cs="Times New Roman"/>
          <w:bCs/>
          <w:color w:val="000000" w:themeColor="text1"/>
          <w:sz w:val="20"/>
          <w:szCs w:val="20"/>
          <w:lang w:val="en-GB"/>
        </w:rPr>
        <w:t>covariance</w:t>
      </w:r>
      <w:r w:rsidRPr="007F4515">
        <w:rPr>
          <w:rFonts w:ascii="Times New Roman" w:eastAsia="微软雅黑" w:hAnsi="Times New Roman" w:cs="Times New Roman" w:hint="eastAsia"/>
          <w:bCs/>
          <w:color w:val="000000" w:themeColor="text1"/>
          <w:sz w:val="20"/>
          <w:szCs w:val="20"/>
          <w:lang w:val="en-GB"/>
        </w:rPr>
        <w:t xml:space="preserve"> </w:t>
      </w:r>
      <w:r w:rsidRPr="007F4515">
        <w:rPr>
          <w:rFonts w:ascii="Times New Roman" w:eastAsia="微软雅黑" w:hAnsi="Times New Roman" w:cs="Times New Roman"/>
          <w:bCs/>
          <w:color w:val="000000" w:themeColor="text1"/>
          <w:sz w:val="20"/>
          <w:szCs w:val="20"/>
          <w:lang w:val="en-GB"/>
        </w:rPr>
        <w:t>matrix</w:t>
      </w:r>
      <w:r w:rsidRPr="007F4515">
        <w:rPr>
          <w:rFonts w:ascii="Times New Roman" w:eastAsia="微软雅黑" w:hAnsi="Times New Roman" w:cs="Times New Roman" w:hint="eastAsia"/>
          <w:bCs/>
          <w:color w:val="000000" w:themeColor="text1"/>
          <w:sz w:val="20"/>
          <w:szCs w:val="20"/>
          <w:lang w:val="en-GB"/>
        </w:rPr>
        <w:t xml:space="preserve"> is based on the received CSI-RS prior to SRS. Then, the derived interference matrix is used to </w:t>
      </w:r>
      <w:proofErr w:type="spellStart"/>
      <w:r w:rsidRPr="007F4515">
        <w:rPr>
          <w:rFonts w:ascii="Times New Roman" w:eastAsia="微软雅黑" w:hAnsi="Times New Roman" w:cs="Times New Roman" w:hint="eastAsia"/>
          <w:bCs/>
          <w:color w:val="000000" w:themeColor="text1"/>
          <w:sz w:val="20"/>
          <w:szCs w:val="20"/>
          <w:lang w:val="en-GB"/>
        </w:rPr>
        <w:t>precode</w:t>
      </w:r>
      <w:proofErr w:type="spellEnd"/>
      <w:r w:rsidRPr="007F4515">
        <w:rPr>
          <w:rFonts w:ascii="Times New Roman" w:eastAsia="微软雅黑" w:hAnsi="Times New Roman" w:cs="Times New Roman" w:hint="eastAsia"/>
          <w:bCs/>
          <w:color w:val="000000" w:themeColor="text1"/>
          <w:sz w:val="20"/>
          <w:szCs w:val="20"/>
          <w:lang w:val="en-GB"/>
        </w:rPr>
        <w:t xml:space="preserve"> SRS. However, at this moment, the </w:t>
      </w:r>
      <w:r w:rsidRPr="007F4515">
        <w:rPr>
          <w:rFonts w:ascii="Times New Roman" w:eastAsia="微软雅黑" w:hAnsi="Times New Roman" w:cs="Times New Roman"/>
          <w:bCs/>
          <w:color w:val="000000" w:themeColor="text1"/>
          <w:sz w:val="20"/>
          <w:szCs w:val="20"/>
          <w:lang w:val="en-GB"/>
        </w:rPr>
        <w:t>interference</w:t>
      </w:r>
      <w:r w:rsidRPr="007F4515">
        <w:rPr>
          <w:rFonts w:ascii="Times New Roman" w:eastAsia="微软雅黑" w:hAnsi="Times New Roman" w:cs="Times New Roman" w:hint="eastAsia"/>
          <w:bCs/>
          <w:color w:val="000000" w:themeColor="text1"/>
          <w:sz w:val="20"/>
          <w:szCs w:val="20"/>
          <w:lang w:val="en-GB"/>
        </w:rPr>
        <w:t xml:space="preserve"> of the user may be difference from the derived interference. This may result that </w:t>
      </w:r>
      <w:proofErr w:type="spellStart"/>
      <w:r w:rsidRPr="007F4515">
        <w:rPr>
          <w:rFonts w:ascii="Times New Roman" w:eastAsia="微软雅黑" w:hAnsi="Times New Roman" w:cs="Times New Roman" w:hint="eastAsia"/>
          <w:bCs/>
          <w:color w:val="000000" w:themeColor="text1"/>
          <w:sz w:val="20"/>
          <w:szCs w:val="20"/>
          <w:lang w:val="en-GB"/>
        </w:rPr>
        <w:t>gNB</w:t>
      </w:r>
      <w:proofErr w:type="spellEnd"/>
      <w:r w:rsidRPr="007F4515">
        <w:rPr>
          <w:rFonts w:ascii="Times New Roman" w:eastAsia="微软雅黑" w:hAnsi="Times New Roman" w:cs="Times New Roman" w:hint="eastAsia"/>
          <w:bCs/>
          <w:color w:val="000000" w:themeColor="text1"/>
          <w:sz w:val="20"/>
          <w:szCs w:val="20"/>
          <w:lang w:val="en-GB"/>
        </w:rPr>
        <w:t xml:space="preserve"> does not obtain accurate interference information. The scheme needs to further study. </w:t>
      </w:r>
    </w:p>
    <w:p w14:paraId="25466F0E" w14:textId="77777777" w:rsidR="00A82102" w:rsidRDefault="00A82102" w:rsidP="00A82102">
      <w:pPr>
        <w:pStyle w:val="a7"/>
        <w:numPr>
          <w:ilvl w:val="0"/>
          <w:numId w:val="16"/>
        </w:numPr>
        <w:adjustRightInd w:val="0"/>
        <w:snapToGrid w:val="0"/>
        <w:ind w:firstLineChars="0"/>
        <w:rPr>
          <w:rFonts w:ascii="Times New Roman" w:hAnsi="Times New Roman" w:cs="Times New Roman"/>
          <w:sz w:val="20"/>
          <w:szCs w:val="20"/>
        </w:rPr>
      </w:pPr>
      <w:r w:rsidRPr="001C4C4A">
        <w:rPr>
          <w:rFonts w:ascii="Times New Roman" w:hAnsi="Times New Roman" w:cs="Times New Roman"/>
          <w:sz w:val="20"/>
          <w:szCs w:val="20"/>
        </w:rPr>
        <w:t>Scheme 3-5: Dynamic change of SRS bandwidth wi</w:t>
      </w:r>
      <w:r>
        <w:rPr>
          <w:rFonts w:ascii="Times New Roman" w:hAnsi="Times New Roman" w:cs="Times New Roman"/>
          <w:sz w:val="20"/>
          <w:szCs w:val="20"/>
        </w:rPr>
        <w:t xml:space="preserve">th RB-level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size scalin</w:t>
      </w:r>
      <w:r>
        <w:rPr>
          <w:rFonts w:ascii="Times New Roman" w:hAnsi="Times New Roman" w:cs="Times New Roman" w:hint="eastAsia"/>
          <w:sz w:val="20"/>
          <w:szCs w:val="20"/>
        </w:rPr>
        <w:t>g</w:t>
      </w:r>
    </w:p>
    <w:p w14:paraId="1A1F3811" w14:textId="77777777" w:rsidR="00A82102" w:rsidRDefault="00A82102" w:rsidP="00A82102">
      <w:pPr>
        <w:spacing w:beforeLines="50" w:before="120" w:afterLines="50" w:after="120"/>
        <w:rPr>
          <w:rFonts w:ascii="Times New Roman" w:eastAsia="微软雅黑" w:hAnsi="Times New Roman" w:cs="Times New Roman"/>
          <w:bCs/>
          <w:color w:val="000000" w:themeColor="text1"/>
          <w:sz w:val="20"/>
          <w:szCs w:val="20"/>
          <w:lang w:val="en-GB"/>
        </w:rPr>
      </w:pPr>
      <w:r w:rsidRPr="007F4515">
        <w:rPr>
          <w:rFonts w:ascii="Times New Roman" w:eastAsia="微软雅黑" w:hAnsi="Times New Roman" w:cs="Times New Roman" w:hint="eastAsia"/>
          <w:bCs/>
          <w:color w:val="000000" w:themeColor="text1"/>
          <w:sz w:val="20"/>
          <w:szCs w:val="20"/>
          <w:lang w:val="en-GB"/>
        </w:rPr>
        <w:t xml:space="preserve">For </w:t>
      </w:r>
      <w:r w:rsidRPr="007F4515">
        <w:rPr>
          <w:rFonts w:ascii="Times New Roman" w:eastAsia="微软雅黑" w:hAnsi="Times New Roman" w:cs="Times New Roman"/>
          <w:bCs/>
          <w:color w:val="000000" w:themeColor="text1"/>
          <w:sz w:val="20"/>
          <w:szCs w:val="20"/>
          <w:lang w:val="en-GB"/>
        </w:rPr>
        <w:t>dynamical</w:t>
      </w:r>
      <w:r w:rsidRPr="007F4515">
        <w:rPr>
          <w:rFonts w:ascii="Times New Roman" w:eastAsia="微软雅黑" w:hAnsi="Times New Roman" w:cs="Times New Roman" w:hint="eastAsia"/>
          <w:bCs/>
          <w:color w:val="000000" w:themeColor="text1"/>
          <w:sz w:val="20"/>
          <w:szCs w:val="20"/>
          <w:lang w:val="en-GB"/>
        </w:rPr>
        <w:t xml:space="preserve"> change of SRS bandwidth, it is only applied to A-SRS and SP-SRS. The new DCI-field and MAC-CE may be introduced. We do not see the clear motivation that dynamic change of SRS is introduced. One argues that dynamic change of SRS bandwidth can increase flexibilities of partial frequency sounding. In fact, for the Scheme3-1~Scheme3-4, all of them has supported flexible SRS transmission on partial </w:t>
      </w:r>
      <w:r w:rsidRPr="007F4515">
        <w:rPr>
          <w:rFonts w:ascii="Times New Roman" w:eastAsia="微软雅黑" w:hAnsi="Times New Roman" w:cs="Times New Roman"/>
          <w:bCs/>
          <w:color w:val="000000" w:themeColor="text1"/>
          <w:sz w:val="20"/>
          <w:szCs w:val="20"/>
          <w:lang w:val="en-GB"/>
        </w:rPr>
        <w:t>frequency</w:t>
      </w:r>
      <w:r w:rsidRPr="007F4515">
        <w:rPr>
          <w:rFonts w:ascii="Times New Roman" w:eastAsia="微软雅黑" w:hAnsi="Times New Roman" w:cs="Times New Roman" w:hint="eastAsia"/>
          <w:bCs/>
          <w:color w:val="000000" w:themeColor="text1"/>
          <w:sz w:val="20"/>
          <w:szCs w:val="20"/>
          <w:lang w:val="en-GB"/>
        </w:rPr>
        <w:t xml:space="preserve"> sounding. </w:t>
      </w:r>
      <w:r w:rsidRPr="007F4515">
        <w:rPr>
          <w:rFonts w:ascii="Times New Roman" w:eastAsia="微软雅黑" w:hAnsi="Times New Roman" w:cs="Times New Roman"/>
          <w:bCs/>
          <w:color w:val="000000" w:themeColor="text1"/>
          <w:sz w:val="20"/>
          <w:szCs w:val="20"/>
          <w:lang w:val="en-GB"/>
        </w:rPr>
        <w:t>T</w:t>
      </w:r>
      <w:r w:rsidRPr="007F4515">
        <w:rPr>
          <w:rFonts w:ascii="Times New Roman" w:eastAsia="微软雅黑" w:hAnsi="Times New Roman" w:cs="Times New Roman" w:hint="eastAsia"/>
          <w:bCs/>
          <w:color w:val="000000" w:themeColor="text1"/>
          <w:sz w:val="20"/>
          <w:szCs w:val="20"/>
          <w:lang w:val="en-GB"/>
        </w:rPr>
        <w:t xml:space="preserve">he </w:t>
      </w:r>
      <w:r>
        <w:rPr>
          <w:rFonts w:ascii="Times New Roman" w:eastAsia="微软雅黑" w:hAnsi="Times New Roman" w:cs="Times New Roman"/>
          <w:bCs/>
          <w:color w:val="000000" w:themeColor="text1"/>
          <w:sz w:val="20"/>
          <w:szCs w:val="20"/>
          <w:lang w:val="en-GB"/>
        </w:rPr>
        <w:t xml:space="preserve">necessity </w:t>
      </w:r>
      <w:r w:rsidRPr="007F4515">
        <w:rPr>
          <w:rFonts w:ascii="Times New Roman" w:eastAsia="微软雅黑" w:hAnsi="Times New Roman" w:cs="Times New Roman" w:hint="eastAsia"/>
          <w:bCs/>
          <w:color w:val="000000" w:themeColor="text1"/>
          <w:sz w:val="20"/>
          <w:szCs w:val="20"/>
          <w:lang w:val="en-GB"/>
        </w:rPr>
        <w:t>of dyn</w:t>
      </w:r>
      <w:r>
        <w:rPr>
          <w:rFonts w:ascii="Times New Roman" w:eastAsia="微软雅黑" w:hAnsi="Times New Roman" w:cs="Times New Roman" w:hint="eastAsia"/>
          <w:bCs/>
          <w:color w:val="000000" w:themeColor="text1"/>
          <w:sz w:val="20"/>
          <w:szCs w:val="20"/>
          <w:lang w:val="en-GB"/>
        </w:rPr>
        <w:t>amic change of SRS bandwidth should be</w:t>
      </w:r>
      <w:r w:rsidRPr="007F4515">
        <w:rPr>
          <w:rFonts w:ascii="Times New Roman" w:eastAsia="微软雅黑" w:hAnsi="Times New Roman" w:cs="Times New Roman" w:hint="eastAsia"/>
          <w:bCs/>
          <w:color w:val="000000" w:themeColor="text1"/>
          <w:sz w:val="20"/>
          <w:szCs w:val="20"/>
          <w:lang w:val="en-GB"/>
        </w:rPr>
        <w:t xml:space="preserve"> </w:t>
      </w:r>
      <w:r w:rsidRPr="007F4515">
        <w:rPr>
          <w:rFonts w:ascii="Times New Roman" w:eastAsia="微软雅黑" w:hAnsi="Times New Roman" w:cs="Times New Roman"/>
          <w:bCs/>
          <w:color w:val="000000" w:themeColor="text1"/>
          <w:sz w:val="20"/>
          <w:szCs w:val="20"/>
          <w:lang w:val="en-GB"/>
        </w:rPr>
        <w:t>clari</w:t>
      </w:r>
      <w:r>
        <w:rPr>
          <w:rFonts w:ascii="Times New Roman" w:eastAsia="微软雅黑" w:hAnsi="Times New Roman" w:cs="Times New Roman"/>
          <w:bCs/>
          <w:color w:val="000000" w:themeColor="text1"/>
          <w:sz w:val="20"/>
          <w:szCs w:val="20"/>
          <w:lang w:val="en-GB"/>
        </w:rPr>
        <w:t>f</w:t>
      </w:r>
      <w:r>
        <w:rPr>
          <w:rFonts w:ascii="Times New Roman" w:eastAsia="微软雅黑" w:hAnsi="Times New Roman" w:cs="Times New Roman" w:hint="eastAsia"/>
          <w:bCs/>
          <w:color w:val="000000" w:themeColor="text1"/>
          <w:sz w:val="20"/>
          <w:szCs w:val="20"/>
          <w:lang w:val="en-GB"/>
        </w:rPr>
        <w:t>ied</w:t>
      </w:r>
      <w:r w:rsidRPr="007F4515">
        <w:rPr>
          <w:rFonts w:ascii="Times New Roman" w:eastAsia="微软雅黑" w:hAnsi="Times New Roman" w:cs="Times New Roman" w:hint="eastAsia"/>
          <w:bCs/>
          <w:color w:val="000000" w:themeColor="text1"/>
          <w:sz w:val="20"/>
          <w:szCs w:val="20"/>
          <w:lang w:val="en-GB"/>
        </w:rPr>
        <w:t>.</w:t>
      </w:r>
    </w:p>
    <w:p w14:paraId="0AF2E730" w14:textId="01F628D8" w:rsidR="00A82102" w:rsidRDefault="00A82102" w:rsidP="00A8210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F1427E">
        <w:rPr>
          <w:rFonts w:ascii="Times New Roman" w:hAnsi="Times New Roman" w:cs="Times New Roman" w:hint="eastAsia"/>
          <w:b/>
          <w:i/>
          <w:sz w:val="20"/>
          <w:szCs w:val="20"/>
        </w:rPr>
        <w:t>9</w:t>
      </w:r>
      <w:r>
        <w:rPr>
          <w:rFonts w:ascii="Times New Roman" w:hAnsi="Times New Roman" w:cs="Times New Roman" w:hint="eastAsia"/>
          <w:b/>
          <w:i/>
          <w:sz w:val="20"/>
          <w:szCs w:val="20"/>
        </w:rPr>
        <w:t xml:space="preserve">: </w:t>
      </w:r>
    </w:p>
    <w:p w14:paraId="239BCBB8" w14:textId="77777777" w:rsidR="00A82102" w:rsidRDefault="00A82102" w:rsidP="00A82102">
      <w:pPr>
        <w:pStyle w:val="a7"/>
        <w:numPr>
          <w:ilvl w:val="0"/>
          <w:numId w:val="5"/>
        </w:numPr>
        <w:spacing w:beforeLines="50" w:before="120" w:afterLines="50" w:after="120"/>
        <w:ind w:firstLineChars="0"/>
        <w:rPr>
          <w:rFonts w:ascii="Times New Roman" w:hAnsi="Times New Roman" w:cs="Times New Roman"/>
          <w:b/>
          <w:i/>
          <w:sz w:val="20"/>
          <w:szCs w:val="20"/>
        </w:rPr>
      </w:pPr>
      <w:r w:rsidRPr="00351B38">
        <w:rPr>
          <w:rFonts w:ascii="Times New Roman" w:hAnsi="Times New Roman" w:cs="Times New Roman"/>
          <w:b/>
          <w:i/>
          <w:sz w:val="20"/>
          <w:szCs w:val="20"/>
        </w:rPr>
        <w:t>Partial sounding with larger comb size</w:t>
      </w:r>
      <w:r>
        <w:rPr>
          <w:rFonts w:ascii="Times New Roman" w:hAnsi="Times New Roman" w:cs="Times New Roman" w:hint="eastAsia"/>
          <w:b/>
          <w:i/>
          <w:sz w:val="20"/>
          <w:szCs w:val="20"/>
        </w:rPr>
        <w:t>, e.g., 8 or 12</w:t>
      </w:r>
      <w:r w:rsidRPr="00351B38">
        <w:rPr>
          <w:rFonts w:ascii="Times New Roman" w:hAnsi="Times New Roman" w:cs="Times New Roman"/>
          <w:b/>
          <w:i/>
          <w:sz w:val="20"/>
          <w:szCs w:val="20"/>
        </w:rPr>
        <w:t xml:space="preserve"> </w:t>
      </w:r>
      <w:r>
        <w:rPr>
          <w:rFonts w:ascii="Times New Roman" w:hAnsi="Times New Roman" w:cs="Times New Roman" w:hint="eastAsia"/>
          <w:b/>
          <w:i/>
          <w:sz w:val="20"/>
          <w:szCs w:val="20"/>
        </w:rPr>
        <w:t>can be supported</w:t>
      </w:r>
      <w:r w:rsidRPr="00351B38">
        <w:rPr>
          <w:rFonts w:ascii="Times New Roman" w:hAnsi="Times New Roman" w:cs="Times New Roman"/>
          <w:b/>
          <w:i/>
          <w:sz w:val="20"/>
          <w:szCs w:val="20"/>
        </w:rPr>
        <w:t xml:space="preserve"> to enhance SRS coverage and capacity</w:t>
      </w:r>
      <w:r w:rsidRPr="002B0796">
        <w:rPr>
          <w:rFonts w:ascii="Times New Roman" w:hAnsi="Times New Roman" w:cs="Times New Roman" w:hint="eastAsia"/>
          <w:b/>
          <w:i/>
          <w:sz w:val="20"/>
          <w:szCs w:val="20"/>
        </w:rPr>
        <w:t>.</w:t>
      </w:r>
    </w:p>
    <w:p w14:paraId="70F8FC13" w14:textId="77777777" w:rsidR="00B426C7" w:rsidRPr="00CC300E" w:rsidRDefault="00B426C7" w:rsidP="001F4512">
      <w:pPr>
        <w:pStyle w:val="a7"/>
        <w:keepNext/>
        <w:widowControl/>
        <w:numPr>
          <w:ilvl w:val="0"/>
          <w:numId w:val="1"/>
        </w:numPr>
        <w:spacing w:before="240" w:after="12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40EAFC12" w:rsidR="00B426C7" w:rsidRDefault="00B426C7" w:rsidP="00333425">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views on the enhancement for Rel-17 SRS. We have the following </w:t>
      </w:r>
      <w:r w:rsidR="009915AC">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2778F149" w14:textId="77777777" w:rsidR="00DF7072" w:rsidRDefault="00DF7072" w:rsidP="00C44C9E">
      <w:pPr>
        <w:spacing w:beforeLines="50" w:before="120" w:afterLines="50" w:after="120"/>
        <w:rPr>
          <w:rFonts w:ascii="Times New Roman" w:hAnsi="Times New Roman" w:cs="Times New Roman"/>
          <w:b/>
          <w:i/>
          <w:sz w:val="20"/>
          <w:szCs w:val="20"/>
        </w:rPr>
      </w:pPr>
    </w:p>
    <w:p w14:paraId="1C34A165" w14:textId="77777777" w:rsidR="00DF7072" w:rsidRDefault="00DF7072" w:rsidP="00DF7072">
      <w:pPr>
        <w:widowControl/>
        <w:spacing w:beforeLines="50" w:before="120" w:afterLines="50" w:after="120"/>
        <w:rPr>
          <w:rFonts w:ascii="Times New Roman" w:eastAsia="宋体" w:hAnsi="Times New Roman" w:cs="Times New Roman"/>
          <w:b/>
          <w:i/>
          <w:kern w:val="0"/>
          <w:sz w:val="20"/>
          <w:szCs w:val="20"/>
          <w:u w:val="single"/>
          <w:lang w:val="en-GB"/>
        </w:rPr>
      </w:pPr>
      <w:r w:rsidRPr="00CE046A">
        <w:rPr>
          <w:rFonts w:ascii="Times New Roman" w:eastAsia="宋体" w:hAnsi="Times New Roman" w:cs="Times New Roman" w:hint="eastAsia"/>
          <w:b/>
          <w:i/>
          <w:kern w:val="0"/>
          <w:sz w:val="20"/>
          <w:szCs w:val="20"/>
          <w:u w:val="single"/>
          <w:lang w:val="en-GB"/>
        </w:rPr>
        <w:lastRenderedPageBreak/>
        <w:t>Observations</w:t>
      </w:r>
    </w:p>
    <w:p w14:paraId="12E9F240" w14:textId="77777777" w:rsidR="00B42AE4" w:rsidRPr="00D021CC" w:rsidRDefault="00B42AE4" w:rsidP="00B42AE4">
      <w:pPr>
        <w:spacing w:beforeLines="50" w:before="120" w:afterLines="50" w:after="120"/>
        <w:rPr>
          <w:rFonts w:ascii="Times New Roman" w:hAnsi="Times New Roman" w:cs="Times New Roman"/>
          <w:b/>
          <w:i/>
          <w:sz w:val="20"/>
          <w:szCs w:val="20"/>
        </w:rPr>
      </w:pPr>
      <w:r w:rsidRPr="00D021CC">
        <w:rPr>
          <w:rFonts w:ascii="Times New Roman" w:hAnsi="Times New Roman" w:cs="Times New Roman" w:hint="eastAsia"/>
          <w:b/>
          <w:i/>
          <w:sz w:val="20"/>
          <w:szCs w:val="20"/>
        </w:rPr>
        <w:t xml:space="preserve">Observation 1: </w:t>
      </w:r>
    </w:p>
    <w:p w14:paraId="5393A29A" w14:textId="61D1D3EC" w:rsidR="003C62AD" w:rsidRDefault="003C62AD" w:rsidP="00B42AE4">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The PAPR of SRS transmission on uneven frequency resource by using RB-level partial frequency sounding is increased compared to the SRS </w:t>
      </w:r>
      <w:r>
        <w:rPr>
          <w:rFonts w:ascii="Times New Roman" w:hAnsi="Times New Roman" w:cs="Times New Roman"/>
          <w:b/>
          <w:i/>
          <w:sz w:val="20"/>
          <w:szCs w:val="20"/>
        </w:rPr>
        <w:t>transmission</w:t>
      </w:r>
      <w:r>
        <w:rPr>
          <w:rFonts w:ascii="Times New Roman" w:hAnsi="Times New Roman" w:cs="Times New Roman" w:hint="eastAsia"/>
          <w:b/>
          <w:i/>
          <w:sz w:val="20"/>
          <w:szCs w:val="20"/>
        </w:rPr>
        <w:t xml:space="preserve"> on uniform frequency resource as do as SRS transmission in Rel-15.</w:t>
      </w:r>
    </w:p>
    <w:p w14:paraId="2C85CB9B" w14:textId="77777777" w:rsidR="00B42AE4" w:rsidRDefault="00B42AE4" w:rsidP="00B42AE4">
      <w:pPr>
        <w:spacing w:beforeLines="50" w:before="120" w:afterLines="50" w:after="120"/>
        <w:jc w:val="left"/>
        <w:rPr>
          <w:rFonts w:ascii="Times New Roman" w:hAnsi="Times New Roman" w:cs="Times New Roman"/>
          <w:b/>
          <w:i/>
          <w:sz w:val="20"/>
          <w:szCs w:val="20"/>
        </w:rPr>
      </w:pPr>
      <w:r>
        <w:rPr>
          <w:rFonts w:ascii="Times New Roman" w:hAnsi="Times New Roman" w:cs="Times New Roman" w:hint="eastAsia"/>
          <w:b/>
          <w:i/>
          <w:sz w:val="20"/>
          <w:szCs w:val="20"/>
        </w:rPr>
        <w:t xml:space="preserve">Observation 2: </w:t>
      </w:r>
    </w:p>
    <w:p w14:paraId="23E0BAF3" w14:textId="77777777" w:rsidR="00B42AE4" w:rsidRPr="00D021CC" w:rsidRDefault="00B42AE4" w:rsidP="00B42AE4">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For the same SRS transmission bandwidth, the PAPR of larger comb size, e.g., 8 or 12 is smaller than that of comb 4 with pattern</w:t>
      </w:r>
      <w:r w:rsidRPr="00D021CC">
        <w:rPr>
          <w:rFonts w:ascii="Times New Roman" w:hAnsi="Times New Roman" w:cs="Times New Roman"/>
          <w:b/>
          <w:i/>
          <w:sz w:val="20"/>
          <w:szCs w:val="20"/>
        </w:rPr>
        <w:t>‘0101’</w:t>
      </w:r>
      <w:r>
        <w:rPr>
          <w:rFonts w:ascii="Times New Roman" w:hAnsi="Times New Roman" w:cs="Times New Roman" w:hint="eastAsia"/>
          <w:b/>
          <w:i/>
          <w:sz w:val="20"/>
          <w:szCs w:val="20"/>
        </w:rPr>
        <w:t xml:space="preserve">which belongs to RB-level partial frequency sounding. </w:t>
      </w:r>
    </w:p>
    <w:p w14:paraId="76D67432" w14:textId="77777777" w:rsidR="00DF7072" w:rsidRPr="00A8679D" w:rsidRDefault="00DF7072" w:rsidP="00C44C9E">
      <w:pPr>
        <w:spacing w:beforeLines="50" w:before="120" w:afterLines="50" w:after="120"/>
        <w:rPr>
          <w:rFonts w:ascii="Times New Roman" w:hAnsi="Times New Roman" w:cs="Times New Roman"/>
          <w:b/>
          <w:i/>
          <w:sz w:val="20"/>
          <w:szCs w:val="20"/>
        </w:rPr>
      </w:pPr>
    </w:p>
    <w:p w14:paraId="5E762FF2" w14:textId="77777777" w:rsidR="00B42AE4" w:rsidRDefault="00B42AE4" w:rsidP="00B42AE4">
      <w:pPr>
        <w:widowControl/>
        <w:spacing w:beforeLines="50" w:before="120" w:afterLines="50" w:after="120"/>
        <w:rPr>
          <w:rFonts w:ascii="Times New Roman" w:eastAsia="宋体" w:hAnsi="Times New Roman" w:cs="Times New Roman"/>
          <w:b/>
          <w:i/>
          <w:kern w:val="0"/>
          <w:sz w:val="20"/>
          <w:szCs w:val="20"/>
          <w:u w:val="single"/>
          <w:lang w:val="en-GB"/>
        </w:rPr>
      </w:pPr>
      <w:r>
        <w:rPr>
          <w:rFonts w:ascii="Times New Roman" w:eastAsia="宋体" w:hAnsi="Times New Roman" w:cs="Times New Roman" w:hint="eastAsia"/>
          <w:b/>
          <w:i/>
          <w:kern w:val="0"/>
          <w:sz w:val="20"/>
          <w:szCs w:val="20"/>
          <w:u w:val="single"/>
          <w:lang w:val="en-GB"/>
        </w:rPr>
        <w:t>Proposals</w:t>
      </w:r>
    </w:p>
    <w:p w14:paraId="58331A7A" w14:textId="77777777" w:rsidR="00C44C9E" w:rsidRPr="00C06672" w:rsidRDefault="00C44C9E" w:rsidP="00C44C9E">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 1:</w:t>
      </w:r>
    </w:p>
    <w:p w14:paraId="3B8B9090" w14:textId="77777777" w:rsidR="00C44C9E" w:rsidRDefault="00C44C9E" w:rsidP="00C44C9E">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w:t>
      </w:r>
      <w:r w:rsidRPr="00C06672">
        <w:rPr>
          <w:rFonts w:ascii="Times New Roman" w:hAnsi="Times New Roman" w:cs="Times New Roman"/>
          <w:b/>
          <w:i/>
          <w:sz w:val="20"/>
          <w:szCs w:val="20"/>
        </w:rPr>
        <w:t xml:space="preserve">or </w:t>
      </w:r>
      <w:r>
        <w:rPr>
          <w:rFonts w:ascii="Times New Roman" w:hAnsi="Times New Roman" w:cs="Times New Roman" w:hint="eastAsia"/>
          <w:b/>
          <w:i/>
          <w:sz w:val="20"/>
          <w:szCs w:val="20"/>
        </w:rPr>
        <w:t>SRS flexible</w:t>
      </w:r>
      <w:r w:rsidRPr="00C06672">
        <w:rPr>
          <w:rFonts w:ascii="Times New Roman" w:hAnsi="Times New Roman" w:cs="Times New Roman"/>
          <w:b/>
          <w:i/>
          <w:sz w:val="20"/>
          <w:szCs w:val="20"/>
        </w:rPr>
        <w:t xml:space="preserve"> enhancements</w:t>
      </w:r>
      <w:r>
        <w:rPr>
          <w:rFonts w:ascii="Times New Roman" w:hAnsi="Times New Roman" w:cs="Times New Roman"/>
          <w:b/>
          <w:i/>
          <w:sz w:val="20"/>
          <w:szCs w:val="20"/>
        </w:rPr>
        <w:t>,</w:t>
      </w:r>
      <w:r>
        <w:rPr>
          <w:rFonts w:ascii="Times New Roman" w:hAnsi="Times New Roman" w:cs="Times New Roman" w:hint="eastAsia"/>
          <w:b/>
          <w:i/>
          <w:sz w:val="20"/>
          <w:szCs w:val="20"/>
        </w:rPr>
        <w:t xml:space="preserve"> the following solution is considered:</w:t>
      </w:r>
    </w:p>
    <w:p w14:paraId="20E1DC40" w14:textId="1B2BCBC0" w:rsidR="00E864DE" w:rsidRPr="00C44C9E" w:rsidRDefault="00C44C9E" w:rsidP="00C44C9E">
      <w:pPr>
        <w:pStyle w:val="a7"/>
        <w:numPr>
          <w:ilvl w:val="1"/>
          <w:numId w:val="5"/>
        </w:numPr>
        <w:spacing w:beforeLines="50" w:before="120" w:afterLines="50" w:after="120"/>
        <w:ind w:firstLineChars="0"/>
        <w:rPr>
          <w:rFonts w:ascii="Times New Roman" w:hAnsi="Times New Roman" w:cs="Times New Roman"/>
          <w:b/>
          <w:i/>
          <w:sz w:val="20"/>
          <w:szCs w:val="20"/>
        </w:rPr>
      </w:pPr>
      <w:r w:rsidRPr="005A294A">
        <w:rPr>
          <w:rFonts w:ascii="Times New Roman" w:hAnsi="Times New Roman" w:cs="Times New Roman"/>
          <w:b/>
          <w:i/>
          <w:sz w:val="20"/>
          <w:szCs w:val="20"/>
        </w:rPr>
        <w:t>A given aperiodic SRS resource set is transmitted in the (t+1)-</w:t>
      </w:r>
      <w:proofErr w:type="spellStart"/>
      <w:r w:rsidRPr="005A294A">
        <w:rPr>
          <w:rFonts w:ascii="Times New Roman" w:hAnsi="Times New Roman" w:cs="Times New Roman"/>
          <w:b/>
          <w:i/>
          <w:sz w:val="20"/>
          <w:szCs w:val="20"/>
        </w:rPr>
        <w:t>th</w:t>
      </w:r>
      <w:proofErr w:type="spellEnd"/>
      <w:r w:rsidRPr="005A294A">
        <w:rPr>
          <w:rFonts w:ascii="Times New Roman" w:hAnsi="Times New Roman" w:cs="Times New Roman"/>
          <w:b/>
          <w:i/>
          <w:sz w:val="20"/>
          <w:szCs w:val="20"/>
        </w:rPr>
        <w:t xml:space="preserve"> slot counting from the slot indicated by the legacy triggering offset</w:t>
      </w:r>
      <w:r>
        <w:rPr>
          <w:rFonts w:ascii="Times New Roman" w:hAnsi="Times New Roman" w:cs="Times New Roman"/>
          <w:b/>
          <w:i/>
          <w:sz w:val="20"/>
          <w:szCs w:val="20"/>
        </w:rPr>
        <w:t xml:space="preserve"> (Opt. 2)</w:t>
      </w:r>
      <w:r w:rsidRPr="005A294A">
        <w:rPr>
          <w:rFonts w:ascii="Times New Roman" w:hAnsi="Times New Roman" w:cs="Times New Roman"/>
          <w:b/>
          <w:i/>
          <w:sz w:val="20"/>
          <w:szCs w:val="20"/>
        </w:rPr>
        <w:t xml:space="preserve">, </w:t>
      </w:r>
      <w:r>
        <w:rPr>
          <w:rFonts w:ascii="Times New Roman" w:hAnsi="Times New Roman" w:cs="Times New Roman"/>
          <w:b/>
          <w:i/>
          <w:sz w:val="20"/>
          <w:szCs w:val="20"/>
        </w:rPr>
        <w:t>with a</w:t>
      </w:r>
      <w:r w:rsidRPr="005A294A">
        <w:rPr>
          <w:rFonts w:ascii="Times New Roman" w:hAnsi="Times New Roman" w:cs="Times New Roman" w:hint="eastAsia"/>
          <w:b/>
          <w:i/>
          <w:sz w:val="20"/>
          <w:szCs w:val="20"/>
        </w:rPr>
        <w:t xml:space="preserve"> set-common </w:t>
      </w:r>
      <w:r w:rsidRPr="005A294A">
        <w:rPr>
          <w:rFonts w:ascii="Times New Roman" w:hAnsi="Times New Roman" w:cs="Times New Roman"/>
          <w:b/>
          <w:i/>
          <w:sz w:val="20"/>
          <w:szCs w:val="20"/>
        </w:rPr>
        <w:t xml:space="preserve">t </w:t>
      </w:r>
      <w:r w:rsidRPr="005A294A">
        <w:rPr>
          <w:rFonts w:ascii="Times New Roman" w:hAnsi="Times New Roman" w:cs="Times New Roman" w:hint="eastAsia"/>
          <w:b/>
          <w:i/>
          <w:sz w:val="20"/>
          <w:szCs w:val="20"/>
        </w:rPr>
        <w:t xml:space="preserve">explicitly </w:t>
      </w:r>
      <w:r w:rsidRPr="005A294A">
        <w:rPr>
          <w:rFonts w:ascii="Times New Roman" w:hAnsi="Times New Roman" w:cs="Times New Roman"/>
          <w:b/>
          <w:i/>
          <w:sz w:val="20"/>
          <w:szCs w:val="20"/>
        </w:rPr>
        <w:t xml:space="preserve">indicated </w:t>
      </w:r>
      <w:r w:rsidRPr="005A294A">
        <w:rPr>
          <w:rFonts w:ascii="Times New Roman" w:hAnsi="Times New Roman" w:cs="Times New Roman" w:hint="eastAsia"/>
          <w:b/>
          <w:i/>
          <w:sz w:val="20"/>
          <w:szCs w:val="20"/>
        </w:rPr>
        <w:t>by</w:t>
      </w:r>
      <w:r w:rsidRPr="005A294A">
        <w:rPr>
          <w:rFonts w:ascii="Times New Roman" w:hAnsi="Times New Roman" w:cs="Times New Roman"/>
          <w:b/>
          <w:i/>
          <w:sz w:val="20"/>
          <w:szCs w:val="20"/>
        </w:rPr>
        <w:t xml:space="preserve"> DCI</w:t>
      </w:r>
      <w:r w:rsidRPr="005A294A">
        <w:rPr>
          <w:rFonts w:ascii="Times New Roman" w:hAnsi="Times New Roman" w:cs="Times New Roman" w:hint="eastAsia"/>
          <w:b/>
          <w:i/>
          <w:sz w:val="20"/>
          <w:szCs w:val="20"/>
        </w:rPr>
        <w:t>, i.e. the value of t is the same for all SRS resource sets triggered by the DCI.</w:t>
      </w:r>
    </w:p>
    <w:p w14:paraId="7C968F74" w14:textId="77777777" w:rsidR="005F71E1" w:rsidRDefault="005F71E1" w:rsidP="005F71E1">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 2:</w:t>
      </w:r>
    </w:p>
    <w:p w14:paraId="370A4B01" w14:textId="77777777" w:rsidR="005F71E1" w:rsidRPr="00025FA8" w:rsidRDefault="005F71E1" w:rsidP="005F71E1">
      <w:pPr>
        <w:numPr>
          <w:ilvl w:val="0"/>
          <w:numId w:val="5"/>
        </w:numPr>
        <w:spacing w:beforeLines="50" w:before="120" w:afterLines="50" w:after="120"/>
        <w:rPr>
          <w:rFonts w:ascii="Times New Roman" w:hAnsi="Times New Roman" w:cs="Times New Roman"/>
        </w:rPr>
      </w:pPr>
      <w:r>
        <w:rPr>
          <w:rFonts w:ascii="Times New Roman" w:hAnsi="Times New Roman" w:cs="Times New Roman" w:hint="eastAsia"/>
          <w:b/>
          <w:i/>
          <w:sz w:val="20"/>
          <w:szCs w:val="20"/>
        </w:rPr>
        <w:t xml:space="preserve">No </w:t>
      </w:r>
      <w:r w:rsidRPr="00E04DFD">
        <w:rPr>
          <w:rFonts w:ascii="Times New Roman" w:hAnsi="Times New Roman" w:cs="Times New Roman"/>
          <w:b/>
          <w:i/>
          <w:sz w:val="20"/>
          <w:szCs w:val="20"/>
        </w:rPr>
        <w:t xml:space="preserve">enhancement for group-common DCI </w:t>
      </w:r>
      <w:r>
        <w:rPr>
          <w:rFonts w:ascii="Times New Roman" w:hAnsi="Times New Roman" w:cs="Times New Roman"/>
          <w:b/>
          <w:i/>
          <w:sz w:val="20"/>
          <w:szCs w:val="20"/>
        </w:rPr>
        <w:t>in Rel-17.</w:t>
      </w:r>
      <w:r w:rsidRPr="00025FA8">
        <w:rPr>
          <w:rFonts w:ascii="Times New Roman" w:hAnsi="Times New Roman" w:cs="Times New Roman"/>
        </w:rPr>
        <w:t xml:space="preserve"> </w:t>
      </w:r>
    </w:p>
    <w:p w14:paraId="1AB8D43B" w14:textId="3B3FB402" w:rsidR="005F71E1" w:rsidRDefault="005F71E1" w:rsidP="005F71E1">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Proposal 3:</w:t>
      </w:r>
    </w:p>
    <w:p w14:paraId="3FB29AD3" w14:textId="77777777" w:rsidR="005F71E1" w:rsidRPr="00025FA8" w:rsidRDefault="005F71E1" w:rsidP="005F71E1">
      <w:pPr>
        <w:numPr>
          <w:ilvl w:val="0"/>
          <w:numId w:val="5"/>
        </w:numPr>
        <w:spacing w:beforeLines="50" w:before="120" w:afterLines="50" w:after="120"/>
        <w:rPr>
          <w:rFonts w:ascii="Times New Roman" w:hAnsi="Times New Roman" w:cs="Times New Roman"/>
        </w:rPr>
      </w:pPr>
      <w:r w:rsidRPr="0050051F">
        <w:rPr>
          <w:rFonts w:ascii="Times New Roman" w:hAnsi="Times New Roman" w:cs="Times New Roman"/>
          <w:b/>
          <w:i/>
          <w:sz w:val="20"/>
          <w:szCs w:val="20"/>
        </w:rPr>
        <w:t>SRS</w:t>
      </w:r>
      <w:r>
        <w:rPr>
          <w:rFonts w:ascii="Times New Roman" w:hAnsi="Times New Roman" w:cs="Times New Roman"/>
          <w:b/>
          <w:i/>
          <w:sz w:val="20"/>
          <w:szCs w:val="20"/>
        </w:rPr>
        <w:t xml:space="preserve"> usage</w:t>
      </w:r>
      <w:r w:rsidRPr="0050051F">
        <w:rPr>
          <w:rFonts w:ascii="Times New Roman" w:hAnsi="Times New Roman" w:cs="Times New Roman"/>
          <w:b/>
          <w:i/>
          <w:sz w:val="20"/>
          <w:szCs w:val="20"/>
        </w:rPr>
        <w:t xml:space="preserve"> </w:t>
      </w:r>
      <w:r>
        <w:rPr>
          <w:rFonts w:ascii="Times New Roman" w:hAnsi="Times New Roman" w:cs="Times New Roman"/>
          <w:b/>
          <w:i/>
          <w:sz w:val="20"/>
          <w:szCs w:val="20"/>
        </w:rPr>
        <w:t>reuse is not enhanced in Rel-17.</w:t>
      </w:r>
      <w:r w:rsidRPr="00025FA8">
        <w:rPr>
          <w:rFonts w:ascii="Times New Roman" w:hAnsi="Times New Roman" w:cs="Times New Roman"/>
        </w:rPr>
        <w:t xml:space="preserve"> </w:t>
      </w:r>
    </w:p>
    <w:p w14:paraId="3CC35B61" w14:textId="15E97597" w:rsidR="005F71E1" w:rsidRPr="00BA61F7" w:rsidRDefault="005F71E1" w:rsidP="005F71E1">
      <w:pPr>
        <w:spacing w:beforeLines="50" w:before="120" w:afterLines="50" w:after="120"/>
        <w:rPr>
          <w:rFonts w:ascii="Times New Roman" w:hAnsi="Times New Roman" w:cs="Times New Roman"/>
          <w:b/>
          <w:i/>
          <w:sz w:val="20"/>
          <w:szCs w:val="20"/>
        </w:rPr>
      </w:pPr>
      <w:r w:rsidRPr="00BA61F7">
        <w:rPr>
          <w:rFonts w:ascii="Times New Roman" w:hAnsi="Times New Roman" w:cs="Times New Roman"/>
          <w:b/>
          <w:i/>
          <w:sz w:val="20"/>
          <w:szCs w:val="20"/>
        </w:rPr>
        <w:t xml:space="preserve">Proposal </w:t>
      </w:r>
      <w:r>
        <w:rPr>
          <w:rFonts w:ascii="Times New Roman" w:hAnsi="Times New Roman" w:cs="Times New Roman"/>
          <w:b/>
          <w:i/>
          <w:sz w:val="20"/>
          <w:szCs w:val="20"/>
        </w:rPr>
        <w:t>4</w:t>
      </w:r>
      <w:r w:rsidRPr="00BA61F7">
        <w:rPr>
          <w:rFonts w:ascii="Times New Roman" w:hAnsi="Times New Roman" w:cs="Times New Roman"/>
          <w:b/>
          <w:i/>
          <w:sz w:val="20"/>
          <w:szCs w:val="20"/>
        </w:rPr>
        <w:t>:</w:t>
      </w:r>
    </w:p>
    <w:p w14:paraId="2D957779" w14:textId="77777777" w:rsidR="005F71E1" w:rsidRPr="009323F3" w:rsidRDefault="005F71E1" w:rsidP="005F71E1">
      <w:pPr>
        <w:pStyle w:val="a7"/>
        <w:numPr>
          <w:ilvl w:val="0"/>
          <w:numId w:val="5"/>
        </w:numPr>
        <w:spacing w:beforeLines="50" w:before="120" w:afterLines="50" w:after="120"/>
        <w:ind w:firstLineChars="0"/>
        <w:rPr>
          <w:rFonts w:ascii="Times New Roman" w:hAnsi="Times New Roman" w:cs="Times New Roman"/>
          <w:sz w:val="20"/>
          <w:szCs w:val="20"/>
        </w:rPr>
      </w:pPr>
      <w:r>
        <w:rPr>
          <w:rFonts w:ascii="Times New Roman" w:hAnsi="Times New Roman" w:cs="Times New Roman"/>
          <w:b/>
          <w:i/>
          <w:sz w:val="20"/>
          <w:szCs w:val="20"/>
        </w:rPr>
        <w:t>Prioritize typical antenna structures f</w:t>
      </w:r>
      <w:r w:rsidRPr="00BA61F7">
        <w:rPr>
          <w:rFonts w:ascii="Times New Roman" w:hAnsi="Times New Roman" w:cs="Times New Roman"/>
          <w:b/>
          <w:i/>
          <w:sz w:val="20"/>
          <w:szCs w:val="20"/>
        </w:rPr>
        <w:t xml:space="preserve">or SRS </w:t>
      </w:r>
      <w:r>
        <w:rPr>
          <w:rFonts w:ascii="Times New Roman" w:hAnsi="Times New Roman" w:cs="Times New Roman"/>
          <w:b/>
          <w:i/>
          <w:sz w:val="20"/>
          <w:szCs w:val="20"/>
        </w:rPr>
        <w:t>for</w:t>
      </w:r>
      <w:r w:rsidRPr="00BA61F7">
        <w:rPr>
          <w:rFonts w:ascii="Times New Roman" w:hAnsi="Times New Roman" w:cs="Times New Roman"/>
          <w:b/>
          <w:i/>
          <w:sz w:val="20"/>
          <w:szCs w:val="20"/>
        </w:rPr>
        <w:t xml:space="preserve"> antenna switching</w:t>
      </w:r>
      <w:r>
        <w:rPr>
          <w:rFonts w:ascii="Times New Roman" w:hAnsi="Times New Roman" w:cs="Times New Roman"/>
          <w:b/>
          <w:i/>
          <w:sz w:val="20"/>
          <w:szCs w:val="20"/>
        </w:rPr>
        <w:t>;</w:t>
      </w:r>
    </w:p>
    <w:p w14:paraId="5A1531A0" w14:textId="77777777" w:rsidR="005F71E1" w:rsidRPr="009323F3" w:rsidRDefault="005F71E1" w:rsidP="005F71E1">
      <w:pPr>
        <w:pStyle w:val="a7"/>
        <w:numPr>
          <w:ilvl w:val="0"/>
          <w:numId w:val="5"/>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b/>
          <w:i/>
          <w:sz w:val="20"/>
          <w:szCs w:val="20"/>
        </w:rPr>
        <w:t>A</w:t>
      </w:r>
      <w:r>
        <w:rPr>
          <w:rFonts w:ascii="Times New Roman" w:hAnsi="Times New Roman" w:cs="Times New Roman"/>
          <w:b/>
          <w:i/>
          <w:sz w:val="20"/>
          <w:szCs w:val="20"/>
        </w:rPr>
        <w:t>t least the following antenna structures are prioritized:</w:t>
      </w:r>
    </w:p>
    <w:p w14:paraId="7A1DAAB4" w14:textId="77777777" w:rsidR="005F71E1" w:rsidRPr="00CB2938" w:rsidRDefault="005F71E1" w:rsidP="005F71E1">
      <w:pPr>
        <w:pStyle w:val="a7"/>
        <w:numPr>
          <w:ilvl w:val="1"/>
          <w:numId w:val="5"/>
        </w:numPr>
        <w:spacing w:beforeLines="50" w:before="120" w:afterLines="50" w:after="120"/>
        <w:ind w:firstLineChars="0"/>
        <w:rPr>
          <w:rFonts w:ascii="Times New Roman" w:hAnsi="Times New Roman" w:cs="Times New Roman"/>
          <w:b/>
          <w:bCs/>
          <w:i/>
          <w:iCs/>
          <w:sz w:val="20"/>
          <w:szCs w:val="20"/>
        </w:rPr>
      </w:pPr>
      <w:r w:rsidRPr="003E241C">
        <w:rPr>
          <w:rFonts w:ascii="Times New Roman" w:hAnsi="Times New Roman" w:cs="Times New Roman"/>
          <w:b/>
          <w:bCs/>
          <w:i/>
          <w:iCs/>
          <w:sz w:val="20"/>
          <w:szCs w:val="20"/>
        </w:rPr>
        <w:t xml:space="preserve">1T6R/1T8R: </w:t>
      </w:r>
      <w:r w:rsidRPr="003E241C">
        <w:rPr>
          <w:rFonts w:ascii="Times New Roman" w:hAnsi="Times New Roman" w:cs="Times New Roman" w:hint="eastAsia"/>
          <w:b/>
          <w:bCs/>
          <w:i/>
          <w:iCs/>
          <w:sz w:val="20"/>
          <w:szCs w:val="20"/>
        </w:rPr>
        <w:t>1</w:t>
      </w:r>
      <w:r w:rsidRPr="003E241C">
        <w:rPr>
          <w:rFonts w:ascii="Times New Roman" w:hAnsi="Times New Roman" w:cs="Times New Roman"/>
          <w:b/>
          <w:bCs/>
          <w:i/>
          <w:iCs/>
          <w:sz w:val="20"/>
          <w:szCs w:val="20"/>
        </w:rPr>
        <w:t xml:space="preserve"> Tx chain</w:t>
      </w:r>
      <w:r>
        <w:rPr>
          <w:rFonts w:ascii="Times New Roman" w:hAnsi="Times New Roman" w:cs="Times New Roman"/>
          <w:b/>
          <w:bCs/>
          <w:i/>
          <w:iCs/>
          <w:sz w:val="20"/>
          <w:szCs w:val="20"/>
        </w:rPr>
        <w:t xml:space="preserve"> connectable to</w:t>
      </w:r>
      <w:r w:rsidRPr="003E241C">
        <w:rPr>
          <w:rFonts w:ascii="Times New Roman" w:hAnsi="Times New Roman" w:cs="Times New Roman"/>
          <w:b/>
          <w:bCs/>
          <w:i/>
          <w:iCs/>
          <w:sz w:val="20"/>
          <w:szCs w:val="20"/>
        </w:rPr>
        <w:t xml:space="preserve"> 6 Rx /8 Rx antennas;</w:t>
      </w:r>
    </w:p>
    <w:p w14:paraId="5F2AA497" w14:textId="77777777" w:rsidR="005F71E1" w:rsidRPr="003E241C" w:rsidRDefault="005F71E1" w:rsidP="005F71E1">
      <w:pPr>
        <w:pStyle w:val="a7"/>
        <w:numPr>
          <w:ilvl w:val="1"/>
          <w:numId w:val="5"/>
        </w:numPr>
        <w:spacing w:beforeLines="50" w:before="120" w:afterLines="50" w:after="12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t>2</w:t>
      </w:r>
      <w:r w:rsidRPr="003E241C">
        <w:rPr>
          <w:rFonts w:ascii="Times New Roman" w:hAnsi="Times New Roman" w:cs="Times New Roman"/>
          <w:b/>
          <w:bCs/>
          <w:i/>
          <w:iCs/>
          <w:sz w:val="20"/>
          <w:szCs w:val="20"/>
        </w:rPr>
        <w:t xml:space="preserve">T6R: 2 Tx chains with each </w:t>
      </w:r>
      <w:r>
        <w:rPr>
          <w:rFonts w:ascii="Times New Roman" w:hAnsi="Times New Roman" w:cs="Times New Roman"/>
          <w:b/>
          <w:bCs/>
          <w:i/>
          <w:iCs/>
          <w:sz w:val="20"/>
          <w:szCs w:val="20"/>
        </w:rPr>
        <w:t>connectable to</w:t>
      </w:r>
      <w:r w:rsidRPr="003E241C">
        <w:rPr>
          <w:rFonts w:ascii="Times New Roman" w:hAnsi="Times New Roman" w:cs="Times New Roman"/>
          <w:b/>
          <w:bCs/>
          <w:i/>
          <w:iCs/>
          <w:sz w:val="20"/>
          <w:szCs w:val="20"/>
        </w:rPr>
        <w:t xml:space="preserve"> 3 Rx antennas;</w:t>
      </w:r>
    </w:p>
    <w:p w14:paraId="01F90F99" w14:textId="77777777" w:rsidR="005F71E1" w:rsidRPr="003E241C" w:rsidRDefault="005F71E1" w:rsidP="005F71E1">
      <w:pPr>
        <w:pStyle w:val="a7"/>
        <w:numPr>
          <w:ilvl w:val="1"/>
          <w:numId w:val="5"/>
        </w:numPr>
        <w:spacing w:beforeLines="50" w:before="120" w:afterLines="50" w:after="120"/>
        <w:ind w:firstLineChars="0"/>
        <w:rPr>
          <w:rFonts w:ascii="Times New Roman" w:hAnsi="Times New Roman" w:cs="Times New Roman"/>
          <w:b/>
          <w:bCs/>
          <w:i/>
          <w:iCs/>
          <w:sz w:val="20"/>
          <w:szCs w:val="20"/>
        </w:rPr>
      </w:pPr>
      <w:r w:rsidRPr="003E241C">
        <w:rPr>
          <w:rFonts w:ascii="Times New Roman" w:hAnsi="Times New Roman" w:cs="Times New Roman"/>
          <w:b/>
          <w:bCs/>
          <w:i/>
          <w:iCs/>
          <w:sz w:val="20"/>
          <w:szCs w:val="20"/>
        </w:rPr>
        <w:t xml:space="preserve">2T8R: 2 Tx chains with each </w:t>
      </w:r>
      <w:r>
        <w:rPr>
          <w:rFonts w:ascii="Times New Roman" w:hAnsi="Times New Roman" w:cs="Times New Roman"/>
          <w:b/>
          <w:bCs/>
          <w:i/>
          <w:iCs/>
          <w:sz w:val="20"/>
          <w:szCs w:val="20"/>
        </w:rPr>
        <w:t>connectable to</w:t>
      </w:r>
      <w:r w:rsidRPr="003E241C">
        <w:rPr>
          <w:rFonts w:ascii="Times New Roman" w:hAnsi="Times New Roman" w:cs="Times New Roman"/>
          <w:b/>
          <w:bCs/>
          <w:i/>
          <w:iCs/>
          <w:sz w:val="20"/>
          <w:szCs w:val="20"/>
        </w:rPr>
        <w:t xml:space="preserve"> 4 Rx antennas;</w:t>
      </w:r>
    </w:p>
    <w:p w14:paraId="4AD812C9" w14:textId="77777777" w:rsidR="005F71E1" w:rsidRDefault="005F71E1" w:rsidP="005F71E1">
      <w:pPr>
        <w:pStyle w:val="a7"/>
        <w:numPr>
          <w:ilvl w:val="1"/>
          <w:numId w:val="5"/>
        </w:numPr>
        <w:spacing w:beforeLines="50" w:before="120" w:afterLines="50" w:after="12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t>4</w:t>
      </w:r>
      <w:r w:rsidRPr="003E241C">
        <w:rPr>
          <w:rFonts w:ascii="Times New Roman" w:hAnsi="Times New Roman" w:cs="Times New Roman"/>
          <w:b/>
          <w:bCs/>
          <w:i/>
          <w:iCs/>
          <w:sz w:val="20"/>
          <w:szCs w:val="20"/>
        </w:rPr>
        <w:t xml:space="preserve">T8R: 4 Tx chains with each </w:t>
      </w:r>
      <w:r>
        <w:rPr>
          <w:rFonts w:ascii="Times New Roman" w:hAnsi="Times New Roman" w:cs="Times New Roman"/>
          <w:b/>
          <w:bCs/>
          <w:i/>
          <w:iCs/>
          <w:sz w:val="20"/>
          <w:szCs w:val="20"/>
        </w:rPr>
        <w:t>connectable to</w:t>
      </w:r>
      <w:r w:rsidRPr="003E241C">
        <w:rPr>
          <w:rFonts w:ascii="Times New Roman" w:hAnsi="Times New Roman" w:cs="Times New Roman"/>
          <w:b/>
          <w:bCs/>
          <w:i/>
          <w:iCs/>
          <w:sz w:val="20"/>
          <w:szCs w:val="20"/>
        </w:rPr>
        <w:t xml:space="preserve"> 2 Rx antennas;</w:t>
      </w:r>
    </w:p>
    <w:p w14:paraId="5E557752" w14:textId="77777777" w:rsidR="005F71E1" w:rsidRPr="009323F3" w:rsidRDefault="005F71E1" w:rsidP="005F71E1">
      <w:pPr>
        <w:pStyle w:val="a7"/>
        <w:numPr>
          <w:ilvl w:val="0"/>
          <w:numId w:val="5"/>
        </w:numPr>
        <w:spacing w:beforeLines="50" w:before="120" w:afterLines="50" w:after="120"/>
        <w:ind w:firstLineChars="0"/>
        <w:rPr>
          <w:rFonts w:ascii="Times New Roman" w:hAnsi="Times New Roman" w:cs="Times New Roman"/>
          <w:sz w:val="20"/>
          <w:szCs w:val="20"/>
        </w:rPr>
      </w:pPr>
      <w:r>
        <w:rPr>
          <w:rFonts w:ascii="Times New Roman" w:hAnsi="Times New Roman" w:cs="Times New Roman"/>
          <w:b/>
          <w:i/>
          <w:sz w:val="20"/>
          <w:szCs w:val="20"/>
        </w:rPr>
        <w:t>If 4T6R is supported, the following antenna structure is prioritized:</w:t>
      </w:r>
    </w:p>
    <w:p w14:paraId="0FCF6E84" w14:textId="77777777" w:rsidR="005F71E1" w:rsidRPr="003E241C" w:rsidRDefault="005F71E1" w:rsidP="005F71E1">
      <w:pPr>
        <w:pStyle w:val="a7"/>
        <w:numPr>
          <w:ilvl w:val="1"/>
          <w:numId w:val="5"/>
        </w:numPr>
        <w:spacing w:beforeLines="50" w:before="120" w:afterLines="50" w:after="120"/>
        <w:ind w:firstLineChars="0"/>
        <w:rPr>
          <w:rFonts w:ascii="Times New Roman" w:hAnsi="Times New Roman" w:cs="Times New Roman"/>
          <w:b/>
          <w:bCs/>
          <w:i/>
          <w:iCs/>
          <w:sz w:val="20"/>
          <w:szCs w:val="20"/>
        </w:rPr>
      </w:pPr>
      <w:r>
        <w:rPr>
          <w:rFonts w:ascii="Times New Roman" w:hAnsi="Times New Roman" w:cs="Times New Roman"/>
          <w:b/>
          <w:bCs/>
          <w:i/>
          <w:iCs/>
          <w:sz w:val="20"/>
          <w:szCs w:val="20"/>
        </w:rPr>
        <w:t>4</w:t>
      </w:r>
      <w:r w:rsidRPr="003E241C">
        <w:rPr>
          <w:rFonts w:ascii="Times New Roman" w:hAnsi="Times New Roman" w:cs="Times New Roman"/>
          <w:b/>
          <w:bCs/>
          <w:i/>
          <w:iCs/>
          <w:sz w:val="20"/>
          <w:szCs w:val="20"/>
        </w:rPr>
        <w:t xml:space="preserve"> Tx chains with </w:t>
      </w:r>
      <w:r>
        <w:rPr>
          <w:rFonts w:ascii="Times New Roman" w:hAnsi="Times New Roman" w:cs="Times New Roman"/>
          <w:b/>
          <w:bCs/>
          <w:i/>
          <w:iCs/>
          <w:sz w:val="20"/>
          <w:szCs w:val="20"/>
        </w:rPr>
        <w:t>2</w:t>
      </w:r>
      <w:r w:rsidRPr="003E241C">
        <w:rPr>
          <w:rFonts w:ascii="Times New Roman" w:hAnsi="Times New Roman" w:cs="Times New Roman"/>
          <w:b/>
          <w:bCs/>
          <w:i/>
          <w:iCs/>
          <w:sz w:val="20"/>
          <w:szCs w:val="20"/>
        </w:rPr>
        <w:t xml:space="preserve"> Tx chain</w:t>
      </w:r>
      <w:r>
        <w:rPr>
          <w:rFonts w:ascii="Times New Roman" w:hAnsi="Times New Roman" w:cs="Times New Roman"/>
          <w:b/>
          <w:bCs/>
          <w:i/>
          <w:iCs/>
          <w:sz w:val="20"/>
          <w:szCs w:val="20"/>
        </w:rPr>
        <w:t>s each connectable to</w:t>
      </w:r>
      <w:r w:rsidRPr="003E241C">
        <w:rPr>
          <w:rFonts w:ascii="Times New Roman" w:hAnsi="Times New Roman" w:cs="Times New Roman"/>
          <w:b/>
          <w:bCs/>
          <w:i/>
          <w:iCs/>
          <w:sz w:val="20"/>
          <w:szCs w:val="20"/>
        </w:rPr>
        <w:t xml:space="preserve"> 2 Rx antennas and </w:t>
      </w:r>
      <w:r>
        <w:rPr>
          <w:rFonts w:ascii="Times New Roman" w:hAnsi="Times New Roman" w:cs="Times New Roman"/>
          <w:b/>
          <w:bCs/>
          <w:i/>
          <w:iCs/>
          <w:sz w:val="20"/>
          <w:szCs w:val="20"/>
        </w:rPr>
        <w:t>2</w:t>
      </w:r>
      <w:r w:rsidRPr="003E241C">
        <w:rPr>
          <w:rFonts w:ascii="Times New Roman" w:hAnsi="Times New Roman" w:cs="Times New Roman"/>
          <w:b/>
          <w:bCs/>
          <w:i/>
          <w:iCs/>
          <w:sz w:val="20"/>
          <w:szCs w:val="20"/>
        </w:rPr>
        <w:t xml:space="preserve"> Tx chain</w:t>
      </w:r>
      <w:r>
        <w:rPr>
          <w:rFonts w:ascii="Times New Roman" w:hAnsi="Times New Roman" w:cs="Times New Roman"/>
          <w:b/>
          <w:bCs/>
          <w:i/>
          <w:iCs/>
          <w:sz w:val="20"/>
          <w:szCs w:val="20"/>
        </w:rPr>
        <w:t>s each connectable to 1 Rx antenna.</w:t>
      </w:r>
    </w:p>
    <w:p w14:paraId="6D0D47BB" w14:textId="3850D28F" w:rsidR="005F71E1" w:rsidRPr="00BA61F7" w:rsidRDefault="005F71E1" w:rsidP="005F71E1">
      <w:pPr>
        <w:spacing w:beforeLines="50" w:before="120" w:afterLines="50" w:after="120"/>
        <w:rPr>
          <w:rFonts w:ascii="Times New Roman" w:hAnsi="Times New Roman" w:cs="Times New Roman"/>
          <w:b/>
          <w:i/>
          <w:sz w:val="20"/>
          <w:szCs w:val="20"/>
        </w:rPr>
      </w:pPr>
      <w:r w:rsidRPr="00BA61F7">
        <w:rPr>
          <w:rFonts w:ascii="Times New Roman" w:hAnsi="Times New Roman" w:cs="Times New Roman"/>
          <w:b/>
          <w:i/>
          <w:sz w:val="20"/>
          <w:szCs w:val="20"/>
        </w:rPr>
        <w:t xml:space="preserve">Proposal </w:t>
      </w:r>
      <w:r>
        <w:rPr>
          <w:rFonts w:ascii="Times New Roman" w:hAnsi="Times New Roman" w:cs="Times New Roman"/>
          <w:b/>
          <w:i/>
          <w:sz w:val="20"/>
          <w:szCs w:val="20"/>
        </w:rPr>
        <w:t>5</w:t>
      </w:r>
      <w:r w:rsidRPr="00BA61F7">
        <w:rPr>
          <w:rFonts w:ascii="Times New Roman" w:hAnsi="Times New Roman" w:cs="Times New Roman"/>
          <w:b/>
          <w:i/>
          <w:sz w:val="20"/>
          <w:szCs w:val="20"/>
        </w:rPr>
        <w:t>:</w:t>
      </w:r>
    </w:p>
    <w:p w14:paraId="3185B15E" w14:textId="1A105296" w:rsidR="005F71E1" w:rsidRPr="004F7DC9" w:rsidRDefault="006438AA" w:rsidP="005F71E1">
      <w:pPr>
        <w:pStyle w:val="a7"/>
        <w:numPr>
          <w:ilvl w:val="0"/>
          <w:numId w:val="5"/>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b/>
          <w:i/>
          <w:sz w:val="20"/>
          <w:szCs w:val="20"/>
        </w:rPr>
        <w:t xml:space="preserve">On SRS resource configuration </w:t>
      </w:r>
      <w:r>
        <w:rPr>
          <w:rFonts w:ascii="Times New Roman" w:hAnsi="Times New Roman" w:cs="Times New Roman"/>
          <w:b/>
          <w:i/>
          <w:sz w:val="20"/>
          <w:szCs w:val="20"/>
        </w:rPr>
        <w:t>for</w:t>
      </w:r>
      <w:r w:rsidRPr="00BA61F7">
        <w:rPr>
          <w:rFonts w:ascii="Times New Roman" w:hAnsi="Times New Roman" w:cs="Times New Roman"/>
          <w:b/>
          <w:i/>
          <w:sz w:val="20"/>
          <w:szCs w:val="20"/>
        </w:rPr>
        <w:t xml:space="preserve"> antenna switching</w:t>
      </w:r>
      <w:r>
        <w:rPr>
          <w:rFonts w:ascii="Times New Roman" w:hAnsi="Times New Roman" w:cs="Times New Roman" w:hint="eastAsia"/>
          <w:b/>
          <w:i/>
          <w:sz w:val="20"/>
          <w:szCs w:val="20"/>
        </w:rPr>
        <w:t>, both the two UE capabilities</w:t>
      </w:r>
      <w:r>
        <w:rPr>
          <w:rFonts w:ascii="Times New Roman" w:hAnsi="Times New Roman" w:cs="Times New Roman"/>
          <w:b/>
          <w:i/>
          <w:sz w:val="20"/>
          <w:szCs w:val="20"/>
        </w:rPr>
        <w:t xml:space="preserve"> on starting position of SRS within a slot</w:t>
      </w:r>
      <w:r w:rsidRPr="00BA61F7" w:rsidDel="00D71A7A">
        <w:rPr>
          <w:rFonts w:ascii="Times New Roman" w:hAnsi="Times New Roman" w:cs="Times New Roman"/>
          <w:b/>
          <w:i/>
          <w:sz w:val="20"/>
          <w:szCs w:val="20"/>
        </w:rPr>
        <w:t xml:space="preserve"> </w:t>
      </w:r>
      <w:r>
        <w:rPr>
          <w:rFonts w:ascii="Times New Roman" w:hAnsi="Times New Roman" w:cs="Times New Roman" w:hint="eastAsia"/>
          <w:b/>
          <w:i/>
          <w:sz w:val="20"/>
          <w:szCs w:val="20"/>
        </w:rPr>
        <w:t>are considered</w:t>
      </w:r>
      <w:r w:rsidR="005F71E1">
        <w:rPr>
          <w:rFonts w:ascii="Times New Roman" w:hAnsi="Times New Roman" w:cs="Times New Roman" w:hint="eastAsia"/>
          <w:b/>
          <w:i/>
          <w:sz w:val="20"/>
          <w:szCs w:val="20"/>
        </w:rPr>
        <w:t>.</w:t>
      </w:r>
    </w:p>
    <w:p w14:paraId="54E83D5A" w14:textId="0FAA9457" w:rsidR="005F71E1" w:rsidRPr="00BA61F7" w:rsidRDefault="005F71E1" w:rsidP="005F71E1">
      <w:pPr>
        <w:spacing w:beforeLines="50" w:before="120" w:afterLines="50" w:after="120"/>
        <w:rPr>
          <w:rFonts w:ascii="Times New Roman" w:hAnsi="Times New Roman" w:cs="Times New Roman"/>
          <w:b/>
          <w:i/>
          <w:sz w:val="20"/>
          <w:szCs w:val="20"/>
        </w:rPr>
      </w:pPr>
      <w:r w:rsidRPr="00BA61F7">
        <w:rPr>
          <w:rFonts w:ascii="Times New Roman" w:hAnsi="Times New Roman" w:cs="Times New Roman"/>
          <w:b/>
          <w:i/>
          <w:sz w:val="20"/>
          <w:szCs w:val="20"/>
        </w:rPr>
        <w:t xml:space="preserve">Proposal </w:t>
      </w:r>
      <w:r>
        <w:rPr>
          <w:rFonts w:ascii="Times New Roman" w:hAnsi="Times New Roman" w:cs="Times New Roman"/>
          <w:b/>
          <w:i/>
          <w:sz w:val="20"/>
          <w:szCs w:val="20"/>
        </w:rPr>
        <w:t>6</w:t>
      </w:r>
      <w:r w:rsidRPr="00BA61F7">
        <w:rPr>
          <w:rFonts w:ascii="Times New Roman" w:hAnsi="Times New Roman" w:cs="Times New Roman"/>
          <w:b/>
          <w:i/>
          <w:sz w:val="20"/>
          <w:szCs w:val="20"/>
        </w:rPr>
        <w:t>:</w:t>
      </w:r>
    </w:p>
    <w:p w14:paraId="6C867CC2" w14:textId="77777777" w:rsidR="005F71E1" w:rsidRPr="00C4055F" w:rsidRDefault="005F71E1" w:rsidP="005F71E1">
      <w:pPr>
        <w:pStyle w:val="a7"/>
        <w:numPr>
          <w:ilvl w:val="0"/>
          <w:numId w:val="5"/>
        </w:numPr>
        <w:spacing w:beforeLines="50" w:before="120" w:afterLines="50" w:after="120"/>
        <w:ind w:firstLineChars="0"/>
        <w:rPr>
          <w:rFonts w:ascii="Times New Roman" w:hAnsi="Times New Roman" w:cs="Times New Roman"/>
          <w:b/>
          <w:i/>
          <w:sz w:val="20"/>
          <w:szCs w:val="20"/>
        </w:rPr>
      </w:pPr>
      <w:r w:rsidRPr="00BA61F7">
        <w:rPr>
          <w:rFonts w:ascii="Times New Roman" w:hAnsi="Times New Roman" w:cs="Times New Roman"/>
          <w:b/>
          <w:i/>
          <w:sz w:val="20"/>
          <w:szCs w:val="20"/>
        </w:rPr>
        <w:t xml:space="preserve">For SRS </w:t>
      </w:r>
      <w:r>
        <w:rPr>
          <w:rFonts w:ascii="Times New Roman" w:hAnsi="Times New Roman" w:cs="Times New Roman"/>
          <w:b/>
          <w:i/>
          <w:sz w:val="20"/>
          <w:szCs w:val="20"/>
        </w:rPr>
        <w:t>for</w:t>
      </w:r>
      <w:r w:rsidRPr="00BA61F7">
        <w:rPr>
          <w:rFonts w:ascii="Times New Roman" w:hAnsi="Times New Roman" w:cs="Times New Roman"/>
          <w:b/>
          <w:i/>
          <w:sz w:val="20"/>
          <w:szCs w:val="20"/>
        </w:rPr>
        <w:t xml:space="preserve"> antenna switching</w:t>
      </w:r>
      <w:r w:rsidRPr="00BA61F7">
        <w:rPr>
          <w:rFonts w:ascii="Times New Roman" w:hAnsi="Times New Roman" w:cs="Times New Roman" w:hint="eastAsia"/>
          <w:b/>
          <w:i/>
          <w:sz w:val="20"/>
          <w:szCs w:val="20"/>
        </w:rPr>
        <w:t>,</w:t>
      </w:r>
      <w:r>
        <w:rPr>
          <w:rFonts w:ascii="Times New Roman" w:hAnsi="Times New Roman" w:cs="Times New Roman"/>
          <w:b/>
          <w:i/>
          <w:sz w:val="20"/>
          <w:szCs w:val="20"/>
        </w:rPr>
        <w:t xml:space="preserve"> </w:t>
      </w:r>
      <w:r w:rsidRPr="002F562B">
        <w:rPr>
          <w:rFonts w:ascii="Times New Roman" w:hAnsi="Times New Roman" w:cs="Times New Roman"/>
          <w:b/>
          <w:i/>
          <w:sz w:val="20"/>
          <w:szCs w:val="20"/>
        </w:rPr>
        <w:t xml:space="preserve">the SRS configurations for antenna switching in Table </w:t>
      </w:r>
      <w:r>
        <w:rPr>
          <w:rFonts w:ascii="Times New Roman" w:hAnsi="Times New Roman" w:cs="Times New Roman"/>
          <w:b/>
          <w:i/>
          <w:sz w:val="20"/>
          <w:szCs w:val="20"/>
        </w:rPr>
        <w:t>3 are considered.</w:t>
      </w:r>
    </w:p>
    <w:p w14:paraId="0175CCC8" w14:textId="77777777" w:rsidR="00ED2947" w:rsidRDefault="00ED2947" w:rsidP="00ED2947">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7</w:t>
      </w:r>
      <w:r w:rsidRPr="00E532CD">
        <w:rPr>
          <w:rFonts w:ascii="Times New Roman" w:hAnsi="Times New Roman" w:cs="Times New Roman"/>
          <w:b/>
          <w:i/>
          <w:sz w:val="20"/>
          <w:szCs w:val="20"/>
        </w:rPr>
        <w:t>:</w:t>
      </w:r>
      <w:r>
        <w:rPr>
          <w:rFonts w:ascii="Times New Roman" w:hAnsi="Times New Roman" w:cs="Times New Roman" w:hint="eastAsia"/>
          <w:b/>
          <w:i/>
          <w:sz w:val="20"/>
          <w:szCs w:val="20"/>
        </w:rPr>
        <w:t xml:space="preserve"> </w:t>
      </w:r>
    </w:p>
    <w:p w14:paraId="3A8FF3F7" w14:textId="77777777" w:rsidR="00B630D2" w:rsidRDefault="00B630D2" w:rsidP="00B630D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Larger number of SRS </w:t>
      </w:r>
      <w:r>
        <w:rPr>
          <w:rFonts w:ascii="Times New Roman" w:hAnsi="Times New Roman" w:cs="Times New Roman"/>
          <w:b/>
          <w:i/>
          <w:sz w:val="20"/>
          <w:szCs w:val="20"/>
        </w:rPr>
        <w:t>rep</w:t>
      </w:r>
      <w:r>
        <w:rPr>
          <w:rFonts w:ascii="Times New Roman" w:hAnsi="Times New Roman" w:cs="Times New Roman" w:hint="eastAsia"/>
          <w:b/>
          <w:i/>
          <w:sz w:val="20"/>
          <w:szCs w:val="20"/>
        </w:rPr>
        <w:t>etition, e.g., 8 or 12 repetition symbols in a slot can be supported if there is</w:t>
      </w:r>
      <w:r>
        <w:rPr>
          <w:rFonts w:ascii="Times New Roman" w:hAnsi="Times New Roman" w:cs="Times New Roman"/>
          <w:b/>
          <w:i/>
          <w:sz w:val="20"/>
          <w:szCs w:val="20"/>
        </w:rPr>
        <w:t xml:space="preserve"> obvious</w:t>
      </w:r>
      <w:r>
        <w:rPr>
          <w:rFonts w:ascii="Times New Roman" w:hAnsi="Times New Roman" w:cs="Times New Roman" w:hint="eastAsia"/>
          <w:b/>
          <w:i/>
          <w:sz w:val="20"/>
          <w:szCs w:val="20"/>
        </w:rPr>
        <w:t xml:space="preserve"> performance </w:t>
      </w:r>
      <w:r>
        <w:rPr>
          <w:rFonts w:ascii="Times New Roman" w:hAnsi="Times New Roman" w:cs="Times New Roman"/>
          <w:b/>
          <w:i/>
          <w:sz w:val="20"/>
          <w:szCs w:val="20"/>
        </w:rPr>
        <w:t>gain</w:t>
      </w:r>
      <w:r>
        <w:rPr>
          <w:rFonts w:ascii="Times New Roman" w:hAnsi="Times New Roman" w:cs="Times New Roman" w:hint="eastAsia"/>
          <w:b/>
          <w:i/>
          <w:sz w:val="20"/>
          <w:szCs w:val="20"/>
        </w:rPr>
        <w:t xml:space="preserve"> </w:t>
      </w:r>
      <w:r>
        <w:rPr>
          <w:rFonts w:ascii="Times New Roman" w:hAnsi="Times New Roman" w:cs="Times New Roman"/>
          <w:b/>
          <w:i/>
          <w:sz w:val="20"/>
          <w:szCs w:val="20"/>
        </w:rPr>
        <w:t>improvement.</w:t>
      </w:r>
    </w:p>
    <w:p w14:paraId="1E1FD573" w14:textId="77777777" w:rsidR="00ED2947" w:rsidRPr="00CE046A" w:rsidRDefault="00ED2947" w:rsidP="00ED2947">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In order to reduce SRS capacity loss introduced by SRS repetition, more users are multiplexed in frequency domain by configuring larger comb size, e.g., 8 or 12.</w:t>
      </w:r>
    </w:p>
    <w:p w14:paraId="7A452715" w14:textId="77777777" w:rsidR="00ED2947" w:rsidRPr="00A8679D" w:rsidRDefault="00ED2947" w:rsidP="00A8679D">
      <w:pPr>
        <w:spacing w:beforeLines="50" w:before="120" w:afterLines="50" w:after="120"/>
        <w:rPr>
          <w:rFonts w:ascii="Times New Roman" w:hAnsi="Times New Roman" w:cs="Times New Roman"/>
          <w:b/>
          <w:i/>
          <w:sz w:val="20"/>
          <w:szCs w:val="20"/>
        </w:rPr>
      </w:pPr>
      <w:r w:rsidRPr="00A8679D">
        <w:rPr>
          <w:rFonts w:ascii="Times New Roman" w:hAnsi="Times New Roman" w:cs="Times New Roman"/>
          <w:b/>
          <w:i/>
          <w:sz w:val="20"/>
          <w:szCs w:val="20"/>
        </w:rPr>
        <w:t>Proposal</w:t>
      </w:r>
      <w:r w:rsidRPr="00A8679D">
        <w:rPr>
          <w:rFonts w:ascii="Times New Roman" w:hAnsi="Times New Roman" w:cs="Times New Roman" w:hint="eastAsia"/>
          <w:b/>
          <w:i/>
          <w:sz w:val="20"/>
          <w:szCs w:val="20"/>
        </w:rPr>
        <w:t xml:space="preserve"> 8: </w:t>
      </w:r>
    </w:p>
    <w:p w14:paraId="0065CB15" w14:textId="49F95C25" w:rsidR="00A57DA5" w:rsidRPr="00A8679D" w:rsidRDefault="00ED2947" w:rsidP="00ED2947">
      <w:pPr>
        <w:pStyle w:val="a7"/>
        <w:numPr>
          <w:ilvl w:val="0"/>
          <w:numId w:val="5"/>
        </w:numPr>
        <w:spacing w:beforeLines="50" w:before="120" w:afterLines="50" w:after="120"/>
        <w:ind w:firstLineChars="0"/>
        <w:rPr>
          <w:rFonts w:ascii="Times New Roman" w:hAnsi="Times New Roman" w:cs="Times New Roman"/>
        </w:rPr>
      </w:pPr>
      <w:r w:rsidRPr="00ED2947">
        <w:rPr>
          <w:rFonts w:ascii="Times New Roman" w:hAnsi="Times New Roman" w:cs="Times New Roman"/>
          <w:b/>
          <w:i/>
          <w:sz w:val="20"/>
          <w:szCs w:val="20"/>
        </w:rPr>
        <w:t>I</w:t>
      </w:r>
      <w:r w:rsidRPr="00ED2947">
        <w:rPr>
          <w:rFonts w:ascii="Times New Roman" w:hAnsi="Times New Roman" w:cs="Times New Roman" w:hint="eastAsia"/>
          <w:b/>
          <w:i/>
          <w:sz w:val="20"/>
          <w:szCs w:val="20"/>
        </w:rPr>
        <w:t xml:space="preserve">n order to make inter-cell interference </w:t>
      </w:r>
      <w:r w:rsidRPr="00ED2947">
        <w:rPr>
          <w:rFonts w:ascii="Times New Roman" w:hAnsi="Times New Roman" w:cs="Times New Roman"/>
          <w:b/>
          <w:i/>
          <w:sz w:val="20"/>
          <w:szCs w:val="20"/>
        </w:rPr>
        <w:t>randomize</w:t>
      </w:r>
      <w:r w:rsidRPr="00ED2947">
        <w:rPr>
          <w:rFonts w:ascii="Times New Roman" w:hAnsi="Times New Roman" w:cs="Times New Roman" w:hint="eastAsia"/>
          <w:b/>
          <w:i/>
          <w:sz w:val="20"/>
          <w:szCs w:val="20"/>
        </w:rPr>
        <w:t xml:space="preserve">, it can be </w:t>
      </w:r>
      <w:r w:rsidRPr="00ED2947">
        <w:rPr>
          <w:rFonts w:ascii="Times New Roman" w:hAnsi="Times New Roman" w:cs="Times New Roman"/>
          <w:b/>
          <w:i/>
          <w:sz w:val="20"/>
          <w:szCs w:val="20"/>
        </w:rPr>
        <w:t>supported</w:t>
      </w:r>
      <w:r w:rsidRPr="00ED2947">
        <w:rPr>
          <w:rFonts w:ascii="Times New Roman" w:hAnsi="Times New Roman" w:cs="Times New Roman" w:hint="eastAsia"/>
          <w:b/>
          <w:i/>
          <w:sz w:val="20"/>
          <w:szCs w:val="20"/>
        </w:rPr>
        <w:t xml:space="preserve"> that the range of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i/>
                <w:sz w:val="20"/>
                <w:szCs w:val="20"/>
              </w:rPr>
              <m:t>ID</m:t>
            </m:r>
          </m:sub>
          <m:sup>
            <m:r>
              <m:rPr>
                <m:nor/>
              </m:rPr>
              <w:rPr>
                <w:rFonts w:ascii="Times New Roman" w:hAnsi="Times New Roman" w:cs="Times New Roman"/>
                <w:b/>
                <w:i/>
                <w:sz w:val="20"/>
                <w:szCs w:val="20"/>
              </w:rPr>
              <m:t>SRS</m:t>
            </m:r>
          </m:sup>
        </m:sSubSup>
      </m:oMath>
      <w:r w:rsidRPr="00ED2947">
        <w:rPr>
          <w:rFonts w:ascii="Times New Roman" w:hAnsi="Times New Roman" w:cs="Times New Roman" w:hint="eastAsia"/>
          <w:b/>
          <w:i/>
          <w:sz w:val="20"/>
          <w:szCs w:val="20"/>
        </w:rPr>
        <w:t xml:space="preserve"> for normal SRS transmission is also change into same range, </w:t>
      </w:r>
      <w:r w:rsidRPr="00ED2947">
        <w:rPr>
          <w:rFonts w:ascii="Times New Roman" w:hAnsi="Times New Roman" w:cs="Times New Roman"/>
          <w:b/>
          <w:i/>
          <w:sz w:val="20"/>
          <w:szCs w:val="20"/>
        </w:rPr>
        <w:t>i.</w:t>
      </w:r>
      <w:r w:rsidRPr="00ED2947">
        <w:rPr>
          <w:rFonts w:ascii="Times New Roman" w:hAnsi="Times New Roman" w:cs="Times New Roman" w:hint="eastAsia"/>
          <w:b/>
          <w:i/>
          <w:sz w:val="20"/>
          <w:szCs w:val="20"/>
        </w:rPr>
        <w:t xml:space="preserve">e., </w:t>
      </w:r>
      <m:oMath>
        <m:d>
          <m:dPr>
            <m:begChr m:val="{"/>
            <m:endChr m:val="}"/>
            <m:ctrlPr>
              <w:rPr>
                <w:rFonts w:ascii="Cambria Math" w:hAnsi="Cambria Math" w:cs="Times New Roman"/>
                <w:b/>
                <w:i/>
                <w:sz w:val="20"/>
                <w:szCs w:val="20"/>
              </w:rPr>
            </m:ctrlPr>
          </m:dPr>
          <m:e>
            <m:r>
              <m:rPr>
                <m:sty m:val="bi"/>
              </m:rPr>
              <w:rPr>
                <w:rFonts w:ascii="Cambria Math" w:hAnsi="Cambria Math" w:cs="Times New Roman"/>
                <w:sz w:val="20"/>
                <w:szCs w:val="20"/>
              </w:rPr>
              <m:t>0, 1, …, 65535</m:t>
            </m:r>
          </m:e>
        </m:d>
      </m:oMath>
      <w:r w:rsidRPr="00ED2947">
        <w:rPr>
          <w:rFonts w:ascii="Times New Roman" w:hAnsi="Times New Roman" w:cs="Times New Roman" w:hint="eastAsia"/>
          <w:b/>
          <w:i/>
          <w:sz w:val="20"/>
          <w:szCs w:val="20"/>
        </w:rPr>
        <w:t xml:space="preserve"> as SRS-for-positioning.</w:t>
      </w:r>
    </w:p>
    <w:p w14:paraId="0A398BEF" w14:textId="77777777" w:rsidR="00ED2947" w:rsidRDefault="00ED2947" w:rsidP="00ED2947">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 xml:space="preserve">9: </w:t>
      </w:r>
    </w:p>
    <w:p w14:paraId="5CBA13EF" w14:textId="77777777" w:rsidR="00ED2947" w:rsidRDefault="00ED2947" w:rsidP="00ED2947">
      <w:pPr>
        <w:pStyle w:val="a7"/>
        <w:numPr>
          <w:ilvl w:val="0"/>
          <w:numId w:val="5"/>
        </w:numPr>
        <w:spacing w:beforeLines="50" w:before="120" w:afterLines="50" w:after="120"/>
        <w:ind w:firstLineChars="0"/>
        <w:rPr>
          <w:rFonts w:ascii="Times New Roman" w:hAnsi="Times New Roman" w:cs="Times New Roman"/>
          <w:b/>
          <w:i/>
          <w:sz w:val="20"/>
          <w:szCs w:val="20"/>
        </w:rPr>
      </w:pPr>
      <w:r w:rsidRPr="00351B38">
        <w:rPr>
          <w:rFonts w:ascii="Times New Roman" w:hAnsi="Times New Roman" w:cs="Times New Roman"/>
          <w:b/>
          <w:i/>
          <w:sz w:val="20"/>
          <w:szCs w:val="20"/>
        </w:rPr>
        <w:lastRenderedPageBreak/>
        <w:t>Partial sounding with larger comb size</w:t>
      </w:r>
      <w:r>
        <w:rPr>
          <w:rFonts w:ascii="Times New Roman" w:hAnsi="Times New Roman" w:cs="Times New Roman" w:hint="eastAsia"/>
          <w:b/>
          <w:i/>
          <w:sz w:val="20"/>
          <w:szCs w:val="20"/>
        </w:rPr>
        <w:t>, e.g., 8 or 12</w:t>
      </w:r>
      <w:r w:rsidRPr="00351B38">
        <w:rPr>
          <w:rFonts w:ascii="Times New Roman" w:hAnsi="Times New Roman" w:cs="Times New Roman"/>
          <w:b/>
          <w:i/>
          <w:sz w:val="20"/>
          <w:szCs w:val="20"/>
        </w:rPr>
        <w:t xml:space="preserve"> </w:t>
      </w:r>
      <w:r>
        <w:rPr>
          <w:rFonts w:ascii="Times New Roman" w:hAnsi="Times New Roman" w:cs="Times New Roman" w:hint="eastAsia"/>
          <w:b/>
          <w:i/>
          <w:sz w:val="20"/>
          <w:szCs w:val="20"/>
        </w:rPr>
        <w:t>can be supported</w:t>
      </w:r>
      <w:r w:rsidRPr="00351B38">
        <w:rPr>
          <w:rFonts w:ascii="Times New Roman" w:hAnsi="Times New Roman" w:cs="Times New Roman"/>
          <w:b/>
          <w:i/>
          <w:sz w:val="20"/>
          <w:szCs w:val="20"/>
        </w:rPr>
        <w:t xml:space="preserve"> to enhance SRS coverage and capacity</w:t>
      </w:r>
      <w:r w:rsidRPr="002B0796">
        <w:rPr>
          <w:rFonts w:ascii="Times New Roman" w:hAnsi="Times New Roman" w:cs="Times New Roman" w:hint="eastAsia"/>
          <w:b/>
          <w:i/>
          <w:sz w:val="20"/>
          <w:szCs w:val="20"/>
        </w:rPr>
        <w:t>.</w:t>
      </w:r>
    </w:p>
    <w:p w14:paraId="117103D0" w14:textId="77777777" w:rsidR="00B426C7" w:rsidRPr="00CC300E" w:rsidRDefault="00B426C7" w:rsidP="001F4512">
      <w:pPr>
        <w:pStyle w:val="a7"/>
        <w:keepNext/>
        <w:widowControl/>
        <w:numPr>
          <w:ilvl w:val="0"/>
          <w:numId w:val="1"/>
        </w:numPr>
        <w:spacing w:before="24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37AC0E77" w14:textId="77777777" w:rsidR="009B6B9B" w:rsidRDefault="009B6B9B" w:rsidP="00333425">
      <w:pPr>
        <w:pStyle w:val="a0"/>
        <w:snapToGrid w:val="0"/>
        <w:spacing w:beforeLines="50" w:before="120" w:afterLines="50"/>
        <w:contextualSpacing/>
        <w:rPr>
          <w:rFonts w:ascii="Times New Roman" w:eastAsia="宋体" w:hAnsi="Times New Roman" w:cs="Times New Roman"/>
          <w:sz w:val="20"/>
          <w:szCs w:val="20"/>
          <w:lang w:eastAsia="zh-CN"/>
        </w:rPr>
      </w:pPr>
      <w:r w:rsidRPr="00BB5A0B">
        <w:rPr>
          <w:rFonts w:ascii="Times New Roman" w:eastAsia="宋体" w:hAnsi="Times New Roman" w:cs="Times New Roman"/>
          <w:sz w:val="20"/>
          <w:szCs w:val="20"/>
          <w:lang w:eastAsia="zh-CN"/>
        </w:rPr>
        <w:t>[1] RP-193133, New WID: Further enhancements on MIMO for NR, RAN #86.</w:t>
      </w:r>
    </w:p>
    <w:p w14:paraId="031D23FA" w14:textId="2A0E5B4F" w:rsidR="003C4A00" w:rsidRDefault="00E16F81" w:rsidP="003C4A00">
      <w:pPr>
        <w:pStyle w:val="a0"/>
        <w:snapToGrid w:val="0"/>
        <w:spacing w:beforeLines="50" w:before="120" w:afterLines="50"/>
        <w:contextualSpacing/>
        <w:rPr>
          <w:rFonts w:eastAsiaTheme="minorEastAsia"/>
          <w:lang w:eastAsia="zh-CN"/>
        </w:rPr>
      </w:pPr>
      <w:r>
        <w:rPr>
          <w:rFonts w:ascii="Times New Roman" w:eastAsia="宋体" w:hAnsi="Times New Roman" w:cs="Times New Roman" w:hint="eastAsia"/>
          <w:sz w:val="20"/>
          <w:szCs w:val="20"/>
          <w:lang w:eastAsia="zh-CN"/>
        </w:rPr>
        <w:t>[2]</w:t>
      </w:r>
      <w:r w:rsidRPr="00E16F81">
        <w:rPr>
          <w:rFonts w:eastAsia="Malgun Gothic"/>
          <w:lang w:eastAsia="ko-KR"/>
        </w:rPr>
        <w:t xml:space="preserve"> </w:t>
      </w:r>
      <w:r w:rsidR="00BE6419" w:rsidRPr="0003127D">
        <w:rPr>
          <w:rFonts w:ascii="Times New Roman" w:eastAsia="宋体" w:hAnsi="Times New Roman" w:cs="Times New Roman"/>
          <w:sz w:val="20"/>
          <w:szCs w:val="20"/>
          <w:lang w:eastAsia="zh-CN"/>
        </w:rPr>
        <w:t>3GPP RAN1#10</w:t>
      </w:r>
      <w:r w:rsidR="00BE6419">
        <w:rPr>
          <w:rFonts w:ascii="Times New Roman" w:eastAsia="宋体" w:hAnsi="Times New Roman" w:cs="Times New Roman" w:hint="eastAsia"/>
          <w:sz w:val="20"/>
          <w:szCs w:val="20"/>
          <w:lang w:eastAsia="zh-CN"/>
        </w:rPr>
        <w:t>3</w:t>
      </w:r>
      <w:r w:rsidR="00BE6419" w:rsidRPr="0003127D">
        <w:rPr>
          <w:rFonts w:ascii="Times New Roman" w:eastAsia="宋体" w:hAnsi="Times New Roman" w:cs="Times New Roman"/>
          <w:sz w:val="20"/>
          <w:szCs w:val="20"/>
          <w:lang w:eastAsia="zh-CN"/>
        </w:rPr>
        <w:t>-e meeting, Chairman’s notes.</w:t>
      </w:r>
    </w:p>
    <w:p w14:paraId="5EB3C525" w14:textId="648766AE" w:rsidR="00E530B7" w:rsidRPr="00440543" w:rsidRDefault="003C4A00" w:rsidP="00B637D5">
      <w:pPr>
        <w:pStyle w:val="a0"/>
        <w:snapToGrid w:val="0"/>
        <w:spacing w:beforeLines="50" w:before="120" w:afterLines="50"/>
        <w:contextualSpacing/>
        <w:rPr>
          <w:rFonts w:ascii="Times New Roman" w:eastAsia="宋体" w:hAnsi="Times New Roman" w:cs="Times New Roman" w:hint="eastAsia"/>
          <w:sz w:val="20"/>
          <w:szCs w:val="20"/>
          <w:lang w:eastAsia="zh-CN"/>
        </w:rPr>
      </w:pPr>
      <w:r>
        <w:rPr>
          <w:rFonts w:ascii="Times New Roman" w:eastAsia="宋体" w:hAnsi="Times New Roman" w:cs="Times New Roman" w:hint="eastAsia"/>
          <w:sz w:val="20"/>
          <w:szCs w:val="20"/>
          <w:lang w:eastAsia="zh-CN"/>
        </w:rPr>
        <w:t>[3]</w:t>
      </w:r>
      <w:bookmarkStart w:id="7" w:name="_Ref54372311"/>
      <w:r w:rsidRPr="00E532CD">
        <w:rPr>
          <w:rFonts w:ascii="Times New Roman" w:eastAsia="宋体" w:hAnsi="Times New Roman" w:cs="Times New Roman"/>
          <w:sz w:val="20"/>
          <w:szCs w:val="20"/>
          <w:lang w:eastAsia="zh-CN"/>
        </w:rPr>
        <w:t xml:space="preserve"> </w:t>
      </w:r>
      <w:r w:rsidRPr="009468D4">
        <w:rPr>
          <w:rFonts w:ascii="Times New Roman" w:eastAsia="宋体" w:hAnsi="Times New Roman" w:cs="Times New Roman"/>
          <w:sz w:val="20"/>
          <w:szCs w:val="20"/>
          <w:lang w:eastAsia="zh-CN"/>
        </w:rPr>
        <w:t>R1-2007591</w:t>
      </w:r>
      <w:r w:rsidRPr="00E532CD">
        <w:rPr>
          <w:rFonts w:ascii="Times New Roman" w:eastAsia="宋体" w:hAnsi="Times New Roman" w:cs="Times New Roman"/>
          <w:sz w:val="20"/>
          <w:szCs w:val="20"/>
          <w:lang w:eastAsia="zh-CN"/>
        </w:rPr>
        <w:t xml:space="preserve">, </w:t>
      </w:r>
      <w:r w:rsidRPr="009468D4">
        <w:rPr>
          <w:rFonts w:ascii="Times New Roman" w:eastAsia="宋体" w:hAnsi="Times New Roman" w:cs="Times New Roman"/>
          <w:sz w:val="20"/>
          <w:szCs w:val="20"/>
          <w:lang w:eastAsia="zh-CN"/>
        </w:rPr>
        <w:t>Discussion on SRS enhancements for Rel-17</w:t>
      </w:r>
      <w:r w:rsidRPr="00E532CD">
        <w:rPr>
          <w:rFonts w:ascii="Times New Roman" w:eastAsia="宋体" w:hAnsi="Times New Roman" w:cs="Times New Roman"/>
          <w:sz w:val="20"/>
          <w:szCs w:val="20"/>
          <w:lang w:eastAsia="zh-CN"/>
        </w:rPr>
        <w:t xml:space="preserve">, </w:t>
      </w: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r w:rsidRPr="00E532CD">
        <w:rPr>
          <w:rFonts w:ascii="Times New Roman" w:eastAsia="宋体" w:hAnsi="Times New Roman" w:cs="Times New Roman"/>
          <w:sz w:val="20"/>
          <w:szCs w:val="20"/>
          <w:lang w:eastAsia="zh-CN"/>
        </w:rPr>
        <w:t>, RAN1#</w:t>
      </w:r>
      <w:r>
        <w:rPr>
          <w:rFonts w:ascii="Times New Roman" w:eastAsia="宋体" w:hAnsi="Times New Roman" w:cs="Times New Roman"/>
          <w:sz w:val="20"/>
          <w:szCs w:val="20"/>
          <w:lang w:eastAsia="zh-CN"/>
        </w:rPr>
        <w:t>10</w:t>
      </w:r>
      <w:r>
        <w:rPr>
          <w:rFonts w:ascii="Times New Roman" w:eastAsia="宋体" w:hAnsi="Times New Roman" w:cs="Times New Roman" w:hint="eastAsia"/>
          <w:sz w:val="20"/>
          <w:szCs w:val="20"/>
          <w:lang w:eastAsia="zh-CN"/>
        </w:rPr>
        <w:t>3</w:t>
      </w:r>
      <w:r w:rsidRPr="00E532CD">
        <w:rPr>
          <w:rFonts w:ascii="Times New Roman" w:eastAsia="宋体" w:hAnsi="Times New Roman" w:cs="Times New Roman"/>
          <w:sz w:val="20"/>
          <w:szCs w:val="20"/>
          <w:lang w:eastAsia="zh-CN"/>
        </w:rPr>
        <w:t xml:space="preserve">-e, </w:t>
      </w:r>
      <w:r>
        <w:rPr>
          <w:rFonts w:ascii="Times New Roman" w:eastAsia="宋体" w:hAnsi="Times New Roman" w:cs="Times New Roman" w:hint="eastAsia"/>
          <w:sz w:val="20"/>
          <w:szCs w:val="20"/>
          <w:lang w:eastAsia="zh-CN"/>
        </w:rPr>
        <w:t>Oct</w:t>
      </w:r>
      <w:r w:rsidRPr="00E532CD">
        <w:rPr>
          <w:rFonts w:ascii="Times New Roman" w:eastAsia="宋体" w:hAnsi="Times New Roman" w:cs="Times New Roman"/>
          <w:sz w:val="20"/>
          <w:szCs w:val="20"/>
          <w:lang w:eastAsia="zh-CN"/>
        </w:rPr>
        <w:t>. 2020</w:t>
      </w:r>
      <w:bookmarkEnd w:id="7"/>
      <w:r w:rsidR="00440543">
        <w:rPr>
          <w:rFonts w:ascii="Times New Roman" w:eastAsia="宋体" w:hAnsi="Times New Roman" w:cs="Times New Roman" w:hint="eastAsia"/>
          <w:sz w:val="20"/>
          <w:szCs w:val="20"/>
          <w:lang w:eastAsia="zh-CN"/>
        </w:rPr>
        <w:t>.</w:t>
      </w:r>
    </w:p>
    <w:p w14:paraId="351AB34D" w14:textId="77777777" w:rsidR="00B23542" w:rsidRPr="00513A5B" w:rsidRDefault="00B23542" w:rsidP="00B23542">
      <w:pPr>
        <w:pStyle w:val="a7"/>
        <w:keepNext/>
        <w:widowControl/>
        <w:numPr>
          <w:ilvl w:val="0"/>
          <w:numId w:val="1"/>
        </w:numPr>
        <w:spacing w:before="240" w:after="120"/>
        <w:ind w:firstLineChars="0"/>
        <w:outlineLvl w:val="0"/>
        <w:rPr>
          <w:rFonts w:ascii="Arial" w:eastAsia="宋体" w:hAnsi="Arial" w:cs="Times New Roman"/>
          <w:b/>
          <w:kern w:val="32"/>
          <w:sz w:val="28"/>
          <w:szCs w:val="20"/>
        </w:rPr>
      </w:pPr>
      <w:r w:rsidRPr="00513A5B">
        <w:rPr>
          <w:rFonts w:ascii="Arial" w:eastAsia="宋体" w:hAnsi="Arial" w:cs="Times New Roman"/>
          <w:b/>
          <w:kern w:val="32"/>
          <w:sz w:val="28"/>
          <w:szCs w:val="20"/>
        </w:rPr>
        <w:t>Appendix</w:t>
      </w:r>
    </w:p>
    <w:p w14:paraId="66429EC6" w14:textId="77777777" w:rsidR="00B23542" w:rsidRDefault="00B23542" w:rsidP="00B23542">
      <w:pPr>
        <w:pStyle w:val="af"/>
        <w:keepNext/>
        <w:ind w:left="420"/>
        <w:jc w:val="center"/>
      </w:pPr>
      <w:r w:rsidRPr="00EE17F2">
        <w:t>Table A</w:t>
      </w:r>
      <w:r>
        <w:rPr>
          <w:rFonts w:hint="eastAsia"/>
          <w:lang w:eastAsia="zh-CN"/>
        </w:rPr>
        <w:t>1</w:t>
      </w:r>
      <w:r w:rsidRPr="00EE17F2">
        <w:t xml:space="preserve">: </w:t>
      </w:r>
      <w:r w:rsidRPr="00EE17F2">
        <w:rPr>
          <w:rFonts w:hint="eastAsia"/>
        </w:rPr>
        <w:t xml:space="preserve">Simulation </w:t>
      </w:r>
      <w:r w:rsidRPr="00EE17F2">
        <w:t>assumptions</w:t>
      </w:r>
      <w:r w:rsidRPr="00EE17F2">
        <w:rPr>
          <w:rFonts w:hint="eastAsia"/>
        </w:rPr>
        <w:t xml:space="preserve"> of LLS</w:t>
      </w:r>
    </w:p>
    <w:tbl>
      <w:tblPr>
        <w:tblStyle w:val="a9"/>
        <w:tblW w:w="6799" w:type="dxa"/>
        <w:jc w:val="center"/>
        <w:tblLayout w:type="fixed"/>
        <w:tblLook w:val="04A0" w:firstRow="1" w:lastRow="0" w:firstColumn="1" w:lastColumn="0" w:noHBand="0" w:noVBand="1"/>
      </w:tblPr>
      <w:tblGrid>
        <w:gridCol w:w="2405"/>
        <w:gridCol w:w="4394"/>
      </w:tblGrid>
      <w:tr w:rsidR="00B23542" w14:paraId="18134442" w14:textId="77777777" w:rsidTr="00822AA5">
        <w:trPr>
          <w:jc w:val="center"/>
        </w:trPr>
        <w:tc>
          <w:tcPr>
            <w:tcW w:w="2405" w:type="dxa"/>
            <w:shd w:val="clear" w:color="auto" w:fill="FFC000"/>
          </w:tcPr>
          <w:p w14:paraId="24D1F224" w14:textId="77777777" w:rsidR="00B23542" w:rsidRDefault="00B23542" w:rsidP="00822AA5">
            <w:pPr>
              <w:snapToGrid w:val="0"/>
              <w:rPr>
                <w:rFonts w:eastAsia="微软雅黑"/>
                <w:b/>
                <w:sz w:val="20"/>
                <w:szCs w:val="20"/>
                <w:lang w:val="en-GB"/>
              </w:rPr>
            </w:pPr>
            <w:r>
              <w:rPr>
                <w:rFonts w:eastAsia="微软雅黑"/>
                <w:b/>
                <w:sz w:val="20"/>
                <w:szCs w:val="20"/>
                <w:lang w:val="en-GB"/>
              </w:rPr>
              <w:t>Parameter</w:t>
            </w:r>
          </w:p>
        </w:tc>
        <w:tc>
          <w:tcPr>
            <w:tcW w:w="4394" w:type="dxa"/>
            <w:shd w:val="clear" w:color="auto" w:fill="FFC000"/>
          </w:tcPr>
          <w:p w14:paraId="25430B3F" w14:textId="77777777" w:rsidR="00B23542" w:rsidRDefault="00B23542" w:rsidP="00822AA5">
            <w:pPr>
              <w:snapToGrid w:val="0"/>
              <w:rPr>
                <w:rFonts w:eastAsia="微软雅黑"/>
                <w:b/>
                <w:sz w:val="20"/>
                <w:szCs w:val="20"/>
                <w:lang w:val="en-GB"/>
              </w:rPr>
            </w:pPr>
            <w:r>
              <w:rPr>
                <w:rFonts w:eastAsia="微软雅黑" w:hint="eastAsia"/>
                <w:b/>
                <w:sz w:val="20"/>
                <w:szCs w:val="20"/>
                <w:lang w:val="en-GB"/>
              </w:rPr>
              <w:t>V</w:t>
            </w:r>
            <w:r>
              <w:rPr>
                <w:rFonts w:eastAsia="微软雅黑"/>
                <w:b/>
                <w:sz w:val="20"/>
                <w:szCs w:val="20"/>
                <w:lang w:val="en-GB"/>
              </w:rPr>
              <w:t>alue</w:t>
            </w:r>
          </w:p>
        </w:tc>
      </w:tr>
      <w:tr w:rsidR="00B23542" w14:paraId="6BB21D6E" w14:textId="77777777" w:rsidTr="00822AA5">
        <w:trPr>
          <w:jc w:val="center"/>
        </w:trPr>
        <w:tc>
          <w:tcPr>
            <w:tcW w:w="2405" w:type="dxa"/>
          </w:tcPr>
          <w:p w14:paraId="362E5FAF" w14:textId="77777777" w:rsidR="00B23542" w:rsidRDefault="00B23542" w:rsidP="00822AA5">
            <w:pPr>
              <w:snapToGrid w:val="0"/>
              <w:rPr>
                <w:rFonts w:eastAsia="微软雅黑"/>
                <w:sz w:val="20"/>
                <w:szCs w:val="20"/>
                <w:lang w:val="en-GB"/>
              </w:rPr>
            </w:pPr>
            <w:r>
              <w:rPr>
                <w:rFonts w:eastAsia="微软雅黑" w:hint="eastAsia"/>
                <w:sz w:val="20"/>
                <w:szCs w:val="20"/>
                <w:lang w:val="en-GB"/>
              </w:rPr>
              <w:t>M</w:t>
            </w:r>
            <w:r>
              <w:rPr>
                <w:rFonts w:eastAsia="微软雅黑"/>
                <w:sz w:val="20"/>
                <w:szCs w:val="20"/>
                <w:lang w:val="en-GB"/>
              </w:rPr>
              <w:t>etric</w:t>
            </w:r>
          </w:p>
        </w:tc>
        <w:tc>
          <w:tcPr>
            <w:tcW w:w="4394" w:type="dxa"/>
          </w:tcPr>
          <w:p w14:paraId="2C198FE5" w14:textId="77777777" w:rsidR="00B23542" w:rsidRDefault="00B23542" w:rsidP="00822AA5">
            <w:pPr>
              <w:snapToGrid w:val="0"/>
              <w:rPr>
                <w:rFonts w:eastAsia="微软雅黑"/>
                <w:sz w:val="20"/>
                <w:szCs w:val="20"/>
                <w:lang w:val="en-GB"/>
              </w:rPr>
            </w:pPr>
            <w:r>
              <w:rPr>
                <w:rFonts w:eastAsia="微软雅黑" w:hint="eastAsia"/>
                <w:sz w:val="20"/>
                <w:szCs w:val="20"/>
                <w:lang w:val="en-GB"/>
              </w:rPr>
              <w:t>D</w:t>
            </w:r>
            <w:r>
              <w:rPr>
                <w:rFonts w:eastAsia="微软雅黑"/>
                <w:sz w:val="20"/>
                <w:szCs w:val="20"/>
                <w:lang w:val="en-GB"/>
              </w:rPr>
              <w:t>L BLER</w:t>
            </w:r>
          </w:p>
        </w:tc>
      </w:tr>
      <w:tr w:rsidR="00B23542" w14:paraId="1E539023" w14:textId="77777777" w:rsidTr="00822AA5">
        <w:trPr>
          <w:jc w:val="center"/>
        </w:trPr>
        <w:tc>
          <w:tcPr>
            <w:tcW w:w="2405" w:type="dxa"/>
          </w:tcPr>
          <w:p w14:paraId="2B1FEB9D" w14:textId="77777777" w:rsidR="00B23542" w:rsidRDefault="00B23542" w:rsidP="00822AA5">
            <w:pPr>
              <w:snapToGrid w:val="0"/>
              <w:rPr>
                <w:rFonts w:eastAsia="微软雅黑"/>
                <w:sz w:val="20"/>
                <w:szCs w:val="20"/>
                <w:lang w:val="en-GB"/>
              </w:rPr>
            </w:pPr>
            <w:r>
              <w:rPr>
                <w:rFonts w:eastAsia="微软雅黑"/>
                <w:sz w:val="20"/>
                <w:szCs w:val="20"/>
                <w:lang w:val="en-GB"/>
              </w:rPr>
              <w:t>Carrier frequency</w:t>
            </w:r>
          </w:p>
        </w:tc>
        <w:tc>
          <w:tcPr>
            <w:tcW w:w="4394" w:type="dxa"/>
          </w:tcPr>
          <w:p w14:paraId="029EBA09" w14:textId="77777777" w:rsidR="00B23542" w:rsidRDefault="00B23542" w:rsidP="00822AA5">
            <w:pPr>
              <w:snapToGrid w:val="0"/>
              <w:rPr>
                <w:rFonts w:eastAsia="微软雅黑"/>
                <w:sz w:val="20"/>
                <w:szCs w:val="20"/>
                <w:lang w:val="en-GB"/>
              </w:rPr>
            </w:pPr>
            <w:r>
              <w:rPr>
                <w:rFonts w:eastAsia="微软雅黑"/>
                <w:sz w:val="20"/>
                <w:szCs w:val="20"/>
                <w:lang w:val="en-GB"/>
              </w:rPr>
              <w:t>3.5 GHz</w:t>
            </w:r>
          </w:p>
        </w:tc>
      </w:tr>
      <w:tr w:rsidR="00B23542" w14:paraId="0D92EE17" w14:textId="77777777" w:rsidTr="00822AA5">
        <w:trPr>
          <w:jc w:val="center"/>
        </w:trPr>
        <w:tc>
          <w:tcPr>
            <w:tcW w:w="2405" w:type="dxa"/>
          </w:tcPr>
          <w:p w14:paraId="06CD5049" w14:textId="77777777" w:rsidR="00B23542" w:rsidRDefault="00B23542" w:rsidP="00822AA5">
            <w:pPr>
              <w:snapToGrid w:val="0"/>
              <w:rPr>
                <w:rFonts w:eastAsia="微软雅黑"/>
                <w:sz w:val="20"/>
                <w:szCs w:val="20"/>
                <w:lang w:val="en-GB"/>
              </w:rPr>
            </w:pPr>
            <w:r>
              <w:rPr>
                <w:rFonts w:eastAsia="微软雅黑"/>
                <w:sz w:val="20"/>
                <w:szCs w:val="20"/>
                <w:lang w:val="en-GB"/>
              </w:rPr>
              <w:t>SCS</w:t>
            </w:r>
          </w:p>
        </w:tc>
        <w:tc>
          <w:tcPr>
            <w:tcW w:w="4394" w:type="dxa"/>
          </w:tcPr>
          <w:p w14:paraId="0D8DA22A" w14:textId="77777777" w:rsidR="00B23542" w:rsidRDefault="00B23542" w:rsidP="00822AA5">
            <w:pPr>
              <w:snapToGrid w:val="0"/>
              <w:rPr>
                <w:rFonts w:eastAsia="微软雅黑"/>
                <w:sz w:val="20"/>
                <w:szCs w:val="20"/>
                <w:lang w:val="en-GB"/>
              </w:rPr>
            </w:pPr>
            <w:r>
              <w:rPr>
                <w:rFonts w:eastAsia="微软雅黑" w:hint="eastAsia"/>
                <w:sz w:val="20"/>
                <w:szCs w:val="20"/>
                <w:lang w:val="en-GB"/>
              </w:rPr>
              <w:t>3</w:t>
            </w:r>
            <w:r>
              <w:rPr>
                <w:rFonts w:eastAsia="微软雅黑"/>
                <w:sz w:val="20"/>
                <w:szCs w:val="20"/>
                <w:lang w:val="en-GB"/>
              </w:rPr>
              <w:t>0kHz</w:t>
            </w:r>
          </w:p>
        </w:tc>
      </w:tr>
      <w:tr w:rsidR="00B23542" w14:paraId="7247A10F" w14:textId="77777777" w:rsidTr="00822AA5">
        <w:trPr>
          <w:jc w:val="center"/>
        </w:trPr>
        <w:tc>
          <w:tcPr>
            <w:tcW w:w="2405" w:type="dxa"/>
          </w:tcPr>
          <w:p w14:paraId="58C4B11C" w14:textId="77777777" w:rsidR="00B23542" w:rsidRDefault="00B23542" w:rsidP="00822AA5">
            <w:pPr>
              <w:snapToGrid w:val="0"/>
              <w:rPr>
                <w:rFonts w:eastAsia="微软雅黑"/>
                <w:sz w:val="20"/>
                <w:szCs w:val="20"/>
                <w:lang w:val="en-GB"/>
              </w:rPr>
            </w:pPr>
            <w:r>
              <w:rPr>
                <w:rFonts w:eastAsia="微软雅黑" w:hint="eastAsia"/>
                <w:sz w:val="20"/>
                <w:szCs w:val="20"/>
                <w:lang w:val="en-GB"/>
              </w:rPr>
              <w:t>C</w:t>
            </w:r>
            <w:r>
              <w:rPr>
                <w:rFonts w:eastAsia="微软雅黑"/>
                <w:sz w:val="20"/>
                <w:szCs w:val="20"/>
                <w:lang w:val="en-GB"/>
              </w:rPr>
              <w:t>hannel bandwidth</w:t>
            </w:r>
          </w:p>
        </w:tc>
        <w:tc>
          <w:tcPr>
            <w:tcW w:w="4394" w:type="dxa"/>
          </w:tcPr>
          <w:p w14:paraId="0CCB6753" w14:textId="77777777" w:rsidR="00B23542" w:rsidRDefault="00B23542" w:rsidP="00822AA5">
            <w:pPr>
              <w:snapToGrid w:val="0"/>
              <w:rPr>
                <w:rFonts w:eastAsia="微软雅黑"/>
                <w:sz w:val="20"/>
                <w:szCs w:val="20"/>
                <w:lang w:val="en-GB"/>
              </w:rPr>
            </w:pPr>
            <w:r>
              <w:rPr>
                <w:rFonts w:eastAsia="微软雅黑" w:hint="eastAsia"/>
                <w:sz w:val="20"/>
                <w:szCs w:val="20"/>
                <w:lang w:val="en-GB"/>
              </w:rPr>
              <w:t>52PRB</w:t>
            </w:r>
          </w:p>
        </w:tc>
      </w:tr>
      <w:tr w:rsidR="00B23542" w14:paraId="3F08DEA0" w14:textId="77777777" w:rsidTr="00822AA5">
        <w:trPr>
          <w:jc w:val="center"/>
        </w:trPr>
        <w:tc>
          <w:tcPr>
            <w:tcW w:w="2405" w:type="dxa"/>
          </w:tcPr>
          <w:p w14:paraId="40FAA859" w14:textId="77777777" w:rsidR="00B23542" w:rsidRDefault="00B23542" w:rsidP="00822AA5">
            <w:pPr>
              <w:snapToGrid w:val="0"/>
              <w:rPr>
                <w:rFonts w:eastAsia="微软雅黑"/>
                <w:sz w:val="20"/>
                <w:szCs w:val="20"/>
                <w:lang w:val="en-GB"/>
              </w:rPr>
            </w:pPr>
            <w:r>
              <w:rPr>
                <w:rFonts w:eastAsia="微软雅黑"/>
                <w:sz w:val="20"/>
                <w:szCs w:val="20"/>
                <w:lang w:val="en-GB"/>
              </w:rPr>
              <w:t>Channel model</w:t>
            </w:r>
          </w:p>
        </w:tc>
        <w:tc>
          <w:tcPr>
            <w:tcW w:w="4394" w:type="dxa"/>
          </w:tcPr>
          <w:p w14:paraId="6B192763" w14:textId="77777777" w:rsidR="00B23542" w:rsidRDefault="00B23542" w:rsidP="00822AA5">
            <w:pPr>
              <w:snapToGrid w:val="0"/>
              <w:rPr>
                <w:rFonts w:eastAsia="微软雅黑"/>
                <w:sz w:val="20"/>
                <w:szCs w:val="20"/>
                <w:lang w:val="en-GB"/>
              </w:rPr>
            </w:pPr>
            <w:r>
              <w:rPr>
                <w:rFonts w:eastAsia="微软雅黑"/>
                <w:sz w:val="20"/>
                <w:szCs w:val="20"/>
                <w:lang w:val="en-GB"/>
              </w:rPr>
              <w:t>CDL-C in TR 38.901</w:t>
            </w:r>
          </w:p>
        </w:tc>
      </w:tr>
      <w:tr w:rsidR="00B23542" w14:paraId="24486BF7" w14:textId="77777777" w:rsidTr="00822AA5">
        <w:trPr>
          <w:jc w:val="center"/>
        </w:trPr>
        <w:tc>
          <w:tcPr>
            <w:tcW w:w="2405" w:type="dxa"/>
          </w:tcPr>
          <w:p w14:paraId="52517BE9" w14:textId="77777777" w:rsidR="00B23542" w:rsidRDefault="00B23542" w:rsidP="00822AA5">
            <w:pPr>
              <w:snapToGrid w:val="0"/>
              <w:rPr>
                <w:rFonts w:eastAsia="微软雅黑"/>
                <w:sz w:val="20"/>
                <w:szCs w:val="20"/>
                <w:lang w:val="en-GB"/>
              </w:rPr>
            </w:pPr>
            <w:r>
              <w:rPr>
                <w:rFonts w:eastAsia="微软雅黑" w:hint="eastAsia"/>
                <w:sz w:val="20"/>
                <w:szCs w:val="20"/>
                <w:lang w:val="en-GB"/>
              </w:rPr>
              <w:t>D</w:t>
            </w:r>
            <w:r>
              <w:rPr>
                <w:rFonts w:eastAsia="微软雅黑"/>
                <w:sz w:val="20"/>
                <w:szCs w:val="20"/>
                <w:lang w:val="en-GB"/>
              </w:rPr>
              <w:t>elay spread</w:t>
            </w:r>
          </w:p>
        </w:tc>
        <w:tc>
          <w:tcPr>
            <w:tcW w:w="4394" w:type="dxa"/>
          </w:tcPr>
          <w:p w14:paraId="1B0B870B" w14:textId="77777777" w:rsidR="00B23542" w:rsidRDefault="00B23542" w:rsidP="00822AA5">
            <w:pPr>
              <w:snapToGrid w:val="0"/>
              <w:rPr>
                <w:rFonts w:eastAsia="微软雅黑"/>
                <w:sz w:val="20"/>
                <w:szCs w:val="20"/>
                <w:lang w:val="en-GB"/>
              </w:rPr>
            </w:pPr>
            <w:r>
              <w:rPr>
                <w:rFonts w:eastAsia="微软雅黑" w:hint="eastAsia"/>
                <w:sz w:val="20"/>
                <w:szCs w:val="20"/>
                <w:lang w:val="en-GB"/>
              </w:rPr>
              <w:t>3</w:t>
            </w:r>
            <w:r>
              <w:rPr>
                <w:rFonts w:eastAsia="微软雅黑"/>
                <w:sz w:val="20"/>
                <w:szCs w:val="20"/>
                <w:lang w:val="en-GB"/>
              </w:rPr>
              <w:t>00ns</w:t>
            </w:r>
          </w:p>
        </w:tc>
      </w:tr>
      <w:tr w:rsidR="00B23542" w14:paraId="5FA00E3D" w14:textId="77777777" w:rsidTr="00822AA5">
        <w:trPr>
          <w:jc w:val="center"/>
        </w:trPr>
        <w:tc>
          <w:tcPr>
            <w:tcW w:w="2405" w:type="dxa"/>
          </w:tcPr>
          <w:p w14:paraId="0962BAB3" w14:textId="77777777" w:rsidR="00B23542" w:rsidRDefault="00B23542" w:rsidP="00822AA5">
            <w:pPr>
              <w:snapToGrid w:val="0"/>
              <w:rPr>
                <w:rFonts w:eastAsia="微软雅黑"/>
                <w:sz w:val="20"/>
                <w:szCs w:val="20"/>
                <w:lang w:val="en-GB"/>
              </w:rPr>
            </w:pPr>
            <w:r>
              <w:rPr>
                <w:rFonts w:eastAsia="微软雅黑" w:hint="eastAsia"/>
                <w:sz w:val="20"/>
                <w:szCs w:val="20"/>
                <w:lang w:val="en-GB"/>
              </w:rPr>
              <w:t>U</w:t>
            </w:r>
            <w:r>
              <w:rPr>
                <w:rFonts w:eastAsia="微软雅黑"/>
                <w:sz w:val="20"/>
                <w:szCs w:val="20"/>
                <w:lang w:val="en-GB"/>
              </w:rPr>
              <w:t>E speed</w:t>
            </w:r>
          </w:p>
        </w:tc>
        <w:tc>
          <w:tcPr>
            <w:tcW w:w="4394" w:type="dxa"/>
          </w:tcPr>
          <w:p w14:paraId="2BA121F2" w14:textId="77777777" w:rsidR="00B23542" w:rsidRDefault="00B23542" w:rsidP="00822AA5">
            <w:pPr>
              <w:snapToGrid w:val="0"/>
              <w:rPr>
                <w:rFonts w:eastAsia="微软雅黑"/>
                <w:sz w:val="20"/>
                <w:szCs w:val="20"/>
                <w:lang w:val="en-GB"/>
              </w:rPr>
            </w:pPr>
            <w:r>
              <w:rPr>
                <w:rFonts w:eastAsia="微软雅黑" w:hint="eastAsia"/>
                <w:sz w:val="20"/>
                <w:szCs w:val="20"/>
                <w:lang w:val="en-GB"/>
              </w:rPr>
              <w:t>3</w:t>
            </w:r>
            <w:r>
              <w:rPr>
                <w:rFonts w:eastAsia="微软雅黑"/>
                <w:sz w:val="20"/>
                <w:szCs w:val="20"/>
                <w:lang w:val="en-GB"/>
              </w:rPr>
              <w:t>km/h</w:t>
            </w:r>
          </w:p>
        </w:tc>
      </w:tr>
      <w:tr w:rsidR="00B23542" w14:paraId="3B7F3782" w14:textId="77777777" w:rsidTr="00822AA5">
        <w:trPr>
          <w:jc w:val="center"/>
        </w:trPr>
        <w:tc>
          <w:tcPr>
            <w:tcW w:w="2405" w:type="dxa"/>
          </w:tcPr>
          <w:p w14:paraId="1A4F2563" w14:textId="77777777" w:rsidR="00B23542" w:rsidRDefault="00B23542" w:rsidP="00822AA5">
            <w:pPr>
              <w:snapToGrid w:val="0"/>
              <w:rPr>
                <w:rFonts w:eastAsia="微软雅黑"/>
                <w:sz w:val="20"/>
                <w:szCs w:val="20"/>
                <w:lang w:val="en-GB"/>
              </w:rPr>
            </w:pPr>
            <w:r>
              <w:rPr>
                <w:rFonts w:eastAsia="微软雅黑"/>
                <w:sz w:val="20"/>
                <w:szCs w:val="20"/>
                <w:lang w:val="en-GB"/>
              </w:rPr>
              <w:t xml:space="preserve">Number of </w:t>
            </w:r>
            <w:r>
              <w:rPr>
                <w:rFonts w:eastAsia="微软雅黑" w:hint="eastAsia"/>
                <w:sz w:val="20"/>
                <w:szCs w:val="20"/>
                <w:lang w:val="en-GB"/>
              </w:rPr>
              <w:t>U</w:t>
            </w:r>
            <w:r>
              <w:rPr>
                <w:rFonts w:eastAsia="微软雅黑"/>
                <w:sz w:val="20"/>
                <w:szCs w:val="20"/>
                <w:lang w:val="en-GB"/>
              </w:rPr>
              <w:t xml:space="preserve">E antennas </w:t>
            </w:r>
          </w:p>
        </w:tc>
        <w:tc>
          <w:tcPr>
            <w:tcW w:w="4394" w:type="dxa"/>
          </w:tcPr>
          <w:p w14:paraId="6959F7AB" w14:textId="77777777" w:rsidR="00B23542" w:rsidRDefault="00B23542" w:rsidP="00822AA5">
            <w:pPr>
              <w:snapToGrid w:val="0"/>
              <w:rPr>
                <w:rFonts w:eastAsia="微软雅黑"/>
                <w:sz w:val="20"/>
                <w:szCs w:val="20"/>
                <w:lang w:val="en-GB"/>
              </w:rPr>
            </w:pPr>
            <w:r>
              <w:rPr>
                <w:rFonts w:eastAsia="微软雅黑" w:hint="eastAsia"/>
                <w:sz w:val="20"/>
                <w:szCs w:val="20"/>
                <w:lang w:val="en-GB"/>
              </w:rPr>
              <w:t>2</w:t>
            </w:r>
            <w:r>
              <w:rPr>
                <w:rFonts w:eastAsia="微软雅黑"/>
                <w:sz w:val="20"/>
                <w:szCs w:val="20"/>
                <w:lang w:val="en-GB"/>
              </w:rPr>
              <w:t>T4R</w:t>
            </w:r>
          </w:p>
        </w:tc>
      </w:tr>
      <w:tr w:rsidR="00B23542" w14:paraId="7FEE1B4C" w14:textId="77777777" w:rsidTr="00822AA5">
        <w:trPr>
          <w:jc w:val="center"/>
        </w:trPr>
        <w:tc>
          <w:tcPr>
            <w:tcW w:w="2405" w:type="dxa"/>
          </w:tcPr>
          <w:p w14:paraId="1A814EA5" w14:textId="77777777" w:rsidR="00B23542" w:rsidRDefault="00B23542" w:rsidP="00822AA5">
            <w:pPr>
              <w:snapToGrid w:val="0"/>
              <w:rPr>
                <w:rFonts w:eastAsia="微软雅黑"/>
                <w:sz w:val="20"/>
                <w:szCs w:val="20"/>
                <w:lang w:val="en-GB"/>
              </w:rPr>
            </w:pPr>
            <w:r>
              <w:rPr>
                <w:rFonts w:eastAsia="微软雅黑" w:hint="eastAsia"/>
                <w:sz w:val="20"/>
                <w:szCs w:val="20"/>
                <w:lang w:val="en-GB"/>
              </w:rPr>
              <w:t>N</w:t>
            </w:r>
            <w:r>
              <w:rPr>
                <w:rFonts w:eastAsia="微软雅黑"/>
                <w:sz w:val="20"/>
                <w:szCs w:val="20"/>
                <w:lang w:val="en-GB"/>
              </w:rPr>
              <w:t xml:space="preserve">umber of </w:t>
            </w:r>
            <w:proofErr w:type="spellStart"/>
            <w:r>
              <w:rPr>
                <w:rFonts w:eastAsia="微软雅黑" w:hint="eastAsia"/>
                <w:sz w:val="20"/>
                <w:szCs w:val="20"/>
                <w:lang w:val="en-GB"/>
              </w:rPr>
              <w:t>g</w:t>
            </w:r>
            <w:r>
              <w:rPr>
                <w:rFonts w:eastAsia="微软雅黑"/>
                <w:sz w:val="20"/>
                <w:szCs w:val="20"/>
                <w:lang w:val="en-GB"/>
              </w:rPr>
              <w:t>NB</w:t>
            </w:r>
            <w:proofErr w:type="spellEnd"/>
            <w:r>
              <w:rPr>
                <w:rFonts w:eastAsia="微软雅黑"/>
                <w:sz w:val="20"/>
                <w:szCs w:val="20"/>
                <w:lang w:val="en-GB"/>
              </w:rPr>
              <w:t xml:space="preserve"> antennas</w:t>
            </w:r>
          </w:p>
        </w:tc>
        <w:tc>
          <w:tcPr>
            <w:tcW w:w="4394" w:type="dxa"/>
          </w:tcPr>
          <w:p w14:paraId="6DB2D04D" w14:textId="77777777" w:rsidR="00B23542" w:rsidRDefault="00B23542" w:rsidP="00822AA5">
            <w:pPr>
              <w:snapToGrid w:val="0"/>
              <w:rPr>
                <w:rFonts w:eastAsia="微软雅黑"/>
                <w:sz w:val="20"/>
                <w:szCs w:val="20"/>
                <w:lang w:val="en-GB"/>
              </w:rPr>
            </w:pPr>
            <w:r>
              <w:rPr>
                <w:rFonts w:eastAsia="微软雅黑" w:hint="eastAsia"/>
                <w:sz w:val="20"/>
                <w:szCs w:val="20"/>
                <w:lang w:val="en-GB"/>
              </w:rPr>
              <w:t>32</w:t>
            </w:r>
            <w:r>
              <w:rPr>
                <w:rFonts w:eastAsia="微软雅黑"/>
                <w:sz w:val="20"/>
                <w:szCs w:val="20"/>
                <w:lang w:val="en-GB"/>
              </w:rPr>
              <w:t>T</w:t>
            </w:r>
            <w:r>
              <w:rPr>
                <w:rFonts w:eastAsia="微软雅黑" w:hint="eastAsia"/>
                <w:sz w:val="20"/>
                <w:szCs w:val="20"/>
                <w:lang w:val="en-GB"/>
              </w:rPr>
              <w:t>32</w:t>
            </w:r>
            <w:r>
              <w:rPr>
                <w:rFonts w:eastAsia="微软雅黑"/>
                <w:sz w:val="20"/>
                <w:szCs w:val="20"/>
                <w:lang w:val="en-GB"/>
              </w:rPr>
              <w:t>R</w:t>
            </w:r>
          </w:p>
        </w:tc>
      </w:tr>
      <w:tr w:rsidR="00B23542" w14:paraId="3AD97977" w14:textId="77777777" w:rsidTr="00822AA5">
        <w:trPr>
          <w:jc w:val="center"/>
        </w:trPr>
        <w:tc>
          <w:tcPr>
            <w:tcW w:w="2405" w:type="dxa"/>
          </w:tcPr>
          <w:p w14:paraId="6C9A2014" w14:textId="77777777" w:rsidR="00B23542" w:rsidRDefault="00B23542" w:rsidP="00822AA5">
            <w:pPr>
              <w:snapToGrid w:val="0"/>
              <w:rPr>
                <w:rFonts w:eastAsia="微软雅黑"/>
                <w:sz w:val="20"/>
                <w:szCs w:val="20"/>
                <w:lang w:val="en-GB"/>
              </w:rPr>
            </w:pPr>
            <w:r>
              <w:rPr>
                <w:rFonts w:eastAsia="微软雅黑" w:hint="eastAsia"/>
                <w:sz w:val="20"/>
                <w:szCs w:val="20"/>
                <w:lang w:val="en-GB"/>
              </w:rPr>
              <w:t>U</w:t>
            </w:r>
            <w:r>
              <w:rPr>
                <w:rFonts w:eastAsia="微软雅黑"/>
                <w:sz w:val="20"/>
                <w:szCs w:val="20"/>
                <w:lang w:val="en-GB"/>
              </w:rPr>
              <w:t>E antenna configuration</w:t>
            </w:r>
          </w:p>
        </w:tc>
        <w:tc>
          <w:tcPr>
            <w:tcW w:w="4394" w:type="dxa"/>
          </w:tcPr>
          <w:p w14:paraId="6FCD87A3" w14:textId="77777777" w:rsidR="00B23542" w:rsidRDefault="00B23542" w:rsidP="00822AA5">
            <w:pPr>
              <w:snapToGrid w:val="0"/>
              <w:rPr>
                <w:rFonts w:eastAsia="微软雅黑"/>
                <w:sz w:val="20"/>
                <w:szCs w:val="20"/>
                <w:lang w:val="en-GB"/>
              </w:rPr>
            </w:pPr>
            <w:r w:rsidRPr="00192435">
              <w:rPr>
                <w:rFonts w:eastAsia="微软雅黑"/>
                <w:sz w:val="20"/>
                <w:szCs w:val="20"/>
                <w:lang w:val="en-GB"/>
              </w:rPr>
              <w:t>Omni</w:t>
            </w:r>
          </w:p>
        </w:tc>
      </w:tr>
      <w:tr w:rsidR="00B23542" w14:paraId="4323FA6B" w14:textId="77777777" w:rsidTr="00822AA5">
        <w:trPr>
          <w:jc w:val="center"/>
        </w:trPr>
        <w:tc>
          <w:tcPr>
            <w:tcW w:w="2405" w:type="dxa"/>
          </w:tcPr>
          <w:p w14:paraId="4415B0CF" w14:textId="77777777" w:rsidR="00B23542" w:rsidRDefault="00B23542" w:rsidP="00822AA5">
            <w:pPr>
              <w:snapToGrid w:val="0"/>
              <w:rPr>
                <w:rFonts w:eastAsia="微软雅黑"/>
                <w:sz w:val="20"/>
                <w:szCs w:val="20"/>
                <w:lang w:val="en-GB"/>
              </w:rPr>
            </w:pPr>
            <w:r>
              <w:rPr>
                <w:rFonts w:eastAsia="微软雅黑"/>
                <w:sz w:val="20"/>
                <w:szCs w:val="20"/>
                <w:lang w:val="en-GB"/>
              </w:rPr>
              <w:t xml:space="preserve">Rank, </w:t>
            </w:r>
            <w:proofErr w:type="spellStart"/>
            <w:r>
              <w:rPr>
                <w:rFonts w:eastAsia="微软雅黑"/>
                <w:sz w:val="20"/>
                <w:szCs w:val="20"/>
                <w:lang w:val="en-GB"/>
              </w:rPr>
              <w:t>precoder</w:t>
            </w:r>
            <w:proofErr w:type="spellEnd"/>
            <w:r>
              <w:rPr>
                <w:rFonts w:eastAsia="微软雅黑"/>
                <w:sz w:val="20"/>
                <w:szCs w:val="20"/>
                <w:lang w:val="en-GB"/>
              </w:rPr>
              <w:t xml:space="preserve"> and MCS </w:t>
            </w:r>
          </w:p>
        </w:tc>
        <w:tc>
          <w:tcPr>
            <w:tcW w:w="4394" w:type="dxa"/>
          </w:tcPr>
          <w:p w14:paraId="0F2CC23B" w14:textId="77777777" w:rsidR="00B23542" w:rsidRPr="00D66389" w:rsidRDefault="00B23542" w:rsidP="00822AA5">
            <w:pPr>
              <w:snapToGrid w:val="0"/>
              <w:rPr>
                <w:rFonts w:eastAsia="微软雅黑"/>
                <w:bCs/>
                <w:sz w:val="20"/>
                <w:szCs w:val="20"/>
                <w:highlight w:val="yellow"/>
                <w:lang w:val="en-GB"/>
              </w:rPr>
            </w:pPr>
            <w:r w:rsidRPr="007B01B4">
              <w:rPr>
                <w:rFonts w:eastAsia="微软雅黑" w:hint="eastAsia"/>
                <w:bCs/>
                <w:sz w:val="20"/>
                <w:szCs w:val="20"/>
                <w:lang w:val="en-GB"/>
              </w:rPr>
              <w:t>Rank=1</w:t>
            </w:r>
            <w:r w:rsidRPr="007B01B4">
              <w:rPr>
                <w:rFonts w:eastAsia="微软雅黑"/>
                <w:bCs/>
                <w:sz w:val="20"/>
                <w:szCs w:val="20"/>
                <w:lang w:val="en-GB"/>
              </w:rPr>
              <w:t xml:space="preserve"> and based on SVD. MCS </w:t>
            </w:r>
            <w:r w:rsidRPr="007B01B4">
              <w:rPr>
                <w:rFonts w:eastAsia="微软雅黑" w:hint="eastAsia"/>
                <w:bCs/>
                <w:sz w:val="20"/>
                <w:szCs w:val="20"/>
                <w:lang w:val="en-GB"/>
              </w:rPr>
              <w:t>=5</w:t>
            </w:r>
            <w:r w:rsidRPr="007B01B4">
              <w:rPr>
                <w:rFonts w:eastAsia="微软雅黑"/>
                <w:bCs/>
                <w:sz w:val="20"/>
                <w:szCs w:val="20"/>
                <w:lang w:val="en-GB"/>
              </w:rPr>
              <w:t>.</w:t>
            </w:r>
          </w:p>
        </w:tc>
      </w:tr>
      <w:tr w:rsidR="00B23542" w14:paraId="74067FC3" w14:textId="77777777" w:rsidTr="00822AA5">
        <w:trPr>
          <w:jc w:val="center"/>
        </w:trPr>
        <w:tc>
          <w:tcPr>
            <w:tcW w:w="2405" w:type="dxa"/>
          </w:tcPr>
          <w:p w14:paraId="564AC26C" w14:textId="77777777" w:rsidR="00B23542" w:rsidRDefault="00B23542" w:rsidP="00822AA5">
            <w:pPr>
              <w:snapToGrid w:val="0"/>
              <w:rPr>
                <w:rFonts w:eastAsia="微软雅黑"/>
                <w:sz w:val="20"/>
                <w:szCs w:val="20"/>
                <w:lang w:val="en-GB"/>
              </w:rPr>
            </w:pPr>
            <w:proofErr w:type="spellStart"/>
            <w:r>
              <w:rPr>
                <w:rFonts w:eastAsia="微软雅黑"/>
                <w:sz w:val="20"/>
                <w:szCs w:val="20"/>
                <w:lang w:val="en-GB"/>
              </w:rPr>
              <w:t>Precoding</w:t>
            </w:r>
            <w:proofErr w:type="spellEnd"/>
            <w:r>
              <w:rPr>
                <w:rFonts w:eastAsia="微软雅黑"/>
                <w:sz w:val="20"/>
                <w:szCs w:val="20"/>
                <w:lang w:val="en-GB"/>
              </w:rPr>
              <w:t xml:space="preserve"> granularity</w:t>
            </w:r>
          </w:p>
        </w:tc>
        <w:tc>
          <w:tcPr>
            <w:tcW w:w="4394" w:type="dxa"/>
          </w:tcPr>
          <w:p w14:paraId="0D118420" w14:textId="77777777" w:rsidR="00B23542" w:rsidRPr="00D66389" w:rsidRDefault="00B23542" w:rsidP="00822AA5">
            <w:pPr>
              <w:snapToGrid w:val="0"/>
              <w:rPr>
                <w:rFonts w:eastAsia="微软雅黑"/>
                <w:sz w:val="20"/>
                <w:szCs w:val="20"/>
                <w:highlight w:val="yellow"/>
                <w:lang w:val="en-GB"/>
              </w:rPr>
            </w:pPr>
            <w:r>
              <w:rPr>
                <w:rFonts w:eastAsia="微软雅黑" w:hint="eastAsia"/>
                <w:sz w:val="20"/>
                <w:szCs w:val="20"/>
                <w:lang w:val="en-GB"/>
              </w:rPr>
              <w:t>4</w:t>
            </w:r>
            <w:r w:rsidRPr="00A33B2B">
              <w:rPr>
                <w:rFonts w:eastAsia="微软雅黑"/>
                <w:sz w:val="20"/>
                <w:szCs w:val="20"/>
                <w:lang w:val="en-GB"/>
              </w:rPr>
              <w:t xml:space="preserve"> RBs</w:t>
            </w:r>
          </w:p>
        </w:tc>
      </w:tr>
      <w:tr w:rsidR="00B23542" w14:paraId="680B9D3E" w14:textId="77777777" w:rsidTr="00822AA5">
        <w:trPr>
          <w:jc w:val="center"/>
        </w:trPr>
        <w:tc>
          <w:tcPr>
            <w:tcW w:w="2405" w:type="dxa"/>
          </w:tcPr>
          <w:p w14:paraId="38604843" w14:textId="77777777" w:rsidR="00B23542" w:rsidRDefault="00B23542" w:rsidP="00822AA5">
            <w:pPr>
              <w:snapToGrid w:val="0"/>
              <w:rPr>
                <w:rFonts w:eastAsia="微软雅黑"/>
                <w:sz w:val="20"/>
                <w:szCs w:val="20"/>
                <w:lang w:val="en-GB"/>
              </w:rPr>
            </w:pPr>
            <w:r>
              <w:rPr>
                <w:rFonts w:eastAsia="微软雅黑" w:hint="eastAsia"/>
                <w:sz w:val="20"/>
                <w:szCs w:val="20"/>
                <w:lang w:val="en-GB"/>
              </w:rPr>
              <w:t>S</w:t>
            </w:r>
            <w:r>
              <w:rPr>
                <w:rFonts w:eastAsia="微软雅黑"/>
                <w:sz w:val="20"/>
                <w:szCs w:val="20"/>
                <w:lang w:val="en-GB"/>
              </w:rPr>
              <w:t xml:space="preserve">RS periodicity </w:t>
            </w:r>
          </w:p>
        </w:tc>
        <w:tc>
          <w:tcPr>
            <w:tcW w:w="4394" w:type="dxa"/>
          </w:tcPr>
          <w:p w14:paraId="60C105E2" w14:textId="77777777" w:rsidR="00B23542" w:rsidRDefault="00B23542" w:rsidP="00822AA5">
            <w:pPr>
              <w:snapToGrid w:val="0"/>
              <w:rPr>
                <w:rFonts w:eastAsia="微软雅黑"/>
                <w:sz w:val="20"/>
                <w:szCs w:val="20"/>
                <w:lang w:val="en-GB"/>
              </w:rPr>
            </w:pPr>
            <w:r>
              <w:rPr>
                <w:rFonts w:eastAsia="微软雅黑" w:hint="eastAsia"/>
                <w:sz w:val="20"/>
                <w:szCs w:val="20"/>
                <w:lang w:val="en-GB"/>
              </w:rPr>
              <w:t>5</w:t>
            </w:r>
            <w:r>
              <w:rPr>
                <w:rFonts w:eastAsia="微软雅黑"/>
                <w:sz w:val="20"/>
                <w:szCs w:val="20"/>
                <w:lang w:val="en-GB"/>
              </w:rPr>
              <w:t xml:space="preserve"> slots</w:t>
            </w:r>
          </w:p>
        </w:tc>
      </w:tr>
      <w:tr w:rsidR="00B23542" w14:paraId="09CF1743" w14:textId="77777777" w:rsidTr="00822AA5">
        <w:trPr>
          <w:jc w:val="center"/>
        </w:trPr>
        <w:tc>
          <w:tcPr>
            <w:tcW w:w="2405" w:type="dxa"/>
          </w:tcPr>
          <w:p w14:paraId="209C542D" w14:textId="77777777" w:rsidR="00B23542" w:rsidRDefault="00B23542" w:rsidP="00822AA5">
            <w:pPr>
              <w:snapToGrid w:val="0"/>
              <w:rPr>
                <w:rFonts w:eastAsia="微软雅黑"/>
                <w:sz w:val="20"/>
                <w:szCs w:val="20"/>
                <w:lang w:val="en-GB"/>
              </w:rPr>
            </w:pPr>
            <w:r>
              <w:rPr>
                <w:rFonts w:eastAsia="微软雅黑" w:hint="eastAsia"/>
                <w:sz w:val="20"/>
                <w:szCs w:val="20"/>
                <w:lang w:val="en-GB"/>
              </w:rPr>
              <w:t>S</w:t>
            </w:r>
            <w:r>
              <w:rPr>
                <w:rFonts w:eastAsia="微软雅黑"/>
                <w:sz w:val="20"/>
                <w:szCs w:val="20"/>
                <w:lang w:val="en-GB"/>
              </w:rPr>
              <w:t>RS Comb</w:t>
            </w:r>
          </w:p>
        </w:tc>
        <w:tc>
          <w:tcPr>
            <w:tcW w:w="4394" w:type="dxa"/>
          </w:tcPr>
          <w:p w14:paraId="28561778" w14:textId="77777777" w:rsidR="00B23542" w:rsidRDefault="00B23542" w:rsidP="00822AA5">
            <w:pPr>
              <w:snapToGrid w:val="0"/>
              <w:rPr>
                <w:rFonts w:eastAsia="微软雅黑"/>
                <w:sz w:val="20"/>
                <w:szCs w:val="20"/>
                <w:lang w:val="en-GB"/>
              </w:rPr>
            </w:pPr>
            <w:r>
              <w:rPr>
                <w:rFonts w:eastAsia="微软雅黑" w:hint="eastAsia"/>
                <w:sz w:val="20"/>
                <w:szCs w:val="20"/>
                <w:lang w:val="en-GB"/>
              </w:rPr>
              <w:t>C</w:t>
            </w:r>
            <w:r>
              <w:rPr>
                <w:rFonts w:eastAsia="微软雅黑"/>
                <w:sz w:val="20"/>
                <w:szCs w:val="20"/>
                <w:lang w:val="en-GB"/>
              </w:rPr>
              <w:t>omb 4</w:t>
            </w:r>
          </w:p>
        </w:tc>
      </w:tr>
      <w:tr w:rsidR="00B23542" w14:paraId="3063A1A4" w14:textId="77777777" w:rsidTr="00822AA5">
        <w:trPr>
          <w:jc w:val="center"/>
        </w:trPr>
        <w:tc>
          <w:tcPr>
            <w:tcW w:w="2405" w:type="dxa"/>
          </w:tcPr>
          <w:p w14:paraId="68BC0F73" w14:textId="77777777" w:rsidR="00B23542" w:rsidRDefault="00B23542" w:rsidP="00822AA5">
            <w:pPr>
              <w:snapToGrid w:val="0"/>
              <w:rPr>
                <w:rFonts w:eastAsia="微软雅黑"/>
                <w:sz w:val="20"/>
                <w:szCs w:val="20"/>
                <w:lang w:val="en-GB"/>
              </w:rPr>
            </w:pPr>
            <w:r>
              <w:rPr>
                <w:rFonts w:eastAsia="微软雅黑" w:hint="eastAsia"/>
                <w:sz w:val="20"/>
                <w:szCs w:val="20"/>
                <w:lang w:val="en-GB"/>
              </w:rPr>
              <w:t>S</w:t>
            </w:r>
            <w:r>
              <w:rPr>
                <w:rFonts w:eastAsia="微软雅黑"/>
                <w:sz w:val="20"/>
                <w:szCs w:val="20"/>
                <w:lang w:val="en-GB"/>
              </w:rPr>
              <w:t>RS frequency hopping</w:t>
            </w:r>
          </w:p>
        </w:tc>
        <w:tc>
          <w:tcPr>
            <w:tcW w:w="4394" w:type="dxa"/>
          </w:tcPr>
          <w:p w14:paraId="11A98BC4" w14:textId="77777777" w:rsidR="00B23542" w:rsidRDefault="00B23542" w:rsidP="00822AA5">
            <w:pPr>
              <w:snapToGrid w:val="0"/>
              <w:rPr>
                <w:rFonts w:eastAsia="微软雅黑"/>
                <w:sz w:val="20"/>
                <w:szCs w:val="20"/>
                <w:lang w:val="en-GB"/>
              </w:rPr>
            </w:pPr>
            <w:r>
              <w:rPr>
                <w:rFonts w:eastAsia="微软雅黑"/>
                <w:sz w:val="20"/>
                <w:szCs w:val="20"/>
                <w:lang w:val="en-GB"/>
              </w:rPr>
              <w:t>W</w:t>
            </w:r>
            <w:r>
              <w:rPr>
                <w:rFonts w:eastAsia="微软雅黑" w:hint="eastAsia"/>
                <w:sz w:val="20"/>
                <w:szCs w:val="20"/>
                <w:lang w:val="en-GB"/>
              </w:rPr>
              <w:t>ithout hopping</w:t>
            </w:r>
          </w:p>
        </w:tc>
      </w:tr>
      <w:tr w:rsidR="00B23542" w14:paraId="0AD7BF31" w14:textId="77777777" w:rsidTr="00822AA5">
        <w:trPr>
          <w:jc w:val="center"/>
        </w:trPr>
        <w:tc>
          <w:tcPr>
            <w:tcW w:w="2405" w:type="dxa"/>
          </w:tcPr>
          <w:p w14:paraId="793CD655" w14:textId="77777777" w:rsidR="00B23542" w:rsidRDefault="00B23542" w:rsidP="00822AA5">
            <w:pPr>
              <w:snapToGrid w:val="0"/>
              <w:rPr>
                <w:rFonts w:eastAsia="微软雅黑"/>
                <w:sz w:val="20"/>
                <w:szCs w:val="20"/>
                <w:lang w:val="en-GB"/>
              </w:rPr>
            </w:pPr>
            <w:r>
              <w:rPr>
                <w:rFonts w:eastAsia="微软雅黑"/>
                <w:sz w:val="20"/>
                <w:szCs w:val="20"/>
                <w:lang w:val="en-GB"/>
              </w:rPr>
              <w:t>SNR</w:t>
            </w:r>
          </w:p>
        </w:tc>
        <w:tc>
          <w:tcPr>
            <w:tcW w:w="4394" w:type="dxa"/>
          </w:tcPr>
          <w:p w14:paraId="2DF77F34" w14:textId="77777777" w:rsidR="00B23542" w:rsidRPr="00905C4E" w:rsidRDefault="00B23542" w:rsidP="00822AA5">
            <w:pPr>
              <w:snapToGrid w:val="0"/>
              <w:rPr>
                <w:rFonts w:eastAsia="微软雅黑"/>
                <w:sz w:val="20"/>
                <w:szCs w:val="20"/>
              </w:rPr>
            </w:pPr>
            <w:r w:rsidRPr="00513A5B">
              <w:rPr>
                <w:rFonts w:eastAsia="微软雅黑" w:hint="eastAsia"/>
                <w:sz w:val="20"/>
                <w:szCs w:val="20"/>
                <w:lang w:val="en-GB"/>
              </w:rPr>
              <w:t>T</w:t>
            </w:r>
            <w:r w:rsidRPr="00513A5B">
              <w:rPr>
                <w:rFonts w:eastAsia="微软雅黑"/>
                <w:sz w:val="20"/>
                <w:szCs w:val="20"/>
                <w:lang w:val="en-GB"/>
              </w:rPr>
              <w:t>he diffe</w:t>
            </w:r>
            <w:r>
              <w:rPr>
                <w:rFonts w:eastAsia="微软雅黑"/>
                <w:sz w:val="20"/>
                <w:szCs w:val="20"/>
                <w:lang w:val="en-GB"/>
              </w:rPr>
              <w:t xml:space="preserve">rence between DL and UL SNR is </w:t>
            </w:r>
            <w:r>
              <w:rPr>
                <w:rFonts w:eastAsia="微软雅黑" w:hint="eastAsia"/>
                <w:sz w:val="20"/>
                <w:szCs w:val="20"/>
                <w:lang w:val="en-GB"/>
              </w:rPr>
              <w:t xml:space="preserve">19 </w:t>
            </w:r>
            <w:proofErr w:type="spellStart"/>
            <w:r w:rsidRPr="00513A5B">
              <w:rPr>
                <w:rFonts w:eastAsia="微软雅黑"/>
                <w:sz w:val="20"/>
                <w:szCs w:val="20"/>
                <w:lang w:val="en-GB"/>
              </w:rPr>
              <w:t>dB.</w:t>
            </w:r>
            <w:proofErr w:type="spellEnd"/>
            <w:r>
              <w:rPr>
                <w:rFonts w:eastAsia="微软雅黑" w:hint="eastAsia"/>
                <w:sz w:val="20"/>
                <w:szCs w:val="20"/>
                <w:lang w:val="en-GB"/>
              </w:rPr>
              <w:t xml:space="preserve"> </w:t>
            </w:r>
          </w:p>
        </w:tc>
      </w:tr>
    </w:tbl>
    <w:p w14:paraId="1E4F60D5" w14:textId="77777777" w:rsidR="00B23542" w:rsidRPr="00B23542" w:rsidRDefault="00B23542" w:rsidP="00B637D5">
      <w:pPr>
        <w:pStyle w:val="a0"/>
        <w:snapToGrid w:val="0"/>
        <w:spacing w:beforeLines="50" w:before="120" w:afterLines="50"/>
        <w:contextualSpacing/>
        <w:rPr>
          <w:rFonts w:ascii="Times New Roman" w:eastAsia="宋体" w:hAnsi="Times New Roman" w:cs="Times New Roman"/>
          <w:sz w:val="20"/>
          <w:szCs w:val="20"/>
          <w:lang w:eastAsia="zh-CN"/>
        </w:rPr>
      </w:pPr>
    </w:p>
    <w:sectPr w:rsidR="00B23542" w:rsidRPr="00B23542"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0C111" w14:textId="77777777" w:rsidR="009D6E1F" w:rsidRDefault="009D6E1F" w:rsidP="00A578C0">
      <w:r>
        <w:separator/>
      </w:r>
    </w:p>
  </w:endnote>
  <w:endnote w:type="continuationSeparator" w:id="0">
    <w:p w14:paraId="7350B67C" w14:textId="77777777" w:rsidR="009D6E1F" w:rsidRDefault="009D6E1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Apple SD Gothic Neo"/>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微软雅黑">
    <w:altName w:val="汉仪旗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6EA19" w14:textId="77777777" w:rsidR="009D6E1F" w:rsidRDefault="009D6E1F" w:rsidP="00A578C0">
      <w:r>
        <w:separator/>
      </w:r>
    </w:p>
  </w:footnote>
  <w:footnote w:type="continuationSeparator" w:id="0">
    <w:p w14:paraId="2AB23951" w14:textId="77777777" w:rsidR="009D6E1F" w:rsidRDefault="009D6E1F"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8C1883"/>
    <w:multiLevelType w:val="hybridMultilevel"/>
    <w:tmpl w:val="07D4BD06"/>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8">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12">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7"/>
  </w:num>
  <w:num w:numId="3">
    <w:abstractNumId w:val="2"/>
  </w:num>
  <w:num w:numId="4">
    <w:abstractNumId w:val="9"/>
  </w:num>
  <w:num w:numId="5">
    <w:abstractNumId w:val="14"/>
  </w:num>
  <w:num w:numId="6">
    <w:abstractNumId w:val="13"/>
  </w:num>
  <w:num w:numId="7">
    <w:abstractNumId w:val="6"/>
  </w:num>
  <w:num w:numId="8">
    <w:abstractNumId w:val="4"/>
  </w:num>
  <w:num w:numId="9">
    <w:abstractNumId w:val="10"/>
  </w:num>
  <w:num w:numId="10">
    <w:abstractNumId w:val="11"/>
  </w:num>
  <w:num w:numId="11">
    <w:abstractNumId w:val="16"/>
  </w:num>
  <w:num w:numId="12">
    <w:abstractNumId w:val="5"/>
  </w:num>
  <w:num w:numId="13">
    <w:abstractNumId w:val="3"/>
  </w:num>
  <w:num w:numId="14">
    <w:abstractNumId w:val="15"/>
  </w:num>
  <w:num w:numId="15">
    <w:abstractNumId w:val="1"/>
  </w:num>
  <w:num w:numId="16">
    <w:abstractNumId w:val="0"/>
  </w:num>
  <w:num w:numId="17">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5FB6"/>
    <w:rsid w:val="00006F2D"/>
    <w:rsid w:val="000070D0"/>
    <w:rsid w:val="00007878"/>
    <w:rsid w:val="0001380C"/>
    <w:rsid w:val="0001408B"/>
    <w:rsid w:val="0002076C"/>
    <w:rsid w:val="000213C8"/>
    <w:rsid w:val="00022B1B"/>
    <w:rsid w:val="0002399C"/>
    <w:rsid w:val="00025FA8"/>
    <w:rsid w:val="00026876"/>
    <w:rsid w:val="00027733"/>
    <w:rsid w:val="00030371"/>
    <w:rsid w:val="00030910"/>
    <w:rsid w:val="00032316"/>
    <w:rsid w:val="000323EE"/>
    <w:rsid w:val="00033799"/>
    <w:rsid w:val="0003605E"/>
    <w:rsid w:val="000403B5"/>
    <w:rsid w:val="000420B3"/>
    <w:rsid w:val="00045BA4"/>
    <w:rsid w:val="00050793"/>
    <w:rsid w:val="000524C7"/>
    <w:rsid w:val="00053145"/>
    <w:rsid w:val="000544D2"/>
    <w:rsid w:val="00054574"/>
    <w:rsid w:val="000629C0"/>
    <w:rsid w:val="00064E81"/>
    <w:rsid w:val="0006592F"/>
    <w:rsid w:val="00066F5D"/>
    <w:rsid w:val="00067E44"/>
    <w:rsid w:val="00071ED6"/>
    <w:rsid w:val="0007261E"/>
    <w:rsid w:val="00081287"/>
    <w:rsid w:val="00082FEB"/>
    <w:rsid w:val="0008358C"/>
    <w:rsid w:val="00090D4B"/>
    <w:rsid w:val="00091B65"/>
    <w:rsid w:val="00094911"/>
    <w:rsid w:val="00095343"/>
    <w:rsid w:val="00097BB6"/>
    <w:rsid w:val="000B1289"/>
    <w:rsid w:val="000B5DD6"/>
    <w:rsid w:val="000C2A4F"/>
    <w:rsid w:val="000C67F5"/>
    <w:rsid w:val="000C753B"/>
    <w:rsid w:val="000C7A50"/>
    <w:rsid w:val="000D0436"/>
    <w:rsid w:val="000D0857"/>
    <w:rsid w:val="000D2714"/>
    <w:rsid w:val="000D3DAB"/>
    <w:rsid w:val="000D65B8"/>
    <w:rsid w:val="000E1C1A"/>
    <w:rsid w:val="000E2CC9"/>
    <w:rsid w:val="000E64B8"/>
    <w:rsid w:val="000E7928"/>
    <w:rsid w:val="000F0AFF"/>
    <w:rsid w:val="000F0EB3"/>
    <w:rsid w:val="000F4B6D"/>
    <w:rsid w:val="000F6DAB"/>
    <w:rsid w:val="000F750D"/>
    <w:rsid w:val="00103139"/>
    <w:rsid w:val="001123B7"/>
    <w:rsid w:val="00114268"/>
    <w:rsid w:val="00121F20"/>
    <w:rsid w:val="00125098"/>
    <w:rsid w:val="001256B1"/>
    <w:rsid w:val="001268EC"/>
    <w:rsid w:val="001310AD"/>
    <w:rsid w:val="00133AB5"/>
    <w:rsid w:val="00135C1E"/>
    <w:rsid w:val="00137F9F"/>
    <w:rsid w:val="00142825"/>
    <w:rsid w:val="001435F1"/>
    <w:rsid w:val="00144E81"/>
    <w:rsid w:val="00145384"/>
    <w:rsid w:val="0014683E"/>
    <w:rsid w:val="00153CCF"/>
    <w:rsid w:val="00157810"/>
    <w:rsid w:val="00162BA4"/>
    <w:rsid w:val="001634E7"/>
    <w:rsid w:val="00164DC1"/>
    <w:rsid w:val="00165487"/>
    <w:rsid w:val="00166CF5"/>
    <w:rsid w:val="001703A3"/>
    <w:rsid w:val="001719C0"/>
    <w:rsid w:val="001725D1"/>
    <w:rsid w:val="00172F31"/>
    <w:rsid w:val="00173760"/>
    <w:rsid w:val="00173B51"/>
    <w:rsid w:val="00180CC1"/>
    <w:rsid w:val="001834C8"/>
    <w:rsid w:val="00186A79"/>
    <w:rsid w:val="00186EC5"/>
    <w:rsid w:val="00190D0D"/>
    <w:rsid w:val="0019253B"/>
    <w:rsid w:val="00192D6F"/>
    <w:rsid w:val="00192F27"/>
    <w:rsid w:val="001946C1"/>
    <w:rsid w:val="00195A9D"/>
    <w:rsid w:val="0019638C"/>
    <w:rsid w:val="001A4F6C"/>
    <w:rsid w:val="001A5170"/>
    <w:rsid w:val="001A7656"/>
    <w:rsid w:val="001B0C8F"/>
    <w:rsid w:val="001B1D4A"/>
    <w:rsid w:val="001B1DED"/>
    <w:rsid w:val="001B758C"/>
    <w:rsid w:val="001B76BF"/>
    <w:rsid w:val="001B7A86"/>
    <w:rsid w:val="001C244F"/>
    <w:rsid w:val="001D3352"/>
    <w:rsid w:val="001D459E"/>
    <w:rsid w:val="001E07E3"/>
    <w:rsid w:val="001E1D69"/>
    <w:rsid w:val="001E29D1"/>
    <w:rsid w:val="001E2AC0"/>
    <w:rsid w:val="001E4589"/>
    <w:rsid w:val="001E5216"/>
    <w:rsid w:val="001E68A9"/>
    <w:rsid w:val="001F3C2E"/>
    <w:rsid w:val="001F4512"/>
    <w:rsid w:val="002009C6"/>
    <w:rsid w:val="00201611"/>
    <w:rsid w:val="002016C2"/>
    <w:rsid w:val="00202F8C"/>
    <w:rsid w:val="00203356"/>
    <w:rsid w:val="002061D7"/>
    <w:rsid w:val="00207D77"/>
    <w:rsid w:val="0021023C"/>
    <w:rsid w:val="00210D20"/>
    <w:rsid w:val="00211311"/>
    <w:rsid w:val="00212CE2"/>
    <w:rsid w:val="00217CC5"/>
    <w:rsid w:val="00222BA1"/>
    <w:rsid w:val="00222BF2"/>
    <w:rsid w:val="00222D1E"/>
    <w:rsid w:val="00223231"/>
    <w:rsid w:val="002254FB"/>
    <w:rsid w:val="00226126"/>
    <w:rsid w:val="002270E0"/>
    <w:rsid w:val="0023712E"/>
    <w:rsid w:val="00237A9B"/>
    <w:rsid w:val="002400A9"/>
    <w:rsid w:val="00240606"/>
    <w:rsid w:val="0025457E"/>
    <w:rsid w:val="00261F4D"/>
    <w:rsid w:val="0026554B"/>
    <w:rsid w:val="002665E2"/>
    <w:rsid w:val="002676DB"/>
    <w:rsid w:val="00270514"/>
    <w:rsid w:val="002737E5"/>
    <w:rsid w:val="00273A99"/>
    <w:rsid w:val="00273E7B"/>
    <w:rsid w:val="00276B4A"/>
    <w:rsid w:val="002779CC"/>
    <w:rsid w:val="00280715"/>
    <w:rsid w:val="00282794"/>
    <w:rsid w:val="00282E99"/>
    <w:rsid w:val="002841BE"/>
    <w:rsid w:val="00284D4B"/>
    <w:rsid w:val="00286778"/>
    <w:rsid w:val="002958A2"/>
    <w:rsid w:val="00296F3C"/>
    <w:rsid w:val="002A1164"/>
    <w:rsid w:val="002A1881"/>
    <w:rsid w:val="002A4ECD"/>
    <w:rsid w:val="002A7071"/>
    <w:rsid w:val="002B2951"/>
    <w:rsid w:val="002B4795"/>
    <w:rsid w:val="002C0673"/>
    <w:rsid w:val="002C0DD6"/>
    <w:rsid w:val="002C3B3E"/>
    <w:rsid w:val="002C4B3C"/>
    <w:rsid w:val="002C5BD7"/>
    <w:rsid w:val="002C6EC0"/>
    <w:rsid w:val="002D459A"/>
    <w:rsid w:val="002E32D2"/>
    <w:rsid w:val="002E34A1"/>
    <w:rsid w:val="002E51A4"/>
    <w:rsid w:val="002E558D"/>
    <w:rsid w:val="002E5DCD"/>
    <w:rsid w:val="002F09BD"/>
    <w:rsid w:val="002F3E69"/>
    <w:rsid w:val="002F562B"/>
    <w:rsid w:val="003013D5"/>
    <w:rsid w:val="003015C7"/>
    <w:rsid w:val="00310AE8"/>
    <w:rsid w:val="00316165"/>
    <w:rsid w:val="00320942"/>
    <w:rsid w:val="00321698"/>
    <w:rsid w:val="003217A6"/>
    <w:rsid w:val="003224A4"/>
    <w:rsid w:val="00323C1D"/>
    <w:rsid w:val="00324632"/>
    <w:rsid w:val="003264EF"/>
    <w:rsid w:val="00331A27"/>
    <w:rsid w:val="00333425"/>
    <w:rsid w:val="0033679B"/>
    <w:rsid w:val="00337804"/>
    <w:rsid w:val="00340145"/>
    <w:rsid w:val="00340FD3"/>
    <w:rsid w:val="00344035"/>
    <w:rsid w:val="003454D3"/>
    <w:rsid w:val="00346991"/>
    <w:rsid w:val="003477B1"/>
    <w:rsid w:val="00350F1A"/>
    <w:rsid w:val="00353B8B"/>
    <w:rsid w:val="0035543C"/>
    <w:rsid w:val="00360BEA"/>
    <w:rsid w:val="0036119C"/>
    <w:rsid w:val="0036287D"/>
    <w:rsid w:val="003635EF"/>
    <w:rsid w:val="003665B3"/>
    <w:rsid w:val="003672FA"/>
    <w:rsid w:val="0036751F"/>
    <w:rsid w:val="00371FFA"/>
    <w:rsid w:val="00373A2D"/>
    <w:rsid w:val="00375689"/>
    <w:rsid w:val="00375B48"/>
    <w:rsid w:val="00377D69"/>
    <w:rsid w:val="0038764A"/>
    <w:rsid w:val="00387BE4"/>
    <w:rsid w:val="00392F12"/>
    <w:rsid w:val="003932BE"/>
    <w:rsid w:val="00396137"/>
    <w:rsid w:val="00397F51"/>
    <w:rsid w:val="003A0579"/>
    <w:rsid w:val="003A0891"/>
    <w:rsid w:val="003A2232"/>
    <w:rsid w:val="003A6000"/>
    <w:rsid w:val="003A7426"/>
    <w:rsid w:val="003A7575"/>
    <w:rsid w:val="003B1E72"/>
    <w:rsid w:val="003B4FFC"/>
    <w:rsid w:val="003B53FB"/>
    <w:rsid w:val="003B5C1E"/>
    <w:rsid w:val="003B5C31"/>
    <w:rsid w:val="003B671B"/>
    <w:rsid w:val="003B728D"/>
    <w:rsid w:val="003C16F3"/>
    <w:rsid w:val="003C1A72"/>
    <w:rsid w:val="003C4A00"/>
    <w:rsid w:val="003C4C0D"/>
    <w:rsid w:val="003C62AD"/>
    <w:rsid w:val="003D1151"/>
    <w:rsid w:val="003E0465"/>
    <w:rsid w:val="003E241C"/>
    <w:rsid w:val="003E3347"/>
    <w:rsid w:val="003E46D2"/>
    <w:rsid w:val="003E7341"/>
    <w:rsid w:val="003F3BD9"/>
    <w:rsid w:val="003F48A9"/>
    <w:rsid w:val="003F668B"/>
    <w:rsid w:val="003F797E"/>
    <w:rsid w:val="00400EE1"/>
    <w:rsid w:val="00407D8C"/>
    <w:rsid w:val="00413ADB"/>
    <w:rsid w:val="0041428B"/>
    <w:rsid w:val="00414E75"/>
    <w:rsid w:val="004159AC"/>
    <w:rsid w:val="0042497A"/>
    <w:rsid w:val="0042534B"/>
    <w:rsid w:val="004313ED"/>
    <w:rsid w:val="00431F9B"/>
    <w:rsid w:val="00433CAF"/>
    <w:rsid w:val="00433D8E"/>
    <w:rsid w:val="004341E5"/>
    <w:rsid w:val="0043442F"/>
    <w:rsid w:val="00434889"/>
    <w:rsid w:val="00435554"/>
    <w:rsid w:val="00437666"/>
    <w:rsid w:val="00440543"/>
    <w:rsid w:val="00443226"/>
    <w:rsid w:val="00443238"/>
    <w:rsid w:val="00445632"/>
    <w:rsid w:val="00451A32"/>
    <w:rsid w:val="00451C5F"/>
    <w:rsid w:val="00451CD0"/>
    <w:rsid w:val="004649C3"/>
    <w:rsid w:val="00465C8B"/>
    <w:rsid w:val="00473E9E"/>
    <w:rsid w:val="00481523"/>
    <w:rsid w:val="00481E6F"/>
    <w:rsid w:val="00484332"/>
    <w:rsid w:val="004846A1"/>
    <w:rsid w:val="00485FC4"/>
    <w:rsid w:val="0049022D"/>
    <w:rsid w:val="004928FD"/>
    <w:rsid w:val="00492A44"/>
    <w:rsid w:val="004961EC"/>
    <w:rsid w:val="004A4534"/>
    <w:rsid w:val="004A4A4E"/>
    <w:rsid w:val="004A4F1A"/>
    <w:rsid w:val="004A6449"/>
    <w:rsid w:val="004B7099"/>
    <w:rsid w:val="004C11CB"/>
    <w:rsid w:val="004C2EA5"/>
    <w:rsid w:val="004C55DF"/>
    <w:rsid w:val="004C5AC2"/>
    <w:rsid w:val="004C5B2F"/>
    <w:rsid w:val="004D0060"/>
    <w:rsid w:val="004D4ED7"/>
    <w:rsid w:val="004D65AB"/>
    <w:rsid w:val="004E1AD7"/>
    <w:rsid w:val="004E1B5A"/>
    <w:rsid w:val="004E4A43"/>
    <w:rsid w:val="004E64B0"/>
    <w:rsid w:val="004E74F4"/>
    <w:rsid w:val="004E7660"/>
    <w:rsid w:val="004E7BAB"/>
    <w:rsid w:val="004F0735"/>
    <w:rsid w:val="004F79E3"/>
    <w:rsid w:val="004F7DC9"/>
    <w:rsid w:val="0050051F"/>
    <w:rsid w:val="00504FAD"/>
    <w:rsid w:val="0050683E"/>
    <w:rsid w:val="00512551"/>
    <w:rsid w:val="0052085F"/>
    <w:rsid w:val="005244BC"/>
    <w:rsid w:val="005261B5"/>
    <w:rsid w:val="005276F5"/>
    <w:rsid w:val="00527C02"/>
    <w:rsid w:val="00527C1F"/>
    <w:rsid w:val="005304CB"/>
    <w:rsid w:val="00531D89"/>
    <w:rsid w:val="00535348"/>
    <w:rsid w:val="00535D99"/>
    <w:rsid w:val="00540403"/>
    <w:rsid w:val="00541D6F"/>
    <w:rsid w:val="005461F3"/>
    <w:rsid w:val="00547788"/>
    <w:rsid w:val="005524D8"/>
    <w:rsid w:val="00552BF1"/>
    <w:rsid w:val="005603A5"/>
    <w:rsid w:val="005615AA"/>
    <w:rsid w:val="00561C7F"/>
    <w:rsid w:val="005631A7"/>
    <w:rsid w:val="00570AC8"/>
    <w:rsid w:val="00571324"/>
    <w:rsid w:val="00571DD5"/>
    <w:rsid w:val="0057332D"/>
    <w:rsid w:val="00573B35"/>
    <w:rsid w:val="0057603D"/>
    <w:rsid w:val="005769C1"/>
    <w:rsid w:val="0058033B"/>
    <w:rsid w:val="00585FA8"/>
    <w:rsid w:val="00590999"/>
    <w:rsid w:val="00590BC8"/>
    <w:rsid w:val="005937FB"/>
    <w:rsid w:val="00594082"/>
    <w:rsid w:val="0059439A"/>
    <w:rsid w:val="00595B1E"/>
    <w:rsid w:val="00596B65"/>
    <w:rsid w:val="005A06B1"/>
    <w:rsid w:val="005A294A"/>
    <w:rsid w:val="005A378F"/>
    <w:rsid w:val="005A6432"/>
    <w:rsid w:val="005B0408"/>
    <w:rsid w:val="005B1A73"/>
    <w:rsid w:val="005B200A"/>
    <w:rsid w:val="005B2BA1"/>
    <w:rsid w:val="005B33A2"/>
    <w:rsid w:val="005B4DF3"/>
    <w:rsid w:val="005C02EC"/>
    <w:rsid w:val="005C0695"/>
    <w:rsid w:val="005C6763"/>
    <w:rsid w:val="005C6A61"/>
    <w:rsid w:val="005D01BE"/>
    <w:rsid w:val="005D0DFD"/>
    <w:rsid w:val="005D3404"/>
    <w:rsid w:val="005D45E0"/>
    <w:rsid w:val="005D4FCE"/>
    <w:rsid w:val="005D634F"/>
    <w:rsid w:val="005D70E2"/>
    <w:rsid w:val="005E5373"/>
    <w:rsid w:val="005E590D"/>
    <w:rsid w:val="005E7FA8"/>
    <w:rsid w:val="005F0627"/>
    <w:rsid w:val="005F12D7"/>
    <w:rsid w:val="005F1410"/>
    <w:rsid w:val="005F5050"/>
    <w:rsid w:val="005F5550"/>
    <w:rsid w:val="005F71E1"/>
    <w:rsid w:val="006034AB"/>
    <w:rsid w:val="006056CE"/>
    <w:rsid w:val="006069D9"/>
    <w:rsid w:val="00613797"/>
    <w:rsid w:val="006138A4"/>
    <w:rsid w:val="00616772"/>
    <w:rsid w:val="00620D77"/>
    <w:rsid w:val="00621230"/>
    <w:rsid w:val="00622B06"/>
    <w:rsid w:val="00627D96"/>
    <w:rsid w:val="006305B0"/>
    <w:rsid w:val="00630928"/>
    <w:rsid w:val="00631060"/>
    <w:rsid w:val="00631CBB"/>
    <w:rsid w:val="006321A1"/>
    <w:rsid w:val="0064018A"/>
    <w:rsid w:val="006433F6"/>
    <w:rsid w:val="006438AA"/>
    <w:rsid w:val="00644251"/>
    <w:rsid w:val="00645F5D"/>
    <w:rsid w:val="00646C21"/>
    <w:rsid w:val="006470A3"/>
    <w:rsid w:val="00653A1D"/>
    <w:rsid w:val="00656EF6"/>
    <w:rsid w:val="00660847"/>
    <w:rsid w:val="00663E9A"/>
    <w:rsid w:val="006671C2"/>
    <w:rsid w:val="006716A2"/>
    <w:rsid w:val="00673748"/>
    <w:rsid w:val="006760C2"/>
    <w:rsid w:val="00677C10"/>
    <w:rsid w:val="006806D9"/>
    <w:rsid w:val="00683A59"/>
    <w:rsid w:val="006847D3"/>
    <w:rsid w:val="00685AD0"/>
    <w:rsid w:val="00686B3F"/>
    <w:rsid w:val="00687037"/>
    <w:rsid w:val="00687723"/>
    <w:rsid w:val="00692005"/>
    <w:rsid w:val="00697A0B"/>
    <w:rsid w:val="00697DC1"/>
    <w:rsid w:val="006A17AF"/>
    <w:rsid w:val="006A2701"/>
    <w:rsid w:val="006A33AD"/>
    <w:rsid w:val="006A48D2"/>
    <w:rsid w:val="006B0E61"/>
    <w:rsid w:val="006B1919"/>
    <w:rsid w:val="006B2B75"/>
    <w:rsid w:val="006B3136"/>
    <w:rsid w:val="006B3CC1"/>
    <w:rsid w:val="006B5199"/>
    <w:rsid w:val="006B741C"/>
    <w:rsid w:val="006C0D2E"/>
    <w:rsid w:val="006C4C13"/>
    <w:rsid w:val="006C7D13"/>
    <w:rsid w:val="006D0782"/>
    <w:rsid w:val="006D08B9"/>
    <w:rsid w:val="006D11A4"/>
    <w:rsid w:val="006D7798"/>
    <w:rsid w:val="006D7F5C"/>
    <w:rsid w:val="006E03CA"/>
    <w:rsid w:val="006E0940"/>
    <w:rsid w:val="006E0D60"/>
    <w:rsid w:val="006E22B8"/>
    <w:rsid w:val="006F078E"/>
    <w:rsid w:val="006F1B15"/>
    <w:rsid w:val="006F7D1B"/>
    <w:rsid w:val="007005B8"/>
    <w:rsid w:val="00700E50"/>
    <w:rsid w:val="0070420D"/>
    <w:rsid w:val="0070632B"/>
    <w:rsid w:val="00712E57"/>
    <w:rsid w:val="00713AAE"/>
    <w:rsid w:val="00713B50"/>
    <w:rsid w:val="00716279"/>
    <w:rsid w:val="00722354"/>
    <w:rsid w:val="00726E06"/>
    <w:rsid w:val="007323B9"/>
    <w:rsid w:val="007326CA"/>
    <w:rsid w:val="007356DE"/>
    <w:rsid w:val="00740367"/>
    <w:rsid w:val="00742761"/>
    <w:rsid w:val="007432CF"/>
    <w:rsid w:val="00747D6C"/>
    <w:rsid w:val="00750473"/>
    <w:rsid w:val="007546F2"/>
    <w:rsid w:val="00754AD2"/>
    <w:rsid w:val="007601A1"/>
    <w:rsid w:val="00763138"/>
    <w:rsid w:val="00767E65"/>
    <w:rsid w:val="00770F03"/>
    <w:rsid w:val="00771B8D"/>
    <w:rsid w:val="00773026"/>
    <w:rsid w:val="00776330"/>
    <w:rsid w:val="007839B3"/>
    <w:rsid w:val="007852F8"/>
    <w:rsid w:val="00785D04"/>
    <w:rsid w:val="007877B5"/>
    <w:rsid w:val="007906A6"/>
    <w:rsid w:val="00791C3E"/>
    <w:rsid w:val="00796C15"/>
    <w:rsid w:val="007976DD"/>
    <w:rsid w:val="00797E30"/>
    <w:rsid w:val="007A05CE"/>
    <w:rsid w:val="007A0BDC"/>
    <w:rsid w:val="007A3835"/>
    <w:rsid w:val="007A70C9"/>
    <w:rsid w:val="007B505D"/>
    <w:rsid w:val="007C05CF"/>
    <w:rsid w:val="007C2279"/>
    <w:rsid w:val="007C25C7"/>
    <w:rsid w:val="007C26E7"/>
    <w:rsid w:val="007C386C"/>
    <w:rsid w:val="007C4201"/>
    <w:rsid w:val="007C6067"/>
    <w:rsid w:val="007C746C"/>
    <w:rsid w:val="007C7A59"/>
    <w:rsid w:val="007C7C3F"/>
    <w:rsid w:val="007D21F2"/>
    <w:rsid w:val="007D50BB"/>
    <w:rsid w:val="007E349B"/>
    <w:rsid w:val="007E396D"/>
    <w:rsid w:val="007E41E8"/>
    <w:rsid w:val="007E66EB"/>
    <w:rsid w:val="007F067C"/>
    <w:rsid w:val="007F0D4A"/>
    <w:rsid w:val="007F1A66"/>
    <w:rsid w:val="007F2C0A"/>
    <w:rsid w:val="007F3436"/>
    <w:rsid w:val="007F4AA8"/>
    <w:rsid w:val="007F6BF9"/>
    <w:rsid w:val="00801D8E"/>
    <w:rsid w:val="00801F88"/>
    <w:rsid w:val="0080260B"/>
    <w:rsid w:val="00806BF1"/>
    <w:rsid w:val="008104CB"/>
    <w:rsid w:val="00813DB2"/>
    <w:rsid w:val="00813E2B"/>
    <w:rsid w:val="00814563"/>
    <w:rsid w:val="008147B7"/>
    <w:rsid w:val="00814A56"/>
    <w:rsid w:val="00814F35"/>
    <w:rsid w:val="00816EF5"/>
    <w:rsid w:val="008178BF"/>
    <w:rsid w:val="008207AA"/>
    <w:rsid w:val="008226A7"/>
    <w:rsid w:val="00823732"/>
    <w:rsid w:val="008246BE"/>
    <w:rsid w:val="00825239"/>
    <w:rsid w:val="00826382"/>
    <w:rsid w:val="0082663B"/>
    <w:rsid w:val="00826864"/>
    <w:rsid w:val="0082765D"/>
    <w:rsid w:val="0083050C"/>
    <w:rsid w:val="00830C06"/>
    <w:rsid w:val="00831136"/>
    <w:rsid w:val="00832EF4"/>
    <w:rsid w:val="00835B1E"/>
    <w:rsid w:val="0083718F"/>
    <w:rsid w:val="008400AD"/>
    <w:rsid w:val="00842022"/>
    <w:rsid w:val="00845489"/>
    <w:rsid w:val="008455D5"/>
    <w:rsid w:val="008474DD"/>
    <w:rsid w:val="00851459"/>
    <w:rsid w:val="0085521E"/>
    <w:rsid w:val="008560DA"/>
    <w:rsid w:val="00856816"/>
    <w:rsid w:val="00862E5C"/>
    <w:rsid w:val="0086447B"/>
    <w:rsid w:val="008674E5"/>
    <w:rsid w:val="0087373C"/>
    <w:rsid w:val="00874401"/>
    <w:rsid w:val="00874AF2"/>
    <w:rsid w:val="0087701E"/>
    <w:rsid w:val="008818FF"/>
    <w:rsid w:val="0088268D"/>
    <w:rsid w:val="00882AC0"/>
    <w:rsid w:val="00884201"/>
    <w:rsid w:val="0088495F"/>
    <w:rsid w:val="00891A4B"/>
    <w:rsid w:val="00893F77"/>
    <w:rsid w:val="008A22D9"/>
    <w:rsid w:val="008A47BD"/>
    <w:rsid w:val="008A5570"/>
    <w:rsid w:val="008A6663"/>
    <w:rsid w:val="008B061D"/>
    <w:rsid w:val="008B2B12"/>
    <w:rsid w:val="008B7F72"/>
    <w:rsid w:val="008C197A"/>
    <w:rsid w:val="008C1AEA"/>
    <w:rsid w:val="008C4256"/>
    <w:rsid w:val="008C57E0"/>
    <w:rsid w:val="008C67A2"/>
    <w:rsid w:val="008D2C96"/>
    <w:rsid w:val="008D3DF5"/>
    <w:rsid w:val="008D4B1E"/>
    <w:rsid w:val="008D60CA"/>
    <w:rsid w:val="008D7C03"/>
    <w:rsid w:val="008E22FE"/>
    <w:rsid w:val="008E347C"/>
    <w:rsid w:val="008E3DD1"/>
    <w:rsid w:val="008E3F20"/>
    <w:rsid w:val="008E56A9"/>
    <w:rsid w:val="008E789F"/>
    <w:rsid w:val="008E7951"/>
    <w:rsid w:val="008F0176"/>
    <w:rsid w:val="008F2A46"/>
    <w:rsid w:val="008F2CF0"/>
    <w:rsid w:val="008F39EE"/>
    <w:rsid w:val="008F6FAB"/>
    <w:rsid w:val="008F7C42"/>
    <w:rsid w:val="00900407"/>
    <w:rsid w:val="0090392E"/>
    <w:rsid w:val="00905F2F"/>
    <w:rsid w:val="009064E8"/>
    <w:rsid w:val="00906E8A"/>
    <w:rsid w:val="009079E9"/>
    <w:rsid w:val="00907FAB"/>
    <w:rsid w:val="0091239F"/>
    <w:rsid w:val="00917D58"/>
    <w:rsid w:val="009239AF"/>
    <w:rsid w:val="00927E1C"/>
    <w:rsid w:val="00927FB4"/>
    <w:rsid w:val="0093006B"/>
    <w:rsid w:val="00931D5F"/>
    <w:rsid w:val="009323F3"/>
    <w:rsid w:val="00936412"/>
    <w:rsid w:val="00952CE2"/>
    <w:rsid w:val="00953038"/>
    <w:rsid w:val="009616CA"/>
    <w:rsid w:val="00962FF0"/>
    <w:rsid w:val="00964833"/>
    <w:rsid w:val="009657B0"/>
    <w:rsid w:val="0096606A"/>
    <w:rsid w:val="00966D87"/>
    <w:rsid w:val="00967708"/>
    <w:rsid w:val="00967710"/>
    <w:rsid w:val="00973217"/>
    <w:rsid w:val="009769AE"/>
    <w:rsid w:val="009772B4"/>
    <w:rsid w:val="00977ACF"/>
    <w:rsid w:val="009825E2"/>
    <w:rsid w:val="00982B90"/>
    <w:rsid w:val="00982E19"/>
    <w:rsid w:val="00990ED9"/>
    <w:rsid w:val="009915AC"/>
    <w:rsid w:val="00992310"/>
    <w:rsid w:val="009942E8"/>
    <w:rsid w:val="009A6D88"/>
    <w:rsid w:val="009A73DB"/>
    <w:rsid w:val="009B28D7"/>
    <w:rsid w:val="009B6B9B"/>
    <w:rsid w:val="009B6E5D"/>
    <w:rsid w:val="009B79F3"/>
    <w:rsid w:val="009C0AE1"/>
    <w:rsid w:val="009C3545"/>
    <w:rsid w:val="009C4B94"/>
    <w:rsid w:val="009C51FF"/>
    <w:rsid w:val="009C6C0E"/>
    <w:rsid w:val="009D34E0"/>
    <w:rsid w:val="009D5DE4"/>
    <w:rsid w:val="009D6200"/>
    <w:rsid w:val="009D65E8"/>
    <w:rsid w:val="009D6E1F"/>
    <w:rsid w:val="009D7141"/>
    <w:rsid w:val="009E5126"/>
    <w:rsid w:val="009E537C"/>
    <w:rsid w:val="009E5D22"/>
    <w:rsid w:val="009E6565"/>
    <w:rsid w:val="009E705E"/>
    <w:rsid w:val="009F0C90"/>
    <w:rsid w:val="009F331E"/>
    <w:rsid w:val="009F51CE"/>
    <w:rsid w:val="00A10315"/>
    <w:rsid w:val="00A10859"/>
    <w:rsid w:val="00A13675"/>
    <w:rsid w:val="00A13DA2"/>
    <w:rsid w:val="00A1464C"/>
    <w:rsid w:val="00A17626"/>
    <w:rsid w:val="00A211C4"/>
    <w:rsid w:val="00A2131A"/>
    <w:rsid w:val="00A24761"/>
    <w:rsid w:val="00A2520D"/>
    <w:rsid w:val="00A25232"/>
    <w:rsid w:val="00A26F7A"/>
    <w:rsid w:val="00A2789C"/>
    <w:rsid w:val="00A31873"/>
    <w:rsid w:val="00A32F9F"/>
    <w:rsid w:val="00A35F19"/>
    <w:rsid w:val="00A431EB"/>
    <w:rsid w:val="00A43371"/>
    <w:rsid w:val="00A44350"/>
    <w:rsid w:val="00A44D1F"/>
    <w:rsid w:val="00A45CC1"/>
    <w:rsid w:val="00A46EDD"/>
    <w:rsid w:val="00A51D69"/>
    <w:rsid w:val="00A52AA2"/>
    <w:rsid w:val="00A578C0"/>
    <w:rsid w:val="00A57C65"/>
    <w:rsid w:val="00A57DA5"/>
    <w:rsid w:val="00A61625"/>
    <w:rsid w:val="00A61644"/>
    <w:rsid w:val="00A638D6"/>
    <w:rsid w:val="00A63B42"/>
    <w:rsid w:val="00A65FE9"/>
    <w:rsid w:val="00A67F15"/>
    <w:rsid w:val="00A76684"/>
    <w:rsid w:val="00A77C53"/>
    <w:rsid w:val="00A812CA"/>
    <w:rsid w:val="00A82102"/>
    <w:rsid w:val="00A82235"/>
    <w:rsid w:val="00A8679D"/>
    <w:rsid w:val="00A86A4F"/>
    <w:rsid w:val="00A901FD"/>
    <w:rsid w:val="00AA0E7F"/>
    <w:rsid w:val="00AA203E"/>
    <w:rsid w:val="00AA6D12"/>
    <w:rsid w:val="00AA6E3E"/>
    <w:rsid w:val="00AB242D"/>
    <w:rsid w:val="00AB7952"/>
    <w:rsid w:val="00AC036D"/>
    <w:rsid w:val="00AC38A5"/>
    <w:rsid w:val="00AC472E"/>
    <w:rsid w:val="00AC54A9"/>
    <w:rsid w:val="00AD1BC3"/>
    <w:rsid w:val="00AD330D"/>
    <w:rsid w:val="00AD659D"/>
    <w:rsid w:val="00AE308E"/>
    <w:rsid w:val="00AE4543"/>
    <w:rsid w:val="00AF0C41"/>
    <w:rsid w:val="00AF610D"/>
    <w:rsid w:val="00AF61C3"/>
    <w:rsid w:val="00B00030"/>
    <w:rsid w:val="00B00AC4"/>
    <w:rsid w:val="00B01833"/>
    <w:rsid w:val="00B0723F"/>
    <w:rsid w:val="00B07CB1"/>
    <w:rsid w:val="00B07F0B"/>
    <w:rsid w:val="00B11144"/>
    <w:rsid w:val="00B13603"/>
    <w:rsid w:val="00B13702"/>
    <w:rsid w:val="00B14524"/>
    <w:rsid w:val="00B152E2"/>
    <w:rsid w:val="00B153DE"/>
    <w:rsid w:val="00B23542"/>
    <w:rsid w:val="00B31FDE"/>
    <w:rsid w:val="00B3335A"/>
    <w:rsid w:val="00B33CDE"/>
    <w:rsid w:val="00B356A4"/>
    <w:rsid w:val="00B37605"/>
    <w:rsid w:val="00B426C7"/>
    <w:rsid w:val="00B42AE4"/>
    <w:rsid w:val="00B42E4F"/>
    <w:rsid w:val="00B45337"/>
    <w:rsid w:val="00B454F1"/>
    <w:rsid w:val="00B560BE"/>
    <w:rsid w:val="00B630D2"/>
    <w:rsid w:val="00B637D5"/>
    <w:rsid w:val="00B63EB0"/>
    <w:rsid w:val="00B647A5"/>
    <w:rsid w:val="00B6575C"/>
    <w:rsid w:val="00B65FF0"/>
    <w:rsid w:val="00B7080A"/>
    <w:rsid w:val="00B7110C"/>
    <w:rsid w:val="00B72CC4"/>
    <w:rsid w:val="00B72D26"/>
    <w:rsid w:val="00B743D3"/>
    <w:rsid w:val="00B7589A"/>
    <w:rsid w:val="00B76831"/>
    <w:rsid w:val="00B77B60"/>
    <w:rsid w:val="00B83EC1"/>
    <w:rsid w:val="00B86FD7"/>
    <w:rsid w:val="00B91DCF"/>
    <w:rsid w:val="00BA3687"/>
    <w:rsid w:val="00BA389F"/>
    <w:rsid w:val="00BA4533"/>
    <w:rsid w:val="00BA4941"/>
    <w:rsid w:val="00BA50EF"/>
    <w:rsid w:val="00BA5399"/>
    <w:rsid w:val="00BA61F7"/>
    <w:rsid w:val="00BA6F55"/>
    <w:rsid w:val="00BB019A"/>
    <w:rsid w:val="00BB0637"/>
    <w:rsid w:val="00BB09AB"/>
    <w:rsid w:val="00BB4E9A"/>
    <w:rsid w:val="00BB5A0B"/>
    <w:rsid w:val="00BB7A48"/>
    <w:rsid w:val="00BC3BC5"/>
    <w:rsid w:val="00BC4CBC"/>
    <w:rsid w:val="00BC5DCB"/>
    <w:rsid w:val="00BC6AAA"/>
    <w:rsid w:val="00BD0EBD"/>
    <w:rsid w:val="00BD2529"/>
    <w:rsid w:val="00BD4990"/>
    <w:rsid w:val="00BD6E27"/>
    <w:rsid w:val="00BE07C2"/>
    <w:rsid w:val="00BE1040"/>
    <w:rsid w:val="00BE1F3B"/>
    <w:rsid w:val="00BE2E9C"/>
    <w:rsid w:val="00BE4F68"/>
    <w:rsid w:val="00BE6419"/>
    <w:rsid w:val="00BE7571"/>
    <w:rsid w:val="00BE7937"/>
    <w:rsid w:val="00BE79AB"/>
    <w:rsid w:val="00BF1A47"/>
    <w:rsid w:val="00BF3D84"/>
    <w:rsid w:val="00BF477E"/>
    <w:rsid w:val="00BF5A4B"/>
    <w:rsid w:val="00C02856"/>
    <w:rsid w:val="00C064BB"/>
    <w:rsid w:val="00C06672"/>
    <w:rsid w:val="00C07F61"/>
    <w:rsid w:val="00C12449"/>
    <w:rsid w:val="00C131D3"/>
    <w:rsid w:val="00C15DA1"/>
    <w:rsid w:val="00C2071C"/>
    <w:rsid w:val="00C22905"/>
    <w:rsid w:val="00C24278"/>
    <w:rsid w:val="00C24E0A"/>
    <w:rsid w:val="00C2560B"/>
    <w:rsid w:val="00C26AED"/>
    <w:rsid w:val="00C30B22"/>
    <w:rsid w:val="00C3583B"/>
    <w:rsid w:val="00C4055F"/>
    <w:rsid w:val="00C44C9E"/>
    <w:rsid w:val="00C4608B"/>
    <w:rsid w:val="00C5129A"/>
    <w:rsid w:val="00C5754C"/>
    <w:rsid w:val="00C646BB"/>
    <w:rsid w:val="00C6554E"/>
    <w:rsid w:val="00C65C0F"/>
    <w:rsid w:val="00C65CED"/>
    <w:rsid w:val="00C65F26"/>
    <w:rsid w:val="00C66BFC"/>
    <w:rsid w:val="00C743F3"/>
    <w:rsid w:val="00C768E6"/>
    <w:rsid w:val="00C81F4B"/>
    <w:rsid w:val="00C834BE"/>
    <w:rsid w:val="00C85114"/>
    <w:rsid w:val="00C87F88"/>
    <w:rsid w:val="00C90C52"/>
    <w:rsid w:val="00C91253"/>
    <w:rsid w:val="00C9240D"/>
    <w:rsid w:val="00C94150"/>
    <w:rsid w:val="00C943D6"/>
    <w:rsid w:val="00C956D8"/>
    <w:rsid w:val="00C95C34"/>
    <w:rsid w:val="00CA0258"/>
    <w:rsid w:val="00CA200E"/>
    <w:rsid w:val="00CA231A"/>
    <w:rsid w:val="00CA690D"/>
    <w:rsid w:val="00CB1CDC"/>
    <w:rsid w:val="00CB1D92"/>
    <w:rsid w:val="00CB2938"/>
    <w:rsid w:val="00CB31D9"/>
    <w:rsid w:val="00CC03DC"/>
    <w:rsid w:val="00CC300E"/>
    <w:rsid w:val="00CC31FB"/>
    <w:rsid w:val="00CC5C25"/>
    <w:rsid w:val="00CD049C"/>
    <w:rsid w:val="00CD6A71"/>
    <w:rsid w:val="00CE1376"/>
    <w:rsid w:val="00CF1368"/>
    <w:rsid w:val="00CF188C"/>
    <w:rsid w:val="00CF63B1"/>
    <w:rsid w:val="00D048DC"/>
    <w:rsid w:val="00D05E3B"/>
    <w:rsid w:val="00D12009"/>
    <w:rsid w:val="00D13E36"/>
    <w:rsid w:val="00D154CD"/>
    <w:rsid w:val="00D1608A"/>
    <w:rsid w:val="00D17398"/>
    <w:rsid w:val="00D20C3D"/>
    <w:rsid w:val="00D21ADC"/>
    <w:rsid w:val="00D23D18"/>
    <w:rsid w:val="00D272B5"/>
    <w:rsid w:val="00D366AA"/>
    <w:rsid w:val="00D376B9"/>
    <w:rsid w:val="00D43FB3"/>
    <w:rsid w:val="00D467BB"/>
    <w:rsid w:val="00D54FFC"/>
    <w:rsid w:val="00D5705A"/>
    <w:rsid w:val="00D6446C"/>
    <w:rsid w:val="00D64DB6"/>
    <w:rsid w:val="00D655B9"/>
    <w:rsid w:val="00D705E3"/>
    <w:rsid w:val="00D71A7A"/>
    <w:rsid w:val="00D73F17"/>
    <w:rsid w:val="00D76821"/>
    <w:rsid w:val="00D83406"/>
    <w:rsid w:val="00D84DAD"/>
    <w:rsid w:val="00D858DF"/>
    <w:rsid w:val="00D86A0A"/>
    <w:rsid w:val="00D90D2F"/>
    <w:rsid w:val="00D910F0"/>
    <w:rsid w:val="00D9266A"/>
    <w:rsid w:val="00D926D8"/>
    <w:rsid w:val="00D95083"/>
    <w:rsid w:val="00D95E50"/>
    <w:rsid w:val="00DB260B"/>
    <w:rsid w:val="00DB2EAA"/>
    <w:rsid w:val="00DB3738"/>
    <w:rsid w:val="00DC0054"/>
    <w:rsid w:val="00DC099A"/>
    <w:rsid w:val="00DC18BF"/>
    <w:rsid w:val="00DC2E22"/>
    <w:rsid w:val="00DC3075"/>
    <w:rsid w:val="00DD07DF"/>
    <w:rsid w:val="00DD357E"/>
    <w:rsid w:val="00DD4622"/>
    <w:rsid w:val="00DD4FF7"/>
    <w:rsid w:val="00DD7711"/>
    <w:rsid w:val="00DE0497"/>
    <w:rsid w:val="00DE0DD9"/>
    <w:rsid w:val="00DE1079"/>
    <w:rsid w:val="00DE2DC9"/>
    <w:rsid w:val="00DE3DE6"/>
    <w:rsid w:val="00DE4576"/>
    <w:rsid w:val="00DE5CAE"/>
    <w:rsid w:val="00DE7A6E"/>
    <w:rsid w:val="00DE7C76"/>
    <w:rsid w:val="00DF0F13"/>
    <w:rsid w:val="00DF7072"/>
    <w:rsid w:val="00E00169"/>
    <w:rsid w:val="00E00DE7"/>
    <w:rsid w:val="00E04DFD"/>
    <w:rsid w:val="00E05086"/>
    <w:rsid w:val="00E10EE9"/>
    <w:rsid w:val="00E11DB9"/>
    <w:rsid w:val="00E12457"/>
    <w:rsid w:val="00E16F81"/>
    <w:rsid w:val="00E17AFC"/>
    <w:rsid w:val="00E2135B"/>
    <w:rsid w:val="00E23733"/>
    <w:rsid w:val="00E243B3"/>
    <w:rsid w:val="00E247DD"/>
    <w:rsid w:val="00E306A1"/>
    <w:rsid w:val="00E30ACD"/>
    <w:rsid w:val="00E3609D"/>
    <w:rsid w:val="00E36CFB"/>
    <w:rsid w:val="00E42CB4"/>
    <w:rsid w:val="00E43479"/>
    <w:rsid w:val="00E43877"/>
    <w:rsid w:val="00E4757B"/>
    <w:rsid w:val="00E47F16"/>
    <w:rsid w:val="00E502D7"/>
    <w:rsid w:val="00E530B7"/>
    <w:rsid w:val="00E53BD3"/>
    <w:rsid w:val="00E55AC5"/>
    <w:rsid w:val="00E57D25"/>
    <w:rsid w:val="00E65A73"/>
    <w:rsid w:val="00E71B68"/>
    <w:rsid w:val="00E74CAD"/>
    <w:rsid w:val="00E77BEF"/>
    <w:rsid w:val="00E77D13"/>
    <w:rsid w:val="00E801E9"/>
    <w:rsid w:val="00E864DE"/>
    <w:rsid w:val="00E922F8"/>
    <w:rsid w:val="00E924F0"/>
    <w:rsid w:val="00E92E00"/>
    <w:rsid w:val="00E9576C"/>
    <w:rsid w:val="00E958F9"/>
    <w:rsid w:val="00EA01BB"/>
    <w:rsid w:val="00EA2EB1"/>
    <w:rsid w:val="00EA3EEE"/>
    <w:rsid w:val="00EA5349"/>
    <w:rsid w:val="00EA5642"/>
    <w:rsid w:val="00EA5C88"/>
    <w:rsid w:val="00EB1B55"/>
    <w:rsid w:val="00EB3F99"/>
    <w:rsid w:val="00EB52DD"/>
    <w:rsid w:val="00EC1800"/>
    <w:rsid w:val="00EC2321"/>
    <w:rsid w:val="00EC3567"/>
    <w:rsid w:val="00ED160F"/>
    <w:rsid w:val="00ED1D90"/>
    <w:rsid w:val="00ED2947"/>
    <w:rsid w:val="00ED3969"/>
    <w:rsid w:val="00ED649F"/>
    <w:rsid w:val="00EE1DE5"/>
    <w:rsid w:val="00EE30B3"/>
    <w:rsid w:val="00EE4542"/>
    <w:rsid w:val="00EE60C8"/>
    <w:rsid w:val="00EE6FAD"/>
    <w:rsid w:val="00EE733A"/>
    <w:rsid w:val="00EF0B15"/>
    <w:rsid w:val="00EF1803"/>
    <w:rsid w:val="00EF5168"/>
    <w:rsid w:val="00EF5404"/>
    <w:rsid w:val="00EF5FFF"/>
    <w:rsid w:val="00F01BC7"/>
    <w:rsid w:val="00F02E67"/>
    <w:rsid w:val="00F03270"/>
    <w:rsid w:val="00F04D49"/>
    <w:rsid w:val="00F1003F"/>
    <w:rsid w:val="00F1175F"/>
    <w:rsid w:val="00F1427E"/>
    <w:rsid w:val="00F1465A"/>
    <w:rsid w:val="00F22D14"/>
    <w:rsid w:val="00F2411F"/>
    <w:rsid w:val="00F31338"/>
    <w:rsid w:val="00F3208B"/>
    <w:rsid w:val="00F36ADF"/>
    <w:rsid w:val="00F3768F"/>
    <w:rsid w:val="00F43631"/>
    <w:rsid w:val="00F436E6"/>
    <w:rsid w:val="00F44341"/>
    <w:rsid w:val="00F45C2C"/>
    <w:rsid w:val="00F46DB4"/>
    <w:rsid w:val="00F50B2D"/>
    <w:rsid w:val="00F54C75"/>
    <w:rsid w:val="00F54EBC"/>
    <w:rsid w:val="00F6463A"/>
    <w:rsid w:val="00F658CE"/>
    <w:rsid w:val="00F67575"/>
    <w:rsid w:val="00F70AEC"/>
    <w:rsid w:val="00F71F76"/>
    <w:rsid w:val="00F727B2"/>
    <w:rsid w:val="00F73818"/>
    <w:rsid w:val="00F771E0"/>
    <w:rsid w:val="00F82679"/>
    <w:rsid w:val="00F85B63"/>
    <w:rsid w:val="00F87970"/>
    <w:rsid w:val="00F87B69"/>
    <w:rsid w:val="00F959D4"/>
    <w:rsid w:val="00F963AA"/>
    <w:rsid w:val="00F971BA"/>
    <w:rsid w:val="00FA526F"/>
    <w:rsid w:val="00FB10C9"/>
    <w:rsid w:val="00FB268A"/>
    <w:rsid w:val="00FB417F"/>
    <w:rsid w:val="00FB6E63"/>
    <w:rsid w:val="00FC2DBC"/>
    <w:rsid w:val="00FC2EAA"/>
    <w:rsid w:val="00FC5B0D"/>
    <w:rsid w:val="00FC6A0C"/>
    <w:rsid w:val="00FC7509"/>
    <w:rsid w:val="00FD1CC8"/>
    <w:rsid w:val="00FD28C4"/>
    <w:rsid w:val="00FD5BB6"/>
    <w:rsid w:val="00FD695A"/>
    <w:rsid w:val="00FD7076"/>
    <w:rsid w:val="00FE0876"/>
    <w:rsid w:val="00FE0C9A"/>
    <w:rsid w:val="00FE4386"/>
    <w:rsid w:val="00FE6EF4"/>
    <w:rsid w:val="00FF0C72"/>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B23542"/>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B23542"/>
    <w:rPr>
      <w:rFonts w:ascii="Times New Roman" w:eastAsia="宋体" w:hAnsi="Times New Roman" w:cs="Times New Roman"/>
      <w:b/>
      <w:kern w:val="0"/>
      <w:sz w:val="20"/>
      <w:szCs w:val="20"/>
      <w:lang w:val="en-GB" w:eastAsia="en-US"/>
    </w:rPr>
  </w:style>
  <w:style w:type="paragraph" w:customStyle="1" w:styleId="observation">
    <w:name w:val="observation"/>
    <w:basedOn w:val="a"/>
    <w:link w:val="observation0"/>
    <w:qFormat/>
    <w:rsid w:val="00B23542"/>
    <w:pPr>
      <w:widowControl/>
      <w:numPr>
        <w:numId w:val="17"/>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B23542"/>
    <w:rPr>
      <w:rFonts w:ascii="Times New Roman" w:hAnsi="Times New Roman" w:cs="Times New Roman"/>
      <w:b/>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B23542"/>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B23542"/>
    <w:rPr>
      <w:rFonts w:ascii="Times New Roman" w:eastAsia="宋体" w:hAnsi="Times New Roman" w:cs="Times New Roman"/>
      <w:b/>
      <w:kern w:val="0"/>
      <w:sz w:val="20"/>
      <w:szCs w:val="20"/>
      <w:lang w:val="en-GB" w:eastAsia="en-US"/>
    </w:rPr>
  </w:style>
  <w:style w:type="paragraph" w:customStyle="1" w:styleId="observation">
    <w:name w:val="observation"/>
    <w:basedOn w:val="a"/>
    <w:link w:val="observation0"/>
    <w:qFormat/>
    <w:rsid w:val="00B23542"/>
    <w:pPr>
      <w:widowControl/>
      <w:numPr>
        <w:numId w:val="17"/>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B23542"/>
    <w:rPr>
      <w:rFonts w:ascii="Times New Roman" w:hAnsi="Times New Roman"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21016;&#27491;&#23459;_&#35770;&#25991;\Rel-17\R17&#20250;&#35758;&#25991;&#31295;\RAN1%23104e\for%23104e\20210116\0116%20CSI%20and%20SRS\SRS_PAPR.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Sheet1!$B$2</c:f>
              <c:strCache>
                <c:ptCount val="1"/>
                <c:pt idx="0">
                  <c:v>16 PRBs</c:v>
                </c:pt>
              </c:strCache>
            </c:strRef>
          </c:tx>
          <c:cat>
            <c:strRef>
              <c:f>Sheet1!$A$3:$A$6</c:f>
              <c:strCache>
                <c:ptCount val="4"/>
                <c:pt idx="0">
                  <c:v>comb size 2</c:v>
                </c:pt>
                <c:pt idx="1">
                  <c:v>comb size 4</c:v>
                </c:pt>
                <c:pt idx="2">
                  <c:v>comb size 8</c:v>
                </c:pt>
                <c:pt idx="3">
                  <c:v>comb size 12</c:v>
                </c:pt>
              </c:strCache>
            </c:strRef>
          </c:cat>
          <c:val>
            <c:numRef>
              <c:f>Sheet1!$B$3:$B$6</c:f>
              <c:numCache>
                <c:formatCode>General</c:formatCode>
                <c:ptCount val="4"/>
                <c:pt idx="0">
                  <c:v>2.3479000000000001</c:v>
                </c:pt>
                <c:pt idx="1">
                  <c:v>1.9628000000000001</c:v>
                </c:pt>
                <c:pt idx="2">
                  <c:v>1.7242</c:v>
                </c:pt>
                <c:pt idx="3">
                  <c:v>2.4623999999999997</c:v>
                </c:pt>
              </c:numCache>
            </c:numRef>
          </c:val>
          <c:smooth val="0"/>
        </c:ser>
        <c:ser>
          <c:idx val="2"/>
          <c:order val="1"/>
          <c:tx>
            <c:strRef>
              <c:f>Sheet1!$C$2</c:f>
              <c:strCache>
                <c:ptCount val="1"/>
                <c:pt idx="0">
                  <c:v>48 PRBs</c:v>
                </c:pt>
              </c:strCache>
            </c:strRef>
          </c:tx>
          <c:val>
            <c:numRef>
              <c:f>Sheet1!$C$3:$C$6</c:f>
              <c:numCache>
                <c:formatCode>General</c:formatCode>
                <c:ptCount val="4"/>
                <c:pt idx="0">
                  <c:v>2.2511000000000001</c:v>
                </c:pt>
                <c:pt idx="1">
                  <c:v>2.2476000000000003</c:v>
                </c:pt>
                <c:pt idx="2">
                  <c:v>2.2074000000000003</c:v>
                </c:pt>
                <c:pt idx="3">
                  <c:v>3.2494000000000001</c:v>
                </c:pt>
              </c:numCache>
            </c:numRef>
          </c:val>
          <c:smooth val="0"/>
        </c:ser>
        <c:ser>
          <c:idx val="1"/>
          <c:order val="2"/>
          <c:tx>
            <c:strRef>
              <c:f>Sheet1!$D$2</c:f>
              <c:strCache>
                <c:ptCount val="1"/>
                <c:pt idx="0">
                  <c:v>96 PRBs</c:v>
                </c:pt>
              </c:strCache>
            </c:strRef>
          </c:tx>
          <c:val>
            <c:numRef>
              <c:f>Sheet1!$D$3:$D$6</c:f>
              <c:numCache>
                <c:formatCode>General</c:formatCode>
                <c:ptCount val="4"/>
                <c:pt idx="0">
                  <c:v>3.9322999999999997</c:v>
                </c:pt>
                <c:pt idx="1">
                  <c:v>2.2511000000000001</c:v>
                </c:pt>
                <c:pt idx="2">
                  <c:v>2.5070000000000001</c:v>
                </c:pt>
                <c:pt idx="3">
                  <c:v>2.8991999999999996</c:v>
                </c:pt>
              </c:numCache>
            </c:numRef>
          </c:val>
          <c:smooth val="0"/>
        </c:ser>
        <c:dLbls>
          <c:showLegendKey val="0"/>
          <c:showVal val="0"/>
          <c:showCatName val="0"/>
          <c:showSerName val="0"/>
          <c:showPercent val="0"/>
          <c:showBubbleSize val="0"/>
        </c:dLbls>
        <c:marker val="1"/>
        <c:smooth val="0"/>
        <c:axId val="265964928"/>
        <c:axId val="265997696"/>
      </c:lineChart>
      <c:catAx>
        <c:axId val="265964928"/>
        <c:scaling>
          <c:orientation val="minMax"/>
        </c:scaling>
        <c:delete val="0"/>
        <c:axPos val="b"/>
        <c:majorTickMark val="out"/>
        <c:minorTickMark val="none"/>
        <c:tickLblPos val="nextTo"/>
        <c:crossAx val="265997696"/>
        <c:crosses val="autoZero"/>
        <c:auto val="1"/>
        <c:lblAlgn val="ctr"/>
        <c:lblOffset val="100"/>
        <c:noMultiLvlLbl val="0"/>
      </c:catAx>
      <c:valAx>
        <c:axId val="265997696"/>
        <c:scaling>
          <c:orientation val="minMax"/>
        </c:scaling>
        <c:delete val="0"/>
        <c:axPos val="l"/>
        <c:majorGridlines/>
        <c:title>
          <c:tx>
            <c:rich>
              <a:bodyPr rot="0" vert="horz"/>
              <a:lstStyle/>
              <a:p>
                <a:pPr>
                  <a:defRPr/>
                </a:pPr>
                <a:r>
                  <a:rPr lang="en-US" altLang="zh-CN" sz="1000" b="0"/>
                  <a:t>PAPR</a:t>
                </a:r>
                <a:endParaRPr lang="zh-CN" altLang="en-US" sz="1000" b="0"/>
              </a:p>
            </c:rich>
          </c:tx>
          <c:overlay val="0"/>
        </c:title>
        <c:numFmt formatCode="General" sourceLinked="1"/>
        <c:majorTickMark val="out"/>
        <c:minorTickMark val="none"/>
        <c:tickLblPos val="nextTo"/>
        <c:crossAx val="265964928"/>
        <c:crosses val="autoZero"/>
        <c:crossBetween val="between"/>
      </c:valAx>
    </c:plotArea>
    <c:legend>
      <c:legendPos val="r"/>
      <c:overlay val="0"/>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0.32917</cdr:x>
      <cdr:y>0.22222</cdr:y>
    </cdr:from>
    <cdr:to>
      <cdr:x>0.35417</cdr:x>
      <cdr:y>0.28125</cdr:y>
    </cdr:to>
    <cdr:sp macro="" textlink="">
      <cdr:nvSpPr>
        <cdr:cNvPr id="2" name="乘号 1"/>
        <cdr:cNvSpPr/>
      </cdr:nvSpPr>
      <cdr:spPr>
        <a:xfrm xmlns:a="http://schemas.openxmlformats.org/drawingml/2006/main">
          <a:off x="1504949" y="609600"/>
          <a:ext cx="114301" cy="161925"/>
        </a:xfrm>
        <a:prstGeom xmlns:a="http://schemas.openxmlformats.org/drawingml/2006/main" prst="mathMultiply">
          <a:avLst/>
        </a:prstGeom>
        <a:solidFill xmlns:a="http://schemas.openxmlformats.org/drawingml/2006/main">
          <a:srgbClr val="FFFF00"/>
        </a:solidFill>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dr:relSizeAnchor xmlns:cdr="http://schemas.openxmlformats.org/drawingml/2006/chartDrawing">
    <cdr:from>
      <cdr:x>0.37322</cdr:x>
      <cdr:y>0.05407</cdr:y>
    </cdr:from>
    <cdr:to>
      <cdr:x>0.86596</cdr:x>
      <cdr:y>0.14611</cdr:y>
    </cdr:to>
    <cdr:sp macro="" textlink="">
      <cdr:nvSpPr>
        <cdr:cNvPr id="3" name="TextBox 2"/>
        <cdr:cNvSpPr txBox="1"/>
      </cdr:nvSpPr>
      <cdr:spPr>
        <a:xfrm xmlns:a="http://schemas.openxmlformats.org/drawingml/2006/main">
          <a:off x="1577022" y="117330"/>
          <a:ext cx="2082000" cy="19972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altLang="zh-CN" sz="1100"/>
            <a:t>Comb size 4 and pattern '0101' with 48 PRBs</a:t>
          </a:r>
          <a:endParaRPr lang="zh-CN" altLang="en-US" sz="1100"/>
        </a:p>
      </cdr:txBody>
    </cdr:sp>
  </cdr:relSizeAnchor>
  <cdr:relSizeAnchor xmlns:cdr="http://schemas.openxmlformats.org/drawingml/2006/chartDrawing">
    <cdr:from>
      <cdr:x>0.35404</cdr:x>
      <cdr:y>0.12935</cdr:y>
    </cdr:from>
    <cdr:to>
      <cdr:x>0.45106</cdr:x>
      <cdr:y>0.24876</cdr:y>
    </cdr:to>
    <cdr:sp macro="" textlink="">
      <cdr:nvSpPr>
        <cdr:cNvPr id="6" name="直接箭头连接符 5"/>
        <cdr:cNvSpPr/>
      </cdr:nvSpPr>
      <cdr:spPr>
        <a:xfrm xmlns:a="http://schemas.openxmlformats.org/drawingml/2006/main" flipH="1">
          <a:off x="1618682" y="354842"/>
          <a:ext cx="443552" cy="327546"/>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4A50-CCBF-4E7B-AFE8-1F9E83450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17</Pages>
  <Words>6750</Words>
  <Characters>38481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45141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lzx</cp:lastModifiedBy>
  <cp:revision>58</cp:revision>
  <dcterms:created xsi:type="dcterms:W3CDTF">2021-01-18T12:00:00Z</dcterms:created>
  <dcterms:modified xsi:type="dcterms:W3CDTF">2021-01-19T02:34:00Z</dcterms:modified>
</cp:coreProperties>
</file>