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p w14:paraId="096B65B1" w14:textId="037DEADB" w:rsidR="001508FD" w:rsidRPr="006B77DD" w:rsidRDefault="001508FD" w:rsidP="001508FD">
      <w:pPr>
        <w:tabs>
          <w:tab w:val="right" w:pos="9216"/>
        </w:tabs>
        <w:spacing w:after="0"/>
        <w:jc w:val="left"/>
        <w:rPr>
          <w:b/>
          <w:kern w:val="2"/>
          <w:lang w:eastAsia="zh-CN"/>
        </w:rPr>
      </w:pPr>
      <w:r w:rsidRPr="005762F0">
        <w:rPr>
          <w:noProof/>
          <w:lang w:eastAsia="zh-CN"/>
        </w:rPr>
        <mc:AlternateContent>
          <mc:Choice Requires="wps">
            <w:drawing>
              <wp:anchor distT="0" distB="0" distL="114300" distR="114300" simplePos="0" relativeHeight="251661312" behindDoc="0" locked="1" layoutInCell="1" allowOverlap="1" wp14:anchorId="53B851FE" wp14:editId="612E565D">
                <wp:simplePos x="0" y="0"/>
                <wp:positionH relativeFrom="column">
                  <wp:posOffset>0</wp:posOffset>
                </wp:positionH>
                <wp:positionV relativeFrom="paragraph">
                  <wp:posOffset>0</wp:posOffset>
                </wp:positionV>
                <wp:extent cx="635" cy="635"/>
                <wp:effectExtent l="9525" t="9525" r="8890" b="8890"/>
                <wp:wrapNone/>
                <wp:docPr id="3"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3613F0" id="任意多边形 18"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lYgJQUAAEoWAAAOAAAAZHJzL2Uyb0RvYy54bWzsWE9v2zYUvw/Yd2B0HLZYpP67UZrGddwA&#10;3Vog7oAdNpSWaEuYJKqibCc97777jsO+xFBsn2Yd9jH2SEm26MRZMuw2+yBT5I+PfL/3R488eXqd&#10;Z2jFKpHyIjTwsWkgVkQ8TotFaLyZXnzhG0jUtIhpxgsWGjdMGE9PP/3kZF0OGeEJz2JWIRBSiOG6&#10;DI2krsvhYCCihOVUHPOSFTA451VOa3itFoO4omuQnmcDYpruYM2ruKx4xISA3ufNoHGq5M/nLKpf&#10;zeeC1SgLDdhbrZ6Ves7kc3B6QoeLipZJGrXboP9iFzlNC1h0I+o5rSlaVuktUXkaVVzweX0c8XzA&#10;5/M0YkoH0AabO9pcJbRkShcgR5QbmsR/Jzb6avW6QmkcGpaBCpqDif748OHPH378+MtPf/3+68ff&#10;fkYYTBgzEQFrY+xYNpmc+ZYTOI5nB+fuGOPxCFqW401cM3jyJHR962z0zdc2Nm3rSP3OL1+8Ovt2&#10;tek58yYmHnkYm2RMgjH2JtaV+Tn2b+B3dFm/XcXJ0XnBlyKJ6mVS8KM3cfYuf7uMB6yYNSIPzwMD&#10;BwYODBwYODBwYODAwP+YAXz0nYGSNI6ZrMBlRbsuxRAKu6vydSVrUlG+5NH3AhV8lNBiwZ5VFV8n&#10;jMZQRyr8QJsgXwRMRbP1lzyGgpAua66K2+t5lUuBULaia1VD32xqaHZdowg6XcsxUAT9sgF7GdBh&#10;Ny1ainrCuBJBVy9F3RTfMbRU6Ry3BegUCvV5nkEd/tkAmWiNCHbNrlTfgLAGSu4GEQ20RxJUvr3l&#10;9kiyNdAeSaD6RhJGeyS5PdBe7TwNtEcSFObb5Tw3sD1iIqDKhKfjWG57utlQFvTx2Atc278Xj/uG&#10;cPzAJ/b9eN0m9+wE9w3jmJa918p94xDiBftYxX0DYddx3b0iNStZrmf3ZYK/LjqPpEnnpNF10Xop&#10;tBAEUWhMfRUTJRcyFqTPgtNPm3iiQ4BJn96iAw0N6ku01UbILTQwL6d3wkE3Ce8C6jYca3DwMAn3&#10;+tJBL5jWKlHBuVieiKfSDnAmnmKgGc53U8kinIunWC0FG6C15EDtBZpoHRpNMKKka8mxnK/YlCtU&#10;LdnApu82hBDsd9vYgqLlLI3O2Xt9iu2A+8C+sWe3nlsqYYFDwHHlgAlHUZUz2gETtikHPEtlB6mi&#10;Jll/ayZ5vttMwg7pC3Ndv+lvE02Ddux2iYcvYGPvzgVIEDT9Doz3tMCBC8Eu1bPMjYH/UQ2MHZ1g&#10;sJViS0qX0ixCNP2I3ficTcjDdWmWABI0UjpREGRaf7e05wSdzXULZIVu8a2TtPkdLNhhuv9GK2J2&#10;7PWEdxB9kXYChtymiNjdZeu/QNEtvTZzHkUSwWCMuzk3bSBbWqMLg85KYHSrscfjrO53HO86kWeT&#10;O70Ou6R1iIdbHVwLPFFuWzMvtjz5bYfundDBxGvxjwlETLDXJKrduMaYOE3G200Fd+YV3fxRxgWD&#10;8AJXkslr01BZTGWIbREieJbGF2mWycwlqsVslFVoRSExXqhfmz81WFbIJAg5yVEpVxvTRMjPcFO1&#10;wKoaLE9ruPPM0jw0/A2IDmVFNi5ilRpqmmZNW4UEaNFVZU11N+PxDVRoFW8uNOECFhoJr94baA2X&#10;maEh3i1pxQyUXRZQ5QXYtsERa/ViO1AmQLrvj8z6I7SIQFRo1AZ86WRzVMMbTFmWVbpIYKXmc1Pw&#10;Z1AZzlNZx6n9NbtqX+DCUpHfXq7KG9H+u0Jtr4BP/wY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8spWICUFAABK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6B77DD">
        <w:rPr>
          <w:b/>
          <w:kern w:val="2"/>
          <w:lang w:eastAsia="zh-CN"/>
        </w:rPr>
        <w:t>3GPP TSG RAN WG1 Meeting #</w:t>
      </w:r>
      <w:r>
        <w:rPr>
          <w:b/>
          <w:kern w:val="2"/>
          <w:lang w:eastAsia="zh-CN"/>
        </w:rPr>
        <w:t>10</w:t>
      </w:r>
      <w:r w:rsidR="00521CAA">
        <w:rPr>
          <w:b/>
          <w:kern w:val="2"/>
          <w:lang w:eastAsia="zh-CN"/>
        </w:rPr>
        <w:t>4</w:t>
      </w:r>
      <w:r w:rsidR="00442049">
        <w:rPr>
          <w:b/>
          <w:kern w:val="2"/>
          <w:lang w:eastAsia="zh-CN"/>
        </w:rPr>
        <w:t>-e</w:t>
      </w:r>
      <w:r w:rsidRPr="006B77DD">
        <w:rPr>
          <w:b/>
          <w:kern w:val="2"/>
          <w:lang w:eastAsia="zh-CN"/>
        </w:rPr>
        <w:tab/>
      </w:r>
      <w:r w:rsidRPr="00462B61">
        <w:rPr>
          <w:b/>
          <w:kern w:val="2"/>
          <w:lang w:eastAsia="zh-CN"/>
        </w:rPr>
        <w:t>R1-</w:t>
      </w:r>
      <w:r w:rsidR="00B74AF1">
        <w:rPr>
          <w:b/>
          <w:kern w:val="2"/>
          <w:lang w:eastAsia="zh-CN"/>
        </w:rPr>
        <w:t>2100223</w:t>
      </w:r>
    </w:p>
    <w:p w14:paraId="7828E3CE" w14:textId="0B7CD782" w:rsidR="001508FD" w:rsidRPr="004D606B" w:rsidRDefault="003B54CD" w:rsidP="001508FD">
      <w:pPr>
        <w:jc w:val="left"/>
        <w:rPr>
          <w:b/>
        </w:rPr>
      </w:pPr>
      <w:r>
        <w:rPr>
          <w:b/>
          <w:kern w:val="2"/>
          <w:lang w:eastAsia="zh-CN"/>
        </w:rPr>
        <w:t>E</w:t>
      </w:r>
      <w:r w:rsidR="00442049" w:rsidRPr="00442049">
        <w:rPr>
          <w:b/>
          <w:kern w:val="2"/>
          <w:lang w:eastAsia="zh-CN"/>
        </w:rPr>
        <w:t>-</w:t>
      </w:r>
      <w:r w:rsidR="00A33315">
        <w:rPr>
          <w:b/>
          <w:kern w:val="2"/>
          <w:lang w:eastAsia="zh-CN"/>
        </w:rPr>
        <w:t>m</w:t>
      </w:r>
      <w:r w:rsidR="00442049" w:rsidRPr="00442049">
        <w:rPr>
          <w:b/>
          <w:kern w:val="2"/>
          <w:lang w:eastAsia="zh-CN"/>
        </w:rPr>
        <w:t xml:space="preserve">eeting, </w:t>
      </w:r>
      <w:r w:rsidR="004D606B">
        <w:rPr>
          <w:b/>
          <w:kern w:val="2"/>
          <w:lang w:eastAsia="zh-CN"/>
        </w:rPr>
        <w:t>January</w:t>
      </w:r>
      <w:r w:rsidR="00320405" w:rsidRPr="00442049">
        <w:rPr>
          <w:b/>
          <w:kern w:val="2"/>
          <w:lang w:eastAsia="zh-CN"/>
        </w:rPr>
        <w:t xml:space="preserve"> </w:t>
      </w:r>
      <w:r w:rsidR="004D606B">
        <w:rPr>
          <w:b/>
          <w:kern w:val="2"/>
          <w:lang w:eastAsia="zh-CN"/>
        </w:rPr>
        <w:t>25</w:t>
      </w:r>
      <w:r w:rsidRPr="00442049">
        <w:rPr>
          <w:b/>
          <w:kern w:val="2"/>
          <w:lang w:eastAsia="zh-CN"/>
        </w:rPr>
        <w:t xml:space="preserve"> –</w:t>
      </w:r>
      <w:r w:rsidR="004D606B">
        <w:rPr>
          <w:b/>
        </w:rPr>
        <w:t>February</w:t>
      </w:r>
      <w:r w:rsidR="00634E05" w:rsidRPr="00442049" w:rsidDel="00634E05">
        <w:rPr>
          <w:b/>
          <w:kern w:val="2"/>
          <w:lang w:eastAsia="zh-CN"/>
        </w:rPr>
        <w:t xml:space="preserve"> </w:t>
      </w:r>
      <w:r w:rsidR="004D606B">
        <w:rPr>
          <w:b/>
          <w:kern w:val="2"/>
          <w:lang w:eastAsia="zh-CN"/>
        </w:rPr>
        <w:t>5, 2021</w:t>
      </w:r>
    </w:p>
    <w:bookmarkEnd w:id="0"/>
    <w:p w14:paraId="6C11792B" w14:textId="77777777" w:rsidR="009C0564" w:rsidRPr="004D606B" w:rsidRDefault="009C0564" w:rsidP="00CF195E">
      <w:pPr>
        <w:pBdr>
          <w:top w:val="single" w:sz="4" w:space="1" w:color="auto"/>
        </w:pBdr>
        <w:spacing w:after="0"/>
        <w:jc w:val="left"/>
        <w:rPr>
          <w:b/>
          <w:kern w:val="2"/>
          <w:sz w:val="16"/>
          <w:szCs w:val="16"/>
          <w:lang w:eastAsia="zh-CN"/>
        </w:rPr>
      </w:pPr>
    </w:p>
    <w:p w14:paraId="75625403" w14:textId="269B0E22" w:rsidR="009C0564" w:rsidRPr="006B77DD" w:rsidRDefault="009C0564" w:rsidP="00CF195E">
      <w:pPr>
        <w:spacing w:after="60"/>
        <w:ind w:left="1555" w:hanging="1555"/>
        <w:jc w:val="left"/>
        <w:rPr>
          <w:b/>
          <w:kern w:val="2"/>
          <w:lang w:eastAsia="zh-CN"/>
        </w:rPr>
      </w:pPr>
      <w:r w:rsidRPr="006B77DD">
        <w:rPr>
          <w:b/>
          <w:kern w:val="2"/>
          <w:lang w:eastAsia="zh-CN"/>
        </w:rPr>
        <w:t>Agenda Item:</w:t>
      </w:r>
      <w:r w:rsidR="00F31B49" w:rsidRPr="006B77DD">
        <w:rPr>
          <w:b/>
          <w:kern w:val="2"/>
          <w:lang w:eastAsia="zh-CN"/>
        </w:rPr>
        <w:tab/>
      </w:r>
      <w:r w:rsidR="001E4A15">
        <w:rPr>
          <w:b/>
          <w:kern w:val="2"/>
          <w:lang w:eastAsia="zh-CN"/>
        </w:rPr>
        <w:t>8.4.2</w:t>
      </w:r>
    </w:p>
    <w:p w14:paraId="583DFEC9" w14:textId="71A2FDA3" w:rsidR="00BC1C3C" w:rsidRPr="006B77DD" w:rsidRDefault="00305FF9" w:rsidP="00CF195E">
      <w:pPr>
        <w:spacing w:after="60"/>
        <w:ind w:left="1555" w:hanging="1555"/>
        <w:jc w:val="left"/>
        <w:rPr>
          <w:b/>
          <w:kern w:val="2"/>
          <w:lang w:eastAsia="zh-CN"/>
        </w:rPr>
      </w:pPr>
      <w:r w:rsidRPr="006B77DD">
        <w:rPr>
          <w:b/>
          <w:kern w:val="2"/>
          <w:lang w:eastAsia="zh-CN"/>
        </w:rPr>
        <w:t>Source:</w:t>
      </w:r>
      <w:r w:rsidRPr="006B77DD">
        <w:rPr>
          <w:b/>
          <w:kern w:val="2"/>
          <w:lang w:eastAsia="zh-CN"/>
        </w:rPr>
        <w:tab/>
      </w:r>
      <w:r w:rsidR="009C0564" w:rsidRPr="006B77DD">
        <w:rPr>
          <w:b/>
          <w:kern w:val="2"/>
          <w:lang w:eastAsia="zh-CN"/>
        </w:rPr>
        <w:t>Huawei</w:t>
      </w:r>
      <w:r w:rsidR="00FE1056" w:rsidRPr="006B77DD">
        <w:rPr>
          <w:b/>
          <w:kern w:val="2"/>
          <w:lang w:eastAsia="zh-CN"/>
        </w:rPr>
        <w:t>, HiSilicon</w:t>
      </w:r>
    </w:p>
    <w:p w14:paraId="5D643D0F" w14:textId="42F49E21" w:rsidR="00B72CBD" w:rsidRPr="006B77DD" w:rsidRDefault="009C0564" w:rsidP="00B72CBD">
      <w:pPr>
        <w:spacing w:after="60"/>
        <w:ind w:left="1555" w:hanging="1555"/>
        <w:jc w:val="left"/>
        <w:rPr>
          <w:b/>
          <w:kern w:val="2"/>
          <w:lang w:eastAsia="zh-CN"/>
        </w:rPr>
      </w:pPr>
      <w:r w:rsidRPr="006B77DD">
        <w:rPr>
          <w:b/>
          <w:kern w:val="2"/>
          <w:lang w:eastAsia="zh-CN"/>
        </w:rPr>
        <w:t>Title:</w:t>
      </w:r>
      <w:r w:rsidRPr="006B77DD">
        <w:rPr>
          <w:b/>
          <w:kern w:val="2"/>
          <w:lang w:eastAsia="zh-CN"/>
        </w:rPr>
        <w:tab/>
      </w:r>
      <w:r w:rsidR="00C64129" w:rsidRPr="00C64129">
        <w:rPr>
          <w:b/>
          <w:kern w:val="2"/>
          <w:lang w:eastAsia="zh-CN"/>
        </w:rPr>
        <w:t>Discussion on UL time and frequency synchronization enhancement for NTN</w:t>
      </w:r>
    </w:p>
    <w:p w14:paraId="698752B2" w14:textId="77777777" w:rsidR="009C0564" w:rsidRPr="006B77DD" w:rsidRDefault="009C0564" w:rsidP="00CF195E">
      <w:pPr>
        <w:spacing w:after="60"/>
        <w:ind w:left="1555" w:hanging="1555"/>
        <w:jc w:val="left"/>
        <w:rPr>
          <w:b/>
          <w:kern w:val="2"/>
          <w:lang w:eastAsia="zh-CN"/>
        </w:rPr>
      </w:pPr>
      <w:r w:rsidRPr="006B77DD">
        <w:rPr>
          <w:b/>
          <w:kern w:val="2"/>
          <w:lang w:eastAsia="zh-CN"/>
        </w:rPr>
        <w:t>Document for:</w:t>
      </w:r>
      <w:r w:rsidRPr="006B77DD">
        <w:rPr>
          <w:b/>
          <w:kern w:val="2"/>
          <w:lang w:eastAsia="zh-CN"/>
        </w:rPr>
        <w:tab/>
      </w:r>
      <w:r w:rsidR="001F7121" w:rsidRPr="006B77DD">
        <w:rPr>
          <w:b/>
          <w:kern w:val="2"/>
          <w:lang w:eastAsia="zh-CN"/>
        </w:rPr>
        <w:t xml:space="preserve">Discussion and </w:t>
      </w:r>
      <w:r w:rsidR="00EE2383" w:rsidRPr="006B77DD">
        <w:rPr>
          <w:b/>
          <w:kern w:val="2"/>
          <w:lang w:eastAsia="zh-CN"/>
        </w:rPr>
        <w:t>D</w:t>
      </w:r>
      <w:r w:rsidR="001F7121" w:rsidRPr="006B77DD">
        <w:rPr>
          <w:b/>
          <w:kern w:val="2"/>
          <w:lang w:eastAsia="zh-CN"/>
        </w:rPr>
        <w:t>ecision</w:t>
      </w:r>
      <w:r w:rsidR="002D0439" w:rsidRPr="006B77DD">
        <w:rPr>
          <w:b/>
          <w:kern w:val="2"/>
          <w:lang w:eastAsia="zh-CN"/>
        </w:rPr>
        <w:t xml:space="preserve"> </w:t>
      </w:r>
    </w:p>
    <w:p w14:paraId="077C663C" w14:textId="77777777" w:rsidR="009C0564" w:rsidRPr="006B77DD" w:rsidRDefault="009C0564" w:rsidP="00CF195E">
      <w:pPr>
        <w:pBdr>
          <w:bottom w:val="single" w:sz="4" w:space="1" w:color="auto"/>
        </w:pBdr>
        <w:spacing w:after="0"/>
        <w:jc w:val="left"/>
        <w:rPr>
          <w:b/>
          <w:kern w:val="2"/>
          <w:sz w:val="16"/>
          <w:szCs w:val="16"/>
          <w:lang w:eastAsia="zh-CN"/>
        </w:rPr>
      </w:pPr>
    </w:p>
    <w:p w14:paraId="4A6AD108" w14:textId="77777777" w:rsidR="009C0564" w:rsidRPr="006B77DD" w:rsidRDefault="009C0564">
      <w:pPr>
        <w:pStyle w:val="1"/>
      </w:pPr>
      <w:bookmarkStart w:id="1" w:name="_Ref124589705"/>
      <w:bookmarkStart w:id="2" w:name="_Ref129681862"/>
      <w:r w:rsidRPr="006B77DD">
        <w:t>Introduction</w:t>
      </w:r>
      <w:bookmarkEnd w:id="1"/>
      <w:bookmarkEnd w:id="2"/>
    </w:p>
    <w:p w14:paraId="3FC2FD46" w14:textId="179CC039" w:rsidR="00DF1829" w:rsidRDefault="00404C79">
      <w:pPr>
        <w:rPr>
          <w:lang w:eastAsia="zh-CN"/>
        </w:rPr>
      </w:pPr>
      <w:r w:rsidRPr="00DF1829">
        <w:rPr>
          <w:i/>
          <w:noProof/>
          <w:lang w:eastAsia="zh-CN"/>
        </w:rPr>
        <mc:AlternateContent>
          <mc:Choice Requires="wps">
            <w:drawing>
              <wp:anchor distT="0" distB="0" distL="114300" distR="114300" simplePos="0" relativeHeight="251662336" behindDoc="0" locked="0" layoutInCell="1" allowOverlap="1" wp14:anchorId="1E7089F6" wp14:editId="6C2A2E7B">
                <wp:simplePos x="0" y="0"/>
                <wp:positionH relativeFrom="margin">
                  <wp:align>left</wp:align>
                </wp:positionH>
                <wp:positionV relativeFrom="paragraph">
                  <wp:posOffset>395605</wp:posOffset>
                </wp:positionV>
                <wp:extent cx="5924550" cy="5572125"/>
                <wp:effectExtent l="0" t="0" r="19050" b="28575"/>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5572664"/>
                        </a:xfrm>
                        <a:prstGeom prst="rect">
                          <a:avLst/>
                        </a:prstGeom>
                        <a:solidFill>
                          <a:srgbClr val="FFFFFF"/>
                        </a:solidFill>
                        <a:ln w="9525">
                          <a:solidFill>
                            <a:srgbClr val="000000"/>
                          </a:solidFill>
                          <a:miter lim="800000"/>
                          <a:headEnd/>
                          <a:tailEnd/>
                        </a:ln>
                      </wps:spPr>
                      <wps:txbx>
                        <w:txbxContent>
                          <w:p w14:paraId="3087BAC4" w14:textId="77777777" w:rsidR="00407DDF" w:rsidRPr="005741A2" w:rsidRDefault="00407DDF" w:rsidP="005741A2">
                            <w:pPr>
                              <w:autoSpaceDE/>
                              <w:autoSpaceDN/>
                              <w:adjustRightInd/>
                              <w:snapToGrid/>
                              <w:spacing w:after="0"/>
                              <w:jc w:val="left"/>
                              <w:rPr>
                                <w:rFonts w:eastAsia="Batang"/>
                                <w:sz w:val="20"/>
                                <w:szCs w:val="20"/>
                                <w:lang w:val="en-GB" w:eastAsia="x-none"/>
                              </w:rPr>
                            </w:pPr>
                            <w:r w:rsidRPr="005741A2">
                              <w:rPr>
                                <w:rFonts w:eastAsia="Batang"/>
                                <w:sz w:val="20"/>
                                <w:szCs w:val="20"/>
                                <w:highlight w:val="green"/>
                                <w:lang w:val="en-GB" w:eastAsia="x-none"/>
                              </w:rPr>
                              <w:t>Agreement:</w:t>
                            </w:r>
                          </w:p>
                          <w:p w14:paraId="6214AE6B" w14:textId="77777777" w:rsidR="00407DDF" w:rsidRPr="005741A2" w:rsidRDefault="00407DDF" w:rsidP="005741A2">
                            <w:pPr>
                              <w:autoSpaceDE/>
                              <w:autoSpaceDN/>
                              <w:adjustRightInd/>
                              <w:snapToGrid/>
                              <w:spacing w:after="0"/>
                              <w:jc w:val="left"/>
                              <w:rPr>
                                <w:rFonts w:eastAsia="Batang"/>
                                <w:sz w:val="20"/>
                                <w:szCs w:val="20"/>
                                <w:lang w:val="en-GB" w:eastAsia="x-none"/>
                              </w:rPr>
                            </w:pPr>
                            <w:r w:rsidRPr="005741A2">
                              <w:rPr>
                                <w:rFonts w:eastAsia="Batang"/>
                                <w:sz w:val="20"/>
                                <w:szCs w:val="20"/>
                                <w:lang w:val="en-GB" w:eastAsia="x-none"/>
                              </w:rPr>
                              <w:t>An NTN UE in RRC_IDLE and RRC_INACTIVE states is required to at least support UE specific TA calculation based at least on its GNSS-acquired position and the serving satellite ephemeris.</w:t>
                            </w:r>
                          </w:p>
                          <w:p w14:paraId="4E742812" w14:textId="77777777" w:rsidR="00407DDF" w:rsidRPr="005741A2" w:rsidRDefault="00407DDF" w:rsidP="005741A2">
                            <w:pPr>
                              <w:autoSpaceDE/>
                              <w:autoSpaceDN/>
                              <w:adjustRightInd/>
                              <w:snapToGrid/>
                              <w:spacing w:after="0"/>
                              <w:jc w:val="left"/>
                              <w:rPr>
                                <w:rFonts w:eastAsia="Batang"/>
                                <w:sz w:val="20"/>
                                <w:szCs w:val="20"/>
                                <w:lang w:val="en-GB" w:eastAsia="x-none"/>
                              </w:rPr>
                            </w:pPr>
                          </w:p>
                          <w:p w14:paraId="59321547" w14:textId="77777777" w:rsidR="00407DDF" w:rsidRPr="005741A2" w:rsidRDefault="00407DDF" w:rsidP="005741A2">
                            <w:pPr>
                              <w:autoSpaceDE/>
                              <w:autoSpaceDN/>
                              <w:adjustRightInd/>
                              <w:snapToGrid/>
                              <w:spacing w:after="0"/>
                              <w:jc w:val="left"/>
                              <w:rPr>
                                <w:rFonts w:eastAsia="Batang"/>
                                <w:sz w:val="20"/>
                                <w:szCs w:val="20"/>
                                <w:lang w:val="en-GB" w:eastAsia="x-none"/>
                              </w:rPr>
                            </w:pPr>
                            <w:r w:rsidRPr="005741A2">
                              <w:rPr>
                                <w:rFonts w:eastAsia="Batang"/>
                                <w:sz w:val="20"/>
                                <w:szCs w:val="20"/>
                                <w:highlight w:val="green"/>
                                <w:lang w:val="en-GB" w:eastAsia="x-none"/>
                              </w:rPr>
                              <w:t>Agreement:</w:t>
                            </w:r>
                          </w:p>
                          <w:p w14:paraId="71671D5B" w14:textId="77777777" w:rsidR="00407DDF" w:rsidRDefault="00407DDF" w:rsidP="005741A2">
                            <w:pPr>
                              <w:autoSpaceDE/>
                              <w:autoSpaceDN/>
                              <w:adjustRightInd/>
                              <w:snapToGrid/>
                              <w:spacing w:after="0"/>
                              <w:jc w:val="left"/>
                              <w:rPr>
                                <w:rFonts w:eastAsia="Batang"/>
                                <w:sz w:val="20"/>
                                <w:szCs w:val="20"/>
                                <w:lang w:val="en-GB" w:eastAsia="x-none"/>
                              </w:rPr>
                            </w:pPr>
                            <w:r w:rsidRPr="005741A2">
                              <w:rPr>
                                <w:rFonts w:eastAsia="Batang"/>
                                <w:sz w:val="20"/>
                                <w:szCs w:val="20"/>
                                <w:lang w:val="en-GB" w:eastAsia="x-none"/>
                              </w:rPr>
                              <w:t>An NR NTN UE in RRC_IDLE and RRC_INACTIVE states shall be capable of at least using its acquired GNSS position and satellite ephemeris to calculate frequency pre-compensation to counter shift the Doppler experienced on the service link.</w:t>
                            </w:r>
                          </w:p>
                          <w:p w14:paraId="100A7FD2" w14:textId="77777777" w:rsidR="00407DDF" w:rsidRPr="005741A2" w:rsidRDefault="00407DDF" w:rsidP="005741A2">
                            <w:pPr>
                              <w:autoSpaceDE/>
                              <w:autoSpaceDN/>
                              <w:adjustRightInd/>
                              <w:snapToGrid/>
                              <w:spacing w:after="0"/>
                              <w:jc w:val="left"/>
                              <w:rPr>
                                <w:rFonts w:eastAsia="Batang"/>
                                <w:sz w:val="20"/>
                                <w:szCs w:val="20"/>
                                <w:lang w:val="en-GB" w:eastAsia="x-none"/>
                              </w:rPr>
                            </w:pPr>
                          </w:p>
                          <w:p w14:paraId="4E38B9B9" w14:textId="77777777" w:rsidR="00407DDF" w:rsidRPr="005741A2" w:rsidRDefault="00407DDF" w:rsidP="005741A2">
                            <w:pPr>
                              <w:autoSpaceDE/>
                              <w:autoSpaceDN/>
                              <w:adjustRightInd/>
                              <w:snapToGrid/>
                              <w:spacing w:after="0"/>
                              <w:jc w:val="left"/>
                              <w:rPr>
                                <w:color w:val="000000"/>
                                <w:sz w:val="20"/>
                                <w:szCs w:val="20"/>
                                <w:lang w:eastAsia="ko-KR"/>
                              </w:rPr>
                            </w:pPr>
                            <w:r w:rsidRPr="005741A2">
                              <w:rPr>
                                <w:color w:val="000000"/>
                                <w:sz w:val="20"/>
                                <w:szCs w:val="20"/>
                                <w:highlight w:val="green"/>
                                <w:lang w:eastAsia="ko-KR"/>
                              </w:rPr>
                              <w:t>Agreement:</w:t>
                            </w:r>
                          </w:p>
                          <w:p w14:paraId="7139C665" w14:textId="77777777" w:rsidR="00407DDF" w:rsidRPr="005741A2" w:rsidRDefault="00407DDF" w:rsidP="005741A2">
                            <w:pPr>
                              <w:numPr>
                                <w:ilvl w:val="0"/>
                                <w:numId w:val="76"/>
                              </w:numPr>
                              <w:autoSpaceDE/>
                              <w:autoSpaceDN/>
                              <w:adjustRightInd/>
                              <w:snapToGrid/>
                              <w:spacing w:after="0"/>
                              <w:jc w:val="left"/>
                              <w:rPr>
                                <w:color w:val="000000"/>
                                <w:sz w:val="20"/>
                                <w:szCs w:val="20"/>
                                <w:lang w:eastAsia="ko-KR"/>
                              </w:rPr>
                            </w:pPr>
                            <w:r w:rsidRPr="005741A2">
                              <w:rPr>
                                <w:color w:val="000000"/>
                                <w:sz w:val="20"/>
                                <w:szCs w:val="20"/>
                                <w:lang w:eastAsia="ko-KR"/>
                              </w:rPr>
                              <w:t xml:space="preserve">In NTN, the network may broadcast </w:t>
                            </w:r>
                          </w:p>
                          <w:p w14:paraId="507D08E0" w14:textId="77777777" w:rsidR="00407DDF" w:rsidRPr="005741A2" w:rsidRDefault="00407DDF" w:rsidP="005741A2">
                            <w:pPr>
                              <w:numPr>
                                <w:ilvl w:val="1"/>
                                <w:numId w:val="76"/>
                              </w:numPr>
                              <w:autoSpaceDE/>
                              <w:autoSpaceDN/>
                              <w:adjustRightInd/>
                              <w:snapToGrid/>
                              <w:spacing w:after="0"/>
                              <w:jc w:val="left"/>
                              <w:rPr>
                                <w:color w:val="000000"/>
                                <w:sz w:val="20"/>
                                <w:szCs w:val="20"/>
                                <w:lang w:eastAsia="ko-KR"/>
                              </w:rPr>
                            </w:pPr>
                            <w:r w:rsidRPr="005741A2">
                              <w:rPr>
                                <w:color w:val="000000"/>
                                <w:sz w:val="20"/>
                                <w:szCs w:val="20"/>
                                <w:lang w:eastAsia="ko-KR"/>
                              </w:rPr>
                              <w:t xml:space="preserve">A common timing offset value </w:t>
                            </w:r>
                          </w:p>
                          <w:p w14:paraId="67CA60B3" w14:textId="77777777" w:rsidR="00407DDF" w:rsidRPr="005741A2" w:rsidRDefault="00407DDF" w:rsidP="005741A2">
                            <w:pPr>
                              <w:numPr>
                                <w:ilvl w:val="2"/>
                                <w:numId w:val="76"/>
                              </w:numPr>
                              <w:autoSpaceDE/>
                              <w:autoSpaceDN/>
                              <w:adjustRightInd/>
                              <w:snapToGrid/>
                              <w:spacing w:after="0"/>
                              <w:jc w:val="left"/>
                              <w:rPr>
                                <w:color w:val="000000"/>
                                <w:sz w:val="20"/>
                                <w:szCs w:val="20"/>
                                <w:lang w:eastAsia="ko-KR"/>
                              </w:rPr>
                            </w:pPr>
                            <w:r w:rsidRPr="005741A2">
                              <w:rPr>
                                <w:color w:val="000000"/>
                                <w:sz w:val="20"/>
                                <w:szCs w:val="20"/>
                                <w:lang w:eastAsia="ko-KR"/>
                              </w:rPr>
                              <w:t>FFS details of the common timing offset</w:t>
                            </w:r>
                          </w:p>
                          <w:p w14:paraId="59EC9F5F" w14:textId="77777777" w:rsidR="00407DDF" w:rsidRPr="005741A2" w:rsidRDefault="00407DDF" w:rsidP="005741A2">
                            <w:pPr>
                              <w:numPr>
                                <w:ilvl w:val="1"/>
                                <w:numId w:val="76"/>
                              </w:numPr>
                              <w:autoSpaceDE/>
                              <w:autoSpaceDN/>
                              <w:adjustRightInd/>
                              <w:snapToGrid/>
                              <w:spacing w:after="0"/>
                              <w:jc w:val="left"/>
                              <w:rPr>
                                <w:color w:val="000000"/>
                                <w:sz w:val="20"/>
                                <w:szCs w:val="20"/>
                                <w:lang w:eastAsia="ko-KR"/>
                              </w:rPr>
                            </w:pPr>
                            <w:r w:rsidRPr="005741A2">
                              <w:rPr>
                                <w:color w:val="000000"/>
                                <w:sz w:val="20"/>
                                <w:szCs w:val="20"/>
                                <w:lang w:eastAsia="ko-KR"/>
                              </w:rPr>
                              <w:t>FFS: A common timing drift rate</w:t>
                            </w:r>
                          </w:p>
                          <w:p w14:paraId="65AAF260" w14:textId="77777777" w:rsidR="00407DDF" w:rsidRPr="005741A2" w:rsidRDefault="00407DDF" w:rsidP="005741A2">
                            <w:pPr>
                              <w:numPr>
                                <w:ilvl w:val="0"/>
                                <w:numId w:val="76"/>
                              </w:numPr>
                              <w:autoSpaceDE/>
                              <w:autoSpaceDN/>
                              <w:adjustRightInd/>
                              <w:snapToGrid/>
                              <w:spacing w:after="0"/>
                              <w:jc w:val="left"/>
                              <w:rPr>
                                <w:color w:val="000000"/>
                                <w:sz w:val="20"/>
                                <w:szCs w:val="20"/>
                                <w:lang w:eastAsia="ko-KR"/>
                              </w:rPr>
                            </w:pPr>
                            <w:r w:rsidRPr="005741A2">
                              <w:rPr>
                                <w:color w:val="000000"/>
                                <w:sz w:val="20"/>
                                <w:szCs w:val="20"/>
                                <w:lang w:eastAsia="ko-KR"/>
                              </w:rPr>
                              <w:t>Before Msg1/MsgA transmission, the NR NTN UE in idle/inactive mode calculates its TA as follows:</w:t>
                            </w:r>
                          </w:p>
                          <w:p w14:paraId="6A21382C" w14:textId="77777777" w:rsidR="00407DDF" w:rsidRPr="005741A2" w:rsidRDefault="00407DDF" w:rsidP="005741A2">
                            <w:pPr>
                              <w:overflowPunct w:val="0"/>
                              <w:snapToGrid/>
                              <w:spacing w:after="180"/>
                              <w:ind w:left="720"/>
                              <w:contextualSpacing/>
                              <w:jc w:val="left"/>
                              <w:textAlignment w:val="baseline"/>
                              <w:rPr>
                                <w:color w:val="000000"/>
                                <w:sz w:val="20"/>
                                <w:szCs w:val="20"/>
                                <w:lang w:eastAsia="ko-KR"/>
                              </w:rPr>
                            </w:pPr>
                            <m:oMathPara>
                              <m:oMath>
                                <m:r>
                                  <m:rPr>
                                    <m:sty m:val="bi"/>
                                  </m:rPr>
                                  <w:rPr>
                                    <w:rFonts w:ascii="Cambria Math" w:hAnsi="Cambria Math"/>
                                    <w:color w:val="000000"/>
                                    <w:sz w:val="20"/>
                                    <w:szCs w:val="20"/>
                                    <w:lang w:eastAsia="ko-KR"/>
                                  </w:rPr>
                                  <m:t xml:space="preserve">TA= </m:t>
                                </m:r>
                                <m:d>
                                  <m:dPr>
                                    <m:ctrlPr>
                                      <w:rPr>
                                        <w:rFonts w:ascii="Cambria Math" w:hAnsi="Cambria Math"/>
                                        <w:b/>
                                        <w:bCs/>
                                        <w:sz w:val="20"/>
                                        <w:szCs w:val="20"/>
                                        <w:lang w:eastAsia="ko-KR"/>
                                      </w:rPr>
                                    </m:ctrlPr>
                                  </m:dPr>
                                  <m:e>
                                    <m:sSub>
                                      <m:sSubPr>
                                        <m:ctrlPr>
                                          <w:rPr>
                                            <w:rFonts w:ascii="Cambria Math" w:hAnsi="Cambria Math"/>
                                            <w:b/>
                                            <w:bCs/>
                                            <w:sz w:val="20"/>
                                            <w:szCs w:val="20"/>
                                            <w:lang w:eastAsia="ko-KR"/>
                                          </w:rPr>
                                        </m:ctrlPr>
                                      </m:sSubPr>
                                      <m:e>
                                        <m:r>
                                          <m:rPr>
                                            <m:sty m:val="bi"/>
                                          </m:rPr>
                                          <w:rPr>
                                            <w:rFonts w:ascii="Cambria Math" w:hAnsi="Cambria Math"/>
                                            <w:sz w:val="20"/>
                                            <w:szCs w:val="20"/>
                                            <w:lang w:eastAsia="ko-KR"/>
                                          </w:rPr>
                                          <m:t>N</m:t>
                                        </m:r>
                                      </m:e>
                                      <m:sub>
                                        <m:r>
                                          <m:rPr>
                                            <m:sty m:val="bi"/>
                                          </m:rPr>
                                          <w:rPr>
                                            <w:rFonts w:ascii="Cambria Math" w:hAnsi="Cambria Math"/>
                                            <w:sz w:val="20"/>
                                            <w:szCs w:val="20"/>
                                            <w:lang w:eastAsia="ko-KR"/>
                                          </w:rPr>
                                          <m:t>TA</m:t>
                                        </m:r>
                                      </m:sub>
                                    </m:sSub>
                                    <m:r>
                                      <m:rPr>
                                        <m:sty m:val="b"/>
                                      </m:rPr>
                                      <w:rPr>
                                        <w:rFonts w:ascii="Cambria Math" w:hAnsi="Cambria Math"/>
                                        <w:sz w:val="20"/>
                                        <w:szCs w:val="20"/>
                                        <w:lang w:eastAsia="ko-KR"/>
                                      </w:rPr>
                                      <m:t>+</m:t>
                                    </m:r>
                                    <m:sSub>
                                      <m:sSubPr>
                                        <m:ctrlPr>
                                          <w:rPr>
                                            <w:rFonts w:ascii="Cambria Math" w:hAnsi="Cambria Math"/>
                                            <w:b/>
                                            <w:bCs/>
                                            <w:sz w:val="20"/>
                                            <w:szCs w:val="20"/>
                                            <w:lang w:eastAsia="ko-KR"/>
                                          </w:rPr>
                                        </m:ctrlPr>
                                      </m:sSubPr>
                                      <m:e>
                                        <m:r>
                                          <m:rPr>
                                            <m:sty m:val="bi"/>
                                          </m:rPr>
                                          <w:rPr>
                                            <w:rFonts w:ascii="Cambria Math" w:hAnsi="Cambria Math"/>
                                            <w:sz w:val="20"/>
                                            <w:szCs w:val="20"/>
                                            <w:lang w:eastAsia="ko-KR"/>
                                          </w:rPr>
                                          <m:t>N</m:t>
                                        </m:r>
                                      </m:e>
                                      <m:sub>
                                        <m:r>
                                          <m:rPr>
                                            <m:sty m:val="bi"/>
                                          </m:rPr>
                                          <w:rPr>
                                            <w:rFonts w:ascii="Cambria Math" w:hAnsi="Cambria Math"/>
                                            <w:sz w:val="20"/>
                                            <w:szCs w:val="20"/>
                                            <w:lang w:eastAsia="ko-KR"/>
                                          </w:rPr>
                                          <m:t>TA</m:t>
                                        </m:r>
                                        <m:r>
                                          <m:rPr>
                                            <m:sty m:val="b"/>
                                          </m:rPr>
                                          <w:rPr>
                                            <w:rFonts w:ascii="Cambria Math" w:hAnsi="Cambria Math"/>
                                            <w:sz w:val="20"/>
                                            <w:szCs w:val="20"/>
                                            <w:lang w:eastAsia="ko-KR"/>
                                          </w:rPr>
                                          <m:t xml:space="preserve">, </m:t>
                                        </m:r>
                                        <m:r>
                                          <m:rPr>
                                            <m:sty m:val="bi"/>
                                          </m:rPr>
                                          <w:rPr>
                                            <w:rFonts w:ascii="Cambria Math" w:hAnsi="Cambria Math"/>
                                            <w:sz w:val="20"/>
                                            <w:szCs w:val="20"/>
                                            <w:lang w:eastAsia="ko-KR"/>
                                          </w:rPr>
                                          <m:t>offset</m:t>
                                        </m:r>
                                      </m:sub>
                                    </m:sSub>
                                    <m:r>
                                      <m:rPr>
                                        <m:sty m:val="bi"/>
                                      </m:rPr>
                                      <w:rPr>
                                        <w:rFonts w:ascii="Cambria Math" w:hAnsi="Cambria Math"/>
                                        <w:sz w:val="20"/>
                                        <w:szCs w:val="20"/>
                                        <w:lang w:eastAsia="zh-CN"/>
                                      </w:rPr>
                                      <m:t>[+X]</m:t>
                                    </m:r>
                                  </m:e>
                                </m:d>
                                <m:r>
                                  <m:rPr>
                                    <m:sty m:val="b"/>
                                  </m:rPr>
                                  <w:rPr>
                                    <w:rFonts w:ascii="Cambria Math" w:hAnsi="Cambria Math"/>
                                    <w:sz w:val="20"/>
                                    <w:szCs w:val="20"/>
                                    <w:lang w:eastAsia="ko-KR"/>
                                  </w:rPr>
                                  <m:t>×</m:t>
                                </m:r>
                                <m:sSub>
                                  <m:sSubPr>
                                    <m:ctrlPr>
                                      <w:rPr>
                                        <w:rFonts w:ascii="Cambria Math" w:hAnsi="Cambria Math"/>
                                        <w:b/>
                                        <w:bCs/>
                                        <w:sz w:val="20"/>
                                        <w:szCs w:val="20"/>
                                        <w:lang w:eastAsia="ko-KR"/>
                                      </w:rPr>
                                    </m:ctrlPr>
                                  </m:sSubPr>
                                  <m:e>
                                    <m:r>
                                      <m:rPr>
                                        <m:sty m:val="bi"/>
                                      </m:rPr>
                                      <w:rPr>
                                        <w:rFonts w:ascii="Cambria Math" w:hAnsi="Cambria Math"/>
                                        <w:sz w:val="20"/>
                                        <w:szCs w:val="20"/>
                                        <w:lang w:eastAsia="ko-KR"/>
                                      </w:rPr>
                                      <m:t>T</m:t>
                                    </m:r>
                                  </m:e>
                                  <m:sub>
                                    <m:r>
                                      <m:rPr>
                                        <m:sty m:val="bi"/>
                                      </m:rPr>
                                      <w:rPr>
                                        <w:rFonts w:ascii="Cambria Math" w:hAnsi="Cambria Math"/>
                                        <w:sz w:val="20"/>
                                        <w:szCs w:val="20"/>
                                        <w:lang w:eastAsia="ko-KR"/>
                                      </w:rPr>
                                      <m:t>c</m:t>
                                    </m:r>
                                  </m:sub>
                                </m:sSub>
                                <m:r>
                                  <m:rPr>
                                    <m:sty m:val="bi"/>
                                  </m:rPr>
                                  <w:rPr>
                                    <w:rFonts w:ascii="Cambria Math" w:hAnsi="Cambria Math"/>
                                    <w:sz w:val="20"/>
                                    <w:szCs w:val="20"/>
                                    <w:lang w:eastAsia="ko-KR"/>
                                  </w:rPr>
                                  <m:t>[+X]</m:t>
                                </m:r>
                              </m:oMath>
                            </m:oMathPara>
                          </w:p>
                          <w:p w14:paraId="1774CE06" w14:textId="77777777" w:rsidR="00407DDF" w:rsidRPr="005741A2" w:rsidRDefault="00407DDF" w:rsidP="005741A2">
                            <w:pPr>
                              <w:overflowPunct w:val="0"/>
                              <w:snapToGrid/>
                              <w:spacing w:after="180"/>
                              <w:ind w:left="720"/>
                              <w:contextualSpacing/>
                              <w:jc w:val="left"/>
                              <w:textAlignment w:val="baseline"/>
                              <w:rPr>
                                <w:color w:val="000000"/>
                                <w:sz w:val="20"/>
                                <w:szCs w:val="20"/>
                                <w:lang w:eastAsia="ko-KR"/>
                              </w:rPr>
                            </w:pPr>
                            <w:r w:rsidRPr="005741A2">
                              <w:rPr>
                                <w:color w:val="000000"/>
                                <w:sz w:val="20"/>
                                <w:szCs w:val="20"/>
                                <w:lang w:eastAsia="ko-KR"/>
                              </w:rPr>
                              <w:t>where:</w:t>
                            </w:r>
                          </w:p>
                          <w:p w14:paraId="77106E14" w14:textId="77777777" w:rsidR="00407DDF" w:rsidRPr="005741A2" w:rsidRDefault="00890B45" w:rsidP="005741A2">
                            <w:pPr>
                              <w:overflowPunct w:val="0"/>
                              <w:snapToGrid/>
                              <w:spacing w:after="180"/>
                              <w:ind w:left="1440"/>
                              <w:contextualSpacing/>
                              <w:jc w:val="left"/>
                              <w:textAlignment w:val="baseline"/>
                              <w:rPr>
                                <w:color w:val="000000"/>
                                <w:sz w:val="20"/>
                                <w:szCs w:val="20"/>
                                <w:lang w:eastAsia="ko-KR"/>
                              </w:rPr>
                            </w:pPr>
                            <m:oMath>
                              <m:sSub>
                                <m:sSubPr>
                                  <m:ctrlPr>
                                    <w:rPr>
                                      <w:rFonts w:ascii="Cambria Math" w:hAnsi="Cambria Math"/>
                                      <w:b/>
                                      <w:bCs/>
                                      <w:color w:val="000000"/>
                                      <w:sz w:val="20"/>
                                      <w:szCs w:val="20"/>
                                      <w:lang w:eastAsia="ko-KR"/>
                                    </w:rPr>
                                  </m:ctrlPr>
                                </m:sSubPr>
                                <m:e>
                                  <m:r>
                                    <m:rPr>
                                      <m:sty m:val="bi"/>
                                    </m:rPr>
                                    <w:rPr>
                                      <w:rFonts w:ascii="Cambria Math" w:hAnsi="Cambria Math"/>
                                      <w:color w:val="000000"/>
                                      <w:sz w:val="20"/>
                                      <w:szCs w:val="20"/>
                                      <w:lang w:eastAsia="ko-KR"/>
                                    </w:rPr>
                                    <m:t>N</m:t>
                                  </m:r>
                                </m:e>
                                <m:sub>
                                  <m:r>
                                    <m:rPr>
                                      <m:sty m:val="bi"/>
                                    </m:rPr>
                                    <w:rPr>
                                      <w:rFonts w:ascii="Cambria Math" w:hAnsi="Cambria Math"/>
                                      <w:color w:val="000000"/>
                                      <w:sz w:val="20"/>
                                      <w:szCs w:val="20"/>
                                      <w:lang w:eastAsia="ko-KR"/>
                                    </w:rPr>
                                    <m:t>TA</m:t>
                                  </m:r>
                                </m:sub>
                              </m:sSub>
                              <m:r>
                                <m:rPr>
                                  <m:sty m:val="b"/>
                                </m:rPr>
                                <w:rPr>
                                  <w:rFonts w:ascii="Cambria Math" w:hAnsi="Cambria Math"/>
                                  <w:color w:val="000000"/>
                                  <w:sz w:val="20"/>
                                  <w:szCs w:val="20"/>
                                  <w:lang w:eastAsia="ko-KR"/>
                                </w:rPr>
                                <m:t xml:space="preserve"> </m:t>
                              </m:r>
                            </m:oMath>
                            <w:r w:rsidR="00407DDF" w:rsidRPr="005741A2">
                              <w:rPr>
                                <w:color w:val="000000"/>
                                <w:sz w:val="20"/>
                                <w:szCs w:val="20"/>
                                <w:lang w:eastAsia="ko-KR"/>
                              </w:rPr>
                              <w:t>is derived from the User specific TA self-estimation</w:t>
                            </w:r>
                          </w:p>
                          <w:p w14:paraId="4C5BF46B" w14:textId="77777777" w:rsidR="00407DDF" w:rsidRPr="005741A2" w:rsidRDefault="00407DDF" w:rsidP="005741A2">
                            <w:pPr>
                              <w:overflowPunct w:val="0"/>
                              <w:snapToGrid/>
                              <w:spacing w:after="0"/>
                              <w:ind w:left="1440"/>
                              <w:contextualSpacing/>
                              <w:jc w:val="left"/>
                              <w:textAlignment w:val="baseline"/>
                              <w:rPr>
                                <w:sz w:val="20"/>
                                <w:szCs w:val="20"/>
                                <w:lang w:eastAsia="zh-CN"/>
                              </w:rPr>
                            </w:pPr>
                            <m:oMath>
                              <m:r>
                                <m:rPr>
                                  <m:sty m:val="b"/>
                                </m:rPr>
                                <w:rPr>
                                  <w:rFonts w:ascii="Cambria Math" w:hAnsi="Cambria Math"/>
                                  <w:color w:val="000000"/>
                                  <w:sz w:val="20"/>
                                  <w:szCs w:val="20"/>
                                  <w:lang w:eastAsia="ko-KR"/>
                                </w:rPr>
                                <m:t>X</m:t>
                              </m:r>
                            </m:oMath>
                            <w:r w:rsidRPr="005741A2">
                              <w:rPr>
                                <w:color w:val="000000"/>
                                <w:sz w:val="20"/>
                                <w:szCs w:val="20"/>
                                <w:lang w:eastAsia="ko-KR"/>
                              </w:rPr>
                              <w:t xml:space="preserve"> is derived at least from the common timing offset value if broadcasted by the network. The granularity of </w:t>
                            </w:r>
                            <m:oMath>
                              <m:r>
                                <m:rPr>
                                  <m:sty m:val="bi"/>
                                </m:rPr>
                                <w:rPr>
                                  <w:rFonts w:ascii="Cambria Math" w:hAnsi="Cambria Math"/>
                                  <w:color w:val="000000"/>
                                  <w:sz w:val="20"/>
                                  <w:szCs w:val="20"/>
                                  <w:lang w:eastAsia="ko-KR"/>
                                </w:rPr>
                                <m:t>X</m:t>
                              </m:r>
                            </m:oMath>
                            <w:r w:rsidRPr="005741A2">
                              <w:rPr>
                                <w:color w:val="000000"/>
                                <w:sz w:val="20"/>
                                <w:szCs w:val="20"/>
                                <w:lang w:eastAsia="ko-KR"/>
                              </w:rPr>
                              <w:t xml:space="preserve"> and whether </w:t>
                            </w:r>
                            <m:oMath>
                              <m:r>
                                <m:rPr>
                                  <m:sty m:val="bi"/>
                                </m:rPr>
                                <w:rPr>
                                  <w:rFonts w:ascii="Cambria Math" w:hAnsi="Cambria Math"/>
                                  <w:color w:val="000000"/>
                                  <w:sz w:val="20"/>
                                  <w:szCs w:val="20"/>
                                  <w:lang w:eastAsia="ko-KR"/>
                                </w:rPr>
                                <m:t>X</m:t>
                              </m:r>
                            </m:oMath>
                            <w:r w:rsidRPr="005741A2">
                              <w:rPr>
                                <w:color w:val="000000"/>
                                <w:sz w:val="20"/>
                                <w:szCs w:val="20"/>
                                <w:lang w:eastAsia="ko-KR"/>
                              </w:rPr>
                              <w:t xml:space="preserve"> is indicated as a Timing Advance or as a Timing Offset value [unit] are FFS.</w:t>
                            </w:r>
                            <w:r w:rsidRPr="005741A2">
                              <w:rPr>
                                <w:color w:val="FF0000"/>
                                <w:sz w:val="20"/>
                                <w:szCs w:val="20"/>
                                <w:lang w:eastAsia="zh-CN"/>
                              </w:rPr>
                              <w:t xml:space="preserve"> </w:t>
                            </w:r>
                            <w:r w:rsidRPr="005741A2">
                              <w:rPr>
                                <w:sz w:val="20"/>
                                <w:szCs w:val="20"/>
                                <w:lang w:eastAsia="zh-CN"/>
                              </w:rPr>
                              <w:t>Upon resolving the FFS, one of the X in the equation will be removed.</w:t>
                            </w:r>
                          </w:p>
                          <w:p w14:paraId="7EBC9026" w14:textId="77777777" w:rsidR="00407DDF" w:rsidRPr="005741A2" w:rsidRDefault="00890B45" w:rsidP="005741A2">
                            <w:pPr>
                              <w:autoSpaceDE/>
                              <w:autoSpaceDN/>
                              <w:adjustRightInd/>
                              <w:snapToGrid/>
                              <w:spacing w:after="0"/>
                              <w:ind w:left="1440"/>
                              <w:jc w:val="left"/>
                              <w:rPr>
                                <w:sz w:val="20"/>
                                <w:szCs w:val="20"/>
                                <w:lang w:eastAsia="ko-KR"/>
                              </w:rPr>
                            </w:pPr>
                            <m:oMath>
                              <m:sSub>
                                <m:sSubPr>
                                  <m:ctrlPr>
                                    <w:rPr>
                                      <w:rFonts w:ascii="Cambria Math" w:hAnsi="Cambria Math"/>
                                      <w:b/>
                                      <w:bCs/>
                                      <w:sz w:val="20"/>
                                      <w:szCs w:val="20"/>
                                      <w:lang w:eastAsia="ko-KR"/>
                                    </w:rPr>
                                  </m:ctrlPr>
                                </m:sSubPr>
                                <m:e>
                                  <m:r>
                                    <m:rPr>
                                      <m:sty m:val="bi"/>
                                    </m:rPr>
                                    <w:rPr>
                                      <w:rFonts w:ascii="Cambria Math" w:hAnsi="Cambria Math"/>
                                      <w:sz w:val="20"/>
                                      <w:szCs w:val="20"/>
                                      <w:lang w:eastAsia="ko-KR"/>
                                    </w:rPr>
                                    <m:t>N</m:t>
                                  </m:r>
                                </m:e>
                                <m:sub>
                                  <m:r>
                                    <m:rPr>
                                      <m:sty m:val="bi"/>
                                    </m:rPr>
                                    <w:rPr>
                                      <w:rFonts w:ascii="Cambria Math" w:hAnsi="Cambria Math"/>
                                      <w:sz w:val="20"/>
                                      <w:szCs w:val="20"/>
                                      <w:lang w:eastAsia="ko-KR"/>
                                    </w:rPr>
                                    <m:t>TA</m:t>
                                  </m:r>
                                  <m:r>
                                    <m:rPr>
                                      <m:sty m:val="b"/>
                                    </m:rPr>
                                    <w:rPr>
                                      <w:rFonts w:ascii="Cambria Math" w:hAnsi="Cambria Math"/>
                                      <w:sz w:val="20"/>
                                      <w:szCs w:val="20"/>
                                      <w:lang w:eastAsia="ko-KR"/>
                                    </w:rPr>
                                    <m:t xml:space="preserve">, </m:t>
                                  </m:r>
                                  <m:r>
                                    <m:rPr>
                                      <m:sty m:val="bi"/>
                                    </m:rPr>
                                    <w:rPr>
                                      <w:rFonts w:ascii="Cambria Math" w:hAnsi="Cambria Math"/>
                                      <w:sz w:val="20"/>
                                      <w:szCs w:val="20"/>
                                      <w:lang w:eastAsia="ko-KR"/>
                                    </w:rPr>
                                    <m:t>offset</m:t>
                                  </m:r>
                                </m:sub>
                              </m:sSub>
                              <m:r>
                                <m:rPr>
                                  <m:sty m:val="b"/>
                                </m:rPr>
                                <w:rPr>
                                  <w:rFonts w:ascii="Cambria Math" w:hAnsi="Cambria Math"/>
                                  <w:sz w:val="20"/>
                                  <w:szCs w:val="20"/>
                                  <w:lang w:eastAsia="ko-KR"/>
                                </w:rPr>
                                <m:t> </m:t>
                              </m:r>
                            </m:oMath>
                            <w:r w:rsidR="00407DDF" w:rsidRPr="005741A2">
                              <w:rPr>
                                <w:sz w:val="20"/>
                                <w:szCs w:val="20"/>
                                <w:lang w:eastAsia="ko-KR"/>
                              </w:rPr>
                              <w:t>depends on band and LTE/NR coexistence and is specified in TS 38.213 section 4.2.</w:t>
                            </w:r>
                          </w:p>
                          <w:p w14:paraId="22F2F57F" w14:textId="77777777" w:rsidR="00407DDF" w:rsidRPr="005741A2" w:rsidRDefault="00890B45" w:rsidP="005741A2">
                            <w:pPr>
                              <w:autoSpaceDE/>
                              <w:autoSpaceDN/>
                              <w:adjustRightInd/>
                              <w:snapToGrid/>
                              <w:spacing w:after="0"/>
                              <w:ind w:left="1440"/>
                              <w:jc w:val="left"/>
                              <w:rPr>
                                <w:sz w:val="20"/>
                                <w:szCs w:val="20"/>
                                <w:lang w:eastAsia="ko-KR"/>
                              </w:rPr>
                            </w:pPr>
                            <m:oMath>
                              <m:sSub>
                                <m:sSubPr>
                                  <m:ctrlPr>
                                    <w:rPr>
                                      <w:rFonts w:ascii="Cambria Math" w:hAnsi="Cambria Math"/>
                                      <w:b/>
                                      <w:bCs/>
                                      <w:sz w:val="20"/>
                                      <w:szCs w:val="20"/>
                                      <w:lang w:eastAsia="ko-KR"/>
                                    </w:rPr>
                                  </m:ctrlPr>
                                </m:sSubPr>
                                <m:e>
                                  <m:r>
                                    <m:rPr>
                                      <m:sty m:val="b"/>
                                    </m:rPr>
                                    <w:rPr>
                                      <w:rFonts w:ascii="Cambria Math" w:hAnsi="Cambria Math"/>
                                      <w:sz w:val="20"/>
                                      <w:szCs w:val="20"/>
                                      <w:lang w:eastAsia="ko-KR"/>
                                    </w:rPr>
                                    <m:t>T</m:t>
                                  </m:r>
                                </m:e>
                                <m:sub>
                                  <m:r>
                                    <m:rPr>
                                      <m:sty m:val="b"/>
                                    </m:rPr>
                                    <w:rPr>
                                      <w:rFonts w:ascii="Cambria Math" w:hAnsi="Cambria Math"/>
                                      <w:sz w:val="20"/>
                                      <w:szCs w:val="20"/>
                                      <w:lang w:eastAsia="ko-KR"/>
                                    </w:rPr>
                                    <m:t>c</m:t>
                                  </m:r>
                                </m:sub>
                              </m:sSub>
                            </m:oMath>
                            <w:r w:rsidR="00407DDF" w:rsidRPr="005741A2">
                              <w:rPr>
                                <w:sz w:val="20"/>
                                <w:szCs w:val="20"/>
                                <w:lang w:eastAsia="ko-KR"/>
                              </w:rPr>
                              <w:t xml:space="preserve"> is specified in TS 38.211 section 4.1. </w:t>
                            </w:r>
                          </w:p>
                          <w:p w14:paraId="5DC0CDFF" w14:textId="77777777" w:rsidR="00407DDF" w:rsidRPr="005741A2" w:rsidRDefault="00407DDF" w:rsidP="005741A2">
                            <w:pPr>
                              <w:numPr>
                                <w:ilvl w:val="0"/>
                                <w:numId w:val="76"/>
                              </w:numPr>
                              <w:autoSpaceDE/>
                              <w:autoSpaceDN/>
                              <w:adjustRightInd/>
                              <w:snapToGrid/>
                              <w:spacing w:after="0"/>
                              <w:jc w:val="left"/>
                              <w:rPr>
                                <w:color w:val="000000"/>
                                <w:sz w:val="20"/>
                                <w:szCs w:val="20"/>
                                <w:lang w:eastAsia="ko-KR"/>
                              </w:rPr>
                            </w:pPr>
                            <w:r w:rsidRPr="005741A2">
                              <w:rPr>
                                <w:color w:val="000000"/>
                                <w:sz w:val="20"/>
                                <w:szCs w:val="20"/>
                                <w:lang w:eastAsia="ko-KR"/>
                              </w:rPr>
                              <w:t>Note: UE will not assume that the RTT between UE and gNB is equal to the calculated TA for Msg1/Msg A.</w:t>
                            </w:r>
                          </w:p>
                          <w:p w14:paraId="48AB86B4" w14:textId="77777777" w:rsidR="00407DDF" w:rsidRPr="005741A2" w:rsidRDefault="00407DDF" w:rsidP="005741A2">
                            <w:pPr>
                              <w:autoSpaceDE/>
                              <w:autoSpaceDN/>
                              <w:adjustRightInd/>
                              <w:snapToGrid/>
                              <w:spacing w:after="0" w:line="252" w:lineRule="atLeast"/>
                              <w:jc w:val="left"/>
                              <w:rPr>
                                <w:color w:val="000000"/>
                                <w:sz w:val="20"/>
                                <w:szCs w:val="20"/>
                                <w:shd w:val="clear" w:color="auto" w:fill="FFFF00"/>
                                <w:lang w:eastAsia="ko-KR"/>
                              </w:rPr>
                            </w:pPr>
                          </w:p>
                          <w:p w14:paraId="775B83C6" w14:textId="77777777" w:rsidR="00407DDF" w:rsidRPr="005741A2" w:rsidRDefault="00407DDF" w:rsidP="005741A2">
                            <w:pPr>
                              <w:autoSpaceDE/>
                              <w:autoSpaceDN/>
                              <w:adjustRightInd/>
                              <w:snapToGrid/>
                              <w:spacing w:after="0"/>
                              <w:jc w:val="left"/>
                              <w:rPr>
                                <w:color w:val="000000"/>
                                <w:sz w:val="20"/>
                                <w:szCs w:val="20"/>
                                <w:highlight w:val="darkYellow"/>
                                <w:lang w:eastAsia="ko-KR"/>
                              </w:rPr>
                            </w:pPr>
                            <w:r w:rsidRPr="005741A2">
                              <w:rPr>
                                <w:color w:val="000000"/>
                                <w:sz w:val="20"/>
                                <w:szCs w:val="20"/>
                                <w:highlight w:val="darkYellow"/>
                                <w:lang w:eastAsia="ko-KR"/>
                              </w:rPr>
                              <w:t>Working assumption:</w:t>
                            </w:r>
                          </w:p>
                          <w:p w14:paraId="0CDB41B6" w14:textId="77777777" w:rsidR="00407DDF" w:rsidRPr="005741A2" w:rsidRDefault="00407DDF" w:rsidP="005741A2">
                            <w:pPr>
                              <w:autoSpaceDE/>
                              <w:autoSpaceDN/>
                              <w:adjustRightInd/>
                              <w:snapToGrid/>
                              <w:spacing w:after="0" w:line="252" w:lineRule="atLeast"/>
                              <w:jc w:val="left"/>
                              <w:rPr>
                                <w:sz w:val="20"/>
                                <w:szCs w:val="20"/>
                                <w:lang w:eastAsia="ko-KR"/>
                              </w:rPr>
                            </w:pPr>
                            <w:r w:rsidRPr="005741A2">
                              <w:rPr>
                                <w:color w:val="000000"/>
                                <w:sz w:val="20"/>
                                <w:szCs w:val="20"/>
                                <w:lang w:val="en-GB" w:eastAsia="ko-KR"/>
                              </w:rPr>
                              <w:t>It is assumed that the requirement on UL time pre-compensation for Msg1/MsgA transmission of an NR NTN UE in idle/inactive mode will be defined such that the existing TAC 12-bit field in msg2 (or msgB) can be reused without any extension.</w:t>
                            </w:r>
                          </w:p>
                          <w:p w14:paraId="5274A37B" w14:textId="77777777" w:rsidR="00407DDF" w:rsidRPr="005741A2" w:rsidRDefault="00407DDF" w:rsidP="005741A2">
                            <w:pPr>
                              <w:autoSpaceDE/>
                              <w:autoSpaceDN/>
                              <w:adjustRightInd/>
                              <w:snapToGrid/>
                              <w:spacing w:after="0"/>
                              <w:jc w:val="left"/>
                              <w:rPr>
                                <w:sz w:val="20"/>
                                <w:szCs w:val="20"/>
                                <w:lang w:eastAsia="ko-KR"/>
                              </w:rPr>
                            </w:pPr>
                          </w:p>
                          <w:p w14:paraId="5FB080A5" w14:textId="77777777" w:rsidR="00407DDF" w:rsidRPr="005741A2" w:rsidRDefault="00407DDF" w:rsidP="005741A2">
                            <w:pPr>
                              <w:autoSpaceDE/>
                              <w:autoSpaceDN/>
                              <w:adjustRightInd/>
                              <w:snapToGrid/>
                              <w:spacing w:after="0"/>
                              <w:jc w:val="left"/>
                              <w:rPr>
                                <w:color w:val="000000"/>
                                <w:sz w:val="20"/>
                                <w:szCs w:val="20"/>
                                <w:highlight w:val="green"/>
                                <w:lang w:eastAsia="ko-KR"/>
                              </w:rPr>
                            </w:pPr>
                            <w:r w:rsidRPr="005741A2">
                              <w:rPr>
                                <w:color w:val="000000"/>
                                <w:sz w:val="20"/>
                                <w:szCs w:val="20"/>
                                <w:highlight w:val="green"/>
                                <w:lang w:eastAsia="ko-KR"/>
                              </w:rPr>
                              <w:t>Agreement:</w:t>
                            </w:r>
                          </w:p>
                          <w:p w14:paraId="7B978C4D" w14:textId="69FF9C2A" w:rsidR="00407DDF" w:rsidRPr="005741A2" w:rsidRDefault="00407DDF" w:rsidP="00EF0A38">
                            <w:pPr>
                              <w:autoSpaceDE/>
                              <w:autoSpaceDN/>
                              <w:adjustRightInd/>
                              <w:snapToGrid/>
                              <w:spacing w:after="0"/>
                              <w:jc w:val="left"/>
                              <w:rPr>
                                <w:lang w:val="en-GB"/>
                              </w:rPr>
                            </w:pPr>
                            <w:r w:rsidRPr="005741A2">
                              <w:rPr>
                                <w:sz w:val="20"/>
                                <w:szCs w:val="20"/>
                                <w:lang w:eastAsia="ko-KR"/>
                              </w:rPr>
                              <w:t xml:space="preserve">An NR NTN UE in RRC_CONNECTED states shall be capable of at least using its acquired GNSS position and satellite </w:t>
                            </w:r>
                            <w:r w:rsidRPr="005741A2">
                              <w:rPr>
                                <w:color w:val="000000"/>
                                <w:sz w:val="20"/>
                                <w:szCs w:val="20"/>
                                <w:lang w:eastAsia="ko-KR"/>
                              </w:rPr>
                              <w:t xml:space="preserve">ephemeris to perform </w:t>
                            </w:r>
                            <w:r w:rsidRPr="005741A2">
                              <w:rPr>
                                <w:sz w:val="20"/>
                                <w:szCs w:val="20"/>
                                <w:lang w:eastAsia="ko-KR"/>
                              </w:rPr>
                              <w:t>frequency pre-compensation to counter shift the Doppler experienced on the service link.</w:t>
                            </w:r>
                            <w:r>
                              <w:rPr>
                                <w:sz w:val="20"/>
                                <w:szCs w:val="20"/>
                                <w:lang w:eastAsia="ko-KR"/>
                              </w:rPr>
                              <w:t xml:space="preserve"> </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type w14:anchorId="1E7089F6" id="_x0000_t202" coordsize="21600,21600" o:spt="202" path="m,l,21600r21600,l21600,xe">
                <v:stroke joinstyle="miter"/>
                <v:path gradientshapeok="t" o:connecttype="rect"/>
              </v:shapetype>
              <v:shape id="文本框 2" o:spid="_x0000_s1026" type="#_x0000_t202" style="position:absolute;left:0;text-align:left;margin-left:0;margin-top:31.15pt;width:466.5pt;height:438.75pt;z-index:25166233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CIuNQIAAEgEAAAOAAAAZHJzL2Uyb0RvYy54bWysVM2O0zAQviPxDpbvNG3UdLdR09XSpQhp&#10;+ZEWHsBxnMbC8RjbbVIegH0DTly481x9DsZOt5S/CyIHy+MZf575vpksrvpWkZ2wToIu6GQ0pkRo&#10;DpXUm4K+e7t+ckmJ80xXTIEWBd0LR6+Wjx8tOpOLFBpQlbAEQbTLO1PQxnuTJ4njjWiZG4ERGp01&#10;2JZ5NO0mqSzrEL1VSToez5IObGUscOEcnt4MTrqM+HUtuH9d1054ogqKufm42riWYU2WC5ZvLDON&#10;5Mc02D9k0TKp8dET1A3zjGyt/A2qldyCg9qPOLQJ1LXkItaA1UzGv1Rz1zAjYi1IjjMnmtz/g+Wv&#10;dm8skVVB08kFJZq1KNLh8/3hy7fD108kDQR1xuUYd2cw0vdPoUehY7HO3AJ/74iGVcP0RlxbC10j&#10;WIUJTsLN5OzqgOMCSNm9hArfYVsPEaivbRvYQz4IoqNQ+5M4oveE42E2T6dZhi6Oviy7SGezaXyD&#10;5Q/XjXX+uYCWhE1BLaof4dnu1vmQDssfQsJrDpSs1lKpaNhNuVKW7Bh2yjp+R/SfwpQmXUHnWZoN&#10;DPwVYhy/P0G00mPLK9kW9PIUxPLA2zNdxYb0TKphjykrfSQycDew6PuyPwpTQrVHSi0MrY2jiJsG&#10;7EdKOmzrgroPW2YFJeqFRlnmk+k0zEE0psgiGvbcU557mOYIVVBPybBd+Tg7gTAN1yhfLSOxQech&#10;k2Ou2K6R7+NohXk4t2PUjx/A8jsAAAD//wMAUEsDBBQABgAIAAAAIQAAJeUB3QAAAAcBAAAPAAAA&#10;ZHJzL2Rvd25yZXYueG1sTI9BT8MwDIXvSPyHyEhcEEtZUWlL0wkhgeAGYxrXrPHaisYpSdaVf493&#10;gpufn/Xe52o120FM6EPvSMHNIgGB1DjTU6tg8/F0nYMIUZPRgyNU8IMBVvX5WaVL4470jtM6toJD&#10;KJRaQRfjWEoZmg6tDgs3IrG3d97qyNK30nh95HA7yGWSZNLqnrih0yM+dth8rQ9WQX77Mn2G1/Rt&#10;22T7oYhXd9Pzt1fq8mJ+uAcRcY5/x3DCZ3SomWnnDmSCGBTwI1FBtkxBsFukKS92p6HIQdaV/M9f&#10;/wIAAP//AwBQSwECLQAUAAYACAAAACEAtoM4kv4AAADhAQAAEwAAAAAAAAAAAAAAAAAAAAAAW0Nv&#10;bnRlbnRfVHlwZXNdLnhtbFBLAQItABQABgAIAAAAIQA4/SH/1gAAAJQBAAALAAAAAAAAAAAAAAAA&#10;AC8BAABfcmVscy8ucmVsc1BLAQItABQABgAIAAAAIQAJZCIuNQIAAEgEAAAOAAAAAAAAAAAAAAAA&#10;AC4CAABkcnMvZTJvRG9jLnhtbFBLAQItABQABgAIAAAAIQAAJeUB3QAAAAcBAAAPAAAAAAAAAAAA&#10;AAAAAI8EAABkcnMvZG93bnJldi54bWxQSwUGAAAAAAQABADzAAAAmQUAAAAA&#10;">
                <v:textbox>
                  <w:txbxContent>
                    <w:p w14:paraId="3087BAC4" w14:textId="77777777" w:rsidR="00407DDF" w:rsidRPr="005741A2" w:rsidRDefault="00407DDF" w:rsidP="005741A2">
                      <w:pPr>
                        <w:autoSpaceDE/>
                        <w:autoSpaceDN/>
                        <w:adjustRightInd/>
                        <w:snapToGrid/>
                        <w:spacing w:after="0"/>
                        <w:jc w:val="left"/>
                        <w:rPr>
                          <w:rFonts w:eastAsia="Batang"/>
                          <w:sz w:val="20"/>
                          <w:szCs w:val="20"/>
                          <w:lang w:val="en-GB" w:eastAsia="x-none"/>
                        </w:rPr>
                      </w:pPr>
                      <w:r w:rsidRPr="005741A2">
                        <w:rPr>
                          <w:rFonts w:eastAsia="Batang"/>
                          <w:sz w:val="20"/>
                          <w:szCs w:val="20"/>
                          <w:highlight w:val="green"/>
                          <w:lang w:val="en-GB" w:eastAsia="x-none"/>
                        </w:rPr>
                        <w:t>Agreement:</w:t>
                      </w:r>
                    </w:p>
                    <w:p w14:paraId="6214AE6B" w14:textId="77777777" w:rsidR="00407DDF" w:rsidRPr="005741A2" w:rsidRDefault="00407DDF" w:rsidP="005741A2">
                      <w:pPr>
                        <w:autoSpaceDE/>
                        <w:autoSpaceDN/>
                        <w:adjustRightInd/>
                        <w:snapToGrid/>
                        <w:spacing w:after="0"/>
                        <w:jc w:val="left"/>
                        <w:rPr>
                          <w:rFonts w:eastAsia="Batang"/>
                          <w:sz w:val="20"/>
                          <w:szCs w:val="20"/>
                          <w:lang w:val="en-GB" w:eastAsia="x-none"/>
                        </w:rPr>
                      </w:pPr>
                      <w:r w:rsidRPr="005741A2">
                        <w:rPr>
                          <w:rFonts w:eastAsia="Batang"/>
                          <w:sz w:val="20"/>
                          <w:szCs w:val="20"/>
                          <w:lang w:val="en-GB" w:eastAsia="x-none"/>
                        </w:rPr>
                        <w:t>An NTN UE in RRC_IDLE and RRC_INACTIVE states is required to at least support UE specific TA calculation based at least on its GNSS-acquired position and the serving satellite ephemeris.</w:t>
                      </w:r>
                    </w:p>
                    <w:p w14:paraId="4E742812" w14:textId="77777777" w:rsidR="00407DDF" w:rsidRPr="005741A2" w:rsidRDefault="00407DDF" w:rsidP="005741A2">
                      <w:pPr>
                        <w:autoSpaceDE/>
                        <w:autoSpaceDN/>
                        <w:adjustRightInd/>
                        <w:snapToGrid/>
                        <w:spacing w:after="0"/>
                        <w:jc w:val="left"/>
                        <w:rPr>
                          <w:rFonts w:eastAsia="Batang"/>
                          <w:sz w:val="20"/>
                          <w:szCs w:val="20"/>
                          <w:lang w:val="en-GB" w:eastAsia="x-none"/>
                        </w:rPr>
                      </w:pPr>
                    </w:p>
                    <w:p w14:paraId="59321547" w14:textId="77777777" w:rsidR="00407DDF" w:rsidRPr="005741A2" w:rsidRDefault="00407DDF" w:rsidP="005741A2">
                      <w:pPr>
                        <w:autoSpaceDE/>
                        <w:autoSpaceDN/>
                        <w:adjustRightInd/>
                        <w:snapToGrid/>
                        <w:spacing w:after="0"/>
                        <w:jc w:val="left"/>
                        <w:rPr>
                          <w:rFonts w:eastAsia="Batang"/>
                          <w:sz w:val="20"/>
                          <w:szCs w:val="20"/>
                          <w:lang w:val="en-GB" w:eastAsia="x-none"/>
                        </w:rPr>
                      </w:pPr>
                      <w:r w:rsidRPr="005741A2">
                        <w:rPr>
                          <w:rFonts w:eastAsia="Batang"/>
                          <w:sz w:val="20"/>
                          <w:szCs w:val="20"/>
                          <w:highlight w:val="green"/>
                          <w:lang w:val="en-GB" w:eastAsia="x-none"/>
                        </w:rPr>
                        <w:t>Agreement:</w:t>
                      </w:r>
                    </w:p>
                    <w:p w14:paraId="71671D5B" w14:textId="77777777" w:rsidR="00407DDF" w:rsidRDefault="00407DDF" w:rsidP="005741A2">
                      <w:pPr>
                        <w:autoSpaceDE/>
                        <w:autoSpaceDN/>
                        <w:adjustRightInd/>
                        <w:snapToGrid/>
                        <w:spacing w:after="0"/>
                        <w:jc w:val="left"/>
                        <w:rPr>
                          <w:rFonts w:eastAsia="Batang"/>
                          <w:sz w:val="20"/>
                          <w:szCs w:val="20"/>
                          <w:lang w:val="en-GB" w:eastAsia="x-none"/>
                        </w:rPr>
                      </w:pPr>
                      <w:r w:rsidRPr="005741A2">
                        <w:rPr>
                          <w:rFonts w:eastAsia="Batang"/>
                          <w:sz w:val="20"/>
                          <w:szCs w:val="20"/>
                          <w:lang w:val="en-GB" w:eastAsia="x-none"/>
                        </w:rPr>
                        <w:t>An NR NTN UE in RRC_IDLE and RRC_INACTIVE states shall be capable of at least using its acquired GNSS position and satellite ephemeris to calculate frequency pre-compensation to counter shift the Doppler experienced on the service link.</w:t>
                      </w:r>
                    </w:p>
                    <w:p w14:paraId="100A7FD2" w14:textId="77777777" w:rsidR="00407DDF" w:rsidRPr="005741A2" w:rsidRDefault="00407DDF" w:rsidP="005741A2">
                      <w:pPr>
                        <w:autoSpaceDE/>
                        <w:autoSpaceDN/>
                        <w:adjustRightInd/>
                        <w:snapToGrid/>
                        <w:spacing w:after="0"/>
                        <w:jc w:val="left"/>
                        <w:rPr>
                          <w:rFonts w:eastAsia="Batang"/>
                          <w:sz w:val="20"/>
                          <w:szCs w:val="20"/>
                          <w:lang w:val="en-GB" w:eastAsia="x-none"/>
                        </w:rPr>
                      </w:pPr>
                    </w:p>
                    <w:p w14:paraId="4E38B9B9" w14:textId="77777777" w:rsidR="00407DDF" w:rsidRPr="005741A2" w:rsidRDefault="00407DDF" w:rsidP="005741A2">
                      <w:pPr>
                        <w:autoSpaceDE/>
                        <w:autoSpaceDN/>
                        <w:adjustRightInd/>
                        <w:snapToGrid/>
                        <w:spacing w:after="0"/>
                        <w:jc w:val="left"/>
                        <w:rPr>
                          <w:color w:val="000000"/>
                          <w:sz w:val="20"/>
                          <w:szCs w:val="20"/>
                          <w:lang w:eastAsia="ko-KR"/>
                        </w:rPr>
                      </w:pPr>
                      <w:r w:rsidRPr="005741A2">
                        <w:rPr>
                          <w:color w:val="000000"/>
                          <w:sz w:val="20"/>
                          <w:szCs w:val="20"/>
                          <w:highlight w:val="green"/>
                          <w:lang w:eastAsia="ko-KR"/>
                        </w:rPr>
                        <w:t>Agreement:</w:t>
                      </w:r>
                    </w:p>
                    <w:p w14:paraId="7139C665" w14:textId="77777777" w:rsidR="00407DDF" w:rsidRPr="005741A2" w:rsidRDefault="00407DDF" w:rsidP="005741A2">
                      <w:pPr>
                        <w:numPr>
                          <w:ilvl w:val="0"/>
                          <w:numId w:val="76"/>
                        </w:numPr>
                        <w:autoSpaceDE/>
                        <w:autoSpaceDN/>
                        <w:adjustRightInd/>
                        <w:snapToGrid/>
                        <w:spacing w:after="0"/>
                        <w:jc w:val="left"/>
                        <w:rPr>
                          <w:color w:val="000000"/>
                          <w:sz w:val="20"/>
                          <w:szCs w:val="20"/>
                          <w:lang w:eastAsia="ko-KR"/>
                        </w:rPr>
                      </w:pPr>
                      <w:r w:rsidRPr="005741A2">
                        <w:rPr>
                          <w:color w:val="000000"/>
                          <w:sz w:val="20"/>
                          <w:szCs w:val="20"/>
                          <w:lang w:eastAsia="ko-KR"/>
                        </w:rPr>
                        <w:t xml:space="preserve">In NTN, the network may broadcast </w:t>
                      </w:r>
                    </w:p>
                    <w:p w14:paraId="507D08E0" w14:textId="77777777" w:rsidR="00407DDF" w:rsidRPr="005741A2" w:rsidRDefault="00407DDF" w:rsidP="005741A2">
                      <w:pPr>
                        <w:numPr>
                          <w:ilvl w:val="1"/>
                          <w:numId w:val="76"/>
                        </w:numPr>
                        <w:autoSpaceDE/>
                        <w:autoSpaceDN/>
                        <w:adjustRightInd/>
                        <w:snapToGrid/>
                        <w:spacing w:after="0"/>
                        <w:jc w:val="left"/>
                        <w:rPr>
                          <w:color w:val="000000"/>
                          <w:sz w:val="20"/>
                          <w:szCs w:val="20"/>
                          <w:lang w:eastAsia="ko-KR"/>
                        </w:rPr>
                      </w:pPr>
                      <w:r w:rsidRPr="005741A2">
                        <w:rPr>
                          <w:color w:val="000000"/>
                          <w:sz w:val="20"/>
                          <w:szCs w:val="20"/>
                          <w:lang w:eastAsia="ko-KR"/>
                        </w:rPr>
                        <w:t xml:space="preserve">A common timing offset value </w:t>
                      </w:r>
                    </w:p>
                    <w:p w14:paraId="67CA60B3" w14:textId="77777777" w:rsidR="00407DDF" w:rsidRPr="005741A2" w:rsidRDefault="00407DDF" w:rsidP="005741A2">
                      <w:pPr>
                        <w:numPr>
                          <w:ilvl w:val="2"/>
                          <w:numId w:val="76"/>
                        </w:numPr>
                        <w:autoSpaceDE/>
                        <w:autoSpaceDN/>
                        <w:adjustRightInd/>
                        <w:snapToGrid/>
                        <w:spacing w:after="0"/>
                        <w:jc w:val="left"/>
                        <w:rPr>
                          <w:color w:val="000000"/>
                          <w:sz w:val="20"/>
                          <w:szCs w:val="20"/>
                          <w:lang w:eastAsia="ko-KR"/>
                        </w:rPr>
                      </w:pPr>
                      <w:r w:rsidRPr="005741A2">
                        <w:rPr>
                          <w:color w:val="000000"/>
                          <w:sz w:val="20"/>
                          <w:szCs w:val="20"/>
                          <w:lang w:eastAsia="ko-KR"/>
                        </w:rPr>
                        <w:t>FFS details of the common timing offset</w:t>
                      </w:r>
                    </w:p>
                    <w:p w14:paraId="59EC9F5F" w14:textId="77777777" w:rsidR="00407DDF" w:rsidRPr="005741A2" w:rsidRDefault="00407DDF" w:rsidP="005741A2">
                      <w:pPr>
                        <w:numPr>
                          <w:ilvl w:val="1"/>
                          <w:numId w:val="76"/>
                        </w:numPr>
                        <w:autoSpaceDE/>
                        <w:autoSpaceDN/>
                        <w:adjustRightInd/>
                        <w:snapToGrid/>
                        <w:spacing w:after="0"/>
                        <w:jc w:val="left"/>
                        <w:rPr>
                          <w:color w:val="000000"/>
                          <w:sz w:val="20"/>
                          <w:szCs w:val="20"/>
                          <w:lang w:eastAsia="ko-KR"/>
                        </w:rPr>
                      </w:pPr>
                      <w:r w:rsidRPr="005741A2">
                        <w:rPr>
                          <w:color w:val="000000"/>
                          <w:sz w:val="20"/>
                          <w:szCs w:val="20"/>
                          <w:lang w:eastAsia="ko-KR"/>
                        </w:rPr>
                        <w:t>FFS: A common timing drift rate</w:t>
                      </w:r>
                    </w:p>
                    <w:p w14:paraId="65AAF260" w14:textId="77777777" w:rsidR="00407DDF" w:rsidRPr="005741A2" w:rsidRDefault="00407DDF" w:rsidP="005741A2">
                      <w:pPr>
                        <w:numPr>
                          <w:ilvl w:val="0"/>
                          <w:numId w:val="76"/>
                        </w:numPr>
                        <w:autoSpaceDE/>
                        <w:autoSpaceDN/>
                        <w:adjustRightInd/>
                        <w:snapToGrid/>
                        <w:spacing w:after="0"/>
                        <w:jc w:val="left"/>
                        <w:rPr>
                          <w:color w:val="000000"/>
                          <w:sz w:val="20"/>
                          <w:szCs w:val="20"/>
                          <w:lang w:eastAsia="ko-KR"/>
                        </w:rPr>
                      </w:pPr>
                      <w:r w:rsidRPr="005741A2">
                        <w:rPr>
                          <w:color w:val="000000"/>
                          <w:sz w:val="20"/>
                          <w:szCs w:val="20"/>
                          <w:lang w:eastAsia="ko-KR"/>
                        </w:rPr>
                        <w:t>Before Msg1/MsgA transmission, the NR NTN UE in idle/inactive mode calculates its TA as follows:</w:t>
                      </w:r>
                    </w:p>
                    <w:p w14:paraId="6A21382C" w14:textId="77777777" w:rsidR="00407DDF" w:rsidRPr="005741A2" w:rsidRDefault="00407DDF" w:rsidP="005741A2">
                      <w:pPr>
                        <w:overflowPunct w:val="0"/>
                        <w:snapToGrid/>
                        <w:spacing w:after="180"/>
                        <w:ind w:left="720"/>
                        <w:contextualSpacing/>
                        <w:jc w:val="left"/>
                        <w:textAlignment w:val="baseline"/>
                        <w:rPr>
                          <w:color w:val="000000"/>
                          <w:sz w:val="20"/>
                          <w:szCs w:val="20"/>
                          <w:lang w:eastAsia="ko-KR"/>
                        </w:rPr>
                      </w:pPr>
                      <m:oMathPara>
                        <m:oMath>
                          <m:r>
                            <m:rPr>
                              <m:sty m:val="bi"/>
                            </m:rPr>
                            <w:rPr>
                              <w:rFonts w:ascii="Cambria Math" w:hAnsi="Cambria Math"/>
                              <w:color w:val="000000"/>
                              <w:sz w:val="20"/>
                              <w:szCs w:val="20"/>
                              <w:lang w:eastAsia="ko-KR"/>
                            </w:rPr>
                            <m:t xml:space="preserve">TA= </m:t>
                          </m:r>
                          <m:d>
                            <m:dPr>
                              <m:ctrlPr>
                                <w:rPr>
                                  <w:rFonts w:ascii="Cambria Math" w:hAnsi="Cambria Math"/>
                                  <w:b/>
                                  <w:bCs/>
                                  <w:sz w:val="20"/>
                                  <w:szCs w:val="20"/>
                                  <w:lang w:eastAsia="ko-KR"/>
                                </w:rPr>
                              </m:ctrlPr>
                            </m:dPr>
                            <m:e>
                              <m:sSub>
                                <m:sSubPr>
                                  <m:ctrlPr>
                                    <w:rPr>
                                      <w:rFonts w:ascii="Cambria Math" w:hAnsi="Cambria Math"/>
                                      <w:b/>
                                      <w:bCs/>
                                      <w:sz w:val="20"/>
                                      <w:szCs w:val="20"/>
                                      <w:lang w:eastAsia="ko-KR"/>
                                    </w:rPr>
                                  </m:ctrlPr>
                                </m:sSubPr>
                                <m:e>
                                  <m:r>
                                    <m:rPr>
                                      <m:sty m:val="bi"/>
                                    </m:rPr>
                                    <w:rPr>
                                      <w:rFonts w:ascii="Cambria Math" w:hAnsi="Cambria Math"/>
                                      <w:sz w:val="20"/>
                                      <w:szCs w:val="20"/>
                                      <w:lang w:eastAsia="ko-KR"/>
                                    </w:rPr>
                                    <m:t>N</m:t>
                                  </m:r>
                                </m:e>
                                <m:sub>
                                  <m:r>
                                    <m:rPr>
                                      <m:sty m:val="bi"/>
                                    </m:rPr>
                                    <w:rPr>
                                      <w:rFonts w:ascii="Cambria Math" w:hAnsi="Cambria Math"/>
                                      <w:sz w:val="20"/>
                                      <w:szCs w:val="20"/>
                                      <w:lang w:eastAsia="ko-KR"/>
                                    </w:rPr>
                                    <m:t>TA</m:t>
                                  </m:r>
                                </m:sub>
                              </m:sSub>
                              <m:r>
                                <m:rPr>
                                  <m:sty m:val="b"/>
                                </m:rPr>
                                <w:rPr>
                                  <w:rFonts w:ascii="Cambria Math" w:hAnsi="Cambria Math"/>
                                  <w:sz w:val="20"/>
                                  <w:szCs w:val="20"/>
                                  <w:lang w:eastAsia="ko-KR"/>
                                </w:rPr>
                                <m:t>+</m:t>
                              </m:r>
                              <m:sSub>
                                <m:sSubPr>
                                  <m:ctrlPr>
                                    <w:rPr>
                                      <w:rFonts w:ascii="Cambria Math" w:hAnsi="Cambria Math"/>
                                      <w:b/>
                                      <w:bCs/>
                                      <w:sz w:val="20"/>
                                      <w:szCs w:val="20"/>
                                      <w:lang w:eastAsia="ko-KR"/>
                                    </w:rPr>
                                  </m:ctrlPr>
                                </m:sSubPr>
                                <m:e>
                                  <m:r>
                                    <m:rPr>
                                      <m:sty m:val="bi"/>
                                    </m:rPr>
                                    <w:rPr>
                                      <w:rFonts w:ascii="Cambria Math" w:hAnsi="Cambria Math"/>
                                      <w:sz w:val="20"/>
                                      <w:szCs w:val="20"/>
                                      <w:lang w:eastAsia="ko-KR"/>
                                    </w:rPr>
                                    <m:t>N</m:t>
                                  </m:r>
                                </m:e>
                                <m:sub>
                                  <m:r>
                                    <m:rPr>
                                      <m:sty m:val="bi"/>
                                    </m:rPr>
                                    <w:rPr>
                                      <w:rFonts w:ascii="Cambria Math" w:hAnsi="Cambria Math"/>
                                      <w:sz w:val="20"/>
                                      <w:szCs w:val="20"/>
                                      <w:lang w:eastAsia="ko-KR"/>
                                    </w:rPr>
                                    <m:t>TA</m:t>
                                  </m:r>
                                  <m:r>
                                    <m:rPr>
                                      <m:sty m:val="b"/>
                                    </m:rPr>
                                    <w:rPr>
                                      <w:rFonts w:ascii="Cambria Math" w:hAnsi="Cambria Math"/>
                                      <w:sz w:val="20"/>
                                      <w:szCs w:val="20"/>
                                      <w:lang w:eastAsia="ko-KR"/>
                                    </w:rPr>
                                    <m:t xml:space="preserve">, </m:t>
                                  </m:r>
                                  <m:r>
                                    <m:rPr>
                                      <m:sty m:val="bi"/>
                                    </m:rPr>
                                    <w:rPr>
                                      <w:rFonts w:ascii="Cambria Math" w:hAnsi="Cambria Math"/>
                                      <w:sz w:val="20"/>
                                      <w:szCs w:val="20"/>
                                      <w:lang w:eastAsia="ko-KR"/>
                                    </w:rPr>
                                    <m:t>offset</m:t>
                                  </m:r>
                                </m:sub>
                              </m:sSub>
                              <m:r>
                                <m:rPr>
                                  <m:sty m:val="bi"/>
                                </m:rPr>
                                <w:rPr>
                                  <w:rFonts w:ascii="Cambria Math" w:hAnsi="Cambria Math"/>
                                  <w:sz w:val="20"/>
                                  <w:szCs w:val="20"/>
                                  <w:lang w:eastAsia="zh-CN"/>
                                </w:rPr>
                                <m:t>[+X]</m:t>
                              </m:r>
                            </m:e>
                          </m:d>
                          <m:r>
                            <m:rPr>
                              <m:sty m:val="b"/>
                            </m:rPr>
                            <w:rPr>
                              <w:rFonts w:ascii="Cambria Math" w:hAnsi="Cambria Math"/>
                              <w:sz w:val="20"/>
                              <w:szCs w:val="20"/>
                              <w:lang w:eastAsia="ko-KR"/>
                            </w:rPr>
                            <m:t>×</m:t>
                          </m:r>
                          <m:sSub>
                            <m:sSubPr>
                              <m:ctrlPr>
                                <w:rPr>
                                  <w:rFonts w:ascii="Cambria Math" w:hAnsi="Cambria Math"/>
                                  <w:b/>
                                  <w:bCs/>
                                  <w:sz w:val="20"/>
                                  <w:szCs w:val="20"/>
                                  <w:lang w:eastAsia="ko-KR"/>
                                </w:rPr>
                              </m:ctrlPr>
                            </m:sSubPr>
                            <m:e>
                              <m:r>
                                <m:rPr>
                                  <m:sty m:val="bi"/>
                                </m:rPr>
                                <w:rPr>
                                  <w:rFonts w:ascii="Cambria Math" w:hAnsi="Cambria Math"/>
                                  <w:sz w:val="20"/>
                                  <w:szCs w:val="20"/>
                                  <w:lang w:eastAsia="ko-KR"/>
                                </w:rPr>
                                <m:t>T</m:t>
                              </m:r>
                            </m:e>
                            <m:sub>
                              <m:r>
                                <m:rPr>
                                  <m:sty m:val="bi"/>
                                </m:rPr>
                                <w:rPr>
                                  <w:rFonts w:ascii="Cambria Math" w:hAnsi="Cambria Math"/>
                                  <w:sz w:val="20"/>
                                  <w:szCs w:val="20"/>
                                  <w:lang w:eastAsia="ko-KR"/>
                                </w:rPr>
                                <m:t>c</m:t>
                              </m:r>
                            </m:sub>
                          </m:sSub>
                          <m:r>
                            <m:rPr>
                              <m:sty m:val="bi"/>
                            </m:rPr>
                            <w:rPr>
                              <w:rFonts w:ascii="Cambria Math" w:hAnsi="Cambria Math"/>
                              <w:sz w:val="20"/>
                              <w:szCs w:val="20"/>
                              <w:lang w:eastAsia="ko-KR"/>
                            </w:rPr>
                            <m:t>[+X]</m:t>
                          </m:r>
                        </m:oMath>
                      </m:oMathPara>
                    </w:p>
                    <w:p w14:paraId="1774CE06" w14:textId="77777777" w:rsidR="00407DDF" w:rsidRPr="005741A2" w:rsidRDefault="00407DDF" w:rsidP="005741A2">
                      <w:pPr>
                        <w:overflowPunct w:val="0"/>
                        <w:snapToGrid/>
                        <w:spacing w:after="180"/>
                        <w:ind w:left="720"/>
                        <w:contextualSpacing/>
                        <w:jc w:val="left"/>
                        <w:textAlignment w:val="baseline"/>
                        <w:rPr>
                          <w:color w:val="000000"/>
                          <w:sz w:val="20"/>
                          <w:szCs w:val="20"/>
                          <w:lang w:eastAsia="ko-KR"/>
                        </w:rPr>
                      </w:pPr>
                      <w:r w:rsidRPr="005741A2">
                        <w:rPr>
                          <w:color w:val="000000"/>
                          <w:sz w:val="20"/>
                          <w:szCs w:val="20"/>
                          <w:lang w:eastAsia="ko-KR"/>
                        </w:rPr>
                        <w:t>where:</w:t>
                      </w:r>
                    </w:p>
                    <w:p w14:paraId="77106E14" w14:textId="77777777" w:rsidR="00407DDF" w:rsidRPr="005741A2" w:rsidRDefault="00BD1467" w:rsidP="005741A2">
                      <w:pPr>
                        <w:overflowPunct w:val="0"/>
                        <w:snapToGrid/>
                        <w:spacing w:after="180"/>
                        <w:ind w:left="1440"/>
                        <w:contextualSpacing/>
                        <w:jc w:val="left"/>
                        <w:textAlignment w:val="baseline"/>
                        <w:rPr>
                          <w:color w:val="000000"/>
                          <w:sz w:val="20"/>
                          <w:szCs w:val="20"/>
                          <w:lang w:eastAsia="ko-KR"/>
                        </w:rPr>
                      </w:pPr>
                      <m:oMath>
                        <m:sSub>
                          <m:sSubPr>
                            <m:ctrlPr>
                              <w:rPr>
                                <w:rFonts w:ascii="Cambria Math" w:hAnsi="Cambria Math"/>
                                <w:b/>
                                <w:bCs/>
                                <w:color w:val="000000"/>
                                <w:sz w:val="20"/>
                                <w:szCs w:val="20"/>
                                <w:lang w:eastAsia="ko-KR"/>
                              </w:rPr>
                            </m:ctrlPr>
                          </m:sSubPr>
                          <m:e>
                            <m:r>
                              <m:rPr>
                                <m:sty m:val="bi"/>
                              </m:rPr>
                              <w:rPr>
                                <w:rFonts w:ascii="Cambria Math" w:hAnsi="Cambria Math"/>
                                <w:color w:val="000000"/>
                                <w:sz w:val="20"/>
                                <w:szCs w:val="20"/>
                                <w:lang w:eastAsia="ko-KR"/>
                              </w:rPr>
                              <m:t>N</m:t>
                            </m:r>
                          </m:e>
                          <m:sub>
                            <m:r>
                              <m:rPr>
                                <m:sty m:val="bi"/>
                              </m:rPr>
                              <w:rPr>
                                <w:rFonts w:ascii="Cambria Math" w:hAnsi="Cambria Math"/>
                                <w:color w:val="000000"/>
                                <w:sz w:val="20"/>
                                <w:szCs w:val="20"/>
                                <w:lang w:eastAsia="ko-KR"/>
                              </w:rPr>
                              <m:t>TA</m:t>
                            </m:r>
                          </m:sub>
                        </m:sSub>
                        <m:r>
                          <m:rPr>
                            <m:sty m:val="b"/>
                          </m:rPr>
                          <w:rPr>
                            <w:rFonts w:ascii="Cambria Math" w:hAnsi="Cambria Math"/>
                            <w:color w:val="000000"/>
                            <w:sz w:val="20"/>
                            <w:szCs w:val="20"/>
                            <w:lang w:eastAsia="ko-KR"/>
                          </w:rPr>
                          <m:t xml:space="preserve"> </m:t>
                        </m:r>
                      </m:oMath>
                      <w:r w:rsidR="00407DDF" w:rsidRPr="005741A2">
                        <w:rPr>
                          <w:color w:val="000000"/>
                          <w:sz w:val="20"/>
                          <w:szCs w:val="20"/>
                          <w:lang w:eastAsia="ko-KR"/>
                        </w:rPr>
                        <w:t>is derived from the User specific TA self-estimation</w:t>
                      </w:r>
                    </w:p>
                    <w:p w14:paraId="4C5BF46B" w14:textId="77777777" w:rsidR="00407DDF" w:rsidRPr="005741A2" w:rsidRDefault="00407DDF" w:rsidP="005741A2">
                      <w:pPr>
                        <w:overflowPunct w:val="0"/>
                        <w:snapToGrid/>
                        <w:spacing w:after="0"/>
                        <w:ind w:left="1440"/>
                        <w:contextualSpacing/>
                        <w:jc w:val="left"/>
                        <w:textAlignment w:val="baseline"/>
                        <w:rPr>
                          <w:sz w:val="20"/>
                          <w:szCs w:val="20"/>
                          <w:lang w:eastAsia="zh-CN"/>
                        </w:rPr>
                      </w:pPr>
                      <m:oMath>
                        <m:r>
                          <m:rPr>
                            <m:sty m:val="b"/>
                          </m:rPr>
                          <w:rPr>
                            <w:rFonts w:ascii="Cambria Math" w:hAnsi="Cambria Math"/>
                            <w:color w:val="000000"/>
                            <w:sz w:val="20"/>
                            <w:szCs w:val="20"/>
                            <w:lang w:eastAsia="ko-KR"/>
                          </w:rPr>
                          <m:t>X</m:t>
                        </m:r>
                      </m:oMath>
                      <w:r w:rsidRPr="005741A2">
                        <w:rPr>
                          <w:color w:val="000000"/>
                          <w:sz w:val="20"/>
                          <w:szCs w:val="20"/>
                          <w:lang w:eastAsia="ko-KR"/>
                        </w:rPr>
                        <w:t xml:space="preserve"> is derived at least from the common timing offset value if broadcasted by the network. The granularity of </w:t>
                      </w:r>
                      <m:oMath>
                        <m:r>
                          <m:rPr>
                            <m:sty m:val="bi"/>
                          </m:rPr>
                          <w:rPr>
                            <w:rFonts w:ascii="Cambria Math" w:hAnsi="Cambria Math"/>
                            <w:color w:val="000000"/>
                            <w:sz w:val="20"/>
                            <w:szCs w:val="20"/>
                            <w:lang w:eastAsia="ko-KR"/>
                          </w:rPr>
                          <m:t>X</m:t>
                        </m:r>
                      </m:oMath>
                      <w:r w:rsidRPr="005741A2">
                        <w:rPr>
                          <w:color w:val="000000"/>
                          <w:sz w:val="20"/>
                          <w:szCs w:val="20"/>
                          <w:lang w:eastAsia="ko-KR"/>
                        </w:rPr>
                        <w:t xml:space="preserve"> and whether </w:t>
                      </w:r>
                      <m:oMath>
                        <m:r>
                          <m:rPr>
                            <m:sty m:val="bi"/>
                          </m:rPr>
                          <w:rPr>
                            <w:rFonts w:ascii="Cambria Math" w:hAnsi="Cambria Math"/>
                            <w:color w:val="000000"/>
                            <w:sz w:val="20"/>
                            <w:szCs w:val="20"/>
                            <w:lang w:eastAsia="ko-KR"/>
                          </w:rPr>
                          <m:t>X</m:t>
                        </m:r>
                      </m:oMath>
                      <w:r w:rsidRPr="005741A2">
                        <w:rPr>
                          <w:color w:val="000000"/>
                          <w:sz w:val="20"/>
                          <w:szCs w:val="20"/>
                          <w:lang w:eastAsia="ko-KR"/>
                        </w:rPr>
                        <w:t xml:space="preserve"> is indicated as a Timing Advance or as a Timing Offset value [unit] are FFS.</w:t>
                      </w:r>
                      <w:r w:rsidRPr="005741A2">
                        <w:rPr>
                          <w:color w:val="FF0000"/>
                          <w:sz w:val="20"/>
                          <w:szCs w:val="20"/>
                          <w:lang w:eastAsia="zh-CN"/>
                        </w:rPr>
                        <w:t xml:space="preserve"> </w:t>
                      </w:r>
                      <w:r w:rsidRPr="005741A2">
                        <w:rPr>
                          <w:sz w:val="20"/>
                          <w:szCs w:val="20"/>
                          <w:lang w:eastAsia="zh-CN"/>
                        </w:rPr>
                        <w:t>Upon resolving the FFS, one of the X in the equation will be removed.</w:t>
                      </w:r>
                    </w:p>
                    <w:p w14:paraId="7EBC9026" w14:textId="77777777" w:rsidR="00407DDF" w:rsidRPr="005741A2" w:rsidRDefault="00BD1467" w:rsidP="005741A2">
                      <w:pPr>
                        <w:autoSpaceDE/>
                        <w:autoSpaceDN/>
                        <w:adjustRightInd/>
                        <w:snapToGrid/>
                        <w:spacing w:after="0"/>
                        <w:ind w:left="1440"/>
                        <w:jc w:val="left"/>
                        <w:rPr>
                          <w:sz w:val="20"/>
                          <w:szCs w:val="20"/>
                          <w:lang w:eastAsia="ko-KR"/>
                        </w:rPr>
                      </w:pPr>
                      <m:oMath>
                        <m:sSub>
                          <m:sSubPr>
                            <m:ctrlPr>
                              <w:rPr>
                                <w:rFonts w:ascii="Cambria Math" w:hAnsi="Cambria Math"/>
                                <w:b/>
                                <w:bCs/>
                                <w:sz w:val="20"/>
                                <w:szCs w:val="20"/>
                                <w:lang w:eastAsia="ko-KR"/>
                              </w:rPr>
                            </m:ctrlPr>
                          </m:sSubPr>
                          <m:e>
                            <m:r>
                              <m:rPr>
                                <m:sty m:val="bi"/>
                              </m:rPr>
                              <w:rPr>
                                <w:rFonts w:ascii="Cambria Math" w:hAnsi="Cambria Math"/>
                                <w:sz w:val="20"/>
                                <w:szCs w:val="20"/>
                                <w:lang w:eastAsia="ko-KR"/>
                              </w:rPr>
                              <m:t>N</m:t>
                            </m:r>
                          </m:e>
                          <m:sub>
                            <m:r>
                              <m:rPr>
                                <m:sty m:val="bi"/>
                              </m:rPr>
                              <w:rPr>
                                <w:rFonts w:ascii="Cambria Math" w:hAnsi="Cambria Math"/>
                                <w:sz w:val="20"/>
                                <w:szCs w:val="20"/>
                                <w:lang w:eastAsia="ko-KR"/>
                              </w:rPr>
                              <m:t>TA</m:t>
                            </m:r>
                            <m:r>
                              <m:rPr>
                                <m:sty m:val="b"/>
                              </m:rPr>
                              <w:rPr>
                                <w:rFonts w:ascii="Cambria Math" w:hAnsi="Cambria Math"/>
                                <w:sz w:val="20"/>
                                <w:szCs w:val="20"/>
                                <w:lang w:eastAsia="ko-KR"/>
                              </w:rPr>
                              <m:t xml:space="preserve">, </m:t>
                            </m:r>
                            <m:r>
                              <m:rPr>
                                <m:sty m:val="bi"/>
                              </m:rPr>
                              <w:rPr>
                                <w:rFonts w:ascii="Cambria Math" w:hAnsi="Cambria Math"/>
                                <w:sz w:val="20"/>
                                <w:szCs w:val="20"/>
                                <w:lang w:eastAsia="ko-KR"/>
                              </w:rPr>
                              <m:t>offset</m:t>
                            </m:r>
                          </m:sub>
                        </m:sSub>
                        <m:r>
                          <m:rPr>
                            <m:sty m:val="b"/>
                          </m:rPr>
                          <w:rPr>
                            <w:rFonts w:ascii="Cambria Math" w:hAnsi="Cambria Math"/>
                            <w:sz w:val="20"/>
                            <w:szCs w:val="20"/>
                            <w:lang w:eastAsia="ko-KR"/>
                          </w:rPr>
                          <m:t> </m:t>
                        </m:r>
                      </m:oMath>
                      <w:r w:rsidR="00407DDF" w:rsidRPr="005741A2">
                        <w:rPr>
                          <w:sz w:val="20"/>
                          <w:szCs w:val="20"/>
                          <w:lang w:eastAsia="ko-KR"/>
                        </w:rPr>
                        <w:t>depends on band and LTE/NR coexistence and is specified in TS 38.213 section 4.2.</w:t>
                      </w:r>
                    </w:p>
                    <w:p w14:paraId="22F2F57F" w14:textId="77777777" w:rsidR="00407DDF" w:rsidRPr="005741A2" w:rsidRDefault="00BD1467" w:rsidP="005741A2">
                      <w:pPr>
                        <w:autoSpaceDE/>
                        <w:autoSpaceDN/>
                        <w:adjustRightInd/>
                        <w:snapToGrid/>
                        <w:spacing w:after="0"/>
                        <w:ind w:left="1440"/>
                        <w:jc w:val="left"/>
                        <w:rPr>
                          <w:sz w:val="20"/>
                          <w:szCs w:val="20"/>
                          <w:lang w:eastAsia="ko-KR"/>
                        </w:rPr>
                      </w:pPr>
                      <m:oMath>
                        <m:sSub>
                          <m:sSubPr>
                            <m:ctrlPr>
                              <w:rPr>
                                <w:rFonts w:ascii="Cambria Math" w:hAnsi="Cambria Math"/>
                                <w:b/>
                                <w:bCs/>
                                <w:sz w:val="20"/>
                                <w:szCs w:val="20"/>
                                <w:lang w:eastAsia="ko-KR"/>
                              </w:rPr>
                            </m:ctrlPr>
                          </m:sSubPr>
                          <m:e>
                            <m:r>
                              <m:rPr>
                                <m:sty m:val="b"/>
                              </m:rPr>
                              <w:rPr>
                                <w:rFonts w:ascii="Cambria Math" w:hAnsi="Cambria Math"/>
                                <w:sz w:val="20"/>
                                <w:szCs w:val="20"/>
                                <w:lang w:eastAsia="ko-KR"/>
                              </w:rPr>
                              <m:t>T</m:t>
                            </m:r>
                          </m:e>
                          <m:sub>
                            <m:r>
                              <m:rPr>
                                <m:sty m:val="b"/>
                              </m:rPr>
                              <w:rPr>
                                <w:rFonts w:ascii="Cambria Math" w:hAnsi="Cambria Math"/>
                                <w:sz w:val="20"/>
                                <w:szCs w:val="20"/>
                                <w:lang w:eastAsia="ko-KR"/>
                              </w:rPr>
                              <m:t>c</m:t>
                            </m:r>
                          </m:sub>
                        </m:sSub>
                      </m:oMath>
                      <w:r w:rsidR="00407DDF" w:rsidRPr="005741A2">
                        <w:rPr>
                          <w:sz w:val="20"/>
                          <w:szCs w:val="20"/>
                          <w:lang w:eastAsia="ko-KR"/>
                        </w:rPr>
                        <w:t xml:space="preserve"> is specified in TS 38.211 section 4.1. </w:t>
                      </w:r>
                    </w:p>
                    <w:p w14:paraId="5DC0CDFF" w14:textId="77777777" w:rsidR="00407DDF" w:rsidRPr="005741A2" w:rsidRDefault="00407DDF" w:rsidP="005741A2">
                      <w:pPr>
                        <w:numPr>
                          <w:ilvl w:val="0"/>
                          <w:numId w:val="76"/>
                        </w:numPr>
                        <w:autoSpaceDE/>
                        <w:autoSpaceDN/>
                        <w:adjustRightInd/>
                        <w:snapToGrid/>
                        <w:spacing w:after="0"/>
                        <w:jc w:val="left"/>
                        <w:rPr>
                          <w:color w:val="000000"/>
                          <w:sz w:val="20"/>
                          <w:szCs w:val="20"/>
                          <w:lang w:eastAsia="ko-KR"/>
                        </w:rPr>
                      </w:pPr>
                      <w:r w:rsidRPr="005741A2">
                        <w:rPr>
                          <w:color w:val="000000"/>
                          <w:sz w:val="20"/>
                          <w:szCs w:val="20"/>
                          <w:lang w:eastAsia="ko-KR"/>
                        </w:rPr>
                        <w:t>Note: UE will not assume that the RTT between UE and gNB is equal to the calculated TA for Msg1/Msg A.</w:t>
                      </w:r>
                    </w:p>
                    <w:p w14:paraId="48AB86B4" w14:textId="77777777" w:rsidR="00407DDF" w:rsidRPr="005741A2" w:rsidRDefault="00407DDF" w:rsidP="005741A2">
                      <w:pPr>
                        <w:autoSpaceDE/>
                        <w:autoSpaceDN/>
                        <w:adjustRightInd/>
                        <w:snapToGrid/>
                        <w:spacing w:after="0" w:line="252" w:lineRule="atLeast"/>
                        <w:jc w:val="left"/>
                        <w:rPr>
                          <w:color w:val="000000"/>
                          <w:sz w:val="20"/>
                          <w:szCs w:val="20"/>
                          <w:shd w:val="clear" w:color="auto" w:fill="FFFF00"/>
                          <w:lang w:eastAsia="ko-KR"/>
                        </w:rPr>
                      </w:pPr>
                    </w:p>
                    <w:p w14:paraId="775B83C6" w14:textId="77777777" w:rsidR="00407DDF" w:rsidRPr="005741A2" w:rsidRDefault="00407DDF" w:rsidP="005741A2">
                      <w:pPr>
                        <w:autoSpaceDE/>
                        <w:autoSpaceDN/>
                        <w:adjustRightInd/>
                        <w:snapToGrid/>
                        <w:spacing w:after="0"/>
                        <w:jc w:val="left"/>
                        <w:rPr>
                          <w:color w:val="000000"/>
                          <w:sz w:val="20"/>
                          <w:szCs w:val="20"/>
                          <w:highlight w:val="darkYellow"/>
                          <w:lang w:eastAsia="ko-KR"/>
                        </w:rPr>
                      </w:pPr>
                      <w:r w:rsidRPr="005741A2">
                        <w:rPr>
                          <w:color w:val="000000"/>
                          <w:sz w:val="20"/>
                          <w:szCs w:val="20"/>
                          <w:highlight w:val="darkYellow"/>
                          <w:lang w:eastAsia="ko-KR"/>
                        </w:rPr>
                        <w:t>Working assumption:</w:t>
                      </w:r>
                    </w:p>
                    <w:p w14:paraId="0CDB41B6" w14:textId="77777777" w:rsidR="00407DDF" w:rsidRPr="005741A2" w:rsidRDefault="00407DDF" w:rsidP="005741A2">
                      <w:pPr>
                        <w:autoSpaceDE/>
                        <w:autoSpaceDN/>
                        <w:adjustRightInd/>
                        <w:snapToGrid/>
                        <w:spacing w:after="0" w:line="252" w:lineRule="atLeast"/>
                        <w:jc w:val="left"/>
                        <w:rPr>
                          <w:sz w:val="20"/>
                          <w:szCs w:val="20"/>
                          <w:lang w:eastAsia="ko-KR"/>
                        </w:rPr>
                      </w:pPr>
                      <w:r w:rsidRPr="005741A2">
                        <w:rPr>
                          <w:color w:val="000000"/>
                          <w:sz w:val="20"/>
                          <w:szCs w:val="20"/>
                          <w:lang w:val="en-GB" w:eastAsia="ko-KR"/>
                        </w:rPr>
                        <w:t>It is assumed that the requirement on UL time pre-compensation for Msg1/MsgA transmission of an NR NTN UE in idle/inactive mode will be defined such that the existing TAC 12-bit field in msg2 (or msgB) can be reused without any extension.</w:t>
                      </w:r>
                    </w:p>
                    <w:p w14:paraId="5274A37B" w14:textId="77777777" w:rsidR="00407DDF" w:rsidRPr="005741A2" w:rsidRDefault="00407DDF" w:rsidP="005741A2">
                      <w:pPr>
                        <w:autoSpaceDE/>
                        <w:autoSpaceDN/>
                        <w:adjustRightInd/>
                        <w:snapToGrid/>
                        <w:spacing w:after="0"/>
                        <w:jc w:val="left"/>
                        <w:rPr>
                          <w:sz w:val="20"/>
                          <w:szCs w:val="20"/>
                          <w:lang w:eastAsia="ko-KR"/>
                        </w:rPr>
                      </w:pPr>
                    </w:p>
                    <w:p w14:paraId="5FB080A5" w14:textId="77777777" w:rsidR="00407DDF" w:rsidRPr="005741A2" w:rsidRDefault="00407DDF" w:rsidP="005741A2">
                      <w:pPr>
                        <w:autoSpaceDE/>
                        <w:autoSpaceDN/>
                        <w:adjustRightInd/>
                        <w:snapToGrid/>
                        <w:spacing w:after="0"/>
                        <w:jc w:val="left"/>
                        <w:rPr>
                          <w:color w:val="000000"/>
                          <w:sz w:val="20"/>
                          <w:szCs w:val="20"/>
                          <w:highlight w:val="green"/>
                          <w:lang w:eastAsia="ko-KR"/>
                        </w:rPr>
                      </w:pPr>
                      <w:r w:rsidRPr="005741A2">
                        <w:rPr>
                          <w:color w:val="000000"/>
                          <w:sz w:val="20"/>
                          <w:szCs w:val="20"/>
                          <w:highlight w:val="green"/>
                          <w:lang w:eastAsia="ko-KR"/>
                        </w:rPr>
                        <w:t>Agreement:</w:t>
                      </w:r>
                    </w:p>
                    <w:p w14:paraId="7B978C4D" w14:textId="69FF9C2A" w:rsidR="00407DDF" w:rsidRPr="005741A2" w:rsidRDefault="00407DDF" w:rsidP="00EF0A38">
                      <w:pPr>
                        <w:autoSpaceDE/>
                        <w:autoSpaceDN/>
                        <w:adjustRightInd/>
                        <w:snapToGrid/>
                        <w:spacing w:after="0"/>
                        <w:jc w:val="left"/>
                        <w:rPr>
                          <w:lang w:val="en-GB"/>
                        </w:rPr>
                      </w:pPr>
                      <w:r w:rsidRPr="005741A2">
                        <w:rPr>
                          <w:sz w:val="20"/>
                          <w:szCs w:val="20"/>
                          <w:lang w:eastAsia="ko-KR"/>
                        </w:rPr>
                        <w:t xml:space="preserve">An NR NTN UE in RRC_CONNECTED states shall be capable of at least using its acquired GNSS position and satellite </w:t>
                      </w:r>
                      <w:r w:rsidRPr="005741A2">
                        <w:rPr>
                          <w:color w:val="000000"/>
                          <w:sz w:val="20"/>
                          <w:szCs w:val="20"/>
                          <w:lang w:eastAsia="ko-KR"/>
                        </w:rPr>
                        <w:t xml:space="preserve">ephemeris to perform </w:t>
                      </w:r>
                      <w:r w:rsidRPr="005741A2">
                        <w:rPr>
                          <w:sz w:val="20"/>
                          <w:szCs w:val="20"/>
                          <w:lang w:eastAsia="ko-KR"/>
                        </w:rPr>
                        <w:t>frequency pre-compensation to counter shift the Doppler experienced on the service link.</w:t>
                      </w:r>
                      <w:r>
                        <w:rPr>
                          <w:sz w:val="20"/>
                          <w:szCs w:val="20"/>
                          <w:lang w:eastAsia="ko-KR"/>
                        </w:rPr>
                        <w:t xml:space="preserve"> </w:t>
                      </w:r>
                    </w:p>
                  </w:txbxContent>
                </v:textbox>
                <w10:wrap type="topAndBottom" anchorx="margin"/>
              </v:shape>
            </w:pict>
          </mc:Fallback>
        </mc:AlternateContent>
      </w:r>
      <w:r w:rsidR="005741A2">
        <w:rPr>
          <w:kern w:val="2"/>
          <w:lang w:eastAsia="zh-CN"/>
        </w:rPr>
        <w:t>In RAN1#103</w:t>
      </w:r>
      <w:r w:rsidR="00320405">
        <w:rPr>
          <w:kern w:val="2"/>
          <w:lang w:eastAsia="zh-CN"/>
        </w:rPr>
        <w:t>-e</w:t>
      </w:r>
      <w:r w:rsidR="002D4B58" w:rsidRPr="006B77DD">
        <w:rPr>
          <w:lang w:eastAsia="zh-CN"/>
        </w:rPr>
        <w:t xml:space="preserve">, </w:t>
      </w:r>
      <w:r w:rsidR="00F038C1" w:rsidRPr="006B77DD">
        <w:rPr>
          <w:lang w:eastAsia="zh-CN"/>
        </w:rPr>
        <w:t>a couple</w:t>
      </w:r>
      <w:r w:rsidR="00E422E7" w:rsidRPr="006B77DD">
        <w:rPr>
          <w:lang w:eastAsia="zh-CN"/>
        </w:rPr>
        <w:t xml:space="preserve"> of</w:t>
      </w:r>
      <w:r w:rsidR="00F038C1" w:rsidRPr="006B77DD">
        <w:rPr>
          <w:lang w:eastAsia="zh-CN"/>
        </w:rPr>
        <w:t xml:space="preserve"> </w:t>
      </w:r>
      <w:r w:rsidR="00CF0ACD">
        <w:rPr>
          <w:lang w:eastAsia="zh-CN"/>
        </w:rPr>
        <w:t>agreements</w:t>
      </w:r>
      <w:r w:rsidR="00F038C1" w:rsidRPr="006B77DD">
        <w:rPr>
          <w:lang w:eastAsia="zh-CN"/>
        </w:rPr>
        <w:t xml:space="preserve"> </w:t>
      </w:r>
      <w:r w:rsidR="005814DC">
        <w:rPr>
          <w:lang w:eastAsia="zh-CN"/>
        </w:rPr>
        <w:t>have been</w:t>
      </w:r>
      <w:r w:rsidR="005814DC" w:rsidRPr="006B77DD">
        <w:rPr>
          <w:lang w:eastAsia="zh-CN"/>
        </w:rPr>
        <w:t xml:space="preserve"> </w:t>
      </w:r>
      <w:r w:rsidR="00F038C1" w:rsidRPr="006B77DD">
        <w:rPr>
          <w:lang w:eastAsia="zh-CN"/>
        </w:rPr>
        <w:t xml:space="preserve">achieved </w:t>
      </w:r>
      <w:r w:rsidR="008C1212">
        <w:rPr>
          <w:lang w:eastAsia="zh-CN"/>
        </w:rPr>
        <w:t>to enhance the u</w:t>
      </w:r>
      <w:r w:rsidR="00F61A03" w:rsidRPr="00F61A03">
        <w:rPr>
          <w:lang w:eastAsia="zh-CN"/>
        </w:rPr>
        <w:t xml:space="preserve">plink timing </w:t>
      </w:r>
      <w:r w:rsidR="008C1212">
        <w:rPr>
          <w:lang w:eastAsia="zh-CN"/>
        </w:rPr>
        <w:t>and frequency synchronization</w:t>
      </w:r>
      <w:r w:rsidR="009851CE">
        <w:rPr>
          <w:lang w:eastAsia="zh-CN"/>
        </w:rPr>
        <w:t xml:space="preserve"> </w:t>
      </w:r>
      <w:r w:rsidR="001E4A15">
        <w:rPr>
          <w:lang w:eastAsia="zh-CN"/>
        </w:rPr>
        <w:t>for NTN</w:t>
      </w:r>
    </w:p>
    <w:p w14:paraId="75D3BCFA" w14:textId="62116F5A" w:rsidR="00561C35" w:rsidRDefault="00B43A3B" w:rsidP="00EF0A38">
      <w:pPr>
        <w:spacing w:before="120"/>
        <w:contextualSpacing/>
        <w:rPr>
          <w:lang w:eastAsia="zh-CN"/>
        </w:rPr>
      </w:pPr>
      <w:r>
        <w:rPr>
          <w:rFonts w:eastAsia="PMingLiU"/>
          <w:lang w:eastAsia="zh-TW"/>
        </w:rPr>
        <w:t>In this contribution,</w:t>
      </w:r>
      <w:r w:rsidR="00580D9F">
        <w:rPr>
          <w:rFonts w:eastAsia="PMingLiU"/>
          <w:lang w:eastAsia="zh-TW"/>
        </w:rPr>
        <w:t xml:space="preserve"> </w:t>
      </w:r>
      <w:r w:rsidR="003A1E3E">
        <w:rPr>
          <w:rFonts w:eastAsia="PMingLiU"/>
          <w:lang w:eastAsia="zh-TW"/>
        </w:rPr>
        <w:t xml:space="preserve">we </w:t>
      </w:r>
      <w:r>
        <w:rPr>
          <w:rFonts w:eastAsia="PMingLiU"/>
          <w:lang w:eastAsia="zh-TW"/>
        </w:rPr>
        <w:t>discuss the</w:t>
      </w:r>
      <w:r w:rsidR="00DE587D">
        <w:rPr>
          <w:rFonts w:eastAsia="PMingLiU"/>
          <w:lang w:eastAsia="zh-TW"/>
        </w:rPr>
        <w:t xml:space="preserve"> key</w:t>
      </w:r>
      <w:r>
        <w:rPr>
          <w:rFonts w:eastAsia="PMingLiU"/>
          <w:lang w:eastAsia="zh-TW"/>
        </w:rPr>
        <w:t xml:space="preserve"> issues of</w:t>
      </w:r>
      <w:r w:rsidR="003A1E3E">
        <w:rPr>
          <w:rFonts w:eastAsia="PMingLiU"/>
          <w:lang w:eastAsia="zh-TW"/>
        </w:rPr>
        <w:t xml:space="preserve"> </w:t>
      </w:r>
      <w:r w:rsidR="003A1E3E" w:rsidRPr="003A1E3E">
        <w:rPr>
          <w:rFonts w:eastAsia="PMingLiU"/>
          <w:lang w:eastAsia="zh-TW"/>
        </w:rPr>
        <w:t>time and frequency synchronization</w:t>
      </w:r>
      <w:r w:rsidR="003A1E3E" w:rsidRPr="003A1E3E" w:rsidDel="00413762">
        <w:rPr>
          <w:rFonts w:eastAsia="PMingLiU"/>
          <w:lang w:eastAsia="zh-TW"/>
        </w:rPr>
        <w:t xml:space="preserve"> </w:t>
      </w:r>
      <w:r w:rsidR="00B27B71">
        <w:rPr>
          <w:rFonts w:eastAsia="PMingLiU"/>
          <w:lang w:eastAsia="zh-TW"/>
        </w:rPr>
        <w:t>in</w:t>
      </w:r>
      <w:r>
        <w:rPr>
          <w:rFonts w:eastAsia="PMingLiU"/>
          <w:lang w:eastAsia="zh-TW"/>
        </w:rPr>
        <w:t xml:space="preserve"> NTN </w:t>
      </w:r>
      <w:r w:rsidR="00580D9F" w:rsidRPr="000F3BAA">
        <w:rPr>
          <w:lang w:eastAsia="x-none"/>
        </w:rPr>
        <w:t xml:space="preserve">and </w:t>
      </w:r>
      <w:r w:rsidR="00404C79">
        <w:rPr>
          <w:lang w:eastAsia="x-none"/>
        </w:rPr>
        <w:t xml:space="preserve">also </w:t>
      </w:r>
      <w:r w:rsidR="00810702">
        <w:rPr>
          <w:lang w:eastAsia="x-none"/>
        </w:rPr>
        <w:t>provide our views on</w:t>
      </w:r>
      <w:r w:rsidR="00404C79">
        <w:rPr>
          <w:lang w:eastAsia="x-none"/>
        </w:rPr>
        <w:t xml:space="preserve"> </w:t>
      </w:r>
      <w:r w:rsidR="00580D9F" w:rsidRPr="000F3BAA">
        <w:rPr>
          <w:lang w:eastAsia="x-none"/>
        </w:rPr>
        <w:t>satellite ephemeris</w:t>
      </w:r>
      <w:r w:rsidR="00580D9F">
        <w:rPr>
          <w:lang w:eastAsia="x-none"/>
        </w:rPr>
        <w:t>.</w:t>
      </w:r>
      <w:r w:rsidR="00561C35" w:rsidRPr="002C0328">
        <w:rPr>
          <w:lang w:eastAsia="zh-CN"/>
        </w:rPr>
        <w:t xml:space="preserve"> </w:t>
      </w:r>
    </w:p>
    <w:p w14:paraId="78FC8FEF" w14:textId="77777777" w:rsidR="00A24C1F" w:rsidRPr="003A1E3E" w:rsidRDefault="00A24C1F" w:rsidP="00561C35">
      <w:pPr>
        <w:rPr>
          <w:lang w:eastAsia="zh-CN"/>
        </w:rPr>
      </w:pPr>
    </w:p>
    <w:p w14:paraId="61026713" w14:textId="77777777" w:rsidR="009A3A86" w:rsidRDefault="00085B14" w:rsidP="00CF195E">
      <w:pPr>
        <w:pStyle w:val="1"/>
      </w:pPr>
      <w:bookmarkStart w:id="3" w:name="_Ref129681832"/>
      <w:r w:rsidRPr="006B77DD">
        <w:lastRenderedPageBreak/>
        <w:t>Discussion</w:t>
      </w:r>
    </w:p>
    <w:p w14:paraId="2D9235D9" w14:textId="5B3365E0" w:rsidR="003A6A81" w:rsidRDefault="003A6A81" w:rsidP="003A6A81">
      <w:pPr>
        <w:pStyle w:val="2"/>
        <w:rPr>
          <w:lang w:eastAsia="ja-JP"/>
        </w:rPr>
      </w:pPr>
      <w:r>
        <w:rPr>
          <w:lang w:eastAsia="ja-JP"/>
        </w:rPr>
        <w:t xml:space="preserve">UL frequency alignment </w:t>
      </w:r>
    </w:p>
    <w:p w14:paraId="621F2C90" w14:textId="77777777" w:rsidR="006D6028" w:rsidRDefault="006D6028" w:rsidP="00442049">
      <w:pPr>
        <w:rPr>
          <w:u w:val="single"/>
          <w:lang w:eastAsia="ja-JP"/>
        </w:rPr>
      </w:pPr>
      <w:r w:rsidRPr="006D6028">
        <w:rPr>
          <w:u w:val="single"/>
          <w:lang w:eastAsia="ja-JP"/>
        </w:rPr>
        <w:t xml:space="preserve">Autonomous frequency adjustment </w:t>
      </w:r>
    </w:p>
    <w:p w14:paraId="702128CA" w14:textId="4958663B" w:rsidR="00FA316E" w:rsidRDefault="00FA316E" w:rsidP="00FA316E">
      <w:pPr>
        <w:jc w:val="center"/>
        <w:rPr>
          <w:rFonts w:eastAsia="MS Mincho"/>
          <w:i/>
          <w:lang w:eastAsia="ja-JP"/>
        </w:rPr>
      </w:pPr>
    </w:p>
    <w:p w14:paraId="5E6FAF69" w14:textId="75FEF728" w:rsidR="00D852D8" w:rsidRDefault="004E7230" w:rsidP="00FA316E">
      <w:pPr>
        <w:jc w:val="center"/>
        <w:rPr>
          <w:rFonts w:eastAsia="MS Mincho"/>
          <w:i/>
          <w:lang w:eastAsia="ja-JP"/>
        </w:rPr>
      </w:pPr>
      <w:r>
        <w:rPr>
          <w:rFonts w:eastAsia="MS Mincho"/>
          <w:i/>
          <w:noProof/>
          <w:lang w:eastAsia="zh-CN"/>
        </w:rPr>
        <w:drawing>
          <wp:inline distT="0" distB="0" distL="0" distR="0" wp14:anchorId="515CBDC7" wp14:editId="3747C6F5">
            <wp:extent cx="3357245" cy="1989412"/>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1.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384885" cy="2005791"/>
                    </a:xfrm>
                    <a:prstGeom prst="rect">
                      <a:avLst/>
                    </a:prstGeom>
                  </pic:spPr>
                </pic:pic>
              </a:graphicData>
            </a:graphic>
          </wp:inline>
        </w:drawing>
      </w:r>
    </w:p>
    <w:p w14:paraId="6EA60555" w14:textId="58FCBB5E" w:rsidR="00FA316E" w:rsidRPr="00FA316E" w:rsidRDefault="00FA316E" w:rsidP="00FA316E">
      <w:pPr>
        <w:jc w:val="center"/>
        <w:rPr>
          <w:rFonts w:eastAsiaTheme="minorEastAsia"/>
          <w:b/>
          <w:sz w:val="20"/>
          <w:szCs w:val="20"/>
          <w:lang w:eastAsia="zh-CN"/>
        </w:rPr>
      </w:pPr>
      <w:r>
        <w:rPr>
          <w:rFonts w:eastAsiaTheme="minorEastAsia"/>
          <w:b/>
          <w:sz w:val="20"/>
          <w:szCs w:val="20"/>
          <w:lang w:eastAsia="zh-CN"/>
        </w:rPr>
        <w:t>Figure 1.</w:t>
      </w:r>
      <w:r w:rsidRPr="007013BE">
        <w:rPr>
          <w:rFonts w:eastAsiaTheme="minorEastAsia"/>
          <w:b/>
          <w:sz w:val="20"/>
          <w:szCs w:val="20"/>
          <w:lang w:eastAsia="zh-CN"/>
        </w:rPr>
        <w:t xml:space="preserve"> UL </w:t>
      </w:r>
      <w:r>
        <w:rPr>
          <w:rFonts w:eastAsiaTheme="minorEastAsia"/>
          <w:b/>
          <w:sz w:val="20"/>
          <w:szCs w:val="20"/>
          <w:lang w:eastAsia="zh-CN"/>
        </w:rPr>
        <w:t xml:space="preserve">frequency </w:t>
      </w:r>
      <w:r w:rsidRPr="007013BE">
        <w:rPr>
          <w:rFonts w:eastAsiaTheme="minorEastAsia"/>
          <w:b/>
          <w:sz w:val="20"/>
          <w:szCs w:val="20"/>
          <w:lang w:eastAsia="zh-CN"/>
        </w:rPr>
        <w:t>alignment</w:t>
      </w:r>
      <w:r>
        <w:rPr>
          <w:rFonts w:eastAsiaTheme="minorEastAsia"/>
          <w:b/>
          <w:sz w:val="20"/>
          <w:szCs w:val="20"/>
          <w:lang w:eastAsia="zh-CN"/>
        </w:rPr>
        <w:t xml:space="preserve"> scheme</w:t>
      </w:r>
    </w:p>
    <w:p w14:paraId="1F534AF0" w14:textId="25BF2EF2" w:rsidR="006D6028" w:rsidRPr="006D6028" w:rsidRDefault="002F045A" w:rsidP="006D6028">
      <w:pPr>
        <w:rPr>
          <w:rFonts w:eastAsia="MS Mincho"/>
          <w:lang w:eastAsia="ja-JP"/>
        </w:rPr>
      </w:pPr>
      <w:r>
        <w:rPr>
          <w:rFonts w:eastAsia="MS Mincho"/>
          <w:lang w:eastAsia="ja-JP"/>
        </w:rPr>
        <w:t>In RAN1#103-e</w:t>
      </w:r>
      <w:r w:rsidR="000D445F">
        <w:rPr>
          <w:rFonts w:eastAsia="MS Mincho"/>
          <w:lang w:eastAsia="ja-JP"/>
        </w:rPr>
        <w:t xml:space="preserve">, two solutions </w:t>
      </w:r>
      <w:r w:rsidR="00C66FD1">
        <w:rPr>
          <w:rFonts w:eastAsia="MS Mincho"/>
          <w:lang w:eastAsia="ja-JP"/>
        </w:rPr>
        <w:t xml:space="preserve">have been </w:t>
      </w:r>
      <w:r w:rsidR="006D6028">
        <w:rPr>
          <w:rFonts w:eastAsia="MS Mincho"/>
          <w:lang w:eastAsia="ja-JP"/>
        </w:rPr>
        <w:t xml:space="preserve">identified for </w:t>
      </w:r>
      <w:r w:rsidR="006D6028" w:rsidRPr="00902581">
        <w:t xml:space="preserve">UE autonomous frequency compensation of the frequency error introduced by the Doppler effects experienced on service </w:t>
      </w:r>
      <w:r w:rsidR="0031574F">
        <w:t>up</w:t>
      </w:r>
      <w:r w:rsidR="006D6028" w:rsidRPr="00902581">
        <w:t>link.</w:t>
      </w:r>
      <w:r w:rsidR="000D445F" w:rsidRPr="000D445F">
        <w:rPr>
          <w:rFonts w:eastAsia="MS Mincho"/>
          <w:lang w:eastAsia="ja-JP"/>
        </w:rPr>
        <w:t xml:space="preserve"> </w:t>
      </w:r>
      <w:r w:rsidR="006D6028">
        <w:rPr>
          <w:rFonts w:eastAsia="MS Mincho"/>
          <w:lang w:eastAsia="ja-JP"/>
        </w:rPr>
        <w:t xml:space="preserve">One solution is </w:t>
      </w:r>
      <w:r w:rsidR="004C5693">
        <w:rPr>
          <w:rFonts w:eastAsia="MS Mincho"/>
          <w:lang w:eastAsia="ja-JP"/>
        </w:rPr>
        <w:t xml:space="preserve">to </w:t>
      </w:r>
      <w:r w:rsidR="006D6028">
        <w:rPr>
          <w:rFonts w:eastAsia="MS Mincho"/>
          <w:lang w:eastAsia="ja-JP"/>
        </w:rPr>
        <w:t>deriv</w:t>
      </w:r>
      <w:r w:rsidR="004C5693">
        <w:rPr>
          <w:rFonts w:eastAsia="MS Mincho"/>
          <w:lang w:eastAsia="ja-JP"/>
        </w:rPr>
        <w:t>e</w:t>
      </w:r>
      <w:r w:rsidR="006D6028">
        <w:rPr>
          <w:rFonts w:eastAsia="MS Mincho"/>
          <w:lang w:eastAsia="ja-JP"/>
        </w:rPr>
        <w:t xml:space="preserve"> </w:t>
      </w:r>
      <w:r w:rsidR="00FA4B46">
        <w:rPr>
          <w:rFonts w:eastAsia="MS Mincho"/>
          <w:lang w:eastAsia="ja-JP"/>
        </w:rPr>
        <w:t>the</w:t>
      </w:r>
      <w:r w:rsidR="0031574F">
        <w:rPr>
          <w:rFonts w:eastAsia="MS Mincho"/>
          <w:lang w:eastAsia="ja-JP"/>
        </w:rPr>
        <w:t xml:space="preserve"> </w:t>
      </w:r>
      <w:r w:rsidR="006D6028">
        <w:rPr>
          <w:rFonts w:eastAsia="MS Mincho"/>
          <w:lang w:eastAsia="ja-JP"/>
        </w:rPr>
        <w:t>frequency adjustment</w:t>
      </w:r>
      <w:r w:rsidR="006D6028" w:rsidRPr="006D6028">
        <w:rPr>
          <w:rFonts w:eastAsia="MS Mincho"/>
          <w:lang w:eastAsia="ja-JP"/>
        </w:rPr>
        <w:t xml:space="preserve"> based on </w:t>
      </w:r>
    </w:p>
    <w:p w14:paraId="596E96ED" w14:textId="76DC377E" w:rsidR="006D6028" w:rsidRPr="00187632" w:rsidRDefault="006D6028" w:rsidP="00187632">
      <w:pPr>
        <w:pStyle w:val="af0"/>
        <w:numPr>
          <w:ilvl w:val="0"/>
          <w:numId w:val="79"/>
        </w:numPr>
        <w:ind w:firstLineChars="0"/>
        <w:rPr>
          <w:rFonts w:eastAsia="MS Mincho"/>
          <w:lang w:eastAsia="ja-JP"/>
        </w:rPr>
      </w:pPr>
      <w:r w:rsidRPr="00187632">
        <w:rPr>
          <w:rFonts w:eastAsia="MS Mincho"/>
          <w:lang w:eastAsia="ja-JP"/>
        </w:rPr>
        <w:t>The GNSS-acquired UE position</w:t>
      </w:r>
    </w:p>
    <w:p w14:paraId="02A0F5B7" w14:textId="4AF67DE8" w:rsidR="006D6028" w:rsidRPr="00187632" w:rsidRDefault="006D6028" w:rsidP="00187632">
      <w:pPr>
        <w:pStyle w:val="af0"/>
        <w:numPr>
          <w:ilvl w:val="0"/>
          <w:numId w:val="79"/>
        </w:numPr>
        <w:ind w:firstLineChars="0"/>
        <w:rPr>
          <w:rFonts w:eastAsia="MS Mincho"/>
          <w:lang w:eastAsia="ja-JP"/>
        </w:rPr>
      </w:pPr>
      <w:r w:rsidRPr="00187632">
        <w:rPr>
          <w:rFonts w:eastAsia="MS Mincho"/>
          <w:lang w:eastAsia="ja-JP"/>
        </w:rPr>
        <w:t>The serving satellite ephemeris</w:t>
      </w:r>
    </w:p>
    <w:p w14:paraId="3B0046B6" w14:textId="6B2AF712" w:rsidR="006D6028" w:rsidRPr="00187632" w:rsidRDefault="006D6028" w:rsidP="00187632">
      <w:pPr>
        <w:pStyle w:val="af0"/>
        <w:numPr>
          <w:ilvl w:val="0"/>
          <w:numId w:val="79"/>
        </w:numPr>
        <w:ind w:firstLineChars="0"/>
        <w:rPr>
          <w:rFonts w:eastAsia="MS Mincho"/>
          <w:lang w:eastAsia="ja-JP"/>
        </w:rPr>
      </w:pPr>
      <w:r w:rsidRPr="00187632">
        <w:rPr>
          <w:rFonts w:eastAsia="MS Mincho"/>
          <w:lang w:eastAsia="ja-JP"/>
        </w:rPr>
        <w:t>The UE internal clock driven by the received DL signals</w:t>
      </w:r>
    </w:p>
    <w:p w14:paraId="60683336" w14:textId="09F502B1" w:rsidR="009A60DB" w:rsidRDefault="00603952" w:rsidP="00187632">
      <w:pPr>
        <w:rPr>
          <w:rFonts w:eastAsia="MS Mincho"/>
          <w:lang w:eastAsia="ja-JP"/>
        </w:rPr>
      </w:pPr>
      <w:r>
        <w:rPr>
          <w:rFonts w:eastAsia="MS Mincho"/>
          <w:lang w:eastAsia="ja-JP"/>
        </w:rPr>
        <w:t>Th</w:t>
      </w:r>
      <w:r w:rsidR="00712A6D">
        <w:rPr>
          <w:rFonts w:eastAsia="MS Mincho"/>
          <w:lang w:eastAsia="ja-JP"/>
        </w:rPr>
        <w:t>is</w:t>
      </w:r>
      <w:r>
        <w:rPr>
          <w:rFonts w:eastAsia="MS Mincho"/>
          <w:lang w:eastAsia="ja-JP"/>
        </w:rPr>
        <w:t xml:space="preserve"> </w:t>
      </w:r>
      <w:r w:rsidRPr="00BF6663">
        <w:rPr>
          <w:rFonts w:eastAsia="MS Mincho"/>
          <w:lang w:eastAsia="ja-JP"/>
        </w:rPr>
        <w:t xml:space="preserve">UL frequency alignment </w:t>
      </w:r>
      <w:r>
        <w:rPr>
          <w:rFonts w:eastAsia="MS Mincho"/>
          <w:lang w:eastAsia="ja-JP"/>
        </w:rPr>
        <w:t>scheme is illustrated in Figure 1</w:t>
      </w:r>
      <w:r w:rsidRPr="00BF6663">
        <w:rPr>
          <w:rFonts w:eastAsia="MS Mincho"/>
          <w:lang w:eastAsia="ja-JP"/>
        </w:rPr>
        <w:t xml:space="preserve">. </w:t>
      </w:r>
      <w:r w:rsidR="00DE587D">
        <w:rPr>
          <w:rFonts w:eastAsia="MS Mincho"/>
          <w:lang w:eastAsia="ja-JP"/>
        </w:rPr>
        <w:t>T</w:t>
      </w:r>
      <w:r w:rsidRPr="00BF6663">
        <w:rPr>
          <w:rFonts w:eastAsia="MS Mincho"/>
          <w:lang w:eastAsia="ja-JP"/>
        </w:rPr>
        <w:t>he frequency offset</w:t>
      </w:r>
      <w:r w:rsidR="00DE587D">
        <w:rPr>
          <w:rFonts w:eastAsia="MS Mincho"/>
          <w:lang w:eastAsia="ja-JP"/>
        </w:rPr>
        <w:t>,</w:t>
      </w:r>
      <w:r w:rsidRPr="00BF6663">
        <w:rPr>
          <w:rFonts w:eastAsia="MS Mincho"/>
          <w:lang w:eastAsia="ja-JP"/>
        </w:rPr>
        <w:t xml:space="preserve"> </w:t>
      </w:r>
      <w:r w:rsidR="00DE587D">
        <w:rPr>
          <w:rFonts w:eastAsia="MS Mincho"/>
          <w:lang w:eastAsia="ja-JP"/>
        </w:rPr>
        <w:t xml:space="preserve">denoted as </w:t>
      </w:r>
      <w:r w:rsidR="00DE587D" w:rsidRPr="00BF6663">
        <w:rPr>
          <w:rFonts w:eastAsia="MS Mincho"/>
          <w:lang w:eastAsia="ja-JP"/>
        </w:rPr>
        <w:t>F</w:t>
      </w:r>
      <w:r w:rsidR="00DE587D" w:rsidRPr="00442049">
        <w:rPr>
          <w:rFonts w:eastAsia="MS Mincho"/>
          <w:vertAlign w:val="subscript"/>
          <w:lang w:eastAsia="ja-JP"/>
        </w:rPr>
        <w:t>d</w:t>
      </w:r>
      <w:r w:rsidR="00DE587D" w:rsidRPr="00BF6663">
        <w:rPr>
          <w:rFonts w:eastAsia="MS Mincho"/>
          <w:lang w:eastAsia="ja-JP"/>
        </w:rPr>
        <w:t>+F</w:t>
      </w:r>
      <w:r w:rsidR="00DE587D" w:rsidRPr="00442049">
        <w:rPr>
          <w:rFonts w:eastAsia="MS Mincho"/>
          <w:vertAlign w:val="subscript"/>
          <w:lang w:eastAsia="ja-JP"/>
        </w:rPr>
        <w:t>o</w:t>
      </w:r>
      <w:r w:rsidR="00DE587D">
        <w:rPr>
          <w:rFonts w:eastAsia="MS Mincho"/>
          <w:lang w:eastAsia="ja-JP"/>
        </w:rPr>
        <w:t xml:space="preserve">, </w:t>
      </w:r>
      <w:r w:rsidR="00160C77">
        <w:rPr>
          <w:rFonts w:eastAsia="MS Mincho"/>
          <w:lang w:eastAsia="ja-JP"/>
        </w:rPr>
        <w:t xml:space="preserve">can be </w:t>
      </w:r>
      <w:r w:rsidRPr="00BF6663">
        <w:rPr>
          <w:rFonts w:eastAsia="MS Mincho"/>
          <w:lang w:eastAsia="ja-JP"/>
        </w:rPr>
        <w:t xml:space="preserve">estimated </w:t>
      </w:r>
      <w:r>
        <w:rPr>
          <w:rFonts w:eastAsia="MS Mincho"/>
          <w:lang w:eastAsia="ja-JP"/>
        </w:rPr>
        <w:t>at</w:t>
      </w:r>
      <w:r w:rsidRPr="00BF6663">
        <w:rPr>
          <w:rFonts w:eastAsia="MS Mincho"/>
          <w:lang w:eastAsia="ja-JP"/>
        </w:rPr>
        <w:t xml:space="preserve"> UE </w:t>
      </w:r>
      <w:r w:rsidR="003642FA">
        <w:rPr>
          <w:rFonts w:eastAsia="MS Mincho"/>
          <w:lang w:eastAsia="ja-JP"/>
        </w:rPr>
        <w:t>by tracking</w:t>
      </w:r>
      <w:r w:rsidRPr="00BF6663">
        <w:rPr>
          <w:rFonts w:eastAsia="MS Mincho"/>
          <w:lang w:eastAsia="ja-JP"/>
        </w:rPr>
        <w:t xml:space="preserve"> </w:t>
      </w:r>
      <w:r w:rsidR="00DE587D">
        <w:rPr>
          <w:rFonts w:eastAsia="MS Mincho"/>
          <w:lang w:eastAsia="ja-JP"/>
        </w:rPr>
        <w:t xml:space="preserve">the </w:t>
      </w:r>
      <w:r w:rsidRPr="00BF6663">
        <w:rPr>
          <w:rFonts w:eastAsia="MS Mincho"/>
          <w:lang w:eastAsia="ja-JP"/>
        </w:rPr>
        <w:t>DL reference signal</w:t>
      </w:r>
      <w:r w:rsidR="00712A6D">
        <w:rPr>
          <w:rFonts w:eastAsia="MS Mincho"/>
          <w:lang w:eastAsia="ja-JP"/>
        </w:rPr>
        <w:t>.</w:t>
      </w:r>
      <w:r w:rsidRPr="00BF6663">
        <w:rPr>
          <w:rFonts w:eastAsia="MS Mincho"/>
          <w:lang w:eastAsia="ja-JP"/>
        </w:rPr>
        <w:t xml:space="preserve"> F</w:t>
      </w:r>
      <w:r w:rsidRPr="00442049">
        <w:rPr>
          <w:rFonts w:eastAsia="MS Mincho"/>
          <w:vertAlign w:val="subscript"/>
          <w:lang w:eastAsia="ja-JP"/>
        </w:rPr>
        <w:t>d</w:t>
      </w:r>
      <w:r w:rsidRPr="00BF6663">
        <w:rPr>
          <w:rFonts w:eastAsia="MS Mincho"/>
          <w:lang w:eastAsia="ja-JP"/>
        </w:rPr>
        <w:t xml:space="preserve"> is </w:t>
      </w:r>
      <w:r w:rsidR="00CD05BF">
        <w:rPr>
          <w:rFonts w:eastAsia="MS Mincho"/>
          <w:lang w:eastAsia="ja-JP"/>
        </w:rPr>
        <w:t xml:space="preserve">the </w:t>
      </w:r>
      <w:r w:rsidRPr="00BF6663">
        <w:rPr>
          <w:rFonts w:eastAsia="MS Mincho"/>
          <w:lang w:eastAsia="ja-JP"/>
        </w:rPr>
        <w:t xml:space="preserve">residual Doppler frequency shift </w:t>
      </w:r>
      <w:r>
        <w:rPr>
          <w:rFonts w:eastAsia="MS Mincho"/>
          <w:lang w:eastAsia="ja-JP"/>
        </w:rPr>
        <w:t>after</w:t>
      </w:r>
      <w:r w:rsidRPr="00BF6663">
        <w:rPr>
          <w:rFonts w:eastAsia="MS Mincho"/>
          <w:lang w:eastAsia="ja-JP"/>
        </w:rPr>
        <w:t xml:space="preserve"> pre-compensat</w:t>
      </w:r>
      <w:r>
        <w:rPr>
          <w:rFonts w:eastAsia="MS Mincho"/>
          <w:lang w:eastAsia="ja-JP"/>
        </w:rPr>
        <w:t xml:space="preserve">ion </w:t>
      </w:r>
      <w:r w:rsidR="00CD05BF">
        <w:rPr>
          <w:rFonts w:eastAsia="MS Mincho"/>
          <w:lang w:eastAsia="ja-JP"/>
        </w:rPr>
        <w:t xml:space="preserve">by </w:t>
      </w:r>
      <w:r>
        <w:rPr>
          <w:rFonts w:eastAsia="MS Mincho"/>
          <w:lang w:eastAsia="ja-JP"/>
        </w:rPr>
        <w:t xml:space="preserve">the </w:t>
      </w:r>
      <w:r w:rsidR="001543F4">
        <w:rPr>
          <w:rFonts w:eastAsia="MS Mincho"/>
          <w:lang w:eastAsia="ja-JP"/>
        </w:rPr>
        <w:t>gNB</w:t>
      </w:r>
      <w:r w:rsidRPr="00BF6663">
        <w:rPr>
          <w:rFonts w:eastAsia="MS Mincho"/>
          <w:lang w:eastAsia="ja-JP"/>
        </w:rPr>
        <w:t>. F</w:t>
      </w:r>
      <w:r w:rsidRPr="00442049">
        <w:rPr>
          <w:rFonts w:eastAsia="MS Mincho"/>
          <w:vertAlign w:val="subscript"/>
          <w:lang w:eastAsia="ja-JP"/>
        </w:rPr>
        <w:t>o</w:t>
      </w:r>
      <w:r w:rsidRPr="00BF6663">
        <w:rPr>
          <w:rFonts w:eastAsia="MS Mincho"/>
          <w:lang w:eastAsia="ja-JP"/>
        </w:rPr>
        <w:t xml:space="preserve"> is total local oscillator frequency deviation </w:t>
      </w:r>
      <w:r>
        <w:rPr>
          <w:rFonts w:eastAsia="MS Mincho"/>
          <w:lang w:eastAsia="ja-JP"/>
        </w:rPr>
        <w:t>of</w:t>
      </w:r>
      <w:r w:rsidRPr="00BF6663">
        <w:rPr>
          <w:rFonts w:eastAsia="MS Mincho"/>
          <w:lang w:eastAsia="ja-JP"/>
        </w:rPr>
        <w:t xml:space="preserve"> UE F</w:t>
      </w:r>
      <w:r>
        <w:rPr>
          <w:rFonts w:eastAsia="MS Mincho"/>
          <w:vertAlign w:val="subscript"/>
          <w:lang w:eastAsia="ja-JP"/>
        </w:rPr>
        <w:t>UE</w:t>
      </w:r>
      <w:r w:rsidRPr="00BF6663" w:rsidDel="00293885">
        <w:rPr>
          <w:rFonts w:eastAsia="MS Mincho"/>
          <w:lang w:eastAsia="ja-JP"/>
        </w:rPr>
        <w:t xml:space="preserve"> </w:t>
      </w:r>
      <w:r w:rsidRPr="00BF6663">
        <w:rPr>
          <w:rFonts w:eastAsia="MS Mincho"/>
          <w:lang w:eastAsia="ja-JP"/>
        </w:rPr>
        <w:t xml:space="preserve">and </w:t>
      </w:r>
      <w:r>
        <w:rPr>
          <w:rFonts w:eastAsia="MS Mincho"/>
          <w:lang w:eastAsia="ja-JP"/>
        </w:rPr>
        <w:t xml:space="preserve">gNB </w:t>
      </w:r>
      <w:r w:rsidRPr="00BF6663">
        <w:rPr>
          <w:rFonts w:eastAsia="MS Mincho"/>
          <w:lang w:eastAsia="ja-JP"/>
        </w:rPr>
        <w:t>F</w:t>
      </w:r>
      <w:r w:rsidRPr="000F3BAA">
        <w:rPr>
          <w:rFonts w:eastAsia="MS Mincho"/>
          <w:vertAlign w:val="subscript"/>
          <w:lang w:eastAsia="ja-JP"/>
        </w:rPr>
        <w:t>gNB</w:t>
      </w:r>
      <w:r w:rsidRPr="00BF6663">
        <w:rPr>
          <w:rFonts w:eastAsia="MS Mincho"/>
          <w:lang w:eastAsia="ja-JP"/>
        </w:rPr>
        <w:t>. UE can pre-compensate the UL frequency based on estimated frequency offset F</w:t>
      </w:r>
      <w:r w:rsidRPr="00442049">
        <w:rPr>
          <w:rFonts w:eastAsia="MS Mincho"/>
          <w:vertAlign w:val="subscript"/>
          <w:lang w:eastAsia="ja-JP"/>
        </w:rPr>
        <w:t>d</w:t>
      </w:r>
      <w:r w:rsidRPr="00BF6663">
        <w:rPr>
          <w:rFonts w:eastAsia="MS Mincho"/>
          <w:lang w:eastAsia="ja-JP"/>
        </w:rPr>
        <w:t>+F</w:t>
      </w:r>
      <w:r w:rsidRPr="00442049">
        <w:rPr>
          <w:rFonts w:eastAsia="MS Mincho"/>
          <w:vertAlign w:val="subscript"/>
          <w:lang w:eastAsia="ja-JP"/>
        </w:rPr>
        <w:t>o</w:t>
      </w:r>
      <w:r w:rsidRPr="00BF6663">
        <w:rPr>
          <w:rFonts w:eastAsia="MS Mincho"/>
          <w:lang w:eastAsia="ja-JP"/>
        </w:rPr>
        <w:t xml:space="preserve">. </w:t>
      </w:r>
      <w:r w:rsidR="003642FA">
        <w:rPr>
          <w:rFonts w:eastAsia="MS Mincho"/>
          <w:lang w:eastAsia="ja-JP"/>
        </w:rPr>
        <w:t>I</w:t>
      </w:r>
      <w:r w:rsidR="003642FA" w:rsidRPr="003642FA">
        <w:rPr>
          <w:rFonts w:eastAsia="MS Mincho"/>
          <w:lang w:eastAsia="ja-JP"/>
        </w:rPr>
        <w:t>f F</w:t>
      </w:r>
      <w:r w:rsidR="003642FA" w:rsidRPr="003642FA">
        <w:rPr>
          <w:rFonts w:eastAsia="MS Mincho"/>
          <w:vertAlign w:val="subscript"/>
          <w:lang w:eastAsia="ja-JP"/>
        </w:rPr>
        <w:t>d</w:t>
      </w:r>
      <w:r w:rsidR="003642FA" w:rsidRPr="003642FA">
        <w:rPr>
          <w:rFonts w:eastAsia="MS Mincho"/>
          <w:lang w:eastAsia="ja-JP"/>
        </w:rPr>
        <w:t xml:space="preserve"> is </w:t>
      </w:r>
      <w:r w:rsidR="00C825DA">
        <w:rPr>
          <w:rFonts w:eastAsia="MS Mincho"/>
          <w:lang w:eastAsia="ja-JP"/>
        </w:rPr>
        <w:t xml:space="preserve">not </w:t>
      </w:r>
      <w:r w:rsidR="003642FA" w:rsidRPr="003642FA">
        <w:rPr>
          <w:rFonts w:eastAsia="MS Mincho"/>
          <w:lang w:eastAsia="ja-JP"/>
        </w:rPr>
        <w:t xml:space="preserve">known by </w:t>
      </w:r>
      <w:r w:rsidR="00CD05BF">
        <w:rPr>
          <w:rFonts w:eastAsia="MS Mincho"/>
          <w:lang w:eastAsia="ja-JP"/>
        </w:rPr>
        <w:t xml:space="preserve">the </w:t>
      </w:r>
      <w:r w:rsidR="003642FA" w:rsidRPr="003642FA">
        <w:rPr>
          <w:rFonts w:eastAsia="MS Mincho"/>
          <w:lang w:eastAsia="ja-JP"/>
        </w:rPr>
        <w:t>UE</w:t>
      </w:r>
      <w:r w:rsidR="003642FA">
        <w:rPr>
          <w:rFonts w:eastAsia="MS Mincho"/>
          <w:lang w:eastAsia="ja-JP"/>
        </w:rPr>
        <w:t>, t</w:t>
      </w:r>
      <w:r w:rsidRPr="00BF6663">
        <w:rPr>
          <w:rFonts w:eastAsia="MS Mincho"/>
          <w:lang w:eastAsia="ja-JP"/>
        </w:rPr>
        <w:t xml:space="preserve">he frequency offset received at the gNB is approximately two times the </w:t>
      </w:r>
      <w:r w:rsidR="0014760A">
        <w:rPr>
          <w:rFonts w:eastAsia="MS Mincho"/>
          <w:lang w:eastAsia="ja-JP"/>
        </w:rPr>
        <w:t xml:space="preserve">total </w:t>
      </w:r>
      <w:r w:rsidRPr="00BF6663">
        <w:rPr>
          <w:rFonts w:eastAsia="MS Mincho"/>
          <w:lang w:eastAsia="ja-JP"/>
        </w:rPr>
        <w:t xml:space="preserve">local oscillator frequency </w:t>
      </w:r>
      <w:r>
        <w:rPr>
          <w:rFonts w:eastAsia="MS Mincho"/>
          <w:lang w:eastAsia="ja-JP"/>
        </w:rPr>
        <w:t>errors</w:t>
      </w:r>
      <w:r w:rsidRPr="00BF6663">
        <w:rPr>
          <w:rFonts w:eastAsia="MS Mincho"/>
          <w:lang w:eastAsia="ja-JP"/>
        </w:rPr>
        <w:t>, i.e. 2</w:t>
      </w:r>
      <w:r w:rsidRPr="00442049">
        <w:rPr>
          <w:rFonts w:eastAsia="MS Gothic"/>
          <w:lang w:eastAsia="ja-JP"/>
        </w:rPr>
        <w:t>‧</w:t>
      </w:r>
      <w:r w:rsidR="00DD62F7" w:rsidRPr="00DD62F7">
        <w:rPr>
          <w:rFonts w:eastAsia="MS Mincho"/>
          <w:lang w:eastAsia="ja-JP"/>
        </w:rPr>
        <w:t xml:space="preserve"> </w:t>
      </w:r>
      <w:r w:rsidR="00DD62F7" w:rsidRPr="00BF6663">
        <w:rPr>
          <w:rFonts w:eastAsia="MS Mincho"/>
          <w:lang w:eastAsia="ja-JP"/>
        </w:rPr>
        <w:t>F</w:t>
      </w:r>
      <w:r w:rsidR="0014760A">
        <w:rPr>
          <w:rFonts w:eastAsia="MS Mincho"/>
          <w:vertAlign w:val="subscript"/>
          <w:lang w:eastAsia="ja-JP"/>
        </w:rPr>
        <w:t>o</w:t>
      </w:r>
      <w:r w:rsidRPr="00BF6663">
        <w:rPr>
          <w:rFonts w:eastAsia="MS Mincho"/>
          <w:lang w:eastAsia="ja-JP"/>
        </w:rPr>
        <w:t>.</w:t>
      </w:r>
      <w:r w:rsidR="00DD62F7">
        <w:rPr>
          <w:rFonts w:eastAsia="MS Mincho"/>
          <w:lang w:eastAsia="ja-JP"/>
        </w:rPr>
        <w:t xml:space="preserve"> </w:t>
      </w:r>
    </w:p>
    <w:p w14:paraId="1DECDF31" w14:textId="1774E7B7" w:rsidR="00187632" w:rsidRDefault="00187632" w:rsidP="00187632">
      <w:pPr>
        <w:rPr>
          <w:rFonts w:eastAsia="MS Mincho"/>
          <w:lang w:eastAsia="ja-JP"/>
        </w:rPr>
      </w:pPr>
      <w:r>
        <w:rPr>
          <w:rFonts w:eastAsia="MS Mincho"/>
          <w:lang w:eastAsia="ja-JP"/>
        </w:rPr>
        <w:t>Another</w:t>
      </w:r>
      <w:r w:rsidRPr="00187632">
        <w:rPr>
          <w:rFonts w:eastAsia="MS Mincho"/>
          <w:lang w:eastAsia="ja-JP"/>
        </w:rPr>
        <w:t xml:space="preserve"> solution is </w:t>
      </w:r>
      <w:r w:rsidR="004C5693">
        <w:rPr>
          <w:rFonts w:eastAsia="MS Mincho"/>
          <w:lang w:eastAsia="ja-JP"/>
        </w:rPr>
        <w:t xml:space="preserve">to </w:t>
      </w:r>
      <w:r w:rsidRPr="00187632">
        <w:rPr>
          <w:rFonts w:eastAsia="MS Mincho"/>
          <w:lang w:eastAsia="ja-JP"/>
        </w:rPr>
        <w:t>deriv</w:t>
      </w:r>
      <w:r w:rsidR="004C5693">
        <w:rPr>
          <w:rFonts w:eastAsia="MS Mincho"/>
          <w:lang w:eastAsia="ja-JP"/>
        </w:rPr>
        <w:t>e</w:t>
      </w:r>
      <w:r w:rsidRPr="00187632">
        <w:rPr>
          <w:rFonts w:eastAsia="MS Mincho"/>
          <w:lang w:eastAsia="ja-JP"/>
        </w:rPr>
        <w:t xml:space="preserve"> frequency adjustment based on</w:t>
      </w:r>
      <w:r>
        <w:rPr>
          <w:rFonts w:eastAsia="MS Mincho"/>
          <w:lang w:eastAsia="ja-JP"/>
        </w:rPr>
        <w:t xml:space="preserve"> </w:t>
      </w:r>
    </w:p>
    <w:p w14:paraId="089DDE5B" w14:textId="0DF6F47C" w:rsidR="00187632" w:rsidRPr="00187632" w:rsidRDefault="00187632" w:rsidP="00187632">
      <w:pPr>
        <w:pStyle w:val="af0"/>
        <w:numPr>
          <w:ilvl w:val="0"/>
          <w:numId w:val="80"/>
        </w:numPr>
        <w:autoSpaceDE/>
        <w:autoSpaceDN/>
        <w:adjustRightInd/>
        <w:snapToGrid/>
        <w:spacing w:after="180"/>
        <w:ind w:firstLineChars="0"/>
        <w:jc w:val="left"/>
        <w:rPr>
          <w:rFonts w:eastAsia="PMingLiU"/>
          <w:lang w:val="en-GB"/>
        </w:rPr>
      </w:pPr>
      <w:r w:rsidRPr="00187632">
        <w:rPr>
          <w:rFonts w:eastAsia="PMingLiU"/>
          <w:lang w:val="en-GB"/>
        </w:rPr>
        <w:t>The GNSS-acquired UE position</w:t>
      </w:r>
    </w:p>
    <w:p w14:paraId="2B680C1F" w14:textId="3DF69B60" w:rsidR="00187632" w:rsidRDefault="00187632" w:rsidP="00187632">
      <w:pPr>
        <w:pStyle w:val="af0"/>
        <w:numPr>
          <w:ilvl w:val="0"/>
          <w:numId w:val="80"/>
        </w:numPr>
        <w:autoSpaceDE/>
        <w:autoSpaceDN/>
        <w:adjustRightInd/>
        <w:snapToGrid/>
        <w:spacing w:after="180"/>
        <w:ind w:firstLineChars="0"/>
        <w:jc w:val="left"/>
        <w:rPr>
          <w:rFonts w:eastAsia="PMingLiU"/>
          <w:lang w:val="en-GB"/>
        </w:rPr>
      </w:pPr>
      <w:r w:rsidRPr="00187632">
        <w:rPr>
          <w:rFonts w:eastAsia="PMingLiU"/>
          <w:lang w:val="en-GB"/>
        </w:rPr>
        <w:t>The serving satellite ephemeris</w:t>
      </w:r>
    </w:p>
    <w:p w14:paraId="7521FFE2" w14:textId="1E0FDDBD" w:rsidR="00E12C7E" w:rsidRPr="00187632" w:rsidRDefault="00E12C7E" w:rsidP="00187632">
      <w:pPr>
        <w:pStyle w:val="af0"/>
        <w:numPr>
          <w:ilvl w:val="0"/>
          <w:numId w:val="80"/>
        </w:numPr>
        <w:autoSpaceDE/>
        <w:autoSpaceDN/>
        <w:adjustRightInd/>
        <w:snapToGrid/>
        <w:spacing w:after="180"/>
        <w:ind w:firstLineChars="0"/>
        <w:jc w:val="left"/>
        <w:rPr>
          <w:rFonts w:eastAsia="PMingLiU"/>
          <w:lang w:val="en-GB"/>
        </w:rPr>
      </w:pPr>
      <w:r w:rsidRPr="00187632">
        <w:rPr>
          <w:rFonts w:eastAsia="PMingLiU"/>
          <w:lang w:val="en-GB"/>
        </w:rPr>
        <w:t>The GNSS-</w:t>
      </w:r>
      <w:r>
        <w:rPr>
          <w:rFonts w:eastAsia="PMingLiU"/>
          <w:lang w:val="en-GB"/>
        </w:rPr>
        <w:t>based reference frequency</w:t>
      </w:r>
    </w:p>
    <w:p w14:paraId="35C3563D" w14:textId="5219261C" w:rsidR="004C5693" w:rsidRDefault="00187632" w:rsidP="00160C77">
      <w:pPr>
        <w:rPr>
          <w:rFonts w:eastAsia="MS Mincho"/>
          <w:lang w:eastAsia="ja-JP"/>
        </w:rPr>
      </w:pPr>
      <w:r>
        <w:rPr>
          <w:rFonts w:eastAsia="MS Mincho"/>
          <w:lang w:val="en-GB" w:eastAsia="ja-JP"/>
        </w:rPr>
        <w:t>With this solution</w:t>
      </w:r>
      <w:r w:rsidRPr="00187632">
        <w:rPr>
          <w:rFonts w:eastAsia="MS Mincho"/>
          <w:lang w:eastAsia="ja-JP"/>
        </w:rPr>
        <w:t xml:space="preserve">, </w:t>
      </w:r>
      <w:r w:rsidR="00734A09">
        <w:rPr>
          <w:rFonts w:eastAsia="MS Mincho"/>
          <w:lang w:eastAsia="ja-JP"/>
        </w:rPr>
        <w:t xml:space="preserve">the </w:t>
      </w:r>
      <w:r w:rsidR="00993880">
        <w:rPr>
          <w:rFonts w:eastAsia="MS Mincho"/>
          <w:lang w:eastAsia="ja-JP"/>
        </w:rPr>
        <w:t>UE</w:t>
      </w:r>
      <w:r w:rsidR="00734A09">
        <w:rPr>
          <w:rFonts w:eastAsia="MS Mincho"/>
          <w:lang w:eastAsia="ja-JP"/>
        </w:rPr>
        <w:t xml:space="preserve"> nominal frequency can be very accurate since </w:t>
      </w:r>
      <w:r w:rsidRPr="00187632">
        <w:rPr>
          <w:rFonts w:eastAsia="MS Mincho"/>
          <w:lang w:eastAsia="ja-JP"/>
        </w:rPr>
        <w:t>the local oscillator frequency from UE can be precisely corrected by GNSS signal</w:t>
      </w:r>
      <w:r w:rsidR="00CD05BF">
        <w:rPr>
          <w:rFonts w:eastAsia="MS Mincho"/>
          <w:lang w:eastAsia="ja-JP"/>
        </w:rPr>
        <w:t>s</w:t>
      </w:r>
      <w:r w:rsidR="00E61A58">
        <w:rPr>
          <w:rFonts w:eastAsia="MS Mincho"/>
          <w:lang w:eastAsia="ja-JP"/>
        </w:rPr>
        <w:t xml:space="preserve">. The </w:t>
      </w:r>
      <w:r w:rsidR="00160C77">
        <w:rPr>
          <w:rFonts w:eastAsia="MS Mincho"/>
          <w:lang w:eastAsia="ja-JP"/>
        </w:rPr>
        <w:t>UL f</w:t>
      </w:r>
      <w:r w:rsidR="00E61A58">
        <w:rPr>
          <w:rFonts w:eastAsia="MS Mincho"/>
          <w:lang w:eastAsia="ja-JP"/>
        </w:rPr>
        <w:t>req</w:t>
      </w:r>
      <w:r w:rsidR="00160C77">
        <w:rPr>
          <w:rFonts w:eastAsia="MS Mincho"/>
          <w:lang w:eastAsia="ja-JP"/>
        </w:rPr>
        <w:t>uency</w:t>
      </w:r>
      <w:r w:rsidR="00B60FA3">
        <w:rPr>
          <w:rFonts w:eastAsia="MS Mincho"/>
          <w:lang w:eastAsia="ja-JP"/>
        </w:rPr>
        <w:t xml:space="preserve"> offset applied at the UE </w:t>
      </w:r>
      <w:r w:rsidR="00160C77">
        <w:rPr>
          <w:rFonts w:eastAsia="MS Mincho"/>
          <w:lang w:eastAsia="ja-JP"/>
        </w:rPr>
        <w:t xml:space="preserve">can be derived based on the </w:t>
      </w:r>
      <w:r w:rsidR="00160C77" w:rsidRPr="00160C77">
        <w:rPr>
          <w:rFonts w:eastAsia="MS Mincho"/>
          <w:lang w:eastAsia="ja-JP"/>
        </w:rPr>
        <w:t>GNSS-acquired UE position</w:t>
      </w:r>
      <w:r w:rsidR="00160C77">
        <w:rPr>
          <w:rFonts w:eastAsia="MS Mincho"/>
          <w:lang w:eastAsia="ja-JP"/>
        </w:rPr>
        <w:t xml:space="preserve"> and t</w:t>
      </w:r>
      <w:r w:rsidR="00160C77" w:rsidRPr="00160C77">
        <w:rPr>
          <w:rFonts w:eastAsia="MS Mincho"/>
          <w:lang w:eastAsia="ja-JP"/>
        </w:rPr>
        <w:t>he serving satellite ephemeris</w:t>
      </w:r>
      <w:r w:rsidR="00160C77">
        <w:rPr>
          <w:rFonts w:eastAsia="MS Mincho"/>
          <w:lang w:eastAsia="ja-JP"/>
        </w:rPr>
        <w:t xml:space="preserve">. As a result, </w:t>
      </w:r>
      <w:r w:rsidRPr="00187632">
        <w:rPr>
          <w:rFonts w:eastAsia="MS Mincho"/>
          <w:lang w:eastAsia="ja-JP"/>
        </w:rPr>
        <w:t xml:space="preserve">the remaining frequency offset at the gNB </w:t>
      </w:r>
      <w:r w:rsidR="00B60FA3">
        <w:rPr>
          <w:rFonts w:eastAsia="MS Mincho"/>
          <w:lang w:eastAsia="ja-JP"/>
        </w:rPr>
        <w:t>is</w:t>
      </w:r>
      <w:r w:rsidRPr="00187632">
        <w:rPr>
          <w:rFonts w:eastAsia="MS Mincho"/>
          <w:lang w:eastAsia="ja-JP"/>
        </w:rPr>
        <w:t xml:space="preserve"> around 2‧F</w:t>
      </w:r>
      <w:r w:rsidRPr="00187632">
        <w:rPr>
          <w:rFonts w:eastAsia="MS Mincho"/>
          <w:vertAlign w:val="subscript"/>
          <w:lang w:eastAsia="ja-JP"/>
        </w:rPr>
        <w:t>gNB</w:t>
      </w:r>
      <w:r w:rsidRPr="00187632">
        <w:rPr>
          <w:rFonts w:eastAsia="MS Mincho"/>
          <w:lang w:eastAsia="ja-JP"/>
        </w:rPr>
        <w:t>.</w:t>
      </w:r>
      <w:r w:rsidR="009A60DB">
        <w:rPr>
          <w:rFonts w:eastAsia="MS Mincho"/>
          <w:lang w:eastAsia="ja-JP"/>
        </w:rPr>
        <w:t xml:space="preserve"> </w:t>
      </w:r>
    </w:p>
    <w:p w14:paraId="4B14CCD4" w14:textId="7D542E49" w:rsidR="00187632" w:rsidRDefault="00D5475B" w:rsidP="00187632">
      <w:pPr>
        <w:rPr>
          <w:rFonts w:eastAsia="MS Mincho"/>
          <w:lang w:eastAsia="ja-JP"/>
        </w:rPr>
      </w:pPr>
      <w:r>
        <w:rPr>
          <w:rFonts w:eastAsia="MS Mincho"/>
          <w:lang w:eastAsia="ja-JP"/>
        </w:rPr>
        <w:t>For solution</w:t>
      </w:r>
      <w:r w:rsidR="008728F3">
        <w:rPr>
          <w:rFonts w:eastAsia="MS Mincho"/>
          <w:lang w:eastAsia="ja-JP"/>
        </w:rPr>
        <w:t xml:space="preserve"> 1</w:t>
      </w:r>
      <w:r>
        <w:rPr>
          <w:rFonts w:eastAsia="MS Mincho"/>
          <w:lang w:eastAsia="ja-JP"/>
        </w:rPr>
        <w:t xml:space="preserve">, </w:t>
      </w:r>
      <w:r w:rsidR="004C5693">
        <w:rPr>
          <w:rFonts w:eastAsia="MS Mincho"/>
          <w:lang w:eastAsia="ja-JP"/>
        </w:rPr>
        <w:t xml:space="preserve">the </w:t>
      </w:r>
      <w:r>
        <w:rPr>
          <w:rFonts w:eastAsia="MS Mincho"/>
          <w:lang w:eastAsia="ja-JP"/>
        </w:rPr>
        <w:t>UL frequency error at the gNB can be minimized if pre-compensated common frequency offset of servi</w:t>
      </w:r>
      <w:r w:rsidR="003F7D8F">
        <w:rPr>
          <w:rFonts w:eastAsia="MS Mincho"/>
          <w:lang w:eastAsia="ja-JP"/>
        </w:rPr>
        <w:t>ce link part</w:t>
      </w:r>
      <w:r>
        <w:rPr>
          <w:rFonts w:eastAsia="MS Mincho"/>
          <w:lang w:eastAsia="ja-JP"/>
        </w:rPr>
        <w:t xml:space="preserve"> is known by the UE. </w:t>
      </w:r>
      <w:r w:rsidR="008728F3">
        <w:rPr>
          <w:rFonts w:eastAsia="MS Mincho"/>
          <w:lang w:eastAsia="ja-JP"/>
        </w:rPr>
        <w:t xml:space="preserve">For solution 2, </w:t>
      </w:r>
      <w:r w:rsidR="009E2566">
        <w:rPr>
          <w:rFonts w:eastAsia="MS Mincho"/>
          <w:lang w:eastAsia="ja-JP"/>
        </w:rPr>
        <w:t>this may</w:t>
      </w:r>
      <w:r w:rsidR="008728F3">
        <w:rPr>
          <w:rFonts w:eastAsia="MS Mincho"/>
          <w:lang w:eastAsia="ja-JP"/>
        </w:rPr>
        <w:t xml:space="preserve"> not needed since the UL frequency </w:t>
      </w:r>
      <w:r w:rsidR="009E2566">
        <w:rPr>
          <w:rFonts w:eastAsia="MS Mincho"/>
          <w:lang w:eastAsia="ja-JP"/>
        </w:rPr>
        <w:t xml:space="preserve">offset is </w:t>
      </w:r>
      <w:r w:rsidR="009E2566" w:rsidRPr="00187632">
        <w:rPr>
          <w:rFonts w:eastAsia="MS Mincho"/>
          <w:lang w:eastAsia="ja-JP"/>
        </w:rPr>
        <w:t>2‧F</w:t>
      </w:r>
      <w:r w:rsidR="009E2566" w:rsidRPr="00187632">
        <w:rPr>
          <w:rFonts w:eastAsia="MS Mincho"/>
          <w:vertAlign w:val="subscript"/>
          <w:lang w:eastAsia="ja-JP"/>
        </w:rPr>
        <w:t>gNB</w:t>
      </w:r>
      <w:r w:rsidR="009E2566">
        <w:rPr>
          <w:rFonts w:eastAsia="MS Mincho"/>
          <w:lang w:eastAsia="ja-JP"/>
        </w:rPr>
        <w:t>, which is small and can be neglected</w:t>
      </w:r>
      <w:r w:rsidR="008728F3">
        <w:rPr>
          <w:rFonts w:eastAsia="MS Mincho"/>
          <w:lang w:eastAsia="ja-JP"/>
        </w:rPr>
        <w:t>.</w:t>
      </w:r>
      <w:r w:rsidR="008728F3">
        <w:rPr>
          <w:rFonts w:eastAsiaTheme="minorEastAsia" w:hint="eastAsia"/>
          <w:lang w:eastAsia="zh-CN"/>
        </w:rPr>
        <w:t xml:space="preserve"> </w:t>
      </w:r>
      <w:r w:rsidR="008658EA">
        <w:rPr>
          <w:rFonts w:eastAsiaTheme="minorEastAsia"/>
          <w:lang w:eastAsia="zh-CN"/>
        </w:rPr>
        <w:t>However, c</w:t>
      </w:r>
      <w:r w:rsidR="009E2566">
        <w:rPr>
          <w:rFonts w:eastAsiaTheme="minorEastAsia"/>
          <w:lang w:eastAsia="zh-CN"/>
        </w:rPr>
        <w:t>ompared with solution 1, solution</w:t>
      </w:r>
      <w:r w:rsidR="006B039E">
        <w:rPr>
          <w:rFonts w:eastAsiaTheme="minorEastAsia"/>
          <w:lang w:eastAsia="zh-CN"/>
        </w:rPr>
        <w:t xml:space="preserve"> </w:t>
      </w:r>
      <w:r w:rsidR="009E2566">
        <w:rPr>
          <w:rFonts w:eastAsiaTheme="minorEastAsia"/>
          <w:lang w:eastAsia="zh-CN"/>
        </w:rPr>
        <w:t xml:space="preserve">2 has </w:t>
      </w:r>
      <w:r w:rsidR="00075A0F">
        <w:rPr>
          <w:rFonts w:eastAsiaTheme="minorEastAsia"/>
          <w:lang w:eastAsia="zh-CN"/>
        </w:rPr>
        <w:t xml:space="preserve">a </w:t>
      </w:r>
      <w:r w:rsidR="009E2566">
        <w:rPr>
          <w:rFonts w:eastAsiaTheme="minorEastAsia"/>
          <w:lang w:eastAsia="zh-CN"/>
        </w:rPr>
        <w:t>strict</w:t>
      </w:r>
      <w:r w:rsidR="006B039E">
        <w:rPr>
          <w:rFonts w:eastAsiaTheme="minorEastAsia"/>
          <w:lang w:eastAsia="zh-CN"/>
        </w:rPr>
        <w:t>er</w:t>
      </w:r>
      <w:r w:rsidR="009E2566">
        <w:rPr>
          <w:rFonts w:eastAsiaTheme="minorEastAsia"/>
          <w:lang w:eastAsia="zh-CN"/>
        </w:rPr>
        <w:t xml:space="preserve"> requirement </w:t>
      </w:r>
      <w:r w:rsidR="008658EA">
        <w:rPr>
          <w:rFonts w:eastAsiaTheme="minorEastAsia"/>
          <w:lang w:eastAsia="zh-CN"/>
        </w:rPr>
        <w:t xml:space="preserve">to </w:t>
      </w:r>
      <w:r w:rsidR="00C825DA">
        <w:rPr>
          <w:rFonts w:eastAsiaTheme="minorEastAsia"/>
          <w:lang w:eastAsia="zh-CN"/>
        </w:rPr>
        <w:t xml:space="preserve">hardware </w:t>
      </w:r>
      <w:r w:rsidR="008658EA">
        <w:rPr>
          <w:rFonts w:eastAsiaTheme="minorEastAsia"/>
          <w:lang w:eastAsia="zh-CN"/>
        </w:rPr>
        <w:t xml:space="preserve">implementation. On the whole, both solutions can be supported and </w:t>
      </w:r>
      <w:r w:rsidR="009E2566">
        <w:rPr>
          <w:rFonts w:eastAsia="MS Mincho"/>
          <w:lang w:eastAsia="ja-JP"/>
        </w:rPr>
        <w:t>w</w:t>
      </w:r>
      <w:r w:rsidR="009A60DB">
        <w:rPr>
          <w:rFonts w:eastAsia="MS Mincho"/>
          <w:lang w:eastAsia="ja-JP"/>
        </w:rPr>
        <w:t>hich solution is selected can be</w:t>
      </w:r>
      <w:r w:rsidR="009A60DB" w:rsidRPr="009A60DB">
        <w:rPr>
          <w:rFonts w:eastAsia="MS Mincho"/>
          <w:lang w:eastAsia="ja-JP"/>
        </w:rPr>
        <w:t xml:space="preserve"> up to UE implementation according to the hardware capability</w:t>
      </w:r>
      <w:r w:rsidR="009A60DB">
        <w:rPr>
          <w:rFonts w:eastAsia="MS Mincho"/>
          <w:lang w:eastAsia="ja-JP"/>
        </w:rPr>
        <w:t>.</w:t>
      </w:r>
      <w:r w:rsidR="009E2566">
        <w:rPr>
          <w:rFonts w:eastAsia="MS Mincho"/>
          <w:lang w:eastAsia="ja-JP"/>
        </w:rPr>
        <w:t xml:space="preserve"> </w:t>
      </w:r>
    </w:p>
    <w:p w14:paraId="01E4C60A" w14:textId="658AA338" w:rsidR="00CD05BF" w:rsidRDefault="00CD05BF" w:rsidP="00187632">
      <w:pPr>
        <w:rPr>
          <w:i/>
        </w:rPr>
      </w:pPr>
      <w:r w:rsidRPr="00EF0A38">
        <w:rPr>
          <w:b/>
          <w:i/>
        </w:rPr>
        <w:t>Observation 1:</w:t>
      </w:r>
      <w:r w:rsidR="005A2CE0">
        <w:rPr>
          <w:b/>
          <w:i/>
        </w:rPr>
        <w:t xml:space="preserve"> </w:t>
      </w:r>
      <w:r w:rsidR="005A2CE0" w:rsidRPr="00EF0A38">
        <w:rPr>
          <w:i/>
        </w:rPr>
        <w:t xml:space="preserve">For </w:t>
      </w:r>
      <w:r w:rsidR="00341C5A">
        <w:rPr>
          <w:i/>
        </w:rPr>
        <w:t>a</w:t>
      </w:r>
      <w:r w:rsidR="00341C5A" w:rsidRPr="00341C5A">
        <w:rPr>
          <w:i/>
        </w:rPr>
        <w:t>utonomous frequency adjustment</w:t>
      </w:r>
      <w:r w:rsidR="005A2CE0" w:rsidRPr="00EF0A38">
        <w:rPr>
          <w:i/>
        </w:rPr>
        <w:t>, w</w:t>
      </w:r>
      <w:r w:rsidR="00530294">
        <w:rPr>
          <w:i/>
        </w:rPr>
        <w:t>hen t</w:t>
      </w:r>
      <w:r w:rsidR="00530294" w:rsidRPr="00530294">
        <w:rPr>
          <w:i/>
        </w:rPr>
        <w:t>he UE internal clock driven by the received DL signals</w:t>
      </w:r>
      <w:r w:rsidR="00530294">
        <w:rPr>
          <w:i/>
        </w:rPr>
        <w:t>, t</w:t>
      </w:r>
      <w:r w:rsidR="00D5475B" w:rsidRPr="00EF0A38">
        <w:rPr>
          <w:i/>
        </w:rPr>
        <w:t>he UL frequency error can be minimized if pre-compensated common frequency offset of service link part is known by the UE.</w:t>
      </w:r>
    </w:p>
    <w:p w14:paraId="5C2FED09" w14:textId="3B531089" w:rsidR="009E2566" w:rsidRPr="00EF0A38" w:rsidRDefault="009E2566" w:rsidP="00187632">
      <w:pPr>
        <w:rPr>
          <w:i/>
        </w:rPr>
      </w:pPr>
      <w:r w:rsidRPr="00442049">
        <w:rPr>
          <w:b/>
          <w:i/>
        </w:rPr>
        <w:lastRenderedPageBreak/>
        <w:t>Proposal</w:t>
      </w:r>
      <w:r>
        <w:rPr>
          <w:b/>
          <w:i/>
        </w:rPr>
        <w:t xml:space="preserve"> 1</w:t>
      </w:r>
      <w:r>
        <w:rPr>
          <w:b/>
          <w:i/>
          <w:lang w:eastAsia="zh-CN"/>
        </w:rPr>
        <w:t xml:space="preserve">: </w:t>
      </w:r>
      <w:r w:rsidR="006B039E">
        <w:rPr>
          <w:i/>
        </w:rPr>
        <w:t>The</w:t>
      </w:r>
      <w:r w:rsidRPr="00EF0A38">
        <w:rPr>
          <w:i/>
        </w:rPr>
        <w:t xml:space="preserve"> solution </w:t>
      </w:r>
      <w:r w:rsidR="00407DDF">
        <w:rPr>
          <w:i/>
        </w:rPr>
        <w:t xml:space="preserve">for </w:t>
      </w:r>
      <w:r w:rsidR="00407DDF" w:rsidRPr="00407DDF">
        <w:rPr>
          <w:i/>
        </w:rPr>
        <w:t>UE autonomous frequency compensation</w:t>
      </w:r>
      <w:r w:rsidR="00407DDF" w:rsidRPr="007B3CB9">
        <w:rPr>
          <w:i/>
        </w:rPr>
        <w:t xml:space="preserve"> </w:t>
      </w:r>
      <w:r w:rsidRPr="00EF0A38">
        <w:rPr>
          <w:i/>
        </w:rPr>
        <w:t>can be up to UE implementation according to its hardware capability.</w:t>
      </w:r>
    </w:p>
    <w:p w14:paraId="684F81F2" w14:textId="73B1D3E1" w:rsidR="00DD62F7" w:rsidRDefault="00187632" w:rsidP="006D6028">
      <w:pPr>
        <w:rPr>
          <w:rFonts w:eastAsia="MS Mincho"/>
          <w:u w:val="single"/>
          <w:lang w:val="en-GB" w:eastAsia="ja-JP"/>
        </w:rPr>
      </w:pPr>
      <w:r w:rsidRPr="00187632">
        <w:rPr>
          <w:rFonts w:eastAsia="MS Mincho"/>
          <w:u w:val="single"/>
          <w:lang w:val="en-GB" w:eastAsia="ja-JP"/>
        </w:rPr>
        <w:t>Reference point for UL frequency</w:t>
      </w:r>
      <w:r>
        <w:rPr>
          <w:rFonts w:eastAsia="MS Mincho"/>
          <w:u w:val="single"/>
          <w:lang w:val="en-GB" w:eastAsia="ja-JP"/>
        </w:rPr>
        <w:t xml:space="preserve"> synchronization</w:t>
      </w:r>
    </w:p>
    <w:p w14:paraId="7203AFBF" w14:textId="4357B978" w:rsidR="00FA316E" w:rsidRDefault="00FA316E" w:rsidP="006D6028">
      <w:pPr>
        <w:rPr>
          <w:rFonts w:eastAsia="MS Mincho"/>
          <w:lang w:eastAsia="ja-JP"/>
        </w:rPr>
      </w:pPr>
      <w:r>
        <w:rPr>
          <w:rFonts w:eastAsia="MS Mincho"/>
          <w:lang w:val="en-GB" w:eastAsia="ja-JP"/>
        </w:rPr>
        <w:t xml:space="preserve">When the referent point for </w:t>
      </w:r>
      <w:r w:rsidR="00F638A9">
        <w:rPr>
          <w:rFonts w:eastAsia="MS Mincho"/>
          <w:lang w:val="en-GB" w:eastAsia="ja-JP"/>
        </w:rPr>
        <w:t xml:space="preserve">UL </w:t>
      </w:r>
      <w:r>
        <w:rPr>
          <w:rFonts w:eastAsia="MS Mincho"/>
          <w:lang w:val="en-GB" w:eastAsia="ja-JP"/>
        </w:rPr>
        <w:t xml:space="preserve">frequency </w:t>
      </w:r>
      <w:r w:rsidR="00F638A9">
        <w:rPr>
          <w:rFonts w:eastAsia="MS Mincho"/>
          <w:lang w:val="en-GB" w:eastAsia="ja-JP"/>
        </w:rPr>
        <w:t xml:space="preserve">synchronization </w:t>
      </w:r>
      <w:r>
        <w:rPr>
          <w:rFonts w:eastAsia="MS Mincho"/>
          <w:lang w:val="en-GB" w:eastAsia="ja-JP"/>
        </w:rPr>
        <w:t xml:space="preserve">is located </w:t>
      </w:r>
      <w:r w:rsidR="003044B1">
        <w:rPr>
          <w:rFonts w:eastAsia="MS Mincho"/>
          <w:lang w:val="en-GB" w:eastAsia="ja-JP"/>
        </w:rPr>
        <w:t xml:space="preserve">at </w:t>
      </w:r>
      <w:r>
        <w:rPr>
          <w:rFonts w:eastAsia="MS Mincho"/>
          <w:lang w:val="en-GB" w:eastAsia="ja-JP"/>
        </w:rPr>
        <w:t>the gNB</w:t>
      </w:r>
      <w:r w:rsidR="00F33752">
        <w:rPr>
          <w:rFonts w:eastAsia="MS Mincho"/>
          <w:lang w:val="en-GB" w:eastAsia="ja-JP"/>
        </w:rPr>
        <w:t xml:space="preserve"> or </w:t>
      </w:r>
      <w:r w:rsidR="00F34C9A">
        <w:rPr>
          <w:rFonts w:eastAsia="MS Mincho"/>
          <w:lang w:val="en-GB" w:eastAsia="ja-JP"/>
        </w:rPr>
        <w:t xml:space="preserve">on the </w:t>
      </w:r>
      <w:r w:rsidR="00F33752">
        <w:rPr>
          <w:rFonts w:eastAsia="MS Mincho"/>
          <w:lang w:val="en-GB" w:eastAsia="ja-JP"/>
        </w:rPr>
        <w:t>feeder link</w:t>
      </w:r>
      <w:r>
        <w:rPr>
          <w:rFonts w:eastAsia="MS Mincho"/>
          <w:lang w:val="en-GB" w:eastAsia="ja-JP"/>
        </w:rPr>
        <w:t xml:space="preserve">, </w:t>
      </w:r>
      <w:r w:rsidR="00F34C9A">
        <w:rPr>
          <w:rFonts w:eastAsia="MS Mincho"/>
          <w:lang w:val="en-GB" w:eastAsia="ja-JP"/>
        </w:rPr>
        <w:t xml:space="preserve">the </w:t>
      </w:r>
      <w:r w:rsidR="009E2566">
        <w:rPr>
          <w:rFonts w:eastAsia="MS Mincho"/>
          <w:lang w:val="en-GB" w:eastAsia="ja-JP"/>
        </w:rPr>
        <w:t xml:space="preserve">indication of frequency offset from </w:t>
      </w:r>
      <w:r w:rsidR="009E2566" w:rsidRPr="00774B91">
        <w:rPr>
          <w:rFonts w:eastAsia="MS Mincho"/>
          <w:lang w:val="en-GB" w:eastAsia="ja-JP"/>
        </w:rPr>
        <w:t>feeder link</w:t>
      </w:r>
      <w:r w:rsidR="009E2566">
        <w:rPr>
          <w:rFonts w:eastAsia="MS Mincho"/>
          <w:lang w:val="en-GB" w:eastAsia="ja-JP"/>
        </w:rPr>
        <w:t xml:space="preserve"> or </w:t>
      </w:r>
      <w:r w:rsidR="009E2566" w:rsidRPr="00774B91">
        <w:rPr>
          <w:rFonts w:eastAsia="MS Mincho"/>
          <w:lang w:val="en-GB" w:eastAsia="ja-JP"/>
        </w:rPr>
        <w:t>gNB location</w:t>
      </w:r>
      <w:r w:rsidR="009E2566">
        <w:rPr>
          <w:rFonts w:eastAsia="MS Mincho"/>
          <w:lang w:val="en-GB" w:eastAsia="ja-JP"/>
        </w:rPr>
        <w:t xml:space="preserve"> will be needed</w:t>
      </w:r>
      <w:r w:rsidR="009E2566" w:rsidDel="009E2566">
        <w:rPr>
          <w:rFonts w:eastAsia="MS Mincho"/>
          <w:lang w:val="en-GB" w:eastAsia="ja-JP"/>
        </w:rPr>
        <w:t xml:space="preserve"> </w:t>
      </w:r>
      <w:r w:rsidR="00774B91">
        <w:rPr>
          <w:rFonts w:eastAsia="MS Mincho"/>
          <w:lang w:val="en-GB" w:eastAsia="ja-JP"/>
        </w:rPr>
        <w:t>as UE has no information of gNB location</w:t>
      </w:r>
      <w:r w:rsidR="00531AD4">
        <w:rPr>
          <w:rFonts w:eastAsia="MS Mincho"/>
          <w:lang w:val="en-GB" w:eastAsia="ja-JP"/>
        </w:rPr>
        <w:t xml:space="preserve">. </w:t>
      </w:r>
      <w:r w:rsidR="009E2566" w:rsidRPr="00531AD4">
        <w:rPr>
          <w:rFonts w:eastAsia="MS Mincho"/>
          <w:lang w:val="en-GB" w:eastAsia="ja-JP"/>
        </w:rPr>
        <w:t xml:space="preserve"> </w:t>
      </w:r>
      <w:r w:rsidR="009E2566">
        <w:rPr>
          <w:rFonts w:eastAsia="MS Mincho"/>
          <w:lang w:val="en-GB" w:eastAsia="ja-JP"/>
        </w:rPr>
        <w:t xml:space="preserve">When </w:t>
      </w:r>
      <w:r w:rsidR="00531AD4" w:rsidRPr="00531AD4">
        <w:rPr>
          <w:rFonts w:eastAsia="MS Mincho"/>
          <w:lang w:val="en-GB" w:eastAsia="ja-JP"/>
        </w:rPr>
        <w:t>the referent point for frequ</w:t>
      </w:r>
      <w:r w:rsidR="00531AD4">
        <w:rPr>
          <w:rFonts w:eastAsia="MS Mincho"/>
          <w:lang w:val="en-GB" w:eastAsia="ja-JP"/>
        </w:rPr>
        <w:t xml:space="preserve">ency is located at satellite, the </w:t>
      </w:r>
      <w:r w:rsidR="00530294">
        <w:rPr>
          <w:rFonts w:eastAsia="MS Mincho"/>
          <w:lang w:val="en-GB" w:eastAsia="ja-JP"/>
        </w:rPr>
        <w:t>signalling</w:t>
      </w:r>
      <w:r w:rsidR="00531AD4">
        <w:rPr>
          <w:rFonts w:eastAsia="MS Mincho"/>
          <w:lang w:val="en-GB" w:eastAsia="ja-JP"/>
        </w:rPr>
        <w:t xml:space="preserve"> can be avoided. </w:t>
      </w:r>
    </w:p>
    <w:p w14:paraId="127A3298" w14:textId="3BA3B034" w:rsidR="00FA316E" w:rsidRDefault="009A302E" w:rsidP="006D6028">
      <w:pPr>
        <w:rPr>
          <w:i/>
        </w:rPr>
      </w:pPr>
      <w:r w:rsidRPr="006B77DD">
        <w:rPr>
          <w:b/>
          <w:i/>
        </w:rPr>
        <w:t xml:space="preserve">Observation </w:t>
      </w:r>
      <w:r w:rsidR="003F7D8F">
        <w:rPr>
          <w:b/>
          <w:i/>
        </w:rPr>
        <w:t>2</w:t>
      </w:r>
      <w:r>
        <w:rPr>
          <w:b/>
          <w:i/>
        </w:rPr>
        <w:t xml:space="preserve">: </w:t>
      </w:r>
      <w:r>
        <w:rPr>
          <w:i/>
        </w:rPr>
        <w:t xml:space="preserve">UL </w:t>
      </w:r>
      <w:r w:rsidRPr="009A302E">
        <w:rPr>
          <w:i/>
        </w:rPr>
        <w:t>frequency</w:t>
      </w:r>
      <w:r>
        <w:rPr>
          <w:i/>
        </w:rPr>
        <w:t xml:space="preserve"> </w:t>
      </w:r>
      <w:r w:rsidR="000D6C75" w:rsidRPr="000D6C75">
        <w:rPr>
          <w:i/>
        </w:rPr>
        <w:t xml:space="preserve">synchronization </w:t>
      </w:r>
      <w:r w:rsidRPr="009A302E">
        <w:rPr>
          <w:i/>
        </w:rPr>
        <w:t xml:space="preserve">at </w:t>
      </w:r>
      <w:r w:rsidR="00F33752" w:rsidRPr="00F33752">
        <w:rPr>
          <w:i/>
        </w:rPr>
        <w:t xml:space="preserve">the gNB or feeder link </w:t>
      </w:r>
      <w:r w:rsidR="00F33752">
        <w:rPr>
          <w:i/>
        </w:rPr>
        <w:t>will introduce</w:t>
      </w:r>
      <w:r w:rsidR="00A01FF2">
        <w:rPr>
          <w:i/>
        </w:rPr>
        <w:t xml:space="preserve"> additional</w:t>
      </w:r>
      <w:r>
        <w:rPr>
          <w:i/>
        </w:rPr>
        <w:t xml:space="preserve"> signaling </w:t>
      </w:r>
      <w:r w:rsidR="00F33752">
        <w:rPr>
          <w:rFonts w:hint="eastAsia"/>
          <w:i/>
          <w:lang w:eastAsia="zh-CN"/>
        </w:rPr>
        <w:t>overhead</w:t>
      </w:r>
      <w:r>
        <w:rPr>
          <w:i/>
        </w:rPr>
        <w:t xml:space="preserve">. </w:t>
      </w:r>
    </w:p>
    <w:p w14:paraId="5E162D5C" w14:textId="5186C8F8" w:rsidR="000D6C75" w:rsidRPr="000D6C75" w:rsidRDefault="000D6C75" w:rsidP="006D6028">
      <w:pPr>
        <w:rPr>
          <w:rFonts w:eastAsia="MS Mincho"/>
          <w:u w:val="single"/>
          <w:lang w:val="en-GB" w:eastAsia="ja-JP"/>
        </w:rPr>
      </w:pPr>
      <w:r w:rsidRPr="000D6C75">
        <w:rPr>
          <w:rFonts w:eastAsia="MS Mincho"/>
          <w:u w:val="single"/>
          <w:lang w:val="en-GB" w:eastAsia="ja-JP"/>
        </w:rPr>
        <w:t>Common frequency offset pre-compensation and post-compensation at gNB side</w:t>
      </w:r>
    </w:p>
    <w:p w14:paraId="3E91A829" w14:textId="3F768761" w:rsidR="007249DC" w:rsidRPr="005837F2" w:rsidRDefault="000D6C75" w:rsidP="000D6C75">
      <w:pPr>
        <w:rPr>
          <w:rFonts w:eastAsia="MS Mincho"/>
          <w:lang w:eastAsia="ja-JP"/>
        </w:rPr>
      </w:pPr>
      <w:r>
        <w:rPr>
          <w:rFonts w:eastAsia="MS Mincho"/>
          <w:lang w:eastAsia="ja-JP"/>
        </w:rPr>
        <w:t xml:space="preserve">For </w:t>
      </w:r>
      <w:r w:rsidRPr="00EA726C">
        <w:rPr>
          <w:rFonts w:eastAsia="MS Mincho"/>
          <w:lang w:eastAsia="ja-JP"/>
        </w:rPr>
        <w:t xml:space="preserve">DL </w:t>
      </w:r>
      <w:r>
        <w:rPr>
          <w:rFonts w:eastAsia="MS Mincho"/>
          <w:lang w:eastAsia="ja-JP"/>
        </w:rPr>
        <w:t xml:space="preserve">transmissions, applying a common </w:t>
      </w:r>
      <w:r w:rsidRPr="00EA726C">
        <w:rPr>
          <w:rFonts w:eastAsia="MS Mincho"/>
          <w:lang w:eastAsia="ja-JP"/>
        </w:rPr>
        <w:t xml:space="preserve">frequency </w:t>
      </w:r>
      <w:r>
        <w:rPr>
          <w:rFonts w:eastAsia="MS Mincho"/>
          <w:lang w:eastAsia="ja-JP"/>
        </w:rPr>
        <w:t xml:space="preserve">offset </w:t>
      </w:r>
      <w:r w:rsidRPr="00EA726C">
        <w:rPr>
          <w:rFonts w:eastAsia="MS Mincho"/>
          <w:lang w:eastAsia="ja-JP"/>
        </w:rPr>
        <w:t xml:space="preserve">pre-compensation </w:t>
      </w:r>
      <w:r>
        <w:rPr>
          <w:rFonts w:eastAsia="MS Mincho"/>
          <w:lang w:eastAsia="ja-JP"/>
        </w:rPr>
        <w:t>is beneficial to reduce UE detection complexity</w:t>
      </w:r>
      <w:r w:rsidR="00584928">
        <w:rPr>
          <w:rFonts w:eastAsia="MS Mincho"/>
          <w:lang w:eastAsia="ja-JP"/>
        </w:rPr>
        <w:t>.</w:t>
      </w:r>
      <w:r>
        <w:rPr>
          <w:rFonts w:eastAsia="MS Mincho"/>
          <w:lang w:eastAsia="ja-JP"/>
        </w:rPr>
        <w:t xml:space="preserve"> </w:t>
      </w:r>
      <w:r w:rsidR="00584928">
        <w:rPr>
          <w:rFonts w:eastAsia="MS Mincho"/>
          <w:lang w:eastAsia="ja-JP"/>
        </w:rPr>
        <w:t>Whether</w:t>
      </w:r>
      <w:r>
        <w:rPr>
          <w:rFonts w:eastAsia="MS Mincho"/>
          <w:lang w:eastAsia="ja-JP"/>
        </w:rPr>
        <w:t xml:space="preserve"> </w:t>
      </w:r>
      <w:r w:rsidR="00F55FF6">
        <w:rPr>
          <w:rFonts w:eastAsia="MS Mincho"/>
          <w:lang w:eastAsia="ja-JP"/>
        </w:rPr>
        <w:t xml:space="preserve">the </w:t>
      </w:r>
      <w:r>
        <w:rPr>
          <w:rFonts w:eastAsia="MS Mincho"/>
          <w:lang w:eastAsia="ja-JP"/>
        </w:rPr>
        <w:t>pre-compensated common frequency o</w:t>
      </w:r>
      <w:r w:rsidRPr="00EA726C">
        <w:rPr>
          <w:rFonts w:eastAsia="MS Mincho"/>
          <w:lang w:eastAsia="ja-JP"/>
        </w:rPr>
        <w:t>ffset</w:t>
      </w:r>
      <w:r>
        <w:rPr>
          <w:rFonts w:eastAsia="MS Mincho"/>
          <w:lang w:eastAsia="ja-JP"/>
        </w:rPr>
        <w:t xml:space="preserve"> can be transparent to the UE</w:t>
      </w:r>
      <w:r w:rsidR="00584928">
        <w:rPr>
          <w:rFonts w:eastAsia="MS Mincho"/>
          <w:lang w:eastAsia="ja-JP"/>
        </w:rPr>
        <w:t xml:space="preserve"> is depending on the </w:t>
      </w:r>
      <w:r w:rsidR="00584928" w:rsidRPr="00584928">
        <w:rPr>
          <w:lang w:eastAsia="ja-JP"/>
        </w:rPr>
        <w:t>autonomous frequency adjustment</w:t>
      </w:r>
      <w:r w:rsidR="00584928">
        <w:rPr>
          <w:lang w:eastAsia="ja-JP"/>
        </w:rPr>
        <w:t xml:space="preserve"> method</w:t>
      </w:r>
      <w:r w:rsidR="003642FA">
        <w:rPr>
          <w:lang w:eastAsia="ja-JP"/>
        </w:rPr>
        <w:t xml:space="preserve"> mentioned above</w:t>
      </w:r>
      <w:r w:rsidR="00584928">
        <w:rPr>
          <w:rFonts w:eastAsia="MS Mincho"/>
          <w:lang w:eastAsia="ja-JP"/>
        </w:rPr>
        <w:t xml:space="preserve">. </w:t>
      </w:r>
      <w:r w:rsidR="009A60DB">
        <w:rPr>
          <w:rFonts w:eastAsia="MS Mincho"/>
          <w:lang w:eastAsia="ja-JP"/>
        </w:rPr>
        <w:t xml:space="preserve">When </w:t>
      </w:r>
      <w:r w:rsidR="009A60DB" w:rsidRPr="009A60DB">
        <w:rPr>
          <w:rFonts w:eastAsia="MS Mincho"/>
          <w:lang w:eastAsia="ja-JP"/>
        </w:rPr>
        <w:t>local oscillator frequency</w:t>
      </w:r>
      <w:r w:rsidR="009A60DB">
        <w:rPr>
          <w:rFonts w:eastAsia="MS Mincho"/>
          <w:lang w:eastAsia="ja-JP"/>
        </w:rPr>
        <w:t xml:space="preserve"> </w:t>
      </w:r>
      <w:r w:rsidR="008658EA">
        <w:rPr>
          <w:rFonts w:eastAsia="MS Mincho"/>
          <w:lang w:eastAsia="ja-JP"/>
        </w:rPr>
        <w:t xml:space="preserve">of UE </w:t>
      </w:r>
      <w:r w:rsidR="009A60DB">
        <w:rPr>
          <w:rFonts w:eastAsia="MS Mincho"/>
          <w:lang w:eastAsia="ja-JP"/>
        </w:rPr>
        <w:t>is</w:t>
      </w:r>
      <w:r w:rsidR="009A60DB" w:rsidRPr="009A60DB">
        <w:rPr>
          <w:rFonts w:eastAsia="MS Mincho"/>
          <w:lang w:eastAsia="ja-JP"/>
        </w:rPr>
        <w:t xml:space="preserve"> corrected by GNSS signal</w:t>
      </w:r>
      <w:r w:rsidR="003044B1">
        <w:rPr>
          <w:rFonts w:eastAsia="MS Mincho"/>
          <w:lang w:eastAsia="ja-JP"/>
        </w:rPr>
        <w:t xml:space="preserve"> and </w:t>
      </w:r>
      <w:r w:rsidR="003044B1" w:rsidRPr="00BF6663">
        <w:rPr>
          <w:rFonts w:eastAsia="MS Mincho"/>
          <w:lang w:eastAsia="ja-JP"/>
        </w:rPr>
        <w:t xml:space="preserve">local oscillator frequency </w:t>
      </w:r>
      <w:r w:rsidR="003044B1">
        <w:rPr>
          <w:rFonts w:eastAsia="MS Mincho"/>
          <w:lang w:eastAsia="ja-JP"/>
        </w:rPr>
        <w:t>error of</w:t>
      </w:r>
      <w:r w:rsidR="003044B1" w:rsidRPr="00BF6663">
        <w:rPr>
          <w:rFonts w:eastAsia="MS Mincho"/>
          <w:lang w:eastAsia="ja-JP"/>
        </w:rPr>
        <w:t xml:space="preserve"> gNB</w:t>
      </w:r>
      <w:r w:rsidR="003044B1">
        <w:rPr>
          <w:rFonts w:eastAsia="MS Mincho"/>
          <w:lang w:eastAsia="ja-JP"/>
        </w:rPr>
        <w:t xml:space="preserve"> can be neglected, </w:t>
      </w:r>
      <w:r w:rsidR="009A60DB" w:rsidRPr="009A60DB">
        <w:rPr>
          <w:rFonts w:eastAsia="MS Mincho"/>
          <w:lang w:eastAsia="ja-JP"/>
        </w:rPr>
        <w:t>common frequency offset</w:t>
      </w:r>
      <w:r w:rsidR="009A60DB">
        <w:rPr>
          <w:rFonts w:eastAsia="MS Mincho"/>
          <w:lang w:eastAsia="ja-JP"/>
        </w:rPr>
        <w:t xml:space="preserve"> indication </w:t>
      </w:r>
      <w:r w:rsidR="003044B1">
        <w:rPr>
          <w:rFonts w:eastAsia="MS Mincho"/>
          <w:lang w:eastAsia="ja-JP"/>
        </w:rPr>
        <w:t>is not needed</w:t>
      </w:r>
      <w:r w:rsidR="009A60DB">
        <w:rPr>
          <w:rFonts w:eastAsia="MS Mincho"/>
          <w:lang w:eastAsia="ja-JP"/>
        </w:rPr>
        <w:t xml:space="preserve">. </w:t>
      </w:r>
      <w:r w:rsidR="005837F2">
        <w:rPr>
          <w:rFonts w:eastAsia="MS Mincho"/>
          <w:lang w:eastAsia="ja-JP"/>
        </w:rPr>
        <w:t>When</w:t>
      </w:r>
      <w:r w:rsidR="005837F2" w:rsidRPr="005837F2">
        <w:rPr>
          <w:rFonts w:eastAsia="MS Mincho"/>
          <w:lang w:eastAsia="ja-JP"/>
        </w:rPr>
        <w:t xml:space="preserve"> </w:t>
      </w:r>
      <w:r w:rsidR="00F55FF6">
        <w:rPr>
          <w:rFonts w:eastAsia="MS Mincho"/>
          <w:lang w:eastAsia="ja-JP"/>
        </w:rPr>
        <w:t xml:space="preserve">the </w:t>
      </w:r>
      <w:r w:rsidR="005837F2" w:rsidRPr="005837F2">
        <w:rPr>
          <w:rFonts w:eastAsia="MS Mincho"/>
          <w:lang w:eastAsia="ja-JP"/>
        </w:rPr>
        <w:t xml:space="preserve">UE internal clock </w:t>
      </w:r>
      <w:r w:rsidR="005837F2">
        <w:rPr>
          <w:rFonts w:eastAsia="MS Mincho"/>
          <w:lang w:eastAsia="ja-JP"/>
        </w:rPr>
        <w:t xml:space="preserve">is </w:t>
      </w:r>
      <w:r w:rsidR="005837F2" w:rsidRPr="005837F2">
        <w:rPr>
          <w:rFonts w:eastAsia="MS Mincho"/>
          <w:lang w:eastAsia="ja-JP"/>
        </w:rPr>
        <w:t>driven by the received DL signals</w:t>
      </w:r>
      <w:r w:rsidR="005837F2">
        <w:rPr>
          <w:rFonts w:eastAsia="MS Mincho"/>
          <w:lang w:eastAsia="ja-JP"/>
        </w:rPr>
        <w:t xml:space="preserve">, </w:t>
      </w:r>
      <w:r w:rsidR="005837F2" w:rsidRPr="005837F2">
        <w:rPr>
          <w:rFonts w:eastAsia="MS Mincho"/>
          <w:lang w:eastAsia="ja-JP"/>
        </w:rPr>
        <w:t>indication</w:t>
      </w:r>
      <w:r w:rsidR="005837F2">
        <w:rPr>
          <w:rFonts w:eastAsia="MS Mincho"/>
          <w:lang w:eastAsia="ja-JP"/>
        </w:rPr>
        <w:t xml:space="preserve"> of pre-compensated c</w:t>
      </w:r>
      <w:r w:rsidR="005837F2" w:rsidRPr="005837F2">
        <w:rPr>
          <w:rFonts w:eastAsia="MS Mincho"/>
          <w:lang w:eastAsia="ja-JP"/>
        </w:rPr>
        <w:t>ommon frequency</w:t>
      </w:r>
      <w:r w:rsidR="005837F2">
        <w:rPr>
          <w:rFonts w:eastAsia="MS Mincho"/>
          <w:lang w:eastAsia="ja-JP"/>
        </w:rPr>
        <w:t xml:space="preserve"> is needed for UE to derive </w:t>
      </w:r>
      <w:r w:rsidR="005837F2" w:rsidRPr="00BF6663">
        <w:rPr>
          <w:rFonts w:eastAsia="MS Mincho"/>
          <w:lang w:eastAsia="ja-JP"/>
        </w:rPr>
        <w:t>F</w:t>
      </w:r>
      <w:r w:rsidR="005837F2" w:rsidRPr="00442049">
        <w:rPr>
          <w:rFonts w:eastAsia="MS Mincho"/>
          <w:vertAlign w:val="subscript"/>
          <w:lang w:eastAsia="ja-JP"/>
        </w:rPr>
        <w:t>o</w:t>
      </w:r>
      <w:r w:rsidR="005837F2">
        <w:rPr>
          <w:rFonts w:eastAsia="MS Mincho"/>
          <w:vertAlign w:val="subscript"/>
          <w:lang w:eastAsia="ja-JP"/>
        </w:rPr>
        <w:t xml:space="preserve"> </w:t>
      </w:r>
      <w:r w:rsidR="005837F2">
        <w:rPr>
          <w:rFonts w:eastAsia="MS Mincho"/>
          <w:lang w:eastAsia="ja-JP"/>
        </w:rPr>
        <w:t xml:space="preserve">from the estimated </w:t>
      </w:r>
      <w:r w:rsidR="005837F2" w:rsidRPr="005837F2">
        <w:rPr>
          <w:rFonts w:eastAsia="MS Mincho"/>
          <w:lang w:eastAsia="ja-JP"/>
        </w:rPr>
        <w:t>frequency offset F</w:t>
      </w:r>
      <w:r w:rsidR="005837F2" w:rsidRPr="005837F2">
        <w:rPr>
          <w:rFonts w:eastAsia="MS Mincho"/>
          <w:vertAlign w:val="subscript"/>
          <w:lang w:eastAsia="ja-JP"/>
        </w:rPr>
        <w:t>d</w:t>
      </w:r>
      <w:r w:rsidR="005837F2" w:rsidRPr="005837F2">
        <w:rPr>
          <w:rFonts w:eastAsia="MS Mincho"/>
          <w:lang w:eastAsia="ja-JP"/>
        </w:rPr>
        <w:t>+F</w:t>
      </w:r>
      <w:r w:rsidR="005837F2" w:rsidRPr="005837F2">
        <w:rPr>
          <w:rFonts w:eastAsia="MS Mincho"/>
          <w:vertAlign w:val="subscript"/>
          <w:lang w:eastAsia="ja-JP"/>
        </w:rPr>
        <w:t>o</w:t>
      </w:r>
      <w:r w:rsidR="005837F2">
        <w:rPr>
          <w:rFonts w:eastAsia="MS Mincho"/>
          <w:lang w:eastAsia="ja-JP"/>
        </w:rPr>
        <w:t xml:space="preserve"> and compensated it for UL transmission.</w:t>
      </w:r>
      <w:r w:rsidR="00C37706">
        <w:rPr>
          <w:rFonts w:eastAsia="MS Mincho"/>
          <w:lang w:eastAsia="ja-JP"/>
        </w:rPr>
        <w:t xml:space="preserve"> </w:t>
      </w:r>
    </w:p>
    <w:p w14:paraId="50FC43D3" w14:textId="26833696" w:rsidR="000D6C75" w:rsidRPr="00EF0A38" w:rsidRDefault="000D6C75" w:rsidP="000D6C75">
      <w:pPr>
        <w:rPr>
          <w:u w:val="single"/>
          <w:lang w:eastAsia="ja-JP"/>
        </w:rPr>
      </w:pPr>
      <w:r>
        <w:rPr>
          <w:rFonts w:eastAsia="MS Mincho"/>
          <w:lang w:eastAsia="ja-JP"/>
        </w:rPr>
        <w:t xml:space="preserve">For UL transmissions, </w:t>
      </w:r>
      <w:r w:rsidRPr="00EA726C">
        <w:rPr>
          <w:rFonts w:eastAsia="MS Mincho"/>
          <w:lang w:eastAsia="ja-JP"/>
        </w:rPr>
        <w:t>frequency</w:t>
      </w:r>
      <w:r>
        <w:rPr>
          <w:rFonts w:eastAsia="MS Mincho"/>
          <w:lang w:eastAsia="ja-JP"/>
        </w:rPr>
        <w:t xml:space="preserve"> offset post-compensation can be applied at the gNB side.</w:t>
      </w:r>
      <w:r w:rsidR="00C37706">
        <w:rPr>
          <w:rFonts w:eastAsia="MS Mincho"/>
          <w:lang w:eastAsia="ja-JP"/>
        </w:rPr>
        <w:t xml:space="preserve"> T</w:t>
      </w:r>
      <w:r>
        <w:rPr>
          <w:rFonts w:eastAsia="MS Mincho"/>
          <w:lang w:eastAsia="ja-JP"/>
        </w:rPr>
        <w:t xml:space="preserve">he frequency offset compensated at the gNB should be </w:t>
      </w:r>
      <w:r w:rsidR="00C37706">
        <w:rPr>
          <w:rFonts w:eastAsia="MS Mincho"/>
          <w:lang w:eastAsia="ja-JP"/>
        </w:rPr>
        <w:t>known</w:t>
      </w:r>
      <w:r>
        <w:rPr>
          <w:rFonts w:eastAsia="MS Mincho"/>
          <w:lang w:eastAsia="ja-JP"/>
        </w:rPr>
        <w:t xml:space="preserve"> </w:t>
      </w:r>
      <w:r w:rsidR="00F30E36">
        <w:rPr>
          <w:rFonts w:eastAsia="MS Mincho"/>
          <w:lang w:eastAsia="ja-JP"/>
        </w:rPr>
        <w:t xml:space="preserve">by </w:t>
      </w:r>
      <w:r>
        <w:rPr>
          <w:rFonts w:eastAsia="MS Mincho"/>
          <w:lang w:eastAsia="ja-JP"/>
        </w:rPr>
        <w:t xml:space="preserve">the UE </w:t>
      </w:r>
      <w:r w:rsidR="003B7752">
        <w:rPr>
          <w:rFonts w:eastAsia="MS Mincho"/>
          <w:lang w:eastAsia="ja-JP"/>
        </w:rPr>
        <w:t>to determine</w:t>
      </w:r>
      <w:r>
        <w:rPr>
          <w:rFonts w:eastAsia="MS Mincho"/>
          <w:lang w:eastAsia="ja-JP"/>
        </w:rPr>
        <w:t xml:space="preserve"> how much frequency offset should be pre-compensated. If post-compensated common frequency offset </w:t>
      </w:r>
      <w:r w:rsidR="00C37706">
        <w:rPr>
          <w:rFonts w:eastAsia="MS Mincho"/>
          <w:lang w:eastAsia="ja-JP"/>
        </w:rPr>
        <w:t xml:space="preserve">for UL transmission </w:t>
      </w:r>
      <w:r>
        <w:rPr>
          <w:rFonts w:eastAsia="MS Mincho"/>
          <w:lang w:eastAsia="ja-JP"/>
        </w:rPr>
        <w:t>is the same as the pre-</w:t>
      </w:r>
      <w:r w:rsidRPr="00E65514">
        <w:rPr>
          <w:rFonts w:eastAsia="MS Mincho"/>
          <w:lang w:eastAsia="ja-JP"/>
        </w:rPr>
        <w:t>compensated common frequency offset</w:t>
      </w:r>
      <w:r>
        <w:rPr>
          <w:rFonts w:eastAsia="MS Mincho"/>
          <w:lang w:eastAsia="ja-JP"/>
        </w:rPr>
        <w:t xml:space="preserve"> applied for DL, </w:t>
      </w:r>
      <w:r w:rsidR="004056A2">
        <w:rPr>
          <w:rFonts w:eastAsia="MS Mincho"/>
          <w:lang w:eastAsia="ja-JP"/>
        </w:rPr>
        <w:t>one</w:t>
      </w:r>
      <w:r>
        <w:rPr>
          <w:rFonts w:eastAsia="MS Mincho"/>
          <w:lang w:eastAsia="ja-JP"/>
        </w:rPr>
        <w:t xml:space="preserve"> indication </w:t>
      </w:r>
      <w:r w:rsidR="004056A2">
        <w:rPr>
          <w:rFonts w:eastAsia="MS Mincho"/>
          <w:lang w:eastAsia="ja-JP"/>
        </w:rPr>
        <w:t>is sufficient</w:t>
      </w:r>
      <w:r>
        <w:rPr>
          <w:rFonts w:eastAsia="MS Mincho"/>
          <w:lang w:eastAsia="ja-JP"/>
        </w:rPr>
        <w:t xml:space="preserve"> </w:t>
      </w:r>
      <w:r w:rsidR="00180674">
        <w:rPr>
          <w:rFonts w:eastAsia="MS Mincho"/>
          <w:lang w:eastAsia="ja-JP"/>
        </w:rPr>
        <w:t xml:space="preserve">(assume solution 1 is used for </w:t>
      </w:r>
      <w:r w:rsidR="00180674" w:rsidRPr="00CF456A">
        <w:rPr>
          <w:rFonts w:eastAsia="MS Mincho"/>
          <w:lang w:eastAsia="ja-JP"/>
        </w:rPr>
        <w:t>a</w:t>
      </w:r>
      <w:r w:rsidR="00180674" w:rsidRPr="00CF456A">
        <w:rPr>
          <w:lang w:eastAsia="ja-JP"/>
        </w:rPr>
        <w:t>utonomous UL frequency adjustment</w:t>
      </w:r>
      <w:r w:rsidR="00180674">
        <w:rPr>
          <w:rFonts w:eastAsia="MS Mincho"/>
          <w:lang w:eastAsia="ja-JP"/>
        </w:rPr>
        <w:t xml:space="preserve">) </w:t>
      </w:r>
      <w:r>
        <w:rPr>
          <w:rFonts w:eastAsia="MS Mincho"/>
          <w:lang w:eastAsia="ja-JP"/>
        </w:rPr>
        <w:t xml:space="preserve">otherwise </w:t>
      </w:r>
      <w:r w:rsidR="004056A2">
        <w:rPr>
          <w:rFonts w:eastAsia="MS Mincho"/>
          <w:lang w:eastAsia="ja-JP"/>
        </w:rPr>
        <w:t>a separate</w:t>
      </w:r>
      <w:r>
        <w:rPr>
          <w:rFonts w:eastAsia="MS Mincho"/>
          <w:lang w:eastAsia="ja-JP"/>
        </w:rPr>
        <w:t xml:space="preserve"> indication should be introduced.</w:t>
      </w:r>
    </w:p>
    <w:p w14:paraId="39C2169A" w14:textId="774908B1" w:rsidR="00B44E18" w:rsidRDefault="00180674" w:rsidP="000D6C75">
      <w:pPr>
        <w:rPr>
          <w:rFonts w:eastAsia="MS Mincho"/>
          <w:lang w:eastAsia="ja-JP"/>
        </w:rPr>
      </w:pPr>
      <w:r>
        <w:t xml:space="preserve">The </w:t>
      </w:r>
      <w:r w:rsidR="006E41A6">
        <w:t xml:space="preserve">value of </w:t>
      </w:r>
      <w:r w:rsidR="00407E6B" w:rsidRPr="00407E6B">
        <w:rPr>
          <w:rFonts w:eastAsia="MS Mincho"/>
          <w:lang w:eastAsia="ja-JP"/>
        </w:rPr>
        <w:t>common frequency offset</w:t>
      </w:r>
      <w:r w:rsidR="00560848">
        <w:rPr>
          <w:rFonts w:eastAsia="MS Mincho"/>
          <w:lang w:eastAsia="ja-JP"/>
        </w:rPr>
        <w:t xml:space="preserve"> </w:t>
      </w:r>
      <w:r w:rsidR="00407E6B">
        <w:rPr>
          <w:rFonts w:eastAsia="MS Mincho"/>
          <w:lang w:eastAsia="ja-JP"/>
        </w:rPr>
        <w:t xml:space="preserve">may </w:t>
      </w:r>
      <w:r>
        <w:rPr>
          <w:rFonts w:eastAsia="MS Mincho"/>
          <w:lang w:eastAsia="ja-JP"/>
        </w:rPr>
        <w:t xml:space="preserve">have </w:t>
      </w:r>
      <w:r w:rsidR="00407E6B">
        <w:rPr>
          <w:rFonts w:eastAsia="MS Mincho"/>
          <w:lang w:eastAsia="ja-JP"/>
        </w:rPr>
        <w:t>a large range (+</w:t>
      </w:r>
      <w:r w:rsidR="00407E6B">
        <w:rPr>
          <w:rFonts w:asciiTheme="minorEastAsia" w:eastAsiaTheme="minorEastAsia" w:hAnsiTheme="minorEastAsia" w:hint="eastAsia"/>
          <w:lang w:eastAsia="zh-CN"/>
        </w:rPr>
        <w:t>/</w:t>
      </w:r>
      <w:r w:rsidR="00407E6B">
        <w:rPr>
          <w:rFonts w:eastAsia="MS Mincho"/>
          <w:lang w:eastAsia="ja-JP"/>
        </w:rPr>
        <w:t>-</w:t>
      </w:r>
      <w:r w:rsidR="00747451">
        <w:rPr>
          <w:rFonts w:eastAsia="MS Mincho"/>
          <w:lang w:eastAsia="ja-JP"/>
        </w:rPr>
        <w:t>48kH</w:t>
      </w:r>
      <w:r w:rsidR="00407E6B">
        <w:rPr>
          <w:rFonts w:eastAsia="MS Mincho"/>
          <w:lang w:eastAsia="ja-JP"/>
        </w:rPr>
        <w:t xml:space="preserve">z for 600km LEO </w:t>
      </w:r>
      <w:r w:rsidR="000C37D7">
        <w:rPr>
          <w:rFonts w:eastAsia="MS Mincho"/>
          <w:lang w:eastAsia="ja-JP"/>
        </w:rPr>
        <w:t>at</w:t>
      </w:r>
      <w:r w:rsidR="00407E6B">
        <w:rPr>
          <w:rFonts w:eastAsia="MS Mincho"/>
          <w:lang w:eastAsia="ja-JP"/>
        </w:rPr>
        <w:t xml:space="preserve"> 2</w:t>
      </w:r>
      <w:r w:rsidR="000C37D7">
        <w:rPr>
          <w:rFonts w:eastAsia="MS Mincho"/>
          <w:lang w:eastAsia="ja-JP"/>
        </w:rPr>
        <w:t xml:space="preserve"> </w:t>
      </w:r>
      <w:r w:rsidR="00407E6B">
        <w:rPr>
          <w:rFonts w:eastAsia="MS Mincho"/>
          <w:lang w:eastAsia="ja-JP"/>
        </w:rPr>
        <w:t xml:space="preserve">GHz </w:t>
      </w:r>
      <w:r w:rsidR="000C37D7">
        <w:rPr>
          <w:rFonts w:eastAsia="MS Mincho"/>
          <w:lang w:eastAsia="ja-JP"/>
        </w:rPr>
        <w:t>with</w:t>
      </w:r>
      <w:r w:rsidR="00407E6B">
        <w:rPr>
          <w:rFonts w:eastAsia="MS Mincho"/>
          <w:lang w:eastAsia="ja-JP"/>
        </w:rPr>
        <w:t xml:space="preserve"> 10° minimum elevation)</w:t>
      </w:r>
      <w:r w:rsidR="00560848">
        <w:rPr>
          <w:rFonts w:eastAsia="MS Mincho"/>
          <w:lang w:eastAsia="ja-JP"/>
        </w:rPr>
        <w:t xml:space="preserve">. </w:t>
      </w:r>
      <w:r w:rsidR="00A34DB2">
        <w:rPr>
          <w:rFonts w:eastAsia="MS Mincho"/>
          <w:lang w:eastAsia="ja-JP"/>
        </w:rPr>
        <w:t xml:space="preserve">Some further discussions on the granularity </w:t>
      </w:r>
      <w:r w:rsidR="00BE10AD">
        <w:rPr>
          <w:rFonts w:eastAsia="MS Mincho"/>
          <w:lang w:eastAsia="ja-JP"/>
        </w:rPr>
        <w:t>for the signaling of</w:t>
      </w:r>
      <w:r w:rsidR="00A34DB2">
        <w:rPr>
          <w:rFonts w:eastAsia="MS Mincho"/>
          <w:lang w:eastAsia="ja-JP"/>
        </w:rPr>
        <w:t xml:space="preserve"> the </w:t>
      </w:r>
      <w:r w:rsidR="00560848" w:rsidRPr="00407E6B">
        <w:rPr>
          <w:rFonts w:eastAsia="MS Mincho"/>
          <w:lang w:eastAsia="ja-JP"/>
        </w:rPr>
        <w:t>common frequency offset</w:t>
      </w:r>
      <w:r w:rsidR="00A34DB2">
        <w:rPr>
          <w:rFonts w:eastAsia="MS Mincho"/>
          <w:lang w:eastAsia="ja-JP"/>
        </w:rPr>
        <w:t xml:space="preserve"> is required</w:t>
      </w:r>
      <w:r w:rsidR="00560848">
        <w:rPr>
          <w:rFonts w:eastAsia="MS Mincho"/>
          <w:lang w:eastAsia="ja-JP"/>
        </w:rPr>
        <w:t xml:space="preserve">. </w:t>
      </w:r>
    </w:p>
    <w:p w14:paraId="01086D77" w14:textId="224A34E6" w:rsidR="00C37706" w:rsidRDefault="00C37706" w:rsidP="00C37706">
      <w:pPr>
        <w:rPr>
          <w:rFonts w:eastAsia="MS Mincho"/>
          <w:i/>
          <w:lang w:eastAsia="ja-JP"/>
        </w:rPr>
      </w:pPr>
      <w:r>
        <w:rPr>
          <w:rFonts w:eastAsia="MS Mincho"/>
          <w:b/>
          <w:i/>
          <w:lang w:eastAsia="ja-JP"/>
        </w:rPr>
        <w:t xml:space="preserve">Observation </w:t>
      </w:r>
      <w:r w:rsidR="003F7D8F">
        <w:rPr>
          <w:rFonts w:eastAsia="MS Mincho"/>
          <w:b/>
          <w:i/>
          <w:lang w:eastAsia="ja-JP"/>
        </w:rPr>
        <w:t>3</w:t>
      </w:r>
      <w:r w:rsidRPr="00817585">
        <w:rPr>
          <w:rFonts w:eastAsia="MS Mincho"/>
          <w:b/>
          <w:i/>
          <w:lang w:eastAsia="ja-JP"/>
        </w:rPr>
        <w:t>:</w:t>
      </w:r>
      <w:r w:rsidRPr="00817585">
        <w:rPr>
          <w:rFonts w:eastAsia="MS Mincho"/>
          <w:i/>
          <w:lang w:eastAsia="ja-JP"/>
        </w:rPr>
        <w:t xml:space="preserve"> For DL transmissions, applying a common frequency offset pre-compensation is beneficial to reduce UE complexity</w:t>
      </w:r>
      <w:r>
        <w:rPr>
          <w:rFonts w:eastAsia="MS Mincho"/>
          <w:i/>
          <w:lang w:eastAsia="ja-JP"/>
        </w:rPr>
        <w:t>.</w:t>
      </w:r>
    </w:p>
    <w:p w14:paraId="302BBA16" w14:textId="13DC1FE4" w:rsidR="006A2711" w:rsidRDefault="00C37706" w:rsidP="00C37706">
      <w:pPr>
        <w:rPr>
          <w:rFonts w:eastAsia="MS Mincho"/>
          <w:i/>
          <w:lang w:eastAsia="ja-JP"/>
        </w:rPr>
      </w:pPr>
      <w:r w:rsidRPr="00C37706">
        <w:rPr>
          <w:rFonts w:eastAsia="MS Mincho"/>
          <w:b/>
          <w:i/>
          <w:lang w:eastAsia="ja-JP"/>
        </w:rPr>
        <w:t xml:space="preserve">Observation </w:t>
      </w:r>
      <w:r w:rsidR="003F7D8F">
        <w:rPr>
          <w:rFonts w:eastAsia="MS Mincho"/>
          <w:b/>
          <w:i/>
          <w:lang w:eastAsia="ja-JP"/>
        </w:rPr>
        <w:t>4</w:t>
      </w:r>
      <w:r w:rsidRPr="00C37706">
        <w:rPr>
          <w:rFonts w:eastAsia="MS Mincho"/>
          <w:i/>
          <w:lang w:eastAsia="ja-JP"/>
        </w:rPr>
        <w:t xml:space="preserve">: </w:t>
      </w:r>
      <w:r w:rsidR="006A2711">
        <w:rPr>
          <w:rFonts w:eastAsia="MS Mincho"/>
          <w:i/>
          <w:lang w:eastAsia="ja-JP"/>
        </w:rPr>
        <w:t>I</w:t>
      </w:r>
      <w:r w:rsidR="006A2711" w:rsidRPr="006A2711">
        <w:rPr>
          <w:rFonts w:eastAsia="MS Mincho"/>
          <w:i/>
          <w:lang w:eastAsia="ja-JP"/>
        </w:rPr>
        <w:t>ndication of pre-compensated common frequency is needed</w:t>
      </w:r>
      <w:r w:rsidR="006A2711">
        <w:rPr>
          <w:rFonts w:eastAsia="MS Mincho"/>
          <w:i/>
          <w:lang w:eastAsia="ja-JP"/>
        </w:rPr>
        <w:t xml:space="preserve"> </w:t>
      </w:r>
      <w:r w:rsidR="0043545F">
        <w:rPr>
          <w:rFonts w:eastAsia="MS Mincho"/>
          <w:i/>
          <w:lang w:eastAsia="ja-JP"/>
        </w:rPr>
        <w:t xml:space="preserve">at least </w:t>
      </w:r>
      <w:r w:rsidR="006A2711">
        <w:rPr>
          <w:rFonts w:eastAsia="MS Mincho"/>
          <w:i/>
          <w:lang w:eastAsia="ja-JP"/>
        </w:rPr>
        <w:t xml:space="preserve">when </w:t>
      </w:r>
      <w:r w:rsidR="006A2711" w:rsidRPr="006A2711">
        <w:rPr>
          <w:rFonts w:eastAsia="MS Mincho"/>
          <w:i/>
          <w:lang w:eastAsia="ja-JP"/>
        </w:rPr>
        <w:t>UE’s internal clock is driven by the received DL signals</w:t>
      </w:r>
      <w:r w:rsidR="006A2711">
        <w:rPr>
          <w:rFonts w:eastAsia="MS Mincho"/>
          <w:i/>
          <w:lang w:eastAsia="ja-JP"/>
        </w:rPr>
        <w:t>.</w:t>
      </w:r>
    </w:p>
    <w:p w14:paraId="3B5C1FE9" w14:textId="2F90538E" w:rsidR="00C37706" w:rsidRDefault="00C37706" w:rsidP="00C37706">
      <w:pPr>
        <w:rPr>
          <w:rFonts w:eastAsia="MS Mincho"/>
          <w:i/>
          <w:lang w:eastAsia="ja-JP"/>
        </w:rPr>
      </w:pPr>
      <w:r w:rsidRPr="00B67DF9">
        <w:rPr>
          <w:rFonts w:eastAsia="MS Mincho"/>
          <w:b/>
          <w:i/>
          <w:lang w:eastAsia="ja-JP"/>
        </w:rPr>
        <w:t xml:space="preserve">Observation </w:t>
      </w:r>
      <w:r w:rsidR="003044B1">
        <w:rPr>
          <w:rFonts w:eastAsia="MS Mincho"/>
          <w:b/>
          <w:i/>
          <w:lang w:eastAsia="ja-JP"/>
        </w:rPr>
        <w:t>5</w:t>
      </w:r>
      <w:r w:rsidRPr="00B67DF9">
        <w:rPr>
          <w:rFonts w:eastAsia="MS Mincho"/>
          <w:b/>
          <w:i/>
          <w:lang w:eastAsia="ja-JP"/>
        </w:rPr>
        <w:t>:</w:t>
      </w:r>
      <w:r w:rsidRPr="00CD6C05">
        <w:rPr>
          <w:rFonts w:eastAsia="MS Mincho"/>
          <w:b/>
          <w:i/>
          <w:lang w:eastAsia="ja-JP"/>
        </w:rPr>
        <w:t xml:space="preserve"> </w:t>
      </w:r>
      <w:r w:rsidRPr="00817585">
        <w:rPr>
          <w:rFonts w:eastAsia="MS Mincho"/>
          <w:i/>
          <w:lang w:eastAsia="ja-JP"/>
        </w:rPr>
        <w:t>For UL transmissions, frequency offset post-compensation can be applied at the gNB</w:t>
      </w:r>
      <w:r>
        <w:rPr>
          <w:rFonts w:eastAsia="MS Mincho"/>
          <w:i/>
          <w:lang w:eastAsia="ja-JP"/>
        </w:rPr>
        <w:t xml:space="preserve"> and </w:t>
      </w:r>
      <w:r w:rsidR="0043545F">
        <w:rPr>
          <w:rFonts w:eastAsia="MS Mincho"/>
          <w:i/>
          <w:lang w:eastAsia="ja-JP"/>
        </w:rPr>
        <w:t xml:space="preserve">the value </w:t>
      </w:r>
      <w:r w:rsidRPr="00817585">
        <w:rPr>
          <w:rFonts w:eastAsia="MS Mincho"/>
          <w:i/>
          <w:lang w:eastAsia="ja-JP"/>
        </w:rPr>
        <w:t xml:space="preserve">should be known </w:t>
      </w:r>
      <w:r>
        <w:rPr>
          <w:rFonts w:eastAsia="MS Mincho"/>
          <w:i/>
          <w:lang w:eastAsia="ja-JP"/>
        </w:rPr>
        <w:t>by the</w:t>
      </w:r>
      <w:r w:rsidRPr="00817585">
        <w:rPr>
          <w:rFonts w:eastAsia="MS Mincho"/>
          <w:i/>
          <w:lang w:eastAsia="ja-JP"/>
        </w:rPr>
        <w:t xml:space="preserve"> UE</w:t>
      </w:r>
      <w:r w:rsidR="0043545F">
        <w:rPr>
          <w:rFonts w:eastAsia="MS Mincho"/>
          <w:i/>
          <w:lang w:eastAsia="ja-JP"/>
        </w:rPr>
        <w:t xml:space="preserve"> to determine UL pre-compensation</w:t>
      </w:r>
      <w:r w:rsidRPr="00817585">
        <w:rPr>
          <w:rFonts w:eastAsia="MS Mincho"/>
          <w:i/>
          <w:lang w:eastAsia="ja-JP"/>
        </w:rPr>
        <w:t xml:space="preserve">. </w:t>
      </w:r>
    </w:p>
    <w:p w14:paraId="5840F188" w14:textId="4EE24487" w:rsidR="00C37706" w:rsidRDefault="00C37706" w:rsidP="00C37706">
      <w:pPr>
        <w:rPr>
          <w:rFonts w:eastAsia="MS Mincho"/>
          <w:i/>
          <w:lang w:eastAsia="ja-JP"/>
        </w:rPr>
      </w:pPr>
      <w:r w:rsidRPr="00B67DF9">
        <w:rPr>
          <w:rFonts w:eastAsia="MS Mincho"/>
          <w:b/>
          <w:i/>
          <w:lang w:eastAsia="ja-JP"/>
        </w:rPr>
        <w:t xml:space="preserve">Observation </w:t>
      </w:r>
      <w:r w:rsidR="003B7752">
        <w:rPr>
          <w:rFonts w:eastAsia="MS Mincho"/>
          <w:b/>
          <w:i/>
          <w:lang w:eastAsia="ja-JP"/>
        </w:rPr>
        <w:t>6</w:t>
      </w:r>
      <w:r w:rsidRPr="00B67DF9">
        <w:rPr>
          <w:rFonts w:eastAsia="MS Mincho"/>
          <w:b/>
          <w:i/>
          <w:lang w:eastAsia="ja-JP"/>
        </w:rPr>
        <w:t>:</w:t>
      </w:r>
      <w:r>
        <w:rPr>
          <w:rFonts w:eastAsia="MS Mincho"/>
          <w:b/>
          <w:i/>
          <w:lang w:eastAsia="ja-JP"/>
        </w:rPr>
        <w:t xml:space="preserve"> </w:t>
      </w:r>
      <w:r w:rsidRPr="00817585">
        <w:rPr>
          <w:rFonts w:eastAsia="MS Mincho"/>
          <w:i/>
          <w:lang w:eastAsia="ja-JP"/>
        </w:rPr>
        <w:t xml:space="preserve">If the post-compensated common frequency offset applied for UL is </w:t>
      </w:r>
      <w:r w:rsidR="00942C7C">
        <w:rPr>
          <w:rFonts w:eastAsia="MS Mincho"/>
          <w:i/>
          <w:lang w:eastAsia="ja-JP"/>
        </w:rPr>
        <w:t xml:space="preserve">zero or </w:t>
      </w:r>
      <w:r w:rsidRPr="00817585">
        <w:rPr>
          <w:rFonts w:eastAsia="MS Mincho"/>
          <w:i/>
          <w:lang w:eastAsia="ja-JP"/>
        </w:rPr>
        <w:t xml:space="preserve">the same as the pre-compensated common frequency offset applied for DL, the indication </w:t>
      </w:r>
      <w:r>
        <w:rPr>
          <w:rFonts w:eastAsia="MS Mincho"/>
          <w:i/>
          <w:lang w:eastAsia="ja-JP"/>
        </w:rPr>
        <w:t xml:space="preserve">of </w:t>
      </w:r>
      <w:r w:rsidRPr="00B67DF9">
        <w:rPr>
          <w:rFonts w:eastAsia="MS Mincho"/>
          <w:i/>
          <w:lang w:eastAsia="ja-JP"/>
        </w:rPr>
        <w:t>frequency offset post-compensated at the gNB</w:t>
      </w:r>
      <w:r w:rsidRPr="0022055C">
        <w:rPr>
          <w:rFonts w:eastAsia="MS Mincho"/>
          <w:i/>
          <w:lang w:eastAsia="ja-JP"/>
        </w:rPr>
        <w:t xml:space="preserve"> </w:t>
      </w:r>
      <w:r w:rsidRPr="00817585">
        <w:rPr>
          <w:rFonts w:eastAsia="MS Mincho"/>
          <w:i/>
          <w:lang w:eastAsia="ja-JP"/>
        </w:rPr>
        <w:t xml:space="preserve">can be avoided otherwise </w:t>
      </w:r>
      <w:r>
        <w:rPr>
          <w:rFonts w:eastAsia="MS Mincho"/>
          <w:i/>
          <w:lang w:eastAsia="ja-JP"/>
        </w:rPr>
        <w:t xml:space="preserve">it </w:t>
      </w:r>
      <w:r w:rsidRPr="00817585">
        <w:rPr>
          <w:rFonts w:eastAsia="MS Mincho"/>
          <w:i/>
          <w:lang w:eastAsia="ja-JP"/>
        </w:rPr>
        <w:t>needs to be signaled to the UE.</w:t>
      </w:r>
    </w:p>
    <w:p w14:paraId="24B1F3F5" w14:textId="596BD5FE" w:rsidR="00DA3344" w:rsidRDefault="00DA3344" w:rsidP="00C37706">
      <w:pPr>
        <w:rPr>
          <w:rFonts w:eastAsia="MS Mincho"/>
          <w:i/>
          <w:lang w:eastAsia="ja-JP"/>
        </w:rPr>
      </w:pPr>
      <w:r>
        <w:rPr>
          <w:rFonts w:eastAsia="MS Mincho"/>
          <w:b/>
          <w:i/>
          <w:lang w:eastAsia="ja-JP"/>
        </w:rPr>
        <w:t xml:space="preserve">Observation </w:t>
      </w:r>
      <w:r w:rsidR="0043545F">
        <w:rPr>
          <w:rFonts w:eastAsia="MS Mincho"/>
          <w:b/>
          <w:i/>
          <w:lang w:eastAsia="ja-JP"/>
        </w:rPr>
        <w:t>7</w:t>
      </w:r>
      <w:r w:rsidRPr="00DA3344">
        <w:rPr>
          <w:rFonts w:eastAsia="MS Mincho"/>
          <w:b/>
          <w:i/>
          <w:lang w:eastAsia="ja-JP"/>
        </w:rPr>
        <w:t>:</w:t>
      </w:r>
      <w:r>
        <w:rPr>
          <w:rFonts w:eastAsia="MS Mincho"/>
          <w:b/>
          <w:i/>
          <w:lang w:eastAsia="ja-JP"/>
        </w:rPr>
        <w:t xml:space="preserve"> </w:t>
      </w:r>
      <w:r w:rsidRPr="00DA3344">
        <w:rPr>
          <w:rFonts w:eastAsia="MS Mincho"/>
          <w:i/>
          <w:lang w:eastAsia="ja-JP"/>
        </w:rPr>
        <w:t xml:space="preserve">If common frequency offset is indicated by the network, the </w:t>
      </w:r>
      <w:r>
        <w:rPr>
          <w:rFonts w:eastAsia="MS Mincho"/>
          <w:i/>
          <w:lang w:eastAsia="ja-JP"/>
        </w:rPr>
        <w:t xml:space="preserve">value </w:t>
      </w:r>
      <w:r w:rsidRPr="00DA3344">
        <w:rPr>
          <w:rFonts w:eastAsia="MS Mincho"/>
          <w:i/>
          <w:lang w:eastAsia="ja-JP"/>
        </w:rPr>
        <w:t>may differ within a large range</w:t>
      </w:r>
      <w:r>
        <w:rPr>
          <w:rFonts w:eastAsia="MS Mincho"/>
          <w:i/>
          <w:lang w:eastAsia="ja-JP"/>
        </w:rPr>
        <w:t>.</w:t>
      </w:r>
    </w:p>
    <w:p w14:paraId="1C6BD7A0" w14:textId="657C9B7C" w:rsidR="002F23C4" w:rsidRPr="002F23C4" w:rsidRDefault="002F23C4" w:rsidP="00C37706">
      <w:pPr>
        <w:rPr>
          <w:rFonts w:eastAsia="MS Mincho"/>
          <w:b/>
          <w:i/>
          <w:lang w:eastAsia="ja-JP"/>
        </w:rPr>
      </w:pPr>
      <w:r w:rsidRPr="00DA3344">
        <w:rPr>
          <w:b/>
          <w:i/>
          <w:color w:val="000000" w:themeColor="text1"/>
          <w:lang w:eastAsia="zh-CN"/>
        </w:rPr>
        <w:t xml:space="preserve">Proposal </w:t>
      </w:r>
      <w:r w:rsidR="00F33752">
        <w:rPr>
          <w:b/>
          <w:i/>
          <w:color w:val="000000" w:themeColor="text1"/>
          <w:lang w:eastAsia="zh-CN"/>
        </w:rPr>
        <w:t>2</w:t>
      </w:r>
      <w:r w:rsidRPr="00DA3344">
        <w:rPr>
          <w:b/>
          <w:i/>
          <w:color w:val="000000" w:themeColor="text1"/>
          <w:lang w:eastAsia="zh-CN"/>
        </w:rPr>
        <w:t>:</w:t>
      </w:r>
      <w:r w:rsidRPr="00DA3344">
        <w:rPr>
          <w:i/>
          <w:color w:val="000000" w:themeColor="text1"/>
          <w:lang w:eastAsia="zh-CN"/>
        </w:rPr>
        <w:t xml:space="preserve"> </w:t>
      </w:r>
      <w:r w:rsidR="006E41A6">
        <w:rPr>
          <w:i/>
          <w:color w:val="000000" w:themeColor="text1"/>
          <w:lang w:eastAsia="zh-CN"/>
        </w:rPr>
        <w:t>The sign</w:t>
      </w:r>
      <w:r w:rsidR="004170D0">
        <w:rPr>
          <w:i/>
          <w:color w:val="000000" w:themeColor="text1"/>
          <w:lang w:eastAsia="zh-CN"/>
        </w:rPr>
        <w:t>a</w:t>
      </w:r>
      <w:r w:rsidR="006E41A6">
        <w:rPr>
          <w:i/>
          <w:color w:val="000000" w:themeColor="text1"/>
          <w:lang w:eastAsia="zh-CN"/>
        </w:rPr>
        <w:t>ling design of c</w:t>
      </w:r>
      <w:r>
        <w:rPr>
          <w:i/>
          <w:color w:val="000000" w:themeColor="text1"/>
          <w:lang w:eastAsia="zh-CN"/>
        </w:rPr>
        <w:t xml:space="preserve">ommon frequency offset </w:t>
      </w:r>
      <w:r w:rsidR="006E41A6">
        <w:rPr>
          <w:i/>
          <w:color w:val="000000" w:themeColor="text1"/>
          <w:lang w:eastAsia="zh-CN"/>
        </w:rPr>
        <w:t>needs further study.</w:t>
      </w:r>
    </w:p>
    <w:p w14:paraId="761D4795" w14:textId="2A6EC99B" w:rsidR="00C37706" w:rsidRDefault="003D150D" w:rsidP="000D6C75">
      <w:pPr>
        <w:rPr>
          <w:rFonts w:eastAsiaTheme="minorEastAsia"/>
          <w:u w:val="single"/>
          <w:lang w:eastAsia="zh-CN"/>
        </w:rPr>
      </w:pPr>
      <w:r w:rsidRPr="003D150D">
        <w:rPr>
          <w:rFonts w:eastAsiaTheme="minorEastAsia"/>
          <w:u w:val="single"/>
          <w:lang w:eastAsia="zh-CN"/>
        </w:rPr>
        <w:t>UL Frequency adjustment for UE in RRC connected mode</w:t>
      </w:r>
    </w:p>
    <w:p w14:paraId="6ABB9C63" w14:textId="0E5B1DA1" w:rsidR="00DF2BFB" w:rsidRDefault="005521DF" w:rsidP="000D6C75">
      <w:pPr>
        <w:rPr>
          <w:rFonts w:eastAsiaTheme="minorEastAsia"/>
          <w:lang w:eastAsia="zh-CN"/>
        </w:rPr>
      </w:pPr>
      <w:r>
        <w:rPr>
          <w:rFonts w:eastAsiaTheme="minorEastAsia"/>
          <w:lang w:eastAsia="zh-CN"/>
        </w:rPr>
        <w:t xml:space="preserve">Based on </w:t>
      </w:r>
      <w:r w:rsidR="005F53B8">
        <w:rPr>
          <w:rFonts w:eastAsiaTheme="minorEastAsia"/>
          <w:lang w:eastAsia="zh-CN"/>
        </w:rPr>
        <w:t xml:space="preserve">the </w:t>
      </w:r>
      <w:r w:rsidR="005F53B8" w:rsidRPr="005F53B8">
        <w:rPr>
          <w:rFonts w:eastAsiaTheme="minorEastAsia"/>
          <w:lang w:eastAsia="zh-CN"/>
        </w:rPr>
        <w:t>frequency offset</w:t>
      </w:r>
      <w:r w:rsidR="005F53B8">
        <w:rPr>
          <w:rFonts w:eastAsiaTheme="minorEastAsia"/>
          <w:lang w:eastAsia="zh-CN"/>
        </w:rPr>
        <w:t xml:space="preserve"> estimated by tracking DL reference signal </w:t>
      </w:r>
      <w:r>
        <w:rPr>
          <w:rFonts w:eastAsiaTheme="minorEastAsia"/>
          <w:lang w:eastAsia="zh-CN"/>
        </w:rPr>
        <w:t>and</w:t>
      </w:r>
      <w:r w:rsidR="005F53B8">
        <w:rPr>
          <w:rFonts w:eastAsiaTheme="minorEastAsia"/>
          <w:lang w:eastAsia="zh-CN"/>
        </w:rPr>
        <w:t xml:space="preserve"> </w:t>
      </w:r>
      <w:r w:rsidR="005F53B8">
        <w:rPr>
          <w:rFonts w:eastAsia="MS Mincho"/>
          <w:lang w:eastAsia="ja-JP"/>
        </w:rPr>
        <w:t>indicated frequency offset</w:t>
      </w:r>
      <w:r>
        <w:rPr>
          <w:rFonts w:eastAsiaTheme="minorEastAsia"/>
          <w:lang w:eastAsia="zh-CN"/>
        </w:rPr>
        <w:t xml:space="preserve">, a GNSS UE can calculate the </w:t>
      </w:r>
      <w:r w:rsidR="00DF2BFB">
        <w:rPr>
          <w:rFonts w:eastAsiaTheme="minorEastAsia"/>
          <w:lang w:eastAsia="zh-CN"/>
        </w:rPr>
        <w:t>frequency offset for</w:t>
      </w:r>
      <w:r w:rsidRPr="005521DF">
        <w:rPr>
          <w:rFonts w:eastAsiaTheme="minorEastAsia"/>
          <w:lang w:eastAsia="zh-CN"/>
        </w:rPr>
        <w:t xml:space="preserve"> its UL transmissions </w:t>
      </w:r>
      <w:r w:rsidR="00A34DB2">
        <w:rPr>
          <w:rFonts w:eastAsiaTheme="minorEastAsia"/>
          <w:lang w:eastAsia="zh-CN"/>
        </w:rPr>
        <w:t xml:space="preserve">in RRC </w:t>
      </w:r>
      <w:r>
        <w:rPr>
          <w:rFonts w:eastAsiaTheme="minorEastAsia"/>
          <w:lang w:eastAsia="zh-CN"/>
        </w:rPr>
        <w:t xml:space="preserve">connected mode. </w:t>
      </w:r>
      <w:r w:rsidR="00A34DB2">
        <w:rPr>
          <w:rFonts w:eastAsiaTheme="minorEastAsia"/>
          <w:lang w:eastAsia="zh-CN"/>
        </w:rPr>
        <w:t>T</w:t>
      </w:r>
      <w:r>
        <w:rPr>
          <w:rFonts w:eastAsiaTheme="minorEastAsia"/>
          <w:lang w:eastAsia="zh-CN"/>
        </w:rPr>
        <w:t xml:space="preserve">he </w:t>
      </w:r>
      <w:r w:rsidR="00DF2BFB">
        <w:rPr>
          <w:rFonts w:eastAsiaTheme="minorEastAsia"/>
          <w:lang w:eastAsia="zh-CN"/>
        </w:rPr>
        <w:t xml:space="preserve">accuracy of </w:t>
      </w:r>
      <w:r>
        <w:rPr>
          <w:rFonts w:eastAsiaTheme="minorEastAsia"/>
          <w:lang w:eastAsia="zh-CN"/>
        </w:rPr>
        <w:t>estimated</w:t>
      </w:r>
      <w:r w:rsidRPr="005521DF">
        <w:rPr>
          <w:rFonts w:eastAsiaTheme="minorEastAsia"/>
          <w:lang w:eastAsia="zh-CN"/>
        </w:rPr>
        <w:t xml:space="preserve"> frequency offset</w:t>
      </w:r>
      <w:r>
        <w:rPr>
          <w:rFonts w:eastAsiaTheme="minorEastAsia"/>
          <w:lang w:eastAsia="zh-CN"/>
        </w:rPr>
        <w:t xml:space="preserve"> for UL frequency adjustment </w:t>
      </w:r>
      <w:r w:rsidR="00A34DB2">
        <w:rPr>
          <w:rFonts w:eastAsiaTheme="minorEastAsia"/>
          <w:lang w:eastAsia="zh-CN"/>
        </w:rPr>
        <w:t>can be ensured</w:t>
      </w:r>
      <w:r w:rsidR="00DF2BFB">
        <w:rPr>
          <w:rFonts w:eastAsiaTheme="minorEastAsia"/>
          <w:lang w:eastAsia="zh-CN"/>
        </w:rPr>
        <w:t xml:space="preserve"> </w:t>
      </w:r>
      <w:r w:rsidR="00A34DB2">
        <w:rPr>
          <w:rFonts w:eastAsiaTheme="minorEastAsia"/>
          <w:lang w:eastAsia="zh-CN"/>
        </w:rPr>
        <w:t>even without</w:t>
      </w:r>
      <w:r w:rsidR="00DF2BFB">
        <w:rPr>
          <w:rFonts w:eastAsiaTheme="minorEastAsia"/>
          <w:lang w:eastAsia="zh-CN"/>
        </w:rPr>
        <w:t xml:space="preserve"> close</w:t>
      </w:r>
      <w:r w:rsidR="00CF6EEC">
        <w:rPr>
          <w:rFonts w:eastAsiaTheme="minorEastAsia"/>
          <w:lang w:eastAsia="zh-CN"/>
        </w:rPr>
        <w:t>d</w:t>
      </w:r>
      <w:r w:rsidR="00004F32">
        <w:rPr>
          <w:rFonts w:eastAsiaTheme="minorEastAsia"/>
          <w:lang w:eastAsia="zh-CN"/>
        </w:rPr>
        <w:t>-</w:t>
      </w:r>
      <w:r w:rsidR="00DF2BFB">
        <w:rPr>
          <w:rFonts w:eastAsiaTheme="minorEastAsia"/>
          <w:lang w:eastAsia="zh-CN"/>
        </w:rPr>
        <w:t xml:space="preserve">loop frequency compensation. </w:t>
      </w:r>
    </w:p>
    <w:p w14:paraId="51F6B240" w14:textId="588C5F49" w:rsidR="00CD6C05" w:rsidRDefault="00CD6C05" w:rsidP="00CD6C05">
      <w:pPr>
        <w:rPr>
          <w:rFonts w:eastAsiaTheme="minorEastAsia"/>
          <w:i/>
          <w:lang w:val="en-GB" w:eastAsia="zh-CN"/>
        </w:rPr>
      </w:pPr>
      <w:r w:rsidRPr="00442049">
        <w:rPr>
          <w:b/>
          <w:i/>
        </w:rPr>
        <w:t>Proposal</w:t>
      </w:r>
      <w:r w:rsidR="00CF6EEC">
        <w:rPr>
          <w:b/>
          <w:i/>
        </w:rPr>
        <w:t xml:space="preserve"> </w:t>
      </w:r>
      <w:r w:rsidR="00F33752">
        <w:rPr>
          <w:b/>
          <w:i/>
        </w:rPr>
        <w:t>3</w:t>
      </w:r>
      <w:r>
        <w:rPr>
          <w:b/>
          <w:i/>
          <w:lang w:eastAsia="zh-CN"/>
        </w:rPr>
        <w:t xml:space="preserve">: </w:t>
      </w:r>
      <w:r w:rsidRPr="00462B61">
        <w:rPr>
          <w:rFonts w:eastAsiaTheme="minorEastAsia"/>
          <w:i/>
          <w:lang w:val="en-GB" w:eastAsia="zh-CN"/>
        </w:rPr>
        <w:t xml:space="preserve">For GNSS UE, </w:t>
      </w:r>
      <w:r w:rsidR="00CF6EEC">
        <w:rPr>
          <w:rFonts w:eastAsiaTheme="minorEastAsia"/>
          <w:i/>
          <w:lang w:val="en-GB" w:eastAsia="zh-CN"/>
        </w:rPr>
        <w:t xml:space="preserve">closed-loop </w:t>
      </w:r>
      <w:r w:rsidRPr="00462B61">
        <w:rPr>
          <w:rFonts w:eastAsiaTheme="minorEastAsia"/>
          <w:i/>
          <w:lang w:val="en-GB" w:eastAsia="zh-CN"/>
        </w:rPr>
        <w:t xml:space="preserve">UL frequency compensation </w:t>
      </w:r>
      <w:r w:rsidR="00CF6EEC">
        <w:rPr>
          <w:rFonts w:eastAsiaTheme="minorEastAsia"/>
          <w:i/>
          <w:lang w:val="en-GB" w:eastAsia="zh-CN"/>
        </w:rPr>
        <w:t>is not needed</w:t>
      </w:r>
      <w:r>
        <w:rPr>
          <w:rFonts w:eastAsiaTheme="minorEastAsia"/>
          <w:i/>
          <w:lang w:val="en-GB" w:eastAsia="zh-CN"/>
        </w:rPr>
        <w:t>.</w:t>
      </w:r>
    </w:p>
    <w:p w14:paraId="5C347F87" w14:textId="4CFA1F33" w:rsidR="00813FFB" w:rsidRDefault="007F7C66" w:rsidP="00554369">
      <w:pPr>
        <w:pStyle w:val="2"/>
      </w:pPr>
      <w:r>
        <w:lastRenderedPageBreak/>
        <w:t xml:space="preserve">UL timing </w:t>
      </w:r>
      <w:r w:rsidR="008C4F9C">
        <w:t>synchronizati</w:t>
      </w:r>
      <w:r w:rsidR="008C4F9C">
        <w:rPr>
          <w:lang w:eastAsia="zh-CN"/>
        </w:rPr>
        <w:t>on</w:t>
      </w:r>
    </w:p>
    <w:p w14:paraId="12FEFA1A" w14:textId="05600EBC" w:rsidR="0023579A" w:rsidRDefault="00076531" w:rsidP="00782315">
      <w:pPr>
        <w:pStyle w:val="3"/>
      </w:pPr>
      <w:r>
        <w:t xml:space="preserve">Reference point for common </w:t>
      </w:r>
      <w:r w:rsidR="005F4681">
        <w:t>timing offset</w:t>
      </w:r>
    </w:p>
    <w:p w14:paraId="59345696" w14:textId="742DA9C9" w:rsidR="005F4681" w:rsidRDefault="00076531" w:rsidP="005F4681">
      <w:pPr>
        <w:rPr>
          <w:color w:val="000000"/>
          <w:lang w:eastAsia="ko-KR"/>
        </w:rPr>
      </w:pPr>
      <w:r w:rsidRPr="005F4681">
        <w:rPr>
          <w:lang w:eastAsia="zh-CN"/>
        </w:rPr>
        <w:t xml:space="preserve">It was agreed in RAN1#103-e that </w:t>
      </w:r>
      <w:r w:rsidR="005F4681" w:rsidRPr="005F4681">
        <w:rPr>
          <w:lang w:eastAsia="zh-CN"/>
        </w:rPr>
        <w:t xml:space="preserve">before Msg1/MsgA transmission, the NR NTN UE in idle/inactive mode calculates its TA as </w:t>
      </w:r>
      <m:oMath>
        <m:r>
          <m:rPr>
            <m:sty m:val="bi"/>
          </m:rPr>
          <w:rPr>
            <w:rFonts w:ascii="Cambria Math" w:hAnsi="Cambria Math"/>
            <w:color w:val="000000"/>
            <w:lang w:eastAsia="ko-KR"/>
          </w:rPr>
          <m:t xml:space="preserve">TA= </m:t>
        </m:r>
        <m:d>
          <m:dPr>
            <m:ctrlPr>
              <w:rPr>
                <w:rFonts w:ascii="Cambria Math" w:hAnsi="Cambria Math"/>
                <w:b/>
                <w:bCs/>
                <w:lang w:eastAsia="ko-KR"/>
              </w:rPr>
            </m:ctrlPr>
          </m:dPr>
          <m:e>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sub>
            </m:sSub>
            <m:r>
              <m:rPr>
                <m:sty m:val="b"/>
              </m:rPr>
              <w:rPr>
                <w:rFonts w:ascii="Cambria Math" w:hAnsi="Cambria Math"/>
                <w:lang w:eastAsia="ko-KR"/>
              </w:rPr>
              <m:t>+</m:t>
            </m:r>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r>
                  <m:rPr>
                    <m:sty m:val="b"/>
                  </m:rPr>
                  <w:rPr>
                    <w:rFonts w:ascii="Cambria Math" w:hAnsi="Cambria Math"/>
                    <w:lang w:eastAsia="ko-KR"/>
                  </w:rPr>
                  <m:t xml:space="preserve">, </m:t>
                </m:r>
                <m:r>
                  <m:rPr>
                    <m:sty m:val="bi"/>
                  </m:rPr>
                  <w:rPr>
                    <w:rFonts w:ascii="Cambria Math" w:hAnsi="Cambria Math"/>
                    <w:lang w:eastAsia="ko-KR"/>
                  </w:rPr>
                  <m:t>offset</m:t>
                </m:r>
              </m:sub>
            </m:sSub>
            <m:r>
              <m:rPr>
                <m:sty m:val="bi"/>
              </m:rPr>
              <w:rPr>
                <w:rFonts w:ascii="Cambria Math" w:hAnsi="Cambria Math"/>
                <w:lang w:eastAsia="zh-CN"/>
              </w:rPr>
              <m:t>[+X]</m:t>
            </m:r>
          </m:e>
        </m:d>
        <m:r>
          <m:rPr>
            <m:sty m:val="b"/>
          </m:rPr>
          <w:rPr>
            <w:rFonts w:ascii="Cambria Math" w:hAnsi="Cambria Math"/>
            <w:lang w:eastAsia="ko-KR"/>
          </w:rPr>
          <m:t>×</m:t>
        </m:r>
        <m:sSub>
          <m:sSubPr>
            <m:ctrlPr>
              <w:rPr>
                <w:rFonts w:ascii="Cambria Math" w:hAnsi="Cambria Math"/>
                <w:b/>
                <w:bCs/>
                <w:lang w:eastAsia="ko-KR"/>
              </w:rPr>
            </m:ctrlPr>
          </m:sSubPr>
          <m:e>
            <m:r>
              <m:rPr>
                <m:sty m:val="bi"/>
              </m:rPr>
              <w:rPr>
                <w:rFonts w:ascii="Cambria Math" w:hAnsi="Cambria Math"/>
                <w:lang w:eastAsia="ko-KR"/>
              </w:rPr>
              <m:t>T</m:t>
            </m:r>
          </m:e>
          <m:sub>
            <m:r>
              <m:rPr>
                <m:sty m:val="bi"/>
              </m:rPr>
              <w:rPr>
                <w:rFonts w:ascii="Cambria Math" w:hAnsi="Cambria Math"/>
                <w:lang w:eastAsia="ko-KR"/>
              </w:rPr>
              <m:t>c</m:t>
            </m:r>
          </m:sub>
        </m:sSub>
        <m:r>
          <m:rPr>
            <m:sty m:val="bi"/>
          </m:rPr>
          <w:rPr>
            <w:rFonts w:ascii="Cambria Math" w:hAnsi="Cambria Math"/>
            <w:lang w:eastAsia="ko-KR"/>
          </w:rPr>
          <m:t>[+X]</m:t>
        </m:r>
      </m:oMath>
      <w:r w:rsidR="005F4681" w:rsidRPr="005F4681">
        <w:rPr>
          <w:rFonts w:hint="eastAsia"/>
          <w:lang w:eastAsia="zh-CN"/>
        </w:rPr>
        <w:t xml:space="preserve"> </w:t>
      </w:r>
      <w:r w:rsidR="005F4681" w:rsidRPr="005F4681">
        <w:rPr>
          <w:lang w:eastAsia="zh-CN"/>
        </w:rPr>
        <w:t xml:space="preserve">where </w:t>
      </w:r>
      <m:oMath>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sub>
        </m:sSub>
      </m:oMath>
      <w:r w:rsidR="005F4681" w:rsidRPr="005F4681">
        <w:rPr>
          <w:lang w:eastAsia="zh-CN"/>
        </w:rPr>
        <w:t xml:space="preserve"> is derived from the user specific TA self-estimation and </w:t>
      </w:r>
      <m:oMath>
        <m:r>
          <m:rPr>
            <m:sty m:val="b"/>
          </m:rPr>
          <w:rPr>
            <w:rFonts w:ascii="Cambria Math" w:hAnsi="Cambria Math"/>
            <w:color w:val="000000"/>
            <w:lang w:eastAsia="ko-KR"/>
          </w:rPr>
          <m:t>X</m:t>
        </m:r>
      </m:oMath>
      <w:r w:rsidR="005F4681" w:rsidRPr="005741A2">
        <w:rPr>
          <w:color w:val="000000"/>
          <w:lang w:eastAsia="ko-KR"/>
        </w:rPr>
        <w:t xml:space="preserve"> is derived at least from the common timing offset value if broadcasted by the network.</w:t>
      </w:r>
      <w:r w:rsidR="005F4681" w:rsidRPr="005F4681">
        <w:rPr>
          <w:color w:val="000000"/>
          <w:lang w:eastAsia="ko-KR"/>
        </w:rPr>
        <w:t xml:space="preserve"> The common timing offset or common TA is related</w:t>
      </w:r>
      <w:r w:rsidR="00004F32">
        <w:rPr>
          <w:color w:val="000000"/>
          <w:lang w:eastAsia="ko-KR"/>
        </w:rPr>
        <w:t xml:space="preserve"> to</w:t>
      </w:r>
      <w:r w:rsidR="005F4681" w:rsidRPr="005F4681">
        <w:rPr>
          <w:color w:val="000000"/>
          <w:lang w:eastAsia="ko-KR"/>
        </w:rPr>
        <w:t xml:space="preserve"> the reference point </w:t>
      </w:r>
      <w:r w:rsidR="009F227D">
        <w:rPr>
          <w:color w:val="000000"/>
          <w:lang w:eastAsia="ko-KR"/>
        </w:rPr>
        <w:t xml:space="preserve">(RP) </w:t>
      </w:r>
      <w:r w:rsidR="005F4681" w:rsidRPr="005F4681">
        <w:rPr>
          <w:color w:val="000000"/>
          <w:lang w:eastAsia="ko-KR"/>
        </w:rPr>
        <w:t>where uplink and downlink frames are aligned</w:t>
      </w:r>
      <w:r w:rsidR="009F227D">
        <w:rPr>
          <w:color w:val="000000"/>
          <w:lang w:eastAsia="ko-KR"/>
        </w:rPr>
        <w:t>. C</w:t>
      </w:r>
      <w:r w:rsidR="009F227D" w:rsidRPr="009F227D">
        <w:rPr>
          <w:color w:val="000000"/>
          <w:lang w:eastAsia="ko-KR"/>
        </w:rPr>
        <w:t xml:space="preserve">ommon timing offset is the common </w:t>
      </w:r>
      <w:r w:rsidR="009F227D">
        <w:rPr>
          <w:color w:val="000000"/>
          <w:lang w:eastAsia="ko-KR"/>
        </w:rPr>
        <w:t xml:space="preserve">TA part </w:t>
      </w:r>
      <w:r w:rsidR="009F227D" w:rsidRPr="009F227D">
        <w:rPr>
          <w:color w:val="000000"/>
          <w:lang w:eastAsia="ko-KR"/>
        </w:rPr>
        <w:t xml:space="preserve">shared by all UEs within the cell </w:t>
      </w:r>
      <w:r w:rsidR="009F227D">
        <w:rPr>
          <w:color w:val="000000"/>
          <w:lang w:eastAsia="ko-KR"/>
        </w:rPr>
        <w:t xml:space="preserve">and </w:t>
      </w:r>
      <w:r w:rsidR="000C778E">
        <w:rPr>
          <w:color w:val="000000"/>
          <w:lang w:eastAsia="ko-KR"/>
        </w:rPr>
        <w:t>it</w:t>
      </w:r>
      <w:r w:rsidR="009F227D">
        <w:rPr>
          <w:color w:val="000000"/>
          <w:lang w:eastAsia="ko-KR"/>
        </w:rPr>
        <w:t xml:space="preserve"> is determined by the RTD between RP and the satellite. </w:t>
      </w:r>
      <w:r w:rsidR="000E13B8" w:rsidRPr="000E13B8">
        <w:rPr>
          <w:color w:val="000000"/>
          <w:lang w:eastAsia="ko-KR"/>
        </w:rPr>
        <w:t xml:space="preserve">According to which part of the TA the UE needs to pre-compensate, three options of </w:t>
      </w:r>
      <w:r w:rsidR="000E13B8">
        <w:rPr>
          <w:color w:val="000000"/>
          <w:lang w:eastAsia="ko-KR"/>
        </w:rPr>
        <w:t>RP</w:t>
      </w:r>
      <w:r w:rsidR="000E13B8" w:rsidRPr="000E13B8">
        <w:rPr>
          <w:color w:val="000000"/>
          <w:lang w:eastAsia="ko-KR"/>
        </w:rPr>
        <w:t xml:space="preserve"> definitions </w:t>
      </w:r>
      <w:r w:rsidR="000C778E">
        <w:rPr>
          <w:color w:val="000000"/>
          <w:lang w:eastAsia="ko-KR"/>
        </w:rPr>
        <w:t xml:space="preserve">can be considered </w:t>
      </w:r>
      <w:r w:rsidR="009F227D">
        <w:rPr>
          <w:color w:val="000000"/>
          <w:lang w:eastAsia="ko-KR"/>
        </w:rPr>
        <w:t>for the common timing offset indication.</w:t>
      </w:r>
    </w:p>
    <w:p w14:paraId="207A3259" w14:textId="29F5EA63" w:rsidR="003667A2" w:rsidRDefault="00E31E41" w:rsidP="003667A2">
      <w:pPr>
        <w:jc w:val="center"/>
      </w:pPr>
      <w:r>
        <w:rPr>
          <w:noProof/>
          <w:lang w:eastAsia="zh-CN"/>
        </w:rPr>
        <w:drawing>
          <wp:inline distT="0" distB="0" distL="0" distR="0" wp14:anchorId="5A2D9F72" wp14:editId="104F2FE4">
            <wp:extent cx="3179445" cy="3162041"/>
            <wp:effectExtent l="0" t="0" r="1905"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188562" cy="3171108"/>
                    </a:xfrm>
                    <a:prstGeom prst="rect">
                      <a:avLst/>
                    </a:prstGeom>
                  </pic:spPr>
                </pic:pic>
              </a:graphicData>
            </a:graphic>
          </wp:inline>
        </w:drawing>
      </w:r>
    </w:p>
    <w:p w14:paraId="7BD25845" w14:textId="10CB53EC" w:rsidR="003667A2" w:rsidRDefault="003667A2" w:rsidP="003667A2">
      <w:pPr>
        <w:jc w:val="center"/>
        <w:rPr>
          <w:rFonts w:eastAsiaTheme="minorEastAsia"/>
          <w:b/>
          <w:sz w:val="20"/>
          <w:szCs w:val="20"/>
          <w:lang w:eastAsia="zh-CN"/>
        </w:rPr>
      </w:pPr>
      <w:r>
        <w:rPr>
          <w:rFonts w:eastAsiaTheme="minorEastAsia"/>
          <w:b/>
          <w:sz w:val="20"/>
          <w:szCs w:val="20"/>
          <w:lang w:eastAsia="zh-CN"/>
        </w:rPr>
        <w:t>Figure 2.</w:t>
      </w:r>
      <w:r w:rsidRPr="007013BE">
        <w:rPr>
          <w:rFonts w:eastAsiaTheme="minorEastAsia"/>
          <w:b/>
          <w:sz w:val="20"/>
          <w:szCs w:val="20"/>
          <w:lang w:eastAsia="zh-CN"/>
        </w:rPr>
        <w:t xml:space="preserve"> </w:t>
      </w:r>
      <w:r w:rsidRPr="003667A2">
        <w:rPr>
          <w:rFonts w:eastAsiaTheme="minorEastAsia"/>
          <w:b/>
          <w:sz w:val="20"/>
          <w:szCs w:val="20"/>
          <w:lang w:eastAsia="zh-CN"/>
        </w:rPr>
        <w:t xml:space="preserve">The RP </w:t>
      </w:r>
      <w:r>
        <w:rPr>
          <w:rFonts w:eastAsiaTheme="minorEastAsia"/>
          <w:b/>
          <w:sz w:val="20"/>
          <w:szCs w:val="20"/>
          <w:lang w:eastAsia="zh-CN"/>
        </w:rPr>
        <w:t xml:space="preserve">for common timing offset </w:t>
      </w:r>
      <w:r w:rsidRPr="003667A2">
        <w:rPr>
          <w:rFonts w:eastAsiaTheme="minorEastAsia"/>
          <w:b/>
          <w:sz w:val="20"/>
          <w:szCs w:val="20"/>
          <w:lang w:eastAsia="zh-CN"/>
        </w:rPr>
        <w:t>is located at the gNB</w:t>
      </w:r>
    </w:p>
    <w:p w14:paraId="635F403A" w14:textId="77777777" w:rsidR="003667A2" w:rsidRPr="003667A2" w:rsidRDefault="003667A2" w:rsidP="003667A2">
      <w:pPr>
        <w:jc w:val="center"/>
        <w:rPr>
          <w:rFonts w:eastAsiaTheme="minorEastAsia"/>
          <w:b/>
          <w:sz w:val="20"/>
          <w:szCs w:val="20"/>
          <w:lang w:eastAsia="zh-CN"/>
        </w:rPr>
      </w:pPr>
    </w:p>
    <w:p w14:paraId="396BD2C6" w14:textId="77777777" w:rsidR="000A710E" w:rsidRDefault="000E13B8" w:rsidP="00B25240">
      <w:pPr>
        <w:rPr>
          <w:lang w:eastAsia="zh-CN"/>
        </w:rPr>
      </w:pPr>
      <w:r>
        <w:rPr>
          <w:rFonts w:eastAsiaTheme="minorEastAsia"/>
          <w:lang w:val="en-GB" w:eastAsia="zh-CN"/>
        </w:rPr>
        <w:t xml:space="preserve">The first option is that RP is located at the gNB. </w:t>
      </w:r>
      <w:r w:rsidR="00863087">
        <w:rPr>
          <w:rFonts w:eastAsiaTheme="minorEastAsia"/>
          <w:lang w:val="en-GB" w:eastAsia="zh-CN"/>
        </w:rPr>
        <w:t>As shown in Figure 2(a),</w:t>
      </w:r>
      <w:r>
        <w:rPr>
          <w:rFonts w:eastAsiaTheme="minorEastAsia"/>
          <w:lang w:val="en-GB" w:eastAsia="zh-CN"/>
        </w:rPr>
        <w:t xml:space="preserve"> </w:t>
      </w:r>
      <w:r w:rsidR="00863087">
        <w:rPr>
          <w:rFonts w:eastAsiaTheme="minorEastAsia"/>
          <w:lang w:val="en-GB" w:eastAsia="zh-CN"/>
        </w:rPr>
        <w:t xml:space="preserve">a </w:t>
      </w:r>
      <w:r>
        <w:rPr>
          <w:rFonts w:eastAsiaTheme="minorEastAsia"/>
          <w:lang w:val="en-GB" w:eastAsia="zh-CN"/>
        </w:rPr>
        <w:t>large TA which is</w:t>
      </w:r>
      <w:r w:rsidRPr="000E13B8">
        <w:rPr>
          <w:rFonts w:eastAsiaTheme="minorEastAsia"/>
          <w:lang w:val="en-GB" w:eastAsia="zh-CN"/>
        </w:rPr>
        <w:t xml:space="preserve"> </w:t>
      </w:r>
      <w:r>
        <w:rPr>
          <w:rFonts w:eastAsiaTheme="minorEastAsia"/>
          <w:lang w:val="en-GB" w:eastAsia="zh-CN"/>
        </w:rPr>
        <w:t xml:space="preserve">the sum of service link RTD and feeder link RTD is applied at the UE side </w:t>
      </w:r>
      <w:r w:rsidRPr="000E13B8">
        <w:rPr>
          <w:rFonts w:eastAsiaTheme="minorEastAsia"/>
          <w:lang w:val="en-GB" w:eastAsia="zh-CN"/>
        </w:rPr>
        <w:t>and the UL frame t</w:t>
      </w:r>
      <w:r>
        <w:rPr>
          <w:rFonts w:eastAsiaTheme="minorEastAsia"/>
          <w:lang w:val="en-GB" w:eastAsia="zh-CN"/>
        </w:rPr>
        <w:t>iming and DL frame timing is</w:t>
      </w:r>
      <w:r w:rsidRPr="000E13B8">
        <w:rPr>
          <w:rFonts w:eastAsiaTheme="minorEastAsia"/>
          <w:lang w:val="en-GB" w:eastAsia="zh-CN"/>
        </w:rPr>
        <w:t xml:space="preserve"> aligned at the </w:t>
      </w:r>
      <w:r>
        <w:rPr>
          <w:rFonts w:eastAsiaTheme="minorEastAsia"/>
          <w:lang w:val="en-GB" w:eastAsia="zh-CN"/>
        </w:rPr>
        <w:t xml:space="preserve">gNB side. With this option, </w:t>
      </w:r>
      <w:r w:rsidRPr="00DB3F74">
        <w:rPr>
          <w:rFonts w:eastAsiaTheme="minorEastAsia"/>
          <w:lang w:val="en-GB" w:eastAsia="zh-CN"/>
        </w:rPr>
        <w:t>UE with GNSS</w:t>
      </w:r>
      <w:r>
        <w:rPr>
          <w:rFonts w:eastAsiaTheme="minorEastAsia"/>
          <w:lang w:val="en-GB" w:eastAsia="zh-CN"/>
        </w:rPr>
        <w:t xml:space="preserve"> can calculate </w:t>
      </w:r>
      <w:r w:rsidRPr="00DB3F74">
        <w:rPr>
          <w:rFonts w:eastAsiaTheme="minorEastAsia"/>
          <w:lang w:val="en-GB" w:eastAsia="zh-CN"/>
        </w:rPr>
        <w:t xml:space="preserve">the RTD of service link according to its position and satellite position (obtained from </w:t>
      </w:r>
      <w:r>
        <w:rPr>
          <w:rFonts w:eastAsiaTheme="minorEastAsia"/>
          <w:lang w:val="en-GB" w:eastAsia="zh-CN"/>
        </w:rPr>
        <w:t xml:space="preserve">serving </w:t>
      </w:r>
      <w:r w:rsidRPr="00DB3F74">
        <w:rPr>
          <w:rFonts w:eastAsiaTheme="minorEastAsia"/>
          <w:lang w:val="en-GB" w:eastAsia="zh-CN"/>
        </w:rPr>
        <w:t xml:space="preserve">satellite ephemeris). Meanwhile, the RTD of feeder link should be </w:t>
      </w:r>
      <w:r>
        <w:rPr>
          <w:rFonts w:eastAsiaTheme="minorEastAsia"/>
          <w:lang w:val="en-GB" w:eastAsia="zh-CN"/>
        </w:rPr>
        <w:t>broadcast</w:t>
      </w:r>
      <w:r w:rsidRPr="00DB3F74">
        <w:rPr>
          <w:rFonts w:eastAsiaTheme="minorEastAsia"/>
          <w:lang w:val="en-GB" w:eastAsia="zh-CN"/>
        </w:rPr>
        <w:t xml:space="preserve"> </w:t>
      </w:r>
      <w:r>
        <w:rPr>
          <w:rFonts w:eastAsiaTheme="minorEastAsia"/>
          <w:lang w:val="en-GB" w:eastAsia="zh-CN"/>
        </w:rPr>
        <w:t xml:space="preserve">as the common TA </w:t>
      </w:r>
      <w:r w:rsidRPr="00DB3F74">
        <w:rPr>
          <w:rFonts w:eastAsiaTheme="minorEastAsia"/>
          <w:lang w:val="en-GB" w:eastAsia="zh-CN"/>
        </w:rPr>
        <w:t>to the UE by the gNB.</w:t>
      </w:r>
      <w:r w:rsidR="00863087">
        <w:rPr>
          <w:rFonts w:eastAsiaTheme="minorEastAsia"/>
          <w:lang w:val="en-GB" w:eastAsia="zh-CN"/>
        </w:rPr>
        <w:t xml:space="preserve"> With this option of RP selection, the UE can collect </w:t>
      </w:r>
      <w:r w:rsidR="003B54C7" w:rsidRPr="003B54C7">
        <w:rPr>
          <w:rFonts w:eastAsiaTheme="minorEastAsia"/>
          <w:lang w:val="en-GB" w:eastAsia="zh-CN"/>
        </w:rPr>
        <w:t>distances between the satellite and the gateway according to the full feeder link RTD</w:t>
      </w:r>
      <w:r w:rsidR="00863087">
        <w:rPr>
          <w:rFonts w:eastAsiaTheme="minorEastAsia"/>
          <w:lang w:val="en-GB" w:eastAsia="zh-CN"/>
        </w:rPr>
        <w:t>.</w:t>
      </w:r>
      <w:r w:rsidR="003B54C7" w:rsidRPr="003B54C7">
        <w:rPr>
          <w:rFonts w:eastAsiaTheme="minorEastAsia"/>
          <w:lang w:val="en-GB" w:eastAsia="zh-CN"/>
        </w:rPr>
        <w:t xml:space="preserve"> </w:t>
      </w:r>
      <w:r w:rsidR="00863087">
        <w:rPr>
          <w:rFonts w:eastAsiaTheme="minorEastAsia"/>
          <w:lang w:val="en-GB" w:eastAsia="zh-CN"/>
        </w:rPr>
        <w:t xml:space="preserve">As shown in Figure 2(b), </w:t>
      </w:r>
      <w:r w:rsidR="00863087" w:rsidRPr="00863087">
        <w:rPr>
          <w:rFonts w:eastAsiaTheme="minorEastAsia"/>
          <w:lang w:val="en-GB" w:eastAsia="zh-CN"/>
        </w:rPr>
        <w:t>UE can collect</w:t>
      </w:r>
      <w:r w:rsidR="00863087">
        <w:rPr>
          <w:rFonts w:eastAsiaTheme="minorEastAsia"/>
          <w:lang w:val="en-GB" w:eastAsia="zh-CN"/>
        </w:rPr>
        <w:t xml:space="preserve"> d1, d2, d3 and </w:t>
      </w:r>
      <w:r w:rsidR="003B54C7" w:rsidRPr="003B54C7">
        <w:rPr>
          <w:rFonts w:eastAsiaTheme="minorEastAsia"/>
          <w:lang w:val="en-GB" w:eastAsia="zh-CN"/>
        </w:rPr>
        <w:t>obtain the gateway’s approximate location</w:t>
      </w:r>
      <w:r w:rsidR="00A8269B" w:rsidRPr="00A8269B">
        <w:rPr>
          <w:lang w:eastAsia="zh-CN"/>
        </w:rPr>
        <w:t xml:space="preserve"> </w:t>
      </w:r>
      <w:r w:rsidR="00A8269B">
        <w:rPr>
          <w:lang w:eastAsia="zh-CN"/>
        </w:rPr>
        <w:t>before accessing the NTN system</w:t>
      </w:r>
      <w:r w:rsidR="003B54C7" w:rsidRPr="003B54C7">
        <w:rPr>
          <w:rFonts w:eastAsiaTheme="minorEastAsia"/>
          <w:lang w:val="en-GB" w:eastAsia="zh-CN"/>
        </w:rPr>
        <w:t>.</w:t>
      </w:r>
      <w:r w:rsidR="00B25240" w:rsidRPr="00B25240">
        <w:rPr>
          <w:lang w:eastAsia="zh-CN"/>
        </w:rPr>
        <w:t xml:space="preserve"> </w:t>
      </w:r>
    </w:p>
    <w:p w14:paraId="37531AD5" w14:textId="6F7E04B0" w:rsidR="000A710E" w:rsidRDefault="000A710E" w:rsidP="00B25240">
      <w:pPr>
        <w:rPr>
          <w:rFonts w:eastAsia="MS Mincho"/>
          <w:i/>
          <w:lang w:eastAsia="ja-JP"/>
        </w:rPr>
      </w:pPr>
      <w:r w:rsidRPr="00B67DF9">
        <w:rPr>
          <w:rFonts w:eastAsia="MS Mincho"/>
          <w:b/>
          <w:i/>
          <w:lang w:eastAsia="ja-JP"/>
        </w:rPr>
        <w:t xml:space="preserve">Observation </w:t>
      </w:r>
      <w:r w:rsidR="0043545F">
        <w:rPr>
          <w:rFonts w:eastAsia="MS Mincho"/>
          <w:b/>
          <w:i/>
          <w:lang w:eastAsia="ja-JP"/>
        </w:rPr>
        <w:t>8</w:t>
      </w:r>
      <w:r w:rsidRPr="00B67DF9">
        <w:rPr>
          <w:rFonts w:eastAsia="MS Mincho"/>
          <w:b/>
          <w:i/>
          <w:lang w:eastAsia="ja-JP"/>
        </w:rPr>
        <w:t>:</w:t>
      </w:r>
      <w:r>
        <w:rPr>
          <w:rFonts w:eastAsia="MS Mincho"/>
          <w:b/>
          <w:i/>
          <w:lang w:eastAsia="ja-JP"/>
        </w:rPr>
        <w:t xml:space="preserve"> </w:t>
      </w:r>
      <w:r w:rsidRPr="000A710E">
        <w:rPr>
          <w:rFonts w:eastAsia="MS Mincho"/>
          <w:i/>
          <w:lang w:eastAsia="ja-JP"/>
        </w:rPr>
        <w:t xml:space="preserve">There </w:t>
      </w:r>
      <w:r w:rsidR="00786F5C">
        <w:rPr>
          <w:rFonts w:eastAsia="MS Mincho"/>
          <w:i/>
          <w:lang w:eastAsia="ja-JP"/>
        </w:rPr>
        <w:t>will be</w:t>
      </w:r>
      <w:r w:rsidRPr="000A710E">
        <w:rPr>
          <w:rFonts w:eastAsia="MS Mincho"/>
          <w:i/>
          <w:lang w:eastAsia="ja-JP"/>
        </w:rPr>
        <w:t xml:space="preserve"> a large timing off</w:t>
      </w:r>
      <w:r>
        <w:rPr>
          <w:rFonts w:eastAsia="MS Mincho"/>
          <w:i/>
          <w:lang w:eastAsia="ja-JP"/>
        </w:rPr>
        <w:t>set between</w:t>
      </w:r>
      <w:r w:rsidR="00004F32">
        <w:rPr>
          <w:rFonts w:eastAsia="MS Mincho"/>
          <w:i/>
          <w:lang w:eastAsia="ja-JP"/>
        </w:rPr>
        <w:t xml:space="preserve"> the</w:t>
      </w:r>
      <w:r>
        <w:rPr>
          <w:rFonts w:eastAsia="MS Mincho"/>
          <w:i/>
          <w:lang w:eastAsia="ja-JP"/>
        </w:rPr>
        <w:t xml:space="preserve"> DL and UL </w:t>
      </w:r>
      <w:r w:rsidR="00004F32">
        <w:rPr>
          <w:rFonts w:eastAsia="MS Mincho"/>
          <w:i/>
          <w:lang w:eastAsia="ja-JP"/>
        </w:rPr>
        <w:t>frame timing</w:t>
      </w:r>
      <w:r>
        <w:rPr>
          <w:rFonts w:eastAsia="MS Mincho"/>
          <w:i/>
          <w:lang w:eastAsia="ja-JP"/>
        </w:rPr>
        <w:t xml:space="preserve"> </w:t>
      </w:r>
      <w:r w:rsidRPr="000A710E">
        <w:rPr>
          <w:rFonts w:eastAsia="MS Mincho"/>
          <w:i/>
          <w:lang w:eastAsia="ja-JP"/>
        </w:rPr>
        <w:t>at the UE side</w:t>
      </w:r>
      <w:r>
        <w:rPr>
          <w:rFonts w:eastAsia="MS Mincho"/>
          <w:i/>
          <w:lang w:eastAsia="ja-JP"/>
        </w:rPr>
        <w:t xml:space="preserve"> when reference point for </w:t>
      </w:r>
      <w:r w:rsidR="004B29E2" w:rsidRPr="004B29E2">
        <w:rPr>
          <w:rFonts w:eastAsia="MS Mincho"/>
          <w:i/>
          <w:lang w:eastAsia="ja-JP"/>
        </w:rPr>
        <w:t xml:space="preserve">common timing offset </w:t>
      </w:r>
      <w:r>
        <w:rPr>
          <w:rFonts w:eastAsia="MS Mincho"/>
          <w:i/>
          <w:lang w:eastAsia="ja-JP"/>
        </w:rPr>
        <w:t>is at the gNB</w:t>
      </w:r>
      <w:r w:rsidRPr="000A710E">
        <w:rPr>
          <w:rFonts w:eastAsia="MS Mincho"/>
          <w:i/>
          <w:lang w:eastAsia="ja-JP"/>
        </w:rPr>
        <w:t>.</w:t>
      </w:r>
    </w:p>
    <w:p w14:paraId="6D905A4B" w14:textId="77777777" w:rsidR="00B67E4C" w:rsidRPr="00004F32" w:rsidRDefault="00B67E4C" w:rsidP="00B25240">
      <w:pPr>
        <w:rPr>
          <w:rFonts w:eastAsia="MS Mincho"/>
          <w:i/>
          <w:lang w:eastAsia="ja-JP"/>
        </w:rPr>
      </w:pPr>
    </w:p>
    <w:p w14:paraId="2F4AEEC5" w14:textId="0E72EFA5" w:rsidR="004B29E2" w:rsidRDefault="004E6913" w:rsidP="004B29E2">
      <w:pPr>
        <w:keepNext/>
        <w:jc w:val="center"/>
      </w:pPr>
      <w:r>
        <w:rPr>
          <w:noProof/>
          <w:lang w:eastAsia="zh-CN"/>
        </w:rPr>
        <w:lastRenderedPageBreak/>
        <w:drawing>
          <wp:inline distT="0" distB="0" distL="0" distR="0" wp14:anchorId="6A6039F9" wp14:editId="43AB9952">
            <wp:extent cx="5916295" cy="2252980"/>
            <wp:effectExtent l="0" t="0" r="825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3.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916295" cy="2252980"/>
                    </a:xfrm>
                    <a:prstGeom prst="rect">
                      <a:avLst/>
                    </a:prstGeom>
                  </pic:spPr>
                </pic:pic>
              </a:graphicData>
            </a:graphic>
          </wp:inline>
        </w:drawing>
      </w:r>
    </w:p>
    <w:p w14:paraId="6A3D0506" w14:textId="45689385" w:rsidR="004B29E2" w:rsidRDefault="004B29E2" w:rsidP="004B29E2">
      <w:pPr>
        <w:pStyle w:val="a5"/>
      </w:pPr>
      <w:r>
        <w:t xml:space="preserve">Figure 3 </w:t>
      </w:r>
      <w:r w:rsidRPr="007E2375">
        <w:t>The RP for common tim</w:t>
      </w:r>
      <w:r>
        <w:t>ing offset is located at the satellite</w:t>
      </w:r>
    </w:p>
    <w:p w14:paraId="57F025F0" w14:textId="77777777" w:rsidR="004B29E2" w:rsidRPr="004B29E2" w:rsidRDefault="004B29E2" w:rsidP="004B29E2"/>
    <w:p w14:paraId="675AA24E" w14:textId="3235FBC2" w:rsidR="003667A2" w:rsidRDefault="003667A2" w:rsidP="003667A2">
      <w:pPr>
        <w:rPr>
          <w:color w:val="000000"/>
        </w:rPr>
      </w:pPr>
      <w:r>
        <w:rPr>
          <w:rFonts w:eastAsiaTheme="minorEastAsia"/>
          <w:lang w:val="en-GB" w:eastAsia="zh-CN"/>
        </w:rPr>
        <w:t xml:space="preserve">The second option is that RP is located at the satellite. With this option, the delay compensated by network is equal to the feeder link RTD, so UE only takes care of propagation delay introduced by service link </w:t>
      </w:r>
      <w:r w:rsidR="007E2375">
        <w:rPr>
          <w:rFonts w:eastAsiaTheme="minorEastAsia"/>
          <w:lang w:val="en-GB" w:eastAsia="zh-CN"/>
        </w:rPr>
        <w:t>which can be calculated by a GNSS UE with its position and satellite ephemeris</w:t>
      </w:r>
      <w:r>
        <w:rPr>
          <w:rFonts w:eastAsiaTheme="minorEastAsia"/>
          <w:lang w:val="en-GB" w:eastAsia="zh-CN"/>
        </w:rPr>
        <w:t xml:space="preserve">. As shown in Figure </w:t>
      </w:r>
      <w:r w:rsidR="007E2375">
        <w:rPr>
          <w:rFonts w:eastAsiaTheme="minorEastAsia"/>
          <w:lang w:val="en-GB" w:eastAsia="zh-CN"/>
        </w:rPr>
        <w:t>3</w:t>
      </w:r>
      <w:r>
        <w:rPr>
          <w:rFonts w:eastAsiaTheme="minorEastAsia"/>
          <w:lang w:val="en-GB" w:eastAsia="zh-CN"/>
        </w:rPr>
        <w:t xml:space="preserve">, </w:t>
      </w:r>
      <w:r>
        <w:rPr>
          <w:color w:val="000000"/>
        </w:rPr>
        <w:t>the feeder link RTD compensated by network is time-variant</w:t>
      </w:r>
      <w:r w:rsidR="007E2375">
        <w:rPr>
          <w:color w:val="000000"/>
        </w:rPr>
        <w:t xml:space="preserve"> when RP is located at the satellite</w:t>
      </w:r>
      <w:r>
        <w:rPr>
          <w:color w:val="000000"/>
        </w:rPr>
        <w:t>.</w:t>
      </w:r>
      <w:r w:rsidRPr="00C84BF8">
        <w:rPr>
          <w:rFonts w:hint="eastAsia"/>
          <w:color w:val="000000"/>
        </w:rPr>
        <w:t xml:space="preserve"> </w:t>
      </w:r>
      <w:r>
        <w:rPr>
          <w:color w:val="000000"/>
        </w:rPr>
        <w:t xml:space="preserve">As a result, </w:t>
      </w:r>
      <w:r w:rsidRPr="00BD18FF">
        <w:rPr>
          <w:rFonts w:hint="eastAsia"/>
          <w:color w:val="000000"/>
        </w:rPr>
        <w:t>the timing offset between the DL and UL frame timing</w:t>
      </w:r>
      <w:r>
        <w:rPr>
          <w:color w:val="000000"/>
        </w:rPr>
        <w:t xml:space="preserve"> </w:t>
      </w:r>
      <w:r w:rsidR="004B29E2">
        <w:rPr>
          <w:color w:val="000000"/>
        </w:rPr>
        <w:t>at the gN</w:t>
      </w:r>
      <w:r w:rsidR="004B29E2">
        <w:rPr>
          <w:color w:val="000000"/>
          <w:lang w:eastAsia="zh-CN"/>
        </w:rPr>
        <w:t xml:space="preserve">B </w:t>
      </w:r>
      <w:r>
        <w:rPr>
          <w:color w:val="000000"/>
        </w:rPr>
        <w:t>is time-variant, and the implementation complexity for UL reception may be high.</w:t>
      </w:r>
      <w:r w:rsidRPr="00B837AE">
        <w:rPr>
          <w:color w:val="000000"/>
        </w:rPr>
        <w:t xml:space="preserve"> </w:t>
      </w:r>
    </w:p>
    <w:p w14:paraId="04ED3DDC" w14:textId="0F8CD728" w:rsidR="004B29E2" w:rsidRDefault="004B29E2" w:rsidP="004B29E2">
      <w:pPr>
        <w:pStyle w:val="Default"/>
        <w:spacing w:afterLines="50" w:after="120"/>
        <w:jc w:val="both"/>
        <w:rPr>
          <w:i/>
          <w:sz w:val="22"/>
          <w:szCs w:val="22"/>
          <w:lang w:val="en-GB"/>
        </w:rPr>
      </w:pPr>
      <w:r w:rsidRPr="00D00DA5">
        <w:rPr>
          <w:b/>
          <w:i/>
          <w:sz w:val="22"/>
          <w:szCs w:val="22"/>
          <w:lang w:val="en-GB"/>
        </w:rPr>
        <w:t xml:space="preserve">Observation </w:t>
      </w:r>
      <w:r w:rsidR="0043545F">
        <w:rPr>
          <w:b/>
          <w:i/>
          <w:sz w:val="22"/>
          <w:szCs w:val="22"/>
          <w:lang w:val="en-GB"/>
        </w:rPr>
        <w:t>9</w:t>
      </w:r>
      <w:r w:rsidRPr="00D00DA5">
        <w:rPr>
          <w:b/>
          <w:i/>
          <w:sz w:val="22"/>
          <w:szCs w:val="22"/>
          <w:lang w:val="en-GB"/>
        </w:rPr>
        <w:t xml:space="preserve">: </w:t>
      </w:r>
      <w:r>
        <w:rPr>
          <w:i/>
          <w:sz w:val="22"/>
          <w:szCs w:val="22"/>
          <w:lang w:val="en-GB"/>
        </w:rPr>
        <w:t xml:space="preserve">The </w:t>
      </w:r>
      <w:r w:rsidRPr="00EB5FCE">
        <w:rPr>
          <w:i/>
          <w:sz w:val="22"/>
          <w:szCs w:val="22"/>
          <w:lang w:val="en-GB"/>
        </w:rPr>
        <w:t xml:space="preserve">timing </w:t>
      </w:r>
      <w:r>
        <w:rPr>
          <w:i/>
          <w:sz w:val="22"/>
          <w:szCs w:val="22"/>
          <w:lang w:val="en-GB"/>
        </w:rPr>
        <w:t xml:space="preserve">offset between </w:t>
      </w:r>
      <w:r w:rsidRPr="00EB5FCE">
        <w:rPr>
          <w:i/>
          <w:sz w:val="22"/>
          <w:szCs w:val="22"/>
          <w:lang w:val="en-GB"/>
        </w:rPr>
        <w:t>the DL and UL</w:t>
      </w:r>
      <w:r>
        <w:rPr>
          <w:i/>
          <w:sz w:val="22"/>
          <w:szCs w:val="22"/>
          <w:lang w:val="en-GB"/>
        </w:rPr>
        <w:t xml:space="preserve"> frame timing at the gNB is</w:t>
      </w:r>
      <w:r w:rsidRPr="004B3214">
        <w:t xml:space="preserve"> </w:t>
      </w:r>
      <w:r w:rsidRPr="004B3214">
        <w:rPr>
          <w:i/>
          <w:sz w:val="22"/>
          <w:szCs w:val="22"/>
          <w:lang w:val="en-GB"/>
        </w:rPr>
        <w:t xml:space="preserve">time-variant </w:t>
      </w:r>
      <w:r w:rsidRPr="004B29E2">
        <w:rPr>
          <w:i/>
          <w:sz w:val="22"/>
          <w:szCs w:val="22"/>
          <w:lang w:val="en-GB"/>
        </w:rPr>
        <w:t>when reference p</w:t>
      </w:r>
      <w:r>
        <w:rPr>
          <w:i/>
          <w:sz w:val="22"/>
          <w:szCs w:val="22"/>
          <w:lang w:val="en-GB"/>
        </w:rPr>
        <w:t xml:space="preserve">oint for </w:t>
      </w:r>
      <w:r w:rsidRPr="004B29E2">
        <w:rPr>
          <w:i/>
          <w:sz w:val="22"/>
          <w:szCs w:val="22"/>
          <w:lang w:val="en-GB"/>
        </w:rPr>
        <w:t>common timing offset</w:t>
      </w:r>
      <w:r>
        <w:rPr>
          <w:i/>
          <w:sz w:val="22"/>
          <w:szCs w:val="22"/>
          <w:lang w:val="en-GB"/>
        </w:rPr>
        <w:t xml:space="preserve"> is at the satellite</w:t>
      </w:r>
      <w:r w:rsidRPr="004B29E2">
        <w:rPr>
          <w:i/>
          <w:sz w:val="22"/>
          <w:szCs w:val="22"/>
          <w:lang w:val="en-GB"/>
        </w:rPr>
        <w:t>.</w:t>
      </w:r>
    </w:p>
    <w:p w14:paraId="1C6ADCF1" w14:textId="2926E164" w:rsidR="004B29E2" w:rsidRDefault="004B29E2" w:rsidP="004B29E2">
      <w:pPr>
        <w:pStyle w:val="Default"/>
        <w:spacing w:afterLines="50" w:after="120"/>
        <w:jc w:val="both"/>
        <w:rPr>
          <w:i/>
          <w:sz w:val="22"/>
          <w:szCs w:val="22"/>
          <w:lang w:val="en-GB"/>
        </w:rPr>
      </w:pPr>
      <w:r w:rsidRPr="00D00DA5">
        <w:rPr>
          <w:b/>
          <w:i/>
          <w:sz w:val="22"/>
          <w:szCs w:val="22"/>
          <w:lang w:val="en-GB"/>
        </w:rPr>
        <w:t xml:space="preserve">Observation </w:t>
      </w:r>
      <w:r w:rsidR="0043545F">
        <w:rPr>
          <w:b/>
          <w:i/>
          <w:sz w:val="22"/>
          <w:szCs w:val="22"/>
          <w:lang w:val="en-GB"/>
        </w:rPr>
        <w:t>10</w:t>
      </w:r>
      <w:r w:rsidRPr="00D00DA5">
        <w:rPr>
          <w:b/>
          <w:i/>
          <w:sz w:val="22"/>
          <w:szCs w:val="22"/>
          <w:lang w:val="en-GB"/>
        </w:rPr>
        <w:t xml:space="preserve">: </w:t>
      </w:r>
      <w:r>
        <w:rPr>
          <w:i/>
          <w:sz w:val="22"/>
          <w:szCs w:val="22"/>
          <w:lang w:val="en-GB"/>
        </w:rPr>
        <w:t xml:space="preserve">The </w:t>
      </w:r>
      <w:r w:rsidRPr="004B3214">
        <w:rPr>
          <w:i/>
          <w:sz w:val="22"/>
          <w:szCs w:val="22"/>
          <w:lang w:val="en-GB"/>
        </w:rPr>
        <w:t>time-variant</w:t>
      </w:r>
      <w:r w:rsidRPr="00EB5FCE">
        <w:rPr>
          <w:i/>
          <w:sz w:val="22"/>
          <w:szCs w:val="22"/>
          <w:lang w:val="en-GB"/>
        </w:rPr>
        <w:t xml:space="preserve"> timing </w:t>
      </w:r>
      <w:r>
        <w:rPr>
          <w:i/>
          <w:sz w:val="22"/>
          <w:szCs w:val="22"/>
          <w:lang w:val="en-GB"/>
        </w:rPr>
        <w:t xml:space="preserve">offset between </w:t>
      </w:r>
      <w:r w:rsidRPr="00EB5FCE">
        <w:rPr>
          <w:i/>
          <w:sz w:val="22"/>
          <w:szCs w:val="22"/>
          <w:lang w:val="en-GB"/>
        </w:rPr>
        <w:t>the DL and UL</w:t>
      </w:r>
      <w:r>
        <w:rPr>
          <w:i/>
          <w:sz w:val="22"/>
          <w:szCs w:val="22"/>
          <w:lang w:val="en-GB"/>
        </w:rPr>
        <w:t xml:space="preserve"> frame timing may introduce much more complexities to the gNB.</w:t>
      </w:r>
    </w:p>
    <w:p w14:paraId="1C7CA437" w14:textId="77777777" w:rsidR="00DD684F" w:rsidRDefault="00DD684F" w:rsidP="004B29E2">
      <w:pPr>
        <w:pStyle w:val="Default"/>
        <w:spacing w:afterLines="50" w:after="120"/>
        <w:jc w:val="both"/>
        <w:rPr>
          <w:i/>
          <w:sz w:val="22"/>
          <w:szCs w:val="22"/>
          <w:lang w:val="en-GB"/>
        </w:rPr>
      </w:pPr>
    </w:p>
    <w:p w14:paraId="5C07FF4B" w14:textId="7F40E876" w:rsidR="004B29E2" w:rsidRDefault="001B2724" w:rsidP="00DD684F">
      <w:pPr>
        <w:jc w:val="center"/>
        <w:rPr>
          <w:color w:val="000000"/>
        </w:rPr>
      </w:pPr>
      <w:r>
        <w:rPr>
          <w:noProof/>
          <w:color w:val="000000"/>
          <w:lang w:eastAsia="zh-CN"/>
        </w:rPr>
        <w:drawing>
          <wp:inline distT="0" distB="0" distL="0" distR="0" wp14:anchorId="7822E682" wp14:editId="7F6695DD">
            <wp:extent cx="5916295" cy="164211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4.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16295" cy="1642110"/>
                    </a:xfrm>
                    <a:prstGeom prst="rect">
                      <a:avLst/>
                    </a:prstGeom>
                  </pic:spPr>
                </pic:pic>
              </a:graphicData>
            </a:graphic>
          </wp:inline>
        </w:drawing>
      </w:r>
    </w:p>
    <w:p w14:paraId="29129AF8" w14:textId="23E78523" w:rsidR="00D852D8" w:rsidRDefault="001B2724" w:rsidP="001B2724">
      <w:pPr>
        <w:pStyle w:val="a5"/>
        <w:rPr>
          <w:lang w:eastAsia="zh-CN"/>
        </w:rPr>
      </w:pPr>
      <w:r>
        <w:t>Figure 4</w:t>
      </w:r>
      <w:r w:rsidR="00D852D8">
        <w:t xml:space="preserve"> </w:t>
      </w:r>
      <w:r w:rsidR="00D852D8" w:rsidRPr="007E2375">
        <w:t>The RP for common tim</w:t>
      </w:r>
      <w:r w:rsidR="00D852D8">
        <w:t xml:space="preserve">ing offset is under network control </w:t>
      </w:r>
      <w:r w:rsidR="00D852D8">
        <w:rPr>
          <w:rFonts w:hint="eastAsia"/>
          <w:lang w:eastAsia="zh-CN"/>
        </w:rPr>
        <w:t xml:space="preserve"> </w:t>
      </w:r>
    </w:p>
    <w:p w14:paraId="30157F6A" w14:textId="49CFDDCE" w:rsidR="00D852D8" w:rsidRDefault="00D852D8" w:rsidP="00D852D8">
      <w:pPr>
        <w:pStyle w:val="a5"/>
      </w:pPr>
      <w:r>
        <w:t xml:space="preserve">(a) RP at feeder link (b) RP at service link </w:t>
      </w:r>
    </w:p>
    <w:p w14:paraId="466DE7BC" w14:textId="3AD84E69" w:rsidR="00D852D8" w:rsidRDefault="00D852D8" w:rsidP="00D852D8">
      <w:pPr>
        <w:rPr>
          <w:rFonts w:eastAsiaTheme="minorEastAsia"/>
          <w:lang w:val="en-GB" w:eastAsia="zh-CN"/>
        </w:rPr>
      </w:pPr>
      <w:r w:rsidRPr="007538D9">
        <w:rPr>
          <w:rFonts w:eastAsiaTheme="minorEastAsia"/>
          <w:lang w:val="en-GB" w:eastAsia="zh-CN"/>
        </w:rPr>
        <w:t xml:space="preserve">The third option is that RP localization is left to </w:t>
      </w:r>
      <w:r w:rsidR="00C12FD0">
        <w:rPr>
          <w:rFonts w:eastAsiaTheme="minorEastAsia"/>
          <w:lang w:val="en-GB" w:eastAsia="zh-CN"/>
        </w:rPr>
        <w:t xml:space="preserve">the </w:t>
      </w:r>
      <w:r w:rsidRPr="007538D9">
        <w:rPr>
          <w:rFonts w:eastAsiaTheme="minorEastAsia"/>
          <w:lang w:val="en-GB" w:eastAsia="zh-CN"/>
        </w:rPr>
        <w:t xml:space="preserve">implementation. </w:t>
      </w:r>
      <w:r w:rsidR="00C12FD0">
        <w:rPr>
          <w:rFonts w:eastAsiaTheme="minorEastAsia"/>
          <w:lang w:val="en-GB" w:eastAsia="zh-CN"/>
        </w:rPr>
        <w:t>Expect for the location at the gNB and the satellite, the RP point can also be located at the service link part and at the feeder link part, as illustrated in Figure 3. When RP is located at the feeder link part</w:t>
      </w:r>
      <w:r w:rsidR="00CD736A">
        <w:rPr>
          <w:rFonts w:eastAsiaTheme="minorEastAsia"/>
          <w:lang w:val="en-GB" w:eastAsia="zh-CN"/>
        </w:rPr>
        <w:t xml:space="preserve"> (shown in </w:t>
      </w:r>
      <w:r w:rsidR="00CD736A" w:rsidRPr="00CD736A">
        <w:rPr>
          <w:rFonts w:eastAsiaTheme="minorEastAsia"/>
          <w:lang w:val="en-GB" w:eastAsia="zh-CN"/>
        </w:rPr>
        <w:t>Figure 3</w:t>
      </w:r>
      <w:r w:rsidR="00CD736A">
        <w:rPr>
          <w:rFonts w:eastAsiaTheme="minorEastAsia"/>
          <w:lang w:val="en-GB" w:eastAsia="zh-CN"/>
        </w:rPr>
        <w:t xml:space="preserve"> (</w:t>
      </w:r>
      <w:r w:rsidR="00A85F21">
        <w:rPr>
          <w:rFonts w:eastAsiaTheme="minorEastAsia"/>
          <w:lang w:val="en-GB" w:eastAsia="zh-CN"/>
        </w:rPr>
        <w:t>a</w:t>
      </w:r>
      <w:r w:rsidR="00CD736A">
        <w:rPr>
          <w:rFonts w:eastAsiaTheme="minorEastAsia"/>
          <w:lang w:val="en-GB" w:eastAsia="zh-CN"/>
        </w:rPr>
        <w:t>))</w:t>
      </w:r>
      <w:r w:rsidR="00C12FD0">
        <w:rPr>
          <w:rFonts w:eastAsiaTheme="minorEastAsia"/>
          <w:lang w:val="en-GB" w:eastAsia="zh-CN"/>
        </w:rPr>
        <w:t xml:space="preserve">, </w:t>
      </w:r>
      <w:r>
        <w:rPr>
          <w:rFonts w:eastAsiaTheme="minorEastAsia"/>
          <w:lang w:val="en-GB" w:eastAsia="zh-CN"/>
        </w:rPr>
        <w:t>the network compensates part of feeder link prop</w:t>
      </w:r>
      <w:r w:rsidR="00C12FD0">
        <w:rPr>
          <w:rFonts w:eastAsiaTheme="minorEastAsia"/>
          <w:lang w:val="en-GB" w:eastAsia="zh-CN"/>
        </w:rPr>
        <w:t xml:space="preserve">agation delay, the common </w:t>
      </w:r>
      <w:r w:rsidR="00CD736A">
        <w:rPr>
          <w:rFonts w:eastAsiaTheme="minorEastAsia"/>
          <w:lang w:val="en-GB" w:eastAsia="zh-CN"/>
        </w:rPr>
        <w:t>timing offset</w:t>
      </w:r>
      <w:r>
        <w:rPr>
          <w:rFonts w:eastAsiaTheme="minorEastAsia"/>
          <w:lang w:val="en-GB" w:eastAsia="zh-CN"/>
        </w:rPr>
        <w:t xml:space="preserve"> indicate the rest of the feeder link propagation delay</w:t>
      </w:r>
      <w:r w:rsidR="00E41013">
        <w:rPr>
          <w:rFonts w:eastAsiaTheme="minorEastAsia"/>
          <w:lang w:val="en-GB" w:eastAsia="zh-CN"/>
        </w:rPr>
        <w:t xml:space="preserve"> </w:t>
      </w:r>
      <w:r>
        <w:rPr>
          <w:rFonts w:eastAsiaTheme="minorEastAsia"/>
          <w:lang w:val="en-GB" w:eastAsia="zh-CN"/>
        </w:rPr>
        <w:t>to UE. Then, the common</w:t>
      </w:r>
      <w:r w:rsidR="00CD736A">
        <w:rPr>
          <w:rFonts w:eastAsiaTheme="minorEastAsia"/>
          <w:lang w:val="en-GB" w:eastAsia="zh-CN"/>
        </w:rPr>
        <w:t xml:space="preserve"> timing offset</w:t>
      </w:r>
      <w:r w:rsidRPr="008E1572">
        <w:rPr>
          <w:rFonts w:eastAsiaTheme="minorEastAsia"/>
          <w:lang w:val="en-GB" w:eastAsia="zh-CN"/>
        </w:rPr>
        <w:t xml:space="preserve"> </w:t>
      </w:r>
      <w:r>
        <w:rPr>
          <w:rFonts w:eastAsiaTheme="minorEastAsia"/>
          <w:lang w:val="en-GB" w:eastAsia="zh-CN"/>
        </w:rPr>
        <w:t xml:space="preserve">is added to the calculated service link delay, and UE can get its TA value, which is applied to adjusting the uplink timing. </w:t>
      </w:r>
      <w:r w:rsidR="00CD736A" w:rsidRPr="00CD736A">
        <w:rPr>
          <w:rFonts w:eastAsiaTheme="minorEastAsia"/>
          <w:lang w:val="en-GB" w:eastAsia="zh-CN"/>
        </w:rPr>
        <w:t xml:space="preserve">When the network compensates feeder link propagation delay and part of service link propagation delay as shown in </w:t>
      </w:r>
      <w:r w:rsidR="00A85F21" w:rsidRPr="00CD736A">
        <w:rPr>
          <w:rFonts w:eastAsiaTheme="minorEastAsia"/>
          <w:lang w:val="en-GB" w:eastAsia="zh-CN"/>
        </w:rPr>
        <w:t xml:space="preserve">Figure </w:t>
      </w:r>
      <w:r w:rsidR="00A85F21">
        <w:rPr>
          <w:rFonts w:eastAsiaTheme="minorEastAsia"/>
          <w:lang w:val="en-GB" w:eastAsia="zh-CN"/>
        </w:rPr>
        <w:t>3 (b)</w:t>
      </w:r>
      <w:r w:rsidR="00CD736A" w:rsidRPr="00CD736A">
        <w:rPr>
          <w:rFonts w:eastAsiaTheme="minorEastAsia"/>
          <w:lang w:val="en-GB" w:eastAsia="zh-CN"/>
        </w:rPr>
        <w:t xml:space="preserve">, the common </w:t>
      </w:r>
      <w:r w:rsidR="00A85F21">
        <w:rPr>
          <w:rFonts w:eastAsiaTheme="minorEastAsia"/>
          <w:lang w:val="en-GB" w:eastAsia="zh-CN"/>
        </w:rPr>
        <w:t>timing offset</w:t>
      </w:r>
      <w:r w:rsidR="00CD736A" w:rsidRPr="00CD736A">
        <w:rPr>
          <w:rFonts w:eastAsiaTheme="minorEastAsia"/>
          <w:lang w:val="en-GB" w:eastAsia="zh-CN"/>
        </w:rPr>
        <w:t xml:space="preserve"> can indicate the compensated part of the service link propagation delay to the UE. The TA value can be obtained by removing the indicated common TA from the calculated service link delay. </w:t>
      </w:r>
      <w:r w:rsidR="00673637">
        <w:rPr>
          <w:rFonts w:eastAsiaTheme="minorEastAsia"/>
          <w:lang w:val="en-GB" w:eastAsia="zh-CN"/>
        </w:rPr>
        <w:t>One benefit of this option is that it can</w:t>
      </w:r>
      <w:r w:rsidR="00CD736A" w:rsidRPr="00CD736A">
        <w:rPr>
          <w:rFonts w:eastAsiaTheme="minorEastAsia"/>
          <w:lang w:val="en-GB" w:eastAsia="zh-CN"/>
        </w:rPr>
        <w:t xml:space="preserve"> </w:t>
      </w:r>
      <w:r w:rsidR="00673637">
        <w:rPr>
          <w:rFonts w:eastAsiaTheme="minorEastAsia"/>
          <w:lang w:val="en-GB" w:eastAsia="zh-CN"/>
        </w:rPr>
        <w:t xml:space="preserve">flexibly </w:t>
      </w:r>
      <w:r w:rsidR="00A85F21" w:rsidRPr="00A85F21">
        <w:rPr>
          <w:rFonts w:eastAsiaTheme="minorEastAsia"/>
          <w:lang w:val="en-GB" w:eastAsia="zh-CN"/>
        </w:rPr>
        <w:t>support all the foreseen deployment scenarios</w:t>
      </w:r>
      <w:r w:rsidR="00673637">
        <w:rPr>
          <w:rFonts w:eastAsiaTheme="minorEastAsia"/>
          <w:lang w:val="en-GB" w:eastAsia="zh-CN"/>
        </w:rPr>
        <w:t xml:space="preserve">. </w:t>
      </w:r>
      <w:r w:rsidR="00673637">
        <w:rPr>
          <w:rFonts w:eastAsiaTheme="minorEastAsia"/>
          <w:lang w:val="en-GB" w:eastAsia="zh-CN"/>
        </w:rPr>
        <w:lastRenderedPageBreak/>
        <w:t>Another benefit is that</w:t>
      </w:r>
      <w:r w:rsidR="00A85F21" w:rsidRPr="00A85F21">
        <w:rPr>
          <w:rFonts w:eastAsiaTheme="minorEastAsia"/>
          <w:lang w:val="en-GB" w:eastAsia="zh-CN"/>
        </w:rPr>
        <w:t xml:space="preserve"> </w:t>
      </w:r>
      <w:r w:rsidR="00CD736A" w:rsidRPr="00CD736A">
        <w:rPr>
          <w:rFonts w:eastAsiaTheme="minorEastAsia"/>
          <w:lang w:val="en-GB" w:eastAsia="zh-CN"/>
        </w:rPr>
        <w:t xml:space="preserve">the delay compensated by network can be constant </w:t>
      </w:r>
      <w:r w:rsidR="004F1D14">
        <w:rPr>
          <w:rFonts w:eastAsiaTheme="minorEastAsia"/>
          <w:lang w:val="en-GB" w:eastAsia="zh-CN"/>
        </w:rPr>
        <w:t xml:space="preserve">within a period of time </w:t>
      </w:r>
      <w:r w:rsidR="00CD736A" w:rsidRPr="00CD736A">
        <w:rPr>
          <w:rFonts w:eastAsiaTheme="minorEastAsia"/>
          <w:lang w:val="en-GB" w:eastAsia="zh-CN"/>
        </w:rPr>
        <w:t xml:space="preserve">instead of time-variant feeder link RTD to </w:t>
      </w:r>
      <w:r w:rsidR="00B47FF0">
        <w:rPr>
          <w:rFonts w:eastAsiaTheme="minorEastAsia"/>
          <w:lang w:val="en-GB" w:eastAsia="zh-CN"/>
        </w:rPr>
        <w:t>resolve</w:t>
      </w:r>
      <w:r w:rsidR="00B47FF0" w:rsidRPr="00CD736A">
        <w:rPr>
          <w:rFonts w:eastAsiaTheme="minorEastAsia"/>
          <w:lang w:val="en-GB" w:eastAsia="zh-CN"/>
        </w:rPr>
        <w:t xml:space="preserve"> </w:t>
      </w:r>
      <w:r w:rsidR="00CD736A" w:rsidRPr="00CD736A">
        <w:rPr>
          <w:rFonts w:eastAsiaTheme="minorEastAsia"/>
          <w:lang w:val="en-GB" w:eastAsia="zh-CN"/>
        </w:rPr>
        <w:t xml:space="preserve">the implementation complexities at </w:t>
      </w:r>
      <w:r w:rsidR="00B47FF0">
        <w:rPr>
          <w:rFonts w:eastAsiaTheme="minorEastAsia"/>
          <w:lang w:val="en-GB" w:eastAsia="zh-CN"/>
        </w:rPr>
        <w:t>the</w:t>
      </w:r>
      <w:r w:rsidR="00B47FF0" w:rsidRPr="00CD736A">
        <w:rPr>
          <w:rFonts w:eastAsiaTheme="minorEastAsia"/>
          <w:lang w:val="en-GB" w:eastAsia="zh-CN"/>
        </w:rPr>
        <w:t xml:space="preserve"> </w:t>
      </w:r>
      <w:r w:rsidR="00CD736A" w:rsidRPr="00CD736A">
        <w:rPr>
          <w:rFonts w:eastAsiaTheme="minorEastAsia"/>
          <w:lang w:val="en-GB" w:eastAsia="zh-CN"/>
        </w:rPr>
        <w:t>gNB</w:t>
      </w:r>
      <w:r w:rsidR="00B47FF0">
        <w:rPr>
          <w:rFonts w:eastAsiaTheme="minorEastAsia"/>
          <w:lang w:val="en-GB" w:eastAsia="zh-CN"/>
        </w:rPr>
        <w:t>.</w:t>
      </w:r>
    </w:p>
    <w:p w14:paraId="2F732138" w14:textId="7B90DD2F" w:rsidR="00673637" w:rsidRPr="00F83D80" w:rsidRDefault="00673637" w:rsidP="00673637">
      <w:pPr>
        <w:rPr>
          <w:i/>
          <w:lang w:val="en-GB"/>
        </w:rPr>
      </w:pPr>
      <w:r w:rsidRPr="00442049">
        <w:rPr>
          <w:b/>
          <w:i/>
        </w:rPr>
        <w:t>Proposal</w:t>
      </w:r>
      <w:r>
        <w:rPr>
          <w:b/>
          <w:i/>
        </w:rPr>
        <w:t xml:space="preserve"> </w:t>
      </w:r>
      <w:r w:rsidR="00F33752">
        <w:rPr>
          <w:b/>
          <w:i/>
        </w:rPr>
        <w:t>4</w:t>
      </w:r>
      <w:r>
        <w:rPr>
          <w:b/>
          <w:i/>
          <w:lang w:eastAsia="zh-CN"/>
        </w:rPr>
        <w:t>:</w:t>
      </w:r>
      <w:r w:rsidRPr="006B77DD">
        <w:rPr>
          <w:b/>
          <w:i/>
        </w:rPr>
        <w:t xml:space="preserve"> </w:t>
      </w:r>
      <w:r>
        <w:rPr>
          <w:i/>
          <w:lang w:val="en-GB"/>
        </w:rPr>
        <w:t xml:space="preserve">The delay compensated by the </w:t>
      </w:r>
      <w:r w:rsidR="00486DD6">
        <w:rPr>
          <w:i/>
          <w:lang w:val="en-GB"/>
        </w:rPr>
        <w:t>gNB</w:t>
      </w:r>
      <w:r>
        <w:rPr>
          <w:i/>
          <w:lang w:val="en-GB"/>
        </w:rPr>
        <w:t xml:space="preserve"> </w:t>
      </w:r>
      <w:r w:rsidR="00B47FF0">
        <w:rPr>
          <w:i/>
          <w:lang w:val="en-GB"/>
        </w:rPr>
        <w:t>should</w:t>
      </w:r>
      <w:r w:rsidRPr="00413DAC">
        <w:rPr>
          <w:i/>
          <w:lang w:val="en-GB"/>
        </w:rPr>
        <w:t xml:space="preserve"> be a constant value </w:t>
      </w:r>
      <w:r>
        <w:rPr>
          <w:i/>
          <w:lang w:val="en-GB"/>
        </w:rPr>
        <w:t>considering the implementation complexity.</w:t>
      </w:r>
    </w:p>
    <w:p w14:paraId="7B326B28" w14:textId="7F824271" w:rsidR="003D64E0" w:rsidRPr="00673637" w:rsidRDefault="00673637" w:rsidP="00D852D8">
      <w:pPr>
        <w:rPr>
          <w:color w:val="000000"/>
          <w:lang w:val="en-GB"/>
        </w:rPr>
      </w:pPr>
      <w:r w:rsidRPr="00442049">
        <w:rPr>
          <w:b/>
          <w:i/>
        </w:rPr>
        <w:t>Proposal</w:t>
      </w:r>
      <w:r>
        <w:rPr>
          <w:b/>
          <w:i/>
        </w:rPr>
        <w:t xml:space="preserve"> </w:t>
      </w:r>
      <w:r w:rsidR="00F33752">
        <w:rPr>
          <w:b/>
          <w:i/>
        </w:rPr>
        <w:t>5</w:t>
      </w:r>
      <w:r>
        <w:rPr>
          <w:b/>
          <w:i/>
          <w:lang w:eastAsia="zh-CN"/>
        </w:rPr>
        <w:t xml:space="preserve">: </w:t>
      </w:r>
      <w:r w:rsidRPr="00673637">
        <w:rPr>
          <w:i/>
          <w:lang w:eastAsia="zh-CN"/>
        </w:rPr>
        <w:t>RP localization is left to the implementation</w:t>
      </w:r>
      <w:r>
        <w:rPr>
          <w:i/>
          <w:lang w:eastAsia="zh-CN"/>
        </w:rPr>
        <w:t xml:space="preserve"> to </w:t>
      </w:r>
      <w:r w:rsidRPr="00673637">
        <w:rPr>
          <w:i/>
          <w:lang w:eastAsia="zh-CN"/>
        </w:rPr>
        <w:t>support all the foreseen deployment scenarios</w:t>
      </w:r>
      <w:r>
        <w:rPr>
          <w:i/>
          <w:lang w:eastAsia="zh-CN"/>
        </w:rPr>
        <w:t>.</w:t>
      </w:r>
    </w:p>
    <w:p w14:paraId="4AD9CA29" w14:textId="433BD852" w:rsidR="00F811F0" w:rsidRDefault="00F811F0" w:rsidP="00750644">
      <w:pPr>
        <w:rPr>
          <w:rFonts w:eastAsiaTheme="minorEastAsia"/>
          <w:lang w:val="en-GB" w:eastAsia="zh-CN"/>
        </w:rPr>
      </w:pPr>
      <w:r>
        <w:rPr>
          <w:rFonts w:eastAsiaTheme="minorEastAsia" w:hint="eastAsia"/>
          <w:lang w:val="en-GB" w:eastAsia="zh-CN"/>
        </w:rPr>
        <w:t>I</w:t>
      </w:r>
      <w:r>
        <w:rPr>
          <w:rFonts w:eastAsiaTheme="minorEastAsia"/>
          <w:lang w:val="en-GB" w:eastAsia="zh-CN"/>
        </w:rPr>
        <w:t xml:space="preserve">n summary, the common TA can be </w:t>
      </w:r>
      <w:r w:rsidR="00C83C60">
        <w:rPr>
          <w:rFonts w:eastAsiaTheme="minorEastAsia"/>
          <w:lang w:val="en-GB" w:eastAsia="zh-CN"/>
        </w:rPr>
        <w:t xml:space="preserve">determined </w:t>
      </w:r>
      <w:r w:rsidR="00B47FF0">
        <w:rPr>
          <w:rFonts w:eastAsiaTheme="minorEastAsia"/>
          <w:lang w:val="en-GB" w:eastAsia="zh-CN"/>
        </w:rPr>
        <w:t xml:space="preserve">with the </w:t>
      </w:r>
      <w:r>
        <w:rPr>
          <w:rFonts w:eastAsiaTheme="minorEastAsia"/>
          <w:lang w:val="en-GB" w:eastAsia="zh-CN"/>
        </w:rPr>
        <w:t>followin</w:t>
      </w:r>
      <w:r w:rsidR="00AE3941">
        <w:rPr>
          <w:rFonts w:eastAsiaTheme="minorEastAsia"/>
          <w:lang w:val="en-GB" w:eastAsia="zh-CN"/>
        </w:rPr>
        <w:t>g</w:t>
      </w:r>
      <w:r>
        <w:rPr>
          <w:rFonts w:eastAsiaTheme="minorEastAsia"/>
          <w:lang w:val="en-GB" w:eastAsia="zh-CN"/>
        </w:rPr>
        <w:t xml:space="preserve"> step</w:t>
      </w:r>
      <w:r w:rsidR="001609F5">
        <w:rPr>
          <w:rFonts w:eastAsiaTheme="minorEastAsia"/>
          <w:lang w:val="en-GB" w:eastAsia="zh-CN"/>
        </w:rPr>
        <w:t>s</w:t>
      </w:r>
      <w:r>
        <w:rPr>
          <w:rFonts w:eastAsiaTheme="minorEastAsia"/>
          <w:lang w:val="en-GB" w:eastAsia="zh-CN"/>
        </w:rPr>
        <w:t>:</w:t>
      </w:r>
    </w:p>
    <w:p w14:paraId="4EF0F9D8" w14:textId="4D6C127D" w:rsidR="001309EF" w:rsidRDefault="001309EF" w:rsidP="00462B61">
      <w:pPr>
        <w:pStyle w:val="af0"/>
        <w:numPr>
          <w:ilvl w:val="0"/>
          <w:numId w:val="60"/>
        </w:numPr>
        <w:ind w:firstLineChars="0"/>
        <w:rPr>
          <w:rFonts w:eastAsiaTheme="minorEastAsia"/>
          <w:lang w:val="en-GB" w:eastAsia="zh-CN"/>
        </w:rPr>
      </w:pPr>
      <w:r>
        <w:rPr>
          <w:rFonts w:eastAsiaTheme="minorEastAsia" w:hint="eastAsia"/>
          <w:lang w:val="en-GB" w:eastAsia="zh-CN"/>
        </w:rPr>
        <w:t>T</w:t>
      </w:r>
      <w:r>
        <w:rPr>
          <w:rFonts w:eastAsiaTheme="minorEastAsia"/>
          <w:lang w:val="en-GB" w:eastAsia="zh-CN"/>
        </w:rPr>
        <w:t xml:space="preserve">he network determines </w:t>
      </w:r>
      <w:r w:rsidR="00E41013">
        <w:rPr>
          <w:rFonts w:eastAsiaTheme="minorEastAsia"/>
          <w:lang w:val="en-GB" w:eastAsia="zh-CN"/>
        </w:rPr>
        <w:t xml:space="preserve">its </w:t>
      </w:r>
      <w:r>
        <w:rPr>
          <w:rFonts w:eastAsiaTheme="minorEastAsia"/>
          <w:lang w:val="en-GB" w:eastAsia="zh-CN"/>
        </w:rPr>
        <w:t xml:space="preserve">compensated delay </w:t>
      </w:r>
      <w:r w:rsidR="00E41013">
        <w:rPr>
          <w:rFonts w:eastAsiaTheme="minorEastAsia"/>
          <w:b/>
          <w:i/>
          <w:lang w:val="en-GB" w:eastAsia="zh-CN"/>
        </w:rPr>
        <w:t>Z</w:t>
      </w:r>
      <w:r>
        <w:rPr>
          <w:rFonts w:eastAsiaTheme="minorEastAsia"/>
          <w:lang w:val="en-GB" w:eastAsia="zh-CN"/>
        </w:rPr>
        <w:t>.</w:t>
      </w:r>
    </w:p>
    <w:p w14:paraId="7CA943B9" w14:textId="336B769C" w:rsidR="00F811F0" w:rsidRDefault="00E3460F" w:rsidP="00462B61">
      <w:pPr>
        <w:pStyle w:val="af0"/>
        <w:numPr>
          <w:ilvl w:val="0"/>
          <w:numId w:val="60"/>
        </w:numPr>
        <w:ind w:firstLineChars="0"/>
        <w:rPr>
          <w:rFonts w:eastAsiaTheme="minorEastAsia"/>
          <w:lang w:val="en-GB" w:eastAsia="zh-CN"/>
        </w:rPr>
      </w:pPr>
      <w:r>
        <w:rPr>
          <w:rFonts w:eastAsiaTheme="minorEastAsia" w:hint="eastAsia"/>
          <w:lang w:val="en-GB" w:eastAsia="zh-CN"/>
        </w:rPr>
        <w:t>T</w:t>
      </w:r>
      <w:r>
        <w:rPr>
          <w:rFonts w:eastAsiaTheme="minorEastAsia"/>
          <w:lang w:val="en-GB" w:eastAsia="zh-CN"/>
        </w:rPr>
        <w:t xml:space="preserve">he network </w:t>
      </w:r>
      <w:r w:rsidR="00425F70">
        <w:rPr>
          <w:rFonts w:eastAsiaTheme="minorEastAsia"/>
          <w:lang w:val="en-GB" w:eastAsia="zh-CN"/>
        </w:rPr>
        <w:t>calculates the</w:t>
      </w:r>
      <w:r w:rsidR="00DA790A">
        <w:rPr>
          <w:rFonts w:eastAsiaTheme="minorEastAsia"/>
          <w:lang w:val="en-GB" w:eastAsia="zh-CN"/>
        </w:rPr>
        <w:t xml:space="preserve"> </w:t>
      </w:r>
      <w:r w:rsidR="00425F70">
        <w:rPr>
          <w:rFonts w:eastAsiaTheme="minorEastAsia"/>
          <w:lang w:val="en-GB" w:eastAsia="zh-CN"/>
        </w:rPr>
        <w:t>feeder link</w:t>
      </w:r>
      <w:r w:rsidR="00DA790A">
        <w:rPr>
          <w:rFonts w:eastAsiaTheme="minorEastAsia"/>
          <w:lang w:val="en-GB" w:eastAsia="zh-CN"/>
        </w:rPr>
        <w:t xml:space="preserve"> RTD</w:t>
      </w:r>
      <w:r w:rsidR="00026F4B">
        <w:rPr>
          <w:rFonts w:eastAsiaTheme="minorEastAsia"/>
          <w:lang w:val="en-GB" w:eastAsia="zh-CN"/>
        </w:rPr>
        <w:t xml:space="preserve"> </w:t>
      </w:r>
      <w:r w:rsidR="000A2246">
        <w:rPr>
          <w:rFonts w:eastAsiaTheme="minorEastAsia"/>
          <w:b/>
          <w:i/>
          <w:lang w:val="en-GB" w:eastAsia="zh-CN"/>
        </w:rPr>
        <w:t>Y</w:t>
      </w:r>
      <w:r w:rsidR="00425F70">
        <w:rPr>
          <w:rFonts w:eastAsiaTheme="minorEastAsia"/>
          <w:lang w:val="en-GB" w:eastAsia="zh-CN"/>
        </w:rPr>
        <w:t xml:space="preserve"> from </w:t>
      </w:r>
      <w:r w:rsidR="006025D5">
        <w:rPr>
          <w:rFonts w:eastAsiaTheme="minorEastAsia"/>
          <w:lang w:val="en-GB" w:eastAsia="zh-CN"/>
        </w:rPr>
        <w:t>the gateway</w:t>
      </w:r>
      <w:r w:rsidR="006025D5">
        <w:rPr>
          <w:rFonts w:eastAsiaTheme="minorEastAsia" w:hint="eastAsia"/>
          <w:lang w:val="en-GB" w:eastAsia="zh-CN"/>
        </w:rPr>
        <w:t>/gNB</w:t>
      </w:r>
      <w:r w:rsidR="006025D5">
        <w:rPr>
          <w:rFonts w:eastAsiaTheme="minorEastAsia"/>
          <w:lang w:val="en-GB" w:eastAsia="zh-CN"/>
        </w:rPr>
        <w:t xml:space="preserve"> </w:t>
      </w:r>
      <w:r w:rsidR="00375CEE">
        <w:rPr>
          <w:rFonts w:eastAsiaTheme="minorEastAsia"/>
          <w:lang w:val="en-GB" w:eastAsia="zh-CN"/>
        </w:rPr>
        <w:t>position</w:t>
      </w:r>
      <w:r w:rsidR="006025D5">
        <w:rPr>
          <w:rFonts w:eastAsiaTheme="minorEastAsia"/>
          <w:lang w:val="en-GB" w:eastAsia="zh-CN"/>
        </w:rPr>
        <w:t xml:space="preserve"> and satellite </w:t>
      </w:r>
      <w:r w:rsidR="00375CEE">
        <w:rPr>
          <w:rFonts w:eastAsiaTheme="minorEastAsia"/>
          <w:lang w:val="en-GB" w:eastAsia="zh-CN"/>
        </w:rPr>
        <w:t>position</w:t>
      </w:r>
      <w:r w:rsidR="006025D5">
        <w:rPr>
          <w:rFonts w:eastAsiaTheme="minorEastAsia"/>
          <w:lang w:val="en-GB" w:eastAsia="zh-CN"/>
        </w:rPr>
        <w:t>.</w:t>
      </w:r>
    </w:p>
    <w:p w14:paraId="381B5571" w14:textId="460E2DEF" w:rsidR="00DA790A" w:rsidRPr="00462B61" w:rsidRDefault="00315D5E" w:rsidP="00462B61">
      <w:pPr>
        <w:pStyle w:val="af0"/>
        <w:numPr>
          <w:ilvl w:val="0"/>
          <w:numId w:val="60"/>
        </w:numPr>
        <w:ind w:firstLineChars="0"/>
        <w:rPr>
          <w:rFonts w:eastAsiaTheme="minorEastAsia"/>
          <w:lang w:val="en-GB" w:eastAsia="zh-CN"/>
        </w:rPr>
      </w:pPr>
      <w:r>
        <w:rPr>
          <w:rFonts w:eastAsiaTheme="minorEastAsia"/>
          <w:lang w:val="en-GB" w:eastAsia="zh-CN"/>
        </w:rPr>
        <w:t>C</w:t>
      </w:r>
      <w:r w:rsidR="00493ADA">
        <w:rPr>
          <w:rFonts w:eastAsiaTheme="minorEastAsia"/>
          <w:lang w:val="en-GB" w:eastAsia="zh-CN"/>
        </w:rPr>
        <w:t>o</w:t>
      </w:r>
      <w:r w:rsidR="00AE6704">
        <w:rPr>
          <w:rFonts w:eastAsiaTheme="minorEastAsia"/>
          <w:lang w:val="en-GB" w:eastAsia="zh-CN"/>
        </w:rPr>
        <w:t xml:space="preserve">mmon </w:t>
      </w:r>
      <w:r w:rsidR="009826BB">
        <w:rPr>
          <w:rFonts w:eastAsiaTheme="minorEastAsia"/>
          <w:lang w:val="en-GB" w:eastAsia="zh-CN"/>
        </w:rPr>
        <w:t>timing offset</w:t>
      </w:r>
      <w:r w:rsidR="00AE6704">
        <w:rPr>
          <w:rFonts w:eastAsiaTheme="minorEastAsia"/>
          <w:lang w:val="en-GB" w:eastAsia="zh-CN"/>
        </w:rPr>
        <w:t xml:space="preserve"> </w:t>
      </w:r>
      <w:r w:rsidR="00E41013" w:rsidRPr="00EF0A38">
        <w:rPr>
          <w:rFonts w:eastAsiaTheme="minorEastAsia"/>
          <w:i/>
          <w:lang w:val="en-GB" w:eastAsia="zh-CN"/>
        </w:rPr>
        <w:t>X</w:t>
      </w:r>
      <w:r w:rsidR="00AE6704">
        <w:rPr>
          <w:rFonts w:eastAsiaTheme="minorEastAsia"/>
          <w:lang w:val="en-GB" w:eastAsia="zh-CN"/>
        </w:rPr>
        <w:t xml:space="preserve">= </w:t>
      </w:r>
      <w:r w:rsidR="005E7B55" w:rsidRPr="00462B61">
        <w:rPr>
          <w:rFonts w:eastAsiaTheme="minorEastAsia"/>
          <w:b/>
          <w:i/>
          <w:lang w:val="en-GB" w:eastAsia="zh-CN"/>
        </w:rPr>
        <w:t>Y</w:t>
      </w:r>
      <w:r w:rsidR="009174C6">
        <w:rPr>
          <w:rFonts w:eastAsiaTheme="minorEastAsia"/>
          <w:b/>
          <w:i/>
          <w:lang w:val="en-GB" w:eastAsia="zh-CN"/>
        </w:rPr>
        <w:t xml:space="preserve"> </w:t>
      </w:r>
      <w:r w:rsidR="009C0B5B">
        <w:rPr>
          <w:rFonts w:eastAsiaTheme="minorEastAsia"/>
          <w:lang w:val="en-GB" w:eastAsia="zh-CN"/>
        </w:rPr>
        <w:t>–</w:t>
      </w:r>
      <w:r w:rsidR="003917BF">
        <w:rPr>
          <w:rFonts w:eastAsiaTheme="minorEastAsia"/>
          <w:lang w:val="en-GB" w:eastAsia="zh-CN"/>
        </w:rPr>
        <w:t xml:space="preserve"> </w:t>
      </w:r>
      <w:r w:rsidR="00E41013">
        <w:rPr>
          <w:rFonts w:eastAsiaTheme="minorEastAsia"/>
          <w:b/>
          <w:i/>
          <w:lang w:val="en-GB" w:eastAsia="zh-CN"/>
        </w:rPr>
        <w:t>Z</w:t>
      </w:r>
      <w:r w:rsidR="009C0B5B">
        <w:rPr>
          <w:rFonts w:eastAsiaTheme="minorEastAsia"/>
          <w:b/>
          <w:i/>
          <w:lang w:val="en-GB" w:eastAsia="zh-CN"/>
        </w:rPr>
        <w:t xml:space="preserve"> </w:t>
      </w:r>
    </w:p>
    <w:p w14:paraId="562FBF25" w14:textId="1B937646" w:rsidR="00612C77" w:rsidRPr="00442049" w:rsidRDefault="00DF6B40" w:rsidP="00750644">
      <w:pPr>
        <w:rPr>
          <w:rFonts w:eastAsiaTheme="minorEastAsia"/>
          <w:lang w:val="en-GB" w:eastAsia="zh-CN"/>
        </w:rPr>
      </w:pPr>
      <w:r>
        <w:rPr>
          <w:rFonts w:eastAsiaTheme="minorEastAsia"/>
          <w:lang w:val="en-GB" w:eastAsia="zh-CN"/>
        </w:rPr>
        <w:t>From</w:t>
      </w:r>
      <w:r w:rsidR="00612C77">
        <w:rPr>
          <w:rFonts w:eastAsiaTheme="minorEastAsia"/>
          <w:lang w:val="en-GB" w:eastAsia="zh-CN"/>
        </w:rPr>
        <w:t xml:space="preserve"> </w:t>
      </w:r>
      <w:r w:rsidR="00612C77" w:rsidRPr="00442049">
        <w:rPr>
          <w:rFonts w:eastAsiaTheme="minorEastAsia"/>
          <w:lang w:val="en-GB" w:eastAsia="zh-CN"/>
        </w:rPr>
        <w:t xml:space="preserve">the above analysis, how much TA a UE needs to </w:t>
      </w:r>
      <w:r w:rsidR="00612C77">
        <w:rPr>
          <w:rFonts w:eastAsiaTheme="minorEastAsia"/>
          <w:lang w:val="en-GB" w:eastAsia="zh-CN"/>
        </w:rPr>
        <w:t>apply</w:t>
      </w:r>
      <w:r w:rsidR="00612C77" w:rsidRPr="00442049">
        <w:rPr>
          <w:rFonts w:eastAsiaTheme="minorEastAsia"/>
          <w:lang w:val="en-GB" w:eastAsia="zh-CN"/>
        </w:rPr>
        <w:t xml:space="preserve"> </w:t>
      </w:r>
      <w:r w:rsidR="00612C77">
        <w:rPr>
          <w:rFonts w:eastAsiaTheme="minorEastAsia"/>
          <w:lang w:val="en-GB" w:eastAsia="zh-CN"/>
        </w:rPr>
        <w:t xml:space="preserve">in NTN scenarios </w:t>
      </w:r>
      <w:r w:rsidR="00632433">
        <w:rPr>
          <w:rFonts w:eastAsiaTheme="minorEastAsia"/>
          <w:lang w:val="en-GB" w:eastAsia="zh-CN"/>
        </w:rPr>
        <w:t xml:space="preserve">can be </w:t>
      </w:r>
      <w:r w:rsidR="00B47FF0">
        <w:rPr>
          <w:rFonts w:eastAsiaTheme="minorEastAsia"/>
          <w:lang w:val="en-GB" w:eastAsia="zh-CN"/>
        </w:rPr>
        <w:t xml:space="preserve">controlled </w:t>
      </w:r>
      <w:r w:rsidR="00632433">
        <w:rPr>
          <w:rFonts w:eastAsiaTheme="minorEastAsia"/>
          <w:lang w:val="en-GB" w:eastAsia="zh-CN"/>
        </w:rPr>
        <w:t>by the network</w:t>
      </w:r>
      <w:r w:rsidR="00612C77" w:rsidRPr="00442049">
        <w:rPr>
          <w:rFonts w:eastAsiaTheme="minorEastAsia"/>
          <w:lang w:val="en-GB" w:eastAsia="zh-CN"/>
        </w:rPr>
        <w:t xml:space="preserve">. </w:t>
      </w:r>
    </w:p>
    <w:p w14:paraId="5C7586CC" w14:textId="12D03BE8" w:rsidR="00486DD6" w:rsidRPr="00EF0A38" w:rsidRDefault="00486DD6" w:rsidP="003B251D">
      <w:pPr>
        <w:rPr>
          <w:rFonts w:eastAsia="MS Mincho"/>
          <w:i/>
          <w:lang w:eastAsia="ja-JP"/>
        </w:rPr>
      </w:pPr>
      <w:r w:rsidRPr="00B12E25">
        <w:rPr>
          <w:b/>
          <w:i/>
          <w:lang w:eastAsia="ja-JP"/>
        </w:rPr>
        <w:t>Pr</w:t>
      </w:r>
      <w:r>
        <w:rPr>
          <w:b/>
          <w:i/>
          <w:lang w:eastAsia="ja-JP"/>
        </w:rPr>
        <w:t xml:space="preserve">oposal </w:t>
      </w:r>
      <w:r w:rsidR="00F33752">
        <w:rPr>
          <w:b/>
          <w:i/>
          <w:lang w:eastAsia="ja-JP"/>
        </w:rPr>
        <w:t>6</w:t>
      </w:r>
      <w:r w:rsidRPr="00B12E25">
        <w:rPr>
          <w:b/>
          <w:i/>
          <w:lang w:eastAsia="ja-JP"/>
        </w:rPr>
        <w:t xml:space="preserve">: </w:t>
      </w:r>
      <w:r w:rsidRPr="00EF0A38">
        <w:rPr>
          <w:i/>
          <w:lang w:eastAsia="ja-JP"/>
        </w:rPr>
        <w:t xml:space="preserve">The common timing offset is </w:t>
      </w:r>
      <w:r>
        <w:rPr>
          <w:i/>
          <w:lang w:eastAsia="ja-JP"/>
        </w:rPr>
        <w:t xml:space="preserve">determined as the RTD from the reference point to the satellite, i.e. </w:t>
      </w:r>
      <w:r w:rsidR="00451A59">
        <w:rPr>
          <w:i/>
          <w:lang w:eastAsia="ja-JP"/>
        </w:rPr>
        <w:t xml:space="preserve">by </w:t>
      </w:r>
      <w:r>
        <w:rPr>
          <w:i/>
          <w:lang w:eastAsia="ja-JP"/>
        </w:rPr>
        <w:t xml:space="preserve">subtracting the delay compensated at the gNB from </w:t>
      </w:r>
      <w:r w:rsidR="00D622A3">
        <w:rPr>
          <w:i/>
          <w:lang w:eastAsia="ja-JP"/>
        </w:rPr>
        <w:t xml:space="preserve">the </w:t>
      </w:r>
      <w:r>
        <w:rPr>
          <w:i/>
          <w:lang w:eastAsia="ja-JP"/>
        </w:rPr>
        <w:t>feeder</w:t>
      </w:r>
      <w:r w:rsidR="00361D00">
        <w:rPr>
          <w:i/>
          <w:lang w:eastAsia="ja-JP"/>
        </w:rPr>
        <w:t xml:space="preserve"> link</w:t>
      </w:r>
      <w:r w:rsidR="00D622A3">
        <w:rPr>
          <w:i/>
          <w:lang w:eastAsia="ja-JP"/>
        </w:rPr>
        <w:t xml:space="preserve"> RTD</w:t>
      </w:r>
      <w:r>
        <w:rPr>
          <w:i/>
          <w:lang w:eastAsia="ja-JP"/>
        </w:rPr>
        <w:t>.</w:t>
      </w:r>
    </w:p>
    <w:p w14:paraId="6ADB5870" w14:textId="153250E0" w:rsidR="00F47EBC" w:rsidRPr="00782315" w:rsidRDefault="009826BB" w:rsidP="009826BB">
      <w:pPr>
        <w:pStyle w:val="3"/>
      </w:pPr>
      <w:r>
        <w:t xml:space="preserve">The need and indication of </w:t>
      </w:r>
      <w:r w:rsidR="00F47EBC" w:rsidRPr="00782315">
        <w:t>TA margin</w:t>
      </w:r>
    </w:p>
    <w:p w14:paraId="4FCBA853" w14:textId="731571BA" w:rsidR="006C25E4" w:rsidRDefault="00941FD6" w:rsidP="006C25E4">
      <w:pPr>
        <w:rPr>
          <w:rFonts w:eastAsiaTheme="minorEastAsia"/>
          <w:lang w:val="en-GB" w:eastAsia="zh-CN"/>
        </w:rPr>
      </w:pPr>
      <w:r>
        <w:rPr>
          <w:rFonts w:eastAsiaTheme="minorEastAsia"/>
          <w:lang w:eastAsia="zh-CN"/>
        </w:rPr>
        <w:t xml:space="preserve">The </w:t>
      </w:r>
      <w:r w:rsidR="006C25E4" w:rsidRPr="0004048F">
        <w:rPr>
          <w:rFonts w:eastAsiaTheme="minorEastAsia"/>
          <w:lang w:eastAsia="zh-CN"/>
        </w:rPr>
        <w:t xml:space="preserve">UE with GNSS </w:t>
      </w:r>
      <w:r>
        <w:rPr>
          <w:rFonts w:eastAsiaTheme="minorEastAsia"/>
          <w:lang w:eastAsia="zh-CN"/>
        </w:rPr>
        <w:t xml:space="preserve">capability </w:t>
      </w:r>
      <w:r w:rsidR="00466492">
        <w:rPr>
          <w:rFonts w:eastAsiaTheme="minorEastAsia"/>
          <w:lang w:eastAsia="zh-CN"/>
        </w:rPr>
        <w:t xml:space="preserve">can </w:t>
      </w:r>
      <w:r w:rsidR="006C25E4" w:rsidRPr="0004048F">
        <w:rPr>
          <w:rFonts w:eastAsiaTheme="minorEastAsia"/>
          <w:lang w:eastAsia="zh-CN"/>
        </w:rPr>
        <w:t xml:space="preserve">calculate </w:t>
      </w:r>
      <w:r w:rsidR="006C25E4" w:rsidRPr="0004048F">
        <w:rPr>
          <w:rFonts w:eastAsiaTheme="minorEastAsia"/>
          <w:lang w:val="en-GB" w:eastAsia="zh-CN"/>
        </w:rPr>
        <w:t xml:space="preserve">the RTD of service link </w:t>
      </w:r>
      <w:r w:rsidR="00466492">
        <w:rPr>
          <w:rFonts w:eastAsiaTheme="minorEastAsia"/>
          <w:lang w:val="en-GB" w:eastAsia="zh-CN"/>
        </w:rPr>
        <w:t>based on</w:t>
      </w:r>
      <w:r w:rsidR="00466492" w:rsidRPr="0004048F">
        <w:rPr>
          <w:rFonts w:eastAsiaTheme="minorEastAsia"/>
          <w:lang w:val="en-GB" w:eastAsia="zh-CN"/>
        </w:rPr>
        <w:t xml:space="preserve"> </w:t>
      </w:r>
      <w:r w:rsidR="006C25E4" w:rsidRPr="0004048F">
        <w:rPr>
          <w:rFonts w:eastAsiaTheme="minorEastAsia"/>
          <w:lang w:val="en-GB" w:eastAsia="zh-CN"/>
        </w:rPr>
        <w:t xml:space="preserve">its own </w:t>
      </w:r>
      <w:r w:rsidR="006C25E4">
        <w:rPr>
          <w:rFonts w:eastAsiaTheme="minorEastAsia" w:hint="eastAsia"/>
          <w:lang w:val="en-GB" w:eastAsia="zh-CN"/>
        </w:rPr>
        <w:t>posi</w:t>
      </w:r>
      <w:r w:rsidR="006C25E4">
        <w:rPr>
          <w:rFonts w:eastAsiaTheme="minorEastAsia"/>
          <w:lang w:val="en-GB" w:eastAsia="zh-CN"/>
        </w:rPr>
        <w:t xml:space="preserve">tion </w:t>
      </w:r>
      <w:r w:rsidR="006C25E4" w:rsidRPr="0004048F">
        <w:rPr>
          <w:rFonts w:eastAsiaTheme="minorEastAsia"/>
          <w:lang w:val="en-GB" w:eastAsia="zh-CN"/>
        </w:rPr>
        <w:t xml:space="preserve">and satellite </w:t>
      </w:r>
      <w:r w:rsidR="006C25E4">
        <w:rPr>
          <w:rFonts w:eastAsiaTheme="minorEastAsia"/>
          <w:lang w:val="en-GB" w:eastAsia="zh-CN"/>
        </w:rPr>
        <w:t>position, and the satellite position error based on ephemeris may result in TA error</w:t>
      </w:r>
      <w:r>
        <w:rPr>
          <w:rFonts w:eastAsiaTheme="minorEastAsia"/>
          <w:lang w:val="en-GB" w:eastAsia="zh-CN"/>
        </w:rPr>
        <w:t>s</w:t>
      </w:r>
      <w:r w:rsidR="006C25E4">
        <w:rPr>
          <w:rFonts w:eastAsiaTheme="minorEastAsia"/>
          <w:lang w:val="en-GB" w:eastAsia="zh-CN"/>
        </w:rPr>
        <w:t xml:space="preserve">. </w:t>
      </w:r>
      <w:r w:rsidR="00466492">
        <w:rPr>
          <w:rFonts w:eastAsiaTheme="minorEastAsia"/>
          <w:lang w:val="en-GB" w:eastAsia="zh-CN"/>
        </w:rPr>
        <w:t xml:space="preserve">There are </w:t>
      </w:r>
      <w:r w:rsidR="007D4CC6">
        <w:rPr>
          <w:rFonts w:eastAsiaTheme="minorEastAsia"/>
          <w:lang w:val="en-GB" w:eastAsia="zh-CN"/>
        </w:rPr>
        <w:t xml:space="preserve">mainly two kinds of </w:t>
      </w:r>
      <w:r w:rsidR="00466492">
        <w:rPr>
          <w:rFonts w:eastAsiaTheme="minorEastAsia"/>
          <w:lang w:val="en-GB" w:eastAsia="zh-CN"/>
        </w:rPr>
        <w:t>s</w:t>
      </w:r>
      <w:r w:rsidR="006C25E4">
        <w:rPr>
          <w:rFonts w:eastAsiaTheme="minorEastAsia"/>
          <w:lang w:val="en-GB" w:eastAsia="zh-CN"/>
        </w:rPr>
        <w:t>atellites: with on-board GPS and without on-board GPS.</w:t>
      </w:r>
      <w:r w:rsidR="006C25E4">
        <w:rPr>
          <w:rFonts w:eastAsiaTheme="minorEastAsia" w:hint="eastAsia"/>
          <w:lang w:val="en-GB" w:eastAsia="zh-CN"/>
        </w:rPr>
        <w:t xml:space="preserve"> </w:t>
      </w:r>
      <w:r w:rsidR="006C25E4">
        <w:rPr>
          <w:rFonts w:eastAsiaTheme="minorEastAsia"/>
          <w:lang w:val="en-GB" w:eastAsia="zh-CN"/>
        </w:rPr>
        <w:t>The satellite</w:t>
      </w:r>
      <w:r w:rsidR="00E41013">
        <w:rPr>
          <w:rFonts w:eastAsiaTheme="minorEastAsia"/>
          <w:lang w:val="en-GB" w:eastAsia="zh-CN"/>
        </w:rPr>
        <w:t>s</w:t>
      </w:r>
      <w:r w:rsidR="006C25E4">
        <w:rPr>
          <w:rFonts w:eastAsiaTheme="minorEastAsia"/>
          <w:lang w:val="en-GB" w:eastAsia="zh-CN"/>
        </w:rPr>
        <w:t xml:space="preserve"> with on-board GPS could have meter-level position accuracy, </w:t>
      </w:r>
      <w:r w:rsidR="00E41013">
        <w:rPr>
          <w:rFonts w:eastAsiaTheme="minorEastAsia"/>
          <w:lang w:val="en-GB" w:eastAsia="zh-CN"/>
        </w:rPr>
        <w:t>which is</w:t>
      </w:r>
      <w:r w:rsidR="006C25E4">
        <w:rPr>
          <w:rFonts w:eastAsiaTheme="minorEastAsia"/>
          <w:lang w:val="en-GB" w:eastAsia="zh-CN"/>
        </w:rPr>
        <w:t xml:space="preserve"> negligible. However, the satellite without on-board GPS could have position error to several kilometres, which </w:t>
      </w:r>
      <w:r w:rsidR="007D4CC6">
        <w:rPr>
          <w:rFonts w:eastAsiaTheme="minorEastAsia"/>
          <w:lang w:val="en-GB" w:eastAsia="zh-CN"/>
        </w:rPr>
        <w:t>may results in</w:t>
      </w:r>
      <w:r w:rsidR="006C25E4">
        <w:rPr>
          <w:rFonts w:eastAsiaTheme="minorEastAsia"/>
          <w:lang w:val="en-GB" w:eastAsia="zh-CN"/>
        </w:rPr>
        <w:t xml:space="preserve"> </w:t>
      </w:r>
      <w:r w:rsidR="007D4CC6">
        <w:rPr>
          <w:rFonts w:eastAsiaTheme="minorEastAsia"/>
          <w:lang w:val="en-GB" w:eastAsia="zh-CN"/>
        </w:rPr>
        <w:t>a</w:t>
      </w:r>
      <w:r w:rsidR="009376FC">
        <w:rPr>
          <w:rFonts w:eastAsiaTheme="minorEastAsia"/>
          <w:lang w:val="en-GB" w:eastAsia="zh-CN"/>
        </w:rPr>
        <w:t xml:space="preserve">n </w:t>
      </w:r>
      <w:r w:rsidR="009376FC" w:rsidRPr="009376FC">
        <w:rPr>
          <w:rFonts w:eastAsiaTheme="minorEastAsia"/>
          <w:lang w:val="en-GB" w:eastAsia="zh-CN"/>
        </w:rPr>
        <w:t>underestimate or overestimate the TA</w:t>
      </w:r>
      <w:r w:rsidR="009376FC">
        <w:rPr>
          <w:rFonts w:eastAsiaTheme="minorEastAsia"/>
          <w:lang w:val="en-GB" w:eastAsia="zh-CN"/>
        </w:rPr>
        <w:t xml:space="preserve"> by UE.</w:t>
      </w:r>
      <w:r w:rsidR="007D4CC6">
        <w:rPr>
          <w:rFonts w:eastAsiaTheme="minorEastAsia"/>
          <w:lang w:val="en-GB" w:eastAsia="zh-CN"/>
        </w:rPr>
        <w:t xml:space="preserve"> </w:t>
      </w:r>
      <w:r w:rsidR="009376FC">
        <w:rPr>
          <w:rFonts w:eastAsiaTheme="minorEastAsia"/>
          <w:lang w:val="en-GB" w:eastAsia="zh-CN"/>
        </w:rPr>
        <w:t xml:space="preserve">In case of overestimation as shown in Figure 4, </w:t>
      </w:r>
      <w:r w:rsidR="006C25E4">
        <w:rPr>
          <w:rFonts w:eastAsiaTheme="minorEastAsia"/>
          <w:lang w:val="en-GB" w:eastAsia="zh-CN"/>
        </w:rPr>
        <w:t xml:space="preserve"> the distance for calculating service link RTD may be longer than the actual distance between satellite and UE because of the ephemeris error (i.e., p</w:t>
      </w:r>
      <w:r w:rsidR="006C25E4" w:rsidRPr="003F69E3">
        <w:rPr>
          <w:rFonts w:eastAsiaTheme="minorEastAsia"/>
          <w:lang w:val="en-GB" w:eastAsia="zh-CN"/>
        </w:rPr>
        <w:t>otential satellite location error</w:t>
      </w:r>
      <w:r w:rsidR="006C25E4">
        <w:rPr>
          <w:rFonts w:eastAsiaTheme="minorEastAsia"/>
          <w:lang w:val="en-GB" w:eastAsia="zh-CN"/>
        </w:rPr>
        <w:t>), which results in larger TA value. If UE uses the erroneous TA, uplink signals will arrive at the gNB in advance,</w:t>
      </w:r>
      <w:r w:rsidR="006C25E4" w:rsidRPr="00542F61">
        <w:rPr>
          <w:rFonts w:eastAsiaTheme="minorEastAsia"/>
          <w:lang w:val="en-GB" w:eastAsia="zh-CN"/>
        </w:rPr>
        <w:t xml:space="preserve"> </w:t>
      </w:r>
      <w:r w:rsidR="006C25E4">
        <w:rPr>
          <w:rFonts w:eastAsiaTheme="minorEastAsia"/>
          <w:lang w:val="en-GB" w:eastAsia="zh-CN"/>
        </w:rPr>
        <w:t>leading to</w:t>
      </w:r>
      <w:r w:rsidR="006C25E4" w:rsidRPr="00542F61">
        <w:rPr>
          <w:rFonts w:eastAsiaTheme="minorEastAsia"/>
          <w:lang w:val="en-GB" w:eastAsia="zh-CN"/>
        </w:rPr>
        <w:t xml:space="preserve"> inter-symbol interference (ISI)</w:t>
      </w:r>
      <w:r w:rsidR="006C25E4">
        <w:rPr>
          <w:rFonts w:eastAsiaTheme="minorEastAsia"/>
          <w:lang w:val="en-GB" w:eastAsia="zh-CN"/>
        </w:rPr>
        <w:t xml:space="preserve"> during preamble transmission.</w:t>
      </w:r>
    </w:p>
    <w:p w14:paraId="0F71E013" w14:textId="54E16A3F" w:rsidR="006C25E4" w:rsidRDefault="00117A62" w:rsidP="00EF0A38">
      <w:pPr>
        <w:rPr>
          <w:rFonts w:eastAsiaTheme="minorEastAsia"/>
          <w:lang w:val="en-GB" w:eastAsia="zh-CN"/>
        </w:rPr>
      </w:pPr>
      <w:r>
        <w:rPr>
          <w:rFonts w:eastAsiaTheme="minorEastAsia"/>
          <w:lang w:val="en-GB" w:eastAsia="zh-CN"/>
        </w:rPr>
        <w:t xml:space="preserve">If the specification supports </w:t>
      </w:r>
      <w:r w:rsidRPr="006F1C9D">
        <w:rPr>
          <w:rFonts w:eastAsiaTheme="minorEastAsia"/>
          <w:lang w:val="en-GB" w:eastAsia="zh-CN"/>
        </w:rPr>
        <w:t xml:space="preserve">both </w:t>
      </w:r>
      <w:r>
        <w:rPr>
          <w:rFonts w:eastAsiaTheme="minorEastAsia"/>
          <w:lang w:val="en-GB" w:eastAsia="zh-CN"/>
        </w:rPr>
        <w:t xml:space="preserve">satellites with/without on-board GPS, the potential </w:t>
      </w:r>
      <w:r w:rsidRPr="005D4952">
        <w:rPr>
          <w:rFonts w:eastAsiaTheme="minorEastAsia"/>
          <w:lang w:val="en-GB" w:eastAsia="zh-CN"/>
        </w:rPr>
        <w:t>satellite position error</w:t>
      </w:r>
      <w:r>
        <w:rPr>
          <w:rFonts w:eastAsiaTheme="minorEastAsia"/>
          <w:lang w:val="en-GB" w:eastAsia="zh-CN"/>
        </w:rPr>
        <w:t xml:space="preserve"> (ephemeris error) needs to be taken into consideration to avoid ISI. S</w:t>
      </w:r>
      <w:r w:rsidRPr="00117A62">
        <w:rPr>
          <w:rFonts w:eastAsiaTheme="minorEastAsia"/>
          <w:lang w:val="en-GB" w:eastAsia="zh-CN"/>
        </w:rPr>
        <w:t>atellite position error</w:t>
      </w:r>
      <w:r>
        <w:rPr>
          <w:rFonts w:eastAsiaTheme="minorEastAsia"/>
          <w:lang w:val="en-GB" w:eastAsia="zh-CN"/>
        </w:rPr>
        <w:t xml:space="preserve"> can be indicated by the network or contained in the common TA. And when </w:t>
      </w:r>
      <w:r w:rsidR="00645E61">
        <w:rPr>
          <w:rFonts w:eastAsiaTheme="minorEastAsia"/>
          <w:lang w:val="en-GB" w:eastAsia="zh-CN"/>
        </w:rPr>
        <w:t>ephemeris error</w:t>
      </w:r>
      <w:r>
        <w:rPr>
          <w:rFonts w:eastAsiaTheme="minorEastAsia"/>
          <w:lang w:val="en-GB" w:eastAsia="zh-CN"/>
        </w:rPr>
        <w:t xml:space="preserve"> is contained in the common TA, </w:t>
      </w:r>
      <w:r w:rsidRPr="00117A62">
        <w:rPr>
          <w:rFonts w:eastAsiaTheme="minorEastAsia"/>
          <w:lang w:val="en-GB" w:eastAsia="zh-CN"/>
        </w:rPr>
        <w:t>position error</w:t>
      </w:r>
      <w:r>
        <w:rPr>
          <w:rFonts w:eastAsiaTheme="minorEastAsia"/>
          <w:lang w:val="en-GB" w:eastAsia="zh-CN"/>
        </w:rPr>
        <w:t xml:space="preserve"> is transparent to UE.</w:t>
      </w:r>
      <w:r w:rsidR="004B4A01">
        <w:rPr>
          <w:rFonts w:eastAsiaTheme="minorEastAsia"/>
          <w:lang w:val="en-GB" w:eastAsia="zh-CN"/>
        </w:rPr>
        <w:t xml:space="preserve"> In this respect, the indication of common TA is always needed even when the RP for UL time synchronization is at satellite.</w:t>
      </w:r>
    </w:p>
    <w:p w14:paraId="44A34400" w14:textId="22BCE546" w:rsidR="00750644" w:rsidRDefault="00750644" w:rsidP="00750644">
      <w:pPr>
        <w:keepNext/>
        <w:jc w:val="center"/>
      </w:pPr>
    </w:p>
    <w:p w14:paraId="2368112B" w14:textId="7140C8B7" w:rsidR="008923AC" w:rsidRDefault="00DD59E2" w:rsidP="00750644">
      <w:pPr>
        <w:keepNext/>
        <w:jc w:val="center"/>
      </w:pPr>
      <w:r>
        <w:pict w14:anchorId="79155A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5pt;height:205pt">
            <v:imagedata r:id="rId12" o:title=""/>
          </v:shape>
        </w:pict>
      </w:r>
    </w:p>
    <w:p w14:paraId="46748F7D" w14:textId="7874074F" w:rsidR="00750644" w:rsidRDefault="00750644" w:rsidP="00750644">
      <w:pPr>
        <w:pStyle w:val="a5"/>
        <w:rPr>
          <w:rFonts w:eastAsiaTheme="minorEastAsia"/>
          <w:lang w:val="en-GB" w:eastAsia="zh-CN"/>
        </w:rPr>
      </w:pPr>
      <w:bookmarkStart w:id="4" w:name="_Ref30172019"/>
      <w:r>
        <w:t xml:space="preserve">Figure </w:t>
      </w:r>
      <w:bookmarkEnd w:id="4"/>
      <w:r w:rsidR="001B2724">
        <w:t>5</w:t>
      </w:r>
      <w:r>
        <w:t>. Effects of ephemeris error</w:t>
      </w:r>
    </w:p>
    <w:p w14:paraId="772578C9" w14:textId="66B5DF4E" w:rsidR="00CF0F98" w:rsidRDefault="00CF0F98" w:rsidP="00CF0F98">
      <w:pPr>
        <w:pStyle w:val="Default"/>
        <w:spacing w:afterLines="50" w:after="120"/>
        <w:jc w:val="both"/>
        <w:rPr>
          <w:i/>
          <w:sz w:val="22"/>
          <w:szCs w:val="22"/>
          <w:lang w:val="en-GB"/>
        </w:rPr>
      </w:pPr>
      <w:r w:rsidRPr="00D00DA5">
        <w:rPr>
          <w:b/>
          <w:i/>
          <w:sz w:val="22"/>
          <w:szCs w:val="22"/>
          <w:lang w:val="en-GB"/>
        </w:rPr>
        <w:lastRenderedPageBreak/>
        <w:t xml:space="preserve">Observation </w:t>
      </w:r>
      <w:r w:rsidR="00DA3344">
        <w:rPr>
          <w:b/>
          <w:i/>
          <w:sz w:val="22"/>
          <w:szCs w:val="22"/>
          <w:lang w:val="en-GB"/>
        </w:rPr>
        <w:t>1</w:t>
      </w:r>
      <w:r w:rsidR="0043545F">
        <w:rPr>
          <w:b/>
          <w:i/>
          <w:sz w:val="22"/>
          <w:szCs w:val="22"/>
          <w:lang w:val="en-GB"/>
        </w:rPr>
        <w:t>1</w:t>
      </w:r>
      <w:r w:rsidRPr="00D00DA5">
        <w:rPr>
          <w:b/>
          <w:i/>
          <w:sz w:val="22"/>
          <w:szCs w:val="22"/>
          <w:lang w:val="en-GB"/>
        </w:rPr>
        <w:t xml:space="preserve">: </w:t>
      </w:r>
      <w:r w:rsidRPr="00CD003B">
        <w:rPr>
          <w:i/>
          <w:sz w:val="22"/>
          <w:szCs w:val="22"/>
          <w:lang w:val="en-GB"/>
        </w:rPr>
        <w:t>Potential satellite position error</w:t>
      </w:r>
      <w:r w:rsidRPr="00BE7650">
        <w:rPr>
          <w:i/>
          <w:sz w:val="22"/>
          <w:szCs w:val="22"/>
          <w:lang w:val="en-GB"/>
        </w:rPr>
        <w:t xml:space="preserve"> </w:t>
      </w:r>
      <w:r>
        <w:rPr>
          <w:i/>
          <w:sz w:val="22"/>
          <w:szCs w:val="22"/>
          <w:lang w:val="en-GB"/>
        </w:rPr>
        <w:t xml:space="preserve">may lead to </w:t>
      </w:r>
      <w:r w:rsidRPr="00930CB9">
        <w:rPr>
          <w:i/>
          <w:sz w:val="22"/>
          <w:szCs w:val="22"/>
          <w:lang w:val="en-GB"/>
        </w:rPr>
        <w:t>inter-symbol interference (ISI) during preamble transmission</w:t>
      </w:r>
      <w:r>
        <w:rPr>
          <w:i/>
          <w:sz w:val="22"/>
          <w:szCs w:val="22"/>
          <w:lang w:val="en-GB"/>
        </w:rPr>
        <w:t>.</w:t>
      </w:r>
    </w:p>
    <w:p w14:paraId="3FB455A8" w14:textId="624CFFB4" w:rsidR="00117A62" w:rsidRPr="005E7064" w:rsidRDefault="00117A62" w:rsidP="00CF0F98">
      <w:pPr>
        <w:pStyle w:val="Default"/>
        <w:spacing w:afterLines="50" w:after="120"/>
        <w:jc w:val="both"/>
        <w:rPr>
          <w:i/>
          <w:sz w:val="22"/>
          <w:szCs w:val="22"/>
          <w:lang w:val="en-GB"/>
        </w:rPr>
      </w:pPr>
      <w:r w:rsidRPr="00EF0A38">
        <w:rPr>
          <w:b/>
          <w:i/>
          <w:sz w:val="22"/>
          <w:szCs w:val="22"/>
          <w:lang w:val="en-GB"/>
        </w:rPr>
        <w:t>P</w:t>
      </w:r>
      <w:r w:rsidR="00F33752">
        <w:rPr>
          <w:b/>
          <w:i/>
          <w:sz w:val="22"/>
          <w:szCs w:val="22"/>
          <w:lang w:val="en-GB"/>
        </w:rPr>
        <w:t>roposal 7</w:t>
      </w:r>
      <w:r>
        <w:rPr>
          <w:b/>
          <w:i/>
          <w:sz w:val="22"/>
          <w:szCs w:val="22"/>
          <w:lang w:val="en-GB"/>
        </w:rPr>
        <w:t>:</w:t>
      </w:r>
      <w:r w:rsidR="005E7064">
        <w:rPr>
          <w:b/>
          <w:i/>
          <w:sz w:val="22"/>
          <w:szCs w:val="22"/>
          <w:lang w:val="en-GB"/>
        </w:rPr>
        <w:t xml:space="preserve"> </w:t>
      </w:r>
      <w:r w:rsidR="005E7064" w:rsidRPr="00EF0A38">
        <w:rPr>
          <w:i/>
          <w:sz w:val="22"/>
          <w:szCs w:val="22"/>
          <w:lang w:val="en-GB"/>
        </w:rPr>
        <w:t>Potential</w:t>
      </w:r>
      <w:r w:rsidRPr="00EF0A38">
        <w:rPr>
          <w:i/>
          <w:sz w:val="22"/>
          <w:szCs w:val="22"/>
          <w:lang w:val="en-GB"/>
        </w:rPr>
        <w:t xml:space="preserve"> Satellite position error</w:t>
      </w:r>
      <w:r w:rsidRPr="005E7064">
        <w:rPr>
          <w:i/>
          <w:sz w:val="22"/>
          <w:szCs w:val="22"/>
          <w:lang w:val="en-GB"/>
        </w:rPr>
        <w:t xml:space="preserve"> </w:t>
      </w:r>
      <w:r w:rsidR="005E7064">
        <w:rPr>
          <w:i/>
          <w:sz w:val="22"/>
          <w:szCs w:val="22"/>
          <w:lang w:val="en-GB"/>
        </w:rPr>
        <w:t>needs to be compensated to avoid ISI.</w:t>
      </w:r>
      <w:r w:rsidR="00E33A34" w:rsidRPr="005E7064">
        <w:rPr>
          <w:i/>
          <w:sz w:val="22"/>
          <w:szCs w:val="22"/>
          <w:lang w:val="en-GB"/>
        </w:rPr>
        <w:t xml:space="preserve"> </w:t>
      </w:r>
    </w:p>
    <w:p w14:paraId="322283F0" w14:textId="3C6CC5AA" w:rsidR="00876F3F" w:rsidRDefault="00DA3344" w:rsidP="00DA3344">
      <w:pPr>
        <w:pStyle w:val="3"/>
      </w:pPr>
      <w:r w:rsidRPr="00DA3344">
        <w:t>TA update in connected mode</w:t>
      </w:r>
    </w:p>
    <w:p w14:paraId="116208AD" w14:textId="748EED61" w:rsidR="00DF4EF6" w:rsidRDefault="000547BD" w:rsidP="00DF4EF6">
      <w:pPr>
        <w:rPr>
          <w:lang w:eastAsia="zh-CN"/>
        </w:rPr>
      </w:pPr>
      <w:r>
        <w:rPr>
          <w:lang w:eastAsia="x-none"/>
        </w:rPr>
        <w:t xml:space="preserve">In NTN, the </w:t>
      </w:r>
      <w:r w:rsidRPr="000547BD">
        <w:rPr>
          <w:lang w:eastAsia="x-none"/>
        </w:rPr>
        <w:t>propagation delay</w:t>
      </w:r>
      <w:r w:rsidR="00DF4EF6">
        <w:rPr>
          <w:lang w:eastAsia="x-none"/>
        </w:rPr>
        <w:t xml:space="preserve"> </w:t>
      </w:r>
      <w:r>
        <w:rPr>
          <w:lang w:eastAsia="x-none"/>
        </w:rPr>
        <w:t>from</w:t>
      </w:r>
      <w:r w:rsidR="00DF4EF6">
        <w:rPr>
          <w:lang w:eastAsia="x-none"/>
        </w:rPr>
        <w:t xml:space="preserve"> the </w:t>
      </w:r>
      <w:r>
        <w:rPr>
          <w:lang w:eastAsia="x-none"/>
        </w:rPr>
        <w:t>network to</w:t>
      </w:r>
      <w:r w:rsidR="00DF4EF6">
        <w:rPr>
          <w:lang w:eastAsia="x-none"/>
        </w:rPr>
        <w:t xml:space="preserve"> UE location can </w:t>
      </w:r>
      <w:r>
        <w:rPr>
          <w:lang w:eastAsia="x-none"/>
        </w:rPr>
        <w:t>change</w:t>
      </w:r>
      <w:r w:rsidR="00DF4EF6">
        <w:rPr>
          <w:lang w:eastAsia="x-none"/>
        </w:rPr>
        <w:t xml:space="preserve"> </w:t>
      </w:r>
      <w:r>
        <w:rPr>
          <w:lang w:eastAsia="x-none"/>
        </w:rPr>
        <w:t>very quickly, e.g.</w:t>
      </w:r>
      <w:r w:rsidR="00DF4EF6">
        <w:rPr>
          <w:lang w:eastAsia="x-none"/>
        </w:rPr>
        <w:t xml:space="preserve"> </w:t>
      </w:r>
      <w:r>
        <w:rPr>
          <w:lang w:eastAsia="x-none"/>
        </w:rPr>
        <w:t xml:space="preserve">the maximum delay variation can be up to +/- 40 µs/sec for </w:t>
      </w:r>
      <w:r w:rsidR="00DF4EF6">
        <w:rPr>
          <w:lang w:eastAsia="x-none"/>
        </w:rPr>
        <w:t>LEO at 600Km</w:t>
      </w:r>
      <w:r>
        <w:rPr>
          <w:lang w:eastAsia="x-none"/>
        </w:rPr>
        <w:t xml:space="preserve">. </w:t>
      </w:r>
      <w:r w:rsidR="00D34EB0">
        <w:rPr>
          <w:lang w:eastAsia="x-none"/>
        </w:rPr>
        <w:t>The NR</w:t>
      </w:r>
      <w:r>
        <w:rPr>
          <w:lang w:eastAsia="x-none"/>
        </w:rPr>
        <w:t xml:space="preserve"> TA </w:t>
      </w:r>
      <w:r w:rsidRPr="000547BD">
        <w:rPr>
          <w:lang w:eastAsia="x-none"/>
        </w:rPr>
        <w:t xml:space="preserve">maintenance </w:t>
      </w:r>
      <w:r w:rsidR="00D34EB0">
        <w:rPr>
          <w:lang w:eastAsia="x-none"/>
        </w:rPr>
        <w:t xml:space="preserve">scheme </w:t>
      </w:r>
      <w:r w:rsidRPr="000547BD">
        <w:rPr>
          <w:lang w:eastAsia="x-none"/>
        </w:rPr>
        <w:t>based on MAC-CE</w:t>
      </w:r>
      <w:r w:rsidR="00167A84">
        <w:rPr>
          <w:lang w:eastAsia="x-none"/>
        </w:rPr>
        <w:t xml:space="preserve"> indication</w:t>
      </w:r>
      <w:r w:rsidR="00D34EB0">
        <w:rPr>
          <w:lang w:eastAsia="x-none"/>
        </w:rPr>
        <w:t xml:space="preserve"> will result in</w:t>
      </w:r>
      <w:r>
        <w:rPr>
          <w:lang w:eastAsia="x-none"/>
        </w:rPr>
        <w:t xml:space="preserve"> a large signaling overhead if it is applied in NTN directly.</w:t>
      </w:r>
      <w:r w:rsidR="00D86916">
        <w:rPr>
          <w:lang w:eastAsia="x-none"/>
        </w:rPr>
        <w:t xml:space="preserve"> </w:t>
      </w:r>
      <w:r w:rsidR="00DF4EF6">
        <w:rPr>
          <w:lang w:eastAsia="x-none"/>
        </w:rPr>
        <w:t xml:space="preserve">In </w:t>
      </w:r>
      <w:r w:rsidR="00DF4EF6" w:rsidRPr="00DF4EF6">
        <w:rPr>
          <w:lang w:eastAsia="x-none"/>
        </w:rPr>
        <w:t>RAN1#103-e</w:t>
      </w:r>
      <w:r w:rsidR="00DF4EF6">
        <w:rPr>
          <w:lang w:eastAsia="x-none"/>
        </w:rPr>
        <w:t>,</w:t>
      </w:r>
      <w:r w:rsidR="00DF4EF6" w:rsidRPr="00DF4EF6">
        <w:rPr>
          <w:lang w:eastAsia="x-none"/>
        </w:rPr>
        <w:t xml:space="preserve"> </w:t>
      </w:r>
      <w:r w:rsidR="00DF4EF6">
        <w:rPr>
          <w:lang w:eastAsia="x-none"/>
        </w:rPr>
        <w:t xml:space="preserve">the enhancement on the maintain phase of the timing advance was discussed </w:t>
      </w:r>
      <w:r w:rsidR="00D86916">
        <w:rPr>
          <w:lang w:eastAsia="x-none"/>
        </w:rPr>
        <w:t>and</w:t>
      </w:r>
      <w:r w:rsidR="00444ABA">
        <w:rPr>
          <w:lang w:eastAsia="x-none"/>
        </w:rPr>
        <w:t xml:space="preserve"> </w:t>
      </w:r>
      <w:r w:rsidR="00BE10AD">
        <w:rPr>
          <w:lang w:eastAsia="x-none"/>
        </w:rPr>
        <w:t xml:space="preserve">the </w:t>
      </w:r>
      <w:r w:rsidR="00DF4EF6">
        <w:rPr>
          <w:lang w:eastAsia="x-none"/>
        </w:rPr>
        <w:t xml:space="preserve">three solutions </w:t>
      </w:r>
      <w:r w:rsidR="00444ABA">
        <w:rPr>
          <w:rFonts w:hint="eastAsia"/>
          <w:lang w:eastAsia="zh-CN"/>
        </w:rPr>
        <w:t>are</w:t>
      </w:r>
      <w:r w:rsidR="00DF4EF6">
        <w:rPr>
          <w:lang w:eastAsia="x-none"/>
        </w:rPr>
        <w:t xml:space="preserve"> </w:t>
      </w:r>
      <w:r w:rsidR="00444ABA">
        <w:rPr>
          <w:rFonts w:hint="eastAsia"/>
          <w:lang w:eastAsia="zh-CN"/>
        </w:rPr>
        <w:t>analyzed</w:t>
      </w:r>
      <w:r w:rsidR="00444ABA">
        <w:rPr>
          <w:lang w:eastAsia="zh-CN"/>
        </w:rPr>
        <w:t xml:space="preserve"> </w:t>
      </w:r>
      <w:r w:rsidR="00BE10AD">
        <w:rPr>
          <w:lang w:eastAsia="zh-CN"/>
        </w:rPr>
        <w:t>below</w:t>
      </w:r>
      <w:r w:rsidR="00444ABA">
        <w:rPr>
          <w:lang w:eastAsia="zh-CN"/>
        </w:rPr>
        <w:t>.</w:t>
      </w:r>
    </w:p>
    <w:p w14:paraId="4D254012" w14:textId="19F3820D" w:rsidR="00077C7F" w:rsidRDefault="002348B3" w:rsidP="00876F3F">
      <w:pPr>
        <w:rPr>
          <w:rFonts w:eastAsiaTheme="minorEastAsia"/>
          <w:lang w:val="en-GB" w:eastAsia="zh-CN"/>
        </w:rPr>
      </w:pPr>
      <w:r>
        <w:rPr>
          <w:lang w:eastAsia="x-none"/>
        </w:rPr>
        <w:t>For the first solution</w:t>
      </w:r>
      <w:r>
        <w:rPr>
          <w:rFonts w:hint="eastAsia"/>
          <w:lang w:eastAsia="x-none"/>
        </w:rPr>
        <w:t>,</w:t>
      </w:r>
      <w:r>
        <w:rPr>
          <w:lang w:eastAsia="x-none"/>
        </w:rPr>
        <w:t xml:space="preserve"> UE with GNSS capability acquire and compensate the timing</w:t>
      </w:r>
      <w:r w:rsidRPr="002348B3">
        <w:rPr>
          <w:lang w:eastAsia="x-none"/>
        </w:rPr>
        <w:t xml:space="preserve"> drift of service link based on UE</w:t>
      </w:r>
      <w:r w:rsidR="008341D7">
        <w:rPr>
          <w:lang w:eastAsia="x-none"/>
        </w:rPr>
        <w:t>’s</w:t>
      </w:r>
      <w:r w:rsidRPr="002348B3">
        <w:rPr>
          <w:lang w:eastAsia="x-none"/>
        </w:rPr>
        <w:t xml:space="preserve"> l</w:t>
      </w:r>
      <w:r>
        <w:rPr>
          <w:lang w:eastAsia="x-none"/>
        </w:rPr>
        <w:t xml:space="preserve">ocation and satellite ephemeris while </w:t>
      </w:r>
      <w:r w:rsidRPr="002348B3">
        <w:rPr>
          <w:lang w:eastAsia="x-none"/>
        </w:rPr>
        <w:t>timing drift of feeder link</w:t>
      </w:r>
      <w:r>
        <w:rPr>
          <w:lang w:eastAsia="x-none"/>
        </w:rPr>
        <w:t xml:space="preserve"> is compensated by the gNB</w:t>
      </w:r>
      <w:r>
        <w:rPr>
          <w:rFonts w:hint="eastAsia"/>
          <w:lang w:eastAsia="zh-CN"/>
        </w:rPr>
        <w:t>.</w:t>
      </w:r>
      <w:r>
        <w:rPr>
          <w:lang w:eastAsia="zh-CN"/>
        </w:rPr>
        <w:t xml:space="preserve"> Without closed</w:t>
      </w:r>
      <w:r>
        <w:rPr>
          <w:rFonts w:hint="eastAsia"/>
          <w:lang w:eastAsia="zh-CN"/>
        </w:rPr>
        <w:t xml:space="preserve"> </w:t>
      </w:r>
      <w:r>
        <w:rPr>
          <w:lang w:eastAsia="zh-CN"/>
        </w:rPr>
        <w:t xml:space="preserve">loop information for TA </w:t>
      </w:r>
      <w:r w:rsidR="00077C7F">
        <w:rPr>
          <w:lang w:eastAsia="zh-CN"/>
        </w:rPr>
        <w:t>adjusting</w:t>
      </w:r>
      <w:r>
        <w:rPr>
          <w:lang w:eastAsia="zh-CN"/>
        </w:rPr>
        <w:t xml:space="preserve">, the error of acquired ephemeris and location </w:t>
      </w:r>
      <w:r w:rsidR="00BB77CE">
        <w:rPr>
          <w:lang w:eastAsia="zh-CN"/>
        </w:rPr>
        <w:t>will</w:t>
      </w:r>
      <w:r w:rsidR="00BB77CE" w:rsidRPr="00BB77CE">
        <w:rPr>
          <w:lang w:eastAsia="zh-CN"/>
        </w:rPr>
        <w:t xml:space="preserve"> result in larger TA value</w:t>
      </w:r>
      <w:r w:rsidR="00BB77CE">
        <w:rPr>
          <w:lang w:eastAsia="zh-CN"/>
        </w:rPr>
        <w:t xml:space="preserve"> and therefore </w:t>
      </w:r>
      <w:r w:rsidR="00BB77CE">
        <w:rPr>
          <w:rFonts w:eastAsiaTheme="minorEastAsia"/>
          <w:lang w:val="en-GB" w:eastAsia="zh-CN"/>
        </w:rPr>
        <w:t>lead to</w:t>
      </w:r>
      <w:r w:rsidR="00BB77CE" w:rsidRPr="00542F61">
        <w:rPr>
          <w:rFonts w:eastAsiaTheme="minorEastAsia"/>
          <w:lang w:val="en-GB" w:eastAsia="zh-CN"/>
        </w:rPr>
        <w:t xml:space="preserve"> inter-symbol interference</w:t>
      </w:r>
      <w:r w:rsidR="00BB77CE">
        <w:rPr>
          <w:rFonts w:eastAsiaTheme="minorEastAsia"/>
          <w:lang w:val="en-GB" w:eastAsia="zh-CN"/>
        </w:rPr>
        <w:t xml:space="preserve">. In addition, </w:t>
      </w:r>
      <w:r w:rsidR="00BB77CE" w:rsidRPr="00BB77CE">
        <w:rPr>
          <w:rFonts w:eastAsiaTheme="minorEastAsia"/>
          <w:lang w:val="en-GB" w:eastAsia="zh-CN"/>
        </w:rPr>
        <w:t>the timing offset between the DL and UL frame timing at the gNB is time-variant</w:t>
      </w:r>
      <w:r w:rsidR="00BB77CE">
        <w:rPr>
          <w:rFonts w:eastAsiaTheme="minorEastAsia"/>
          <w:lang w:val="en-GB" w:eastAsia="zh-CN"/>
        </w:rPr>
        <w:t xml:space="preserve"> which will introduce </w:t>
      </w:r>
      <w:r w:rsidR="00BB77CE" w:rsidRPr="00BB77CE">
        <w:rPr>
          <w:rFonts w:eastAsiaTheme="minorEastAsia"/>
          <w:lang w:val="en-GB" w:eastAsia="zh-CN"/>
        </w:rPr>
        <w:t xml:space="preserve">implementation complexity for UL reception </w:t>
      </w:r>
      <w:r w:rsidR="00BB77CE">
        <w:rPr>
          <w:rFonts w:eastAsiaTheme="minorEastAsia"/>
          <w:lang w:val="en-GB" w:eastAsia="zh-CN"/>
        </w:rPr>
        <w:t>as analysed above</w:t>
      </w:r>
      <w:r w:rsidR="00BB77CE" w:rsidRPr="00BB77CE">
        <w:rPr>
          <w:rFonts w:eastAsiaTheme="minorEastAsia"/>
          <w:lang w:val="en-GB" w:eastAsia="zh-CN"/>
        </w:rPr>
        <w:t>.</w:t>
      </w:r>
    </w:p>
    <w:p w14:paraId="65C31292" w14:textId="11158F5A" w:rsidR="00DF4EF6" w:rsidRPr="00B72C56" w:rsidRDefault="00BB77CE" w:rsidP="00876F3F">
      <w:pPr>
        <w:rPr>
          <w:lang w:eastAsia="zh-CN"/>
        </w:rPr>
      </w:pPr>
      <w:r>
        <w:rPr>
          <w:rFonts w:eastAsiaTheme="minorEastAsia"/>
          <w:lang w:val="en-GB" w:eastAsia="zh-CN"/>
        </w:rPr>
        <w:t xml:space="preserve">For the second solution, </w:t>
      </w:r>
      <w:r w:rsidR="00631019">
        <w:rPr>
          <w:rFonts w:eastAsiaTheme="minorEastAsia"/>
          <w:lang w:val="en-GB" w:eastAsia="zh-CN"/>
        </w:rPr>
        <w:t xml:space="preserve">the timing error issues of the first solution can be solved by the closed loop TA information. </w:t>
      </w:r>
      <w:r w:rsidR="006E41A6">
        <w:rPr>
          <w:rFonts w:eastAsiaTheme="minorEastAsia"/>
          <w:lang w:val="en-GB" w:eastAsia="zh-CN"/>
        </w:rPr>
        <w:t>In addition,</w:t>
      </w:r>
      <w:r w:rsidR="0074410A">
        <w:rPr>
          <w:rFonts w:eastAsiaTheme="minorEastAsia"/>
          <w:lang w:val="en-GB" w:eastAsia="zh-CN"/>
        </w:rPr>
        <w:t xml:space="preserve"> indication of common TA drift rate is beneficial to </w:t>
      </w:r>
      <w:r w:rsidR="008405C6">
        <w:rPr>
          <w:rFonts w:eastAsiaTheme="minorEastAsia"/>
          <w:lang w:val="en-GB" w:eastAsia="zh-CN"/>
        </w:rPr>
        <w:t>reduce</w:t>
      </w:r>
      <w:r w:rsidR="0074410A">
        <w:rPr>
          <w:rFonts w:eastAsiaTheme="minorEastAsia"/>
          <w:lang w:val="en-GB" w:eastAsia="zh-CN"/>
        </w:rPr>
        <w:t xml:space="preserve"> </w:t>
      </w:r>
      <w:r w:rsidR="008405C6">
        <w:rPr>
          <w:rFonts w:eastAsiaTheme="minorEastAsia"/>
          <w:lang w:val="en-GB" w:eastAsia="zh-CN"/>
        </w:rPr>
        <w:t>signalling</w:t>
      </w:r>
      <w:r w:rsidR="0074410A">
        <w:rPr>
          <w:rFonts w:eastAsiaTheme="minorEastAsia"/>
          <w:lang w:val="en-GB" w:eastAsia="zh-CN"/>
        </w:rPr>
        <w:t xml:space="preserve"> overhead </w:t>
      </w:r>
      <w:r w:rsidR="00B72C56">
        <w:rPr>
          <w:rFonts w:eastAsiaTheme="minorEastAsia"/>
          <w:lang w:val="en-GB" w:eastAsia="zh-CN"/>
        </w:rPr>
        <w:t xml:space="preserve">as the </w:t>
      </w:r>
      <w:r w:rsidR="00B72C56" w:rsidRPr="00B72C56">
        <w:rPr>
          <w:rFonts w:eastAsiaTheme="minorEastAsia"/>
          <w:lang w:val="en-GB" w:eastAsia="zh-CN"/>
        </w:rPr>
        <w:t>period of validity</w:t>
      </w:r>
      <w:r w:rsidR="00B72C56">
        <w:rPr>
          <w:rFonts w:eastAsiaTheme="minorEastAsia"/>
          <w:lang w:val="en-GB" w:eastAsia="zh-CN"/>
        </w:rPr>
        <w:t xml:space="preserve"> of common TA drift rate is much longer than common TA drift</w:t>
      </w:r>
      <w:r w:rsidR="0074410A">
        <w:rPr>
          <w:rFonts w:eastAsiaTheme="minorEastAsia"/>
          <w:lang w:val="en-GB" w:eastAsia="zh-CN"/>
        </w:rPr>
        <w:t>.</w:t>
      </w:r>
      <w:r w:rsidR="006E41A6">
        <w:rPr>
          <w:rFonts w:eastAsiaTheme="minorEastAsia"/>
          <w:lang w:val="en-GB" w:eastAsia="zh-CN"/>
        </w:rPr>
        <w:t xml:space="preserve"> The TA drift rate applied by UE side is composed by common TA drift rate part </w:t>
      </w:r>
      <w:r w:rsidR="00BA02DA">
        <w:rPr>
          <w:rFonts w:eastAsiaTheme="minorEastAsia"/>
          <w:lang w:val="en-GB" w:eastAsia="zh-CN"/>
        </w:rPr>
        <w:t xml:space="preserve">(drift rate of </w:t>
      </w:r>
      <m:oMath>
        <m:r>
          <m:rPr>
            <m:sty m:val="bi"/>
          </m:rPr>
          <w:rPr>
            <w:rFonts w:ascii="Cambria Math" w:hAnsi="Cambria Math"/>
            <w:lang w:eastAsia="zh-CN"/>
          </w:rPr>
          <m:t>X</m:t>
        </m:r>
      </m:oMath>
      <w:r w:rsidR="00BA02DA">
        <w:rPr>
          <w:rFonts w:eastAsiaTheme="minorEastAsia"/>
          <w:lang w:val="en-GB" w:eastAsia="zh-CN"/>
        </w:rPr>
        <w:t xml:space="preserve">) </w:t>
      </w:r>
      <w:r w:rsidR="006E41A6">
        <w:rPr>
          <w:rFonts w:eastAsiaTheme="minorEastAsia"/>
          <w:lang w:val="en-GB" w:eastAsia="zh-CN"/>
        </w:rPr>
        <w:t>and</w:t>
      </w:r>
      <w:r w:rsidR="0074410A">
        <w:rPr>
          <w:rFonts w:eastAsiaTheme="minorEastAsia"/>
          <w:lang w:val="en-GB" w:eastAsia="zh-CN"/>
        </w:rPr>
        <w:t xml:space="preserve"> UE specific TA drift rate</w:t>
      </w:r>
      <w:r w:rsidR="006E41A6">
        <w:rPr>
          <w:rFonts w:eastAsiaTheme="minorEastAsia"/>
          <w:lang w:val="en-GB" w:eastAsia="zh-CN"/>
        </w:rPr>
        <w:t xml:space="preserve"> part</w:t>
      </w:r>
      <w:r w:rsidR="00BA02DA">
        <w:rPr>
          <w:rFonts w:eastAsiaTheme="minorEastAsia"/>
          <w:lang w:val="en-GB" w:eastAsia="zh-CN"/>
        </w:rPr>
        <w:t xml:space="preserve"> (drift rate of </w:t>
      </w:r>
      <m:oMath>
        <m:sSub>
          <m:sSubPr>
            <m:ctrlPr>
              <w:rPr>
                <w:rFonts w:ascii="Cambria Math" w:hAnsi="Cambria Math"/>
                <w:b/>
                <w:bCs/>
                <w:lang w:eastAsia="ko-KR"/>
              </w:rPr>
            </m:ctrlPr>
          </m:sSubPr>
          <m:e>
            <m:r>
              <m:rPr>
                <m:sty m:val="bi"/>
              </m:rPr>
              <w:rPr>
                <w:rFonts w:ascii="Cambria Math" w:hAnsi="Cambria Math"/>
                <w:lang w:eastAsia="ko-KR"/>
              </w:rPr>
              <m:t>N</m:t>
            </m:r>
          </m:e>
          <m:sub>
            <m:r>
              <m:rPr>
                <m:sty m:val="bi"/>
              </m:rPr>
              <w:rPr>
                <w:rFonts w:ascii="Cambria Math" w:hAnsi="Cambria Math"/>
                <w:lang w:eastAsia="ko-KR"/>
              </w:rPr>
              <m:t>TA</m:t>
            </m:r>
          </m:sub>
        </m:sSub>
      </m:oMath>
      <w:r w:rsidR="00BA02DA">
        <w:rPr>
          <w:rFonts w:eastAsiaTheme="minorEastAsia" w:hint="eastAsia"/>
          <w:b/>
          <w:bCs/>
          <w:lang w:eastAsia="zh-CN"/>
        </w:rPr>
        <w:t>)</w:t>
      </w:r>
      <w:r w:rsidR="006E41A6">
        <w:rPr>
          <w:rFonts w:eastAsiaTheme="minorEastAsia"/>
          <w:lang w:val="en-GB" w:eastAsia="zh-CN"/>
        </w:rPr>
        <w:t xml:space="preserve">, the UE specific part can </w:t>
      </w:r>
      <w:r w:rsidR="0074410A">
        <w:rPr>
          <w:rFonts w:eastAsiaTheme="minorEastAsia"/>
          <w:lang w:val="en-GB" w:eastAsia="zh-CN"/>
        </w:rPr>
        <w:t xml:space="preserve">be derived by UE location and satellite ephemeris. </w:t>
      </w:r>
      <w:r w:rsidR="00B72C56">
        <w:rPr>
          <w:rFonts w:eastAsiaTheme="minorEastAsia"/>
          <w:lang w:val="en-GB" w:eastAsia="zh-CN"/>
        </w:rPr>
        <w:t xml:space="preserve">Then </w:t>
      </w:r>
      <w:r w:rsidR="008405C6">
        <w:rPr>
          <w:rFonts w:eastAsiaTheme="minorEastAsia"/>
          <w:lang w:val="en-GB" w:eastAsia="zh-CN"/>
        </w:rPr>
        <w:t xml:space="preserve">the </w:t>
      </w:r>
      <w:r w:rsidR="00B72C56">
        <w:rPr>
          <w:rFonts w:eastAsiaTheme="minorEastAsia"/>
          <w:lang w:val="en-GB" w:eastAsia="zh-CN"/>
        </w:rPr>
        <w:t xml:space="preserve">residual TA error can be compensated by closed loop TA command. As a result, </w:t>
      </w:r>
      <w:r w:rsidR="00A81DC9">
        <w:rPr>
          <w:rFonts w:eastAsiaTheme="minorEastAsia"/>
          <w:lang w:val="en-GB" w:eastAsia="zh-CN"/>
        </w:rPr>
        <w:t xml:space="preserve">frequent </w:t>
      </w:r>
      <w:r w:rsidR="008405C6">
        <w:rPr>
          <w:rFonts w:eastAsiaTheme="minorEastAsia"/>
          <w:lang w:val="en-GB" w:eastAsia="zh-CN"/>
        </w:rPr>
        <w:t xml:space="preserve">UE </w:t>
      </w:r>
      <w:r w:rsidR="00A81DC9">
        <w:rPr>
          <w:rFonts w:eastAsiaTheme="minorEastAsia"/>
          <w:lang w:val="en-GB" w:eastAsia="zh-CN"/>
        </w:rPr>
        <w:t xml:space="preserve">position and </w:t>
      </w:r>
      <w:r w:rsidR="008405C6">
        <w:rPr>
          <w:rFonts w:eastAsiaTheme="minorEastAsia"/>
          <w:lang w:val="en-GB" w:eastAsia="zh-CN"/>
        </w:rPr>
        <w:t xml:space="preserve">satellite ephemeris update </w:t>
      </w:r>
      <w:r w:rsidR="00A81DC9">
        <w:rPr>
          <w:rFonts w:eastAsiaTheme="minorEastAsia"/>
          <w:lang w:val="en-GB" w:eastAsia="zh-CN"/>
        </w:rPr>
        <w:t xml:space="preserve">can </w:t>
      </w:r>
      <w:r w:rsidR="008341D7">
        <w:rPr>
          <w:rFonts w:eastAsiaTheme="minorEastAsia"/>
          <w:lang w:val="en-GB" w:eastAsia="zh-CN"/>
        </w:rPr>
        <w:t xml:space="preserve">be </w:t>
      </w:r>
      <w:r w:rsidR="00B72C56">
        <w:rPr>
          <w:rFonts w:eastAsiaTheme="minorEastAsia"/>
          <w:lang w:val="en-GB" w:eastAsia="zh-CN"/>
        </w:rPr>
        <w:t xml:space="preserve">avoided </w:t>
      </w:r>
      <w:r w:rsidR="008405C6">
        <w:rPr>
          <w:rFonts w:eastAsiaTheme="minorEastAsia"/>
          <w:lang w:val="en-GB" w:eastAsia="zh-CN"/>
        </w:rPr>
        <w:t>so that the UE complexity can be reduced</w:t>
      </w:r>
      <w:r w:rsidR="00A81DC9">
        <w:rPr>
          <w:rFonts w:eastAsiaTheme="minorEastAsia"/>
          <w:lang w:val="en-GB" w:eastAsia="zh-CN"/>
        </w:rPr>
        <w:t xml:space="preserve">. </w:t>
      </w:r>
      <w:r w:rsidR="00CC012B">
        <w:rPr>
          <w:lang w:eastAsia="zh-CN"/>
        </w:rPr>
        <w:t>The timing adjustme</w:t>
      </w:r>
      <w:r w:rsidR="00AA727B">
        <w:rPr>
          <w:lang w:eastAsia="zh-CN"/>
        </w:rPr>
        <w:t xml:space="preserve">nt </w:t>
      </w:r>
      <w:r w:rsidR="008461A2">
        <w:rPr>
          <w:lang w:eastAsia="zh-CN"/>
        </w:rPr>
        <w:t>can be calculated</w:t>
      </w:r>
      <w:r w:rsidR="00AA727B">
        <w:rPr>
          <w:lang w:eastAsia="zh-CN"/>
        </w:rPr>
        <w:t xml:space="preserve"> as follows:</w:t>
      </w:r>
    </w:p>
    <w:p w14:paraId="3BA4A51C" w14:textId="6A55F5DE" w:rsidR="008461A2" w:rsidRPr="008461A2" w:rsidRDefault="00890B45" w:rsidP="008461A2">
      <w:pPr>
        <w:autoSpaceDE/>
        <w:autoSpaceDN/>
        <w:adjustRightInd/>
        <w:snapToGrid/>
        <w:spacing w:afterLines="50"/>
        <w:rPr>
          <w:rFonts w:eastAsia="PMingLiU"/>
          <w:sz w:val="20"/>
          <w:szCs w:val="20"/>
          <w:lang w:val="en-GB"/>
        </w:rPr>
      </w:pPr>
      <m:oMathPara>
        <m:oMath>
          <m:sSub>
            <m:sSubPr>
              <m:ctrlPr>
                <w:rPr>
                  <w:rFonts w:ascii="Cambria Math" w:eastAsia="PMingLiU" w:hAnsi="Cambria Math"/>
                  <w:sz w:val="20"/>
                  <w:szCs w:val="20"/>
                  <w:lang w:val="en-GB"/>
                </w:rPr>
              </m:ctrlPr>
            </m:sSubPr>
            <m:e>
              <m:r>
                <m:rPr>
                  <m:sty m:val="p"/>
                </m:rPr>
                <w:rPr>
                  <w:rFonts w:ascii="Cambria Math" w:eastAsia="PMingLiU" w:hAnsi="Cambria Math"/>
                  <w:sz w:val="20"/>
                  <w:szCs w:val="20"/>
                  <w:lang w:val="en-GB"/>
                </w:rPr>
                <m:t>N</m:t>
              </m:r>
            </m:e>
            <m:sub>
              <m:r>
                <m:rPr>
                  <m:sty m:val="p"/>
                </m:rPr>
                <w:rPr>
                  <w:rFonts w:ascii="Cambria Math" w:eastAsia="PMingLiU" w:hAnsi="Cambria Math"/>
                  <w:sz w:val="20"/>
                  <w:szCs w:val="20"/>
                  <w:lang w:val="en-GB"/>
                </w:rPr>
                <m:t>TA_new</m:t>
              </m:r>
            </m:sub>
          </m:sSub>
          <m:r>
            <m:rPr>
              <m:sty m:val="p"/>
            </m:rPr>
            <w:rPr>
              <w:rFonts w:ascii="Cambria Math" w:eastAsia="PMingLiU" w:hAnsi="Cambria Math"/>
              <w:sz w:val="20"/>
              <w:szCs w:val="20"/>
              <w:lang w:val="en-GB"/>
            </w:rPr>
            <m:t>=</m:t>
          </m:r>
          <m:sSub>
            <m:sSubPr>
              <m:ctrlPr>
                <w:rPr>
                  <w:rFonts w:ascii="Cambria Math" w:eastAsia="PMingLiU" w:hAnsi="Cambria Math"/>
                  <w:sz w:val="20"/>
                  <w:szCs w:val="20"/>
                  <w:lang w:val="en-GB"/>
                </w:rPr>
              </m:ctrlPr>
            </m:sSubPr>
            <m:e>
              <m:r>
                <m:rPr>
                  <m:sty m:val="p"/>
                </m:rPr>
                <w:rPr>
                  <w:rFonts w:ascii="Cambria Math" w:eastAsia="PMingLiU" w:hAnsi="Cambria Math"/>
                  <w:sz w:val="20"/>
                  <w:szCs w:val="20"/>
                  <w:lang w:val="en-GB"/>
                </w:rPr>
                <m:t>N</m:t>
              </m:r>
            </m:e>
            <m:sub>
              <m:r>
                <m:rPr>
                  <m:sty m:val="p"/>
                </m:rPr>
                <w:rPr>
                  <w:rFonts w:ascii="Cambria Math" w:eastAsia="PMingLiU" w:hAnsi="Cambria Math"/>
                  <w:sz w:val="20"/>
                  <w:szCs w:val="20"/>
                  <w:lang w:val="en-GB"/>
                </w:rPr>
                <m:t>TA_old</m:t>
              </m:r>
            </m:sub>
          </m:sSub>
          <m:r>
            <m:rPr>
              <m:sty m:val="p"/>
            </m:rPr>
            <w:rPr>
              <w:rFonts w:ascii="Cambria Math" w:eastAsia="PMingLiU" w:hAnsi="Cambria Math"/>
              <w:sz w:val="20"/>
              <w:szCs w:val="20"/>
              <w:lang w:val="en-GB"/>
            </w:rPr>
            <m:t>+</m:t>
          </m:r>
          <m:sSub>
            <m:sSubPr>
              <m:ctrlPr>
                <w:rPr>
                  <w:rFonts w:ascii="Cambria Math" w:eastAsia="PMingLiU" w:hAnsi="Cambria Math"/>
                  <w:sz w:val="20"/>
                  <w:szCs w:val="20"/>
                  <w:lang w:val="en-GB"/>
                </w:rPr>
              </m:ctrlPr>
            </m:sSubPr>
            <m:e>
              <m:r>
                <w:rPr>
                  <w:rFonts w:ascii="Cambria Math" w:eastAsia="PMingLiU" w:hAnsi="Cambria Math"/>
                  <w:sz w:val="20"/>
                  <w:szCs w:val="20"/>
                  <w:lang w:val="en-GB"/>
                </w:rPr>
                <m:t>TA</m:t>
              </m:r>
            </m:e>
            <m:sub>
              <m:r>
                <m:rPr>
                  <m:sty m:val="p"/>
                </m:rPr>
                <w:rPr>
                  <w:rFonts w:ascii="Cambria Math" w:eastAsia="PMingLiU" w:hAnsi="Cambria Math"/>
                  <w:sz w:val="20"/>
                  <w:szCs w:val="20"/>
                  <w:lang w:val="en-GB"/>
                </w:rPr>
                <m:t>rate</m:t>
              </m:r>
            </m:sub>
          </m:sSub>
          <m:r>
            <m:rPr>
              <m:sty m:val="p"/>
            </m:rPr>
            <w:rPr>
              <w:rFonts w:ascii="Cambria Math" w:eastAsia="PMingLiU" w:hAnsi="Cambria Math"/>
              <w:sz w:val="20"/>
              <w:szCs w:val="20"/>
              <w:lang w:val="en-GB"/>
            </w:rPr>
            <m:t>∙∆t+</m:t>
          </m:r>
          <m:d>
            <m:dPr>
              <m:ctrlPr>
                <w:rPr>
                  <w:rFonts w:ascii="Cambria Math" w:eastAsia="PMingLiU" w:hAnsi="Cambria Math"/>
                  <w:sz w:val="20"/>
                  <w:szCs w:val="20"/>
                  <w:lang w:val="en-GB"/>
                </w:rPr>
              </m:ctrlPr>
            </m:dPr>
            <m:e>
              <m:sSub>
                <m:sSubPr>
                  <m:ctrlPr>
                    <w:rPr>
                      <w:rFonts w:ascii="Cambria Math" w:eastAsia="PMingLiU" w:hAnsi="Cambria Math"/>
                      <w:sz w:val="20"/>
                      <w:szCs w:val="20"/>
                      <w:lang w:val="en-GB"/>
                    </w:rPr>
                  </m:ctrlPr>
                </m:sSubPr>
                <m:e>
                  <m:r>
                    <m:rPr>
                      <m:sty m:val="p"/>
                    </m:rPr>
                    <w:rPr>
                      <w:rFonts w:ascii="Cambria Math" w:eastAsia="PMingLiU" w:hAnsi="Cambria Math"/>
                      <w:sz w:val="20"/>
                      <w:szCs w:val="20"/>
                      <w:lang w:val="en-GB"/>
                    </w:rPr>
                    <m:t>T</m:t>
                  </m:r>
                </m:e>
                <m:sub>
                  <m:r>
                    <m:rPr>
                      <m:sty m:val="p"/>
                    </m:rPr>
                    <w:rPr>
                      <w:rFonts w:ascii="Cambria Math" w:eastAsia="PMingLiU" w:hAnsi="Cambria Math"/>
                      <w:sz w:val="20"/>
                      <w:szCs w:val="20"/>
                      <w:lang w:val="en-GB"/>
                    </w:rPr>
                    <m:t>A</m:t>
                  </m:r>
                </m:sub>
              </m:sSub>
              <m:r>
                <m:rPr>
                  <m:sty m:val="p"/>
                </m:rPr>
                <w:rPr>
                  <w:rFonts w:ascii="Cambria Math" w:eastAsia="PMingLiU" w:hAnsi="Cambria Math"/>
                  <w:sz w:val="20"/>
                  <w:szCs w:val="20"/>
                  <w:lang w:val="en-GB"/>
                </w:rPr>
                <m:t>-31</m:t>
              </m:r>
            </m:e>
          </m:d>
          <m:r>
            <m:rPr>
              <m:sty m:val="p"/>
            </m:rPr>
            <w:rPr>
              <w:rFonts w:ascii="Cambria Math" w:eastAsia="PMingLiU" w:hAnsi="Cambria Math"/>
              <w:sz w:val="20"/>
              <w:szCs w:val="20"/>
              <w:lang w:val="en-GB"/>
            </w:rPr>
            <m:t>.16.64/</m:t>
          </m:r>
          <m:sSup>
            <m:sSupPr>
              <m:ctrlPr>
                <w:rPr>
                  <w:rFonts w:ascii="Cambria Math" w:eastAsia="PMingLiU" w:hAnsi="Cambria Math"/>
                  <w:sz w:val="20"/>
                  <w:szCs w:val="20"/>
                  <w:lang w:val="en-GB"/>
                </w:rPr>
              </m:ctrlPr>
            </m:sSupPr>
            <m:e>
              <m:r>
                <m:rPr>
                  <m:sty m:val="p"/>
                </m:rPr>
                <w:rPr>
                  <w:rFonts w:ascii="Cambria Math" w:eastAsia="PMingLiU" w:hAnsi="Cambria Math"/>
                  <w:sz w:val="20"/>
                  <w:szCs w:val="20"/>
                  <w:lang w:val="en-GB"/>
                </w:rPr>
                <m:t>2</m:t>
              </m:r>
            </m:e>
            <m:sup>
              <m:r>
                <m:rPr>
                  <m:sty m:val="p"/>
                </m:rPr>
                <w:rPr>
                  <w:rFonts w:ascii="Cambria Math" w:eastAsia="PMingLiU" w:hAnsi="Cambria Math"/>
                  <w:sz w:val="20"/>
                  <w:szCs w:val="20"/>
                  <w:lang w:val="en-GB"/>
                </w:rPr>
                <m:t>μ</m:t>
              </m:r>
            </m:sup>
          </m:sSup>
        </m:oMath>
      </m:oMathPara>
    </w:p>
    <w:p w14:paraId="7A14384A" w14:textId="674321DA" w:rsidR="00DF4EF6" w:rsidRDefault="00890B45" w:rsidP="00876F3F">
      <w:pPr>
        <w:rPr>
          <w:lang w:eastAsia="zh-CN"/>
        </w:rPr>
      </w:pPr>
      <m:oMath>
        <m:sSub>
          <m:sSubPr>
            <m:ctrlPr>
              <w:rPr>
                <w:rFonts w:ascii="Cambria Math" w:eastAsia="PMingLiU" w:hAnsi="Cambria Math"/>
                <w:lang w:val="en-GB"/>
              </w:rPr>
            </m:ctrlPr>
          </m:sSubPr>
          <m:e>
            <m:r>
              <w:rPr>
                <w:rFonts w:ascii="Cambria Math" w:eastAsia="PMingLiU" w:hAnsi="Cambria Math"/>
                <w:lang w:val="en-GB"/>
              </w:rPr>
              <m:t>TA</m:t>
            </m:r>
          </m:e>
          <m:sub>
            <m:r>
              <m:rPr>
                <m:sty m:val="p"/>
              </m:rPr>
              <w:rPr>
                <w:rFonts w:ascii="Cambria Math" w:eastAsia="PMingLiU" w:hAnsi="Cambria Math"/>
                <w:lang w:val="en-GB"/>
              </w:rPr>
              <m:t>rate</m:t>
            </m:r>
          </m:sub>
        </m:sSub>
        <m:r>
          <w:rPr>
            <w:rFonts w:ascii="Cambria Math" w:eastAsia="PMingLiU" w:hAnsi="Cambria Math"/>
            <w:lang w:val="en-GB"/>
          </w:rPr>
          <m:t xml:space="preserve"> </m:t>
        </m:r>
      </m:oMath>
      <w:r w:rsidR="008461A2" w:rsidRPr="008461A2">
        <w:rPr>
          <w:lang w:eastAsia="zh-CN"/>
        </w:rPr>
        <w:t xml:space="preserve">is the combined TA drift rate, </w:t>
      </w:r>
      <m:oMath>
        <m:r>
          <m:rPr>
            <m:sty m:val="p"/>
          </m:rPr>
          <w:rPr>
            <w:rFonts w:ascii="Cambria Math" w:eastAsia="PMingLiU" w:hAnsi="Cambria Math"/>
            <w:lang w:val="en-GB"/>
          </w:rPr>
          <m:t>∆t</m:t>
        </m:r>
      </m:oMath>
      <w:r w:rsidR="008461A2" w:rsidRPr="008461A2">
        <w:rPr>
          <w:rFonts w:hint="eastAsia"/>
          <w:lang w:val="en-GB" w:eastAsia="zh-CN"/>
        </w:rPr>
        <w:t xml:space="preserve"> </w:t>
      </w:r>
      <w:r w:rsidR="008461A2" w:rsidRPr="008461A2">
        <w:rPr>
          <w:lang w:eastAsia="zh-CN"/>
        </w:rPr>
        <w:t xml:space="preserve">is the time </w:t>
      </w:r>
      <w:r w:rsidR="008461A2">
        <w:rPr>
          <w:lang w:eastAsia="zh-CN"/>
        </w:rPr>
        <w:t xml:space="preserve">offset between </w:t>
      </w:r>
      <w:r w:rsidR="00FF2A99">
        <w:rPr>
          <w:lang w:eastAsia="zh-CN"/>
        </w:rPr>
        <w:t>the real timing</w:t>
      </w:r>
      <w:r w:rsidR="008461A2">
        <w:rPr>
          <w:lang w:eastAsia="zh-CN"/>
        </w:rPr>
        <w:t xml:space="preserve"> and the reception </w:t>
      </w:r>
      <w:r w:rsidR="00FF2A99">
        <w:rPr>
          <w:lang w:eastAsia="zh-CN"/>
        </w:rPr>
        <w:t>timing of</w:t>
      </w:r>
      <w:r w:rsidR="008461A2">
        <w:rPr>
          <w:lang w:eastAsia="zh-CN"/>
        </w:rPr>
        <w:t xml:space="preserve"> TA drift rate. </w:t>
      </w:r>
      <w:r w:rsidR="004403FE">
        <w:rPr>
          <w:lang w:eastAsia="x-none"/>
        </w:rPr>
        <w:t xml:space="preserve">As </w:t>
      </w:r>
      <w:r w:rsidR="00FF2A99">
        <w:rPr>
          <w:lang w:eastAsia="x-none"/>
        </w:rPr>
        <w:t xml:space="preserve">a </w:t>
      </w:r>
      <w:r w:rsidR="004403FE">
        <w:rPr>
          <w:lang w:eastAsia="x-none"/>
        </w:rPr>
        <w:t>side note, d</w:t>
      </w:r>
      <w:r w:rsidR="004403FE" w:rsidRPr="004403FE">
        <w:rPr>
          <w:lang w:eastAsia="x-none"/>
        </w:rPr>
        <w:t>ue to the updating period of system information and different propagation delays, the</w:t>
      </w:r>
      <w:r w:rsidR="004403FE">
        <w:rPr>
          <w:lang w:eastAsia="x-none"/>
        </w:rPr>
        <w:t xml:space="preserve"> indicated common</w:t>
      </w:r>
      <w:r w:rsidR="004403FE" w:rsidRPr="004403FE">
        <w:rPr>
          <w:lang w:eastAsia="x-none"/>
        </w:rPr>
        <w:t xml:space="preserve"> TA drift rate </w:t>
      </w:r>
      <w:r w:rsidR="004403FE">
        <w:rPr>
          <w:lang w:eastAsia="x-none"/>
        </w:rPr>
        <w:t xml:space="preserve">can be a pre-compensated values by gNB implementation. </w:t>
      </w:r>
    </w:p>
    <w:p w14:paraId="29C41B61" w14:textId="157692F9" w:rsidR="004403FE" w:rsidRDefault="005442B4" w:rsidP="00876F3F">
      <w:pPr>
        <w:rPr>
          <w:rFonts w:eastAsiaTheme="minorEastAsia"/>
          <w:lang w:val="en-GB" w:eastAsia="zh-CN"/>
        </w:rPr>
      </w:pPr>
      <w:r>
        <w:rPr>
          <w:rFonts w:eastAsiaTheme="minorEastAsia"/>
          <w:lang w:val="en-GB" w:eastAsia="zh-CN"/>
        </w:rPr>
        <w:t xml:space="preserve">For the third solution, </w:t>
      </w:r>
      <w:r w:rsidR="009D38B1">
        <w:rPr>
          <w:rFonts w:eastAsiaTheme="minorEastAsia"/>
          <w:lang w:val="en-GB" w:eastAsia="zh-CN"/>
        </w:rPr>
        <w:t xml:space="preserve">the </w:t>
      </w:r>
      <w:r>
        <w:rPr>
          <w:rFonts w:eastAsiaTheme="minorEastAsia"/>
          <w:lang w:val="en-GB" w:eastAsia="zh-CN"/>
        </w:rPr>
        <w:t>timing drift cause</w:t>
      </w:r>
      <w:r w:rsidR="009D38B1">
        <w:rPr>
          <w:rFonts w:eastAsiaTheme="minorEastAsia"/>
          <w:lang w:val="en-GB" w:eastAsia="zh-CN"/>
        </w:rPr>
        <w:t>d</w:t>
      </w:r>
      <w:r>
        <w:rPr>
          <w:rFonts w:eastAsiaTheme="minorEastAsia"/>
          <w:lang w:val="en-GB" w:eastAsia="zh-CN"/>
        </w:rPr>
        <w:t xml:space="preserve"> by satellite movement </w:t>
      </w:r>
      <w:r w:rsidR="009D38B1">
        <w:rPr>
          <w:rFonts w:eastAsiaTheme="minorEastAsia"/>
          <w:lang w:val="en-GB" w:eastAsia="zh-CN"/>
        </w:rPr>
        <w:t xml:space="preserve">is </w:t>
      </w:r>
      <w:r>
        <w:rPr>
          <w:rFonts w:eastAsiaTheme="minorEastAsia"/>
          <w:lang w:val="en-GB" w:eastAsia="zh-CN"/>
        </w:rPr>
        <w:t xml:space="preserve">compensated by UE only depend on the closed loop TAC commands. As the </w:t>
      </w:r>
      <w:r w:rsidRPr="005442B4">
        <w:rPr>
          <w:rFonts w:eastAsiaTheme="minorEastAsia"/>
          <w:lang w:val="en-GB" w:eastAsia="zh-CN"/>
        </w:rPr>
        <w:t>delay variation</w:t>
      </w:r>
      <w:r>
        <w:rPr>
          <w:rFonts w:eastAsiaTheme="minorEastAsia"/>
          <w:lang w:val="en-GB" w:eastAsia="zh-CN"/>
        </w:rPr>
        <w:t xml:space="preserve"> can be very high for LEOs, this solution will introduce a large signaling overhead.</w:t>
      </w:r>
    </w:p>
    <w:p w14:paraId="6C0A744A" w14:textId="39C1C63B" w:rsidR="00CC75CB" w:rsidRDefault="00883E2E" w:rsidP="00F83D80">
      <w:pPr>
        <w:rPr>
          <w:rFonts w:eastAsiaTheme="minorEastAsia"/>
          <w:i/>
          <w:lang w:val="en-GB" w:eastAsia="zh-CN"/>
        </w:rPr>
      </w:pPr>
      <w:r>
        <w:rPr>
          <w:rFonts w:eastAsiaTheme="minorEastAsia"/>
          <w:b/>
          <w:i/>
          <w:lang w:val="en-GB" w:eastAsia="zh-CN"/>
        </w:rPr>
        <w:t xml:space="preserve">Proposal </w:t>
      </w:r>
      <w:r w:rsidR="00F33752">
        <w:rPr>
          <w:rFonts w:eastAsiaTheme="minorEastAsia"/>
          <w:b/>
          <w:i/>
          <w:lang w:val="en-GB" w:eastAsia="zh-CN"/>
        </w:rPr>
        <w:t>8</w:t>
      </w:r>
      <w:r w:rsidR="00876F3F">
        <w:rPr>
          <w:rFonts w:eastAsiaTheme="minorEastAsia"/>
          <w:b/>
          <w:i/>
          <w:lang w:val="en-GB" w:eastAsia="zh-CN"/>
        </w:rPr>
        <w:t xml:space="preserve">: </w:t>
      </w:r>
      <w:r w:rsidR="00944FAE" w:rsidRPr="00F83D80">
        <w:rPr>
          <w:rFonts w:eastAsiaTheme="minorEastAsia"/>
          <w:i/>
          <w:lang w:val="en-GB" w:eastAsia="zh-CN"/>
        </w:rPr>
        <w:t>Timing drift rate</w:t>
      </w:r>
      <w:r w:rsidR="00944FAE" w:rsidRPr="00F83D80" w:rsidDel="00944FAE">
        <w:rPr>
          <w:rFonts w:eastAsiaTheme="minorEastAsia"/>
          <w:i/>
          <w:lang w:val="en-GB" w:eastAsia="zh-CN"/>
        </w:rPr>
        <w:t xml:space="preserve"> </w:t>
      </w:r>
      <w:r w:rsidR="00944FAE" w:rsidRPr="00F83D80">
        <w:rPr>
          <w:rFonts w:eastAsiaTheme="minorEastAsia"/>
          <w:i/>
          <w:lang w:val="en-GB" w:eastAsia="zh-CN"/>
        </w:rPr>
        <w:t xml:space="preserve">is needed </w:t>
      </w:r>
      <w:r w:rsidR="00CC75CB">
        <w:rPr>
          <w:rFonts w:eastAsiaTheme="minorEastAsia"/>
          <w:i/>
          <w:lang w:val="en-GB" w:eastAsia="zh-CN"/>
        </w:rPr>
        <w:t>for</w:t>
      </w:r>
      <w:r w:rsidR="00944FAE" w:rsidRPr="00F83D80">
        <w:rPr>
          <w:rFonts w:eastAsiaTheme="minorEastAsia"/>
          <w:i/>
          <w:lang w:val="en-GB" w:eastAsia="zh-CN"/>
        </w:rPr>
        <w:t xml:space="preserve"> </w:t>
      </w:r>
      <w:r w:rsidR="005442B4">
        <w:rPr>
          <w:rFonts w:eastAsiaTheme="minorEastAsia"/>
          <w:i/>
          <w:lang w:val="en-GB" w:eastAsia="zh-CN"/>
        </w:rPr>
        <w:t>tracking</w:t>
      </w:r>
      <w:r w:rsidR="00CC75CB">
        <w:rPr>
          <w:rFonts w:eastAsiaTheme="minorEastAsia"/>
          <w:i/>
          <w:lang w:val="en-GB" w:eastAsia="zh-CN"/>
        </w:rPr>
        <w:t xml:space="preserve"> the</w:t>
      </w:r>
      <w:r w:rsidR="005442B4">
        <w:rPr>
          <w:rFonts w:eastAsiaTheme="minorEastAsia"/>
          <w:i/>
          <w:lang w:val="en-GB" w:eastAsia="zh-CN"/>
        </w:rPr>
        <w:t xml:space="preserve"> </w:t>
      </w:r>
      <w:r w:rsidR="00CC75CB">
        <w:rPr>
          <w:rFonts w:eastAsiaTheme="minorEastAsia"/>
          <w:i/>
          <w:lang w:val="en-GB" w:eastAsia="zh-CN"/>
        </w:rPr>
        <w:t>variation of common TA and reduce the signaling overhead of TAC.</w:t>
      </w:r>
    </w:p>
    <w:p w14:paraId="7EEBD17E" w14:textId="59DE9B9A" w:rsidR="0058275B" w:rsidRDefault="00876F3F" w:rsidP="00442049">
      <w:pPr>
        <w:rPr>
          <w:rFonts w:eastAsiaTheme="minorEastAsia"/>
          <w:i/>
          <w:lang w:val="en-GB"/>
        </w:rPr>
      </w:pPr>
      <w:r>
        <w:rPr>
          <w:rFonts w:eastAsiaTheme="minorEastAsia"/>
          <w:b/>
          <w:i/>
          <w:lang w:val="en-GB" w:eastAsia="zh-CN"/>
        </w:rPr>
        <w:t xml:space="preserve">Proposal </w:t>
      </w:r>
      <w:r w:rsidR="00F33752">
        <w:rPr>
          <w:rFonts w:eastAsiaTheme="minorEastAsia"/>
          <w:b/>
          <w:i/>
          <w:lang w:val="en-GB" w:eastAsia="zh-CN"/>
        </w:rPr>
        <w:t>9</w:t>
      </w:r>
      <w:r>
        <w:rPr>
          <w:rFonts w:eastAsiaTheme="minorEastAsia"/>
          <w:b/>
          <w:i/>
          <w:lang w:val="en-GB" w:eastAsia="zh-CN"/>
        </w:rPr>
        <w:t>:</w:t>
      </w:r>
      <w:r w:rsidR="003435FB">
        <w:rPr>
          <w:rFonts w:eastAsiaTheme="minorEastAsia"/>
          <w:i/>
          <w:lang w:val="en-GB" w:eastAsia="zh-CN"/>
        </w:rPr>
        <w:t xml:space="preserve"> </w:t>
      </w:r>
      <w:r w:rsidR="00027199">
        <w:rPr>
          <w:rFonts w:eastAsiaTheme="minorEastAsia"/>
          <w:i/>
          <w:lang w:val="en-GB" w:eastAsia="zh-CN"/>
        </w:rPr>
        <w:t>The</w:t>
      </w:r>
      <w:r w:rsidRPr="00802C92">
        <w:rPr>
          <w:rFonts w:eastAsiaTheme="minorEastAsia"/>
          <w:i/>
          <w:lang w:val="en-GB" w:eastAsia="zh-CN"/>
        </w:rPr>
        <w:t xml:space="preserve"> </w:t>
      </w:r>
      <w:r w:rsidR="005442B4">
        <w:rPr>
          <w:rFonts w:eastAsiaTheme="minorEastAsia"/>
          <w:i/>
          <w:lang w:val="en-GB" w:eastAsia="zh-CN"/>
        </w:rPr>
        <w:t xml:space="preserve">common </w:t>
      </w:r>
      <w:r w:rsidRPr="00802C92">
        <w:rPr>
          <w:rFonts w:eastAsiaTheme="minorEastAsia"/>
          <w:i/>
          <w:lang w:val="en-GB" w:eastAsia="zh-CN"/>
        </w:rPr>
        <w:t xml:space="preserve">timing drift rate </w:t>
      </w:r>
      <w:r w:rsidR="00027199">
        <w:rPr>
          <w:rFonts w:eastAsiaTheme="minorEastAsia"/>
          <w:i/>
          <w:lang w:val="en-GB" w:eastAsia="zh-CN"/>
        </w:rPr>
        <w:t xml:space="preserve">is indicated </w:t>
      </w:r>
      <w:r w:rsidRPr="00802C92">
        <w:rPr>
          <w:rFonts w:eastAsiaTheme="minorEastAsia"/>
          <w:i/>
          <w:lang w:val="en-GB" w:eastAsia="zh-CN"/>
        </w:rPr>
        <w:t xml:space="preserve">by </w:t>
      </w:r>
      <w:r w:rsidR="00027199">
        <w:rPr>
          <w:rFonts w:eastAsiaTheme="minorEastAsia"/>
          <w:i/>
          <w:lang w:val="en-GB" w:eastAsia="zh-CN"/>
        </w:rPr>
        <w:t xml:space="preserve">the </w:t>
      </w:r>
      <w:r w:rsidRPr="00802C92">
        <w:rPr>
          <w:rFonts w:eastAsiaTheme="minorEastAsia"/>
          <w:i/>
          <w:lang w:val="en-GB" w:eastAsia="zh-CN"/>
        </w:rPr>
        <w:t>gNB.</w:t>
      </w:r>
    </w:p>
    <w:p w14:paraId="2D421DD1" w14:textId="3715875B" w:rsidR="00680AF5" w:rsidRDefault="00680AF5" w:rsidP="00DC0CD0">
      <w:pPr>
        <w:pStyle w:val="2"/>
      </w:pPr>
      <w:r w:rsidRPr="006B77DD">
        <w:rPr>
          <w:lang w:eastAsia="ja-JP"/>
        </w:rPr>
        <w:t>Consideration</w:t>
      </w:r>
      <w:r w:rsidRPr="006B77DD">
        <w:t xml:space="preserve"> on </w:t>
      </w:r>
      <w:r>
        <w:t xml:space="preserve">satellite </w:t>
      </w:r>
      <w:r w:rsidR="00FF43FB">
        <w:t>ephemeris indication</w:t>
      </w:r>
    </w:p>
    <w:p w14:paraId="6DC8F6D0" w14:textId="77777777" w:rsidR="0094581A" w:rsidRDefault="0094581A" w:rsidP="0094581A">
      <w:pPr>
        <w:rPr>
          <w:rFonts w:cs="Arial"/>
        </w:rPr>
      </w:pPr>
      <w:r>
        <w:rPr>
          <w:rFonts w:cs="Arial"/>
        </w:rPr>
        <w:t>For the purpose of frequency/timing synchronization and mobility management, the indication of s</w:t>
      </w:r>
      <w:r w:rsidRPr="00B57416">
        <w:rPr>
          <w:rFonts w:cs="Arial"/>
        </w:rPr>
        <w:t>atellite</w:t>
      </w:r>
      <w:r>
        <w:rPr>
          <w:rFonts w:cs="Arial"/>
        </w:rPr>
        <w:t xml:space="preserve"> ephemeris are required. There were some discussions in both RAN1 and RAN2 regarding how the satellite ephemeris can be used as well as the satellite ephemeris</w:t>
      </w:r>
      <w:r w:rsidRPr="0098675A">
        <w:rPr>
          <w:rFonts w:cs="Arial"/>
        </w:rPr>
        <w:t xml:space="preserve"> </w:t>
      </w:r>
      <w:r>
        <w:rPr>
          <w:rFonts w:cs="Arial"/>
        </w:rPr>
        <w:t xml:space="preserve">format. The key factors that needs to be taken into account include the accuracy in order to meet the synchronization requirement, signaling overhead as well as its applicability to different scenarios. </w:t>
      </w:r>
    </w:p>
    <w:p w14:paraId="51B17F20" w14:textId="77777777" w:rsidR="0094581A" w:rsidRDefault="0094581A" w:rsidP="0094581A">
      <w:pPr>
        <w:spacing w:after="0"/>
        <w:rPr>
          <w:rFonts w:cs="Arial"/>
        </w:rPr>
      </w:pPr>
      <w:r>
        <w:rPr>
          <w:rFonts w:cs="Arial"/>
        </w:rPr>
        <w:t xml:space="preserve">Based on the previous discussion, the satellite ephemeris can either be indicated in form of state vector </w:t>
      </w:r>
      <w:r w:rsidRPr="00B57416">
        <w:rPr>
          <w:rFonts w:cs="Arial"/>
        </w:rPr>
        <w:t>(x, y, z, v</w:t>
      </w:r>
      <w:r w:rsidRPr="00B57416">
        <w:rPr>
          <w:rFonts w:cs="Arial"/>
          <w:vertAlign w:val="subscript"/>
        </w:rPr>
        <w:t>x</w:t>
      </w:r>
      <w:r w:rsidRPr="00B57416">
        <w:rPr>
          <w:rFonts w:cs="Arial"/>
        </w:rPr>
        <w:t>, v</w:t>
      </w:r>
      <w:r w:rsidRPr="00B57416">
        <w:rPr>
          <w:rFonts w:cs="Arial"/>
          <w:vertAlign w:val="subscript"/>
        </w:rPr>
        <w:t>y</w:t>
      </w:r>
      <w:r w:rsidRPr="00B57416">
        <w:rPr>
          <w:rFonts w:cs="Arial"/>
        </w:rPr>
        <w:t>, v</w:t>
      </w:r>
      <w:r w:rsidRPr="00B57416">
        <w:rPr>
          <w:rFonts w:cs="Arial"/>
          <w:vertAlign w:val="subscript"/>
        </w:rPr>
        <w:t>z</w:t>
      </w:r>
      <w:r w:rsidRPr="00B57416">
        <w:rPr>
          <w:rFonts w:cs="Arial"/>
        </w:rPr>
        <w:t>)</w:t>
      </w:r>
      <w:r>
        <w:rPr>
          <w:rFonts w:cs="Arial"/>
        </w:rPr>
        <w:t xml:space="preserve"> or K</w:t>
      </w:r>
      <w:r w:rsidRPr="00782315">
        <w:rPr>
          <w:rFonts w:cs="Arial"/>
        </w:rPr>
        <w:t>eplerian</w:t>
      </w:r>
      <w:r>
        <w:rPr>
          <w:rFonts w:cs="Arial"/>
        </w:rPr>
        <w:t xml:space="preserve"> o</w:t>
      </w:r>
      <w:r w:rsidRPr="00782315">
        <w:rPr>
          <w:rFonts w:cs="Arial"/>
        </w:rPr>
        <w:t xml:space="preserve">rbit </w:t>
      </w:r>
      <w:r>
        <w:rPr>
          <w:rFonts w:cs="Arial"/>
        </w:rPr>
        <w:t>e</w:t>
      </w:r>
      <w:r w:rsidRPr="00782315">
        <w:rPr>
          <w:rFonts w:cs="Arial"/>
        </w:rPr>
        <w:t xml:space="preserve">lements </w:t>
      </w:r>
      <w:r>
        <w:rPr>
          <w:rFonts w:cs="Arial"/>
        </w:rPr>
        <w:t>(</w:t>
      </w:r>
      <w:r w:rsidRPr="00782315">
        <w:rPr>
          <w:rFonts w:cs="Arial"/>
        </w:rPr>
        <w:t>a, e, ω, Ω, i, M</w:t>
      </w:r>
      <w:r w:rsidRPr="00782315">
        <w:rPr>
          <w:rFonts w:cs="Arial"/>
          <w:vertAlign w:val="subscript"/>
        </w:rPr>
        <w:t>0</w:t>
      </w:r>
      <w:r w:rsidRPr="00782315">
        <w:rPr>
          <w:rFonts w:cs="Arial"/>
        </w:rPr>
        <w:t>)</w:t>
      </w:r>
      <w:r>
        <w:rPr>
          <w:rFonts w:cs="Arial"/>
        </w:rPr>
        <w:t xml:space="preserve">. The </w:t>
      </w:r>
      <w:r w:rsidRPr="00FF43FB">
        <w:rPr>
          <w:rFonts w:cs="Arial"/>
        </w:rPr>
        <w:t xml:space="preserve">state vector </w:t>
      </w:r>
      <w:r>
        <w:rPr>
          <w:rFonts w:cs="Arial"/>
        </w:rPr>
        <w:t xml:space="preserve">indicate the instant satellite position and velocity in ECEF coordinator and the physical meaning of </w:t>
      </w:r>
      <w:r w:rsidRPr="00FF43FB">
        <w:rPr>
          <w:rFonts w:cs="Arial"/>
        </w:rPr>
        <w:t>Keplerian orbit elements</w:t>
      </w:r>
      <w:r>
        <w:rPr>
          <w:rFonts w:cs="Arial"/>
        </w:rPr>
        <w:t xml:space="preserve"> are as follows</w:t>
      </w:r>
    </w:p>
    <w:p w14:paraId="2166C851" w14:textId="77777777" w:rsidR="0094581A" w:rsidRPr="00782315" w:rsidRDefault="0094581A" w:rsidP="0094581A">
      <w:pPr>
        <w:pStyle w:val="af0"/>
        <w:widowControl w:val="0"/>
        <w:numPr>
          <w:ilvl w:val="0"/>
          <w:numId w:val="82"/>
        </w:numPr>
        <w:autoSpaceDE/>
        <w:autoSpaceDN/>
        <w:adjustRightInd/>
        <w:snapToGrid/>
        <w:spacing w:after="0"/>
        <w:ind w:firstLineChars="0"/>
        <w:rPr>
          <w:rFonts w:cs="Arial"/>
        </w:rPr>
      </w:pPr>
      <w:r w:rsidRPr="00782315">
        <w:rPr>
          <w:rFonts w:cs="Arial"/>
        </w:rPr>
        <w:t xml:space="preserve">Semi-major </w:t>
      </w:r>
      <w:r>
        <w:rPr>
          <w:rFonts w:cs="Arial"/>
        </w:rPr>
        <w:t xml:space="preserve">axis </w:t>
      </w:r>
      <w:r w:rsidRPr="002D21AA">
        <w:rPr>
          <w:rFonts w:cs="Arial"/>
          <w:i/>
        </w:rPr>
        <w:t>a</w:t>
      </w:r>
    </w:p>
    <w:p w14:paraId="7F1F8F28" w14:textId="77777777" w:rsidR="0094581A" w:rsidRPr="00782315" w:rsidRDefault="0094581A" w:rsidP="0094581A">
      <w:pPr>
        <w:pStyle w:val="af0"/>
        <w:widowControl w:val="0"/>
        <w:numPr>
          <w:ilvl w:val="0"/>
          <w:numId w:val="82"/>
        </w:numPr>
        <w:autoSpaceDE/>
        <w:autoSpaceDN/>
        <w:adjustRightInd/>
        <w:snapToGrid/>
        <w:spacing w:after="0"/>
        <w:ind w:firstLineChars="0"/>
        <w:rPr>
          <w:rFonts w:cs="Arial"/>
        </w:rPr>
      </w:pPr>
      <w:r w:rsidRPr="00782315">
        <w:rPr>
          <w:rFonts w:cs="Arial"/>
        </w:rPr>
        <w:t>Eccentricity e</w:t>
      </w:r>
    </w:p>
    <w:p w14:paraId="78C3F986" w14:textId="77777777" w:rsidR="0094581A" w:rsidRPr="00782315" w:rsidRDefault="0094581A" w:rsidP="0094581A">
      <w:pPr>
        <w:pStyle w:val="af0"/>
        <w:widowControl w:val="0"/>
        <w:numPr>
          <w:ilvl w:val="0"/>
          <w:numId w:val="82"/>
        </w:numPr>
        <w:autoSpaceDE/>
        <w:autoSpaceDN/>
        <w:adjustRightInd/>
        <w:snapToGrid/>
        <w:spacing w:after="0"/>
        <w:ind w:firstLineChars="0"/>
        <w:rPr>
          <w:rFonts w:cs="Arial"/>
        </w:rPr>
      </w:pPr>
      <w:r w:rsidRPr="00782315">
        <w:rPr>
          <w:rFonts w:cs="Arial"/>
        </w:rPr>
        <w:t xml:space="preserve">Argument of periapsis ω </w:t>
      </w:r>
    </w:p>
    <w:p w14:paraId="11487D99" w14:textId="77777777" w:rsidR="0094581A" w:rsidRPr="00782315" w:rsidRDefault="0094581A" w:rsidP="0094581A">
      <w:pPr>
        <w:pStyle w:val="af0"/>
        <w:widowControl w:val="0"/>
        <w:numPr>
          <w:ilvl w:val="0"/>
          <w:numId w:val="82"/>
        </w:numPr>
        <w:autoSpaceDE/>
        <w:autoSpaceDN/>
        <w:adjustRightInd/>
        <w:snapToGrid/>
        <w:spacing w:after="0"/>
        <w:ind w:firstLineChars="0"/>
        <w:rPr>
          <w:rFonts w:cs="Arial"/>
        </w:rPr>
      </w:pPr>
      <w:r w:rsidRPr="00782315">
        <w:rPr>
          <w:rFonts w:cs="Arial"/>
        </w:rPr>
        <w:t>Longitude of ascending node Ω</w:t>
      </w:r>
    </w:p>
    <w:p w14:paraId="25070A0F" w14:textId="77777777" w:rsidR="0094581A" w:rsidRDefault="0094581A" w:rsidP="0094581A">
      <w:pPr>
        <w:pStyle w:val="af0"/>
        <w:widowControl w:val="0"/>
        <w:numPr>
          <w:ilvl w:val="0"/>
          <w:numId w:val="82"/>
        </w:numPr>
        <w:autoSpaceDE/>
        <w:autoSpaceDN/>
        <w:adjustRightInd/>
        <w:snapToGrid/>
        <w:spacing w:after="0"/>
        <w:ind w:firstLineChars="0"/>
        <w:rPr>
          <w:rFonts w:cs="Arial"/>
        </w:rPr>
      </w:pPr>
      <w:r w:rsidRPr="00782315">
        <w:rPr>
          <w:rFonts w:cs="Arial"/>
        </w:rPr>
        <w:t>Inclination i</w:t>
      </w:r>
    </w:p>
    <w:p w14:paraId="1A19B320" w14:textId="77777777" w:rsidR="0094581A" w:rsidRDefault="0094581A" w:rsidP="0094581A">
      <w:pPr>
        <w:pStyle w:val="af0"/>
        <w:widowControl w:val="0"/>
        <w:numPr>
          <w:ilvl w:val="0"/>
          <w:numId w:val="82"/>
        </w:numPr>
        <w:autoSpaceDE/>
        <w:autoSpaceDN/>
        <w:adjustRightInd/>
        <w:snapToGrid/>
        <w:spacing w:after="0"/>
        <w:ind w:firstLineChars="0"/>
        <w:rPr>
          <w:rFonts w:cs="Arial"/>
        </w:rPr>
      </w:pPr>
      <w:r w:rsidRPr="00782315">
        <w:rPr>
          <w:rFonts w:cs="Arial"/>
        </w:rPr>
        <w:lastRenderedPageBreak/>
        <w:t>Mean anomaly M</w:t>
      </w:r>
      <w:r w:rsidRPr="00782315">
        <w:rPr>
          <w:rFonts w:cs="Arial"/>
          <w:vertAlign w:val="subscript"/>
        </w:rPr>
        <w:t>0</w:t>
      </w:r>
    </w:p>
    <w:p w14:paraId="66F985A6" w14:textId="77777777" w:rsidR="0094581A" w:rsidRDefault="0094581A" w:rsidP="0094581A">
      <w:pPr>
        <w:rPr>
          <w:rFonts w:cs="Arial"/>
          <w:lang w:eastAsia="zh-CN"/>
        </w:rPr>
      </w:pPr>
      <w:r>
        <w:rPr>
          <w:rFonts w:cs="Arial"/>
          <w:lang w:eastAsia="zh-CN"/>
        </w:rPr>
        <w:t xml:space="preserve">The two formats are </w:t>
      </w:r>
      <w:r w:rsidRPr="00FF43FB">
        <w:rPr>
          <w:rFonts w:cs="Arial"/>
          <w:lang w:eastAsia="zh-CN"/>
        </w:rPr>
        <w:t xml:space="preserve">theoretically </w:t>
      </w:r>
      <w:r w:rsidRPr="00782315">
        <w:rPr>
          <w:rFonts w:cs="Arial"/>
          <w:lang w:eastAsia="zh-CN"/>
        </w:rPr>
        <w:t>equivalent </w:t>
      </w:r>
      <w:r>
        <w:rPr>
          <w:rFonts w:cs="Arial"/>
          <w:lang w:eastAsia="zh-CN"/>
        </w:rPr>
        <w:t xml:space="preserve">as they can be transformed to each other via Keplerian equations. The overhead and radical position error of </w:t>
      </w:r>
      <w:r>
        <w:rPr>
          <w:rFonts w:cs="Arial"/>
        </w:rPr>
        <w:t>state vector</w:t>
      </w:r>
      <w:r>
        <w:rPr>
          <w:rFonts w:cs="Arial"/>
          <w:lang w:eastAsia="zh-CN"/>
        </w:rPr>
        <w:t xml:space="preserve"> have been analyzed in </w:t>
      </w:r>
      <w:r>
        <w:rPr>
          <w:rFonts w:cs="Arial" w:hint="eastAsia"/>
          <w:lang w:eastAsia="zh-CN"/>
        </w:rPr>
        <w:t>[</w:t>
      </w:r>
      <w:r>
        <w:rPr>
          <w:rFonts w:cs="Arial"/>
          <w:lang w:eastAsia="zh-CN"/>
        </w:rPr>
        <w:t xml:space="preserve">6]. </w:t>
      </w:r>
    </w:p>
    <w:p w14:paraId="777295E3" w14:textId="77777777" w:rsidR="00C65D3E" w:rsidRDefault="0094581A" w:rsidP="0094581A">
      <w:pPr>
        <w:rPr>
          <w:rFonts w:cs="Arial"/>
          <w:lang w:eastAsia="zh-CN"/>
        </w:rPr>
      </w:pPr>
      <w:r>
        <w:rPr>
          <w:rFonts w:cs="Arial"/>
          <w:lang w:eastAsia="zh-CN"/>
        </w:rPr>
        <w:t xml:space="preserve">In this following, the performance of the </w:t>
      </w:r>
      <w:r>
        <w:rPr>
          <w:rFonts w:cs="Arial"/>
        </w:rPr>
        <w:t>o</w:t>
      </w:r>
      <w:r w:rsidRPr="002751C6">
        <w:rPr>
          <w:rFonts w:cs="Arial"/>
        </w:rPr>
        <w:t xml:space="preserve">rbit </w:t>
      </w:r>
      <w:r>
        <w:rPr>
          <w:rFonts w:cs="Arial"/>
        </w:rPr>
        <w:t>e</w:t>
      </w:r>
      <w:r w:rsidRPr="002751C6">
        <w:rPr>
          <w:rFonts w:cs="Arial"/>
        </w:rPr>
        <w:t>lements</w:t>
      </w:r>
      <w:r>
        <w:rPr>
          <w:rFonts w:cs="Arial"/>
        </w:rPr>
        <w:t xml:space="preserve">-based model is analyzed via </w:t>
      </w:r>
      <w:r>
        <w:rPr>
          <w:rFonts w:cs="Arial"/>
          <w:lang w:eastAsia="zh-CN"/>
        </w:rPr>
        <w:t xml:space="preserve">the </w:t>
      </w:r>
      <w:r w:rsidR="004170D0">
        <w:rPr>
          <w:rFonts w:cs="Arial"/>
          <w:lang w:eastAsia="zh-CN"/>
        </w:rPr>
        <w:t>real</w:t>
      </w:r>
      <w:r>
        <w:rPr>
          <w:rFonts w:cs="Arial"/>
          <w:lang w:eastAsia="zh-CN"/>
        </w:rPr>
        <w:t xml:space="preserve"> satellite orbital data provided by Eutelsat</w:t>
      </w:r>
      <w:r>
        <w:rPr>
          <w:rFonts w:cs="Arial"/>
        </w:rPr>
        <w:t xml:space="preserve">. The ephemeris </w:t>
      </w:r>
      <w:r w:rsidRPr="00E00275">
        <w:rPr>
          <w:rFonts w:cs="Arial"/>
        </w:rPr>
        <w:t>prediction</w:t>
      </w:r>
      <w:r>
        <w:rPr>
          <w:rFonts w:cs="Arial"/>
        </w:rPr>
        <w:t xml:space="preserve"> error comes from two parts: random quantization error and propagator error [7]</w:t>
      </w:r>
      <w:r>
        <w:rPr>
          <w:rFonts w:cs="Arial"/>
          <w:lang w:eastAsia="zh-CN"/>
        </w:rPr>
        <w:t xml:space="preserve">. </w:t>
      </w:r>
      <w:r w:rsidR="00C65D3E" w:rsidRPr="00C65D3E">
        <w:rPr>
          <w:rFonts w:cs="Arial"/>
          <w:lang w:eastAsia="zh-CN"/>
        </w:rPr>
        <w:t xml:space="preserve">As the relative location and velocity between UE and satellite are not only dependent on the radial position and velocity of the satellite, both radial and absolute performance are evaluated. Table 1 lists the mean value of the radial and absolute prediction errors at 10s, 20s and 30s by 1000 independent trails. </w:t>
      </w:r>
    </w:p>
    <w:p w14:paraId="3CB82DDA" w14:textId="5B8C75FF" w:rsidR="0094581A" w:rsidRPr="000F076E" w:rsidRDefault="0094581A" w:rsidP="0094581A">
      <w:pPr>
        <w:jc w:val="center"/>
        <w:rPr>
          <w:rFonts w:cs="Arial"/>
        </w:rPr>
      </w:pPr>
      <w:r w:rsidRPr="004E40ED">
        <w:rPr>
          <w:rFonts w:cs="Arial"/>
          <w:b/>
        </w:rPr>
        <w:t xml:space="preserve">Table </w:t>
      </w:r>
      <w:r w:rsidR="006F6180">
        <w:rPr>
          <w:rFonts w:cs="Arial"/>
          <w:b/>
        </w:rPr>
        <w:t>1</w:t>
      </w:r>
      <w:r w:rsidRPr="004E40ED">
        <w:rPr>
          <w:rFonts w:cs="Arial"/>
          <w:b/>
        </w:rPr>
        <w:t xml:space="preserve"> </w:t>
      </w:r>
      <w:r>
        <w:rPr>
          <w:rFonts w:cs="Arial"/>
          <w:b/>
        </w:rPr>
        <w:t xml:space="preserve">Predication </w:t>
      </w:r>
      <w:r w:rsidRPr="004E40ED">
        <w:rPr>
          <w:rFonts w:cs="Arial"/>
          <w:b/>
        </w:rPr>
        <w:t>error</w:t>
      </w:r>
      <w:r>
        <w:rPr>
          <w:rFonts w:cs="Arial"/>
          <w:b/>
        </w:rPr>
        <w:t>s</w:t>
      </w:r>
      <w:r w:rsidRPr="004E40ED">
        <w:rPr>
          <w:rFonts w:cs="Arial"/>
          <w:b/>
        </w:rPr>
        <w:t xml:space="preserve"> </w:t>
      </w:r>
      <w:r>
        <w:rPr>
          <w:rFonts w:cs="Arial"/>
          <w:b/>
        </w:rPr>
        <w:t>by</w:t>
      </w:r>
      <w:r w:rsidRPr="004E40ED">
        <w:rPr>
          <w:rFonts w:cs="Arial"/>
          <w:b/>
        </w:rPr>
        <w:t xml:space="preserve"> Keplerian orbit element</w:t>
      </w:r>
      <w:r>
        <w:rPr>
          <w:rFonts w:cs="Arial"/>
          <w:b/>
        </w:rPr>
        <w:t>s format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14"/>
        <w:gridCol w:w="1700"/>
        <w:gridCol w:w="1699"/>
        <w:gridCol w:w="1699"/>
        <w:gridCol w:w="2023"/>
        <w:gridCol w:w="1372"/>
      </w:tblGrid>
      <w:tr w:rsidR="001C3655" w:rsidRPr="000F076E" w14:paraId="3A579AEB" w14:textId="77777777" w:rsidTr="00A82A4A">
        <w:trPr>
          <w:trHeight w:val="293"/>
        </w:trPr>
        <w:tc>
          <w:tcPr>
            <w:tcW w:w="437" w:type="pct"/>
            <w:noWrap/>
            <w:tcMar>
              <w:top w:w="0" w:type="dxa"/>
              <w:left w:w="108" w:type="dxa"/>
              <w:bottom w:w="0" w:type="dxa"/>
              <w:right w:w="108" w:type="dxa"/>
            </w:tcMar>
            <w:vAlign w:val="center"/>
            <w:hideMark/>
          </w:tcPr>
          <w:p w14:paraId="6D86913B" w14:textId="77777777" w:rsidR="001C3655" w:rsidRPr="004E40ED" w:rsidRDefault="001C3655" w:rsidP="00787ED8">
            <w:pPr>
              <w:jc w:val="center"/>
              <w:rPr>
                <w:rFonts w:cs="Arial"/>
              </w:rPr>
            </w:pPr>
            <w:r>
              <w:rPr>
                <w:rFonts w:cs="Arial" w:hint="eastAsia"/>
                <w:lang w:eastAsia="zh-CN"/>
              </w:rPr>
              <w:t>Period</w:t>
            </w:r>
          </w:p>
        </w:tc>
        <w:tc>
          <w:tcPr>
            <w:tcW w:w="913" w:type="pct"/>
            <w:noWrap/>
            <w:tcMar>
              <w:top w:w="0" w:type="dxa"/>
              <w:left w:w="108" w:type="dxa"/>
              <w:bottom w:w="0" w:type="dxa"/>
              <w:right w:w="108" w:type="dxa"/>
            </w:tcMar>
            <w:vAlign w:val="center"/>
            <w:hideMark/>
          </w:tcPr>
          <w:p w14:paraId="5E7E6863" w14:textId="77777777" w:rsidR="001C3655" w:rsidRPr="004E40ED" w:rsidRDefault="001C3655" w:rsidP="00787ED8">
            <w:pPr>
              <w:jc w:val="center"/>
              <w:rPr>
                <w:rFonts w:cs="Arial"/>
              </w:rPr>
            </w:pPr>
            <w:r>
              <w:rPr>
                <w:rFonts w:cs="Arial"/>
              </w:rPr>
              <w:t>Radical position error, m</w:t>
            </w:r>
          </w:p>
        </w:tc>
        <w:tc>
          <w:tcPr>
            <w:tcW w:w="913" w:type="pct"/>
            <w:noWrap/>
            <w:tcMar>
              <w:top w:w="0" w:type="dxa"/>
              <w:left w:w="108" w:type="dxa"/>
              <w:bottom w:w="0" w:type="dxa"/>
              <w:right w:w="108" w:type="dxa"/>
            </w:tcMar>
            <w:vAlign w:val="center"/>
            <w:hideMark/>
          </w:tcPr>
          <w:p w14:paraId="327783CB" w14:textId="77777777" w:rsidR="001C3655" w:rsidRPr="004E40ED" w:rsidRDefault="001C3655" w:rsidP="00787ED8">
            <w:pPr>
              <w:jc w:val="center"/>
              <w:rPr>
                <w:rFonts w:cs="Arial"/>
              </w:rPr>
            </w:pPr>
            <w:r w:rsidRPr="004E40ED">
              <w:rPr>
                <w:rFonts w:cs="Arial"/>
              </w:rPr>
              <w:t>Rad</w:t>
            </w:r>
            <w:r>
              <w:rPr>
                <w:rFonts w:cs="Arial"/>
              </w:rPr>
              <w:t>ical velocity e</w:t>
            </w:r>
            <w:r w:rsidRPr="004E40ED">
              <w:rPr>
                <w:rFonts w:cs="Arial"/>
              </w:rPr>
              <w:t>rror, m/s</w:t>
            </w:r>
          </w:p>
        </w:tc>
        <w:tc>
          <w:tcPr>
            <w:tcW w:w="913" w:type="pct"/>
            <w:noWrap/>
            <w:tcMar>
              <w:top w:w="0" w:type="dxa"/>
              <w:left w:w="108" w:type="dxa"/>
              <w:bottom w:w="0" w:type="dxa"/>
              <w:right w:w="108" w:type="dxa"/>
            </w:tcMar>
            <w:vAlign w:val="center"/>
            <w:hideMark/>
          </w:tcPr>
          <w:p w14:paraId="2E07D6D1" w14:textId="77777777" w:rsidR="001C3655" w:rsidRPr="004E40ED" w:rsidRDefault="001C3655" w:rsidP="00787ED8">
            <w:pPr>
              <w:jc w:val="center"/>
              <w:rPr>
                <w:rFonts w:cs="Arial"/>
              </w:rPr>
            </w:pPr>
            <w:r>
              <w:rPr>
                <w:rFonts w:cs="Arial"/>
              </w:rPr>
              <w:t>Absolute position</w:t>
            </w:r>
            <w:r w:rsidRPr="004E40ED">
              <w:rPr>
                <w:rFonts w:cs="Arial"/>
              </w:rPr>
              <w:t xml:space="preserve"> error, m</w:t>
            </w:r>
          </w:p>
        </w:tc>
        <w:tc>
          <w:tcPr>
            <w:tcW w:w="1087" w:type="pct"/>
            <w:noWrap/>
            <w:tcMar>
              <w:top w:w="0" w:type="dxa"/>
              <w:left w:w="108" w:type="dxa"/>
              <w:bottom w:w="0" w:type="dxa"/>
              <w:right w:w="108" w:type="dxa"/>
            </w:tcMar>
            <w:vAlign w:val="center"/>
            <w:hideMark/>
          </w:tcPr>
          <w:p w14:paraId="7DC8E21E" w14:textId="77777777" w:rsidR="001C3655" w:rsidRPr="004E40ED" w:rsidRDefault="001C3655" w:rsidP="00787ED8">
            <w:pPr>
              <w:jc w:val="center"/>
              <w:rPr>
                <w:rFonts w:cs="Arial"/>
              </w:rPr>
            </w:pPr>
            <w:r>
              <w:rPr>
                <w:rFonts w:cs="Arial"/>
              </w:rPr>
              <w:t>Absolute velocity e</w:t>
            </w:r>
            <w:r w:rsidRPr="004E40ED">
              <w:rPr>
                <w:rFonts w:cs="Arial"/>
              </w:rPr>
              <w:t>rror, m/s</w:t>
            </w:r>
          </w:p>
        </w:tc>
        <w:tc>
          <w:tcPr>
            <w:tcW w:w="738" w:type="pct"/>
          </w:tcPr>
          <w:p w14:paraId="1E97A312" w14:textId="77777777" w:rsidR="001C3655" w:rsidRDefault="001C3655" w:rsidP="00787ED8">
            <w:pPr>
              <w:jc w:val="center"/>
              <w:rPr>
                <w:rFonts w:cs="Arial"/>
                <w:lang w:eastAsia="zh-CN"/>
              </w:rPr>
            </w:pPr>
            <w:r>
              <w:rPr>
                <w:rFonts w:cs="Arial"/>
                <w:lang w:eastAsia="zh-CN"/>
              </w:rPr>
              <w:t>T</w:t>
            </w:r>
            <w:r>
              <w:rPr>
                <w:rFonts w:cs="Arial" w:hint="eastAsia"/>
                <w:lang w:eastAsia="zh-CN"/>
              </w:rPr>
              <w:t>otal</w:t>
            </w:r>
            <w:r>
              <w:rPr>
                <w:rFonts w:cs="Arial"/>
                <w:lang w:eastAsia="zh-CN"/>
              </w:rPr>
              <w:t xml:space="preserve"> </w:t>
            </w:r>
            <w:r>
              <w:rPr>
                <w:rFonts w:cs="Arial" w:hint="eastAsia"/>
                <w:lang w:eastAsia="zh-CN"/>
              </w:rPr>
              <w:t>overhead</w:t>
            </w:r>
          </w:p>
        </w:tc>
      </w:tr>
      <w:tr w:rsidR="001C3655" w:rsidRPr="000F076E" w14:paraId="1CDD60E4" w14:textId="77777777" w:rsidTr="00A82A4A">
        <w:trPr>
          <w:trHeight w:val="270"/>
        </w:trPr>
        <w:tc>
          <w:tcPr>
            <w:tcW w:w="437" w:type="pct"/>
            <w:noWrap/>
            <w:tcMar>
              <w:top w:w="0" w:type="dxa"/>
              <w:left w:w="108" w:type="dxa"/>
              <w:bottom w:w="0" w:type="dxa"/>
              <w:right w:w="108" w:type="dxa"/>
            </w:tcMar>
            <w:vAlign w:val="center"/>
            <w:hideMark/>
          </w:tcPr>
          <w:p w14:paraId="4DDEF7BF" w14:textId="77777777" w:rsidR="001C3655" w:rsidRPr="004E40ED" w:rsidRDefault="001C3655" w:rsidP="00787ED8">
            <w:pPr>
              <w:rPr>
                <w:rFonts w:cs="Arial"/>
              </w:rPr>
            </w:pPr>
            <w:r w:rsidRPr="004E40ED">
              <w:rPr>
                <w:rFonts w:cs="Arial"/>
              </w:rPr>
              <w:t>10</w:t>
            </w:r>
            <w:r>
              <w:rPr>
                <w:rFonts w:cs="Arial"/>
              </w:rPr>
              <w:t>s</w:t>
            </w:r>
          </w:p>
        </w:tc>
        <w:tc>
          <w:tcPr>
            <w:tcW w:w="913" w:type="pct"/>
            <w:noWrap/>
            <w:tcMar>
              <w:top w:w="0" w:type="dxa"/>
              <w:left w:w="108" w:type="dxa"/>
              <w:bottom w:w="0" w:type="dxa"/>
              <w:right w:w="108" w:type="dxa"/>
            </w:tcMar>
            <w:hideMark/>
          </w:tcPr>
          <w:p w14:paraId="7DD33413" w14:textId="77777777" w:rsidR="001C3655" w:rsidRPr="004E40ED" w:rsidRDefault="001C3655" w:rsidP="00787ED8">
            <w:pPr>
              <w:rPr>
                <w:rFonts w:cs="Arial"/>
              </w:rPr>
            </w:pPr>
            <w:r w:rsidRPr="000B1FB0">
              <w:t>1.415243964</w:t>
            </w:r>
          </w:p>
        </w:tc>
        <w:tc>
          <w:tcPr>
            <w:tcW w:w="913" w:type="pct"/>
            <w:noWrap/>
            <w:tcMar>
              <w:top w:w="0" w:type="dxa"/>
              <w:left w:w="108" w:type="dxa"/>
              <w:bottom w:w="0" w:type="dxa"/>
              <w:right w:w="108" w:type="dxa"/>
            </w:tcMar>
            <w:hideMark/>
          </w:tcPr>
          <w:p w14:paraId="2A81A701" w14:textId="77777777" w:rsidR="001C3655" w:rsidRPr="004E40ED" w:rsidRDefault="001C3655" w:rsidP="00787ED8">
            <w:pPr>
              <w:rPr>
                <w:rFonts w:cs="Arial"/>
              </w:rPr>
            </w:pPr>
            <w:r w:rsidRPr="000B1FB0">
              <w:t>0.002064304</w:t>
            </w:r>
          </w:p>
        </w:tc>
        <w:tc>
          <w:tcPr>
            <w:tcW w:w="913" w:type="pct"/>
            <w:noWrap/>
            <w:tcMar>
              <w:top w:w="0" w:type="dxa"/>
              <w:left w:w="108" w:type="dxa"/>
              <w:bottom w:w="0" w:type="dxa"/>
              <w:right w:w="108" w:type="dxa"/>
            </w:tcMar>
            <w:hideMark/>
          </w:tcPr>
          <w:p w14:paraId="4AF08CA2" w14:textId="77777777" w:rsidR="001C3655" w:rsidRPr="004E40ED" w:rsidRDefault="001C3655" w:rsidP="00787ED8">
            <w:pPr>
              <w:rPr>
                <w:rFonts w:cs="Arial"/>
              </w:rPr>
            </w:pPr>
            <w:r w:rsidRPr="000B1FB0">
              <w:t>6.627862341</w:t>
            </w:r>
          </w:p>
        </w:tc>
        <w:tc>
          <w:tcPr>
            <w:tcW w:w="1087" w:type="pct"/>
            <w:noWrap/>
            <w:tcMar>
              <w:top w:w="0" w:type="dxa"/>
              <w:left w:w="108" w:type="dxa"/>
              <w:bottom w:w="0" w:type="dxa"/>
              <w:right w:w="108" w:type="dxa"/>
            </w:tcMar>
            <w:hideMark/>
          </w:tcPr>
          <w:p w14:paraId="094FF055" w14:textId="77777777" w:rsidR="001C3655" w:rsidRPr="004E40ED" w:rsidRDefault="001C3655" w:rsidP="00787ED8">
            <w:pPr>
              <w:rPr>
                <w:rFonts w:cs="Arial"/>
              </w:rPr>
            </w:pPr>
            <w:r w:rsidRPr="000B1FB0">
              <w:t>0.019901675</w:t>
            </w:r>
          </w:p>
        </w:tc>
        <w:tc>
          <w:tcPr>
            <w:tcW w:w="738" w:type="pct"/>
            <w:vMerge w:val="restart"/>
          </w:tcPr>
          <w:p w14:paraId="5AC3994F" w14:textId="77777777" w:rsidR="001C3655" w:rsidRPr="000B1FB0" w:rsidRDefault="001C3655" w:rsidP="00787ED8">
            <w:pPr>
              <w:jc w:val="center"/>
            </w:pPr>
            <w:r>
              <w:t>140</w:t>
            </w:r>
            <w:r>
              <w:rPr>
                <w:rFonts w:hint="eastAsia"/>
                <w:lang w:eastAsia="zh-CN"/>
              </w:rPr>
              <w:t>bits</w:t>
            </w:r>
          </w:p>
        </w:tc>
      </w:tr>
      <w:tr w:rsidR="001C3655" w:rsidRPr="000F076E" w14:paraId="7227B365" w14:textId="77777777" w:rsidTr="00A82A4A">
        <w:trPr>
          <w:trHeight w:val="270"/>
        </w:trPr>
        <w:tc>
          <w:tcPr>
            <w:tcW w:w="437" w:type="pct"/>
            <w:noWrap/>
            <w:tcMar>
              <w:top w:w="0" w:type="dxa"/>
              <w:left w:w="108" w:type="dxa"/>
              <w:bottom w:w="0" w:type="dxa"/>
              <w:right w:w="108" w:type="dxa"/>
            </w:tcMar>
            <w:vAlign w:val="center"/>
            <w:hideMark/>
          </w:tcPr>
          <w:p w14:paraId="73DAC199" w14:textId="77777777" w:rsidR="001C3655" w:rsidRPr="004E40ED" w:rsidRDefault="001C3655" w:rsidP="00787ED8">
            <w:pPr>
              <w:rPr>
                <w:rFonts w:cs="Arial"/>
              </w:rPr>
            </w:pPr>
            <w:r w:rsidRPr="004E40ED">
              <w:rPr>
                <w:rFonts w:cs="Arial"/>
              </w:rPr>
              <w:t>20</w:t>
            </w:r>
            <w:r>
              <w:rPr>
                <w:rFonts w:cs="Arial"/>
              </w:rPr>
              <w:t>s</w:t>
            </w:r>
          </w:p>
        </w:tc>
        <w:tc>
          <w:tcPr>
            <w:tcW w:w="913" w:type="pct"/>
            <w:noWrap/>
            <w:tcMar>
              <w:top w:w="0" w:type="dxa"/>
              <w:left w:w="108" w:type="dxa"/>
              <w:bottom w:w="0" w:type="dxa"/>
              <w:right w:w="108" w:type="dxa"/>
            </w:tcMar>
            <w:hideMark/>
          </w:tcPr>
          <w:p w14:paraId="2A420252" w14:textId="77777777" w:rsidR="001C3655" w:rsidRPr="004E40ED" w:rsidRDefault="001C3655" w:rsidP="00787ED8">
            <w:pPr>
              <w:rPr>
                <w:rFonts w:cs="Arial"/>
              </w:rPr>
            </w:pPr>
            <w:r w:rsidRPr="000B1FB0">
              <w:t>2.556054744</w:t>
            </w:r>
          </w:p>
        </w:tc>
        <w:tc>
          <w:tcPr>
            <w:tcW w:w="913" w:type="pct"/>
            <w:noWrap/>
            <w:tcMar>
              <w:top w:w="0" w:type="dxa"/>
              <w:left w:w="108" w:type="dxa"/>
              <w:bottom w:w="0" w:type="dxa"/>
              <w:right w:w="108" w:type="dxa"/>
            </w:tcMar>
            <w:hideMark/>
          </w:tcPr>
          <w:p w14:paraId="415FC175" w14:textId="77777777" w:rsidR="001C3655" w:rsidRPr="004E40ED" w:rsidRDefault="001C3655" w:rsidP="00787ED8">
            <w:pPr>
              <w:rPr>
                <w:rFonts w:cs="Arial"/>
              </w:rPr>
            </w:pPr>
            <w:r w:rsidRPr="000B1FB0">
              <w:t>0.004017807</w:t>
            </w:r>
          </w:p>
        </w:tc>
        <w:tc>
          <w:tcPr>
            <w:tcW w:w="913" w:type="pct"/>
            <w:noWrap/>
            <w:tcMar>
              <w:top w:w="0" w:type="dxa"/>
              <w:left w:w="108" w:type="dxa"/>
              <w:bottom w:w="0" w:type="dxa"/>
              <w:right w:w="108" w:type="dxa"/>
            </w:tcMar>
            <w:hideMark/>
          </w:tcPr>
          <w:p w14:paraId="118D6BCA" w14:textId="77777777" w:rsidR="001C3655" w:rsidRPr="004E40ED" w:rsidRDefault="001C3655" w:rsidP="00787ED8">
            <w:pPr>
              <w:rPr>
                <w:rFonts w:cs="Arial"/>
              </w:rPr>
            </w:pPr>
            <w:r w:rsidRPr="000B1FB0">
              <w:t>8.887820108</w:t>
            </w:r>
          </w:p>
        </w:tc>
        <w:tc>
          <w:tcPr>
            <w:tcW w:w="1087" w:type="pct"/>
            <w:noWrap/>
            <w:tcMar>
              <w:top w:w="0" w:type="dxa"/>
              <w:left w:w="108" w:type="dxa"/>
              <w:bottom w:w="0" w:type="dxa"/>
              <w:right w:w="108" w:type="dxa"/>
            </w:tcMar>
            <w:hideMark/>
          </w:tcPr>
          <w:p w14:paraId="796CE664" w14:textId="77777777" w:rsidR="001C3655" w:rsidRPr="004E40ED" w:rsidRDefault="001C3655" w:rsidP="00787ED8">
            <w:pPr>
              <w:rPr>
                <w:rFonts w:cs="Arial"/>
              </w:rPr>
            </w:pPr>
            <w:r w:rsidRPr="000B1FB0">
              <w:t>0.032020696</w:t>
            </w:r>
          </w:p>
        </w:tc>
        <w:tc>
          <w:tcPr>
            <w:tcW w:w="738" w:type="pct"/>
            <w:vMerge/>
          </w:tcPr>
          <w:p w14:paraId="61CF8B81" w14:textId="77777777" w:rsidR="001C3655" w:rsidRPr="000B1FB0" w:rsidRDefault="001C3655" w:rsidP="00787ED8"/>
        </w:tc>
      </w:tr>
      <w:tr w:rsidR="001C3655" w:rsidRPr="000F076E" w14:paraId="03E0AC83" w14:textId="77777777" w:rsidTr="00A82A4A">
        <w:trPr>
          <w:trHeight w:val="270"/>
        </w:trPr>
        <w:tc>
          <w:tcPr>
            <w:tcW w:w="437" w:type="pct"/>
            <w:noWrap/>
            <w:tcMar>
              <w:top w:w="0" w:type="dxa"/>
              <w:left w:w="108" w:type="dxa"/>
              <w:bottom w:w="0" w:type="dxa"/>
              <w:right w:w="108" w:type="dxa"/>
            </w:tcMar>
            <w:vAlign w:val="center"/>
            <w:hideMark/>
          </w:tcPr>
          <w:p w14:paraId="781A1A3B" w14:textId="77777777" w:rsidR="001C3655" w:rsidRPr="004E40ED" w:rsidRDefault="001C3655" w:rsidP="00787ED8">
            <w:pPr>
              <w:rPr>
                <w:rFonts w:cs="Arial"/>
              </w:rPr>
            </w:pPr>
            <w:r w:rsidRPr="004E40ED">
              <w:rPr>
                <w:rFonts w:cs="Arial"/>
              </w:rPr>
              <w:t>30</w:t>
            </w:r>
            <w:r>
              <w:rPr>
                <w:rFonts w:cs="Arial"/>
              </w:rPr>
              <w:t>s</w:t>
            </w:r>
          </w:p>
        </w:tc>
        <w:tc>
          <w:tcPr>
            <w:tcW w:w="913" w:type="pct"/>
            <w:noWrap/>
            <w:tcMar>
              <w:top w:w="0" w:type="dxa"/>
              <w:left w:w="108" w:type="dxa"/>
              <w:bottom w:w="0" w:type="dxa"/>
              <w:right w:w="108" w:type="dxa"/>
            </w:tcMar>
            <w:hideMark/>
          </w:tcPr>
          <w:p w14:paraId="1C6D430B" w14:textId="77777777" w:rsidR="001C3655" w:rsidRPr="004E40ED" w:rsidRDefault="001C3655" w:rsidP="00787ED8">
            <w:pPr>
              <w:rPr>
                <w:rFonts w:cs="Arial"/>
              </w:rPr>
            </w:pPr>
            <w:r w:rsidRPr="000B1FB0">
              <w:t>3.455422236</w:t>
            </w:r>
          </w:p>
        </w:tc>
        <w:tc>
          <w:tcPr>
            <w:tcW w:w="913" w:type="pct"/>
            <w:noWrap/>
            <w:tcMar>
              <w:top w:w="0" w:type="dxa"/>
              <w:left w:w="108" w:type="dxa"/>
              <w:bottom w:w="0" w:type="dxa"/>
              <w:right w:w="108" w:type="dxa"/>
            </w:tcMar>
            <w:hideMark/>
          </w:tcPr>
          <w:p w14:paraId="26B1CF58" w14:textId="77777777" w:rsidR="001C3655" w:rsidRPr="004E40ED" w:rsidRDefault="001C3655" w:rsidP="00787ED8">
            <w:pPr>
              <w:rPr>
                <w:rFonts w:cs="Arial"/>
              </w:rPr>
            </w:pPr>
            <w:r w:rsidRPr="000B1FB0">
              <w:t>0.00582607</w:t>
            </w:r>
          </w:p>
        </w:tc>
        <w:tc>
          <w:tcPr>
            <w:tcW w:w="913" w:type="pct"/>
            <w:noWrap/>
            <w:tcMar>
              <w:top w:w="0" w:type="dxa"/>
              <w:left w:w="108" w:type="dxa"/>
              <w:bottom w:w="0" w:type="dxa"/>
              <w:right w:w="108" w:type="dxa"/>
            </w:tcMar>
            <w:hideMark/>
          </w:tcPr>
          <w:p w14:paraId="0E6C2E5A" w14:textId="77777777" w:rsidR="001C3655" w:rsidRPr="004E40ED" w:rsidRDefault="001C3655" w:rsidP="00787ED8">
            <w:pPr>
              <w:rPr>
                <w:rFonts w:cs="Arial"/>
              </w:rPr>
            </w:pPr>
            <w:r w:rsidRPr="000B1FB0">
              <w:t>11.03350865</w:t>
            </w:r>
          </w:p>
        </w:tc>
        <w:tc>
          <w:tcPr>
            <w:tcW w:w="1087" w:type="pct"/>
            <w:noWrap/>
            <w:tcMar>
              <w:top w:w="0" w:type="dxa"/>
              <w:left w:w="108" w:type="dxa"/>
              <w:bottom w:w="0" w:type="dxa"/>
              <w:right w:w="108" w:type="dxa"/>
            </w:tcMar>
            <w:hideMark/>
          </w:tcPr>
          <w:p w14:paraId="673ADBD4" w14:textId="77777777" w:rsidR="001C3655" w:rsidRPr="004E40ED" w:rsidRDefault="001C3655" w:rsidP="00787ED8">
            <w:pPr>
              <w:rPr>
                <w:rFonts w:cs="Arial"/>
              </w:rPr>
            </w:pPr>
            <w:r w:rsidRPr="000B1FB0">
              <w:t>0.042707769</w:t>
            </w:r>
          </w:p>
        </w:tc>
        <w:tc>
          <w:tcPr>
            <w:tcW w:w="738" w:type="pct"/>
            <w:vMerge/>
          </w:tcPr>
          <w:p w14:paraId="58104981" w14:textId="77777777" w:rsidR="001C3655" w:rsidRPr="000B1FB0" w:rsidRDefault="001C3655" w:rsidP="00787ED8"/>
        </w:tc>
      </w:tr>
    </w:tbl>
    <w:p w14:paraId="26AE22CD" w14:textId="77777777" w:rsidR="003C4DD5" w:rsidRDefault="003C4DD5" w:rsidP="001C3655">
      <w:pPr>
        <w:spacing w:before="120"/>
        <w:rPr>
          <w:rFonts w:cs="Arial"/>
        </w:rPr>
      </w:pPr>
    </w:p>
    <w:p w14:paraId="076D2413" w14:textId="50BF75C0" w:rsidR="0094581A" w:rsidRDefault="0094581A" w:rsidP="001C3655">
      <w:pPr>
        <w:spacing w:before="120"/>
        <w:rPr>
          <w:rFonts w:cs="Arial"/>
          <w:lang w:eastAsia="zh-CN"/>
        </w:rPr>
      </w:pPr>
      <w:r>
        <w:rPr>
          <w:rFonts w:cs="Arial"/>
        </w:rPr>
        <w:t xml:space="preserve">The evaluation results show that within 140 bits the </w:t>
      </w:r>
      <w:r w:rsidRPr="00444ABA">
        <w:rPr>
          <w:rFonts w:cs="Arial"/>
        </w:rPr>
        <w:t>satellite posit</w:t>
      </w:r>
      <w:r>
        <w:rPr>
          <w:rFonts w:cs="Arial"/>
        </w:rPr>
        <w:t>i</w:t>
      </w:r>
      <w:r w:rsidRPr="00444ABA">
        <w:rPr>
          <w:rFonts w:cs="Arial"/>
        </w:rPr>
        <w:t>on and velocity can be pr</w:t>
      </w:r>
      <w:r>
        <w:rPr>
          <w:rFonts w:cs="Arial"/>
        </w:rPr>
        <w:t>edicted with very good accuracy and the degradation is not serious with the increase of signaling period.</w:t>
      </w:r>
      <w:r w:rsidR="002F577B">
        <w:rPr>
          <w:rFonts w:cs="Arial"/>
          <w:lang w:val="en-GB" w:eastAsia="zh-CN"/>
        </w:rPr>
        <w:t xml:space="preserve"> Note </w:t>
      </w:r>
      <w:r>
        <w:rPr>
          <w:rFonts w:cs="Arial"/>
          <w:lang w:val="en-GB" w:eastAsia="zh-CN"/>
        </w:rPr>
        <w:t xml:space="preserve">that 1) given satellite physical parameters like mass and </w:t>
      </w:r>
      <w:r>
        <w:rPr>
          <w:rFonts w:cs="Arial"/>
          <w:lang w:eastAsia="zh-CN"/>
        </w:rPr>
        <w:t>geometry</w:t>
      </w:r>
      <w:r>
        <w:rPr>
          <w:rFonts w:cs="Arial"/>
          <w:lang w:val="en-GB" w:eastAsia="zh-CN"/>
        </w:rPr>
        <w:t xml:space="preserve"> could further improve the accuracy of a propagator physical model and lead to a more accurate </w:t>
      </w:r>
      <w:r>
        <w:rPr>
          <w:rFonts w:cs="Arial"/>
        </w:rPr>
        <w:t xml:space="preserve">ephemeris </w:t>
      </w:r>
      <w:r w:rsidRPr="00E00275">
        <w:rPr>
          <w:rFonts w:cs="Arial"/>
        </w:rPr>
        <w:t>prediction</w:t>
      </w:r>
      <w:r>
        <w:rPr>
          <w:rFonts w:cs="Arial"/>
        </w:rPr>
        <w:t>,</w:t>
      </w:r>
      <w:r>
        <w:rPr>
          <w:rFonts w:cs="Arial"/>
          <w:lang w:val="en-GB" w:eastAsia="zh-CN"/>
        </w:rPr>
        <w:t xml:space="preserve"> 2) the along-track direction error is more sensitive to </w:t>
      </w:r>
      <w:r>
        <w:rPr>
          <w:rFonts w:cs="Arial"/>
          <w:lang w:eastAsia="zh-CN"/>
        </w:rPr>
        <w:t xml:space="preserve">quantization and propagator error, which should be addressed during the performance analysis, and 3) quantization bring in random quantization noise, thus only statistics could present the </w:t>
      </w:r>
      <w:r w:rsidRPr="00E00275">
        <w:rPr>
          <w:rFonts w:cs="Arial"/>
          <w:lang w:eastAsia="zh-CN"/>
        </w:rPr>
        <w:t>performance</w:t>
      </w:r>
      <w:r>
        <w:rPr>
          <w:rFonts w:cs="Arial"/>
          <w:lang w:eastAsia="zh-CN"/>
        </w:rPr>
        <w:t>.</w:t>
      </w:r>
    </w:p>
    <w:p w14:paraId="45496AC0" w14:textId="3A06F012" w:rsidR="00E74BF3" w:rsidRDefault="00E74BF3" w:rsidP="00E74BF3">
      <w:pPr>
        <w:rPr>
          <w:rFonts w:cs="Arial"/>
        </w:rPr>
      </w:pPr>
      <w:r>
        <w:rPr>
          <w:rFonts w:cs="Arial"/>
          <w:lang w:val="en-GB" w:eastAsia="zh-CN"/>
        </w:rPr>
        <w:t>Comparing the signalling overhead, t</w:t>
      </w:r>
      <w:r w:rsidRPr="00BD024C">
        <w:rPr>
          <w:rFonts w:cs="Arial"/>
          <w:lang w:val="en-GB" w:eastAsia="zh-CN"/>
        </w:rPr>
        <w:t xml:space="preserve">he state vector has both position and velocity group and should be respectively quantized </w:t>
      </w:r>
      <w:r>
        <w:rPr>
          <w:rFonts w:cs="Arial"/>
          <w:lang w:val="en-GB" w:eastAsia="zh-CN"/>
        </w:rPr>
        <w:t>with</w:t>
      </w:r>
      <w:r w:rsidRPr="00BD024C">
        <w:rPr>
          <w:rFonts w:cs="Arial"/>
          <w:lang w:val="en-GB" w:eastAsia="zh-CN"/>
        </w:rPr>
        <w:t xml:space="preserve"> the same resolution.</w:t>
      </w:r>
      <w:r w:rsidRPr="00084276" w:rsidDel="00084276">
        <w:rPr>
          <w:rFonts w:cs="Arial"/>
          <w:lang w:val="en-GB" w:eastAsia="zh-CN"/>
        </w:rPr>
        <w:t xml:space="preserve"> </w:t>
      </w:r>
      <w:r>
        <w:rPr>
          <w:rFonts w:cs="Arial"/>
          <w:lang w:val="en-GB" w:eastAsia="zh-CN"/>
        </w:rPr>
        <w:t xml:space="preserve">In contrast, </w:t>
      </w:r>
      <w:r w:rsidRPr="00E96615">
        <w:rPr>
          <w:rFonts w:cs="Arial"/>
          <w:lang w:val="en-GB" w:eastAsia="zh-CN"/>
        </w:rPr>
        <w:t>Keplerian orbit elements</w:t>
      </w:r>
      <w:r>
        <w:rPr>
          <w:rFonts w:cs="Arial"/>
          <w:lang w:val="en-GB" w:eastAsia="zh-CN"/>
        </w:rPr>
        <w:t xml:space="preserve"> based solution has the freedom to be further optimized, as each element can be quantized with different resolutions. Besides, when</w:t>
      </w:r>
      <w:r>
        <w:rPr>
          <w:rFonts w:cs="Arial" w:hint="eastAsia"/>
          <w:lang w:val="en-GB" w:eastAsia="zh-CN"/>
        </w:rPr>
        <w:t xml:space="preserve"> </w:t>
      </w:r>
      <w:r>
        <w:rPr>
          <w:rFonts w:cs="Arial"/>
          <w:lang w:val="en-GB" w:eastAsia="zh-CN"/>
        </w:rPr>
        <w:t xml:space="preserve">a list of neighbour satellites or cells are </w:t>
      </w:r>
      <w:r w:rsidRPr="007F327C">
        <w:rPr>
          <w:rFonts w:cs="Arial"/>
          <w:lang w:val="en-GB" w:eastAsia="zh-CN"/>
        </w:rPr>
        <w:t>provided in the system information</w:t>
      </w:r>
      <w:r>
        <w:rPr>
          <w:rFonts w:cs="Arial"/>
          <w:lang w:val="en-GB" w:eastAsia="zh-CN"/>
        </w:rPr>
        <w:t xml:space="preserve"> for cell reselection, providing </w:t>
      </w:r>
      <w:r w:rsidRPr="007F327C">
        <w:rPr>
          <w:rFonts w:cs="Arial"/>
          <w:lang w:val="en-GB" w:eastAsia="zh-CN"/>
        </w:rPr>
        <w:t>orbit elements</w:t>
      </w:r>
      <w:r>
        <w:rPr>
          <w:rFonts w:cs="Arial"/>
          <w:lang w:val="en-GB" w:eastAsia="zh-CN"/>
        </w:rPr>
        <w:t xml:space="preserve"> for </w:t>
      </w:r>
      <w:r w:rsidRPr="007F327C">
        <w:rPr>
          <w:rFonts w:cs="Arial"/>
          <w:lang w:val="en-GB" w:eastAsia="zh-CN"/>
        </w:rPr>
        <w:t>neighbour</w:t>
      </w:r>
      <w:r>
        <w:rPr>
          <w:rFonts w:cs="Arial"/>
          <w:lang w:val="en-GB" w:eastAsia="zh-CN"/>
        </w:rPr>
        <w:t xml:space="preserve"> satellites will reduce the signalling overhead as the neighbour satellites usually locate at the same or adjacent orbits of the service satellite. For example, </w:t>
      </w:r>
      <w:r w:rsidRPr="00B01DE1">
        <w:rPr>
          <w:rFonts w:cs="Arial"/>
          <w:lang w:val="en-GB" w:eastAsia="zh-CN"/>
        </w:rPr>
        <w:t>only orbit elements of M</w:t>
      </w:r>
      <w:r w:rsidRPr="002751C6">
        <w:rPr>
          <w:rFonts w:cs="Arial"/>
          <w:vertAlign w:val="subscript"/>
        </w:rPr>
        <w:t>0</w:t>
      </w:r>
      <w:r>
        <w:rPr>
          <w:rFonts w:cs="Arial"/>
        </w:rPr>
        <w:t xml:space="preserve"> need to be indicated for the satellites in the same orbit.</w:t>
      </w:r>
    </w:p>
    <w:p w14:paraId="358F50CF" w14:textId="1C941597" w:rsidR="006A2E8D" w:rsidRDefault="006A2E8D">
      <w:pPr>
        <w:rPr>
          <w:rFonts w:eastAsiaTheme="minorEastAsia"/>
          <w:i/>
          <w:lang w:val="en-GB" w:eastAsia="zh-CN"/>
        </w:rPr>
      </w:pPr>
      <w:r w:rsidRPr="00DB4565">
        <w:rPr>
          <w:rFonts w:eastAsiaTheme="minorEastAsia"/>
          <w:b/>
          <w:i/>
          <w:lang w:val="en-GB" w:eastAsia="zh-CN"/>
        </w:rPr>
        <w:t>Observation</w:t>
      </w:r>
      <w:r>
        <w:rPr>
          <w:rFonts w:eastAsiaTheme="minorEastAsia"/>
          <w:b/>
          <w:i/>
          <w:lang w:val="en-GB" w:eastAsia="zh-CN"/>
        </w:rPr>
        <w:t xml:space="preserve"> 1</w:t>
      </w:r>
      <w:r w:rsidR="00EF0A38">
        <w:rPr>
          <w:rFonts w:eastAsiaTheme="minorEastAsia"/>
          <w:b/>
          <w:i/>
          <w:lang w:val="en-GB" w:eastAsia="zh-CN"/>
        </w:rPr>
        <w:t>2</w:t>
      </w:r>
      <w:r>
        <w:rPr>
          <w:rFonts w:eastAsiaTheme="minorEastAsia"/>
          <w:b/>
          <w:i/>
          <w:lang w:val="en-GB" w:eastAsia="zh-CN"/>
        </w:rPr>
        <w:t xml:space="preserve">: </w:t>
      </w:r>
      <w:r w:rsidRPr="006A2E8D">
        <w:rPr>
          <w:rFonts w:eastAsiaTheme="minorEastAsia"/>
          <w:i/>
          <w:lang w:val="en-GB" w:eastAsia="zh-CN"/>
        </w:rPr>
        <w:t>Keplerian orbit elements</w:t>
      </w:r>
      <w:r>
        <w:rPr>
          <w:rFonts w:eastAsiaTheme="minorEastAsia"/>
          <w:i/>
          <w:lang w:val="en-GB" w:eastAsia="zh-CN"/>
        </w:rPr>
        <w:t xml:space="preserve"> indication </w:t>
      </w:r>
      <w:r w:rsidR="00C01A0D">
        <w:rPr>
          <w:rFonts w:eastAsiaTheme="minorEastAsia" w:hint="eastAsia"/>
          <w:i/>
          <w:lang w:val="en-GB" w:eastAsia="zh-CN"/>
        </w:rPr>
        <w:t>for</w:t>
      </w:r>
      <w:r w:rsidR="00C01A0D">
        <w:rPr>
          <w:rFonts w:eastAsiaTheme="minorEastAsia"/>
          <w:i/>
          <w:lang w:val="en-GB" w:eastAsia="zh-CN"/>
        </w:rPr>
        <w:t xml:space="preserve"> </w:t>
      </w:r>
      <w:r w:rsidR="00C01A0D">
        <w:rPr>
          <w:rFonts w:eastAsiaTheme="minorEastAsia" w:hint="eastAsia"/>
          <w:i/>
          <w:lang w:val="en-GB" w:eastAsia="zh-CN"/>
        </w:rPr>
        <w:t>service</w:t>
      </w:r>
      <w:r w:rsidR="00C01A0D">
        <w:rPr>
          <w:rFonts w:eastAsiaTheme="minorEastAsia"/>
          <w:i/>
          <w:lang w:val="en-GB" w:eastAsia="zh-CN"/>
        </w:rPr>
        <w:t xml:space="preserve"> </w:t>
      </w:r>
      <w:r w:rsidR="00C01A0D">
        <w:rPr>
          <w:rFonts w:eastAsiaTheme="minorEastAsia" w:hint="eastAsia"/>
          <w:i/>
          <w:lang w:val="en-GB" w:eastAsia="zh-CN"/>
        </w:rPr>
        <w:t>and</w:t>
      </w:r>
      <w:r w:rsidR="00C01A0D">
        <w:rPr>
          <w:rFonts w:eastAsiaTheme="minorEastAsia"/>
          <w:i/>
          <w:lang w:val="en-GB" w:eastAsia="zh-CN"/>
        </w:rPr>
        <w:t xml:space="preserve"> </w:t>
      </w:r>
      <w:r w:rsidR="00C01A0D">
        <w:rPr>
          <w:rFonts w:eastAsiaTheme="minorEastAsia" w:hint="eastAsia"/>
          <w:i/>
          <w:lang w:val="en-GB" w:eastAsia="zh-CN"/>
        </w:rPr>
        <w:t>neighbour</w:t>
      </w:r>
      <w:r w:rsidR="00C01A0D">
        <w:rPr>
          <w:rFonts w:eastAsiaTheme="minorEastAsia"/>
          <w:i/>
          <w:lang w:val="en-GB" w:eastAsia="zh-CN"/>
        </w:rPr>
        <w:t xml:space="preserve"> </w:t>
      </w:r>
      <w:r w:rsidR="00C01A0D">
        <w:rPr>
          <w:rFonts w:eastAsiaTheme="minorEastAsia" w:hint="eastAsia"/>
          <w:i/>
          <w:lang w:val="en-GB" w:eastAsia="zh-CN"/>
        </w:rPr>
        <w:t>satellites</w:t>
      </w:r>
      <w:r w:rsidR="00C01A0D">
        <w:rPr>
          <w:rFonts w:eastAsiaTheme="minorEastAsia"/>
          <w:i/>
          <w:lang w:val="en-GB" w:eastAsia="zh-CN"/>
        </w:rPr>
        <w:t xml:space="preserve"> </w:t>
      </w:r>
      <w:r>
        <w:rPr>
          <w:rFonts w:eastAsiaTheme="minorEastAsia"/>
          <w:i/>
          <w:lang w:val="en-GB" w:eastAsia="zh-CN"/>
        </w:rPr>
        <w:t xml:space="preserve">can be optimized to reduce the overall </w:t>
      </w:r>
      <w:r w:rsidR="00EF0A38">
        <w:rPr>
          <w:rFonts w:eastAsiaTheme="minorEastAsia"/>
          <w:i/>
          <w:lang w:val="en-GB" w:eastAsia="zh-CN"/>
        </w:rPr>
        <w:t>signalling</w:t>
      </w:r>
      <w:r>
        <w:rPr>
          <w:rFonts w:eastAsiaTheme="minorEastAsia"/>
          <w:i/>
          <w:lang w:val="en-GB" w:eastAsia="zh-CN"/>
        </w:rPr>
        <w:t xml:space="preserve"> overhead.</w:t>
      </w:r>
    </w:p>
    <w:p w14:paraId="2997323F" w14:textId="60BCF32B" w:rsidR="0049076A" w:rsidRPr="0049076A" w:rsidRDefault="0049076A" w:rsidP="0049076A">
      <w:pPr>
        <w:rPr>
          <w:rFonts w:eastAsiaTheme="minorEastAsia"/>
          <w:i/>
          <w:lang w:val="en-GB"/>
        </w:rPr>
      </w:pPr>
      <w:r w:rsidRPr="0049076A">
        <w:rPr>
          <w:rFonts w:eastAsiaTheme="minorEastAsia"/>
          <w:b/>
          <w:bCs/>
          <w:i/>
          <w:iCs/>
          <w:lang w:val="en-GB"/>
        </w:rPr>
        <w:t>Proposal 1</w:t>
      </w:r>
      <w:r w:rsidR="00F33752">
        <w:rPr>
          <w:rFonts w:eastAsiaTheme="minorEastAsia"/>
          <w:b/>
          <w:bCs/>
          <w:i/>
          <w:iCs/>
          <w:lang w:val="en-GB"/>
        </w:rPr>
        <w:t>0</w:t>
      </w:r>
      <w:r w:rsidRPr="0049076A">
        <w:rPr>
          <w:rFonts w:eastAsiaTheme="minorEastAsia"/>
          <w:b/>
          <w:bCs/>
          <w:i/>
          <w:iCs/>
          <w:lang w:val="en-GB"/>
        </w:rPr>
        <w:t>:</w:t>
      </w:r>
      <w:r w:rsidRPr="0049076A">
        <w:rPr>
          <w:rFonts w:eastAsiaTheme="minorEastAsia"/>
          <w:i/>
          <w:iCs/>
          <w:lang w:val="en-GB"/>
        </w:rPr>
        <w:t xml:space="preserve"> The satellite ephemeris should take </w:t>
      </w:r>
      <w:r w:rsidR="00600BBC">
        <w:rPr>
          <w:rFonts w:eastAsiaTheme="minorEastAsia"/>
          <w:i/>
          <w:iCs/>
          <w:lang w:val="en-GB"/>
        </w:rPr>
        <w:t xml:space="preserve">into account </w:t>
      </w:r>
      <w:r w:rsidRPr="0049076A">
        <w:rPr>
          <w:rFonts w:eastAsiaTheme="minorEastAsia"/>
          <w:i/>
          <w:iCs/>
          <w:lang w:val="en-GB"/>
        </w:rPr>
        <w:t>the requ</w:t>
      </w:r>
      <w:r w:rsidR="007E7578">
        <w:rPr>
          <w:rFonts w:eastAsiaTheme="minorEastAsia"/>
          <w:i/>
          <w:iCs/>
          <w:lang w:val="en-GB"/>
        </w:rPr>
        <w:t>irement from both RAN1 and RAN2</w:t>
      </w:r>
      <w:r w:rsidRPr="0049076A">
        <w:rPr>
          <w:rFonts w:eastAsiaTheme="minorEastAsia"/>
          <w:i/>
          <w:iCs/>
          <w:lang w:val="en-GB"/>
        </w:rPr>
        <w:t xml:space="preserve"> </w:t>
      </w:r>
    </w:p>
    <w:p w14:paraId="286F7254" w14:textId="2E5178D7" w:rsidR="00C16FB1" w:rsidRPr="0049076A" w:rsidRDefault="00E436A6" w:rsidP="0049076A">
      <w:pPr>
        <w:numPr>
          <w:ilvl w:val="0"/>
          <w:numId w:val="84"/>
        </w:numPr>
        <w:rPr>
          <w:rFonts w:eastAsiaTheme="minorEastAsia"/>
          <w:i/>
          <w:lang w:val="en-GB"/>
        </w:rPr>
      </w:pPr>
      <w:r w:rsidRPr="0049076A">
        <w:rPr>
          <w:rFonts w:eastAsiaTheme="minorEastAsia"/>
          <w:i/>
          <w:iCs/>
          <w:lang w:val="en-GB"/>
        </w:rPr>
        <w:t>Accuracy requirement on time/frequency synchronization</w:t>
      </w:r>
    </w:p>
    <w:p w14:paraId="5681D961" w14:textId="5CE076C4" w:rsidR="00C16FB1" w:rsidRPr="0049076A" w:rsidRDefault="00E436A6" w:rsidP="0049076A">
      <w:pPr>
        <w:numPr>
          <w:ilvl w:val="0"/>
          <w:numId w:val="84"/>
        </w:numPr>
        <w:rPr>
          <w:rFonts w:eastAsiaTheme="minorEastAsia"/>
          <w:i/>
          <w:lang w:val="en-GB"/>
        </w:rPr>
      </w:pPr>
      <w:r w:rsidRPr="0049076A">
        <w:rPr>
          <w:rFonts w:eastAsiaTheme="minorEastAsia"/>
          <w:i/>
          <w:iCs/>
          <w:lang w:val="en-GB"/>
        </w:rPr>
        <w:t xml:space="preserve">Neighbouring satellite ephemeris for </w:t>
      </w:r>
      <w:r w:rsidR="0049076A">
        <w:rPr>
          <w:rFonts w:eastAsiaTheme="minorEastAsia"/>
          <w:i/>
          <w:iCs/>
          <w:lang w:val="en-GB"/>
        </w:rPr>
        <w:t>mobility management</w:t>
      </w:r>
      <w:r w:rsidRPr="0049076A">
        <w:rPr>
          <w:rFonts w:eastAsiaTheme="minorEastAsia"/>
          <w:i/>
          <w:iCs/>
          <w:lang w:val="en-GB"/>
        </w:rPr>
        <w:t xml:space="preserve"> purpose </w:t>
      </w:r>
    </w:p>
    <w:p w14:paraId="1A6B6E97" w14:textId="77777777" w:rsidR="00680AF5" w:rsidRPr="0049076A" w:rsidRDefault="00680AF5" w:rsidP="00442049">
      <w:pPr>
        <w:rPr>
          <w:rFonts w:eastAsiaTheme="minorEastAsia"/>
          <w:i/>
          <w:lang w:val="en-GB"/>
        </w:rPr>
      </w:pPr>
    </w:p>
    <w:p w14:paraId="14E20620" w14:textId="6DEA3405" w:rsidR="00744EE7" w:rsidRPr="006B77DD" w:rsidRDefault="00744EE7" w:rsidP="00744EE7">
      <w:pPr>
        <w:pStyle w:val="1"/>
      </w:pPr>
      <w:r w:rsidRPr="006B77DD">
        <w:t>Conclusion</w:t>
      </w:r>
    </w:p>
    <w:p w14:paraId="1A711F65" w14:textId="204A3520" w:rsidR="00C77E4E" w:rsidRDefault="00D83718" w:rsidP="00C77E4E">
      <w:r w:rsidRPr="006B77DD">
        <w:t xml:space="preserve">In this </w:t>
      </w:r>
      <w:r w:rsidR="00DA367E">
        <w:t>contribution</w:t>
      </w:r>
      <w:r w:rsidRPr="006B77DD">
        <w:t>,</w:t>
      </w:r>
      <w:r>
        <w:t xml:space="preserve"> we further discuss the issue </w:t>
      </w:r>
      <w:r w:rsidR="002E6812">
        <w:t xml:space="preserve">of </w:t>
      </w:r>
      <w:r w:rsidR="00DF2C8D">
        <w:t xml:space="preserve">UL time and frequency synchronization enhancement </w:t>
      </w:r>
      <w:r w:rsidR="002E6812">
        <w:t>for NTN</w:t>
      </w:r>
      <w:r w:rsidR="00B474D6">
        <w:t>, t</w:t>
      </w:r>
      <w:r w:rsidR="00C77E4E" w:rsidRPr="006B77DD">
        <w:t>he following observations and proposals are presented:</w:t>
      </w:r>
    </w:p>
    <w:p w14:paraId="70A9C669" w14:textId="12A48A17" w:rsidR="007B3CB9" w:rsidRDefault="007B3CB9" w:rsidP="007B3CB9">
      <w:pPr>
        <w:rPr>
          <w:i/>
        </w:rPr>
      </w:pPr>
      <w:r w:rsidRPr="00F77A3A">
        <w:rPr>
          <w:b/>
          <w:i/>
        </w:rPr>
        <w:t>Observation 1:</w:t>
      </w:r>
      <w:r>
        <w:rPr>
          <w:b/>
          <w:i/>
        </w:rPr>
        <w:t xml:space="preserve"> </w:t>
      </w:r>
      <w:r w:rsidRPr="00F77A3A">
        <w:rPr>
          <w:i/>
        </w:rPr>
        <w:t xml:space="preserve">For </w:t>
      </w:r>
      <w:r>
        <w:rPr>
          <w:i/>
        </w:rPr>
        <w:t>a</w:t>
      </w:r>
      <w:r w:rsidRPr="00341C5A">
        <w:rPr>
          <w:i/>
        </w:rPr>
        <w:t>utonomous frequency adjustment</w:t>
      </w:r>
      <w:r w:rsidRPr="00F77A3A">
        <w:rPr>
          <w:i/>
        </w:rPr>
        <w:t>, w</w:t>
      </w:r>
      <w:r>
        <w:rPr>
          <w:i/>
        </w:rPr>
        <w:t>hen t</w:t>
      </w:r>
      <w:r w:rsidRPr="00530294">
        <w:rPr>
          <w:i/>
        </w:rPr>
        <w:t>he UE internal clock driven by the received DL signals</w:t>
      </w:r>
      <w:r>
        <w:rPr>
          <w:i/>
        </w:rPr>
        <w:t>, t</w:t>
      </w:r>
      <w:r w:rsidRPr="00F77A3A">
        <w:rPr>
          <w:i/>
        </w:rPr>
        <w:t>he UL frequency error can be minimized if pre-compensated common frequency offset of service link part is known by the UE.</w:t>
      </w:r>
    </w:p>
    <w:p w14:paraId="4386F2A1" w14:textId="11AB7FAE" w:rsidR="00772AB7" w:rsidRDefault="00772AB7" w:rsidP="00772AB7">
      <w:pPr>
        <w:rPr>
          <w:i/>
        </w:rPr>
      </w:pPr>
      <w:bookmarkStart w:id="5" w:name="_Ref124589665"/>
      <w:bookmarkStart w:id="6" w:name="_Ref71620620"/>
      <w:bookmarkStart w:id="7" w:name="_Ref124671424"/>
      <w:r w:rsidRPr="006B77DD">
        <w:rPr>
          <w:b/>
          <w:i/>
        </w:rPr>
        <w:t xml:space="preserve">Observation </w:t>
      </w:r>
      <w:r>
        <w:rPr>
          <w:b/>
          <w:i/>
        </w:rPr>
        <w:t xml:space="preserve">2: </w:t>
      </w:r>
      <w:r>
        <w:rPr>
          <w:i/>
        </w:rPr>
        <w:t xml:space="preserve">UL </w:t>
      </w:r>
      <w:r w:rsidRPr="009A302E">
        <w:rPr>
          <w:i/>
        </w:rPr>
        <w:t>frequency</w:t>
      </w:r>
      <w:r>
        <w:rPr>
          <w:i/>
        </w:rPr>
        <w:t xml:space="preserve"> </w:t>
      </w:r>
      <w:r w:rsidRPr="000D6C75">
        <w:rPr>
          <w:i/>
        </w:rPr>
        <w:t xml:space="preserve">synchronization </w:t>
      </w:r>
      <w:r w:rsidRPr="009A302E">
        <w:rPr>
          <w:i/>
        </w:rPr>
        <w:t xml:space="preserve">at </w:t>
      </w:r>
      <w:r w:rsidRPr="00F33752">
        <w:rPr>
          <w:i/>
        </w:rPr>
        <w:t xml:space="preserve">the gNB or feeder link </w:t>
      </w:r>
      <w:r>
        <w:rPr>
          <w:i/>
        </w:rPr>
        <w:t xml:space="preserve">will introduce </w:t>
      </w:r>
      <w:r w:rsidR="00A01FF2">
        <w:rPr>
          <w:i/>
        </w:rPr>
        <w:t xml:space="preserve">additional </w:t>
      </w:r>
      <w:r>
        <w:rPr>
          <w:i/>
        </w:rPr>
        <w:t xml:space="preserve">signaling </w:t>
      </w:r>
      <w:r>
        <w:rPr>
          <w:rFonts w:hint="eastAsia"/>
          <w:i/>
          <w:lang w:eastAsia="zh-CN"/>
        </w:rPr>
        <w:t>overhead</w:t>
      </w:r>
      <w:r>
        <w:rPr>
          <w:i/>
        </w:rPr>
        <w:t xml:space="preserve">. </w:t>
      </w:r>
    </w:p>
    <w:p w14:paraId="3F7EFD83" w14:textId="77777777" w:rsidR="007B3CB9" w:rsidRDefault="007B3CB9" w:rsidP="007B3CB9">
      <w:pPr>
        <w:rPr>
          <w:rFonts w:eastAsia="MS Mincho"/>
          <w:i/>
          <w:lang w:eastAsia="ja-JP"/>
        </w:rPr>
      </w:pPr>
      <w:r>
        <w:rPr>
          <w:rFonts w:eastAsia="MS Mincho"/>
          <w:b/>
          <w:i/>
          <w:lang w:eastAsia="ja-JP"/>
        </w:rPr>
        <w:lastRenderedPageBreak/>
        <w:t>Observation 3</w:t>
      </w:r>
      <w:r w:rsidRPr="00817585">
        <w:rPr>
          <w:rFonts w:eastAsia="MS Mincho"/>
          <w:b/>
          <w:i/>
          <w:lang w:eastAsia="ja-JP"/>
        </w:rPr>
        <w:t>:</w:t>
      </w:r>
      <w:r w:rsidRPr="00817585">
        <w:rPr>
          <w:rFonts w:eastAsia="MS Mincho"/>
          <w:i/>
          <w:lang w:eastAsia="ja-JP"/>
        </w:rPr>
        <w:t xml:space="preserve"> For DL transmissions, applying a common frequency offset pre-compensation is beneficial to reduce UE complexity</w:t>
      </w:r>
      <w:r>
        <w:rPr>
          <w:rFonts w:eastAsia="MS Mincho"/>
          <w:i/>
          <w:lang w:eastAsia="ja-JP"/>
        </w:rPr>
        <w:t>.</w:t>
      </w:r>
    </w:p>
    <w:p w14:paraId="05D058BE" w14:textId="77777777" w:rsidR="007B3CB9" w:rsidRDefault="007B3CB9" w:rsidP="007B3CB9">
      <w:pPr>
        <w:rPr>
          <w:rFonts w:eastAsia="MS Mincho"/>
          <w:i/>
          <w:lang w:eastAsia="ja-JP"/>
        </w:rPr>
      </w:pPr>
      <w:r w:rsidRPr="00C37706">
        <w:rPr>
          <w:rFonts w:eastAsia="MS Mincho"/>
          <w:b/>
          <w:i/>
          <w:lang w:eastAsia="ja-JP"/>
        </w:rPr>
        <w:t xml:space="preserve">Observation </w:t>
      </w:r>
      <w:r>
        <w:rPr>
          <w:rFonts w:eastAsia="MS Mincho"/>
          <w:b/>
          <w:i/>
          <w:lang w:eastAsia="ja-JP"/>
        </w:rPr>
        <w:t>4</w:t>
      </w:r>
      <w:r w:rsidRPr="00C37706">
        <w:rPr>
          <w:rFonts w:eastAsia="MS Mincho"/>
          <w:i/>
          <w:lang w:eastAsia="ja-JP"/>
        </w:rPr>
        <w:t xml:space="preserve">: </w:t>
      </w:r>
      <w:r>
        <w:rPr>
          <w:rFonts w:eastAsia="MS Mincho"/>
          <w:i/>
          <w:lang w:eastAsia="ja-JP"/>
        </w:rPr>
        <w:t>I</w:t>
      </w:r>
      <w:r w:rsidRPr="006A2711">
        <w:rPr>
          <w:rFonts w:eastAsia="MS Mincho"/>
          <w:i/>
          <w:lang w:eastAsia="ja-JP"/>
        </w:rPr>
        <w:t>ndication of pre-compensated common frequency is needed</w:t>
      </w:r>
      <w:r>
        <w:rPr>
          <w:rFonts w:eastAsia="MS Mincho"/>
          <w:i/>
          <w:lang w:eastAsia="ja-JP"/>
        </w:rPr>
        <w:t xml:space="preserve"> at least when </w:t>
      </w:r>
      <w:r w:rsidRPr="006A2711">
        <w:rPr>
          <w:rFonts w:eastAsia="MS Mincho"/>
          <w:i/>
          <w:lang w:eastAsia="ja-JP"/>
        </w:rPr>
        <w:t>UE’s internal clock is driven by the received DL signals</w:t>
      </w:r>
      <w:r>
        <w:rPr>
          <w:rFonts w:eastAsia="MS Mincho"/>
          <w:i/>
          <w:lang w:eastAsia="ja-JP"/>
        </w:rPr>
        <w:t>.</w:t>
      </w:r>
    </w:p>
    <w:p w14:paraId="24E935CF" w14:textId="77777777" w:rsidR="007B3CB9" w:rsidRDefault="007B3CB9" w:rsidP="007B3CB9">
      <w:pPr>
        <w:rPr>
          <w:rFonts w:eastAsia="MS Mincho"/>
          <w:i/>
          <w:lang w:eastAsia="ja-JP"/>
        </w:rPr>
      </w:pPr>
      <w:r w:rsidRPr="00B67DF9">
        <w:rPr>
          <w:rFonts w:eastAsia="MS Mincho"/>
          <w:b/>
          <w:i/>
          <w:lang w:eastAsia="ja-JP"/>
        </w:rPr>
        <w:t xml:space="preserve">Observation </w:t>
      </w:r>
      <w:r>
        <w:rPr>
          <w:rFonts w:eastAsia="MS Mincho"/>
          <w:b/>
          <w:i/>
          <w:lang w:eastAsia="ja-JP"/>
        </w:rPr>
        <w:t>5</w:t>
      </w:r>
      <w:r w:rsidRPr="00B67DF9">
        <w:rPr>
          <w:rFonts w:eastAsia="MS Mincho"/>
          <w:b/>
          <w:i/>
          <w:lang w:eastAsia="ja-JP"/>
        </w:rPr>
        <w:t>:</w:t>
      </w:r>
      <w:r w:rsidRPr="00CD6C05">
        <w:rPr>
          <w:rFonts w:eastAsia="MS Mincho"/>
          <w:b/>
          <w:i/>
          <w:lang w:eastAsia="ja-JP"/>
        </w:rPr>
        <w:t xml:space="preserve"> </w:t>
      </w:r>
      <w:r w:rsidRPr="00817585">
        <w:rPr>
          <w:rFonts w:eastAsia="MS Mincho"/>
          <w:i/>
          <w:lang w:eastAsia="ja-JP"/>
        </w:rPr>
        <w:t>For UL transmissions, frequency offset post-compensation can be applied at the gNB</w:t>
      </w:r>
      <w:r>
        <w:rPr>
          <w:rFonts w:eastAsia="MS Mincho"/>
          <w:i/>
          <w:lang w:eastAsia="ja-JP"/>
        </w:rPr>
        <w:t xml:space="preserve"> and the value </w:t>
      </w:r>
      <w:r w:rsidRPr="00817585">
        <w:rPr>
          <w:rFonts w:eastAsia="MS Mincho"/>
          <w:i/>
          <w:lang w:eastAsia="ja-JP"/>
        </w:rPr>
        <w:t xml:space="preserve">should be known </w:t>
      </w:r>
      <w:r>
        <w:rPr>
          <w:rFonts w:eastAsia="MS Mincho"/>
          <w:i/>
          <w:lang w:eastAsia="ja-JP"/>
        </w:rPr>
        <w:t>by the</w:t>
      </w:r>
      <w:r w:rsidRPr="00817585">
        <w:rPr>
          <w:rFonts w:eastAsia="MS Mincho"/>
          <w:i/>
          <w:lang w:eastAsia="ja-JP"/>
        </w:rPr>
        <w:t xml:space="preserve"> UE</w:t>
      </w:r>
      <w:r>
        <w:rPr>
          <w:rFonts w:eastAsia="MS Mincho"/>
          <w:i/>
          <w:lang w:eastAsia="ja-JP"/>
        </w:rPr>
        <w:t xml:space="preserve"> to determine UL pre-compensation</w:t>
      </w:r>
      <w:r w:rsidRPr="00817585">
        <w:rPr>
          <w:rFonts w:eastAsia="MS Mincho"/>
          <w:i/>
          <w:lang w:eastAsia="ja-JP"/>
        </w:rPr>
        <w:t xml:space="preserve">. </w:t>
      </w:r>
    </w:p>
    <w:p w14:paraId="29885F39" w14:textId="77777777" w:rsidR="00DD59E2" w:rsidRDefault="00DD59E2" w:rsidP="00DD59E2">
      <w:pPr>
        <w:rPr>
          <w:rFonts w:eastAsia="MS Mincho"/>
          <w:i/>
          <w:lang w:eastAsia="ja-JP"/>
        </w:rPr>
      </w:pPr>
      <w:r w:rsidRPr="00B67DF9">
        <w:rPr>
          <w:rFonts w:eastAsia="MS Mincho"/>
          <w:b/>
          <w:i/>
          <w:lang w:eastAsia="ja-JP"/>
        </w:rPr>
        <w:t xml:space="preserve">Observation </w:t>
      </w:r>
      <w:r>
        <w:rPr>
          <w:rFonts w:eastAsia="MS Mincho"/>
          <w:b/>
          <w:i/>
          <w:lang w:eastAsia="ja-JP"/>
        </w:rPr>
        <w:t>6</w:t>
      </w:r>
      <w:r w:rsidRPr="00B67DF9">
        <w:rPr>
          <w:rFonts w:eastAsia="MS Mincho"/>
          <w:b/>
          <w:i/>
          <w:lang w:eastAsia="ja-JP"/>
        </w:rPr>
        <w:t>:</w:t>
      </w:r>
      <w:r>
        <w:rPr>
          <w:rFonts w:eastAsia="MS Mincho"/>
          <w:b/>
          <w:i/>
          <w:lang w:eastAsia="ja-JP"/>
        </w:rPr>
        <w:t xml:space="preserve"> </w:t>
      </w:r>
      <w:r w:rsidRPr="00817585">
        <w:rPr>
          <w:rFonts w:eastAsia="MS Mincho"/>
          <w:i/>
          <w:lang w:eastAsia="ja-JP"/>
        </w:rPr>
        <w:t xml:space="preserve">If the post-compensated common frequency offset applied for UL is </w:t>
      </w:r>
      <w:r>
        <w:rPr>
          <w:rFonts w:eastAsia="MS Mincho"/>
          <w:i/>
          <w:lang w:eastAsia="ja-JP"/>
        </w:rPr>
        <w:t xml:space="preserve">zero or </w:t>
      </w:r>
      <w:r w:rsidRPr="00817585">
        <w:rPr>
          <w:rFonts w:eastAsia="MS Mincho"/>
          <w:i/>
          <w:lang w:eastAsia="ja-JP"/>
        </w:rPr>
        <w:t xml:space="preserve">the same as the pre-compensated common frequency offset applied for DL, the indication </w:t>
      </w:r>
      <w:r>
        <w:rPr>
          <w:rFonts w:eastAsia="MS Mincho"/>
          <w:i/>
          <w:lang w:eastAsia="ja-JP"/>
        </w:rPr>
        <w:t xml:space="preserve">of </w:t>
      </w:r>
      <w:r w:rsidRPr="00B67DF9">
        <w:rPr>
          <w:rFonts w:eastAsia="MS Mincho"/>
          <w:i/>
          <w:lang w:eastAsia="ja-JP"/>
        </w:rPr>
        <w:t>frequency offset post-compensated at the gNB</w:t>
      </w:r>
      <w:r w:rsidRPr="0022055C">
        <w:rPr>
          <w:rFonts w:eastAsia="MS Mincho"/>
          <w:i/>
          <w:lang w:eastAsia="ja-JP"/>
        </w:rPr>
        <w:t xml:space="preserve"> </w:t>
      </w:r>
      <w:r w:rsidRPr="00817585">
        <w:rPr>
          <w:rFonts w:eastAsia="MS Mincho"/>
          <w:i/>
          <w:lang w:eastAsia="ja-JP"/>
        </w:rPr>
        <w:t xml:space="preserve">can be avoided otherwise </w:t>
      </w:r>
      <w:r>
        <w:rPr>
          <w:rFonts w:eastAsia="MS Mincho"/>
          <w:i/>
          <w:lang w:eastAsia="ja-JP"/>
        </w:rPr>
        <w:t xml:space="preserve">it </w:t>
      </w:r>
      <w:r w:rsidRPr="00817585">
        <w:rPr>
          <w:rFonts w:eastAsia="MS Mincho"/>
          <w:i/>
          <w:lang w:eastAsia="ja-JP"/>
        </w:rPr>
        <w:t>needs to be signaled to the UE.</w:t>
      </w:r>
    </w:p>
    <w:p w14:paraId="2DDE421E" w14:textId="77777777" w:rsidR="007B3CB9" w:rsidRDefault="007B3CB9" w:rsidP="007B3CB9">
      <w:pPr>
        <w:rPr>
          <w:rFonts w:eastAsia="MS Mincho"/>
          <w:i/>
          <w:lang w:eastAsia="ja-JP"/>
        </w:rPr>
      </w:pPr>
      <w:bookmarkStart w:id="8" w:name="_GoBack"/>
      <w:bookmarkEnd w:id="8"/>
      <w:r>
        <w:rPr>
          <w:rFonts w:eastAsia="MS Mincho"/>
          <w:b/>
          <w:i/>
          <w:lang w:eastAsia="ja-JP"/>
        </w:rPr>
        <w:t>Observation 7</w:t>
      </w:r>
      <w:r w:rsidRPr="00DA3344">
        <w:rPr>
          <w:rFonts w:eastAsia="MS Mincho"/>
          <w:b/>
          <w:i/>
          <w:lang w:eastAsia="ja-JP"/>
        </w:rPr>
        <w:t>:</w:t>
      </w:r>
      <w:r>
        <w:rPr>
          <w:rFonts w:eastAsia="MS Mincho"/>
          <w:b/>
          <w:i/>
          <w:lang w:eastAsia="ja-JP"/>
        </w:rPr>
        <w:t xml:space="preserve"> </w:t>
      </w:r>
      <w:r w:rsidRPr="00DA3344">
        <w:rPr>
          <w:rFonts w:eastAsia="MS Mincho"/>
          <w:i/>
          <w:lang w:eastAsia="ja-JP"/>
        </w:rPr>
        <w:t xml:space="preserve">If common frequency offset is indicated by the network, the </w:t>
      </w:r>
      <w:r>
        <w:rPr>
          <w:rFonts w:eastAsia="MS Mincho"/>
          <w:i/>
          <w:lang w:eastAsia="ja-JP"/>
        </w:rPr>
        <w:t xml:space="preserve">value </w:t>
      </w:r>
      <w:r w:rsidRPr="00DA3344">
        <w:rPr>
          <w:rFonts w:eastAsia="MS Mincho"/>
          <w:i/>
          <w:lang w:eastAsia="ja-JP"/>
        </w:rPr>
        <w:t>may differ within a large range</w:t>
      </w:r>
      <w:r>
        <w:rPr>
          <w:rFonts w:eastAsia="MS Mincho"/>
          <w:i/>
          <w:lang w:eastAsia="ja-JP"/>
        </w:rPr>
        <w:t>.</w:t>
      </w:r>
    </w:p>
    <w:p w14:paraId="76308604" w14:textId="77777777" w:rsidR="00741E84" w:rsidRDefault="00741E84" w:rsidP="00741E84">
      <w:pPr>
        <w:rPr>
          <w:rFonts w:eastAsia="MS Mincho"/>
          <w:i/>
          <w:lang w:eastAsia="ja-JP"/>
        </w:rPr>
      </w:pPr>
      <w:r w:rsidRPr="00B67DF9">
        <w:rPr>
          <w:rFonts w:eastAsia="MS Mincho"/>
          <w:b/>
          <w:i/>
          <w:lang w:eastAsia="ja-JP"/>
        </w:rPr>
        <w:t xml:space="preserve">Observation </w:t>
      </w:r>
      <w:r>
        <w:rPr>
          <w:rFonts w:eastAsia="MS Mincho"/>
          <w:b/>
          <w:i/>
          <w:lang w:eastAsia="ja-JP"/>
        </w:rPr>
        <w:t>8</w:t>
      </w:r>
      <w:r w:rsidRPr="00B67DF9">
        <w:rPr>
          <w:rFonts w:eastAsia="MS Mincho"/>
          <w:b/>
          <w:i/>
          <w:lang w:eastAsia="ja-JP"/>
        </w:rPr>
        <w:t>:</w:t>
      </w:r>
      <w:r>
        <w:rPr>
          <w:rFonts w:eastAsia="MS Mincho"/>
          <w:b/>
          <w:i/>
          <w:lang w:eastAsia="ja-JP"/>
        </w:rPr>
        <w:t xml:space="preserve"> </w:t>
      </w:r>
      <w:r w:rsidRPr="000A710E">
        <w:rPr>
          <w:rFonts w:eastAsia="MS Mincho"/>
          <w:i/>
          <w:lang w:eastAsia="ja-JP"/>
        </w:rPr>
        <w:t xml:space="preserve">There </w:t>
      </w:r>
      <w:r>
        <w:rPr>
          <w:rFonts w:eastAsia="MS Mincho"/>
          <w:i/>
          <w:lang w:eastAsia="ja-JP"/>
        </w:rPr>
        <w:t>will be</w:t>
      </w:r>
      <w:r w:rsidRPr="000A710E">
        <w:rPr>
          <w:rFonts w:eastAsia="MS Mincho"/>
          <w:i/>
          <w:lang w:eastAsia="ja-JP"/>
        </w:rPr>
        <w:t xml:space="preserve"> a large timing off</w:t>
      </w:r>
      <w:r>
        <w:rPr>
          <w:rFonts w:eastAsia="MS Mincho"/>
          <w:i/>
          <w:lang w:eastAsia="ja-JP"/>
        </w:rPr>
        <w:t xml:space="preserve">set between the DL and UL frame timing </w:t>
      </w:r>
      <w:r w:rsidRPr="000A710E">
        <w:rPr>
          <w:rFonts w:eastAsia="MS Mincho"/>
          <w:i/>
          <w:lang w:eastAsia="ja-JP"/>
        </w:rPr>
        <w:t>at the UE side</w:t>
      </w:r>
      <w:r>
        <w:rPr>
          <w:rFonts w:eastAsia="MS Mincho"/>
          <w:i/>
          <w:lang w:eastAsia="ja-JP"/>
        </w:rPr>
        <w:t xml:space="preserve"> when reference point for </w:t>
      </w:r>
      <w:r w:rsidRPr="004B29E2">
        <w:rPr>
          <w:rFonts w:eastAsia="MS Mincho"/>
          <w:i/>
          <w:lang w:eastAsia="ja-JP"/>
        </w:rPr>
        <w:t xml:space="preserve">common timing offset </w:t>
      </w:r>
      <w:r>
        <w:rPr>
          <w:rFonts w:eastAsia="MS Mincho"/>
          <w:i/>
          <w:lang w:eastAsia="ja-JP"/>
        </w:rPr>
        <w:t>is at the gNB</w:t>
      </w:r>
      <w:r w:rsidRPr="000A710E">
        <w:rPr>
          <w:rFonts w:eastAsia="MS Mincho"/>
          <w:i/>
          <w:lang w:eastAsia="ja-JP"/>
        </w:rPr>
        <w:t>.</w:t>
      </w:r>
    </w:p>
    <w:p w14:paraId="7477A5B3" w14:textId="390D8148" w:rsidR="00883E2E" w:rsidRDefault="00883E2E" w:rsidP="00883E2E">
      <w:pPr>
        <w:pStyle w:val="Default"/>
        <w:spacing w:afterLines="50" w:after="120"/>
        <w:jc w:val="both"/>
        <w:rPr>
          <w:i/>
          <w:sz w:val="22"/>
          <w:szCs w:val="22"/>
          <w:lang w:val="en-GB"/>
        </w:rPr>
      </w:pPr>
      <w:r w:rsidRPr="00D00DA5">
        <w:rPr>
          <w:b/>
          <w:i/>
          <w:sz w:val="22"/>
          <w:szCs w:val="22"/>
          <w:lang w:val="en-GB"/>
        </w:rPr>
        <w:t xml:space="preserve">Observation </w:t>
      </w:r>
      <w:r w:rsidR="000F076E">
        <w:rPr>
          <w:b/>
          <w:i/>
          <w:sz w:val="22"/>
          <w:szCs w:val="22"/>
          <w:lang w:val="en-GB"/>
        </w:rPr>
        <w:t>9</w:t>
      </w:r>
      <w:r w:rsidRPr="00D00DA5">
        <w:rPr>
          <w:b/>
          <w:i/>
          <w:sz w:val="22"/>
          <w:szCs w:val="22"/>
          <w:lang w:val="en-GB"/>
        </w:rPr>
        <w:t xml:space="preserve">: </w:t>
      </w:r>
      <w:r>
        <w:rPr>
          <w:i/>
          <w:sz w:val="22"/>
          <w:szCs w:val="22"/>
          <w:lang w:val="en-GB"/>
        </w:rPr>
        <w:t xml:space="preserve">The </w:t>
      </w:r>
      <w:r w:rsidRPr="00EB5FCE">
        <w:rPr>
          <w:i/>
          <w:sz w:val="22"/>
          <w:szCs w:val="22"/>
          <w:lang w:val="en-GB"/>
        </w:rPr>
        <w:t xml:space="preserve">timing </w:t>
      </w:r>
      <w:r>
        <w:rPr>
          <w:i/>
          <w:sz w:val="22"/>
          <w:szCs w:val="22"/>
          <w:lang w:val="en-GB"/>
        </w:rPr>
        <w:t xml:space="preserve">offset between </w:t>
      </w:r>
      <w:r w:rsidRPr="00EB5FCE">
        <w:rPr>
          <w:i/>
          <w:sz w:val="22"/>
          <w:szCs w:val="22"/>
          <w:lang w:val="en-GB"/>
        </w:rPr>
        <w:t>the DL and UL</w:t>
      </w:r>
      <w:r>
        <w:rPr>
          <w:i/>
          <w:sz w:val="22"/>
          <w:szCs w:val="22"/>
          <w:lang w:val="en-GB"/>
        </w:rPr>
        <w:t xml:space="preserve"> frame timing at the gNB is</w:t>
      </w:r>
      <w:r w:rsidRPr="004B3214">
        <w:t xml:space="preserve"> </w:t>
      </w:r>
      <w:r w:rsidRPr="004B3214">
        <w:rPr>
          <w:i/>
          <w:sz w:val="22"/>
          <w:szCs w:val="22"/>
          <w:lang w:val="en-GB"/>
        </w:rPr>
        <w:t xml:space="preserve">time-variant </w:t>
      </w:r>
      <w:r w:rsidRPr="004B29E2">
        <w:rPr>
          <w:i/>
          <w:sz w:val="22"/>
          <w:szCs w:val="22"/>
          <w:lang w:val="en-GB"/>
        </w:rPr>
        <w:t>when reference p</w:t>
      </w:r>
      <w:r>
        <w:rPr>
          <w:i/>
          <w:sz w:val="22"/>
          <w:szCs w:val="22"/>
          <w:lang w:val="en-GB"/>
        </w:rPr>
        <w:t xml:space="preserve">oint for </w:t>
      </w:r>
      <w:r w:rsidRPr="004B29E2">
        <w:rPr>
          <w:i/>
          <w:sz w:val="22"/>
          <w:szCs w:val="22"/>
          <w:lang w:val="en-GB"/>
        </w:rPr>
        <w:t>common timing offset</w:t>
      </w:r>
      <w:r>
        <w:rPr>
          <w:i/>
          <w:sz w:val="22"/>
          <w:szCs w:val="22"/>
          <w:lang w:val="en-GB"/>
        </w:rPr>
        <w:t xml:space="preserve"> is at the satellite</w:t>
      </w:r>
      <w:r w:rsidRPr="004B29E2">
        <w:rPr>
          <w:i/>
          <w:sz w:val="22"/>
          <w:szCs w:val="22"/>
          <w:lang w:val="en-GB"/>
        </w:rPr>
        <w:t>.</w:t>
      </w:r>
    </w:p>
    <w:p w14:paraId="2D1CA9C8" w14:textId="56257767" w:rsidR="00883E2E" w:rsidRDefault="00883E2E" w:rsidP="00883E2E">
      <w:pPr>
        <w:pStyle w:val="Default"/>
        <w:spacing w:afterLines="50" w:after="120"/>
        <w:jc w:val="both"/>
        <w:rPr>
          <w:i/>
          <w:sz w:val="22"/>
          <w:szCs w:val="22"/>
          <w:lang w:val="en-GB"/>
        </w:rPr>
      </w:pPr>
      <w:r w:rsidRPr="00D00DA5">
        <w:rPr>
          <w:b/>
          <w:i/>
          <w:sz w:val="22"/>
          <w:szCs w:val="22"/>
          <w:lang w:val="en-GB"/>
        </w:rPr>
        <w:t xml:space="preserve">Observation </w:t>
      </w:r>
      <w:r w:rsidR="000F076E">
        <w:rPr>
          <w:b/>
          <w:i/>
          <w:sz w:val="22"/>
          <w:szCs w:val="22"/>
          <w:lang w:val="en-GB"/>
        </w:rPr>
        <w:t>10</w:t>
      </w:r>
      <w:r w:rsidRPr="00D00DA5">
        <w:rPr>
          <w:b/>
          <w:i/>
          <w:sz w:val="22"/>
          <w:szCs w:val="22"/>
          <w:lang w:val="en-GB"/>
        </w:rPr>
        <w:t xml:space="preserve">: </w:t>
      </w:r>
      <w:r>
        <w:rPr>
          <w:i/>
          <w:sz w:val="22"/>
          <w:szCs w:val="22"/>
          <w:lang w:val="en-GB"/>
        </w:rPr>
        <w:t xml:space="preserve">The </w:t>
      </w:r>
      <w:r w:rsidRPr="004B3214">
        <w:rPr>
          <w:i/>
          <w:sz w:val="22"/>
          <w:szCs w:val="22"/>
          <w:lang w:val="en-GB"/>
        </w:rPr>
        <w:t>time-variant</w:t>
      </w:r>
      <w:r w:rsidRPr="00EB5FCE">
        <w:rPr>
          <w:i/>
          <w:sz w:val="22"/>
          <w:szCs w:val="22"/>
          <w:lang w:val="en-GB"/>
        </w:rPr>
        <w:t xml:space="preserve"> timing </w:t>
      </w:r>
      <w:r>
        <w:rPr>
          <w:i/>
          <w:sz w:val="22"/>
          <w:szCs w:val="22"/>
          <w:lang w:val="en-GB"/>
        </w:rPr>
        <w:t xml:space="preserve">offset between </w:t>
      </w:r>
      <w:r w:rsidRPr="00EB5FCE">
        <w:rPr>
          <w:i/>
          <w:sz w:val="22"/>
          <w:szCs w:val="22"/>
          <w:lang w:val="en-GB"/>
        </w:rPr>
        <w:t>the DL and UL</w:t>
      </w:r>
      <w:r>
        <w:rPr>
          <w:i/>
          <w:sz w:val="22"/>
          <w:szCs w:val="22"/>
          <w:lang w:val="en-GB"/>
        </w:rPr>
        <w:t xml:space="preserve"> frame timing may introduce much more complexities to the gNB.</w:t>
      </w:r>
    </w:p>
    <w:p w14:paraId="7E3CEA88" w14:textId="766298DC" w:rsidR="00883E2E" w:rsidRDefault="00883E2E" w:rsidP="00883E2E">
      <w:pPr>
        <w:pStyle w:val="Default"/>
        <w:spacing w:afterLines="50" w:after="120"/>
        <w:jc w:val="both"/>
        <w:rPr>
          <w:i/>
          <w:sz w:val="22"/>
          <w:szCs w:val="22"/>
          <w:lang w:val="en-GB"/>
        </w:rPr>
      </w:pPr>
      <w:r w:rsidRPr="00D00DA5">
        <w:rPr>
          <w:b/>
          <w:i/>
          <w:sz w:val="22"/>
          <w:szCs w:val="22"/>
          <w:lang w:val="en-GB"/>
        </w:rPr>
        <w:t xml:space="preserve">Observation </w:t>
      </w:r>
      <w:r>
        <w:rPr>
          <w:b/>
          <w:i/>
          <w:sz w:val="22"/>
          <w:szCs w:val="22"/>
          <w:lang w:val="en-GB"/>
        </w:rPr>
        <w:t>1</w:t>
      </w:r>
      <w:r w:rsidR="000F076E">
        <w:rPr>
          <w:b/>
          <w:i/>
          <w:sz w:val="22"/>
          <w:szCs w:val="22"/>
          <w:lang w:val="en-GB"/>
        </w:rPr>
        <w:t>1</w:t>
      </w:r>
      <w:r w:rsidRPr="00D00DA5">
        <w:rPr>
          <w:b/>
          <w:i/>
          <w:sz w:val="22"/>
          <w:szCs w:val="22"/>
          <w:lang w:val="en-GB"/>
        </w:rPr>
        <w:t xml:space="preserve">: </w:t>
      </w:r>
      <w:r w:rsidRPr="00CD003B">
        <w:rPr>
          <w:i/>
          <w:sz w:val="22"/>
          <w:szCs w:val="22"/>
          <w:lang w:val="en-GB"/>
        </w:rPr>
        <w:t>Potential satellite position error</w:t>
      </w:r>
      <w:r w:rsidRPr="00BE7650">
        <w:rPr>
          <w:i/>
          <w:sz w:val="22"/>
          <w:szCs w:val="22"/>
          <w:lang w:val="en-GB"/>
        </w:rPr>
        <w:t xml:space="preserve"> </w:t>
      </w:r>
      <w:r>
        <w:rPr>
          <w:i/>
          <w:sz w:val="22"/>
          <w:szCs w:val="22"/>
          <w:lang w:val="en-GB"/>
        </w:rPr>
        <w:t xml:space="preserve">may lead to </w:t>
      </w:r>
      <w:r w:rsidRPr="00930CB9">
        <w:rPr>
          <w:i/>
          <w:sz w:val="22"/>
          <w:szCs w:val="22"/>
          <w:lang w:val="en-GB"/>
        </w:rPr>
        <w:t>inter-symbol interference (ISI) during preamble transmission</w:t>
      </w:r>
      <w:r>
        <w:rPr>
          <w:i/>
          <w:sz w:val="22"/>
          <w:szCs w:val="22"/>
          <w:lang w:val="en-GB"/>
        </w:rPr>
        <w:t>.</w:t>
      </w:r>
    </w:p>
    <w:p w14:paraId="7ED61E4A" w14:textId="77777777" w:rsidR="00C01A0D" w:rsidRDefault="000F076E" w:rsidP="00C27EBF">
      <w:pPr>
        <w:rPr>
          <w:rFonts w:eastAsiaTheme="minorEastAsia"/>
          <w:i/>
          <w:lang w:val="en-GB" w:eastAsia="zh-CN"/>
        </w:rPr>
      </w:pPr>
      <w:r w:rsidRPr="00DB4565">
        <w:rPr>
          <w:rFonts w:eastAsiaTheme="minorEastAsia"/>
          <w:b/>
          <w:i/>
          <w:lang w:val="en-GB" w:eastAsia="zh-CN"/>
        </w:rPr>
        <w:t>Observation</w:t>
      </w:r>
      <w:r>
        <w:rPr>
          <w:rFonts w:eastAsiaTheme="minorEastAsia"/>
          <w:b/>
          <w:i/>
          <w:lang w:val="en-GB" w:eastAsia="zh-CN"/>
        </w:rPr>
        <w:t xml:space="preserve"> 1</w:t>
      </w:r>
      <w:r w:rsidR="00EF0A38">
        <w:rPr>
          <w:rFonts w:eastAsiaTheme="minorEastAsia"/>
          <w:b/>
          <w:i/>
          <w:lang w:val="en-GB" w:eastAsia="zh-CN"/>
        </w:rPr>
        <w:t>2</w:t>
      </w:r>
      <w:r>
        <w:rPr>
          <w:rFonts w:eastAsiaTheme="minorEastAsia"/>
          <w:b/>
          <w:i/>
          <w:lang w:val="en-GB" w:eastAsia="zh-CN"/>
        </w:rPr>
        <w:t xml:space="preserve">: </w:t>
      </w:r>
      <w:r w:rsidR="00C01A0D" w:rsidRPr="00C01A0D">
        <w:rPr>
          <w:rFonts w:eastAsiaTheme="minorEastAsia"/>
          <w:i/>
          <w:lang w:val="en-GB" w:eastAsia="zh-CN"/>
        </w:rPr>
        <w:t>Keplerian orbit elements indication for service and neighbour satellites can be optimized to reduce the overall signalling overhead.</w:t>
      </w:r>
    </w:p>
    <w:p w14:paraId="31392D18" w14:textId="775508EC" w:rsidR="00C27EBF" w:rsidRPr="00444FD2" w:rsidRDefault="00C27EBF" w:rsidP="00C27EBF">
      <w:pPr>
        <w:rPr>
          <w:i/>
        </w:rPr>
      </w:pPr>
      <w:r w:rsidRPr="00442049">
        <w:rPr>
          <w:b/>
          <w:i/>
        </w:rPr>
        <w:t>Proposal</w:t>
      </w:r>
      <w:r>
        <w:rPr>
          <w:b/>
          <w:i/>
        </w:rPr>
        <w:t xml:space="preserve"> 1</w:t>
      </w:r>
      <w:r>
        <w:rPr>
          <w:b/>
          <w:i/>
          <w:lang w:eastAsia="zh-CN"/>
        </w:rPr>
        <w:t xml:space="preserve">: </w:t>
      </w:r>
      <w:r>
        <w:rPr>
          <w:i/>
        </w:rPr>
        <w:t>The</w:t>
      </w:r>
      <w:r w:rsidRPr="00444FD2">
        <w:rPr>
          <w:i/>
        </w:rPr>
        <w:t xml:space="preserve"> solution </w:t>
      </w:r>
      <w:r>
        <w:rPr>
          <w:i/>
        </w:rPr>
        <w:t xml:space="preserve">for </w:t>
      </w:r>
      <w:r w:rsidRPr="00407DDF">
        <w:rPr>
          <w:i/>
        </w:rPr>
        <w:t>UE autonomous frequency compensation</w:t>
      </w:r>
      <w:r w:rsidRPr="007B3CB9">
        <w:rPr>
          <w:i/>
        </w:rPr>
        <w:t xml:space="preserve"> </w:t>
      </w:r>
      <w:r w:rsidRPr="00444FD2">
        <w:rPr>
          <w:i/>
        </w:rPr>
        <w:t>can be up to UE implementation according to its hardware capability.</w:t>
      </w:r>
    </w:p>
    <w:p w14:paraId="1FCBA9D7" w14:textId="2686BD1A" w:rsidR="007B3CB9" w:rsidRPr="002F23C4" w:rsidRDefault="007B3CB9" w:rsidP="007B3CB9">
      <w:pPr>
        <w:rPr>
          <w:rFonts w:eastAsia="MS Mincho"/>
          <w:b/>
          <w:i/>
          <w:lang w:eastAsia="ja-JP"/>
        </w:rPr>
      </w:pPr>
      <w:r w:rsidRPr="00DA3344">
        <w:rPr>
          <w:b/>
          <w:i/>
          <w:color w:val="000000" w:themeColor="text1"/>
          <w:lang w:eastAsia="zh-CN"/>
        </w:rPr>
        <w:t xml:space="preserve">Proposal </w:t>
      </w:r>
      <w:r w:rsidR="00D877FA">
        <w:rPr>
          <w:b/>
          <w:i/>
          <w:color w:val="000000" w:themeColor="text1"/>
          <w:lang w:eastAsia="zh-CN"/>
        </w:rPr>
        <w:t>2</w:t>
      </w:r>
      <w:r w:rsidRPr="00DA3344">
        <w:rPr>
          <w:b/>
          <w:i/>
          <w:color w:val="000000" w:themeColor="text1"/>
          <w:lang w:eastAsia="zh-CN"/>
        </w:rPr>
        <w:t>:</w:t>
      </w:r>
      <w:r w:rsidRPr="00DA3344">
        <w:rPr>
          <w:i/>
          <w:color w:val="000000" w:themeColor="text1"/>
          <w:lang w:eastAsia="zh-CN"/>
        </w:rPr>
        <w:t xml:space="preserve"> </w:t>
      </w:r>
      <w:r>
        <w:rPr>
          <w:i/>
          <w:color w:val="000000" w:themeColor="text1"/>
          <w:lang w:eastAsia="zh-CN"/>
        </w:rPr>
        <w:t>The sign</w:t>
      </w:r>
      <w:r w:rsidR="00EF0A38">
        <w:rPr>
          <w:i/>
          <w:color w:val="000000" w:themeColor="text1"/>
          <w:lang w:eastAsia="zh-CN"/>
        </w:rPr>
        <w:t>a</w:t>
      </w:r>
      <w:r>
        <w:rPr>
          <w:i/>
          <w:color w:val="000000" w:themeColor="text1"/>
          <w:lang w:eastAsia="zh-CN"/>
        </w:rPr>
        <w:t>ling design of common frequency offset needs further study.</w:t>
      </w:r>
    </w:p>
    <w:p w14:paraId="2B7CD39A" w14:textId="03C17C6E" w:rsidR="007B3CB9" w:rsidRDefault="007B3CB9" w:rsidP="007B3CB9">
      <w:pPr>
        <w:rPr>
          <w:rFonts w:eastAsiaTheme="minorEastAsia"/>
          <w:i/>
          <w:lang w:val="en-GB" w:eastAsia="zh-CN"/>
        </w:rPr>
      </w:pPr>
      <w:r w:rsidRPr="00442049">
        <w:rPr>
          <w:b/>
          <w:i/>
        </w:rPr>
        <w:t>Proposal</w:t>
      </w:r>
      <w:r w:rsidR="00D877FA">
        <w:rPr>
          <w:b/>
          <w:i/>
        </w:rPr>
        <w:t xml:space="preserve"> 3</w:t>
      </w:r>
      <w:r>
        <w:rPr>
          <w:b/>
          <w:i/>
          <w:lang w:eastAsia="zh-CN"/>
        </w:rPr>
        <w:t xml:space="preserve">: </w:t>
      </w:r>
      <w:r w:rsidRPr="00462B61">
        <w:rPr>
          <w:rFonts w:eastAsiaTheme="minorEastAsia"/>
          <w:i/>
          <w:lang w:val="en-GB" w:eastAsia="zh-CN"/>
        </w:rPr>
        <w:t xml:space="preserve">For GNSS UE, </w:t>
      </w:r>
      <w:r>
        <w:rPr>
          <w:rFonts w:eastAsiaTheme="minorEastAsia"/>
          <w:i/>
          <w:lang w:val="en-GB" w:eastAsia="zh-CN"/>
        </w:rPr>
        <w:t xml:space="preserve">closed-loop </w:t>
      </w:r>
      <w:r w:rsidRPr="00462B61">
        <w:rPr>
          <w:rFonts w:eastAsiaTheme="minorEastAsia"/>
          <w:i/>
          <w:lang w:val="en-GB" w:eastAsia="zh-CN"/>
        </w:rPr>
        <w:t xml:space="preserve">UL frequency compensation </w:t>
      </w:r>
      <w:r>
        <w:rPr>
          <w:rFonts w:eastAsiaTheme="minorEastAsia"/>
          <w:i/>
          <w:lang w:val="en-GB" w:eastAsia="zh-CN"/>
        </w:rPr>
        <w:t>is not needed.</w:t>
      </w:r>
    </w:p>
    <w:p w14:paraId="1BADC0DA" w14:textId="7B0D5FB2" w:rsidR="007B3CB9" w:rsidRPr="00F83D80" w:rsidRDefault="007B3CB9" w:rsidP="007B3CB9">
      <w:pPr>
        <w:rPr>
          <w:i/>
          <w:lang w:val="en-GB"/>
        </w:rPr>
      </w:pPr>
      <w:r w:rsidRPr="00442049">
        <w:rPr>
          <w:b/>
          <w:i/>
        </w:rPr>
        <w:t>Proposal</w:t>
      </w:r>
      <w:r w:rsidR="00D877FA">
        <w:rPr>
          <w:b/>
          <w:i/>
        </w:rPr>
        <w:t xml:space="preserve"> 4</w:t>
      </w:r>
      <w:r>
        <w:rPr>
          <w:b/>
          <w:i/>
          <w:lang w:eastAsia="zh-CN"/>
        </w:rPr>
        <w:t>:</w:t>
      </w:r>
      <w:r w:rsidRPr="006B77DD">
        <w:rPr>
          <w:b/>
          <w:i/>
        </w:rPr>
        <w:t xml:space="preserve"> </w:t>
      </w:r>
      <w:r>
        <w:rPr>
          <w:i/>
          <w:lang w:val="en-GB"/>
        </w:rPr>
        <w:t>The delay compensated by the gNB should</w:t>
      </w:r>
      <w:r w:rsidRPr="00413DAC">
        <w:rPr>
          <w:i/>
          <w:lang w:val="en-GB"/>
        </w:rPr>
        <w:t xml:space="preserve"> be a constant value </w:t>
      </w:r>
      <w:r>
        <w:rPr>
          <w:i/>
          <w:lang w:val="en-GB"/>
        </w:rPr>
        <w:t>considering the implementation complexity.</w:t>
      </w:r>
    </w:p>
    <w:p w14:paraId="73CC3286" w14:textId="2843EA72" w:rsidR="007B3CB9" w:rsidRPr="00673637" w:rsidRDefault="007B3CB9" w:rsidP="007B3CB9">
      <w:pPr>
        <w:rPr>
          <w:color w:val="000000"/>
          <w:lang w:val="en-GB"/>
        </w:rPr>
      </w:pPr>
      <w:r w:rsidRPr="00442049">
        <w:rPr>
          <w:b/>
          <w:i/>
        </w:rPr>
        <w:t>Proposal</w:t>
      </w:r>
      <w:r w:rsidR="00D877FA">
        <w:rPr>
          <w:b/>
          <w:i/>
        </w:rPr>
        <w:t xml:space="preserve"> 5</w:t>
      </w:r>
      <w:r>
        <w:rPr>
          <w:b/>
          <w:i/>
          <w:lang w:eastAsia="zh-CN"/>
        </w:rPr>
        <w:t xml:space="preserve">: </w:t>
      </w:r>
      <w:r w:rsidRPr="00673637">
        <w:rPr>
          <w:i/>
          <w:lang w:eastAsia="zh-CN"/>
        </w:rPr>
        <w:t>RP localization is left to the implementation</w:t>
      </w:r>
      <w:r>
        <w:rPr>
          <w:i/>
          <w:lang w:eastAsia="zh-CN"/>
        </w:rPr>
        <w:t xml:space="preserve"> to </w:t>
      </w:r>
      <w:r w:rsidRPr="00673637">
        <w:rPr>
          <w:i/>
          <w:lang w:eastAsia="zh-CN"/>
        </w:rPr>
        <w:t>support all the foreseen deployment scenarios</w:t>
      </w:r>
      <w:r>
        <w:rPr>
          <w:i/>
          <w:lang w:eastAsia="zh-CN"/>
        </w:rPr>
        <w:t>.</w:t>
      </w:r>
    </w:p>
    <w:p w14:paraId="112D2137" w14:textId="25007CE9" w:rsidR="007B3CB9" w:rsidRPr="00F77A3A" w:rsidRDefault="007B3CB9" w:rsidP="007B3CB9">
      <w:pPr>
        <w:rPr>
          <w:rFonts w:eastAsia="MS Mincho"/>
          <w:i/>
          <w:lang w:eastAsia="ja-JP"/>
        </w:rPr>
      </w:pPr>
      <w:r w:rsidRPr="00B12E25">
        <w:rPr>
          <w:b/>
          <w:i/>
          <w:lang w:eastAsia="ja-JP"/>
        </w:rPr>
        <w:t>Pr</w:t>
      </w:r>
      <w:r w:rsidR="00D877FA">
        <w:rPr>
          <w:b/>
          <w:i/>
          <w:lang w:eastAsia="ja-JP"/>
        </w:rPr>
        <w:t>oposal 6</w:t>
      </w:r>
      <w:r w:rsidRPr="00B12E25">
        <w:rPr>
          <w:b/>
          <w:i/>
          <w:lang w:eastAsia="ja-JP"/>
        </w:rPr>
        <w:t xml:space="preserve">: </w:t>
      </w:r>
      <w:r w:rsidRPr="00F77A3A">
        <w:rPr>
          <w:i/>
          <w:lang w:eastAsia="ja-JP"/>
        </w:rPr>
        <w:t xml:space="preserve">The common timing offset is </w:t>
      </w:r>
      <w:r>
        <w:rPr>
          <w:i/>
          <w:lang w:eastAsia="ja-JP"/>
        </w:rPr>
        <w:t>determined as the RTD from the reference point to the satellite, i.e. by subtracting the delay compensated at the gNB from the feeder link RTD.</w:t>
      </w:r>
    </w:p>
    <w:p w14:paraId="12DD0D9C" w14:textId="59C32929" w:rsidR="005E7064" w:rsidRPr="00442049" w:rsidRDefault="00D877FA" w:rsidP="00883E2E">
      <w:pPr>
        <w:rPr>
          <w:i/>
          <w:color w:val="222222"/>
        </w:rPr>
      </w:pPr>
      <w:r>
        <w:rPr>
          <w:b/>
          <w:i/>
        </w:rPr>
        <w:t>Proposal 7</w:t>
      </w:r>
      <w:r w:rsidR="005E7064" w:rsidRPr="005E7064">
        <w:rPr>
          <w:b/>
          <w:i/>
        </w:rPr>
        <w:t>:</w:t>
      </w:r>
      <w:r w:rsidR="005E7064" w:rsidRPr="00EF0A38">
        <w:rPr>
          <w:i/>
        </w:rPr>
        <w:t xml:space="preserve"> Potential Satellite position error needs to be compensated to avoid ISI.</w:t>
      </w:r>
      <w:r w:rsidR="005E7064" w:rsidRPr="005E7064">
        <w:rPr>
          <w:b/>
          <w:i/>
        </w:rPr>
        <w:t xml:space="preserve"> </w:t>
      </w:r>
    </w:p>
    <w:p w14:paraId="371CBEA3" w14:textId="2F0F000F" w:rsidR="00883E2E" w:rsidRDefault="00883E2E" w:rsidP="00883E2E">
      <w:pPr>
        <w:rPr>
          <w:rFonts w:eastAsiaTheme="minorEastAsia"/>
          <w:i/>
          <w:lang w:val="en-GB" w:eastAsia="zh-CN"/>
        </w:rPr>
      </w:pPr>
      <w:r>
        <w:rPr>
          <w:rFonts w:eastAsiaTheme="minorEastAsia"/>
          <w:b/>
          <w:i/>
          <w:lang w:val="en-GB" w:eastAsia="zh-CN"/>
        </w:rPr>
        <w:t xml:space="preserve">Proposal </w:t>
      </w:r>
      <w:r w:rsidR="00D877FA">
        <w:rPr>
          <w:rFonts w:eastAsiaTheme="minorEastAsia"/>
          <w:b/>
          <w:i/>
          <w:lang w:val="en-GB" w:eastAsia="zh-CN"/>
        </w:rPr>
        <w:t>8</w:t>
      </w:r>
      <w:r>
        <w:rPr>
          <w:rFonts w:eastAsiaTheme="minorEastAsia"/>
          <w:b/>
          <w:i/>
          <w:lang w:val="en-GB" w:eastAsia="zh-CN"/>
        </w:rPr>
        <w:t xml:space="preserve">: </w:t>
      </w:r>
      <w:r w:rsidRPr="00F83D80">
        <w:rPr>
          <w:rFonts w:eastAsiaTheme="minorEastAsia"/>
          <w:i/>
          <w:lang w:val="en-GB" w:eastAsia="zh-CN"/>
        </w:rPr>
        <w:t>Timing drift rate</w:t>
      </w:r>
      <w:r w:rsidRPr="00F83D80" w:rsidDel="00944FAE">
        <w:rPr>
          <w:rFonts w:eastAsiaTheme="minorEastAsia"/>
          <w:i/>
          <w:lang w:val="en-GB" w:eastAsia="zh-CN"/>
        </w:rPr>
        <w:t xml:space="preserve"> </w:t>
      </w:r>
      <w:r w:rsidRPr="00F83D80">
        <w:rPr>
          <w:rFonts w:eastAsiaTheme="minorEastAsia"/>
          <w:i/>
          <w:lang w:val="en-GB" w:eastAsia="zh-CN"/>
        </w:rPr>
        <w:t xml:space="preserve">is needed </w:t>
      </w:r>
      <w:r>
        <w:rPr>
          <w:rFonts w:eastAsiaTheme="minorEastAsia"/>
          <w:i/>
          <w:lang w:val="en-GB" w:eastAsia="zh-CN"/>
        </w:rPr>
        <w:t>for</w:t>
      </w:r>
      <w:r w:rsidRPr="00F83D80">
        <w:rPr>
          <w:rFonts w:eastAsiaTheme="minorEastAsia"/>
          <w:i/>
          <w:lang w:val="en-GB" w:eastAsia="zh-CN"/>
        </w:rPr>
        <w:t xml:space="preserve"> </w:t>
      </w:r>
      <w:r>
        <w:rPr>
          <w:rFonts w:eastAsiaTheme="minorEastAsia"/>
          <w:i/>
          <w:lang w:val="en-GB" w:eastAsia="zh-CN"/>
        </w:rPr>
        <w:t>tracking the variation of common TA and reduce the signaling overhead of TAC.</w:t>
      </w:r>
    </w:p>
    <w:p w14:paraId="64CA543F" w14:textId="6D820415" w:rsidR="00883E2E" w:rsidRDefault="00883E2E" w:rsidP="00883E2E">
      <w:pPr>
        <w:rPr>
          <w:rFonts w:eastAsiaTheme="minorEastAsia"/>
          <w:i/>
          <w:lang w:val="en-GB"/>
        </w:rPr>
      </w:pPr>
      <w:r>
        <w:rPr>
          <w:rFonts w:eastAsiaTheme="minorEastAsia"/>
          <w:b/>
          <w:i/>
          <w:lang w:val="en-GB" w:eastAsia="zh-CN"/>
        </w:rPr>
        <w:t xml:space="preserve">Proposal </w:t>
      </w:r>
      <w:r w:rsidR="00D877FA">
        <w:rPr>
          <w:rFonts w:eastAsiaTheme="minorEastAsia"/>
          <w:b/>
          <w:i/>
          <w:lang w:val="en-GB" w:eastAsia="zh-CN"/>
        </w:rPr>
        <w:t>9</w:t>
      </w:r>
      <w:r>
        <w:rPr>
          <w:rFonts w:eastAsiaTheme="minorEastAsia"/>
          <w:b/>
          <w:i/>
          <w:lang w:val="en-GB" w:eastAsia="zh-CN"/>
        </w:rPr>
        <w:t>:</w:t>
      </w:r>
      <w:r>
        <w:rPr>
          <w:rFonts w:eastAsiaTheme="minorEastAsia"/>
          <w:i/>
          <w:lang w:val="en-GB" w:eastAsia="zh-CN"/>
        </w:rPr>
        <w:t xml:space="preserve"> The</w:t>
      </w:r>
      <w:r w:rsidRPr="00802C92">
        <w:rPr>
          <w:rFonts w:eastAsiaTheme="minorEastAsia"/>
          <w:i/>
          <w:lang w:val="en-GB" w:eastAsia="zh-CN"/>
        </w:rPr>
        <w:t xml:space="preserve"> </w:t>
      </w:r>
      <w:r>
        <w:rPr>
          <w:rFonts w:eastAsiaTheme="minorEastAsia"/>
          <w:i/>
          <w:lang w:val="en-GB" w:eastAsia="zh-CN"/>
        </w:rPr>
        <w:t xml:space="preserve">common </w:t>
      </w:r>
      <w:r w:rsidRPr="00802C92">
        <w:rPr>
          <w:rFonts w:eastAsiaTheme="minorEastAsia"/>
          <w:i/>
          <w:lang w:val="en-GB" w:eastAsia="zh-CN"/>
        </w:rPr>
        <w:t xml:space="preserve">timing drift rate </w:t>
      </w:r>
      <w:r>
        <w:rPr>
          <w:rFonts w:eastAsiaTheme="minorEastAsia"/>
          <w:i/>
          <w:lang w:val="en-GB" w:eastAsia="zh-CN"/>
        </w:rPr>
        <w:t xml:space="preserve">is indicated </w:t>
      </w:r>
      <w:r w:rsidRPr="00802C92">
        <w:rPr>
          <w:rFonts w:eastAsiaTheme="minorEastAsia"/>
          <w:i/>
          <w:lang w:val="en-GB" w:eastAsia="zh-CN"/>
        </w:rPr>
        <w:t xml:space="preserve">by </w:t>
      </w:r>
      <w:r>
        <w:rPr>
          <w:rFonts w:eastAsiaTheme="minorEastAsia"/>
          <w:i/>
          <w:lang w:val="en-GB" w:eastAsia="zh-CN"/>
        </w:rPr>
        <w:t xml:space="preserve">the </w:t>
      </w:r>
      <w:r w:rsidRPr="00802C92">
        <w:rPr>
          <w:rFonts w:eastAsiaTheme="minorEastAsia"/>
          <w:i/>
          <w:lang w:val="en-GB" w:eastAsia="zh-CN"/>
        </w:rPr>
        <w:t>gNB.</w:t>
      </w:r>
    </w:p>
    <w:p w14:paraId="1A07E06B" w14:textId="7D975FD7" w:rsidR="007B3CB9" w:rsidRPr="0049076A" w:rsidRDefault="007B3CB9" w:rsidP="007B3CB9">
      <w:pPr>
        <w:rPr>
          <w:rFonts w:eastAsiaTheme="minorEastAsia"/>
          <w:i/>
          <w:lang w:val="en-GB"/>
        </w:rPr>
      </w:pPr>
      <w:r w:rsidRPr="0049076A">
        <w:rPr>
          <w:rFonts w:eastAsiaTheme="minorEastAsia"/>
          <w:b/>
          <w:bCs/>
          <w:i/>
          <w:iCs/>
          <w:lang w:val="en-GB"/>
        </w:rPr>
        <w:t>Proposal 1</w:t>
      </w:r>
      <w:r w:rsidR="00D877FA">
        <w:rPr>
          <w:rFonts w:eastAsiaTheme="minorEastAsia"/>
          <w:b/>
          <w:bCs/>
          <w:i/>
          <w:iCs/>
          <w:lang w:val="en-GB"/>
        </w:rPr>
        <w:t>0</w:t>
      </w:r>
      <w:r w:rsidRPr="0049076A">
        <w:rPr>
          <w:rFonts w:eastAsiaTheme="minorEastAsia"/>
          <w:b/>
          <w:bCs/>
          <w:i/>
          <w:iCs/>
          <w:lang w:val="en-GB"/>
        </w:rPr>
        <w:t>:</w:t>
      </w:r>
      <w:r w:rsidRPr="0049076A">
        <w:rPr>
          <w:rFonts w:eastAsiaTheme="minorEastAsia"/>
          <w:i/>
          <w:iCs/>
          <w:lang w:val="en-GB"/>
        </w:rPr>
        <w:t xml:space="preserve"> The satellite ephemeris should take </w:t>
      </w:r>
      <w:r>
        <w:rPr>
          <w:rFonts w:eastAsiaTheme="minorEastAsia"/>
          <w:i/>
          <w:iCs/>
          <w:lang w:val="en-GB"/>
        </w:rPr>
        <w:t xml:space="preserve">into account </w:t>
      </w:r>
      <w:r w:rsidRPr="0049076A">
        <w:rPr>
          <w:rFonts w:eastAsiaTheme="minorEastAsia"/>
          <w:i/>
          <w:iCs/>
          <w:lang w:val="en-GB"/>
        </w:rPr>
        <w:t>the requ</w:t>
      </w:r>
      <w:r>
        <w:rPr>
          <w:rFonts w:eastAsiaTheme="minorEastAsia"/>
          <w:i/>
          <w:iCs/>
          <w:lang w:val="en-GB"/>
        </w:rPr>
        <w:t>irement from both RAN1 and RAN2</w:t>
      </w:r>
      <w:r w:rsidRPr="0049076A">
        <w:rPr>
          <w:rFonts w:eastAsiaTheme="minorEastAsia"/>
          <w:i/>
          <w:iCs/>
          <w:lang w:val="en-GB"/>
        </w:rPr>
        <w:t xml:space="preserve"> </w:t>
      </w:r>
    </w:p>
    <w:p w14:paraId="3B3915AE" w14:textId="77777777" w:rsidR="007B3CB9" w:rsidRPr="0049076A" w:rsidRDefault="007B3CB9" w:rsidP="007B3CB9">
      <w:pPr>
        <w:numPr>
          <w:ilvl w:val="0"/>
          <w:numId w:val="84"/>
        </w:numPr>
        <w:rPr>
          <w:rFonts w:eastAsiaTheme="minorEastAsia"/>
          <w:i/>
          <w:lang w:val="en-GB"/>
        </w:rPr>
      </w:pPr>
      <w:r w:rsidRPr="0049076A">
        <w:rPr>
          <w:rFonts w:eastAsiaTheme="minorEastAsia"/>
          <w:i/>
          <w:iCs/>
          <w:lang w:val="en-GB"/>
        </w:rPr>
        <w:t>Accuracy requirement on time/frequency synchronization</w:t>
      </w:r>
    </w:p>
    <w:p w14:paraId="18017F84" w14:textId="77777777" w:rsidR="007B3CB9" w:rsidRPr="0049076A" w:rsidRDefault="007B3CB9" w:rsidP="007B3CB9">
      <w:pPr>
        <w:numPr>
          <w:ilvl w:val="0"/>
          <w:numId w:val="84"/>
        </w:numPr>
        <w:rPr>
          <w:rFonts w:eastAsiaTheme="minorEastAsia"/>
          <w:i/>
          <w:lang w:val="en-GB"/>
        </w:rPr>
      </w:pPr>
      <w:r w:rsidRPr="0049076A">
        <w:rPr>
          <w:rFonts w:eastAsiaTheme="minorEastAsia"/>
          <w:i/>
          <w:iCs/>
          <w:lang w:val="en-GB"/>
        </w:rPr>
        <w:t xml:space="preserve">Neighbouring satellite ephemeris for </w:t>
      </w:r>
      <w:r>
        <w:rPr>
          <w:rFonts w:eastAsiaTheme="minorEastAsia"/>
          <w:i/>
          <w:iCs/>
          <w:lang w:val="en-GB"/>
        </w:rPr>
        <w:t>mobility management</w:t>
      </w:r>
      <w:r w:rsidRPr="0049076A">
        <w:rPr>
          <w:rFonts w:eastAsiaTheme="minorEastAsia"/>
          <w:i/>
          <w:iCs/>
          <w:lang w:val="en-GB"/>
        </w:rPr>
        <w:t xml:space="preserve"> purpose </w:t>
      </w:r>
    </w:p>
    <w:p w14:paraId="71BCFE1B" w14:textId="77777777" w:rsidR="00883E2E" w:rsidRPr="00883E2E" w:rsidRDefault="00883E2E" w:rsidP="00883E2E">
      <w:pPr>
        <w:rPr>
          <w:rFonts w:eastAsiaTheme="minorEastAsia"/>
          <w:i/>
          <w:lang w:val="en-GB"/>
        </w:rPr>
      </w:pPr>
    </w:p>
    <w:p w14:paraId="32F263B0" w14:textId="77777777" w:rsidR="001D780E" w:rsidRPr="006B77DD" w:rsidRDefault="001D780E" w:rsidP="00CF195E">
      <w:pPr>
        <w:pStyle w:val="1"/>
        <w:numPr>
          <w:ilvl w:val="0"/>
          <w:numId w:val="0"/>
        </w:numPr>
        <w:ind w:left="432" w:hanging="432"/>
      </w:pPr>
      <w:r w:rsidRPr="006B77DD">
        <w:t>References</w:t>
      </w:r>
    </w:p>
    <w:p w14:paraId="7474171A" w14:textId="7A940FC8" w:rsidR="00823422" w:rsidRDefault="00F92C6B" w:rsidP="00DB3F74">
      <w:pPr>
        <w:pStyle w:val="References"/>
        <w:numPr>
          <w:ilvl w:val="0"/>
          <w:numId w:val="41"/>
        </w:numPr>
        <w:rPr>
          <w:lang w:eastAsia="zh-CN"/>
        </w:rPr>
      </w:pPr>
      <w:bookmarkStart w:id="9" w:name="_Ref525819223"/>
      <w:bookmarkEnd w:id="5"/>
      <w:bookmarkEnd w:id="6"/>
      <w:bookmarkEnd w:id="7"/>
      <w:r>
        <w:rPr>
          <w:lang w:eastAsia="zh-CN"/>
        </w:rPr>
        <w:t>TR 38.821</w:t>
      </w:r>
      <w:r w:rsidRPr="00F92C6B">
        <w:rPr>
          <w:lang w:eastAsia="zh-CN"/>
        </w:rPr>
        <w:t>, “Solutions on NR to support non-terrestrial networks”.</w:t>
      </w:r>
    </w:p>
    <w:p w14:paraId="7512AC8C" w14:textId="51EACDB6" w:rsidR="00DB3F74" w:rsidRPr="00DB3F74" w:rsidRDefault="00DB3F74" w:rsidP="00EF0A38">
      <w:pPr>
        <w:pStyle w:val="References"/>
        <w:numPr>
          <w:ilvl w:val="0"/>
          <w:numId w:val="41"/>
        </w:numPr>
        <w:rPr>
          <w:lang w:eastAsia="zh-CN"/>
        </w:rPr>
      </w:pPr>
      <w:r>
        <w:rPr>
          <w:lang w:eastAsia="zh-CN"/>
        </w:rPr>
        <w:t xml:space="preserve">RAN1#102-e, </w:t>
      </w:r>
      <w:r w:rsidRPr="00F92C6B">
        <w:rPr>
          <w:lang w:eastAsia="zh-CN"/>
        </w:rPr>
        <w:t>“</w:t>
      </w:r>
      <w:r>
        <w:rPr>
          <w:lang w:eastAsia="zh-CN"/>
        </w:rPr>
        <w:t>FL summary on enhancements on UL time and frequency synchronization</w:t>
      </w:r>
      <w:r w:rsidRPr="00DB3F74">
        <w:rPr>
          <w:lang w:eastAsia="zh-CN"/>
        </w:rPr>
        <w:t>”.</w:t>
      </w:r>
    </w:p>
    <w:p w14:paraId="1E654790" w14:textId="2E771E67" w:rsidR="009305C1" w:rsidRPr="004C3E95" w:rsidRDefault="009305C1" w:rsidP="009305C1">
      <w:pPr>
        <w:pStyle w:val="References"/>
        <w:numPr>
          <w:ilvl w:val="0"/>
          <w:numId w:val="41"/>
        </w:numPr>
        <w:rPr>
          <w:lang w:eastAsia="zh-CN"/>
        </w:rPr>
      </w:pPr>
      <w:bookmarkStart w:id="10" w:name="_Ref20773032"/>
      <w:bookmarkStart w:id="11" w:name="_Ref20487234"/>
      <w:r>
        <w:rPr>
          <w:rFonts w:hint="eastAsia"/>
          <w:lang w:eastAsia="zh-CN"/>
        </w:rPr>
        <w:t>R</w:t>
      </w:r>
      <w:r>
        <w:rPr>
          <w:lang w:eastAsia="zh-CN"/>
        </w:rPr>
        <w:t>AN1 #98b chairman notes.</w:t>
      </w:r>
      <w:bookmarkEnd w:id="10"/>
    </w:p>
    <w:p w14:paraId="29BC51E2" w14:textId="35F53308" w:rsidR="009305C1" w:rsidRDefault="009305C1" w:rsidP="009305C1">
      <w:pPr>
        <w:pStyle w:val="References"/>
        <w:numPr>
          <w:ilvl w:val="0"/>
          <w:numId w:val="41"/>
        </w:numPr>
        <w:rPr>
          <w:lang w:eastAsia="zh-CN"/>
        </w:rPr>
      </w:pPr>
      <w:bookmarkStart w:id="12" w:name="_Ref21074198"/>
      <w:bookmarkEnd w:id="11"/>
      <w:r w:rsidRPr="006B77DD">
        <w:rPr>
          <w:lang w:eastAsia="zh-CN"/>
        </w:rPr>
        <w:t>TS 38.133, “Requirement for support of radio resource management”.</w:t>
      </w:r>
      <w:bookmarkEnd w:id="12"/>
    </w:p>
    <w:p w14:paraId="3BDD5902" w14:textId="3D59AAA6" w:rsidR="005F643C" w:rsidRDefault="009305C1">
      <w:pPr>
        <w:pStyle w:val="References"/>
        <w:numPr>
          <w:ilvl w:val="0"/>
          <w:numId w:val="41"/>
        </w:numPr>
        <w:rPr>
          <w:lang w:eastAsia="zh-CN"/>
        </w:rPr>
      </w:pPr>
      <w:r>
        <w:rPr>
          <w:lang w:eastAsia="zh-CN"/>
        </w:rPr>
        <w:lastRenderedPageBreak/>
        <w:t xml:space="preserve">TS 38.213, </w:t>
      </w:r>
      <w:r w:rsidR="00672B38">
        <w:rPr>
          <w:lang w:eastAsia="zh-CN"/>
        </w:rPr>
        <w:t>“</w:t>
      </w:r>
      <w:r w:rsidR="00672B38" w:rsidRPr="00672B38">
        <w:rPr>
          <w:lang w:eastAsia="zh-CN"/>
        </w:rPr>
        <w:t>Physical layer procedures for control</w:t>
      </w:r>
      <w:r w:rsidR="00672B38">
        <w:rPr>
          <w:lang w:eastAsia="zh-CN"/>
        </w:rPr>
        <w:t>”</w:t>
      </w:r>
      <w:r w:rsidR="00672B38">
        <w:rPr>
          <w:rFonts w:hint="eastAsia"/>
          <w:lang w:eastAsia="zh-CN"/>
        </w:rPr>
        <w:t>.</w:t>
      </w:r>
    </w:p>
    <w:p w14:paraId="3074B2A7" w14:textId="3DEC1031" w:rsidR="00444ABA" w:rsidRDefault="00556109" w:rsidP="00556109">
      <w:pPr>
        <w:pStyle w:val="References"/>
        <w:numPr>
          <w:ilvl w:val="0"/>
          <w:numId w:val="41"/>
        </w:numPr>
        <w:rPr>
          <w:lang w:eastAsia="zh-CN"/>
        </w:rPr>
      </w:pPr>
      <w:r w:rsidRPr="00556109">
        <w:rPr>
          <w:lang w:eastAsia="zh-CN"/>
        </w:rPr>
        <w:t>R1-2008809</w:t>
      </w:r>
      <w:r>
        <w:rPr>
          <w:lang w:eastAsia="zh-CN"/>
        </w:rPr>
        <w:t>, “</w:t>
      </w:r>
      <w:r w:rsidRPr="00556109">
        <w:rPr>
          <w:lang w:eastAsia="zh-CN"/>
        </w:rPr>
        <w:t>UE Time and frequency Synchronisation for NR-NTN</w:t>
      </w:r>
      <w:r>
        <w:rPr>
          <w:lang w:eastAsia="zh-CN"/>
        </w:rPr>
        <w:t xml:space="preserve">”, MTK. </w:t>
      </w:r>
    </w:p>
    <w:p w14:paraId="33F46DE9" w14:textId="1F783CD6" w:rsidR="005F643C" w:rsidRDefault="00D326C9" w:rsidP="00D326C9">
      <w:pPr>
        <w:pStyle w:val="References"/>
        <w:numPr>
          <w:ilvl w:val="0"/>
          <w:numId w:val="41"/>
        </w:numPr>
        <w:rPr>
          <w:lang w:eastAsia="zh-CN"/>
        </w:rPr>
      </w:pPr>
      <w:r w:rsidRPr="00D326C9">
        <w:rPr>
          <w:lang w:eastAsia="zh-CN"/>
        </w:rPr>
        <w:t>Mason, James. "Development of a MATLAB/STK TLE Accuracy Assessment Tool, in Support of the NASA Ames Space Traffic Management Project." arXiv preprint arXiv:1304.0842 (2013).</w:t>
      </w:r>
    </w:p>
    <w:bookmarkEnd w:id="3"/>
    <w:bookmarkEnd w:id="9"/>
    <w:p w14:paraId="2FDB67E6" w14:textId="77777777" w:rsidR="008C0DFF" w:rsidRPr="008C0DFF" w:rsidRDefault="008C0DFF" w:rsidP="008C0DFF"/>
    <w:p w14:paraId="080FFF2F" w14:textId="4326AD18" w:rsidR="004D7882" w:rsidRPr="006B77DD" w:rsidRDefault="004D7882" w:rsidP="00DF2C8D">
      <w:pPr>
        <w:pStyle w:val="References"/>
        <w:numPr>
          <w:ilvl w:val="0"/>
          <w:numId w:val="0"/>
        </w:numPr>
        <w:rPr>
          <w:rFonts w:cs="v4.2.0"/>
          <w:lang w:eastAsia="zh-CN"/>
        </w:rPr>
      </w:pPr>
    </w:p>
    <w:sectPr w:rsidR="004D7882" w:rsidRPr="006B77D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40E040" w14:textId="77777777" w:rsidR="00890B45" w:rsidRDefault="00890B45">
      <w:r>
        <w:separator/>
      </w:r>
    </w:p>
  </w:endnote>
  <w:endnote w:type="continuationSeparator" w:id="0">
    <w:p w14:paraId="63DC6807" w14:textId="77777777" w:rsidR="00890B45" w:rsidRDefault="00890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A6D7B9" w14:textId="77777777" w:rsidR="00890B45" w:rsidRDefault="00890B45">
      <w:r>
        <w:separator/>
      </w:r>
    </w:p>
  </w:footnote>
  <w:footnote w:type="continuationSeparator" w:id="0">
    <w:p w14:paraId="0A5CBA60" w14:textId="77777777" w:rsidR="00890B45" w:rsidRDefault="00890B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774D6"/>
    <w:multiLevelType w:val="hybridMultilevel"/>
    <w:tmpl w:val="ACFE3934"/>
    <w:lvl w:ilvl="0" w:tplc="70443A8E">
      <w:start w:val="3"/>
      <w:numFmt w:val="bullet"/>
      <w:lvlText w:val="-"/>
      <w:lvlJc w:val="left"/>
      <w:pPr>
        <w:ind w:left="1210" w:hanging="360"/>
      </w:pPr>
      <w:rPr>
        <w:rFonts w:ascii="Times New Roman" w:eastAsia="宋体" w:hAnsi="Times New Roman" w:cs="Times New Roman" w:hint="default"/>
        <w:b w:val="0"/>
        <w:i w:val="0"/>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 w15:restartNumberingAfterBreak="0">
    <w:nsid w:val="041968EC"/>
    <w:multiLevelType w:val="hybridMultilevel"/>
    <w:tmpl w:val="57D0190C"/>
    <w:lvl w:ilvl="0" w:tplc="5B4CE7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4520C3"/>
    <w:multiLevelType w:val="hybridMultilevel"/>
    <w:tmpl w:val="3CE6B2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4A60A1"/>
    <w:multiLevelType w:val="hybridMultilevel"/>
    <w:tmpl w:val="B002F1FE"/>
    <w:lvl w:ilvl="0" w:tplc="DB60718C">
      <w:start w:val="1"/>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5" w15:restartNumberingAfterBreak="0">
    <w:nsid w:val="0A5D3E99"/>
    <w:multiLevelType w:val="hybridMultilevel"/>
    <w:tmpl w:val="4BA8BC7C"/>
    <w:lvl w:ilvl="0" w:tplc="7CC298D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91922"/>
    <w:multiLevelType w:val="hybridMultilevel"/>
    <w:tmpl w:val="2886FA10"/>
    <w:lvl w:ilvl="0" w:tplc="0409000B">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112F71D0"/>
    <w:multiLevelType w:val="hybridMultilevel"/>
    <w:tmpl w:val="BDB2C5F2"/>
    <w:lvl w:ilvl="0" w:tplc="C7E41A3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651333"/>
    <w:multiLevelType w:val="hybridMultilevel"/>
    <w:tmpl w:val="64127F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1B5898"/>
    <w:multiLevelType w:val="hybridMultilevel"/>
    <w:tmpl w:val="026AFBC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D40F37"/>
    <w:multiLevelType w:val="hybridMultilevel"/>
    <w:tmpl w:val="A926C7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52D135D"/>
    <w:multiLevelType w:val="hybridMultilevel"/>
    <w:tmpl w:val="371202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6D403D8"/>
    <w:multiLevelType w:val="hybridMultilevel"/>
    <w:tmpl w:val="EE98DB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E91933"/>
    <w:multiLevelType w:val="hybridMultilevel"/>
    <w:tmpl w:val="EEAAA7E2"/>
    <w:lvl w:ilvl="0" w:tplc="DB60718C">
      <w:start w:val="1"/>
      <w:numFmt w:val="bullet"/>
      <w:lvlText w:val="•"/>
      <w:lvlJc w:val="left"/>
      <w:pPr>
        <w:ind w:left="640" w:hanging="420"/>
      </w:pPr>
      <w:rPr>
        <w:rFonts w:ascii="Arial" w:hAnsi="Arial" w:hint="default"/>
        <w:color w:val="000000" w:themeColor="text1"/>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4" w15:restartNumberingAfterBreak="0">
    <w:nsid w:val="19FE5367"/>
    <w:multiLevelType w:val="hybridMultilevel"/>
    <w:tmpl w:val="78805ED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C855B7C"/>
    <w:multiLevelType w:val="multilevel"/>
    <w:tmpl w:val="1C855B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F3329E4"/>
    <w:multiLevelType w:val="hybridMultilevel"/>
    <w:tmpl w:val="015A1DE2"/>
    <w:lvl w:ilvl="0" w:tplc="695EA98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FDB583F"/>
    <w:multiLevelType w:val="hybridMultilevel"/>
    <w:tmpl w:val="4888D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375303"/>
    <w:multiLevelType w:val="hybridMultilevel"/>
    <w:tmpl w:val="766818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63F6BF6"/>
    <w:multiLevelType w:val="hybridMultilevel"/>
    <w:tmpl w:val="54EC604E"/>
    <w:lvl w:ilvl="0" w:tplc="02A84A78">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66C3C35"/>
    <w:multiLevelType w:val="hybridMultilevel"/>
    <w:tmpl w:val="19367E2A"/>
    <w:lvl w:ilvl="0" w:tplc="F66E70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89A4670"/>
    <w:multiLevelType w:val="hybridMultilevel"/>
    <w:tmpl w:val="CECE4F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8D94345"/>
    <w:multiLevelType w:val="hybridMultilevel"/>
    <w:tmpl w:val="3A820124"/>
    <w:lvl w:ilvl="0" w:tplc="ED96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9F427ED"/>
    <w:multiLevelType w:val="hybridMultilevel"/>
    <w:tmpl w:val="CDDC219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C0F6423"/>
    <w:multiLevelType w:val="hybridMultilevel"/>
    <w:tmpl w:val="ADD8DBC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D8B689F"/>
    <w:multiLevelType w:val="hybridMultilevel"/>
    <w:tmpl w:val="FC3AF69E"/>
    <w:lvl w:ilvl="0" w:tplc="23724C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10006DD"/>
    <w:multiLevelType w:val="hybridMultilevel"/>
    <w:tmpl w:val="1E3C4D7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35275ACD"/>
    <w:multiLevelType w:val="hybridMultilevel"/>
    <w:tmpl w:val="7CC4C97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30" w15:restartNumberingAfterBreak="0">
    <w:nsid w:val="3EAE63D7"/>
    <w:multiLevelType w:val="hybridMultilevel"/>
    <w:tmpl w:val="6C4AD5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3F141713"/>
    <w:multiLevelType w:val="hybridMultilevel"/>
    <w:tmpl w:val="B0B8F0AC"/>
    <w:lvl w:ilvl="0" w:tplc="5E4AB18A">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3F206188"/>
    <w:multiLevelType w:val="hybridMultilevel"/>
    <w:tmpl w:val="E0F84EC8"/>
    <w:lvl w:ilvl="0" w:tplc="C2D61E02">
      <w:start w:val="1"/>
      <w:numFmt w:val="bullet"/>
      <w:lvlText w:val="•"/>
      <w:lvlJc w:val="left"/>
      <w:pPr>
        <w:tabs>
          <w:tab w:val="num" w:pos="720"/>
        </w:tabs>
        <w:ind w:left="720" w:hanging="360"/>
      </w:pPr>
      <w:rPr>
        <w:rFonts w:ascii="Arial" w:hAnsi="Arial" w:hint="default"/>
      </w:rPr>
    </w:lvl>
    <w:lvl w:ilvl="1" w:tplc="A4B8C27E" w:tentative="1">
      <w:start w:val="1"/>
      <w:numFmt w:val="bullet"/>
      <w:lvlText w:val="•"/>
      <w:lvlJc w:val="left"/>
      <w:pPr>
        <w:tabs>
          <w:tab w:val="num" w:pos="1440"/>
        </w:tabs>
        <w:ind w:left="1440" w:hanging="360"/>
      </w:pPr>
      <w:rPr>
        <w:rFonts w:ascii="Arial" w:hAnsi="Arial" w:hint="default"/>
      </w:rPr>
    </w:lvl>
    <w:lvl w:ilvl="2" w:tplc="0C7EACD2" w:tentative="1">
      <w:start w:val="1"/>
      <w:numFmt w:val="bullet"/>
      <w:lvlText w:val="•"/>
      <w:lvlJc w:val="left"/>
      <w:pPr>
        <w:tabs>
          <w:tab w:val="num" w:pos="2160"/>
        </w:tabs>
        <w:ind w:left="2160" w:hanging="360"/>
      </w:pPr>
      <w:rPr>
        <w:rFonts w:ascii="Arial" w:hAnsi="Arial" w:hint="default"/>
      </w:rPr>
    </w:lvl>
    <w:lvl w:ilvl="3" w:tplc="90D47D40" w:tentative="1">
      <w:start w:val="1"/>
      <w:numFmt w:val="bullet"/>
      <w:lvlText w:val="•"/>
      <w:lvlJc w:val="left"/>
      <w:pPr>
        <w:tabs>
          <w:tab w:val="num" w:pos="2880"/>
        </w:tabs>
        <w:ind w:left="2880" w:hanging="360"/>
      </w:pPr>
      <w:rPr>
        <w:rFonts w:ascii="Arial" w:hAnsi="Arial" w:hint="default"/>
      </w:rPr>
    </w:lvl>
    <w:lvl w:ilvl="4" w:tplc="A83A4C52" w:tentative="1">
      <w:start w:val="1"/>
      <w:numFmt w:val="bullet"/>
      <w:lvlText w:val="•"/>
      <w:lvlJc w:val="left"/>
      <w:pPr>
        <w:tabs>
          <w:tab w:val="num" w:pos="3600"/>
        </w:tabs>
        <w:ind w:left="3600" w:hanging="360"/>
      </w:pPr>
      <w:rPr>
        <w:rFonts w:ascii="Arial" w:hAnsi="Arial" w:hint="default"/>
      </w:rPr>
    </w:lvl>
    <w:lvl w:ilvl="5" w:tplc="3B521460" w:tentative="1">
      <w:start w:val="1"/>
      <w:numFmt w:val="bullet"/>
      <w:lvlText w:val="•"/>
      <w:lvlJc w:val="left"/>
      <w:pPr>
        <w:tabs>
          <w:tab w:val="num" w:pos="4320"/>
        </w:tabs>
        <w:ind w:left="4320" w:hanging="360"/>
      </w:pPr>
      <w:rPr>
        <w:rFonts w:ascii="Arial" w:hAnsi="Arial" w:hint="default"/>
      </w:rPr>
    </w:lvl>
    <w:lvl w:ilvl="6" w:tplc="1D74317E" w:tentative="1">
      <w:start w:val="1"/>
      <w:numFmt w:val="bullet"/>
      <w:lvlText w:val="•"/>
      <w:lvlJc w:val="left"/>
      <w:pPr>
        <w:tabs>
          <w:tab w:val="num" w:pos="5040"/>
        </w:tabs>
        <w:ind w:left="5040" w:hanging="360"/>
      </w:pPr>
      <w:rPr>
        <w:rFonts w:ascii="Arial" w:hAnsi="Arial" w:hint="default"/>
      </w:rPr>
    </w:lvl>
    <w:lvl w:ilvl="7" w:tplc="39DE69B8" w:tentative="1">
      <w:start w:val="1"/>
      <w:numFmt w:val="bullet"/>
      <w:lvlText w:val="•"/>
      <w:lvlJc w:val="left"/>
      <w:pPr>
        <w:tabs>
          <w:tab w:val="num" w:pos="5760"/>
        </w:tabs>
        <w:ind w:left="5760" w:hanging="360"/>
      </w:pPr>
      <w:rPr>
        <w:rFonts w:ascii="Arial" w:hAnsi="Arial" w:hint="default"/>
      </w:rPr>
    </w:lvl>
    <w:lvl w:ilvl="8" w:tplc="10E808F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0182437"/>
    <w:multiLevelType w:val="hybridMultilevel"/>
    <w:tmpl w:val="00DEAD7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0EF529A"/>
    <w:multiLevelType w:val="hybridMultilevel"/>
    <w:tmpl w:val="D35E7DA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17D285B"/>
    <w:multiLevelType w:val="hybridMultilevel"/>
    <w:tmpl w:val="D390D58C"/>
    <w:lvl w:ilvl="0" w:tplc="2026CBDE">
      <w:start w:val="3"/>
      <w:numFmt w:val="bullet"/>
      <w:lvlText w:val=""/>
      <w:lvlJc w:val="left"/>
      <w:pPr>
        <w:ind w:left="640" w:hanging="420"/>
      </w:pPr>
      <w:rPr>
        <w:rFonts w:ascii="Symbol" w:eastAsia="Malgun Gothic" w:hAnsi="Symbol" w:cs="Times New Roman" w:hint="default"/>
        <w:color w:val="000000" w:themeColor="text1"/>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6" w15:restartNumberingAfterBreak="0">
    <w:nsid w:val="437E72C1"/>
    <w:multiLevelType w:val="hybridMultilevel"/>
    <w:tmpl w:val="629EE0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43E458D"/>
    <w:multiLevelType w:val="hybridMultilevel"/>
    <w:tmpl w:val="F7B0B1E0"/>
    <w:lvl w:ilvl="0" w:tplc="04090001">
      <w:start w:val="1"/>
      <w:numFmt w:val="bullet"/>
      <w:lvlText w:val=""/>
      <w:lvlJc w:val="left"/>
      <w:pPr>
        <w:ind w:left="903" w:hanging="420"/>
      </w:pPr>
      <w:rPr>
        <w:rFonts w:ascii="Wingdings" w:hAnsi="Wingdings" w:hint="default"/>
      </w:rPr>
    </w:lvl>
    <w:lvl w:ilvl="1" w:tplc="04090003" w:tentative="1">
      <w:start w:val="1"/>
      <w:numFmt w:val="bullet"/>
      <w:lvlText w:val=""/>
      <w:lvlJc w:val="left"/>
      <w:pPr>
        <w:ind w:left="1323" w:hanging="420"/>
      </w:pPr>
      <w:rPr>
        <w:rFonts w:ascii="Wingdings" w:hAnsi="Wingdings" w:hint="default"/>
      </w:rPr>
    </w:lvl>
    <w:lvl w:ilvl="2" w:tplc="04090005" w:tentative="1">
      <w:start w:val="1"/>
      <w:numFmt w:val="bullet"/>
      <w:lvlText w:val=""/>
      <w:lvlJc w:val="left"/>
      <w:pPr>
        <w:ind w:left="1743" w:hanging="420"/>
      </w:pPr>
      <w:rPr>
        <w:rFonts w:ascii="Wingdings" w:hAnsi="Wingdings" w:hint="default"/>
      </w:rPr>
    </w:lvl>
    <w:lvl w:ilvl="3" w:tplc="04090001" w:tentative="1">
      <w:start w:val="1"/>
      <w:numFmt w:val="bullet"/>
      <w:lvlText w:val=""/>
      <w:lvlJc w:val="left"/>
      <w:pPr>
        <w:ind w:left="2163" w:hanging="420"/>
      </w:pPr>
      <w:rPr>
        <w:rFonts w:ascii="Wingdings" w:hAnsi="Wingdings" w:hint="default"/>
      </w:rPr>
    </w:lvl>
    <w:lvl w:ilvl="4" w:tplc="04090003" w:tentative="1">
      <w:start w:val="1"/>
      <w:numFmt w:val="bullet"/>
      <w:lvlText w:val=""/>
      <w:lvlJc w:val="left"/>
      <w:pPr>
        <w:ind w:left="2583" w:hanging="420"/>
      </w:pPr>
      <w:rPr>
        <w:rFonts w:ascii="Wingdings" w:hAnsi="Wingdings" w:hint="default"/>
      </w:rPr>
    </w:lvl>
    <w:lvl w:ilvl="5" w:tplc="04090005" w:tentative="1">
      <w:start w:val="1"/>
      <w:numFmt w:val="bullet"/>
      <w:lvlText w:val=""/>
      <w:lvlJc w:val="left"/>
      <w:pPr>
        <w:ind w:left="3003" w:hanging="420"/>
      </w:pPr>
      <w:rPr>
        <w:rFonts w:ascii="Wingdings" w:hAnsi="Wingdings" w:hint="default"/>
      </w:rPr>
    </w:lvl>
    <w:lvl w:ilvl="6" w:tplc="04090001" w:tentative="1">
      <w:start w:val="1"/>
      <w:numFmt w:val="bullet"/>
      <w:lvlText w:val=""/>
      <w:lvlJc w:val="left"/>
      <w:pPr>
        <w:ind w:left="3423" w:hanging="420"/>
      </w:pPr>
      <w:rPr>
        <w:rFonts w:ascii="Wingdings" w:hAnsi="Wingdings" w:hint="default"/>
      </w:rPr>
    </w:lvl>
    <w:lvl w:ilvl="7" w:tplc="04090003" w:tentative="1">
      <w:start w:val="1"/>
      <w:numFmt w:val="bullet"/>
      <w:lvlText w:val=""/>
      <w:lvlJc w:val="left"/>
      <w:pPr>
        <w:ind w:left="3843" w:hanging="420"/>
      </w:pPr>
      <w:rPr>
        <w:rFonts w:ascii="Wingdings" w:hAnsi="Wingdings" w:hint="default"/>
      </w:rPr>
    </w:lvl>
    <w:lvl w:ilvl="8" w:tplc="04090005" w:tentative="1">
      <w:start w:val="1"/>
      <w:numFmt w:val="bullet"/>
      <w:lvlText w:val=""/>
      <w:lvlJc w:val="left"/>
      <w:pPr>
        <w:ind w:left="4263" w:hanging="420"/>
      </w:pPr>
      <w:rPr>
        <w:rFonts w:ascii="Wingdings" w:hAnsi="Wingdings" w:hint="default"/>
      </w:rPr>
    </w:lvl>
  </w:abstractNum>
  <w:abstractNum w:abstractNumId="38" w15:restartNumberingAfterBreak="0">
    <w:nsid w:val="4690551C"/>
    <w:multiLevelType w:val="hybridMultilevel"/>
    <w:tmpl w:val="C42453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6C36AAB"/>
    <w:multiLevelType w:val="hybridMultilevel"/>
    <w:tmpl w:val="E0A481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47F37B33"/>
    <w:multiLevelType w:val="hybridMultilevel"/>
    <w:tmpl w:val="30FA6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C4A6D27"/>
    <w:multiLevelType w:val="hybridMultilevel"/>
    <w:tmpl w:val="71F2E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F5C548E"/>
    <w:multiLevelType w:val="hybridMultilevel"/>
    <w:tmpl w:val="4EB86A30"/>
    <w:lvl w:ilvl="0" w:tplc="1034F7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7592D8F"/>
    <w:multiLevelType w:val="hybridMultilevel"/>
    <w:tmpl w:val="76E46FFE"/>
    <w:lvl w:ilvl="0" w:tplc="CEA2D6BE">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7A80873"/>
    <w:multiLevelType w:val="hybridMultilevel"/>
    <w:tmpl w:val="945E6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01672AD"/>
    <w:multiLevelType w:val="hybridMultilevel"/>
    <w:tmpl w:val="5F8E41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13501BA"/>
    <w:multiLevelType w:val="hybridMultilevel"/>
    <w:tmpl w:val="3A820124"/>
    <w:lvl w:ilvl="0" w:tplc="ED96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5703FBB"/>
    <w:multiLevelType w:val="hybridMultilevel"/>
    <w:tmpl w:val="47B0BB1E"/>
    <w:lvl w:ilvl="0" w:tplc="2A5ECAF8">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6BA32AC"/>
    <w:multiLevelType w:val="hybridMultilevel"/>
    <w:tmpl w:val="55D42B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CB94532"/>
    <w:multiLevelType w:val="hybridMultilevel"/>
    <w:tmpl w:val="C18E01D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E9B10B3"/>
    <w:multiLevelType w:val="hybridMultilevel"/>
    <w:tmpl w:val="FC3AF69E"/>
    <w:lvl w:ilvl="0" w:tplc="23724C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6FA55B5A"/>
    <w:multiLevelType w:val="hybridMultilevel"/>
    <w:tmpl w:val="C67C363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21268F1"/>
    <w:multiLevelType w:val="hybridMultilevel"/>
    <w:tmpl w:val="8A068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4442116"/>
    <w:multiLevelType w:val="hybridMultilevel"/>
    <w:tmpl w:val="E77877C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5">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4C87708"/>
    <w:multiLevelType w:val="hybridMultilevel"/>
    <w:tmpl w:val="93A6DA38"/>
    <w:lvl w:ilvl="0" w:tplc="04090003">
      <w:start w:val="1"/>
      <w:numFmt w:val="bullet"/>
      <w:lvlText w:val="o"/>
      <w:lvlJc w:val="left"/>
      <w:pPr>
        <w:ind w:left="1749" w:hanging="420"/>
      </w:pPr>
      <w:rPr>
        <w:rFonts w:ascii="Courier New" w:hAnsi="Courier New" w:cs="Courier New" w:hint="default"/>
      </w:rPr>
    </w:lvl>
    <w:lvl w:ilvl="1" w:tplc="04090003" w:tentative="1">
      <w:start w:val="1"/>
      <w:numFmt w:val="bullet"/>
      <w:lvlText w:val=""/>
      <w:lvlJc w:val="left"/>
      <w:pPr>
        <w:ind w:left="2169" w:hanging="420"/>
      </w:pPr>
      <w:rPr>
        <w:rFonts w:ascii="Wingdings" w:hAnsi="Wingdings" w:hint="default"/>
      </w:rPr>
    </w:lvl>
    <w:lvl w:ilvl="2" w:tplc="04090005" w:tentative="1">
      <w:start w:val="1"/>
      <w:numFmt w:val="bullet"/>
      <w:lvlText w:val=""/>
      <w:lvlJc w:val="left"/>
      <w:pPr>
        <w:ind w:left="2589" w:hanging="420"/>
      </w:pPr>
      <w:rPr>
        <w:rFonts w:ascii="Wingdings" w:hAnsi="Wingdings" w:hint="default"/>
      </w:rPr>
    </w:lvl>
    <w:lvl w:ilvl="3" w:tplc="04090001" w:tentative="1">
      <w:start w:val="1"/>
      <w:numFmt w:val="bullet"/>
      <w:lvlText w:val=""/>
      <w:lvlJc w:val="left"/>
      <w:pPr>
        <w:ind w:left="3009" w:hanging="420"/>
      </w:pPr>
      <w:rPr>
        <w:rFonts w:ascii="Wingdings" w:hAnsi="Wingdings" w:hint="default"/>
      </w:rPr>
    </w:lvl>
    <w:lvl w:ilvl="4" w:tplc="04090003" w:tentative="1">
      <w:start w:val="1"/>
      <w:numFmt w:val="bullet"/>
      <w:lvlText w:val=""/>
      <w:lvlJc w:val="left"/>
      <w:pPr>
        <w:ind w:left="3429" w:hanging="420"/>
      </w:pPr>
      <w:rPr>
        <w:rFonts w:ascii="Wingdings" w:hAnsi="Wingdings" w:hint="default"/>
      </w:rPr>
    </w:lvl>
    <w:lvl w:ilvl="5" w:tplc="04090005" w:tentative="1">
      <w:start w:val="1"/>
      <w:numFmt w:val="bullet"/>
      <w:lvlText w:val=""/>
      <w:lvlJc w:val="left"/>
      <w:pPr>
        <w:ind w:left="3849" w:hanging="420"/>
      </w:pPr>
      <w:rPr>
        <w:rFonts w:ascii="Wingdings" w:hAnsi="Wingdings" w:hint="default"/>
      </w:rPr>
    </w:lvl>
    <w:lvl w:ilvl="6" w:tplc="04090001" w:tentative="1">
      <w:start w:val="1"/>
      <w:numFmt w:val="bullet"/>
      <w:lvlText w:val=""/>
      <w:lvlJc w:val="left"/>
      <w:pPr>
        <w:ind w:left="4269" w:hanging="420"/>
      </w:pPr>
      <w:rPr>
        <w:rFonts w:ascii="Wingdings" w:hAnsi="Wingdings" w:hint="default"/>
      </w:rPr>
    </w:lvl>
    <w:lvl w:ilvl="7" w:tplc="04090003" w:tentative="1">
      <w:start w:val="1"/>
      <w:numFmt w:val="bullet"/>
      <w:lvlText w:val=""/>
      <w:lvlJc w:val="left"/>
      <w:pPr>
        <w:ind w:left="4689" w:hanging="420"/>
      </w:pPr>
      <w:rPr>
        <w:rFonts w:ascii="Wingdings" w:hAnsi="Wingdings" w:hint="default"/>
      </w:rPr>
    </w:lvl>
    <w:lvl w:ilvl="8" w:tplc="04090005" w:tentative="1">
      <w:start w:val="1"/>
      <w:numFmt w:val="bullet"/>
      <w:lvlText w:val=""/>
      <w:lvlJc w:val="left"/>
      <w:pPr>
        <w:ind w:left="5109" w:hanging="420"/>
      </w:pPr>
      <w:rPr>
        <w:rFonts w:ascii="Wingdings" w:hAnsi="Wingdings" w:hint="default"/>
      </w:rPr>
    </w:lvl>
  </w:abstractNum>
  <w:abstractNum w:abstractNumId="56" w15:restartNumberingAfterBreak="0">
    <w:nsid w:val="7893646A"/>
    <w:multiLevelType w:val="hybridMultilevel"/>
    <w:tmpl w:val="FAE269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94643E0"/>
    <w:multiLevelType w:val="hybridMultilevel"/>
    <w:tmpl w:val="4AF4E9AA"/>
    <w:lvl w:ilvl="0" w:tplc="04090003">
      <w:start w:val="1"/>
      <w:numFmt w:val="bullet"/>
      <w:lvlText w:val="o"/>
      <w:lvlJc w:val="left"/>
      <w:pPr>
        <w:ind w:left="1270" w:hanging="420"/>
      </w:pPr>
      <w:rPr>
        <w:rFonts w:ascii="Courier New" w:hAnsi="Courier New" w:cs="Courier New"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58" w15:restartNumberingAfterBreak="0">
    <w:nsid w:val="79481F36"/>
    <w:multiLevelType w:val="hybridMultilevel"/>
    <w:tmpl w:val="2D50C264"/>
    <w:lvl w:ilvl="0" w:tplc="5246C5F8">
      <w:numFmt w:val="bullet"/>
      <w:lvlText w:val="•"/>
      <w:lvlJc w:val="left"/>
      <w:pPr>
        <w:ind w:left="580" w:hanging="360"/>
      </w:pPr>
      <w:rPr>
        <w:rFonts w:ascii="MS Mincho" w:eastAsia="MS Mincho" w:hAnsi="Times New Roman" w:cs="Times New Roman" w:hint="eastAsia"/>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59" w15:restartNumberingAfterBreak="0">
    <w:nsid w:val="79DB18F1"/>
    <w:multiLevelType w:val="hybridMultilevel"/>
    <w:tmpl w:val="0E38E086"/>
    <w:lvl w:ilvl="0" w:tplc="D8C8FC30">
      <w:start w:val="3"/>
      <w:numFmt w:val="bullet"/>
      <w:lvlText w:val=""/>
      <w:lvlJc w:val="left"/>
      <w:pPr>
        <w:ind w:left="420" w:hanging="420"/>
      </w:pPr>
      <w:rPr>
        <w:rFonts w:ascii="Symbol" w:eastAsia="Malgun Gothic"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C076243"/>
    <w:multiLevelType w:val="hybridMultilevel"/>
    <w:tmpl w:val="8FB80316"/>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D700AD1"/>
    <w:multiLevelType w:val="hybridMultilevel"/>
    <w:tmpl w:val="379CB68A"/>
    <w:lvl w:ilvl="0" w:tplc="6F76744C">
      <w:numFmt w:val="bullet"/>
      <w:lvlText w:val="•"/>
      <w:lvlJc w:val="left"/>
      <w:pPr>
        <w:ind w:left="397" w:hanging="397"/>
      </w:pPr>
      <w:rPr>
        <w:rFonts w:ascii="Times New Roman" w:eastAsia="宋体" w:hAnsi="Times New Roman" w:cs="Times New Roman"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DC94F60"/>
    <w:multiLevelType w:val="hybridMultilevel"/>
    <w:tmpl w:val="F06AB1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27"/>
  </w:num>
  <w:num w:numId="3">
    <w:abstractNumId w:val="2"/>
  </w:num>
  <w:num w:numId="4">
    <w:abstractNumId w:val="62"/>
  </w:num>
  <w:num w:numId="5">
    <w:abstractNumId w:val="25"/>
  </w:num>
  <w:num w:numId="6">
    <w:abstractNumId w:val="48"/>
  </w:num>
  <w:num w:numId="7">
    <w:abstractNumId w:val="46"/>
  </w:num>
  <w:num w:numId="8">
    <w:abstractNumId w:val="40"/>
  </w:num>
  <w:num w:numId="9">
    <w:abstractNumId w:val="29"/>
  </w:num>
  <w:num w:numId="10">
    <w:abstractNumId w:val="42"/>
  </w:num>
  <w:num w:numId="11">
    <w:abstractNumId w:val="37"/>
  </w:num>
  <w:num w:numId="12">
    <w:abstractNumId w:val="55"/>
  </w:num>
  <w:num w:numId="13">
    <w:abstractNumId w:val="57"/>
  </w:num>
  <w:num w:numId="14">
    <w:abstractNumId w:val="28"/>
  </w:num>
  <w:num w:numId="15">
    <w:abstractNumId w:val="54"/>
  </w:num>
  <w:num w:numId="16">
    <w:abstractNumId w:val="1"/>
  </w:num>
  <w:num w:numId="17">
    <w:abstractNumId w:val="30"/>
  </w:num>
  <w:num w:numId="18">
    <w:abstractNumId w:val="27"/>
  </w:num>
  <w:num w:numId="19">
    <w:abstractNumId w:val="27"/>
  </w:num>
  <w:num w:numId="20">
    <w:abstractNumId w:val="27"/>
  </w:num>
  <w:num w:numId="21">
    <w:abstractNumId w:val="29"/>
  </w:num>
  <w:num w:numId="22">
    <w:abstractNumId w:val="47"/>
  </w:num>
  <w:num w:numId="23">
    <w:abstractNumId w:val="22"/>
  </w:num>
  <w:num w:numId="24">
    <w:abstractNumId w:val="43"/>
  </w:num>
  <w:num w:numId="25">
    <w:abstractNumId w:val="8"/>
  </w:num>
  <w:num w:numId="26">
    <w:abstractNumId w:val="17"/>
  </w:num>
  <w:num w:numId="27">
    <w:abstractNumId w:val="12"/>
  </w:num>
  <w:num w:numId="28">
    <w:abstractNumId w:val="16"/>
  </w:num>
  <w:num w:numId="29">
    <w:abstractNumId w:val="3"/>
  </w:num>
  <w:num w:numId="30">
    <w:abstractNumId w:val="7"/>
  </w:num>
  <w:num w:numId="31">
    <w:abstractNumId w:val="51"/>
  </w:num>
  <w:num w:numId="32">
    <w:abstractNumId w:val="14"/>
  </w:num>
  <w:num w:numId="33">
    <w:abstractNumId w:val="53"/>
  </w:num>
  <w:num w:numId="34">
    <w:abstractNumId w:val="45"/>
  </w:num>
  <w:num w:numId="35">
    <w:abstractNumId w:val="0"/>
  </w:num>
  <w:num w:numId="36">
    <w:abstractNumId w:val="27"/>
  </w:num>
  <w:num w:numId="37">
    <w:abstractNumId w:val="27"/>
  </w:num>
  <w:num w:numId="38">
    <w:abstractNumId w:val="27"/>
  </w:num>
  <w:num w:numId="39">
    <w:abstractNumId w:val="27"/>
  </w:num>
  <w:num w:numId="40">
    <w:abstractNumId w:val="56"/>
  </w:num>
  <w:num w:numId="41">
    <w:abstractNumId w:val="5"/>
  </w:num>
  <w:num w:numId="42">
    <w:abstractNumId w:val="27"/>
  </w:num>
  <w:num w:numId="43">
    <w:abstractNumId w:val="15"/>
  </w:num>
  <w:num w:numId="44">
    <w:abstractNumId w:val="27"/>
  </w:num>
  <w:num w:numId="45">
    <w:abstractNumId w:val="38"/>
  </w:num>
  <w:num w:numId="46">
    <w:abstractNumId w:val="10"/>
  </w:num>
  <w:num w:numId="47">
    <w:abstractNumId w:val="36"/>
  </w:num>
  <w:num w:numId="48">
    <w:abstractNumId w:val="34"/>
  </w:num>
  <w:num w:numId="49">
    <w:abstractNumId w:val="24"/>
  </w:num>
  <w:num w:numId="50">
    <w:abstractNumId w:val="23"/>
  </w:num>
  <w:num w:numId="51">
    <w:abstractNumId w:val="9"/>
  </w:num>
  <w:num w:numId="52">
    <w:abstractNumId w:val="50"/>
  </w:num>
  <w:num w:numId="53">
    <w:abstractNumId w:val="49"/>
  </w:num>
  <w:num w:numId="54">
    <w:abstractNumId w:val="59"/>
  </w:num>
  <w:num w:numId="55">
    <w:abstractNumId w:val="52"/>
  </w:num>
  <w:num w:numId="56">
    <w:abstractNumId w:val="33"/>
  </w:num>
  <w:num w:numId="57">
    <w:abstractNumId w:val="61"/>
  </w:num>
  <w:num w:numId="58">
    <w:abstractNumId w:val="19"/>
  </w:num>
  <w:num w:numId="59">
    <w:abstractNumId w:val="6"/>
  </w:num>
  <w:num w:numId="60">
    <w:abstractNumId w:val="20"/>
  </w:num>
  <w:num w:numId="61">
    <w:abstractNumId w:val="41"/>
  </w:num>
  <w:num w:numId="62">
    <w:abstractNumId w:val="39"/>
  </w:num>
  <w:num w:numId="63">
    <w:abstractNumId w:val="27"/>
  </w:num>
  <w:num w:numId="64">
    <w:abstractNumId w:val="27"/>
  </w:num>
  <w:num w:numId="65">
    <w:abstractNumId w:val="27"/>
  </w:num>
  <w:num w:numId="66">
    <w:abstractNumId w:val="27"/>
  </w:num>
  <w:num w:numId="67">
    <w:abstractNumId w:val="27"/>
  </w:num>
  <w:num w:numId="68">
    <w:abstractNumId w:val="27"/>
  </w:num>
  <w:num w:numId="69">
    <w:abstractNumId w:val="27"/>
  </w:num>
  <w:num w:numId="70">
    <w:abstractNumId w:val="27"/>
  </w:num>
  <w:num w:numId="71">
    <w:abstractNumId w:val="27"/>
  </w:num>
  <w:num w:numId="72">
    <w:abstractNumId w:val="26"/>
  </w:num>
  <w:num w:numId="73">
    <w:abstractNumId w:val="11"/>
  </w:num>
  <w:num w:numId="74">
    <w:abstractNumId w:val="44"/>
  </w:num>
  <w:num w:numId="75">
    <w:abstractNumId w:val="60"/>
  </w:num>
  <w:num w:numId="76">
    <w:abstractNumId w:val="18"/>
  </w:num>
  <w:num w:numId="77">
    <w:abstractNumId w:val="35"/>
  </w:num>
  <w:num w:numId="78">
    <w:abstractNumId w:val="58"/>
  </w:num>
  <w:num w:numId="79">
    <w:abstractNumId w:val="13"/>
  </w:num>
  <w:num w:numId="80">
    <w:abstractNumId w:val="4"/>
  </w:num>
  <w:num w:numId="81">
    <w:abstractNumId w:val="21"/>
  </w:num>
  <w:num w:numId="82">
    <w:abstractNumId w:val="31"/>
  </w:num>
  <w:num w:numId="83">
    <w:abstractNumId w:val="29"/>
  </w:num>
  <w:num w:numId="84">
    <w:abstractNumId w:val="32"/>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C1"/>
    <w:rsid w:val="0000088C"/>
    <w:rsid w:val="00000D04"/>
    <w:rsid w:val="00000DB2"/>
    <w:rsid w:val="00000DFB"/>
    <w:rsid w:val="00000FD7"/>
    <w:rsid w:val="000013C6"/>
    <w:rsid w:val="000017CE"/>
    <w:rsid w:val="00001992"/>
    <w:rsid w:val="00001B3D"/>
    <w:rsid w:val="000020F6"/>
    <w:rsid w:val="00002588"/>
    <w:rsid w:val="00002893"/>
    <w:rsid w:val="000029A6"/>
    <w:rsid w:val="000029C0"/>
    <w:rsid w:val="00002FC0"/>
    <w:rsid w:val="000033A3"/>
    <w:rsid w:val="000035D7"/>
    <w:rsid w:val="00003605"/>
    <w:rsid w:val="00003779"/>
    <w:rsid w:val="00003956"/>
    <w:rsid w:val="00003C56"/>
    <w:rsid w:val="00003DB7"/>
    <w:rsid w:val="00003DE9"/>
    <w:rsid w:val="00003E9B"/>
    <w:rsid w:val="00003EC2"/>
    <w:rsid w:val="000040A9"/>
    <w:rsid w:val="0000458E"/>
    <w:rsid w:val="00004A4D"/>
    <w:rsid w:val="00004B0C"/>
    <w:rsid w:val="00004E70"/>
    <w:rsid w:val="00004F32"/>
    <w:rsid w:val="00004FC2"/>
    <w:rsid w:val="000055F7"/>
    <w:rsid w:val="0000573A"/>
    <w:rsid w:val="00005D0D"/>
    <w:rsid w:val="000067CC"/>
    <w:rsid w:val="0000684F"/>
    <w:rsid w:val="00006B58"/>
    <w:rsid w:val="000072B6"/>
    <w:rsid w:val="00007813"/>
    <w:rsid w:val="000079D4"/>
    <w:rsid w:val="0001025E"/>
    <w:rsid w:val="00010297"/>
    <w:rsid w:val="000102F6"/>
    <w:rsid w:val="0001052D"/>
    <w:rsid w:val="000109E6"/>
    <w:rsid w:val="000109FC"/>
    <w:rsid w:val="000112B4"/>
    <w:rsid w:val="00011375"/>
    <w:rsid w:val="0001155D"/>
    <w:rsid w:val="0001182D"/>
    <w:rsid w:val="00011B33"/>
    <w:rsid w:val="00011F67"/>
    <w:rsid w:val="00012050"/>
    <w:rsid w:val="00012073"/>
    <w:rsid w:val="000122DA"/>
    <w:rsid w:val="00012798"/>
    <w:rsid w:val="00012862"/>
    <w:rsid w:val="000128E6"/>
    <w:rsid w:val="00013464"/>
    <w:rsid w:val="000134DC"/>
    <w:rsid w:val="00013596"/>
    <w:rsid w:val="00013BCD"/>
    <w:rsid w:val="00014C07"/>
    <w:rsid w:val="00015264"/>
    <w:rsid w:val="00015309"/>
    <w:rsid w:val="00015A07"/>
    <w:rsid w:val="00015C11"/>
    <w:rsid w:val="00015C3E"/>
    <w:rsid w:val="00015E68"/>
    <w:rsid w:val="00015EAC"/>
    <w:rsid w:val="00015EFB"/>
    <w:rsid w:val="000160ED"/>
    <w:rsid w:val="0001634A"/>
    <w:rsid w:val="000165E2"/>
    <w:rsid w:val="0001683A"/>
    <w:rsid w:val="00016D8B"/>
    <w:rsid w:val="000172BE"/>
    <w:rsid w:val="0001738C"/>
    <w:rsid w:val="0001754B"/>
    <w:rsid w:val="00017613"/>
    <w:rsid w:val="00017736"/>
    <w:rsid w:val="00017AC7"/>
    <w:rsid w:val="00017D8A"/>
    <w:rsid w:val="0002043B"/>
    <w:rsid w:val="00020DF9"/>
    <w:rsid w:val="00020EAC"/>
    <w:rsid w:val="0002107A"/>
    <w:rsid w:val="000212F1"/>
    <w:rsid w:val="00021555"/>
    <w:rsid w:val="00021A74"/>
    <w:rsid w:val="00021DC9"/>
    <w:rsid w:val="00021F34"/>
    <w:rsid w:val="000220D8"/>
    <w:rsid w:val="000225D8"/>
    <w:rsid w:val="000229EC"/>
    <w:rsid w:val="00022D2E"/>
    <w:rsid w:val="00022FBD"/>
    <w:rsid w:val="00023057"/>
    <w:rsid w:val="00023388"/>
    <w:rsid w:val="00023425"/>
    <w:rsid w:val="000234B5"/>
    <w:rsid w:val="00023CF4"/>
    <w:rsid w:val="00023D0D"/>
    <w:rsid w:val="00023DE6"/>
    <w:rsid w:val="00023EB6"/>
    <w:rsid w:val="00023F3E"/>
    <w:rsid w:val="00024020"/>
    <w:rsid w:val="000241BE"/>
    <w:rsid w:val="00024203"/>
    <w:rsid w:val="000242F2"/>
    <w:rsid w:val="000243B8"/>
    <w:rsid w:val="00024DE5"/>
    <w:rsid w:val="0002519B"/>
    <w:rsid w:val="00025BD3"/>
    <w:rsid w:val="0002611C"/>
    <w:rsid w:val="000263A5"/>
    <w:rsid w:val="000266C6"/>
    <w:rsid w:val="00026A7B"/>
    <w:rsid w:val="00026D4B"/>
    <w:rsid w:val="00026ECE"/>
    <w:rsid w:val="00026F4B"/>
    <w:rsid w:val="00027199"/>
    <w:rsid w:val="00027224"/>
    <w:rsid w:val="000275C6"/>
    <w:rsid w:val="00027AD6"/>
    <w:rsid w:val="00027AFD"/>
    <w:rsid w:val="00027E15"/>
    <w:rsid w:val="0003024C"/>
    <w:rsid w:val="00030A47"/>
    <w:rsid w:val="00030AF4"/>
    <w:rsid w:val="00031286"/>
    <w:rsid w:val="0003188F"/>
    <w:rsid w:val="00031ADB"/>
    <w:rsid w:val="00031C0B"/>
    <w:rsid w:val="00032056"/>
    <w:rsid w:val="000323C4"/>
    <w:rsid w:val="00032478"/>
    <w:rsid w:val="0003250F"/>
    <w:rsid w:val="0003284D"/>
    <w:rsid w:val="000328CA"/>
    <w:rsid w:val="00032BDC"/>
    <w:rsid w:val="00032E40"/>
    <w:rsid w:val="00032E60"/>
    <w:rsid w:val="00032ECD"/>
    <w:rsid w:val="0003376B"/>
    <w:rsid w:val="000337A0"/>
    <w:rsid w:val="00033955"/>
    <w:rsid w:val="00033D8F"/>
    <w:rsid w:val="0003464E"/>
    <w:rsid w:val="00034670"/>
    <w:rsid w:val="00034676"/>
    <w:rsid w:val="000346A5"/>
    <w:rsid w:val="000346E6"/>
    <w:rsid w:val="0003490B"/>
    <w:rsid w:val="00034D9D"/>
    <w:rsid w:val="00034FE7"/>
    <w:rsid w:val="000352B3"/>
    <w:rsid w:val="0003534F"/>
    <w:rsid w:val="000354C5"/>
    <w:rsid w:val="00035B26"/>
    <w:rsid w:val="00035B74"/>
    <w:rsid w:val="00035DCB"/>
    <w:rsid w:val="00035F6C"/>
    <w:rsid w:val="00035FEF"/>
    <w:rsid w:val="000360F7"/>
    <w:rsid w:val="00037484"/>
    <w:rsid w:val="000379E3"/>
    <w:rsid w:val="000379FA"/>
    <w:rsid w:val="0004023E"/>
    <w:rsid w:val="0004024B"/>
    <w:rsid w:val="0004025E"/>
    <w:rsid w:val="0004027E"/>
    <w:rsid w:val="0004048F"/>
    <w:rsid w:val="00040E40"/>
    <w:rsid w:val="0004103F"/>
    <w:rsid w:val="0004108F"/>
    <w:rsid w:val="00041173"/>
    <w:rsid w:val="0004153F"/>
    <w:rsid w:val="00041747"/>
    <w:rsid w:val="00041C57"/>
    <w:rsid w:val="00041C5C"/>
    <w:rsid w:val="00041F42"/>
    <w:rsid w:val="00042075"/>
    <w:rsid w:val="000427C3"/>
    <w:rsid w:val="000429BF"/>
    <w:rsid w:val="00042D39"/>
    <w:rsid w:val="000434B7"/>
    <w:rsid w:val="000435E4"/>
    <w:rsid w:val="00043ABE"/>
    <w:rsid w:val="00043C35"/>
    <w:rsid w:val="00043D58"/>
    <w:rsid w:val="000445A9"/>
    <w:rsid w:val="0004487C"/>
    <w:rsid w:val="00045017"/>
    <w:rsid w:val="000454F1"/>
    <w:rsid w:val="0004582E"/>
    <w:rsid w:val="0004585B"/>
    <w:rsid w:val="00045873"/>
    <w:rsid w:val="00045987"/>
    <w:rsid w:val="00045997"/>
    <w:rsid w:val="00045ACD"/>
    <w:rsid w:val="00045F9B"/>
    <w:rsid w:val="000462AF"/>
    <w:rsid w:val="00046796"/>
    <w:rsid w:val="000467FD"/>
    <w:rsid w:val="00046AAF"/>
    <w:rsid w:val="00047194"/>
    <w:rsid w:val="00047225"/>
    <w:rsid w:val="0004738A"/>
    <w:rsid w:val="00047634"/>
    <w:rsid w:val="0004779E"/>
    <w:rsid w:val="00047AED"/>
    <w:rsid w:val="00047E60"/>
    <w:rsid w:val="00050369"/>
    <w:rsid w:val="000508A0"/>
    <w:rsid w:val="00051013"/>
    <w:rsid w:val="000519C1"/>
    <w:rsid w:val="00051B8E"/>
    <w:rsid w:val="00051D72"/>
    <w:rsid w:val="00051E6D"/>
    <w:rsid w:val="00051FA8"/>
    <w:rsid w:val="000523A4"/>
    <w:rsid w:val="00052421"/>
    <w:rsid w:val="00052AD2"/>
    <w:rsid w:val="00052E1F"/>
    <w:rsid w:val="00052E45"/>
    <w:rsid w:val="000530DF"/>
    <w:rsid w:val="00053559"/>
    <w:rsid w:val="000535A9"/>
    <w:rsid w:val="000538D5"/>
    <w:rsid w:val="00053A35"/>
    <w:rsid w:val="00053F7A"/>
    <w:rsid w:val="00053F84"/>
    <w:rsid w:val="000547BD"/>
    <w:rsid w:val="00054AD4"/>
    <w:rsid w:val="00054E0C"/>
    <w:rsid w:val="0005541D"/>
    <w:rsid w:val="00055991"/>
    <w:rsid w:val="00055E11"/>
    <w:rsid w:val="00055F44"/>
    <w:rsid w:val="00055FB2"/>
    <w:rsid w:val="000564E0"/>
    <w:rsid w:val="000565C8"/>
    <w:rsid w:val="00056D69"/>
    <w:rsid w:val="00056DD6"/>
    <w:rsid w:val="00057006"/>
    <w:rsid w:val="00057091"/>
    <w:rsid w:val="00057126"/>
    <w:rsid w:val="00057333"/>
    <w:rsid w:val="00057667"/>
    <w:rsid w:val="00057DA4"/>
    <w:rsid w:val="00057DC8"/>
    <w:rsid w:val="00060087"/>
    <w:rsid w:val="000603C0"/>
    <w:rsid w:val="00060584"/>
    <w:rsid w:val="000607B0"/>
    <w:rsid w:val="000612E1"/>
    <w:rsid w:val="0006138A"/>
    <w:rsid w:val="000614FE"/>
    <w:rsid w:val="000617A0"/>
    <w:rsid w:val="00062662"/>
    <w:rsid w:val="00062960"/>
    <w:rsid w:val="00062BEF"/>
    <w:rsid w:val="00063884"/>
    <w:rsid w:val="0006394D"/>
    <w:rsid w:val="00063F05"/>
    <w:rsid w:val="00064082"/>
    <w:rsid w:val="00064A1C"/>
    <w:rsid w:val="0006512F"/>
    <w:rsid w:val="00065135"/>
    <w:rsid w:val="0006534F"/>
    <w:rsid w:val="0006556F"/>
    <w:rsid w:val="00065D38"/>
    <w:rsid w:val="00065D86"/>
    <w:rsid w:val="00066162"/>
    <w:rsid w:val="000661ED"/>
    <w:rsid w:val="000662A7"/>
    <w:rsid w:val="00066423"/>
    <w:rsid w:val="000669AE"/>
    <w:rsid w:val="00066AE3"/>
    <w:rsid w:val="0006723D"/>
    <w:rsid w:val="00067DD1"/>
    <w:rsid w:val="00067E9D"/>
    <w:rsid w:val="00070009"/>
    <w:rsid w:val="00070042"/>
    <w:rsid w:val="00070088"/>
    <w:rsid w:val="00070318"/>
    <w:rsid w:val="00070447"/>
    <w:rsid w:val="000706E7"/>
    <w:rsid w:val="00070EF8"/>
    <w:rsid w:val="00071192"/>
    <w:rsid w:val="000713A7"/>
    <w:rsid w:val="00071B10"/>
    <w:rsid w:val="00071FAF"/>
    <w:rsid w:val="00072053"/>
    <w:rsid w:val="00072454"/>
    <w:rsid w:val="00072A0E"/>
    <w:rsid w:val="00072A80"/>
    <w:rsid w:val="00072AB3"/>
    <w:rsid w:val="000731A0"/>
    <w:rsid w:val="000736C1"/>
    <w:rsid w:val="00073797"/>
    <w:rsid w:val="00073815"/>
    <w:rsid w:val="00073DEC"/>
    <w:rsid w:val="000745AA"/>
    <w:rsid w:val="00074C64"/>
    <w:rsid w:val="00074E31"/>
    <w:rsid w:val="00074E86"/>
    <w:rsid w:val="00075A0F"/>
    <w:rsid w:val="00075E44"/>
    <w:rsid w:val="00076097"/>
    <w:rsid w:val="00076317"/>
    <w:rsid w:val="0007640C"/>
    <w:rsid w:val="00076531"/>
    <w:rsid w:val="00076541"/>
    <w:rsid w:val="00076C6D"/>
    <w:rsid w:val="00076FFF"/>
    <w:rsid w:val="000772F4"/>
    <w:rsid w:val="00077605"/>
    <w:rsid w:val="000776EB"/>
    <w:rsid w:val="00077C7F"/>
    <w:rsid w:val="00077DDF"/>
    <w:rsid w:val="00080007"/>
    <w:rsid w:val="000804CF"/>
    <w:rsid w:val="00080A83"/>
    <w:rsid w:val="00080EB4"/>
    <w:rsid w:val="000810D3"/>
    <w:rsid w:val="00081476"/>
    <w:rsid w:val="00081AA6"/>
    <w:rsid w:val="00081ACF"/>
    <w:rsid w:val="000821B7"/>
    <w:rsid w:val="0008224F"/>
    <w:rsid w:val="00082311"/>
    <w:rsid w:val="000823B0"/>
    <w:rsid w:val="000824CD"/>
    <w:rsid w:val="000826FF"/>
    <w:rsid w:val="00082F0F"/>
    <w:rsid w:val="0008335B"/>
    <w:rsid w:val="00083379"/>
    <w:rsid w:val="00083587"/>
    <w:rsid w:val="00083838"/>
    <w:rsid w:val="00083B6A"/>
    <w:rsid w:val="00084276"/>
    <w:rsid w:val="00084375"/>
    <w:rsid w:val="0008456C"/>
    <w:rsid w:val="00084A3F"/>
    <w:rsid w:val="00084DF4"/>
    <w:rsid w:val="00085213"/>
    <w:rsid w:val="000859E2"/>
    <w:rsid w:val="00085B14"/>
    <w:rsid w:val="00085E04"/>
    <w:rsid w:val="00085F44"/>
    <w:rsid w:val="00085F55"/>
    <w:rsid w:val="0008646A"/>
    <w:rsid w:val="00086800"/>
    <w:rsid w:val="00086F5D"/>
    <w:rsid w:val="00087253"/>
    <w:rsid w:val="00087913"/>
    <w:rsid w:val="00087A97"/>
    <w:rsid w:val="000902C8"/>
    <w:rsid w:val="000902DC"/>
    <w:rsid w:val="0009076B"/>
    <w:rsid w:val="0009096B"/>
    <w:rsid w:val="000911AE"/>
    <w:rsid w:val="00091624"/>
    <w:rsid w:val="000931C5"/>
    <w:rsid w:val="00093697"/>
    <w:rsid w:val="00093A02"/>
    <w:rsid w:val="00093D42"/>
    <w:rsid w:val="00093D48"/>
    <w:rsid w:val="00093DD0"/>
    <w:rsid w:val="00094901"/>
    <w:rsid w:val="00094928"/>
    <w:rsid w:val="00094A16"/>
    <w:rsid w:val="00094C1F"/>
    <w:rsid w:val="00094DE6"/>
    <w:rsid w:val="000950F8"/>
    <w:rsid w:val="0009520A"/>
    <w:rsid w:val="000952CA"/>
    <w:rsid w:val="000952EC"/>
    <w:rsid w:val="00096356"/>
    <w:rsid w:val="0009661F"/>
    <w:rsid w:val="000969CC"/>
    <w:rsid w:val="00096FE9"/>
    <w:rsid w:val="000970C2"/>
    <w:rsid w:val="00097332"/>
    <w:rsid w:val="00097C99"/>
    <w:rsid w:val="00097F9F"/>
    <w:rsid w:val="000A0169"/>
    <w:rsid w:val="000A0F14"/>
    <w:rsid w:val="000A1174"/>
    <w:rsid w:val="000A1185"/>
    <w:rsid w:val="000A1268"/>
    <w:rsid w:val="000A1441"/>
    <w:rsid w:val="000A17D0"/>
    <w:rsid w:val="000A1A06"/>
    <w:rsid w:val="000A1B60"/>
    <w:rsid w:val="000A1CD4"/>
    <w:rsid w:val="000A1ED3"/>
    <w:rsid w:val="000A21B4"/>
    <w:rsid w:val="000A2246"/>
    <w:rsid w:val="000A29C3"/>
    <w:rsid w:val="000A2CC7"/>
    <w:rsid w:val="000A2CE3"/>
    <w:rsid w:val="000A2ED6"/>
    <w:rsid w:val="000A31DF"/>
    <w:rsid w:val="000A3460"/>
    <w:rsid w:val="000A3759"/>
    <w:rsid w:val="000A37D5"/>
    <w:rsid w:val="000A3B8B"/>
    <w:rsid w:val="000A3C11"/>
    <w:rsid w:val="000A4205"/>
    <w:rsid w:val="000A4A19"/>
    <w:rsid w:val="000A4DFE"/>
    <w:rsid w:val="000A4F9C"/>
    <w:rsid w:val="000A5136"/>
    <w:rsid w:val="000A5344"/>
    <w:rsid w:val="000A53FC"/>
    <w:rsid w:val="000A5482"/>
    <w:rsid w:val="000A588E"/>
    <w:rsid w:val="000A6002"/>
    <w:rsid w:val="000A6351"/>
    <w:rsid w:val="000A63D6"/>
    <w:rsid w:val="000A6851"/>
    <w:rsid w:val="000A6852"/>
    <w:rsid w:val="000A6F2D"/>
    <w:rsid w:val="000A700C"/>
    <w:rsid w:val="000A710E"/>
    <w:rsid w:val="000A734A"/>
    <w:rsid w:val="000A7B38"/>
    <w:rsid w:val="000B0343"/>
    <w:rsid w:val="000B0386"/>
    <w:rsid w:val="000B03B2"/>
    <w:rsid w:val="000B1467"/>
    <w:rsid w:val="000B1675"/>
    <w:rsid w:val="000B1923"/>
    <w:rsid w:val="000B1A6B"/>
    <w:rsid w:val="000B2768"/>
    <w:rsid w:val="000B2985"/>
    <w:rsid w:val="000B2A6F"/>
    <w:rsid w:val="000B2C88"/>
    <w:rsid w:val="000B3220"/>
    <w:rsid w:val="000B3342"/>
    <w:rsid w:val="000B3D46"/>
    <w:rsid w:val="000B406A"/>
    <w:rsid w:val="000B41D8"/>
    <w:rsid w:val="000B456D"/>
    <w:rsid w:val="000B494C"/>
    <w:rsid w:val="000B49CA"/>
    <w:rsid w:val="000B4A65"/>
    <w:rsid w:val="000B51FA"/>
    <w:rsid w:val="000B5905"/>
    <w:rsid w:val="000B5975"/>
    <w:rsid w:val="000B5EAC"/>
    <w:rsid w:val="000B5EDB"/>
    <w:rsid w:val="000B6454"/>
    <w:rsid w:val="000B65B0"/>
    <w:rsid w:val="000B65FD"/>
    <w:rsid w:val="000B676C"/>
    <w:rsid w:val="000B6944"/>
    <w:rsid w:val="000B6A2A"/>
    <w:rsid w:val="000B6E05"/>
    <w:rsid w:val="000B6E2C"/>
    <w:rsid w:val="000B744E"/>
    <w:rsid w:val="000B76C5"/>
    <w:rsid w:val="000B795E"/>
    <w:rsid w:val="000B7A10"/>
    <w:rsid w:val="000B7EF4"/>
    <w:rsid w:val="000C00AE"/>
    <w:rsid w:val="000C0429"/>
    <w:rsid w:val="000C0981"/>
    <w:rsid w:val="000C0B20"/>
    <w:rsid w:val="000C0C93"/>
    <w:rsid w:val="000C0F84"/>
    <w:rsid w:val="000C1075"/>
    <w:rsid w:val="000C115D"/>
    <w:rsid w:val="000C1424"/>
    <w:rsid w:val="000C14AD"/>
    <w:rsid w:val="000C1535"/>
    <w:rsid w:val="000C1836"/>
    <w:rsid w:val="000C1D26"/>
    <w:rsid w:val="000C1F43"/>
    <w:rsid w:val="000C206A"/>
    <w:rsid w:val="000C252B"/>
    <w:rsid w:val="000C2EBD"/>
    <w:rsid w:val="000C2F39"/>
    <w:rsid w:val="000C2FBD"/>
    <w:rsid w:val="000C3043"/>
    <w:rsid w:val="000C3158"/>
    <w:rsid w:val="000C37D7"/>
    <w:rsid w:val="000C38A2"/>
    <w:rsid w:val="000C3AA0"/>
    <w:rsid w:val="000C3B0C"/>
    <w:rsid w:val="000C3CAB"/>
    <w:rsid w:val="000C3DFF"/>
    <w:rsid w:val="000C3EA8"/>
    <w:rsid w:val="000C422D"/>
    <w:rsid w:val="000C491E"/>
    <w:rsid w:val="000C4982"/>
    <w:rsid w:val="000C4B5E"/>
    <w:rsid w:val="000C4BBA"/>
    <w:rsid w:val="000C5F91"/>
    <w:rsid w:val="000C6025"/>
    <w:rsid w:val="000C60CB"/>
    <w:rsid w:val="000C60FD"/>
    <w:rsid w:val="000C639F"/>
    <w:rsid w:val="000C68A0"/>
    <w:rsid w:val="000C7131"/>
    <w:rsid w:val="000C72E4"/>
    <w:rsid w:val="000C778E"/>
    <w:rsid w:val="000D0310"/>
    <w:rsid w:val="000D0313"/>
    <w:rsid w:val="000D0565"/>
    <w:rsid w:val="000D0615"/>
    <w:rsid w:val="000D0698"/>
    <w:rsid w:val="000D09C1"/>
    <w:rsid w:val="000D0B40"/>
    <w:rsid w:val="000D0E4E"/>
    <w:rsid w:val="000D0FDD"/>
    <w:rsid w:val="000D102F"/>
    <w:rsid w:val="000D113C"/>
    <w:rsid w:val="000D12D1"/>
    <w:rsid w:val="000D1313"/>
    <w:rsid w:val="000D159A"/>
    <w:rsid w:val="000D1796"/>
    <w:rsid w:val="000D1DF0"/>
    <w:rsid w:val="000D22CC"/>
    <w:rsid w:val="000D2986"/>
    <w:rsid w:val="000D2A9A"/>
    <w:rsid w:val="000D2DE9"/>
    <w:rsid w:val="000D36AE"/>
    <w:rsid w:val="000D38A1"/>
    <w:rsid w:val="000D3C9E"/>
    <w:rsid w:val="000D3DB0"/>
    <w:rsid w:val="000D4155"/>
    <w:rsid w:val="000D445F"/>
    <w:rsid w:val="000D4C4E"/>
    <w:rsid w:val="000D4CB6"/>
    <w:rsid w:val="000D4E2E"/>
    <w:rsid w:val="000D4E68"/>
    <w:rsid w:val="000D4F55"/>
    <w:rsid w:val="000D5077"/>
    <w:rsid w:val="000D508E"/>
    <w:rsid w:val="000D517F"/>
    <w:rsid w:val="000D5362"/>
    <w:rsid w:val="000D56D8"/>
    <w:rsid w:val="000D57F8"/>
    <w:rsid w:val="000D5851"/>
    <w:rsid w:val="000D5B18"/>
    <w:rsid w:val="000D5C60"/>
    <w:rsid w:val="000D6477"/>
    <w:rsid w:val="000D6C75"/>
    <w:rsid w:val="000D7156"/>
    <w:rsid w:val="000D71C8"/>
    <w:rsid w:val="000D71E2"/>
    <w:rsid w:val="000D73A5"/>
    <w:rsid w:val="000D7884"/>
    <w:rsid w:val="000D7E79"/>
    <w:rsid w:val="000D7E8A"/>
    <w:rsid w:val="000E0308"/>
    <w:rsid w:val="000E0393"/>
    <w:rsid w:val="000E07D6"/>
    <w:rsid w:val="000E0910"/>
    <w:rsid w:val="000E0B5C"/>
    <w:rsid w:val="000E0C2D"/>
    <w:rsid w:val="000E0CBD"/>
    <w:rsid w:val="000E1233"/>
    <w:rsid w:val="000E1380"/>
    <w:rsid w:val="000E13B8"/>
    <w:rsid w:val="000E18DF"/>
    <w:rsid w:val="000E1B87"/>
    <w:rsid w:val="000E1CC7"/>
    <w:rsid w:val="000E2331"/>
    <w:rsid w:val="000E2478"/>
    <w:rsid w:val="000E2746"/>
    <w:rsid w:val="000E27A5"/>
    <w:rsid w:val="000E27EF"/>
    <w:rsid w:val="000E29B2"/>
    <w:rsid w:val="000E2B83"/>
    <w:rsid w:val="000E3055"/>
    <w:rsid w:val="000E357B"/>
    <w:rsid w:val="000E3659"/>
    <w:rsid w:val="000E3A06"/>
    <w:rsid w:val="000E3ABE"/>
    <w:rsid w:val="000E3C50"/>
    <w:rsid w:val="000E41B4"/>
    <w:rsid w:val="000E44BD"/>
    <w:rsid w:val="000E478B"/>
    <w:rsid w:val="000E4EF7"/>
    <w:rsid w:val="000E59A0"/>
    <w:rsid w:val="000E5D70"/>
    <w:rsid w:val="000E5E1E"/>
    <w:rsid w:val="000E5E4A"/>
    <w:rsid w:val="000E5EA4"/>
    <w:rsid w:val="000E6305"/>
    <w:rsid w:val="000E69D2"/>
    <w:rsid w:val="000E6C16"/>
    <w:rsid w:val="000E6FA5"/>
    <w:rsid w:val="000E7A84"/>
    <w:rsid w:val="000E7CA3"/>
    <w:rsid w:val="000E7D3C"/>
    <w:rsid w:val="000F02B7"/>
    <w:rsid w:val="000F04A4"/>
    <w:rsid w:val="000F076E"/>
    <w:rsid w:val="000F087E"/>
    <w:rsid w:val="000F0CCD"/>
    <w:rsid w:val="000F15BC"/>
    <w:rsid w:val="000F180A"/>
    <w:rsid w:val="000F1927"/>
    <w:rsid w:val="000F1C92"/>
    <w:rsid w:val="000F238B"/>
    <w:rsid w:val="000F2EEE"/>
    <w:rsid w:val="000F3338"/>
    <w:rsid w:val="000F3609"/>
    <w:rsid w:val="000F3697"/>
    <w:rsid w:val="000F4451"/>
    <w:rsid w:val="000F470E"/>
    <w:rsid w:val="000F49EC"/>
    <w:rsid w:val="000F4AC0"/>
    <w:rsid w:val="000F532C"/>
    <w:rsid w:val="000F5930"/>
    <w:rsid w:val="000F617A"/>
    <w:rsid w:val="000F62B0"/>
    <w:rsid w:val="000F67CE"/>
    <w:rsid w:val="000F67E5"/>
    <w:rsid w:val="000F68BD"/>
    <w:rsid w:val="000F6946"/>
    <w:rsid w:val="000F694C"/>
    <w:rsid w:val="000F6C8A"/>
    <w:rsid w:val="000F6FAE"/>
    <w:rsid w:val="000F7290"/>
    <w:rsid w:val="000F7353"/>
    <w:rsid w:val="000F74F4"/>
    <w:rsid w:val="000F7F58"/>
    <w:rsid w:val="00100128"/>
    <w:rsid w:val="0010058D"/>
    <w:rsid w:val="00100811"/>
    <w:rsid w:val="00100FF3"/>
    <w:rsid w:val="001017DB"/>
    <w:rsid w:val="00101F8F"/>
    <w:rsid w:val="00101FCC"/>
    <w:rsid w:val="00102029"/>
    <w:rsid w:val="001020ED"/>
    <w:rsid w:val="001026CA"/>
    <w:rsid w:val="00103096"/>
    <w:rsid w:val="00103248"/>
    <w:rsid w:val="0010333D"/>
    <w:rsid w:val="0010363A"/>
    <w:rsid w:val="0010385F"/>
    <w:rsid w:val="001043C2"/>
    <w:rsid w:val="001043E1"/>
    <w:rsid w:val="00104752"/>
    <w:rsid w:val="0010505A"/>
    <w:rsid w:val="0010513F"/>
    <w:rsid w:val="00105460"/>
    <w:rsid w:val="001054B3"/>
    <w:rsid w:val="00105CC7"/>
    <w:rsid w:val="00105DAF"/>
    <w:rsid w:val="00106108"/>
    <w:rsid w:val="0010694D"/>
    <w:rsid w:val="001071F0"/>
    <w:rsid w:val="00107779"/>
    <w:rsid w:val="001078C2"/>
    <w:rsid w:val="00107A76"/>
    <w:rsid w:val="00107B6C"/>
    <w:rsid w:val="00107C7F"/>
    <w:rsid w:val="00107E1C"/>
    <w:rsid w:val="00110243"/>
    <w:rsid w:val="00110322"/>
    <w:rsid w:val="00110E97"/>
    <w:rsid w:val="00111023"/>
    <w:rsid w:val="001112C4"/>
    <w:rsid w:val="00111335"/>
    <w:rsid w:val="00111444"/>
    <w:rsid w:val="00111723"/>
    <w:rsid w:val="00111724"/>
    <w:rsid w:val="001119DB"/>
    <w:rsid w:val="00112094"/>
    <w:rsid w:val="001129B5"/>
    <w:rsid w:val="001129EE"/>
    <w:rsid w:val="00112A90"/>
    <w:rsid w:val="00112BE6"/>
    <w:rsid w:val="0011314E"/>
    <w:rsid w:val="00113285"/>
    <w:rsid w:val="0011340E"/>
    <w:rsid w:val="001135C7"/>
    <w:rsid w:val="001135D8"/>
    <w:rsid w:val="001141A8"/>
    <w:rsid w:val="001141E3"/>
    <w:rsid w:val="001144DF"/>
    <w:rsid w:val="00114836"/>
    <w:rsid w:val="00114D9E"/>
    <w:rsid w:val="0011557B"/>
    <w:rsid w:val="001158E3"/>
    <w:rsid w:val="001163EF"/>
    <w:rsid w:val="00116A4A"/>
    <w:rsid w:val="00116A86"/>
    <w:rsid w:val="00116E65"/>
    <w:rsid w:val="00116F25"/>
    <w:rsid w:val="0011700E"/>
    <w:rsid w:val="00117969"/>
    <w:rsid w:val="00117A62"/>
    <w:rsid w:val="00117C85"/>
    <w:rsid w:val="00120189"/>
    <w:rsid w:val="0012020F"/>
    <w:rsid w:val="001204AE"/>
    <w:rsid w:val="00120B13"/>
    <w:rsid w:val="00120E88"/>
    <w:rsid w:val="001215E1"/>
    <w:rsid w:val="0012172F"/>
    <w:rsid w:val="0012176B"/>
    <w:rsid w:val="001217CE"/>
    <w:rsid w:val="00121BBC"/>
    <w:rsid w:val="00121EC8"/>
    <w:rsid w:val="00121F6E"/>
    <w:rsid w:val="00122CD7"/>
    <w:rsid w:val="00123960"/>
    <w:rsid w:val="00123A86"/>
    <w:rsid w:val="00123E5A"/>
    <w:rsid w:val="001248CE"/>
    <w:rsid w:val="00124A79"/>
    <w:rsid w:val="00124C78"/>
    <w:rsid w:val="00124D84"/>
    <w:rsid w:val="00124E9A"/>
    <w:rsid w:val="0012507A"/>
    <w:rsid w:val="001250DD"/>
    <w:rsid w:val="00125733"/>
    <w:rsid w:val="00125D3F"/>
    <w:rsid w:val="00125DFD"/>
    <w:rsid w:val="001263AA"/>
    <w:rsid w:val="001264A9"/>
    <w:rsid w:val="00126929"/>
    <w:rsid w:val="00126C73"/>
    <w:rsid w:val="00127948"/>
    <w:rsid w:val="001279DC"/>
    <w:rsid w:val="00127DFA"/>
    <w:rsid w:val="00127E5E"/>
    <w:rsid w:val="001300D0"/>
    <w:rsid w:val="00130318"/>
    <w:rsid w:val="00130690"/>
    <w:rsid w:val="00130779"/>
    <w:rsid w:val="001307A1"/>
    <w:rsid w:val="00130808"/>
    <w:rsid w:val="001309EF"/>
    <w:rsid w:val="00130D1C"/>
    <w:rsid w:val="00130D98"/>
    <w:rsid w:val="00131111"/>
    <w:rsid w:val="00131980"/>
    <w:rsid w:val="00131B95"/>
    <w:rsid w:val="00131D19"/>
    <w:rsid w:val="00131E4D"/>
    <w:rsid w:val="00131EE9"/>
    <w:rsid w:val="00131F89"/>
    <w:rsid w:val="0013200A"/>
    <w:rsid w:val="0013205D"/>
    <w:rsid w:val="001321D3"/>
    <w:rsid w:val="0013262A"/>
    <w:rsid w:val="00132774"/>
    <w:rsid w:val="00133567"/>
    <w:rsid w:val="00133599"/>
    <w:rsid w:val="0013382E"/>
    <w:rsid w:val="0013384B"/>
    <w:rsid w:val="00133BF7"/>
    <w:rsid w:val="00134552"/>
    <w:rsid w:val="0013467C"/>
    <w:rsid w:val="00134779"/>
    <w:rsid w:val="0013490E"/>
    <w:rsid w:val="00134B88"/>
    <w:rsid w:val="00134F08"/>
    <w:rsid w:val="00134F64"/>
    <w:rsid w:val="001357A1"/>
    <w:rsid w:val="00135A5E"/>
    <w:rsid w:val="00135D09"/>
    <w:rsid w:val="00135D5B"/>
    <w:rsid w:val="0013693D"/>
    <w:rsid w:val="00136A23"/>
    <w:rsid w:val="00136B99"/>
    <w:rsid w:val="00136C90"/>
    <w:rsid w:val="001371C8"/>
    <w:rsid w:val="0013725F"/>
    <w:rsid w:val="00137470"/>
    <w:rsid w:val="001375B0"/>
    <w:rsid w:val="0013767A"/>
    <w:rsid w:val="00137F32"/>
    <w:rsid w:val="001403A9"/>
    <w:rsid w:val="00140612"/>
    <w:rsid w:val="0014063E"/>
    <w:rsid w:val="0014087D"/>
    <w:rsid w:val="00140D0F"/>
    <w:rsid w:val="00140EA3"/>
    <w:rsid w:val="00140F74"/>
    <w:rsid w:val="00141191"/>
    <w:rsid w:val="0014159C"/>
    <w:rsid w:val="0014163A"/>
    <w:rsid w:val="00141936"/>
    <w:rsid w:val="001421C0"/>
    <w:rsid w:val="00142665"/>
    <w:rsid w:val="001428B0"/>
    <w:rsid w:val="001430AB"/>
    <w:rsid w:val="0014384A"/>
    <w:rsid w:val="0014434E"/>
    <w:rsid w:val="001444EB"/>
    <w:rsid w:val="0014450F"/>
    <w:rsid w:val="00144973"/>
    <w:rsid w:val="00144D3B"/>
    <w:rsid w:val="00144D8F"/>
    <w:rsid w:val="001450CF"/>
    <w:rsid w:val="00145317"/>
    <w:rsid w:val="00145C20"/>
    <w:rsid w:val="00145C74"/>
    <w:rsid w:val="00145FF2"/>
    <w:rsid w:val="00146017"/>
    <w:rsid w:val="00146141"/>
    <w:rsid w:val="001462DA"/>
    <w:rsid w:val="001462E9"/>
    <w:rsid w:val="001465DC"/>
    <w:rsid w:val="00146BB8"/>
    <w:rsid w:val="00146BDC"/>
    <w:rsid w:val="00146E32"/>
    <w:rsid w:val="00146FE2"/>
    <w:rsid w:val="001471B3"/>
    <w:rsid w:val="001472AB"/>
    <w:rsid w:val="00147363"/>
    <w:rsid w:val="0014760A"/>
    <w:rsid w:val="00147873"/>
    <w:rsid w:val="00147B77"/>
    <w:rsid w:val="001500E9"/>
    <w:rsid w:val="00150214"/>
    <w:rsid w:val="001508FD"/>
    <w:rsid w:val="001509F7"/>
    <w:rsid w:val="00150D79"/>
    <w:rsid w:val="00150E01"/>
    <w:rsid w:val="00151387"/>
    <w:rsid w:val="00151619"/>
    <w:rsid w:val="00152170"/>
    <w:rsid w:val="001524D2"/>
    <w:rsid w:val="00152835"/>
    <w:rsid w:val="00152D28"/>
    <w:rsid w:val="00153010"/>
    <w:rsid w:val="00153089"/>
    <w:rsid w:val="001530EA"/>
    <w:rsid w:val="00153CB1"/>
    <w:rsid w:val="001543F4"/>
    <w:rsid w:val="001544EF"/>
    <w:rsid w:val="00155450"/>
    <w:rsid w:val="001557FF"/>
    <w:rsid w:val="0015584E"/>
    <w:rsid w:val="001559AF"/>
    <w:rsid w:val="001559FA"/>
    <w:rsid w:val="0015623C"/>
    <w:rsid w:val="00156374"/>
    <w:rsid w:val="001566E0"/>
    <w:rsid w:val="00156CCB"/>
    <w:rsid w:val="0015732D"/>
    <w:rsid w:val="00157602"/>
    <w:rsid w:val="001577D8"/>
    <w:rsid w:val="001578A9"/>
    <w:rsid w:val="00157A7F"/>
    <w:rsid w:val="00157FC3"/>
    <w:rsid w:val="00160193"/>
    <w:rsid w:val="001601D8"/>
    <w:rsid w:val="00160739"/>
    <w:rsid w:val="00160854"/>
    <w:rsid w:val="001609F5"/>
    <w:rsid w:val="00160C77"/>
    <w:rsid w:val="00160E63"/>
    <w:rsid w:val="00161364"/>
    <w:rsid w:val="00161658"/>
    <w:rsid w:val="00161676"/>
    <w:rsid w:val="00161C3C"/>
    <w:rsid w:val="00162013"/>
    <w:rsid w:val="00162333"/>
    <w:rsid w:val="0016271E"/>
    <w:rsid w:val="00162919"/>
    <w:rsid w:val="00162D7A"/>
    <w:rsid w:val="00162E1B"/>
    <w:rsid w:val="00162E2F"/>
    <w:rsid w:val="00163033"/>
    <w:rsid w:val="00163141"/>
    <w:rsid w:val="00163A8D"/>
    <w:rsid w:val="00163FC7"/>
    <w:rsid w:val="00164167"/>
    <w:rsid w:val="001642E3"/>
    <w:rsid w:val="0016451C"/>
    <w:rsid w:val="001648CA"/>
    <w:rsid w:val="001649D6"/>
    <w:rsid w:val="00164CE2"/>
    <w:rsid w:val="00164DAB"/>
    <w:rsid w:val="0016574D"/>
    <w:rsid w:val="00165BBB"/>
    <w:rsid w:val="0016613F"/>
    <w:rsid w:val="00166215"/>
    <w:rsid w:val="00166591"/>
    <w:rsid w:val="001666F3"/>
    <w:rsid w:val="00166927"/>
    <w:rsid w:val="00166BF3"/>
    <w:rsid w:val="00166CF1"/>
    <w:rsid w:val="001674A1"/>
    <w:rsid w:val="001677F8"/>
    <w:rsid w:val="00167819"/>
    <w:rsid w:val="00167A84"/>
    <w:rsid w:val="001703AE"/>
    <w:rsid w:val="001708DD"/>
    <w:rsid w:val="00171143"/>
    <w:rsid w:val="0017182C"/>
    <w:rsid w:val="0017196C"/>
    <w:rsid w:val="001719C0"/>
    <w:rsid w:val="00171AAD"/>
    <w:rsid w:val="00172023"/>
    <w:rsid w:val="00172602"/>
    <w:rsid w:val="0017274F"/>
    <w:rsid w:val="00172864"/>
    <w:rsid w:val="00172B82"/>
    <w:rsid w:val="00172CCB"/>
    <w:rsid w:val="00172ED1"/>
    <w:rsid w:val="00172EFA"/>
    <w:rsid w:val="001730B3"/>
    <w:rsid w:val="00173608"/>
    <w:rsid w:val="0017360A"/>
    <w:rsid w:val="00173800"/>
    <w:rsid w:val="00173970"/>
    <w:rsid w:val="00173D57"/>
    <w:rsid w:val="00173DC7"/>
    <w:rsid w:val="00173DCB"/>
    <w:rsid w:val="001740F1"/>
    <w:rsid w:val="0017415C"/>
    <w:rsid w:val="001745C1"/>
    <w:rsid w:val="001745EC"/>
    <w:rsid w:val="001747B7"/>
    <w:rsid w:val="00174A90"/>
    <w:rsid w:val="001754EA"/>
    <w:rsid w:val="00175662"/>
    <w:rsid w:val="00175AEC"/>
    <w:rsid w:val="00175C30"/>
    <w:rsid w:val="0017608D"/>
    <w:rsid w:val="00176D42"/>
    <w:rsid w:val="00176EA0"/>
    <w:rsid w:val="00177069"/>
    <w:rsid w:val="00177B3F"/>
    <w:rsid w:val="00177E22"/>
    <w:rsid w:val="00177FC1"/>
    <w:rsid w:val="0018029E"/>
    <w:rsid w:val="0018034F"/>
    <w:rsid w:val="001804F5"/>
    <w:rsid w:val="0018052F"/>
    <w:rsid w:val="00180674"/>
    <w:rsid w:val="00180AC5"/>
    <w:rsid w:val="00180CCB"/>
    <w:rsid w:val="00180E38"/>
    <w:rsid w:val="001815A2"/>
    <w:rsid w:val="00181A61"/>
    <w:rsid w:val="00181B0E"/>
    <w:rsid w:val="00181EE2"/>
    <w:rsid w:val="00181FC1"/>
    <w:rsid w:val="001824CD"/>
    <w:rsid w:val="00182DBC"/>
    <w:rsid w:val="00182E77"/>
    <w:rsid w:val="00182F93"/>
    <w:rsid w:val="00183015"/>
    <w:rsid w:val="00183034"/>
    <w:rsid w:val="001830F7"/>
    <w:rsid w:val="0018352C"/>
    <w:rsid w:val="00183753"/>
    <w:rsid w:val="00183EE6"/>
    <w:rsid w:val="00184500"/>
    <w:rsid w:val="001846C8"/>
    <w:rsid w:val="00184778"/>
    <w:rsid w:val="001849FA"/>
    <w:rsid w:val="001853E6"/>
    <w:rsid w:val="0018588A"/>
    <w:rsid w:val="00185ACA"/>
    <w:rsid w:val="001860FE"/>
    <w:rsid w:val="0018636F"/>
    <w:rsid w:val="001868BB"/>
    <w:rsid w:val="00186C56"/>
    <w:rsid w:val="00186DFD"/>
    <w:rsid w:val="00186E28"/>
    <w:rsid w:val="00186EEB"/>
    <w:rsid w:val="0018722E"/>
    <w:rsid w:val="00187252"/>
    <w:rsid w:val="00187632"/>
    <w:rsid w:val="00190211"/>
    <w:rsid w:val="0019095C"/>
    <w:rsid w:val="00191388"/>
    <w:rsid w:val="00191BB0"/>
    <w:rsid w:val="00191C91"/>
    <w:rsid w:val="0019274E"/>
    <w:rsid w:val="00192DD9"/>
    <w:rsid w:val="0019333A"/>
    <w:rsid w:val="00193411"/>
    <w:rsid w:val="00193F1E"/>
    <w:rsid w:val="00194339"/>
    <w:rsid w:val="00194350"/>
    <w:rsid w:val="001943B4"/>
    <w:rsid w:val="0019469F"/>
    <w:rsid w:val="00194848"/>
    <w:rsid w:val="001949A4"/>
    <w:rsid w:val="001949F7"/>
    <w:rsid w:val="00194A37"/>
    <w:rsid w:val="00194D38"/>
    <w:rsid w:val="00194D3C"/>
    <w:rsid w:val="00194E98"/>
    <w:rsid w:val="00195330"/>
    <w:rsid w:val="00195426"/>
    <w:rsid w:val="0019580C"/>
    <w:rsid w:val="001958EA"/>
    <w:rsid w:val="001959E3"/>
    <w:rsid w:val="00195CD4"/>
    <w:rsid w:val="00195E0E"/>
    <w:rsid w:val="001962D0"/>
    <w:rsid w:val="00196461"/>
    <w:rsid w:val="001966B4"/>
    <w:rsid w:val="00196C79"/>
    <w:rsid w:val="00196CA7"/>
    <w:rsid w:val="00196CC6"/>
    <w:rsid w:val="00196E1D"/>
    <w:rsid w:val="00196F28"/>
    <w:rsid w:val="00196FDA"/>
    <w:rsid w:val="00197032"/>
    <w:rsid w:val="0019759B"/>
    <w:rsid w:val="001975C0"/>
    <w:rsid w:val="0019765A"/>
    <w:rsid w:val="00197B84"/>
    <w:rsid w:val="001A010A"/>
    <w:rsid w:val="001A0170"/>
    <w:rsid w:val="001A0B02"/>
    <w:rsid w:val="001A112A"/>
    <w:rsid w:val="001A1180"/>
    <w:rsid w:val="001A154B"/>
    <w:rsid w:val="001A180D"/>
    <w:rsid w:val="001A1BAC"/>
    <w:rsid w:val="001A1D2B"/>
    <w:rsid w:val="001A22F8"/>
    <w:rsid w:val="001A23CE"/>
    <w:rsid w:val="001A287F"/>
    <w:rsid w:val="001A2C89"/>
    <w:rsid w:val="001A2EEF"/>
    <w:rsid w:val="001A344D"/>
    <w:rsid w:val="001A3778"/>
    <w:rsid w:val="001A42FD"/>
    <w:rsid w:val="001A48C6"/>
    <w:rsid w:val="001A4AFB"/>
    <w:rsid w:val="001A4FB4"/>
    <w:rsid w:val="001A51A5"/>
    <w:rsid w:val="001A57B4"/>
    <w:rsid w:val="001A57F8"/>
    <w:rsid w:val="001A5A8C"/>
    <w:rsid w:val="001A5F22"/>
    <w:rsid w:val="001A640D"/>
    <w:rsid w:val="001A6734"/>
    <w:rsid w:val="001A673E"/>
    <w:rsid w:val="001A69CA"/>
    <w:rsid w:val="001A6DC9"/>
    <w:rsid w:val="001A6E5E"/>
    <w:rsid w:val="001A7170"/>
    <w:rsid w:val="001A733F"/>
    <w:rsid w:val="001A7552"/>
    <w:rsid w:val="001A7763"/>
    <w:rsid w:val="001A7ADA"/>
    <w:rsid w:val="001A7B60"/>
    <w:rsid w:val="001B003B"/>
    <w:rsid w:val="001B00DD"/>
    <w:rsid w:val="001B0287"/>
    <w:rsid w:val="001B0484"/>
    <w:rsid w:val="001B058F"/>
    <w:rsid w:val="001B0837"/>
    <w:rsid w:val="001B08D1"/>
    <w:rsid w:val="001B0B4E"/>
    <w:rsid w:val="001B1235"/>
    <w:rsid w:val="001B13BB"/>
    <w:rsid w:val="001B157E"/>
    <w:rsid w:val="001B164C"/>
    <w:rsid w:val="001B1AE0"/>
    <w:rsid w:val="001B1B91"/>
    <w:rsid w:val="001B1BA5"/>
    <w:rsid w:val="001B1FEA"/>
    <w:rsid w:val="001B2371"/>
    <w:rsid w:val="001B2724"/>
    <w:rsid w:val="001B2D68"/>
    <w:rsid w:val="001B321A"/>
    <w:rsid w:val="001B34D2"/>
    <w:rsid w:val="001B3964"/>
    <w:rsid w:val="001B3F54"/>
    <w:rsid w:val="001B3F9F"/>
    <w:rsid w:val="001B40C0"/>
    <w:rsid w:val="001B4452"/>
    <w:rsid w:val="001B466C"/>
    <w:rsid w:val="001B4A5C"/>
    <w:rsid w:val="001B4F34"/>
    <w:rsid w:val="001B52EC"/>
    <w:rsid w:val="001B5434"/>
    <w:rsid w:val="001B5470"/>
    <w:rsid w:val="001B54FD"/>
    <w:rsid w:val="001B554A"/>
    <w:rsid w:val="001B55B1"/>
    <w:rsid w:val="001B5709"/>
    <w:rsid w:val="001B5808"/>
    <w:rsid w:val="001B5E9C"/>
    <w:rsid w:val="001B64B8"/>
    <w:rsid w:val="001B6564"/>
    <w:rsid w:val="001B65AD"/>
    <w:rsid w:val="001B6765"/>
    <w:rsid w:val="001B691A"/>
    <w:rsid w:val="001B6F6F"/>
    <w:rsid w:val="001B70B5"/>
    <w:rsid w:val="001B71D5"/>
    <w:rsid w:val="001B7718"/>
    <w:rsid w:val="001B7AE9"/>
    <w:rsid w:val="001B7B19"/>
    <w:rsid w:val="001C01E8"/>
    <w:rsid w:val="001C02D8"/>
    <w:rsid w:val="001C04E3"/>
    <w:rsid w:val="001C0720"/>
    <w:rsid w:val="001C0C29"/>
    <w:rsid w:val="001C1038"/>
    <w:rsid w:val="001C1080"/>
    <w:rsid w:val="001C1A0F"/>
    <w:rsid w:val="001C1B26"/>
    <w:rsid w:val="001C21A9"/>
    <w:rsid w:val="001C2378"/>
    <w:rsid w:val="001C2811"/>
    <w:rsid w:val="001C2F49"/>
    <w:rsid w:val="001C317F"/>
    <w:rsid w:val="001C3655"/>
    <w:rsid w:val="001C371F"/>
    <w:rsid w:val="001C386C"/>
    <w:rsid w:val="001C3C7E"/>
    <w:rsid w:val="001C3EE9"/>
    <w:rsid w:val="001C3FA4"/>
    <w:rsid w:val="001C40F9"/>
    <w:rsid w:val="001C453E"/>
    <w:rsid w:val="001C458B"/>
    <w:rsid w:val="001C46E1"/>
    <w:rsid w:val="001C47DB"/>
    <w:rsid w:val="001C4BD1"/>
    <w:rsid w:val="001C4D28"/>
    <w:rsid w:val="001C5714"/>
    <w:rsid w:val="001C5962"/>
    <w:rsid w:val="001C59D4"/>
    <w:rsid w:val="001C5CE6"/>
    <w:rsid w:val="001C5D4F"/>
    <w:rsid w:val="001C64C0"/>
    <w:rsid w:val="001C69DA"/>
    <w:rsid w:val="001C6B38"/>
    <w:rsid w:val="001C6CBF"/>
    <w:rsid w:val="001C6F06"/>
    <w:rsid w:val="001C703D"/>
    <w:rsid w:val="001C71E9"/>
    <w:rsid w:val="001C7E00"/>
    <w:rsid w:val="001D003F"/>
    <w:rsid w:val="001D0DF2"/>
    <w:rsid w:val="001D117A"/>
    <w:rsid w:val="001D13F7"/>
    <w:rsid w:val="001D1698"/>
    <w:rsid w:val="001D183E"/>
    <w:rsid w:val="001D1AC4"/>
    <w:rsid w:val="001D2030"/>
    <w:rsid w:val="001D2142"/>
    <w:rsid w:val="001D2360"/>
    <w:rsid w:val="001D267C"/>
    <w:rsid w:val="001D293F"/>
    <w:rsid w:val="001D2B86"/>
    <w:rsid w:val="001D2DA0"/>
    <w:rsid w:val="001D3109"/>
    <w:rsid w:val="001D31E6"/>
    <w:rsid w:val="001D329F"/>
    <w:rsid w:val="001D332E"/>
    <w:rsid w:val="001D3AED"/>
    <w:rsid w:val="001D4336"/>
    <w:rsid w:val="001D4C30"/>
    <w:rsid w:val="001D5033"/>
    <w:rsid w:val="001D51FA"/>
    <w:rsid w:val="001D5804"/>
    <w:rsid w:val="001D5BFE"/>
    <w:rsid w:val="001D5C88"/>
    <w:rsid w:val="001D5D90"/>
    <w:rsid w:val="001D610E"/>
    <w:rsid w:val="001D619A"/>
    <w:rsid w:val="001D622B"/>
    <w:rsid w:val="001D6567"/>
    <w:rsid w:val="001D6702"/>
    <w:rsid w:val="001D695C"/>
    <w:rsid w:val="001D69A9"/>
    <w:rsid w:val="001D6B2B"/>
    <w:rsid w:val="001D6B5D"/>
    <w:rsid w:val="001D6FD9"/>
    <w:rsid w:val="001D72EB"/>
    <w:rsid w:val="001D73BE"/>
    <w:rsid w:val="001D780E"/>
    <w:rsid w:val="001D7E3F"/>
    <w:rsid w:val="001E05C3"/>
    <w:rsid w:val="001E0ACE"/>
    <w:rsid w:val="001E0AD3"/>
    <w:rsid w:val="001E0C24"/>
    <w:rsid w:val="001E0CA3"/>
    <w:rsid w:val="001E0D3C"/>
    <w:rsid w:val="001E0D6E"/>
    <w:rsid w:val="001E0F81"/>
    <w:rsid w:val="001E18BE"/>
    <w:rsid w:val="001E2486"/>
    <w:rsid w:val="001E2806"/>
    <w:rsid w:val="001E3019"/>
    <w:rsid w:val="001E30DE"/>
    <w:rsid w:val="001E31B7"/>
    <w:rsid w:val="001E35FF"/>
    <w:rsid w:val="001E36E4"/>
    <w:rsid w:val="001E379D"/>
    <w:rsid w:val="001E37D8"/>
    <w:rsid w:val="001E3A3C"/>
    <w:rsid w:val="001E3B30"/>
    <w:rsid w:val="001E3C6A"/>
    <w:rsid w:val="001E40EE"/>
    <w:rsid w:val="001E45EA"/>
    <w:rsid w:val="001E4A15"/>
    <w:rsid w:val="001E4BCD"/>
    <w:rsid w:val="001E4E90"/>
    <w:rsid w:val="001E4F52"/>
    <w:rsid w:val="001E57C6"/>
    <w:rsid w:val="001E585B"/>
    <w:rsid w:val="001E58DE"/>
    <w:rsid w:val="001E5A75"/>
    <w:rsid w:val="001E5A7D"/>
    <w:rsid w:val="001E5C23"/>
    <w:rsid w:val="001E6294"/>
    <w:rsid w:val="001E6830"/>
    <w:rsid w:val="001E6E30"/>
    <w:rsid w:val="001E7479"/>
    <w:rsid w:val="001E7504"/>
    <w:rsid w:val="001E76DF"/>
    <w:rsid w:val="001E780D"/>
    <w:rsid w:val="001E7A77"/>
    <w:rsid w:val="001E7AF8"/>
    <w:rsid w:val="001F1308"/>
    <w:rsid w:val="001F13E7"/>
    <w:rsid w:val="001F1525"/>
    <w:rsid w:val="001F1D28"/>
    <w:rsid w:val="001F1D89"/>
    <w:rsid w:val="001F1E82"/>
    <w:rsid w:val="001F1E87"/>
    <w:rsid w:val="001F1EB6"/>
    <w:rsid w:val="001F21FB"/>
    <w:rsid w:val="001F29EB"/>
    <w:rsid w:val="001F2E23"/>
    <w:rsid w:val="001F2EC5"/>
    <w:rsid w:val="001F2EEA"/>
    <w:rsid w:val="001F2F81"/>
    <w:rsid w:val="001F341F"/>
    <w:rsid w:val="001F3911"/>
    <w:rsid w:val="001F3B53"/>
    <w:rsid w:val="001F3E7D"/>
    <w:rsid w:val="001F3F1A"/>
    <w:rsid w:val="001F432B"/>
    <w:rsid w:val="001F43BC"/>
    <w:rsid w:val="001F44A1"/>
    <w:rsid w:val="001F4B71"/>
    <w:rsid w:val="001F4CBD"/>
    <w:rsid w:val="001F508B"/>
    <w:rsid w:val="001F5517"/>
    <w:rsid w:val="001F5545"/>
    <w:rsid w:val="001F5777"/>
    <w:rsid w:val="001F5937"/>
    <w:rsid w:val="001F59E3"/>
    <w:rsid w:val="001F59ED"/>
    <w:rsid w:val="001F5A6E"/>
    <w:rsid w:val="001F5D85"/>
    <w:rsid w:val="001F66EA"/>
    <w:rsid w:val="001F6872"/>
    <w:rsid w:val="001F68BB"/>
    <w:rsid w:val="001F6CF5"/>
    <w:rsid w:val="001F70C3"/>
    <w:rsid w:val="001F7121"/>
    <w:rsid w:val="001F7F47"/>
    <w:rsid w:val="002001AA"/>
    <w:rsid w:val="00200247"/>
    <w:rsid w:val="002006B0"/>
    <w:rsid w:val="00200D2C"/>
    <w:rsid w:val="002014DC"/>
    <w:rsid w:val="002017D7"/>
    <w:rsid w:val="002019D8"/>
    <w:rsid w:val="00201CA4"/>
    <w:rsid w:val="00201E7C"/>
    <w:rsid w:val="00201EC7"/>
    <w:rsid w:val="00201F03"/>
    <w:rsid w:val="00202402"/>
    <w:rsid w:val="0020287D"/>
    <w:rsid w:val="00202D59"/>
    <w:rsid w:val="00202E2F"/>
    <w:rsid w:val="002033A1"/>
    <w:rsid w:val="0020349A"/>
    <w:rsid w:val="002034B4"/>
    <w:rsid w:val="00203621"/>
    <w:rsid w:val="0020384A"/>
    <w:rsid w:val="002038AE"/>
    <w:rsid w:val="00203983"/>
    <w:rsid w:val="00203D9C"/>
    <w:rsid w:val="00203E51"/>
    <w:rsid w:val="00203F3A"/>
    <w:rsid w:val="00204032"/>
    <w:rsid w:val="0020455A"/>
    <w:rsid w:val="00204575"/>
    <w:rsid w:val="00204792"/>
    <w:rsid w:val="00204BAD"/>
    <w:rsid w:val="00204D60"/>
    <w:rsid w:val="00205459"/>
    <w:rsid w:val="00205627"/>
    <w:rsid w:val="002056D0"/>
    <w:rsid w:val="0020595A"/>
    <w:rsid w:val="002059BC"/>
    <w:rsid w:val="002059C5"/>
    <w:rsid w:val="002061E0"/>
    <w:rsid w:val="0020636C"/>
    <w:rsid w:val="00206AC5"/>
    <w:rsid w:val="00206B19"/>
    <w:rsid w:val="00206EB3"/>
    <w:rsid w:val="00207225"/>
    <w:rsid w:val="002076D4"/>
    <w:rsid w:val="002077F9"/>
    <w:rsid w:val="00207C03"/>
    <w:rsid w:val="00207F41"/>
    <w:rsid w:val="0021040E"/>
    <w:rsid w:val="00210619"/>
    <w:rsid w:val="00210822"/>
    <w:rsid w:val="00210860"/>
    <w:rsid w:val="00210B6A"/>
    <w:rsid w:val="00211146"/>
    <w:rsid w:val="0021139E"/>
    <w:rsid w:val="00211436"/>
    <w:rsid w:val="00211719"/>
    <w:rsid w:val="0021181E"/>
    <w:rsid w:val="002123F5"/>
    <w:rsid w:val="00212C67"/>
    <w:rsid w:val="00212CB6"/>
    <w:rsid w:val="00212E37"/>
    <w:rsid w:val="00212F61"/>
    <w:rsid w:val="00212FA6"/>
    <w:rsid w:val="00213669"/>
    <w:rsid w:val="002140FF"/>
    <w:rsid w:val="00214206"/>
    <w:rsid w:val="0021423C"/>
    <w:rsid w:val="00214280"/>
    <w:rsid w:val="0021468A"/>
    <w:rsid w:val="002149F0"/>
    <w:rsid w:val="00214AB1"/>
    <w:rsid w:val="00214D23"/>
    <w:rsid w:val="00214EF5"/>
    <w:rsid w:val="00215577"/>
    <w:rsid w:val="00215A00"/>
    <w:rsid w:val="00215D0F"/>
    <w:rsid w:val="0021635F"/>
    <w:rsid w:val="00216666"/>
    <w:rsid w:val="00216B81"/>
    <w:rsid w:val="00216E44"/>
    <w:rsid w:val="0021710F"/>
    <w:rsid w:val="00217186"/>
    <w:rsid w:val="002177A2"/>
    <w:rsid w:val="00217886"/>
    <w:rsid w:val="002178C6"/>
    <w:rsid w:val="00217A74"/>
    <w:rsid w:val="00217FA2"/>
    <w:rsid w:val="002203C9"/>
    <w:rsid w:val="0022055C"/>
    <w:rsid w:val="00220812"/>
    <w:rsid w:val="00220894"/>
    <w:rsid w:val="00220CAD"/>
    <w:rsid w:val="00221195"/>
    <w:rsid w:val="002214D5"/>
    <w:rsid w:val="00221611"/>
    <w:rsid w:val="002216C6"/>
    <w:rsid w:val="00221AAE"/>
    <w:rsid w:val="00221AC1"/>
    <w:rsid w:val="0022225C"/>
    <w:rsid w:val="002223AF"/>
    <w:rsid w:val="00222975"/>
    <w:rsid w:val="002231E4"/>
    <w:rsid w:val="00223E56"/>
    <w:rsid w:val="00223FB1"/>
    <w:rsid w:val="002245BA"/>
    <w:rsid w:val="00224779"/>
    <w:rsid w:val="00224952"/>
    <w:rsid w:val="00224DD2"/>
    <w:rsid w:val="00224F15"/>
    <w:rsid w:val="00225A6A"/>
    <w:rsid w:val="00225AC7"/>
    <w:rsid w:val="00225ACC"/>
    <w:rsid w:val="002260E9"/>
    <w:rsid w:val="002263C3"/>
    <w:rsid w:val="002266B5"/>
    <w:rsid w:val="00226A2B"/>
    <w:rsid w:val="00226DE2"/>
    <w:rsid w:val="00227659"/>
    <w:rsid w:val="002279D2"/>
    <w:rsid w:val="00227B2B"/>
    <w:rsid w:val="00230BDF"/>
    <w:rsid w:val="00230D24"/>
    <w:rsid w:val="00230FD3"/>
    <w:rsid w:val="00231033"/>
    <w:rsid w:val="00231432"/>
    <w:rsid w:val="002314BC"/>
    <w:rsid w:val="002314F6"/>
    <w:rsid w:val="002315AC"/>
    <w:rsid w:val="0023187D"/>
    <w:rsid w:val="00231C25"/>
    <w:rsid w:val="00231C6F"/>
    <w:rsid w:val="00231D11"/>
    <w:rsid w:val="00231F69"/>
    <w:rsid w:val="0023200B"/>
    <w:rsid w:val="00232069"/>
    <w:rsid w:val="00232A51"/>
    <w:rsid w:val="00232A90"/>
    <w:rsid w:val="0023340C"/>
    <w:rsid w:val="00233582"/>
    <w:rsid w:val="002339E2"/>
    <w:rsid w:val="00234151"/>
    <w:rsid w:val="0023429B"/>
    <w:rsid w:val="00234397"/>
    <w:rsid w:val="002344C0"/>
    <w:rsid w:val="002348B3"/>
    <w:rsid w:val="002348F8"/>
    <w:rsid w:val="00234F10"/>
    <w:rsid w:val="00234F8C"/>
    <w:rsid w:val="00234FAA"/>
    <w:rsid w:val="0023549B"/>
    <w:rsid w:val="00235542"/>
    <w:rsid w:val="00235552"/>
    <w:rsid w:val="002356D5"/>
    <w:rsid w:val="00235712"/>
    <w:rsid w:val="0023579A"/>
    <w:rsid w:val="00235825"/>
    <w:rsid w:val="002358EB"/>
    <w:rsid w:val="00235943"/>
    <w:rsid w:val="002367C7"/>
    <w:rsid w:val="0023694B"/>
    <w:rsid w:val="0023699E"/>
    <w:rsid w:val="002369B0"/>
    <w:rsid w:val="00236AD8"/>
    <w:rsid w:val="00236CC2"/>
    <w:rsid w:val="00236DA1"/>
    <w:rsid w:val="0023782C"/>
    <w:rsid w:val="0023791D"/>
    <w:rsid w:val="002379A3"/>
    <w:rsid w:val="00237D15"/>
    <w:rsid w:val="00237E7C"/>
    <w:rsid w:val="0024014F"/>
    <w:rsid w:val="002401F5"/>
    <w:rsid w:val="00240449"/>
    <w:rsid w:val="00240892"/>
    <w:rsid w:val="0024095C"/>
    <w:rsid w:val="00240A7D"/>
    <w:rsid w:val="00240E54"/>
    <w:rsid w:val="00241125"/>
    <w:rsid w:val="00241237"/>
    <w:rsid w:val="00241376"/>
    <w:rsid w:val="002418D1"/>
    <w:rsid w:val="002420A1"/>
    <w:rsid w:val="002428A2"/>
    <w:rsid w:val="00242C31"/>
    <w:rsid w:val="0024338C"/>
    <w:rsid w:val="00243510"/>
    <w:rsid w:val="00243795"/>
    <w:rsid w:val="002439C1"/>
    <w:rsid w:val="00243B90"/>
    <w:rsid w:val="00243C14"/>
    <w:rsid w:val="00243FDE"/>
    <w:rsid w:val="002448F6"/>
    <w:rsid w:val="00244A98"/>
    <w:rsid w:val="00244F3F"/>
    <w:rsid w:val="002451C5"/>
    <w:rsid w:val="0024523A"/>
    <w:rsid w:val="002453E4"/>
    <w:rsid w:val="0024565C"/>
    <w:rsid w:val="002458DB"/>
    <w:rsid w:val="00245A05"/>
    <w:rsid w:val="00245A90"/>
    <w:rsid w:val="00245AF7"/>
    <w:rsid w:val="00245EFF"/>
    <w:rsid w:val="00245F1F"/>
    <w:rsid w:val="0024647F"/>
    <w:rsid w:val="0024663B"/>
    <w:rsid w:val="0024691D"/>
    <w:rsid w:val="002470C3"/>
    <w:rsid w:val="00247103"/>
    <w:rsid w:val="00247B5D"/>
    <w:rsid w:val="00250067"/>
    <w:rsid w:val="002512CF"/>
    <w:rsid w:val="00251478"/>
    <w:rsid w:val="00251541"/>
    <w:rsid w:val="002516DE"/>
    <w:rsid w:val="00251E44"/>
    <w:rsid w:val="00251F81"/>
    <w:rsid w:val="00251FB9"/>
    <w:rsid w:val="002520FC"/>
    <w:rsid w:val="002527F4"/>
    <w:rsid w:val="00252ADD"/>
    <w:rsid w:val="00252BE0"/>
    <w:rsid w:val="00253180"/>
    <w:rsid w:val="00253588"/>
    <w:rsid w:val="002540BD"/>
    <w:rsid w:val="00254131"/>
    <w:rsid w:val="00254606"/>
    <w:rsid w:val="002546A6"/>
    <w:rsid w:val="002546F4"/>
    <w:rsid w:val="0025485C"/>
    <w:rsid w:val="00255177"/>
    <w:rsid w:val="002551D0"/>
    <w:rsid w:val="00255374"/>
    <w:rsid w:val="00255502"/>
    <w:rsid w:val="00255BCC"/>
    <w:rsid w:val="00255C12"/>
    <w:rsid w:val="00255DD3"/>
    <w:rsid w:val="00256535"/>
    <w:rsid w:val="00256638"/>
    <w:rsid w:val="0025683F"/>
    <w:rsid w:val="002569EC"/>
    <w:rsid w:val="00256EAF"/>
    <w:rsid w:val="002571EA"/>
    <w:rsid w:val="0025752A"/>
    <w:rsid w:val="00257809"/>
    <w:rsid w:val="00257BF4"/>
    <w:rsid w:val="00257DB9"/>
    <w:rsid w:val="00257ED9"/>
    <w:rsid w:val="00260003"/>
    <w:rsid w:val="0026024E"/>
    <w:rsid w:val="0026035D"/>
    <w:rsid w:val="00260576"/>
    <w:rsid w:val="002606D6"/>
    <w:rsid w:val="00260F3B"/>
    <w:rsid w:val="00261591"/>
    <w:rsid w:val="002615C6"/>
    <w:rsid w:val="00261961"/>
    <w:rsid w:val="00261C98"/>
    <w:rsid w:val="00261D1A"/>
    <w:rsid w:val="00261F51"/>
    <w:rsid w:val="00262090"/>
    <w:rsid w:val="00262481"/>
    <w:rsid w:val="0026248E"/>
    <w:rsid w:val="0026289F"/>
    <w:rsid w:val="00262914"/>
    <w:rsid w:val="00262BC9"/>
    <w:rsid w:val="00262BFE"/>
    <w:rsid w:val="00262C81"/>
    <w:rsid w:val="00262D2C"/>
    <w:rsid w:val="00263217"/>
    <w:rsid w:val="00263881"/>
    <w:rsid w:val="00263A5B"/>
    <w:rsid w:val="00263B75"/>
    <w:rsid w:val="00264181"/>
    <w:rsid w:val="0026470C"/>
    <w:rsid w:val="002647BF"/>
    <w:rsid w:val="002647D5"/>
    <w:rsid w:val="002648F1"/>
    <w:rsid w:val="00265032"/>
    <w:rsid w:val="002651FB"/>
    <w:rsid w:val="0026538C"/>
    <w:rsid w:val="002656E0"/>
    <w:rsid w:val="00265781"/>
    <w:rsid w:val="002658D3"/>
    <w:rsid w:val="002659C3"/>
    <w:rsid w:val="00265D23"/>
    <w:rsid w:val="002669BD"/>
    <w:rsid w:val="00266B13"/>
    <w:rsid w:val="00266B32"/>
    <w:rsid w:val="002672BF"/>
    <w:rsid w:val="0026774D"/>
    <w:rsid w:val="00267930"/>
    <w:rsid w:val="002679FE"/>
    <w:rsid w:val="00267BC7"/>
    <w:rsid w:val="00270728"/>
    <w:rsid w:val="00270D42"/>
    <w:rsid w:val="00270EA2"/>
    <w:rsid w:val="00271044"/>
    <w:rsid w:val="0027135F"/>
    <w:rsid w:val="0027188B"/>
    <w:rsid w:val="0027195D"/>
    <w:rsid w:val="00271BFE"/>
    <w:rsid w:val="00271C06"/>
    <w:rsid w:val="00271E96"/>
    <w:rsid w:val="00271F2D"/>
    <w:rsid w:val="00271FD5"/>
    <w:rsid w:val="002722EF"/>
    <w:rsid w:val="00272B03"/>
    <w:rsid w:val="00272B24"/>
    <w:rsid w:val="00272EE0"/>
    <w:rsid w:val="00273221"/>
    <w:rsid w:val="002733E2"/>
    <w:rsid w:val="00273851"/>
    <w:rsid w:val="00273BA9"/>
    <w:rsid w:val="0027469B"/>
    <w:rsid w:val="0027476B"/>
    <w:rsid w:val="002747A3"/>
    <w:rsid w:val="002748D4"/>
    <w:rsid w:val="002750B1"/>
    <w:rsid w:val="002751B8"/>
    <w:rsid w:val="0027535E"/>
    <w:rsid w:val="0027539A"/>
    <w:rsid w:val="00275570"/>
    <w:rsid w:val="002755BC"/>
    <w:rsid w:val="0027563B"/>
    <w:rsid w:val="00276037"/>
    <w:rsid w:val="00276192"/>
    <w:rsid w:val="002766FF"/>
    <w:rsid w:val="0027673A"/>
    <w:rsid w:val="00276974"/>
    <w:rsid w:val="00276A35"/>
    <w:rsid w:val="00277040"/>
    <w:rsid w:val="00277835"/>
    <w:rsid w:val="00277BCD"/>
    <w:rsid w:val="002802DD"/>
    <w:rsid w:val="002802F9"/>
    <w:rsid w:val="00280422"/>
    <w:rsid w:val="0028054E"/>
    <w:rsid w:val="002807AD"/>
    <w:rsid w:val="00280AAC"/>
    <w:rsid w:val="00280AB1"/>
    <w:rsid w:val="00280C24"/>
    <w:rsid w:val="00280CE7"/>
    <w:rsid w:val="00280EAE"/>
    <w:rsid w:val="00280EC6"/>
    <w:rsid w:val="002816AB"/>
    <w:rsid w:val="00281FAD"/>
    <w:rsid w:val="0028207F"/>
    <w:rsid w:val="002820D9"/>
    <w:rsid w:val="002823A8"/>
    <w:rsid w:val="00282D38"/>
    <w:rsid w:val="002835BE"/>
    <w:rsid w:val="00283732"/>
    <w:rsid w:val="00283782"/>
    <w:rsid w:val="0028393B"/>
    <w:rsid w:val="00283B85"/>
    <w:rsid w:val="00283B88"/>
    <w:rsid w:val="00283C0E"/>
    <w:rsid w:val="00283DC4"/>
    <w:rsid w:val="00284219"/>
    <w:rsid w:val="00284326"/>
    <w:rsid w:val="00284BAE"/>
    <w:rsid w:val="00284E93"/>
    <w:rsid w:val="002851B8"/>
    <w:rsid w:val="002851CF"/>
    <w:rsid w:val="00285762"/>
    <w:rsid w:val="002859AF"/>
    <w:rsid w:val="002863AA"/>
    <w:rsid w:val="00286454"/>
    <w:rsid w:val="00286AB6"/>
    <w:rsid w:val="00286AE7"/>
    <w:rsid w:val="00286F62"/>
    <w:rsid w:val="00287243"/>
    <w:rsid w:val="0029014C"/>
    <w:rsid w:val="00290426"/>
    <w:rsid w:val="00290647"/>
    <w:rsid w:val="00290727"/>
    <w:rsid w:val="00290E6F"/>
    <w:rsid w:val="00291385"/>
    <w:rsid w:val="00291422"/>
    <w:rsid w:val="00291A69"/>
    <w:rsid w:val="00291C4F"/>
    <w:rsid w:val="00291D09"/>
    <w:rsid w:val="0029237F"/>
    <w:rsid w:val="00292715"/>
    <w:rsid w:val="00292909"/>
    <w:rsid w:val="00292E24"/>
    <w:rsid w:val="00293885"/>
    <w:rsid w:val="00293E57"/>
    <w:rsid w:val="002942A4"/>
    <w:rsid w:val="0029448B"/>
    <w:rsid w:val="0029469E"/>
    <w:rsid w:val="002947D1"/>
    <w:rsid w:val="002948DF"/>
    <w:rsid w:val="00294D90"/>
    <w:rsid w:val="002953F4"/>
    <w:rsid w:val="002954A7"/>
    <w:rsid w:val="00295644"/>
    <w:rsid w:val="0029582A"/>
    <w:rsid w:val="00295AE0"/>
    <w:rsid w:val="00295B7E"/>
    <w:rsid w:val="00295D19"/>
    <w:rsid w:val="002961A6"/>
    <w:rsid w:val="00296686"/>
    <w:rsid w:val="00296889"/>
    <w:rsid w:val="00296C90"/>
    <w:rsid w:val="00296D78"/>
    <w:rsid w:val="0029726A"/>
    <w:rsid w:val="00297728"/>
    <w:rsid w:val="0029774B"/>
    <w:rsid w:val="00297F18"/>
    <w:rsid w:val="00297F1A"/>
    <w:rsid w:val="00297FD0"/>
    <w:rsid w:val="002A08E6"/>
    <w:rsid w:val="002A0CC8"/>
    <w:rsid w:val="002A1ABA"/>
    <w:rsid w:val="002A1B3F"/>
    <w:rsid w:val="002A1E92"/>
    <w:rsid w:val="002A1E96"/>
    <w:rsid w:val="002A204D"/>
    <w:rsid w:val="002A2051"/>
    <w:rsid w:val="002A2136"/>
    <w:rsid w:val="002A21E7"/>
    <w:rsid w:val="002A2616"/>
    <w:rsid w:val="002A26E1"/>
    <w:rsid w:val="002A2EF8"/>
    <w:rsid w:val="002A345D"/>
    <w:rsid w:val="002A3468"/>
    <w:rsid w:val="002A35FF"/>
    <w:rsid w:val="002A368A"/>
    <w:rsid w:val="002A369F"/>
    <w:rsid w:val="002A36DD"/>
    <w:rsid w:val="002A384A"/>
    <w:rsid w:val="002A398A"/>
    <w:rsid w:val="002A3993"/>
    <w:rsid w:val="002A4065"/>
    <w:rsid w:val="002A4502"/>
    <w:rsid w:val="002A450E"/>
    <w:rsid w:val="002A46CC"/>
    <w:rsid w:val="002A4803"/>
    <w:rsid w:val="002A48A0"/>
    <w:rsid w:val="002A4930"/>
    <w:rsid w:val="002A4DCF"/>
    <w:rsid w:val="002A5135"/>
    <w:rsid w:val="002A525C"/>
    <w:rsid w:val="002A59F0"/>
    <w:rsid w:val="002A5E2B"/>
    <w:rsid w:val="002A5F02"/>
    <w:rsid w:val="002A62AD"/>
    <w:rsid w:val="002A63EF"/>
    <w:rsid w:val="002A6432"/>
    <w:rsid w:val="002A6F25"/>
    <w:rsid w:val="002A6FD3"/>
    <w:rsid w:val="002A72DB"/>
    <w:rsid w:val="002A730A"/>
    <w:rsid w:val="002A7528"/>
    <w:rsid w:val="002A75F1"/>
    <w:rsid w:val="002A7734"/>
    <w:rsid w:val="002B0277"/>
    <w:rsid w:val="002B03B8"/>
    <w:rsid w:val="002B072B"/>
    <w:rsid w:val="002B0A7D"/>
    <w:rsid w:val="002B0BA0"/>
    <w:rsid w:val="002B0FC1"/>
    <w:rsid w:val="002B0FD8"/>
    <w:rsid w:val="002B12ED"/>
    <w:rsid w:val="002B1A69"/>
    <w:rsid w:val="002B2723"/>
    <w:rsid w:val="002B303A"/>
    <w:rsid w:val="002B3611"/>
    <w:rsid w:val="002B3848"/>
    <w:rsid w:val="002B3880"/>
    <w:rsid w:val="002B3AC1"/>
    <w:rsid w:val="002B417D"/>
    <w:rsid w:val="002B42E4"/>
    <w:rsid w:val="002B43B1"/>
    <w:rsid w:val="002B44C7"/>
    <w:rsid w:val="002B48B7"/>
    <w:rsid w:val="002B4924"/>
    <w:rsid w:val="002B4B71"/>
    <w:rsid w:val="002B5170"/>
    <w:rsid w:val="002B51C8"/>
    <w:rsid w:val="002B538E"/>
    <w:rsid w:val="002B5565"/>
    <w:rsid w:val="002B58F1"/>
    <w:rsid w:val="002B5A8D"/>
    <w:rsid w:val="002B5C9F"/>
    <w:rsid w:val="002B5DCA"/>
    <w:rsid w:val="002B61A4"/>
    <w:rsid w:val="002B63EE"/>
    <w:rsid w:val="002B63FC"/>
    <w:rsid w:val="002B6619"/>
    <w:rsid w:val="002B6863"/>
    <w:rsid w:val="002B68D2"/>
    <w:rsid w:val="002B68F4"/>
    <w:rsid w:val="002B6BDC"/>
    <w:rsid w:val="002B6BF8"/>
    <w:rsid w:val="002B6D32"/>
    <w:rsid w:val="002B7023"/>
    <w:rsid w:val="002B74D1"/>
    <w:rsid w:val="002B75AB"/>
    <w:rsid w:val="002B75B0"/>
    <w:rsid w:val="002B768F"/>
    <w:rsid w:val="002B7879"/>
    <w:rsid w:val="002B7EAF"/>
    <w:rsid w:val="002C010E"/>
    <w:rsid w:val="002C0328"/>
    <w:rsid w:val="002C049A"/>
    <w:rsid w:val="002C04BA"/>
    <w:rsid w:val="002C0554"/>
    <w:rsid w:val="002C078A"/>
    <w:rsid w:val="002C07B1"/>
    <w:rsid w:val="002C099C"/>
    <w:rsid w:val="002C0B74"/>
    <w:rsid w:val="002C0C8B"/>
    <w:rsid w:val="002C0CBB"/>
    <w:rsid w:val="002C0DDC"/>
    <w:rsid w:val="002C0E55"/>
    <w:rsid w:val="002C0FA1"/>
    <w:rsid w:val="002C1201"/>
    <w:rsid w:val="002C130F"/>
    <w:rsid w:val="002C1460"/>
    <w:rsid w:val="002C157C"/>
    <w:rsid w:val="002C2068"/>
    <w:rsid w:val="002C20F2"/>
    <w:rsid w:val="002C24D6"/>
    <w:rsid w:val="002C258A"/>
    <w:rsid w:val="002C25C1"/>
    <w:rsid w:val="002C2ADD"/>
    <w:rsid w:val="002C2CA1"/>
    <w:rsid w:val="002C2D61"/>
    <w:rsid w:val="002C3827"/>
    <w:rsid w:val="002C38B2"/>
    <w:rsid w:val="002C3A19"/>
    <w:rsid w:val="002C3CDB"/>
    <w:rsid w:val="002C3F72"/>
    <w:rsid w:val="002C3F9C"/>
    <w:rsid w:val="002C4792"/>
    <w:rsid w:val="002C4A7A"/>
    <w:rsid w:val="002C4C6E"/>
    <w:rsid w:val="002C51DB"/>
    <w:rsid w:val="002C54DD"/>
    <w:rsid w:val="002C5669"/>
    <w:rsid w:val="002C5AFA"/>
    <w:rsid w:val="002C5CE1"/>
    <w:rsid w:val="002C61AE"/>
    <w:rsid w:val="002C658D"/>
    <w:rsid w:val="002C67CD"/>
    <w:rsid w:val="002C7056"/>
    <w:rsid w:val="002C720E"/>
    <w:rsid w:val="002C7308"/>
    <w:rsid w:val="002C7733"/>
    <w:rsid w:val="002C7F1B"/>
    <w:rsid w:val="002C7FD4"/>
    <w:rsid w:val="002D0439"/>
    <w:rsid w:val="002D0D97"/>
    <w:rsid w:val="002D11B7"/>
    <w:rsid w:val="002D15B7"/>
    <w:rsid w:val="002D1627"/>
    <w:rsid w:val="002D163E"/>
    <w:rsid w:val="002D1B0B"/>
    <w:rsid w:val="002D1C15"/>
    <w:rsid w:val="002D1FA5"/>
    <w:rsid w:val="002D203E"/>
    <w:rsid w:val="002D20B6"/>
    <w:rsid w:val="002D2632"/>
    <w:rsid w:val="002D32A7"/>
    <w:rsid w:val="002D3A64"/>
    <w:rsid w:val="002D3BB3"/>
    <w:rsid w:val="002D3BBC"/>
    <w:rsid w:val="002D3CA5"/>
    <w:rsid w:val="002D438A"/>
    <w:rsid w:val="002D4B58"/>
    <w:rsid w:val="002D4C55"/>
    <w:rsid w:val="002D4E96"/>
    <w:rsid w:val="002D4F85"/>
    <w:rsid w:val="002D5078"/>
    <w:rsid w:val="002D5738"/>
    <w:rsid w:val="002D5E51"/>
    <w:rsid w:val="002D5E53"/>
    <w:rsid w:val="002D6795"/>
    <w:rsid w:val="002D6CBF"/>
    <w:rsid w:val="002D7440"/>
    <w:rsid w:val="002D7890"/>
    <w:rsid w:val="002D78FB"/>
    <w:rsid w:val="002D7A95"/>
    <w:rsid w:val="002E0288"/>
    <w:rsid w:val="002E0319"/>
    <w:rsid w:val="002E0FD5"/>
    <w:rsid w:val="002E118A"/>
    <w:rsid w:val="002E1239"/>
    <w:rsid w:val="002E179B"/>
    <w:rsid w:val="002E1860"/>
    <w:rsid w:val="002E1C9E"/>
    <w:rsid w:val="002E1F29"/>
    <w:rsid w:val="002E2127"/>
    <w:rsid w:val="002E257B"/>
    <w:rsid w:val="002E32C9"/>
    <w:rsid w:val="002E335D"/>
    <w:rsid w:val="002E36CC"/>
    <w:rsid w:val="002E397C"/>
    <w:rsid w:val="002E3B94"/>
    <w:rsid w:val="002E3C65"/>
    <w:rsid w:val="002E3F5B"/>
    <w:rsid w:val="002E4362"/>
    <w:rsid w:val="002E44AA"/>
    <w:rsid w:val="002E46CF"/>
    <w:rsid w:val="002E579E"/>
    <w:rsid w:val="002E5ACB"/>
    <w:rsid w:val="002E63D9"/>
    <w:rsid w:val="002E640E"/>
    <w:rsid w:val="002E66E6"/>
    <w:rsid w:val="002E6812"/>
    <w:rsid w:val="002E6E46"/>
    <w:rsid w:val="002E7909"/>
    <w:rsid w:val="002F045A"/>
    <w:rsid w:val="002F0B35"/>
    <w:rsid w:val="002F0C28"/>
    <w:rsid w:val="002F1011"/>
    <w:rsid w:val="002F1151"/>
    <w:rsid w:val="002F1A5D"/>
    <w:rsid w:val="002F1CDC"/>
    <w:rsid w:val="002F1EF9"/>
    <w:rsid w:val="002F2294"/>
    <w:rsid w:val="002F23C4"/>
    <w:rsid w:val="002F27C7"/>
    <w:rsid w:val="002F3320"/>
    <w:rsid w:val="002F3357"/>
    <w:rsid w:val="002F3646"/>
    <w:rsid w:val="002F3ABC"/>
    <w:rsid w:val="002F3CDE"/>
    <w:rsid w:val="002F3D27"/>
    <w:rsid w:val="002F3EAE"/>
    <w:rsid w:val="002F4255"/>
    <w:rsid w:val="002F441D"/>
    <w:rsid w:val="002F45E2"/>
    <w:rsid w:val="002F48DF"/>
    <w:rsid w:val="002F4FA9"/>
    <w:rsid w:val="002F577B"/>
    <w:rsid w:val="002F57CE"/>
    <w:rsid w:val="002F5DD6"/>
    <w:rsid w:val="002F5F4F"/>
    <w:rsid w:val="002F5FEA"/>
    <w:rsid w:val="002F63E7"/>
    <w:rsid w:val="002F64D1"/>
    <w:rsid w:val="002F66AC"/>
    <w:rsid w:val="002F6BF9"/>
    <w:rsid w:val="002F70F9"/>
    <w:rsid w:val="002F7194"/>
    <w:rsid w:val="002F74F2"/>
    <w:rsid w:val="002F78EB"/>
    <w:rsid w:val="002F7983"/>
    <w:rsid w:val="002F7BE3"/>
    <w:rsid w:val="002F7BE4"/>
    <w:rsid w:val="002F7E6A"/>
    <w:rsid w:val="00300165"/>
    <w:rsid w:val="003010CF"/>
    <w:rsid w:val="00301294"/>
    <w:rsid w:val="0030172D"/>
    <w:rsid w:val="003019A5"/>
    <w:rsid w:val="00301AD0"/>
    <w:rsid w:val="00301E7D"/>
    <w:rsid w:val="003021D6"/>
    <w:rsid w:val="003031F8"/>
    <w:rsid w:val="00303440"/>
    <w:rsid w:val="00303778"/>
    <w:rsid w:val="00303C9D"/>
    <w:rsid w:val="003042AB"/>
    <w:rsid w:val="003044B1"/>
    <w:rsid w:val="003044EE"/>
    <w:rsid w:val="00304A56"/>
    <w:rsid w:val="00304A8B"/>
    <w:rsid w:val="00304D22"/>
    <w:rsid w:val="00304D9B"/>
    <w:rsid w:val="003055EA"/>
    <w:rsid w:val="00305847"/>
    <w:rsid w:val="003058A6"/>
    <w:rsid w:val="00305AE5"/>
    <w:rsid w:val="00305C46"/>
    <w:rsid w:val="00305C5A"/>
    <w:rsid w:val="00305CA3"/>
    <w:rsid w:val="00305EB4"/>
    <w:rsid w:val="00305FF9"/>
    <w:rsid w:val="003066FB"/>
    <w:rsid w:val="00306C24"/>
    <w:rsid w:val="00306E6B"/>
    <w:rsid w:val="003076BF"/>
    <w:rsid w:val="00307ECC"/>
    <w:rsid w:val="003100C8"/>
    <w:rsid w:val="00310293"/>
    <w:rsid w:val="003103D6"/>
    <w:rsid w:val="0031099D"/>
    <w:rsid w:val="00310CFA"/>
    <w:rsid w:val="00310D50"/>
    <w:rsid w:val="00310DD1"/>
    <w:rsid w:val="00310E65"/>
    <w:rsid w:val="00311161"/>
    <w:rsid w:val="0031121D"/>
    <w:rsid w:val="00311328"/>
    <w:rsid w:val="003113C3"/>
    <w:rsid w:val="00311777"/>
    <w:rsid w:val="00311CB3"/>
    <w:rsid w:val="00312303"/>
    <w:rsid w:val="00312400"/>
    <w:rsid w:val="0031271B"/>
    <w:rsid w:val="00312739"/>
    <w:rsid w:val="00312921"/>
    <w:rsid w:val="00312B8F"/>
    <w:rsid w:val="00312D10"/>
    <w:rsid w:val="00312F75"/>
    <w:rsid w:val="0031353D"/>
    <w:rsid w:val="00313709"/>
    <w:rsid w:val="00313801"/>
    <w:rsid w:val="00313FF4"/>
    <w:rsid w:val="0031416B"/>
    <w:rsid w:val="00314536"/>
    <w:rsid w:val="00314679"/>
    <w:rsid w:val="00314684"/>
    <w:rsid w:val="003147CB"/>
    <w:rsid w:val="003150C9"/>
    <w:rsid w:val="00315500"/>
    <w:rsid w:val="0031574F"/>
    <w:rsid w:val="003157E9"/>
    <w:rsid w:val="00315984"/>
    <w:rsid w:val="003159A1"/>
    <w:rsid w:val="00315A38"/>
    <w:rsid w:val="00315D5E"/>
    <w:rsid w:val="0031638A"/>
    <w:rsid w:val="00316B7A"/>
    <w:rsid w:val="00316E0B"/>
    <w:rsid w:val="00316FAD"/>
    <w:rsid w:val="003170B5"/>
    <w:rsid w:val="003172EE"/>
    <w:rsid w:val="003178DA"/>
    <w:rsid w:val="00317B5D"/>
    <w:rsid w:val="00317DB8"/>
    <w:rsid w:val="00317DEB"/>
    <w:rsid w:val="00317EDA"/>
    <w:rsid w:val="003201B2"/>
    <w:rsid w:val="00320405"/>
    <w:rsid w:val="00320618"/>
    <w:rsid w:val="003206D9"/>
    <w:rsid w:val="00320920"/>
    <w:rsid w:val="00320994"/>
    <w:rsid w:val="00320D5A"/>
    <w:rsid w:val="00320FBE"/>
    <w:rsid w:val="0032100B"/>
    <w:rsid w:val="00321039"/>
    <w:rsid w:val="003210D8"/>
    <w:rsid w:val="0032173F"/>
    <w:rsid w:val="00321749"/>
    <w:rsid w:val="003217BC"/>
    <w:rsid w:val="00321B18"/>
    <w:rsid w:val="00321BD7"/>
    <w:rsid w:val="00322530"/>
    <w:rsid w:val="0032260F"/>
    <w:rsid w:val="003228DA"/>
    <w:rsid w:val="00322E79"/>
    <w:rsid w:val="00323620"/>
    <w:rsid w:val="00323922"/>
    <w:rsid w:val="00323AC9"/>
    <w:rsid w:val="00323B19"/>
    <w:rsid w:val="00323CB2"/>
    <w:rsid w:val="00323D6B"/>
    <w:rsid w:val="00323EE8"/>
    <w:rsid w:val="003244E7"/>
    <w:rsid w:val="00324682"/>
    <w:rsid w:val="003246C3"/>
    <w:rsid w:val="00324804"/>
    <w:rsid w:val="00324917"/>
    <w:rsid w:val="00325681"/>
    <w:rsid w:val="003259C5"/>
    <w:rsid w:val="00326047"/>
    <w:rsid w:val="00326681"/>
    <w:rsid w:val="00326957"/>
    <w:rsid w:val="00326AE2"/>
    <w:rsid w:val="00326BB1"/>
    <w:rsid w:val="00326DC0"/>
    <w:rsid w:val="00327045"/>
    <w:rsid w:val="00327A58"/>
    <w:rsid w:val="00327D8E"/>
    <w:rsid w:val="00327DAD"/>
    <w:rsid w:val="003304EB"/>
    <w:rsid w:val="0033072A"/>
    <w:rsid w:val="00330B5A"/>
    <w:rsid w:val="00330CEA"/>
    <w:rsid w:val="003312CE"/>
    <w:rsid w:val="00331426"/>
    <w:rsid w:val="00331608"/>
    <w:rsid w:val="0033171D"/>
    <w:rsid w:val="00331FC3"/>
    <w:rsid w:val="00332182"/>
    <w:rsid w:val="003325DA"/>
    <w:rsid w:val="00332AC6"/>
    <w:rsid w:val="003332F6"/>
    <w:rsid w:val="00333351"/>
    <w:rsid w:val="00333429"/>
    <w:rsid w:val="003336B3"/>
    <w:rsid w:val="00333AF2"/>
    <w:rsid w:val="00333F7B"/>
    <w:rsid w:val="00333FE9"/>
    <w:rsid w:val="00334338"/>
    <w:rsid w:val="00334486"/>
    <w:rsid w:val="003344BC"/>
    <w:rsid w:val="00334563"/>
    <w:rsid w:val="00334615"/>
    <w:rsid w:val="00334972"/>
    <w:rsid w:val="00335009"/>
    <w:rsid w:val="00335288"/>
    <w:rsid w:val="00335B75"/>
    <w:rsid w:val="00335C6D"/>
    <w:rsid w:val="00335D8C"/>
    <w:rsid w:val="00336072"/>
    <w:rsid w:val="003363A1"/>
    <w:rsid w:val="00336F58"/>
    <w:rsid w:val="00336FF1"/>
    <w:rsid w:val="0033749C"/>
    <w:rsid w:val="00337573"/>
    <w:rsid w:val="0033775D"/>
    <w:rsid w:val="00337CFC"/>
    <w:rsid w:val="00337FF0"/>
    <w:rsid w:val="003401F0"/>
    <w:rsid w:val="0034021C"/>
    <w:rsid w:val="00340D83"/>
    <w:rsid w:val="00341AAA"/>
    <w:rsid w:val="00341BCA"/>
    <w:rsid w:val="00341C5A"/>
    <w:rsid w:val="003421AA"/>
    <w:rsid w:val="00342244"/>
    <w:rsid w:val="0034226D"/>
    <w:rsid w:val="00342663"/>
    <w:rsid w:val="00342874"/>
    <w:rsid w:val="00342972"/>
    <w:rsid w:val="00342C1A"/>
    <w:rsid w:val="00342DBF"/>
    <w:rsid w:val="00342FDD"/>
    <w:rsid w:val="0034311D"/>
    <w:rsid w:val="003435FB"/>
    <w:rsid w:val="0034429B"/>
    <w:rsid w:val="003443BA"/>
    <w:rsid w:val="00344596"/>
    <w:rsid w:val="00344866"/>
    <w:rsid w:val="00344A29"/>
    <w:rsid w:val="00344C19"/>
    <w:rsid w:val="0034551F"/>
    <w:rsid w:val="003457E2"/>
    <w:rsid w:val="00345920"/>
    <w:rsid w:val="00345921"/>
    <w:rsid w:val="00345D97"/>
    <w:rsid w:val="00345DB5"/>
    <w:rsid w:val="00345EA7"/>
    <w:rsid w:val="00345FB3"/>
    <w:rsid w:val="0034638C"/>
    <w:rsid w:val="003464FA"/>
    <w:rsid w:val="00346F7F"/>
    <w:rsid w:val="003477D7"/>
    <w:rsid w:val="00347D33"/>
    <w:rsid w:val="00350108"/>
    <w:rsid w:val="00350251"/>
    <w:rsid w:val="00350762"/>
    <w:rsid w:val="003507C4"/>
    <w:rsid w:val="00350901"/>
    <w:rsid w:val="00350D6F"/>
    <w:rsid w:val="00350E18"/>
    <w:rsid w:val="00351054"/>
    <w:rsid w:val="003515C7"/>
    <w:rsid w:val="00351991"/>
    <w:rsid w:val="003519A1"/>
    <w:rsid w:val="00351CC3"/>
    <w:rsid w:val="00352397"/>
    <w:rsid w:val="0035247C"/>
    <w:rsid w:val="00352480"/>
    <w:rsid w:val="0035259D"/>
    <w:rsid w:val="003525A8"/>
    <w:rsid w:val="00352808"/>
    <w:rsid w:val="00352F9B"/>
    <w:rsid w:val="00352FD6"/>
    <w:rsid w:val="003530D2"/>
    <w:rsid w:val="0035311C"/>
    <w:rsid w:val="0035331A"/>
    <w:rsid w:val="00353436"/>
    <w:rsid w:val="003534E1"/>
    <w:rsid w:val="0035382D"/>
    <w:rsid w:val="0035390A"/>
    <w:rsid w:val="00353B91"/>
    <w:rsid w:val="00354292"/>
    <w:rsid w:val="0035430B"/>
    <w:rsid w:val="003548D8"/>
    <w:rsid w:val="0035494E"/>
    <w:rsid w:val="00355103"/>
    <w:rsid w:val="00355402"/>
    <w:rsid w:val="003554CA"/>
    <w:rsid w:val="00355A32"/>
    <w:rsid w:val="003560EE"/>
    <w:rsid w:val="0035659B"/>
    <w:rsid w:val="00356772"/>
    <w:rsid w:val="00356BB5"/>
    <w:rsid w:val="00357014"/>
    <w:rsid w:val="00357048"/>
    <w:rsid w:val="003572D8"/>
    <w:rsid w:val="00357A2A"/>
    <w:rsid w:val="00357A6A"/>
    <w:rsid w:val="00357CD5"/>
    <w:rsid w:val="00360232"/>
    <w:rsid w:val="003602E0"/>
    <w:rsid w:val="00360826"/>
    <w:rsid w:val="003608C1"/>
    <w:rsid w:val="0036099B"/>
    <w:rsid w:val="00360C0C"/>
    <w:rsid w:val="00360D01"/>
    <w:rsid w:val="00360E7E"/>
    <w:rsid w:val="00361083"/>
    <w:rsid w:val="003612FC"/>
    <w:rsid w:val="00361C1D"/>
    <w:rsid w:val="00361D00"/>
    <w:rsid w:val="0036209C"/>
    <w:rsid w:val="00362283"/>
    <w:rsid w:val="00362569"/>
    <w:rsid w:val="0036263F"/>
    <w:rsid w:val="003628BB"/>
    <w:rsid w:val="00362DD6"/>
    <w:rsid w:val="0036341B"/>
    <w:rsid w:val="003636B0"/>
    <w:rsid w:val="003636CD"/>
    <w:rsid w:val="003642FA"/>
    <w:rsid w:val="00364326"/>
    <w:rsid w:val="0036465C"/>
    <w:rsid w:val="0036472F"/>
    <w:rsid w:val="0036487C"/>
    <w:rsid w:val="00364AA0"/>
    <w:rsid w:val="00364C9B"/>
    <w:rsid w:val="00364E06"/>
    <w:rsid w:val="00364FCD"/>
    <w:rsid w:val="0036540E"/>
    <w:rsid w:val="00365411"/>
    <w:rsid w:val="00365FA2"/>
    <w:rsid w:val="003660D9"/>
    <w:rsid w:val="00366732"/>
    <w:rsid w:val="003667A2"/>
    <w:rsid w:val="00366C69"/>
    <w:rsid w:val="00366F4B"/>
    <w:rsid w:val="00367441"/>
    <w:rsid w:val="00367B1D"/>
    <w:rsid w:val="00367D16"/>
    <w:rsid w:val="00367E64"/>
    <w:rsid w:val="00367EEC"/>
    <w:rsid w:val="00370076"/>
    <w:rsid w:val="003703A1"/>
    <w:rsid w:val="003703D0"/>
    <w:rsid w:val="00370851"/>
    <w:rsid w:val="00370887"/>
    <w:rsid w:val="00370D74"/>
    <w:rsid w:val="00370E4F"/>
    <w:rsid w:val="00371215"/>
    <w:rsid w:val="00371B4A"/>
    <w:rsid w:val="00371BD4"/>
    <w:rsid w:val="00371D64"/>
    <w:rsid w:val="00371E1E"/>
    <w:rsid w:val="0037295A"/>
    <w:rsid w:val="00372A58"/>
    <w:rsid w:val="00372F0D"/>
    <w:rsid w:val="003735E1"/>
    <w:rsid w:val="003736FA"/>
    <w:rsid w:val="00373A26"/>
    <w:rsid w:val="00373D47"/>
    <w:rsid w:val="00374059"/>
    <w:rsid w:val="00374487"/>
    <w:rsid w:val="00374BC0"/>
    <w:rsid w:val="00375118"/>
    <w:rsid w:val="003752F4"/>
    <w:rsid w:val="0037535B"/>
    <w:rsid w:val="0037552D"/>
    <w:rsid w:val="003756DB"/>
    <w:rsid w:val="00375B3F"/>
    <w:rsid w:val="00375CEE"/>
    <w:rsid w:val="00375FB4"/>
    <w:rsid w:val="00376270"/>
    <w:rsid w:val="00376668"/>
    <w:rsid w:val="00376798"/>
    <w:rsid w:val="00376CA9"/>
    <w:rsid w:val="00377088"/>
    <w:rsid w:val="003770BB"/>
    <w:rsid w:val="00377175"/>
    <w:rsid w:val="00377434"/>
    <w:rsid w:val="0037771A"/>
    <w:rsid w:val="003802DC"/>
    <w:rsid w:val="00380A1E"/>
    <w:rsid w:val="00380E4E"/>
    <w:rsid w:val="00380F58"/>
    <w:rsid w:val="00380FBF"/>
    <w:rsid w:val="003810BB"/>
    <w:rsid w:val="00381239"/>
    <w:rsid w:val="00381AF7"/>
    <w:rsid w:val="003822ED"/>
    <w:rsid w:val="003823DD"/>
    <w:rsid w:val="003824A4"/>
    <w:rsid w:val="00382A43"/>
    <w:rsid w:val="00382D60"/>
    <w:rsid w:val="00382F29"/>
    <w:rsid w:val="00382FA8"/>
    <w:rsid w:val="00383332"/>
    <w:rsid w:val="00383433"/>
    <w:rsid w:val="00383618"/>
    <w:rsid w:val="00383693"/>
    <w:rsid w:val="00383883"/>
    <w:rsid w:val="00383C8D"/>
    <w:rsid w:val="00383D25"/>
    <w:rsid w:val="003852FB"/>
    <w:rsid w:val="00385385"/>
    <w:rsid w:val="00385429"/>
    <w:rsid w:val="0038583E"/>
    <w:rsid w:val="00385B05"/>
    <w:rsid w:val="00385E94"/>
    <w:rsid w:val="00386107"/>
    <w:rsid w:val="00386382"/>
    <w:rsid w:val="0038656F"/>
    <w:rsid w:val="003865EF"/>
    <w:rsid w:val="003866FF"/>
    <w:rsid w:val="00386BA9"/>
    <w:rsid w:val="00386BAC"/>
    <w:rsid w:val="00386D7A"/>
    <w:rsid w:val="00386E1B"/>
    <w:rsid w:val="0038757B"/>
    <w:rsid w:val="00387ABE"/>
    <w:rsid w:val="00387F7B"/>
    <w:rsid w:val="00390017"/>
    <w:rsid w:val="003901A3"/>
    <w:rsid w:val="0039039C"/>
    <w:rsid w:val="003904EF"/>
    <w:rsid w:val="00390597"/>
    <w:rsid w:val="0039072F"/>
    <w:rsid w:val="00390C74"/>
    <w:rsid w:val="00390CF6"/>
    <w:rsid w:val="003911B5"/>
    <w:rsid w:val="0039152E"/>
    <w:rsid w:val="003917BF"/>
    <w:rsid w:val="00391E77"/>
    <w:rsid w:val="00392582"/>
    <w:rsid w:val="00392876"/>
    <w:rsid w:val="003928BC"/>
    <w:rsid w:val="003928C3"/>
    <w:rsid w:val="003929AB"/>
    <w:rsid w:val="00392F30"/>
    <w:rsid w:val="00393324"/>
    <w:rsid w:val="0039353C"/>
    <w:rsid w:val="003937EA"/>
    <w:rsid w:val="00393D5C"/>
    <w:rsid w:val="00393EC3"/>
    <w:rsid w:val="003940CE"/>
    <w:rsid w:val="0039548A"/>
    <w:rsid w:val="003955AF"/>
    <w:rsid w:val="0039564E"/>
    <w:rsid w:val="00395C0C"/>
    <w:rsid w:val="003961F7"/>
    <w:rsid w:val="00396390"/>
    <w:rsid w:val="003963CE"/>
    <w:rsid w:val="00396514"/>
    <w:rsid w:val="00396D49"/>
    <w:rsid w:val="00396D8C"/>
    <w:rsid w:val="00396E48"/>
    <w:rsid w:val="003976F3"/>
    <w:rsid w:val="00397A10"/>
    <w:rsid w:val="00397C1D"/>
    <w:rsid w:val="003A0072"/>
    <w:rsid w:val="003A01B1"/>
    <w:rsid w:val="003A0458"/>
    <w:rsid w:val="003A08AC"/>
    <w:rsid w:val="003A08BB"/>
    <w:rsid w:val="003A09BE"/>
    <w:rsid w:val="003A119D"/>
    <w:rsid w:val="003A13D6"/>
    <w:rsid w:val="003A13F6"/>
    <w:rsid w:val="003A148D"/>
    <w:rsid w:val="003A15E1"/>
    <w:rsid w:val="003A180F"/>
    <w:rsid w:val="003A18BF"/>
    <w:rsid w:val="003A18DD"/>
    <w:rsid w:val="003A1E3E"/>
    <w:rsid w:val="003A20C8"/>
    <w:rsid w:val="003A2448"/>
    <w:rsid w:val="003A2751"/>
    <w:rsid w:val="003A2A81"/>
    <w:rsid w:val="003A2C29"/>
    <w:rsid w:val="003A2E7D"/>
    <w:rsid w:val="003A2EC3"/>
    <w:rsid w:val="003A357B"/>
    <w:rsid w:val="003A365F"/>
    <w:rsid w:val="003A36F2"/>
    <w:rsid w:val="003A3D39"/>
    <w:rsid w:val="003A3EC7"/>
    <w:rsid w:val="003A40B4"/>
    <w:rsid w:val="003A4400"/>
    <w:rsid w:val="003A4C73"/>
    <w:rsid w:val="003A5D9C"/>
    <w:rsid w:val="003A6A81"/>
    <w:rsid w:val="003A6C72"/>
    <w:rsid w:val="003A6F1A"/>
    <w:rsid w:val="003A6FED"/>
    <w:rsid w:val="003A7834"/>
    <w:rsid w:val="003A7B2C"/>
    <w:rsid w:val="003A7FC3"/>
    <w:rsid w:val="003B0124"/>
    <w:rsid w:val="003B0A03"/>
    <w:rsid w:val="003B0B5B"/>
    <w:rsid w:val="003B0E43"/>
    <w:rsid w:val="003B0E79"/>
    <w:rsid w:val="003B1412"/>
    <w:rsid w:val="003B1571"/>
    <w:rsid w:val="003B19A2"/>
    <w:rsid w:val="003B1A9C"/>
    <w:rsid w:val="003B1AFE"/>
    <w:rsid w:val="003B1B0D"/>
    <w:rsid w:val="003B1C6B"/>
    <w:rsid w:val="003B251D"/>
    <w:rsid w:val="003B3522"/>
    <w:rsid w:val="003B352D"/>
    <w:rsid w:val="003B3575"/>
    <w:rsid w:val="003B3614"/>
    <w:rsid w:val="003B3DD0"/>
    <w:rsid w:val="003B48B4"/>
    <w:rsid w:val="003B49A3"/>
    <w:rsid w:val="003B4BB7"/>
    <w:rsid w:val="003B4BE3"/>
    <w:rsid w:val="003B4DE9"/>
    <w:rsid w:val="003B4E90"/>
    <w:rsid w:val="003B4EB2"/>
    <w:rsid w:val="003B4EBF"/>
    <w:rsid w:val="003B50BC"/>
    <w:rsid w:val="003B54C7"/>
    <w:rsid w:val="003B54CD"/>
    <w:rsid w:val="003B56DB"/>
    <w:rsid w:val="003B5D97"/>
    <w:rsid w:val="003B606E"/>
    <w:rsid w:val="003B63A4"/>
    <w:rsid w:val="003B68FE"/>
    <w:rsid w:val="003B6D7D"/>
    <w:rsid w:val="003B6DCF"/>
    <w:rsid w:val="003B75A1"/>
    <w:rsid w:val="003B7752"/>
    <w:rsid w:val="003B7D4E"/>
    <w:rsid w:val="003B7D7E"/>
    <w:rsid w:val="003C0211"/>
    <w:rsid w:val="003C04DB"/>
    <w:rsid w:val="003C0C9E"/>
    <w:rsid w:val="003C0D0F"/>
    <w:rsid w:val="003C0DE5"/>
    <w:rsid w:val="003C1012"/>
    <w:rsid w:val="003C11C9"/>
    <w:rsid w:val="003C1229"/>
    <w:rsid w:val="003C16E2"/>
    <w:rsid w:val="003C1D6B"/>
    <w:rsid w:val="003C1FD4"/>
    <w:rsid w:val="003C213D"/>
    <w:rsid w:val="003C215E"/>
    <w:rsid w:val="003C25AD"/>
    <w:rsid w:val="003C2934"/>
    <w:rsid w:val="003C2D21"/>
    <w:rsid w:val="003C314A"/>
    <w:rsid w:val="003C325E"/>
    <w:rsid w:val="003C3CA3"/>
    <w:rsid w:val="003C41DD"/>
    <w:rsid w:val="003C4474"/>
    <w:rsid w:val="003C4DD5"/>
    <w:rsid w:val="003C57D7"/>
    <w:rsid w:val="003C5E6B"/>
    <w:rsid w:val="003C62C3"/>
    <w:rsid w:val="003C6654"/>
    <w:rsid w:val="003C682A"/>
    <w:rsid w:val="003C71E3"/>
    <w:rsid w:val="003C7364"/>
    <w:rsid w:val="003C78F4"/>
    <w:rsid w:val="003C7939"/>
    <w:rsid w:val="003C7AD7"/>
    <w:rsid w:val="003C7E72"/>
    <w:rsid w:val="003C7FE4"/>
    <w:rsid w:val="003D0379"/>
    <w:rsid w:val="003D0948"/>
    <w:rsid w:val="003D0979"/>
    <w:rsid w:val="003D0FC3"/>
    <w:rsid w:val="003D1058"/>
    <w:rsid w:val="003D134F"/>
    <w:rsid w:val="003D150D"/>
    <w:rsid w:val="003D1A20"/>
    <w:rsid w:val="003D261F"/>
    <w:rsid w:val="003D2C1D"/>
    <w:rsid w:val="003D2C34"/>
    <w:rsid w:val="003D2DF8"/>
    <w:rsid w:val="003D329B"/>
    <w:rsid w:val="003D3494"/>
    <w:rsid w:val="003D365C"/>
    <w:rsid w:val="003D39D2"/>
    <w:rsid w:val="003D3AA6"/>
    <w:rsid w:val="003D3D88"/>
    <w:rsid w:val="003D3DDD"/>
    <w:rsid w:val="003D41CD"/>
    <w:rsid w:val="003D44CE"/>
    <w:rsid w:val="003D45A4"/>
    <w:rsid w:val="003D4D67"/>
    <w:rsid w:val="003D50E5"/>
    <w:rsid w:val="003D50F5"/>
    <w:rsid w:val="003D5138"/>
    <w:rsid w:val="003D55AE"/>
    <w:rsid w:val="003D5CBF"/>
    <w:rsid w:val="003D64E0"/>
    <w:rsid w:val="003D66D2"/>
    <w:rsid w:val="003D67FF"/>
    <w:rsid w:val="003D6CC1"/>
    <w:rsid w:val="003D6DB8"/>
    <w:rsid w:val="003D6E19"/>
    <w:rsid w:val="003D709C"/>
    <w:rsid w:val="003D75D3"/>
    <w:rsid w:val="003D75DA"/>
    <w:rsid w:val="003D7D0A"/>
    <w:rsid w:val="003E055B"/>
    <w:rsid w:val="003E07AE"/>
    <w:rsid w:val="003E14FC"/>
    <w:rsid w:val="003E1611"/>
    <w:rsid w:val="003E273F"/>
    <w:rsid w:val="003E2976"/>
    <w:rsid w:val="003E2A79"/>
    <w:rsid w:val="003E2D47"/>
    <w:rsid w:val="003E30BE"/>
    <w:rsid w:val="003E3425"/>
    <w:rsid w:val="003E36E3"/>
    <w:rsid w:val="003E37A0"/>
    <w:rsid w:val="003E3B12"/>
    <w:rsid w:val="003E3CCB"/>
    <w:rsid w:val="003E3DBB"/>
    <w:rsid w:val="003E3EEB"/>
    <w:rsid w:val="003E4135"/>
    <w:rsid w:val="003E41C6"/>
    <w:rsid w:val="003E4858"/>
    <w:rsid w:val="003E4E81"/>
    <w:rsid w:val="003E506D"/>
    <w:rsid w:val="003E5340"/>
    <w:rsid w:val="003E582B"/>
    <w:rsid w:val="003E5E28"/>
    <w:rsid w:val="003E5E69"/>
    <w:rsid w:val="003E5F18"/>
    <w:rsid w:val="003E6178"/>
    <w:rsid w:val="003E6316"/>
    <w:rsid w:val="003E6884"/>
    <w:rsid w:val="003E69AF"/>
    <w:rsid w:val="003E6AC5"/>
    <w:rsid w:val="003F0096"/>
    <w:rsid w:val="003F0662"/>
    <w:rsid w:val="003F0728"/>
    <w:rsid w:val="003F0850"/>
    <w:rsid w:val="003F0B0D"/>
    <w:rsid w:val="003F0D12"/>
    <w:rsid w:val="003F0E97"/>
    <w:rsid w:val="003F106C"/>
    <w:rsid w:val="003F160C"/>
    <w:rsid w:val="003F16CB"/>
    <w:rsid w:val="003F1814"/>
    <w:rsid w:val="003F1DBA"/>
    <w:rsid w:val="003F1FB6"/>
    <w:rsid w:val="003F2068"/>
    <w:rsid w:val="003F2673"/>
    <w:rsid w:val="003F2B01"/>
    <w:rsid w:val="003F2B7B"/>
    <w:rsid w:val="003F2C80"/>
    <w:rsid w:val="003F2C9D"/>
    <w:rsid w:val="003F2DFC"/>
    <w:rsid w:val="003F324F"/>
    <w:rsid w:val="003F3258"/>
    <w:rsid w:val="003F33BC"/>
    <w:rsid w:val="003F3D4E"/>
    <w:rsid w:val="003F41A2"/>
    <w:rsid w:val="003F4690"/>
    <w:rsid w:val="003F477E"/>
    <w:rsid w:val="003F4BFF"/>
    <w:rsid w:val="003F4C36"/>
    <w:rsid w:val="003F4C58"/>
    <w:rsid w:val="003F4C79"/>
    <w:rsid w:val="003F4E23"/>
    <w:rsid w:val="003F5679"/>
    <w:rsid w:val="003F6522"/>
    <w:rsid w:val="003F6879"/>
    <w:rsid w:val="003F6ACE"/>
    <w:rsid w:val="003F6B8F"/>
    <w:rsid w:val="003F6CD2"/>
    <w:rsid w:val="003F7292"/>
    <w:rsid w:val="003F764D"/>
    <w:rsid w:val="003F786A"/>
    <w:rsid w:val="003F788D"/>
    <w:rsid w:val="003F7971"/>
    <w:rsid w:val="003F7D8F"/>
    <w:rsid w:val="003F7DEA"/>
    <w:rsid w:val="0040018A"/>
    <w:rsid w:val="004006F9"/>
    <w:rsid w:val="004007A1"/>
    <w:rsid w:val="0040126E"/>
    <w:rsid w:val="004017B5"/>
    <w:rsid w:val="00402059"/>
    <w:rsid w:val="00402074"/>
    <w:rsid w:val="004020D4"/>
    <w:rsid w:val="004021B6"/>
    <w:rsid w:val="004024AA"/>
    <w:rsid w:val="00402528"/>
    <w:rsid w:val="00402B69"/>
    <w:rsid w:val="00402DF0"/>
    <w:rsid w:val="004030CB"/>
    <w:rsid w:val="004032FB"/>
    <w:rsid w:val="00403373"/>
    <w:rsid w:val="0040337A"/>
    <w:rsid w:val="00403395"/>
    <w:rsid w:val="004034A0"/>
    <w:rsid w:val="00403700"/>
    <w:rsid w:val="00403961"/>
    <w:rsid w:val="00403BEE"/>
    <w:rsid w:val="00403D73"/>
    <w:rsid w:val="00403FCC"/>
    <w:rsid w:val="00404240"/>
    <w:rsid w:val="0040477C"/>
    <w:rsid w:val="004047C4"/>
    <w:rsid w:val="00404C79"/>
    <w:rsid w:val="0040501E"/>
    <w:rsid w:val="004056A2"/>
    <w:rsid w:val="0040570B"/>
    <w:rsid w:val="00405B0E"/>
    <w:rsid w:val="00405CE2"/>
    <w:rsid w:val="00405EDB"/>
    <w:rsid w:val="00405F6D"/>
    <w:rsid w:val="00405FB1"/>
    <w:rsid w:val="00405FC1"/>
    <w:rsid w:val="004060D0"/>
    <w:rsid w:val="00406460"/>
    <w:rsid w:val="0040673A"/>
    <w:rsid w:val="0040693D"/>
    <w:rsid w:val="00406A38"/>
    <w:rsid w:val="00407B10"/>
    <w:rsid w:val="00407B17"/>
    <w:rsid w:val="00407DDF"/>
    <w:rsid w:val="00407E6B"/>
    <w:rsid w:val="00407F30"/>
    <w:rsid w:val="004100BE"/>
    <w:rsid w:val="004104D3"/>
    <w:rsid w:val="004106A4"/>
    <w:rsid w:val="00410A09"/>
    <w:rsid w:val="0041196E"/>
    <w:rsid w:val="00411AA5"/>
    <w:rsid w:val="00411C92"/>
    <w:rsid w:val="00411F84"/>
    <w:rsid w:val="00412028"/>
    <w:rsid w:val="004122E3"/>
    <w:rsid w:val="00412461"/>
    <w:rsid w:val="00412546"/>
    <w:rsid w:val="00412AED"/>
    <w:rsid w:val="00412C34"/>
    <w:rsid w:val="00413053"/>
    <w:rsid w:val="0041319C"/>
    <w:rsid w:val="004132F2"/>
    <w:rsid w:val="00413435"/>
    <w:rsid w:val="0041351F"/>
    <w:rsid w:val="00413762"/>
    <w:rsid w:val="004137B6"/>
    <w:rsid w:val="004138A6"/>
    <w:rsid w:val="004139B9"/>
    <w:rsid w:val="00413A54"/>
    <w:rsid w:val="00413AA4"/>
    <w:rsid w:val="00413B91"/>
    <w:rsid w:val="00413C10"/>
    <w:rsid w:val="00413CD9"/>
    <w:rsid w:val="00413DAC"/>
    <w:rsid w:val="00413ED6"/>
    <w:rsid w:val="00413F9A"/>
    <w:rsid w:val="004140CA"/>
    <w:rsid w:val="00414277"/>
    <w:rsid w:val="0041464E"/>
    <w:rsid w:val="004148BB"/>
    <w:rsid w:val="00414A2F"/>
    <w:rsid w:val="00414B4C"/>
    <w:rsid w:val="00414BD3"/>
    <w:rsid w:val="00414C65"/>
    <w:rsid w:val="00414FC1"/>
    <w:rsid w:val="00415071"/>
    <w:rsid w:val="004156AA"/>
    <w:rsid w:val="00415A53"/>
    <w:rsid w:val="00415D76"/>
    <w:rsid w:val="00415E8A"/>
    <w:rsid w:val="00416380"/>
    <w:rsid w:val="00416665"/>
    <w:rsid w:val="00416901"/>
    <w:rsid w:val="00416A67"/>
    <w:rsid w:val="00416ACB"/>
    <w:rsid w:val="00416E5D"/>
    <w:rsid w:val="00416F94"/>
    <w:rsid w:val="00417069"/>
    <w:rsid w:val="004170D0"/>
    <w:rsid w:val="00417D28"/>
    <w:rsid w:val="00417F5E"/>
    <w:rsid w:val="00420117"/>
    <w:rsid w:val="00421185"/>
    <w:rsid w:val="00421198"/>
    <w:rsid w:val="004211BF"/>
    <w:rsid w:val="0042134E"/>
    <w:rsid w:val="00421513"/>
    <w:rsid w:val="004215E0"/>
    <w:rsid w:val="004219A7"/>
    <w:rsid w:val="00421BDF"/>
    <w:rsid w:val="00421BF5"/>
    <w:rsid w:val="00421C2B"/>
    <w:rsid w:val="00421DCF"/>
    <w:rsid w:val="00422341"/>
    <w:rsid w:val="0042240C"/>
    <w:rsid w:val="00422811"/>
    <w:rsid w:val="00422885"/>
    <w:rsid w:val="004228B7"/>
    <w:rsid w:val="00422904"/>
    <w:rsid w:val="004229D5"/>
    <w:rsid w:val="00422A88"/>
    <w:rsid w:val="00422B07"/>
    <w:rsid w:val="00422D5E"/>
    <w:rsid w:val="00422D72"/>
    <w:rsid w:val="00423641"/>
    <w:rsid w:val="0042394C"/>
    <w:rsid w:val="00423C33"/>
    <w:rsid w:val="00423E32"/>
    <w:rsid w:val="00424343"/>
    <w:rsid w:val="0042488A"/>
    <w:rsid w:val="004256C0"/>
    <w:rsid w:val="004257DF"/>
    <w:rsid w:val="004258BF"/>
    <w:rsid w:val="00425B3D"/>
    <w:rsid w:val="00425BF6"/>
    <w:rsid w:val="00425DA7"/>
    <w:rsid w:val="00425F70"/>
    <w:rsid w:val="00426106"/>
    <w:rsid w:val="00426266"/>
    <w:rsid w:val="004265CB"/>
    <w:rsid w:val="0042688A"/>
    <w:rsid w:val="00426A17"/>
    <w:rsid w:val="00427145"/>
    <w:rsid w:val="004272A9"/>
    <w:rsid w:val="004274B1"/>
    <w:rsid w:val="0043065E"/>
    <w:rsid w:val="004308C4"/>
    <w:rsid w:val="00430A2D"/>
    <w:rsid w:val="00430CA6"/>
    <w:rsid w:val="00430D06"/>
    <w:rsid w:val="00430DE6"/>
    <w:rsid w:val="00430E61"/>
    <w:rsid w:val="00430F92"/>
    <w:rsid w:val="004313C3"/>
    <w:rsid w:val="00431505"/>
    <w:rsid w:val="00431583"/>
    <w:rsid w:val="00431AF0"/>
    <w:rsid w:val="00432119"/>
    <w:rsid w:val="0043213A"/>
    <w:rsid w:val="0043237F"/>
    <w:rsid w:val="0043282D"/>
    <w:rsid w:val="004330D8"/>
    <w:rsid w:val="004330F4"/>
    <w:rsid w:val="00433303"/>
    <w:rsid w:val="004333FF"/>
    <w:rsid w:val="00433590"/>
    <w:rsid w:val="0043393D"/>
    <w:rsid w:val="00433C37"/>
    <w:rsid w:val="00433EA6"/>
    <w:rsid w:val="00433EF4"/>
    <w:rsid w:val="0043425A"/>
    <w:rsid w:val="004344C7"/>
    <w:rsid w:val="00435274"/>
    <w:rsid w:val="004352AD"/>
    <w:rsid w:val="0043531F"/>
    <w:rsid w:val="0043545D"/>
    <w:rsid w:val="0043545F"/>
    <w:rsid w:val="00435875"/>
    <w:rsid w:val="00435DA8"/>
    <w:rsid w:val="00435FE2"/>
    <w:rsid w:val="004360A3"/>
    <w:rsid w:val="00436159"/>
    <w:rsid w:val="004361CF"/>
    <w:rsid w:val="00436AFD"/>
    <w:rsid w:val="00436D4A"/>
    <w:rsid w:val="00436DB6"/>
    <w:rsid w:val="00436E2F"/>
    <w:rsid w:val="00436EAB"/>
    <w:rsid w:val="00436EDF"/>
    <w:rsid w:val="00436FE1"/>
    <w:rsid w:val="004371AF"/>
    <w:rsid w:val="004372BD"/>
    <w:rsid w:val="0043766F"/>
    <w:rsid w:val="00437B8F"/>
    <w:rsid w:val="00437D7A"/>
    <w:rsid w:val="00437FBA"/>
    <w:rsid w:val="00440196"/>
    <w:rsid w:val="004402DA"/>
    <w:rsid w:val="004403FE"/>
    <w:rsid w:val="0044055D"/>
    <w:rsid w:val="0044070A"/>
    <w:rsid w:val="004416F0"/>
    <w:rsid w:val="00442049"/>
    <w:rsid w:val="0044204D"/>
    <w:rsid w:val="0044232C"/>
    <w:rsid w:val="00442375"/>
    <w:rsid w:val="004424B1"/>
    <w:rsid w:val="004428AD"/>
    <w:rsid w:val="00442ACE"/>
    <w:rsid w:val="00442BA5"/>
    <w:rsid w:val="00442D9B"/>
    <w:rsid w:val="0044313D"/>
    <w:rsid w:val="004434D8"/>
    <w:rsid w:val="0044382D"/>
    <w:rsid w:val="00444050"/>
    <w:rsid w:val="0044428A"/>
    <w:rsid w:val="00444ABA"/>
    <w:rsid w:val="00444C0A"/>
    <w:rsid w:val="00445317"/>
    <w:rsid w:val="00445391"/>
    <w:rsid w:val="00445618"/>
    <w:rsid w:val="00445EAC"/>
    <w:rsid w:val="004461D9"/>
    <w:rsid w:val="004466C1"/>
    <w:rsid w:val="004469B8"/>
    <w:rsid w:val="00446AC6"/>
    <w:rsid w:val="00446CA1"/>
    <w:rsid w:val="00447035"/>
    <w:rsid w:val="0044707F"/>
    <w:rsid w:val="00447534"/>
    <w:rsid w:val="0044759B"/>
    <w:rsid w:val="00447C3D"/>
    <w:rsid w:val="00447F54"/>
    <w:rsid w:val="00450113"/>
    <w:rsid w:val="00450269"/>
    <w:rsid w:val="00450700"/>
    <w:rsid w:val="00450A85"/>
    <w:rsid w:val="00450B7E"/>
    <w:rsid w:val="00450BC6"/>
    <w:rsid w:val="00450CCF"/>
    <w:rsid w:val="0045136B"/>
    <w:rsid w:val="004518BC"/>
    <w:rsid w:val="00451A59"/>
    <w:rsid w:val="00451C7E"/>
    <w:rsid w:val="004521F5"/>
    <w:rsid w:val="00452391"/>
    <w:rsid w:val="00452915"/>
    <w:rsid w:val="004529CC"/>
    <w:rsid w:val="0045320B"/>
    <w:rsid w:val="004535D0"/>
    <w:rsid w:val="00453850"/>
    <w:rsid w:val="004539F6"/>
    <w:rsid w:val="00453BB6"/>
    <w:rsid w:val="00453CAA"/>
    <w:rsid w:val="00453DB8"/>
    <w:rsid w:val="00453F39"/>
    <w:rsid w:val="00454717"/>
    <w:rsid w:val="0045483B"/>
    <w:rsid w:val="00455113"/>
    <w:rsid w:val="004557A2"/>
    <w:rsid w:val="004559E2"/>
    <w:rsid w:val="00455E25"/>
    <w:rsid w:val="00456405"/>
    <w:rsid w:val="00456421"/>
    <w:rsid w:val="0045669B"/>
    <w:rsid w:val="00456718"/>
    <w:rsid w:val="00456DAB"/>
    <w:rsid w:val="00456FEA"/>
    <w:rsid w:val="00457478"/>
    <w:rsid w:val="004577F5"/>
    <w:rsid w:val="00460978"/>
    <w:rsid w:val="00460AF3"/>
    <w:rsid w:val="00460C4D"/>
    <w:rsid w:val="00460CC3"/>
    <w:rsid w:val="00460E86"/>
    <w:rsid w:val="00460FC4"/>
    <w:rsid w:val="0046142F"/>
    <w:rsid w:val="00461747"/>
    <w:rsid w:val="004617DD"/>
    <w:rsid w:val="004619AF"/>
    <w:rsid w:val="00461A27"/>
    <w:rsid w:val="00461D9E"/>
    <w:rsid w:val="00461FE3"/>
    <w:rsid w:val="004620A0"/>
    <w:rsid w:val="00462162"/>
    <w:rsid w:val="0046216E"/>
    <w:rsid w:val="00462A90"/>
    <w:rsid w:val="00462B61"/>
    <w:rsid w:val="004630EC"/>
    <w:rsid w:val="0046318D"/>
    <w:rsid w:val="00463326"/>
    <w:rsid w:val="004637F7"/>
    <w:rsid w:val="00463B7C"/>
    <w:rsid w:val="004646B4"/>
    <w:rsid w:val="0046486E"/>
    <w:rsid w:val="00464A88"/>
    <w:rsid w:val="00464D6C"/>
    <w:rsid w:val="00465050"/>
    <w:rsid w:val="004651A0"/>
    <w:rsid w:val="004652DB"/>
    <w:rsid w:val="0046587E"/>
    <w:rsid w:val="00465F85"/>
    <w:rsid w:val="00466481"/>
    <w:rsid w:val="00466492"/>
    <w:rsid w:val="00466532"/>
    <w:rsid w:val="00466896"/>
    <w:rsid w:val="00466ACB"/>
    <w:rsid w:val="004671BB"/>
    <w:rsid w:val="00467488"/>
    <w:rsid w:val="004677D4"/>
    <w:rsid w:val="004678AF"/>
    <w:rsid w:val="0047077A"/>
    <w:rsid w:val="00470788"/>
    <w:rsid w:val="0047083E"/>
    <w:rsid w:val="00470EB5"/>
    <w:rsid w:val="004713CE"/>
    <w:rsid w:val="004713F9"/>
    <w:rsid w:val="004713FE"/>
    <w:rsid w:val="0047150D"/>
    <w:rsid w:val="00471828"/>
    <w:rsid w:val="00471C7E"/>
    <w:rsid w:val="00471E04"/>
    <w:rsid w:val="004720D1"/>
    <w:rsid w:val="004725F8"/>
    <w:rsid w:val="0047286B"/>
    <w:rsid w:val="00472E27"/>
    <w:rsid w:val="0047354A"/>
    <w:rsid w:val="0047374C"/>
    <w:rsid w:val="00473D15"/>
    <w:rsid w:val="0047406A"/>
    <w:rsid w:val="00474220"/>
    <w:rsid w:val="00474BD0"/>
    <w:rsid w:val="00474D7D"/>
    <w:rsid w:val="00474F67"/>
    <w:rsid w:val="00474FDF"/>
    <w:rsid w:val="004752D3"/>
    <w:rsid w:val="004754E1"/>
    <w:rsid w:val="004758F8"/>
    <w:rsid w:val="00475CE0"/>
    <w:rsid w:val="00475D0C"/>
    <w:rsid w:val="00475E50"/>
    <w:rsid w:val="0047609E"/>
    <w:rsid w:val="00476325"/>
    <w:rsid w:val="00476666"/>
    <w:rsid w:val="00476827"/>
    <w:rsid w:val="00476BD4"/>
    <w:rsid w:val="00476D1C"/>
    <w:rsid w:val="0047701B"/>
    <w:rsid w:val="00477342"/>
    <w:rsid w:val="00477C35"/>
    <w:rsid w:val="00477C49"/>
    <w:rsid w:val="00477F24"/>
    <w:rsid w:val="00480988"/>
    <w:rsid w:val="00480E05"/>
    <w:rsid w:val="004816BB"/>
    <w:rsid w:val="004817CB"/>
    <w:rsid w:val="00481A07"/>
    <w:rsid w:val="00481BAD"/>
    <w:rsid w:val="00482063"/>
    <w:rsid w:val="00482636"/>
    <w:rsid w:val="00482BBE"/>
    <w:rsid w:val="004833FF"/>
    <w:rsid w:val="00483866"/>
    <w:rsid w:val="004838BD"/>
    <w:rsid w:val="00483A12"/>
    <w:rsid w:val="00483B7C"/>
    <w:rsid w:val="00483BC2"/>
    <w:rsid w:val="00483CDC"/>
    <w:rsid w:val="00483E43"/>
    <w:rsid w:val="0048471A"/>
    <w:rsid w:val="00484A77"/>
    <w:rsid w:val="00484D0D"/>
    <w:rsid w:val="004850B1"/>
    <w:rsid w:val="0048540F"/>
    <w:rsid w:val="00485700"/>
    <w:rsid w:val="00485970"/>
    <w:rsid w:val="00485C0D"/>
    <w:rsid w:val="004860C7"/>
    <w:rsid w:val="00486187"/>
    <w:rsid w:val="00486575"/>
    <w:rsid w:val="004866D0"/>
    <w:rsid w:val="00486936"/>
    <w:rsid w:val="00486C6A"/>
    <w:rsid w:val="00486DD6"/>
    <w:rsid w:val="0048723B"/>
    <w:rsid w:val="00487593"/>
    <w:rsid w:val="00487765"/>
    <w:rsid w:val="004878E9"/>
    <w:rsid w:val="00487F3F"/>
    <w:rsid w:val="004905A4"/>
    <w:rsid w:val="0049076A"/>
    <w:rsid w:val="00490E97"/>
    <w:rsid w:val="00490F81"/>
    <w:rsid w:val="0049101A"/>
    <w:rsid w:val="0049124F"/>
    <w:rsid w:val="004914F9"/>
    <w:rsid w:val="00491554"/>
    <w:rsid w:val="004916AB"/>
    <w:rsid w:val="0049207F"/>
    <w:rsid w:val="004920DE"/>
    <w:rsid w:val="004924B5"/>
    <w:rsid w:val="00492535"/>
    <w:rsid w:val="0049295A"/>
    <w:rsid w:val="00492D80"/>
    <w:rsid w:val="00493395"/>
    <w:rsid w:val="004933A9"/>
    <w:rsid w:val="00493670"/>
    <w:rsid w:val="00493ADA"/>
    <w:rsid w:val="00493AF3"/>
    <w:rsid w:val="00493D9C"/>
    <w:rsid w:val="00494242"/>
    <w:rsid w:val="004946B8"/>
    <w:rsid w:val="00494860"/>
    <w:rsid w:val="00494A5D"/>
    <w:rsid w:val="00494CD8"/>
    <w:rsid w:val="00494D1F"/>
    <w:rsid w:val="00494E8E"/>
    <w:rsid w:val="00495402"/>
    <w:rsid w:val="004955BC"/>
    <w:rsid w:val="004958CF"/>
    <w:rsid w:val="00495D63"/>
    <w:rsid w:val="00495E6B"/>
    <w:rsid w:val="0049648F"/>
    <w:rsid w:val="0049657B"/>
    <w:rsid w:val="00496606"/>
    <w:rsid w:val="00496B54"/>
    <w:rsid w:val="00496CE3"/>
    <w:rsid w:val="00496F05"/>
    <w:rsid w:val="00497044"/>
    <w:rsid w:val="00497154"/>
    <w:rsid w:val="00497370"/>
    <w:rsid w:val="00497742"/>
    <w:rsid w:val="0049780D"/>
    <w:rsid w:val="00497D9E"/>
    <w:rsid w:val="004A0144"/>
    <w:rsid w:val="004A019D"/>
    <w:rsid w:val="004A026D"/>
    <w:rsid w:val="004A04FC"/>
    <w:rsid w:val="004A08E9"/>
    <w:rsid w:val="004A0A04"/>
    <w:rsid w:val="004A0D7B"/>
    <w:rsid w:val="004A0F39"/>
    <w:rsid w:val="004A10BE"/>
    <w:rsid w:val="004A165E"/>
    <w:rsid w:val="004A175E"/>
    <w:rsid w:val="004A1B1F"/>
    <w:rsid w:val="004A2039"/>
    <w:rsid w:val="004A224D"/>
    <w:rsid w:val="004A251F"/>
    <w:rsid w:val="004A2B58"/>
    <w:rsid w:val="004A2C3B"/>
    <w:rsid w:val="004A2EE3"/>
    <w:rsid w:val="004A2F88"/>
    <w:rsid w:val="004A3045"/>
    <w:rsid w:val="004A390B"/>
    <w:rsid w:val="004A3B85"/>
    <w:rsid w:val="004A3BEA"/>
    <w:rsid w:val="004A3BF1"/>
    <w:rsid w:val="004A3E42"/>
    <w:rsid w:val="004A3FB9"/>
    <w:rsid w:val="004A4334"/>
    <w:rsid w:val="004A46BA"/>
    <w:rsid w:val="004A4715"/>
    <w:rsid w:val="004A5046"/>
    <w:rsid w:val="004A53F9"/>
    <w:rsid w:val="004A54B7"/>
    <w:rsid w:val="004A565E"/>
    <w:rsid w:val="004A5DE3"/>
    <w:rsid w:val="004A5DF3"/>
    <w:rsid w:val="004A6064"/>
    <w:rsid w:val="004A6134"/>
    <w:rsid w:val="004A631D"/>
    <w:rsid w:val="004A6386"/>
    <w:rsid w:val="004A6821"/>
    <w:rsid w:val="004A6D32"/>
    <w:rsid w:val="004A7092"/>
    <w:rsid w:val="004A7263"/>
    <w:rsid w:val="004A728A"/>
    <w:rsid w:val="004A766E"/>
    <w:rsid w:val="004A78AC"/>
    <w:rsid w:val="004A7A30"/>
    <w:rsid w:val="004A7B55"/>
    <w:rsid w:val="004A7D39"/>
    <w:rsid w:val="004B029F"/>
    <w:rsid w:val="004B05CC"/>
    <w:rsid w:val="004B06B3"/>
    <w:rsid w:val="004B0B2E"/>
    <w:rsid w:val="004B122D"/>
    <w:rsid w:val="004B125B"/>
    <w:rsid w:val="004B12DA"/>
    <w:rsid w:val="004B1990"/>
    <w:rsid w:val="004B204D"/>
    <w:rsid w:val="004B225E"/>
    <w:rsid w:val="004B27EA"/>
    <w:rsid w:val="004B29E2"/>
    <w:rsid w:val="004B2C30"/>
    <w:rsid w:val="004B2D96"/>
    <w:rsid w:val="004B2E1F"/>
    <w:rsid w:val="004B30E0"/>
    <w:rsid w:val="004B3717"/>
    <w:rsid w:val="004B3987"/>
    <w:rsid w:val="004B3CE8"/>
    <w:rsid w:val="004B430A"/>
    <w:rsid w:val="004B44B8"/>
    <w:rsid w:val="004B47B5"/>
    <w:rsid w:val="004B4852"/>
    <w:rsid w:val="004B49E6"/>
    <w:rsid w:val="004B4A01"/>
    <w:rsid w:val="004B4AFA"/>
    <w:rsid w:val="004B4B14"/>
    <w:rsid w:val="004B4D69"/>
    <w:rsid w:val="004B4DFF"/>
    <w:rsid w:val="004B4E17"/>
    <w:rsid w:val="004B4F8D"/>
    <w:rsid w:val="004B558F"/>
    <w:rsid w:val="004B5A04"/>
    <w:rsid w:val="004B6963"/>
    <w:rsid w:val="004B71C7"/>
    <w:rsid w:val="004C012F"/>
    <w:rsid w:val="004C01A8"/>
    <w:rsid w:val="004C026E"/>
    <w:rsid w:val="004C029B"/>
    <w:rsid w:val="004C0722"/>
    <w:rsid w:val="004C079C"/>
    <w:rsid w:val="004C0864"/>
    <w:rsid w:val="004C12E7"/>
    <w:rsid w:val="004C15C3"/>
    <w:rsid w:val="004C1809"/>
    <w:rsid w:val="004C1840"/>
    <w:rsid w:val="004C18EE"/>
    <w:rsid w:val="004C1B39"/>
    <w:rsid w:val="004C23A7"/>
    <w:rsid w:val="004C24C9"/>
    <w:rsid w:val="004C2CBA"/>
    <w:rsid w:val="004C2FD7"/>
    <w:rsid w:val="004C3075"/>
    <w:rsid w:val="004C313C"/>
    <w:rsid w:val="004C31B6"/>
    <w:rsid w:val="004C36BC"/>
    <w:rsid w:val="004C36CD"/>
    <w:rsid w:val="004C3C3C"/>
    <w:rsid w:val="004C3E95"/>
    <w:rsid w:val="004C3EC0"/>
    <w:rsid w:val="004C40AE"/>
    <w:rsid w:val="004C45F3"/>
    <w:rsid w:val="004C47E9"/>
    <w:rsid w:val="004C4C37"/>
    <w:rsid w:val="004C5158"/>
    <w:rsid w:val="004C5245"/>
    <w:rsid w:val="004C5319"/>
    <w:rsid w:val="004C5693"/>
    <w:rsid w:val="004C5848"/>
    <w:rsid w:val="004C5A1C"/>
    <w:rsid w:val="004C5ED1"/>
    <w:rsid w:val="004C621F"/>
    <w:rsid w:val="004C688E"/>
    <w:rsid w:val="004C6E5A"/>
    <w:rsid w:val="004C6E73"/>
    <w:rsid w:val="004C75D0"/>
    <w:rsid w:val="004C77CF"/>
    <w:rsid w:val="004C7948"/>
    <w:rsid w:val="004C7BB8"/>
    <w:rsid w:val="004C7C60"/>
    <w:rsid w:val="004C7E1A"/>
    <w:rsid w:val="004D0711"/>
    <w:rsid w:val="004D08CD"/>
    <w:rsid w:val="004D0DFE"/>
    <w:rsid w:val="004D0F2C"/>
    <w:rsid w:val="004D1227"/>
    <w:rsid w:val="004D155B"/>
    <w:rsid w:val="004D1597"/>
    <w:rsid w:val="004D176F"/>
    <w:rsid w:val="004D1D91"/>
    <w:rsid w:val="004D1FD9"/>
    <w:rsid w:val="004D22C3"/>
    <w:rsid w:val="004D2429"/>
    <w:rsid w:val="004D2E46"/>
    <w:rsid w:val="004D3059"/>
    <w:rsid w:val="004D30FD"/>
    <w:rsid w:val="004D3162"/>
    <w:rsid w:val="004D32B4"/>
    <w:rsid w:val="004D3C70"/>
    <w:rsid w:val="004D3DF9"/>
    <w:rsid w:val="004D40E3"/>
    <w:rsid w:val="004D41DD"/>
    <w:rsid w:val="004D4342"/>
    <w:rsid w:val="004D44C5"/>
    <w:rsid w:val="004D4826"/>
    <w:rsid w:val="004D485D"/>
    <w:rsid w:val="004D48A1"/>
    <w:rsid w:val="004D4A4D"/>
    <w:rsid w:val="004D4C31"/>
    <w:rsid w:val="004D4C83"/>
    <w:rsid w:val="004D4F84"/>
    <w:rsid w:val="004D50B8"/>
    <w:rsid w:val="004D532E"/>
    <w:rsid w:val="004D55D0"/>
    <w:rsid w:val="004D5DF9"/>
    <w:rsid w:val="004D5F1B"/>
    <w:rsid w:val="004D5FC7"/>
    <w:rsid w:val="004D606B"/>
    <w:rsid w:val="004D6449"/>
    <w:rsid w:val="004D6495"/>
    <w:rsid w:val="004D6506"/>
    <w:rsid w:val="004D6C9A"/>
    <w:rsid w:val="004D6F4D"/>
    <w:rsid w:val="004D6F95"/>
    <w:rsid w:val="004D72FE"/>
    <w:rsid w:val="004D7882"/>
    <w:rsid w:val="004D7896"/>
    <w:rsid w:val="004D7AF3"/>
    <w:rsid w:val="004D7E91"/>
    <w:rsid w:val="004D7EAD"/>
    <w:rsid w:val="004E003A"/>
    <w:rsid w:val="004E0491"/>
    <w:rsid w:val="004E06AA"/>
    <w:rsid w:val="004E0768"/>
    <w:rsid w:val="004E0972"/>
    <w:rsid w:val="004E0BB6"/>
    <w:rsid w:val="004E0F08"/>
    <w:rsid w:val="004E12A1"/>
    <w:rsid w:val="004E1886"/>
    <w:rsid w:val="004E1938"/>
    <w:rsid w:val="004E1A31"/>
    <w:rsid w:val="004E1C93"/>
    <w:rsid w:val="004E1E34"/>
    <w:rsid w:val="004E1E56"/>
    <w:rsid w:val="004E20E0"/>
    <w:rsid w:val="004E22F5"/>
    <w:rsid w:val="004E2B27"/>
    <w:rsid w:val="004E2DE0"/>
    <w:rsid w:val="004E2F97"/>
    <w:rsid w:val="004E30F9"/>
    <w:rsid w:val="004E31CC"/>
    <w:rsid w:val="004E33CC"/>
    <w:rsid w:val="004E39AC"/>
    <w:rsid w:val="004E4060"/>
    <w:rsid w:val="004E409A"/>
    <w:rsid w:val="004E43B0"/>
    <w:rsid w:val="004E44C8"/>
    <w:rsid w:val="004E44D2"/>
    <w:rsid w:val="004E4D72"/>
    <w:rsid w:val="004E4F49"/>
    <w:rsid w:val="004E4F5F"/>
    <w:rsid w:val="004E522D"/>
    <w:rsid w:val="004E5503"/>
    <w:rsid w:val="004E55B5"/>
    <w:rsid w:val="004E55E5"/>
    <w:rsid w:val="004E5FC7"/>
    <w:rsid w:val="004E6399"/>
    <w:rsid w:val="004E65A2"/>
    <w:rsid w:val="004E664E"/>
    <w:rsid w:val="004E671C"/>
    <w:rsid w:val="004E6913"/>
    <w:rsid w:val="004E7230"/>
    <w:rsid w:val="004E73A2"/>
    <w:rsid w:val="004E7E72"/>
    <w:rsid w:val="004E7FA2"/>
    <w:rsid w:val="004F049E"/>
    <w:rsid w:val="004F08F0"/>
    <w:rsid w:val="004F0A0A"/>
    <w:rsid w:val="004F0D24"/>
    <w:rsid w:val="004F0FB9"/>
    <w:rsid w:val="004F15EA"/>
    <w:rsid w:val="004F1952"/>
    <w:rsid w:val="004F1CCA"/>
    <w:rsid w:val="004F1D14"/>
    <w:rsid w:val="004F28BB"/>
    <w:rsid w:val="004F2F7E"/>
    <w:rsid w:val="004F32AC"/>
    <w:rsid w:val="004F32B5"/>
    <w:rsid w:val="004F3587"/>
    <w:rsid w:val="004F407E"/>
    <w:rsid w:val="004F4221"/>
    <w:rsid w:val="004F4298"/>
    <w:rsid w:val="004F441A"/>
    <w:rsid w:val="004F4478"/>
    <w:rsid w:val="004F4496"/>
    <w:rsid w:val="004F466F"/>
    <w:rsid w:val="004F475D"/>
    <w:rsid w:val="004F475F"/>
    <w:rsid w:val="004F4817"/>
    <w:rsid w:val="004F4EA7"/>
    <w:rsid w:val="004F5479"/>
    <w:rsid w:val="004F5C03"/>
    <w:rsid w:val="004F6022"/>
    <w:rsid w:val="004F7139"/>
    <w:rsid w:val="004F7523"/>
    <w:rsid w:val="004F7528"/>
    <w:rsid w:val="004F79BA"/>
    <w:rsid w:val="004F7AF1"/>
    <w:rsid w:val="004F7B3D"/>
    <w:rsid w:val="004F7BCA"/>
    <w:rsid w:val="004F7D89"/>
    <w:rsid w:val="0050017A"/>
    <w:rsid w:val="00500288"/>
    <w:rsid w:val="00500972"/>
    <w:rsid w:val="00500BF4"/>
    <w:rsid w:val="005012A7"/>
    <w:rsid w:val="00501597"/>
    <w:rsid w:val="005016FF"/>
    <w:rsid w:val="00501981"/>
    <w:rsid w:val="00501A85"/>
    <w:rsid w:val="00501BB3"/>
    <w:rsid w:val="0050209F"/>
    <w:rsid w:val="005021DD"/>
    <w:rsid w:val="005026CA"/>
    <w:rsid w:val="0050273D"/>
    <w:rsid w:val="00502A30"/>
    <w:rsid w:val="00502B72"/>
    <w:rsid w:val="00502DE6"/>
    <w:rsid w:val="00503B76"/>
    <w:rsid w:val="00503DD0"/>
    <w:rsid w:val="00503E02"/>
    <w:rsid w:val="00504081"/>
    <w:rsid w:val="00504B63"/>
    <w:rsid w:val="00504BC1"/>
    <w:rsid w:val="00504CA8"/>
    <w:rsid w:val="00504D58"/>
    <w:rsid w:val="0050509E"/>
    <w:rsid w:val="00505134"/>
    <w:rsid w:val="0050581C"/>
    <w:rsid w:val="00505C04"/>
    <w:rsid w:val="005061F0"/>
    <w:rsid w:val="005064A1"/>
    <w:rsid w:val="00506984"/>
    <w:rsid w:val="00506BA9"/>
    <w:rsid w:val="00506C33"/>
    <w:rsid w:val="00506DA9"/>
    <w:rsid w:val="005070F0"/>
    <w:rsid w:val="005072D5"/>
    <w:rsid w:val="00507A1D"/>
    <w:rsid w:val="00507CCA"/>
    <w:rsid w:val="005102F8"/>
    <w:rsid w:val="005104F3"/>
    <w:rsid w:val="00510C72"/>
    <w:rsid w:val="00511099"/>
    <w:rsid w:val="0051167A"/>
    <w:rsid w:val="005116D4"/>
    <w:rsid w:val="0051177D"/>
    <w:rsid w:val="00511DA6"/>
    <w:rsid w:val="00511DAE"/>
    <w:rsid w:val="00511F15"/>
    <w:rsid w:val="00512EDC"/>
    <w:rsid w:val="00512F9D"/>
    <w:rsid w:val="0051318C"/>
    <w:rsid w:val="00513331"/>
    <w:rsid w:val="005138A6"/>
    <w:rsid w:val="00513BDD"/>
    <w:rsid w:val="00513D6D"/>
    <w:rsid w:val="00513F99"/>
    <w:rsid w:val="005142CD"/>
    <w:rsid w:val="005142CE"/>
    <w:rsid w:val="005143C9"/>
    <w:rsid w:val="00514D3A"/>
    <w:rsid w:val="00514EAC"/>
    <w:rsid w:val="00514EDC"/>
    <w:rsid w:val="005157A9"/>
    <w:rsid w:val="00515881"/>
    <w:rsid w:val="00517368"/>
    <w:rsid w:val="005173A7"/>
    <w:rsid w:val="005173C1"/>
    <w:rsid w:val="005176AB"/>
    <w:rsid w:val="005177E1"/>
    <w:rsid w:val="00517D84"/>
    <w:rsid w:val="00517DA7"/>
    <w:rsid w:val="0052007E"/>
    <w:rsid w:val="005205E3"/>
    <w:rsid w:val="005206BA"/>
    <w:rsid w:val="0052085D"/>
    <w:rsid w:val="00520C0A"/>
    <w:rsid w:val="00520D05"/>
    <w:rsid w:val="00520E9A"/>
    <w:rsid w:val="0052146E"/>
    <w:rsid w:val="00521896"/>
    <w:rsid w:val="005218B6"/>
    <w:rsid w:val="0052191B"/>
    <w:rsid w:val="00521CAA"/>
    <w:rsid w:val="00521F95"/>
    <w:rsid w:val="00521FCB"/>
    <w:rsid w:val="00522589"/>
    <w:rsid w:val="00522BE7"/>
    <w:rsid w:val="00522F32"/>
    <w:rsid w:val="0052364A"/>
    <w:rsid w:val="005236C5"/>
    <w:rsid w:val="00523A93"/>
    <w:rsid w:val="00523AC4"/>
    <w:rsid w:val="00523BA2"/>
    <w:rsid w:val="00523BB0"/>
    <w:rsid w:val="005244BE"/>
    <w:rsid w:val="00524545"/>
    <w:rsid w:val="00524BCF"/>
    <w:rsid w:val="00524CC4"/>
    <w:rsid w:val="00524D21"/>
    <w:rsid w:val="005255BF"/>
    <w:rsid w:val="005257DE"/>
    <w:rsid w:val="005262A8"/>
    <w:rsid w:val="005265B2"/>
    <w:rsid w:val="00527200"/>
    <w:rsid w:val="0052776B"/>
    <w:rsid w:val="005277CB"/>
    <w:rsid w:val="00527B0F"/>
    <w:rsid w:val="00530157"/>
    <w:rsid w:val="00530294"/>
    <w:rsid w:val="005302B5"/>
    <w:rsid w:val="00530630"/>
    <w:rsid w:val="0053083D"/>
    <w:rsid w:val="005308E4"/>
    <w:rsid w:val="005309A7"/>
    <w:rsid w:val="00530B18"/>
    <w:rsid w:val="00530C5E"/>
    <w:rsid w:val="00531110"/>
    <w:rsid w:val="00531642"/>
    <w:rsid w:val="00531989"/>
    <w:rsid w:val="00531AD4"/>
    <w:rsid w:val="00531EBE"/>
    <w:rsid w:val="005321A8"/>
    <w:rsid w:val="005325BA"/>
    <w:rsid w:val="00532D11"/>
    <w:rsid w:val="00532F8B"/>
    <w:rsid w:val="005332E4"/>
    <w:rsid w:val="00533681"/>
    <w:rsid w:val="0053370B"/>
    <w:rsid w:val="00533737"/>
    <w:rsid w:val="00533A3C"/>
    <w:rsid w:val="00533BCA"/>
    <w:rsid w:val="005340BF"/>
    <w:rsid w:val="005343FB"/>
    <w:rsid w:val="005348AA"/>
    <w:rsid w:val="00534903"/>
    <w:rsid w:val="0053490B"/>
    <w:rsid w:val="00534DC3"/>
    <w:rsid w:val="00534F1E"/>
    <w:rsid w:val="0053531F"/>
    <w:rsid w:val="0053552C"/>
    <w:rsid w:val="00535862"/>
    <w:rsid w:val="005358DB"/>
    <w:rsid w:val="00535B1F"/>
    <w:rsid w:val="00535B79"/>
    <w:rsid w:val="00535D7C"/>
    <w:rsid w:val="00536579"/>
    <w:rsid w:val="005365ED"/>
    <w:rsid w:val="00536C1E"/>
    <w:rsid w:val="00536DE8"/>
    <w:rsid w:val="00537599"/>
    <w:rsid w:val="0053769E"/>
    <w:rsid w:val="00537914"/>
    <w:rsid w:val="00537BCA"/>
    <w:rsid w:val="0054049A"/>
    <w:rsid w:val="00540909"/>
    <w:rsid w:val="00540B22"/>
    <w:rsid w:val="00540EF2"/>
    <w:rsid w:val="00541053"/>
    <w:rsid w:val="005410E6"/>
    <w:rsid w:val="0054118F"/>
    <w:rsid w:val="0054165E"/>
    <w:rsid w:val="0054166A"/>
    <w:rsid w:val="005419F9"/>
    <w:rsid w:val="00542060"/>
    <w:rsid w:val="005425D9"/>
    <w:rsid w:val="00542A39"/>
    <w:rsid w:val="00542DEA"/>
    <w:rsid w:val="005430FF"/>
    <w:rsid w:val="00543207"/>
    <w:rsid w:val="00543223"/>
    <w:rsid w:val="00543325"/>
    <w:rsid w:val="005433B3"/>
    <w:rsid w:val="0054343A"/>
    <w:rsid w:val="00543813"/>
    <w:rsid w:val="00543974"/>
    <w:rsid w:val="00543EBF"/>
    <w:rsid w:val="005442B4"/>
    <w:rsid w:val="0054469A"/>
    <w:rsid w:val="0054478B"/>
    <w:rsid w:val="00544ABA"/>
    <w:rsid w:val="00545265"/>
    <w:rsid w:val="005454CB"/>
    <w:rsid w:val="00545679"/>
    <w:rsid w:val="0054593A"/>
    <w:rsid w:val="00545B67"/>
    <w:rsid w:val="00545C07"/>
    <w:rsid w:val="0054611E"/>
    <w:rsid w:val="0054668B"/>
    <w:rsid w:val="005467FB"/>
    <w:rsid w:val="00546A0B"/>
    <w:rsid w:val="00546AE9"/>
    <w:rsid w:val="00546D35"/>
    <w:rsid w:val="00547136"/>
    <w:rsid w:val="005472AF"/>
    <w:rsid w:val="005472F7"/>
    <w:rsid w:val="0054752D"/>
    <w:rsid w:val="00547645"/>
    <w:rsid w:val="00547673"/>
    <w:rsid w:val="005476EB"/>
    <w:rsid w:val="005478BD"/>
    <w:rsid w:val="00547989"/>
    <w:rsid w:val="00551320"/>
    <w:rsid w:val="005516BD"/>
    <w:rsid w:val="00551813"/>
    <w:rsid w:val="005518A4"/>
    <w:rsid w:val="00551B70"/>
    <w:rsid w:val="00551BA5"/>
    <w:rsid w:val="00551DDE"/>
    <w:rsid w:val="00552191"/>
    <w:rsid w:val="005521DF"/>
    <w:rsid w:val="005526B2"/>
    <w:rsid w:val="0055271E"/>
    <w:rsid w:val="00552768"/>
    <w:rsid w:val="00552935"/>
    <w:rsid w:val="00553127"/>
    <w:rsid w:val="0055359C"/>
    <w:rsid w:val="00553719"/>
    <w:rsid w:val="00553725"/>
    <w:rsid w:val="005537D5"/>
    <w:rsid w:val="00553B11"/>
    <w:rsid w:val="00553D7A"/>
    <w:rsid w:val="005541C1"/>
    <w:rsid w:val="0055430F"/>
    <w:rsid w:val="00554369"/>
    <w:rsid w:val="005543AE"/>
    <w:rsid w:val="005547E9"/>
    <w:rsid w:val="00554B54"/>
    <w:rsid w:val="00554BE7"/>
    <w:rsid w:val="00554D3C"/>
    <w:rsid w:val="0055554A"/>
    <w:rsid w:val="00555A3F"/>
    <w:rsid w:val="00555CBF"/>
    <w:rsid w:val="00556109"/>
    <w:rsid w:val="00556BC4"/>
    <w:rsid w:val="00556D68"/>
    <w:rsid w:val="00557027"/>
    <w:rsid w:val="00557173"/>
    <w:rsid w:val="00557352"/>
    <w:rsid w:val="005573BB"/>
    <w:rsid w:val="005574B0"/>
    <w:rsid w:val="005576A1"/>
    <w:rsid w:val="00557779"/>
    <w:rsid w:val="00557A64"/>
    <w:rsid w:val="00557E23"/>
    <w:rsid w:val="00557EA2"/>
    <w:rsid w:val="005602ED"/>
    <w:rsid w:val="005605C0"/>
    <w:rsid w:val="00560848"/>
    <w:rsid w:val="00560BFE"/>
    <w:rsid w:val="00560D23"/>
    <w:rsid w:val="00560FDC"/>
    <w:rsid w:val="005613FA"/>
    <w:rsid w:val="005615D5"/>
    <w:rsid w:val="005615D8"/>
    <w:rsid w:val="005616EF"/>
    <w:rsid w:val="0056192B"/>
    <w:rsid w:val="00561A72"/>
    <w:rsid w:val="00561B27"/>
    <w:rsid w:val="00561C35"/>
    <w:rsid w:val="0056202A"/>
    <w:rsid w:val="00562272"/>
    <w:rsid w:val="005626D6"/>
    <w:rsid w:val="0056297C"/>
    <w:rsid w:val="00562F70"/>
    <w:rsid w:val="005630B3"/>
    <w:rsid w:val="00563561"/>
    <w:rsid w:val="005638D4"/>
    <w:rsid w:val="00563BCC"/>
    <w:rsid w:val="00563BFB"/>
    <w:rsid w:val="00563E53"/>
    <w:rsid w:val="00563F36"/>
    <w:rsid w:val="005641A1"/>
    <w:rsid w:val="005641CF"/>
    <w:rsid w:val="0056430F"/>
    <w:rsid w:val="005644AC"/>
    <w:rsid w:val="005645FF"/>
    <w:rsid w:val="00564702"/>
    <w:rsid w:val="00564959"/>
    <w:rsid w:val="00564E4E"/>
    <w:rsid w:val="00564ECC"/>
    <w:rsid w:val="005656ED"/>
    <w:rsid w:val="00565C8B"/>
    <w:rsid w:val="00566544"/>
    <w:rsid w:val="00566608"/>
    <w:rsid w:val="00566718"/>
    <w:rsid w:val="005668CD"/>
    <w:rsid w:val="00566B00"/>
    <w:rsid w:val="00566B95"/>
    <w:rsid w:val="00566C83"/>
    <w:rsid w:val="00566F12"/>
    <w:rsid w:val="005673F5"/>
    <w:rsid w:val="00567820"/>
    <w:rsid w:val="00567D81"/>
    <w:rsid w:val="005700FE"/>
    <w:rsid w:val="005709D2"/>
    <w:rsid w:val="00570E24"/>
    <w:rsid w:val="00570FB4"/>
    <w:rsid w:val="0057102B"/>
    <w:rsid w:val="00571844"/>
    <w:rsid w:val="0057265C"/>
    <w:rsid w:val="00572760"/>
    <w:rsid w:val="00572AF3"/>
    <w:rsid w:val="00573331"/>
    <w:rsid w:val="005733AD"/>
    <w:rsid w:val="00573B45"/>
    <w:rsid w:val="005741A2"/>
    <w:rsid w:val="005743DE"/>
    <w:rsid w:val="00574611"/>
    <w:rsid w:val="00574984"/>
    <w:rsid w:val="00574A0B"/>
    <w:rsid w:val="00574B45"/>
    <w:rsid w:val="00574B65"/>
    <w:rsid w:val="00574CCF"/>
    <w:rsid w:val="00574D04"/>
    <w:rsid w:val="00574E11"/>
    <w:rsid w:val="00574E9C"/>
    <w:rsid w:val="00574F3F"/>
    <w:rsid w:val="00575264"/>
    <w:rsid w:val="005753BB"/>
    <w:rsid w:val="00575432"/>
    <w:rsid w:val="0057562C"/>
    <w:rsid w:val="005757CE"/>
    <w:rsid w:val="005759F6"/>
    <w:rsid w:val="00575E3E"/>
    <w:rsid w:val="00575FD1"/>
    <w:rsid w:val="005762F0"/>
    <w:rsid w:val="005765F5"/>
    <w:rsid w:val="00576D44"/>
    <w:rsid w:val="00576D6C"/>
    <w:rsid w:val="005772C1"/>
    <w:rsid w:val="005772F7"/>
    <w:rsid w:val="00577A2E"/>
    <w:rsid w:val="00580443"/>
    <w:rsid w:val="00580867"/>
    <w:rsid w:val="00580D15"/>
    <w:rsid w:val="00580D9F"/>
    <w:rsid w:val="00580E11"/>
    <w:rsid w:val="00580E48"/>
    <w:rsid w:val="00580F0A"/>
    <w:rsid w:val="00580F4E"/>
    <w:rsid w:val="00581246"/>
    <w:rsid w:val="005814DC"/>
    <w:rsid w:val="005817AE"/>
    <w:rsid w:val="00581E8B"/>
    <w:rsid w:val="005822DF"/>
    <w:rsid w:val="00582710"/>
    <w:rsid w:val="0058275B"/>
    <w:rsid w:val="005827AA"/>
    <w:rsid w:val="00582866"/>
    <w:rsid w:val="0058288E"/>
    <w:rsid w:val="00582C3A"/>
    <w:rsid w:val="00582D05"/>
    <w:rsid w:val="00582E1A"/>
    <w:rsid w:val="00583147"/>
    <w:rsid w:val="005833F7"/>
    <w:rsid w:val="005837F2"/>
    <w:rsid w:val="00583827"/>
    <w:rsid w:val="005838A9"/>
    <w:rsid w:val="00583B90"/>
    <w:rsid w:val="00583C3F"/>
    <w:rsid w:val="00583C46"/>
    <w:rsid w:val="00583E39"/>
    <w:rsid w:val="00583EB2"/>
    <w:rsid w:val="00583F2E"/>
    <w:rsid w:val="00584416"/>
    <w:rsid w:val="005846B3"/>
    <w:rsid w:val="00584928"/>
    <w:rsid w:val="00584B39"/>
    <w:rsid w:val="00584B5A"/>
    <w:rsid w:val="00584B6E"/>
    <w:rsid w:val="00584C35"/>
    <w:rsid w:val="00584EB5"/>
    <w:rsid w:val="00585028"/>
    <w:rsid w:val="005850D7"/>
    <w:rsid w:val="00585486"/>
    <w:rsid w:val="005854D1"/>
    <w:rsid w:val="005857A3"/>
    <w:rsid w:val="005858AE"/>
    <w:rsid w:val="00585F5B"/>
    <w:rsid w:val="0058620A"/>
    <w:rsid w:val="005864C8"/>
    <w:rsid w:val="00586B3B"/>
    <w:rsid w:val="00586DE5"/>
    <w:rsid w:val="00587052"/>
    <w:rsid w:val="005870E1"/>
    <w:rsid w:val="0058722F"/>
    <w:rsid w:val="00587521"/>
    <w:rsid w:val="00587A67"/>
    <w:rsid w:val="00587ECB"/>
    <w:rsid w:val="00587F83"/>
    <w:rsid w:val="00587FC0"/>
    <w:rsid w:val="00590544"/>
    <w:rsid w:val="005906AD"/>
    <w:rsid w:val="00590DA6"/>
    <w:rsid w:val="00590E0C"/>
    <w:rsid w:val="00590E37"/>
    <w:rsid w:val="00591186"/>
    <w:rsid w:val="00591909"/>
    <w:rsid w:val="00591A7A"/>
    <w:rsid w:val="00591BE3"/>
    <w:rsid w:val="00591C7D"/>
    <w:rsid w:val="00591D5C"/>
    <w:rsid w:val="00592403"/>
    <w:rsid w:val="00592470"/>
    <w:rsid w:val="00592651"/>
    <w:rsid w:val="005926A9"/>
    <w:rsid w:val="005928F6"/>
    <w:rsid w:val="00592B03"/>
    <w:rsid w:val="00592E83"/>
    <w:rsid w:val="00592EA7"/>
    <w:rsid w:val="00593056"/>
    <w:rsid w:val="00593379"/>
    <w:rsid w:val="005937EC"/>
    <w:rsid w:val="00593A8D"/>
    <w:rsid w:val="00593AB9"/>
    <w:rsid w:val="00593BFB"/>
    <w:rsid w:val="00593D79"/>
    <w:rsid w:val="00594853"/>
    <w:rsid w:val="00594A24"/>
    <w:rsid w:val="00594ABB"/>
    <w:rsid w:val="00594AD2"/>
    <w:rsid w:val="00594B8F"/>
    <w:rsid w:val="00594D1C"/>
    <w:rsid w:val="00594E36"/>
    <w:rsid w:val="00594F0A"/>
    <w:rsid w:val="0059525E"/>
    <w:rsid w:val="00595716"/>
    <w:rsid w:val="00595887"/>
    <w:rsid w:val="00595D1B"/>
    <w:rsid w:val="005961F7"/>
    <w:rsid w:val="0059649F"/>
    <w:rsid w:val="00596690"/>
    <w:rsid w:val="0059669D"/>
    <w:rsid w:val="00596AAB"/>
    <w:rsid w:val="00596B33"/>
    <w:rsid w:val="00596B9C"/>
    <w:rsid w:val="00596BF2"/>
    <w:rsid w:val="0059755C"/>
    <w:rsid w:val="005977C3"/>
    <w:rsid w:val="00597948"/>
    <w:rsid w:val="005A02F5"/>
    <w:rsid w:val="005A054D"/>
    <w:rsid w:val="005A06EC"/>
    <w:rsid w:val="005A07CE"/>
    <w:rsid w:val="005A0A46"/>
    <w:rsid w:val="005A10B9"/>
    <w:rsid w:val="005A11EA"/>
    <w:rsid w:val="005A1226"/>
    <w:rsid w:val="005A13C2"/>
    <w:rsid w:val="005A1C21"/>
    <w:rsid w:val="005A21E4"/>
    <w:rsid w:val="005A22C7"/>
    <w:rsid w:val="005A269F"/>
    <w:rsid w:val="005A2ADD"/>
    <w:rsid w:val="005A2CE0"/>
    <w:rsid w:val="005A305E"/>
    <w:rsid w:val="005A30BB"/>
    <w:rsid w:val="005A33CF"/>
    <w:rsid w:val="005A35F8"/>
    <w:rsid w:val="005A3887"/>
    <w:rsid w:val="005A43B9"/>
    <w:rsid w:val="005A45D4"/>
    <w:rsid w:val="005A4A3C"/>
    <w:rsid w:val="005A4E96"/>
    <w:rsid w:val="005A5064"/>
    <w:rsid w:val="005A519D"/>
    <w:rsid w:val="005A54CC"/>
    <w:rsid w:val="005A5C04"/>
    <w:rsid w:val="005A5DCA"/>
    <w:rsid w:val="005A5F6F"/>
    <w:rsid w:val="005A5F71"/>
    <w:rsid w:val="005A616C"/>
    <w:rsid w:val="005A77DE"/>
    <w:rsid w:val="005A7E69"/>
    <w:rsid w:val="005B0065"/>
    <w:rsid w:val="005B0321"/>
    <w:rsid w:val="005B0542"/>
    <w:rsid w:val="005B0598"/>
    <w:rsid w:val="005B086F"/>
    <w:rsid w:val="005B10C5"/>
    <w:rsid w:val="005B1F78"/>
    <w:rsid w:val="005B2225"/>
    <w:rsid w:val="005B2799"/>
    <w:rsid w:val="005B286C"/>
    <w:rsid w:val="005B2B77"/>
    <w:rsid w:val="005B2D3A"/>
    <w:rsid w:val="005B32AC"/>
    <w:rsid w:val="005B33FB"/>
    <w:rsid w:val="005B3A72"/>
    <w:rsid w:val="005B3C9E"/>
    <w:rsid w:val="005B3D4A"/>
    <w:rsid w:val="005B4187"/>
    <w:rsid w:val="005B4492"/>
    <w:rsid w:val="005B489E"/>
    <w:rsid w:val="005B4973"/>
    <w:rsid w:val="005B4D87"/>
    <w:rsid w:val="005B4DAB"/>
    <w:rsid w:val="005B53A0"/>
    <w:rsid w:val="005B57CB"/>
    <w:rsid w:val="005B5EEB"/>
    <w:rsid w:val="005B61D6"/>
    <w:rsid w:val="005B7DD1"/>
    <w:rsid w:val="005C007A"/>
    <w:rsid w:val="005C00A0"/>
    <w:rsid w:val="005C045C"/>
    <w:rsid w:val="005C045D"/>
    <w:rsid w:val="005C0A48"/>
    <w:rsid w:val="005C0DD2"/>
    <w:rsid w:val="005C1FC5"/>
    <w:rsid w:val="005C28FA"/>
    <w:rsid w:val="005C297A"/>
    <w:rsid w:val="005C2E03"/>
    <w:rsid w:val="005C2EDC"/>
    <w:rsid w:val="005C31E7"/>
    <w:rsid w:val="005C40F4"/>
    <w:rsid w:val="005C43BE"/>
    <w:rsid w:val="005C441A"/>
    <w:rsid w:val="005C44F3"/>
    <w:rsid w:val="005C491E"/>
    <w:rsid w:val="005C495F"/>
    <w:rsid w:val="005C4CCF"/>
    <w:rsid w:val="005C5583"/>
    <w:rsid w:val="005C5A0E"/>
    <w:rsid w:val="005C5C06"/>
    <w:rsid w:val="005C66D3"/>
    <w:rsid w:val="005C6D3E"/>
    <w:rsid w:val="005C6D8C"/>
    <w:rsid w:val="005C6D8E"/>
    <w:rsid w:val="005C6E3E"/>
    <w:rsid w:val="005C712D"/>
    <w:rsid w:val="005C746D"/>
    <w:rsid w:val="005C791F"/>
    <w:rsid w:val="005C7B99"/>
    <w:rsid w:val="005C7C75"/>
    <w:rsid w:val="005D0223"/>
    <w:rsid w:val="005D0615"/>
    <w:rsid w:val="005D097D"/>
    <w:rsid w:val="005D0B94"/>
    <w:rsid w:val="005D0C91"/>
    <w:rsid w:val="005D0E4F"/>
    <w:rsid w:val="005D0FDF"/>
    <w:rsid w:val="005D1358"/>
    <w:rsid w:val="005D1471"/>
    <w:rsid w:val="005D18C9"/>
    <w:rsid w:val="005D1B73"/>
    <w:rsid w:val="005D1E32"/>
    <w:rsid w:val="005D206B"/>
    <w:rsid w:val="005D222C"/>
    <w:rsid w:val="005D22B7"/>
    <w:rsid w:val="005D22C1"/>
    <w:rsid w:val="005D2314"/>
    <w:rsid w:val="005D234E"/>
    <w:rsid w:val="005D2362"/>
    <w:rsid w:val="005D23B2"/>
    <w:rsid w:val="005D24BC"/>
    <w:rsid w:val="005D26E2"/>
    <w:rsid w:val="005D2BDE"/>
    <w:rsid w:val="005D34A4"/>
    <w:rsid w:val="005D3D76"/>
    <w:rsid w:val="005D3DFA"/>
    <w:rsid w:val="005D4335"/>
    <w:rsid w:val="005D4542"/>
    <w:rsid w:val="005D4578"/>
    <w:rsid w:val="005D4755"/>
    <w:rsid w:val="005D4EFA"/>
    <w:rsid w:val="005D55BA"/>
    <w:rsid w:val="005D55FF"/>
    <w:rsid w:val="005D5A47"/>
    <w:rsid w:val="005D5ADB"/>
    <w:rsid w:val="005D5D22"/>
    <w:rsid w:val="005D63A6"/>
    <w:rsid w:val="005D648A"/>
    <w:rsid w:val="005D64DE"/>
    <w:rsid w:val="005D64E6"/>
    <w:rsid w:val="005D651A"/>
    <w:rsid w:val="005D687A"/>
    <w:rsid w:val="005D69B9"/>
    <w:rsid w:val="005D6E49"/>
    <w:rsid w:val="005D6F46"/>
    <w:rsid w:val="005D6F71"/>
    <w:rsid w:val="005D7CFF"/>
    <w:rsid w:val="005D7D95"/>
    <w:rsid w:val="005D7DD8"/>
    <w:rsid w:val="005D7E0D"/>
    <w:rsid w:val="005D7E61"/>
    <w:rsid w:val="005E022C"/>
    <w:rsid w:val="005E0312"/>
    <w:rsid w:val="005E049A"/>
    <w:rsid w:val="005E060C"/>
    <w:rsid w:val="005E06BE"/>
    <w:rsid w:val="005E162C"/>
    <w:rsid w:val="005E1641"/>
    <w:rsid w:val="005E1C48"/>
    <w:rsid w:val="005E1CC6"/>
    <w:rsid w:val="005E1D36"/>
    <w:rsid w:val="005E1D45"/>
    <w:rsid w:val="005E1E0C"/>
    <w:rsid w:val="005E1E48"/>
    <w:rsid w:val="005E1F3B"/>
    <w:rsid w:val="005E1F87"/>
    <w:rsid w:val="005E2259"/>
    <w:rsid w:val="005E22ED"/>
    <w:rsid w:val="005E2344"/>
    <w:rsid w:val="005E234A"/>
    <w:rsid w:val="005E2614"/>
    <w:rsid w:val="005E2B30"/>
    <w:rsid w:val="005E2E23"/>
    <w:rsid w:val="005E3365"/>
    <w:rsid w:val="005E35CC"/>
    <w:rsid w:val="005E36F2"/>
    <w:rsid w:val="005E371E"/>
    <w:rsid w:val="005E4D1A"/>
    <w:rsid w:val="005E4D33"/>
    <w:rsid w:val="005E4F83"/>
    <w:rsid w:val="005E53F9"/>
    <w:rsid w:val="005E5892"/>
    <w:rsid w:val="005E5EC9"/>
    <w:rsid w:val="005E65C3"/>
    <w:rsid w:val="005E6BD8"/>
    <w:rsid w:val="005E7064"/>
    <w:rsid w:val="005E70B3"/>
    <w:rsid w:val="005E720D"/>
    <w:rsid w:val="005E75AC"/>
    <w:rsid w:val="005E775D"/>
    <w:rsid w:val="005E7851"/>
    <w:rsid w:val="005E7AA5"/>
    <w:rsid w:val="005E7B55"/>
    <w:rsid w:val="005E7C48"/>
    <w:rsid w:val="005F001E"/>
    <w:rsid w:val="005F029B"/>
    <w:rsid w:val="005F0561"/>
    <w:rsid w:val="005F06B3"/>
    <w:rsid w:val="005F08A2"/>
    <w:rsid w:val="005F08E8"/>
    <w:rsid w:val="005F0A43"/>
    <w:rsid w:val="005F0F41"/>
    <w:rsid w:val="005F0F70"/>
    <w:rsid w:val="005F1094"/>
    <w:rsid w:val="005F16E0"/>
    <w:rsid w:val="005F171F"/>
    <w:rsid w:val="005F19C9"/>
    <w:rsid w:val="005F20B7"/>
    <w:rsid w:val="005F2398"/>
    <w:rsid w:val="005F2409"/>
    <w:rsid w:val="005F253A"/>
    <w:rsid w:val="005F2665"/>
    <w:rsid w:val="005F2671"/>
    <w:rsid w:val="005F27BF"/>
    <w:rsid w:val="005F2AFC"/>
    <w:rsid w:val="005F2B51"/>
    <w:rsid w:val="005F2BCC"/>
    <w:rsid w:val="005F2C22"/>
    <w:rsid w:val="005F30B7"/>
    <w:rsid w:val="005F339C"/>
    <w:rsid w:val="005F3A96"/>
    <w:rsid w:val="005F3E2E"/>
    <w:rsid w:val="005F4171"/>
    <w:rsid w:val="005F4320"/>
    <w:rsid w:val="005F4479"/>
    <w:rsid w:val="005F4508"/>
    <w:rsid w:val="005F4681"/>
    <w:rsid w:val="005F46D6"/>
    <w:rsid w:val="005F47B0"/>
    <w:rsid w:val="005F47D0"/>
    <w:rsid w:val="005F498A"/>
    <w:rsid w:val="005F49E1"/>
    <w:rsid w:val="005F4D25"/>
    <w:rsid w:val="005F4DD6"/>
    <w:rsid w:val="005F50D8"/>
    <w:rsid w:val="005F5365"/>
    <w:rsid w:val="005F53A1"/>
    <w:rsid w:val="005F53B8"/>
    <w:rsid w:val="005F559E"/>
    <w:rsid w:val="005F606B"/>
    <w:rsid w:val="005F643C"/>
    <w:rsid w:val="005F6B77"/>
    <w:rsid w:val="005F6DD4"/>
    <w:rsid w:val="005F6EF3"/>
    <w:rsid w:val="005F7487"/>
    <w:rsid w:val="005F795D"/>
    <w:rsid w:val="006000E2"/>
    <w:rsid w:val="006002C7"/>
    <w:rsid w:val="00600347"/>
    <w:rsid w:val="0060075C"/>
    <w:rsid w:val="00600A8F"/>
    <w:rsid w:val="00600BBC"/>
    <w:rsid w:val="00600CFD"/>
    <w:rsid w:val="00600F95"/>
    <w:rsid w:val="006010DE"/>
    <w:rsid w:val="006011A0"/>
    <w:rsid w:val="006014BF"/>
    <w:rsid w:val="00601793"/>
    <w:rsid w:val="00601839"/>
    <w:rsid w:val="006023E4"/>
    <w:rsid w:val="006025D5"/>
    <w:rsid w:val="00602759"/>
    <w:rsid w:val="0060277A"/>
    <w:rsid w:val="00602A43"/>
    <w:rsid w:val="00602A86"/>
    <w:rsid w:val="00602B19"/>
    <w:rsid w:val="00602B7C"/>
    <w:rsid w:val="00603032"/>
    <w:rsid w:val="00603312"/>
    <w:rsid w:val="00603583"/>
    <w:rsid w:val="0060388D"/>
    <w:rsid w:val="00603952"/>
    <w:rsid w:val="0060402B"/>
    <w:rsid w:val="00604386"/>
    <w:rsid w:val="0060450F"/>
    <w:rsid w:val="00604CA9"/>
    <w:rsid w:val="00604DC7"/>
    <w:rsid w:val="00604E47"/>
    <w:rsid w:val="006052C7"/>
    <w:rsid w:val="00605441"/>
    <w:rsid w:val="0060576E"/>
    <w:rsid w:val="00605E49"/>
    <w:rsid w:val="00605FB4"/>
    <w:rsid w:val="00606007"/>
    <w:rsid w:val="006063FA"/>
    <w:rsid w:val="00606970"/>
    <w:rsid w:val="006069B0"/>
    <w:rsid w:val="00606A13"/>
    <w:rsid w:val="00606A20"/>
    <w:rsid w:val="00606A6E"/>
    <w:rsid w:val="00606E2F"/>
    <w:rsid w:val="00607028"/>
    <w:rsid w:val="006072C6"/>
    <w:rsid w:val="0060745E"/>
    <w:rsid w:val="006076F6"/>
    <w:rsid w:val="00607A2E"/>
    <w:rsid w:val="00607D7D"/>
    <w:rsid w:val="00607DD7"/>
    <w:rsid w:val="00610BA4"/>
    <w:rsid w:val="00610C9F"/>
    <w:rsid w:val="00610E1B"/>
    <w:rsid w:val="00611D77"/>
    <w:rsid w:val="00611DF5"/>
    <w:rsid w:val="006120DE"/>
    <w:rsid w:val="006127F1"/>
    <w:rsid w:val="00612A7A"/>
    <w:rsid w:val="00612C77"/>
    <w:rsid w:val="006130F7"/>
    <w:rsid w:val="006131EF"/>
    <w:rsid w:val="00613AF8"/>
    <w:rsid w:val="00613D8E"/>
    <w:rsid w:val="00613F19"/>
    <w:rsid w:val="006142E0"/>
    <w:rsid w:val="006145CC"/>
    <w:rsid w:val="006151BA"/>
    <w:rsid w:val="006151EE"/>
    <w:rsid w:val="00615A47"/>
    <w:rsid w:val="00615E2A"/>
    <w:rsid w:val="00615FA4"/>
    <w:rsid w:val="00615FF4"/>
    <w:rsid w:val="00616112"/>
    <w:rsid w:val="00616617"/>
    <w:rsid w:val="00617173"/>
    <w:rsid w:val="00617186"/>
    <w:rsid w:val="006174EC"/>
    <w:rsid w:val="00617672"/>
    <w:rsid w:val="006178CE"/>
    <w:rsid w:val="00617E84"/>
    <w:rsid w:val="006201A5"/>
    <w:rsid w:val="006205CA"/>
    <w:rsid w:val="0062071B"/>
    <w:rsid w:val="006207AE"/>
    <w:rsid w:val="00620F01"/>
    <w:rsid w:val="00620F23"/>
    <w:rsid w:val="00621648"/>
    <w:rsid w:val="006217B4"/>
    <w:rsid w:val="00621C41"/>
    <w:rsid w:val="00621ED2"/>
    <w:rsid w:val="00621F53"/>
    <w:rsid w:val="006221B4"/>
    <w:rsid w:val="006224D8"/>
    <w:rsid w:val="00622936"/>
    <w:rsid w:val="00622A44"/>
    <w:rsid w:val="00622C7B"/>
    <w:rsid w:val="00622E2A"/>
    <w:rsid w:val="00622FB2"/>
    <w:rsid w:val="00623089"/>
    <w:rsid w:val="0062308E"/>
    <w:rsid w:val="006233E6"/>
    <w:rsid w:val="00623482"/>
    <w:rsid w:val="006234C4"/>
    <w:rsid w:val="00623831"/>
    <w:rsid w:val="0062398D"/>
    <w:rsid w:val="00623EF3"/>
    <w:rsid w:val="00624226"/>
    <w:rsid w:val="006244C9"/>
    <w:rsid w:val="006245F6"/>
    <w:rsid w:val="0062475D"/>
    <w:rsid w:val="006247E8"/>
    <w:rsid w:val="0062495F"/>
    <w:rsid w:val="00624C31"/>
    <w:rsid w:val="00624CE0"/>
    <w:rsid w:val="0062509E"/>
    <w:rsid w:val="006262D3"/>
    <w:rsid w:val="0062660B"/>
    <w:rsid w:val="006268C7"/>
    <w:rsid w:val="006268D9"/>
    <w:rsid w:val="006269F9"/>
    <w:rsid w:val="00626A62"/>
    <w:rsid w:val="00626AD1"/>
    <w:rsid w:val="00626B8D"/>
    <w:rsid w:val="0062796A"/>
    <w:rsid w:val="00627990"/>
    <w:rsid w:val="00627BAD"/>
    <w:rsid w:val="0063002B"/>
    <w:rsid w:val="006302FA"/>
    <w:rsid w:val="0063039F"/>
    <w:rsid w:val="006304BC"/>
    <w:rsid w:val="00630DCE"/>
    <w:rsid w:val="00630E1F"/>
    <w:rsid w:val="00631019"/>
    <w:rsid w:val="0063120A"/>
    <w:rsid w:val="0063150B"/>
    <w:rsid w:val="00631585"/>
    <w:rsid w:val="0063176F"/>
    <w:rsid w:val="00631B30"/>
    <w:rsid w:val="00631D8E"/>
    <w:rsid w:val="00631DE0"/>
    <w:rsid w:val="00631F18"/>
    <w:rsid w:val="00632433"/>
    <w:rsid w:val="00632D9C"/>
    <w:rsid w:val="0063363E"/>
    <w:rsid w:val="006336DE"/>
    <w:rsid w:val="00633BD6"/>
    <w:rsid w:val="006340BB"/>
    <w:rsid w:val="006340E3"/>
    <w:rsid w:val="0063434C"/>
    <w:rsid w:val="00634580"/>
    <w:rsid w:val="00634592"/>
    <w:rsid w:val="00634ACF"/>
    <w:rsid w:val="00634D25"/>
    <w:rsid w:val="00634E01"/>
    <w:rsid w:val="00634E05"/>
    <w:rsid w:val="00634F1B"/>
    <w:rsid w:val="00635035"/>
    <w:rsid w:val="006355F3"/>
    <w:rsid w:val="006356A0"/>
    <w:rsid w:val="00635784"/>
    <w:rsid w:val="0063580D"/>
    <w:rsid w:val="006358DA"/>
    <w:rsid w:val="00635A4A"/>
    <w:rsid w:val="00635CAE"/>
    <w:rsid w:val="00635D07"/>
    <w:rsid w:val="00635F1E"/>
    <w:rsid w:val="00636292"/>
    <w:rsid w:val="00636826"/>
    <w:rsid w:val="00636A25"/>
    <w:rsid w:val="00636D9D"/>
    <w:rsid w:val="00637240"/>
    <w:rsid w:val="006374D4"/>
    <w:rsid w:val="00637814"/>
    <w:rsid w:val="00637942"/>
    <w:rsid w:val="00637A3D"/>
    <w:rsid w:val="00637F03"/>
    <w:rsid w:val="00640528"/>
    <w:rsid w:val="00640B71"/>
    <w:rsid w:val="00640BB6"/>
    <w:rsid w:val="00640FA3"/>
    <w:rsid w:val="00640FD7"/>
    <w:rsid w:val="0064100C"/>
    <w:rsid w:val="006410ED"/>
    <w:rsid w:val="006417E1"/>
    <w:rsid w:val="00641CFA"/>
    <w:rsid w:val="00641D53"/>
    <w:rsid w:val="00642428"/>
    <w:rsid w:val="006427A0"/>
    <w:rsid w:val="00642F09"/>
    <w:rsid w:val="00643614"/>
    <w:rsid w:val="00643660"/>
    <w:rsid w:val="00643ACF"/>
    <w:rsid w:val="00643B04"/>
    <w:rsid w:val="00643B95"/>
    <w:rsid w:val="00643E34"/>
    <w:rsid w:val="00644251"/>
    <w:rsid w:val="0064489B"/>
    <w:rsid w:val="006449DD"/>
    <w:rsid w:val="00644B6F"/>
    <w:rsid w:val="00644CA8"/>
    <w:rsid w:val="006456FC"/>
    <w:rsid w:val="00645A99"/>
    <w:rsid w:val="00645D93"/>
    <w:rsid w:val="00645E61"/>
    <w:rsid w:val="0064631A"/>
    <w:rsid w:val="0064658F"/>
    <w:rsid w:val="006465C6"/>
    <w:rsid w:val="0064662E"/>
    <w:rsid w:val="006476B7"/>
    <w:rsid w:val="00647947"/>
    <w:rsid w:val="00647A3F"/>
    <w:rsid w:val="00647AAC"/>
    <w:rsid w:val="00650139"/>
    <w:rsid w:val="0065013D"/>
    <w:rsid w:val="006506A2"/>
    <w:rsid w:val="00650FB1"/>
    <w:rsid w:val="00651021"/>
    <w:rsid w:val="0065128E"/>
    <w:rsid w:val="006512B6"/>
    <w:rsid w:val="0065221D"/>
    <w:rsid w:val="00652756"/>
    <w:rsid w:val="00652AD8"/>
    <w:rsid w:val="00652B79"/>
    <w:rsid w:val="0065316E"/>
    <w:rsid w:val="006531FA"/>
    <w:rsid w:val="006532C0"/>
    <w:rsid w:val="006533C3"/>
    <w:rsid w:val="0065391C"/>
    <w:rsid w:val="00653B29"/>
    <w:rsid w:val="00653DDF"/>
    <w:rsid w:val="00654068"/>
    <w:rsid w:val="0065412A"/>
    <w:rsid w:val="006548BA"/>
    <w:rsid w:val="00654927"/>
    <w:rsid w:val="00654B38"/>
    <w:rsid w:val="00654B83"/>
    <w:rsid w:val="00655061"/>
    <w:rsid w:val="0065510C"/>
    <w:rsid w:val="00655506"/>
    <w:rsid w:val="0065570D"/>
    <w:rsid w:val="006557A9"/>
    <w:rsid w:val="00655B63"/>
    <w:rsid w:val="00655F98"/>
    <w:rsid w:val="0065601D"/>
    <w:rsid w:val="00656383"/>
    <w:rsid w:val="006568C8"/>
    <w:rsid w:val="00657072"/>
    <w:rsid w:val="006571CC"/>
    <w:rsid w:val="006571F6"/>
    <w:rsid w:val="006571FB"/>
    <w:rsid w:val="00657202"/>
    <w:rsid w:val="00657959"/>
    <w:rsid w:val="00657C89"/>
    <w:rsid w:val="00657DF2"/>
    <w:rsid w:val="00657FDA"/>
    <w:rsid w:val="006601BD"/>
    <w:rsid w:val="00660A1B"/>
    <w:rsid w:val="00660B3F"/>
    <w:rsid w:val="00660BF2"/>
    <w:rsid w:val="00660EC4"/>
    <w:rsid w:val="00660F7D"/>
    <w:rsid w:val="0066127C"/>
    <w:rsid w:val="006613C1"/>
    <w:rsid w:val="006618CC"/>
    <w:rsid w:val="00661EBE"/>
    <w:rsid w:val="0066205C"/>
    <w:rsid w:val="00662111"/>
    <w:rsid w:val="00662118"/>
    <w:rsid w:val="0066223E"/>
    <w:rsid w:val="00662908"/>
    <w:rsid w:val="00662A08"/>
    <w:rsid w:val="006630C4"/>
    <w:rsid w:val="00663307"/>
    <w:rsid w:val="00663662"/>
    <w:rsid w:val="006638AD"/>
    <w:rsid w:val="00663B21"/>
    <w:rsid w:val="00663D5B"/>
    <w:rsid w:val="00663FFA"/>
    <w:rsid w:val="00664555"/>
    <w:rsid w:val="0066477F"/>
    <w:rsid w:val="00664F2B"/>
    <w:rsid w:val="0066530F"/>
    <w:rsid w:val="00665865"/>
    <w:rsid w:val="00665A07"/>
    <w:rsid w:val="00665CE6"/>
    <w:rsid w:val="00666536"/>
    <w:rsid w:val="00666BF8"/>
    <w:rsid w:val="00666CFC"/>
    <w:rsid w:val="00666DC6"/>
    <w:rsid w:val="00666F8E"/>
    <w:rsid w:val="006670CC"/>
    <w:rsid w:val="0066732C"/>
    <w:rsid w:val="006679F5"/>
    <w:rsid w:val="00667B77"/>
    <w:rsid w:val="00667D9F"/>
    <w:rsid w:val="00667EBC"/>
    <w:rsid w:val="0067001B"/>
    <w:rsid w:val="00670489"/>
    <w:rsid w:val="00670495"/>
    <w:rsid w:val="0067057D"/>
    <w:rsid w:val="0067080E"/>
    <w:rsid w:val="00670E6D"/>
    <w:rsid w:val="00671139"/>
    <w:rsid w:val="006712CB"/>
    <w:rsid w:val="0067141A"/>
    <w:rsid w:val="0067150E"/>
    <w:rsid w:val="006716DA"/>
    <w:rsid w:val="00671913"/>
    <w:rsid w:val="00671957"/>
    <w:rsid w:val="00671E7A"/>
    <w:rsid w:val="00671F79"/>
    <w:rsid w:val="00672276"/>
    <w:rsid w:val="00672477"/>
    <w:rsid w:val="006728ED"/>
    <w:rsid w:val="00672957"/>
    <w:rsid w:val="00672B38"/>
    <w:rsid w:val="006732B1"/>
    <w:rsid w:val="0067330F"/>
    <w:rsid w:val="0067337C"/>
    <w:rsid w:val="00673637"/>
    <w:rsid w:val="00673BFD"/>
    <w:rsid w:val="00674174"/>
    <w:rsid w:val="00674351"/>
    <w:rsid w:val="0067446F"/>
    <w:rsid w:val="006745F0"/>
    <w:rsid w:val="006746A4"/>
    <w:rsid w:val="00674B6B"/>
    <w:rsid w:val="00674F9B"/>
    <w:rsid w:val="006750F2"/>
    <w:rsid w:val="00675191"/>
    <w:rsid w:val="006752A8"/>
    <w:rsid w:val="006752C6"/>
    <w:rsid w:val="00675558"/>
    <w:rsid w:val="00675611"/>
    <w:rsid w:val="006756F6"/>
    <w:rsid w:val="006758F4"/>
    <w:rsid w:val="00675A60"/>
    <w:rsid w:val="00675AEF"/>
    <w:rsid w:val="00675DD6"/>
    <w:rsid w:val="00675F15"/>
    <w:rsid w:val="0067697E"/>
    <w:rsid w:val="00676BDC"/>
    <w:rsid w:val="006771EB"/>
    <w:rsid w:val="00677443"/>
    <w:rsid w:val="0067769A"/>
    <w:rsid w:val="00677EC5"/>
    <w:rsid w:val="00677F3B"/>
    <w:rsid w:val="006805AB"/>
    <w:rsid w:val="006806A3"/>
    <w:rsid w:val="006806A6"/>
    <w:rsid w:val="006807FD"/>
    <w:rsid w:val="00680AF5"/>
    <w:rsid w:val="00680D68"/>
    <w:rsid w:val="00680E51"/>
    <w:rsid w:val="00680EC9"/>
    <w:rsid w:val="00681211"/>
    <w:rsid w:val="00681651"/>
    <w:rsid w:val="006817E9"/>
    <w:rsid w:val="00681B36"/>
    <w:rsid w:val="00681B62"/>
    <w:rsid w:val="00681CC3"/>
    <w:rsid w:val="00681CD3"/>
    <w:rsid w:val="00681D6A"/>
    <w:rsid w:val="006820BA"/>
    <w:rsid w:val="006822E4"/>
    <w:rsid w:val="00682E14"/>
    <w:rsid w:val="00682E39"/>
    <w:rsid w:val="00683222"/>
    <w:rsid w:val="006833D7"/>
    <w:rsid w:val="006837DB"/>
    <w:rsid w:val="00683ADA"/>
    <w:rsid w:val="00684031"/>
    <w:rsid w:val="0068436C"/>
    <w:rsid w:val="006845D4"/>
    <w:rsid w:val="0068474F"/>
    <w:rsid w:val="00684E1C"/>
    <w:rsid w:val="0068527A"/>
    <w:rsid w:val="006853A0"/>
    <w:rsid w:val="0068545E"/>
    <w:rsid w:val="006854AF"/>
    <w:rsid w:val="0068585F"/>
    <w:rsid w:val="006858C1"/>
    <w:rsid w:val="00685ED8"/>
    <w:rsid w:val="00685FD4"/>
    <w:rsid w:val="0068621E"/>
    <w:rsid w:val="0068623C"/>
    <w:rsid w:val="00686612"/>
    <w:rsid w:val="0068661E"/>
    <w:rsid w:val="00687347"/>
    <w:rsid w:val="006875C5"/>
    <w:rsid w:val="006876EA"/>
    <w:rsid w:val="006877D0"/>
    <w:rsid w:val="00690231"/>
    <w:rsid w:val="006904D8"/>
    <w:rsid w:val="006909B2"/>
    <w:rsid w:val="00690A49"/>
    <w:rsid w:val="00690BB6"/>
    <w:rsid w:val="00691B03"/>
    <w:rsid w:val="00691B30"/>
    <w:rsid w:val="00691D36"/>
    <w:rsid w:val="00691D9A"/>
    <w:rsid w:val="006920FA"/>
    <w:rsid w:val="00692955"/>
    <w:rsid w:val="00692BDA"/>
    <w:rsid w:val="00692FE6"/>
    <w:rsid w:val="0069383E"/>
    <w:rsid w:val="00693A96"/>
    <w:rsid w:val="00693E1F"/>
    <w:rsid w:val="00693ECB"/>
    <w:rsid w:val="006941D1"/>
    <w:rsid w:val="00694797"/>
    <w:rsid w:val="00694A73"/>
    <w:rsid w:val="006954FA"/>
    <w:rsid w:val="00695887"/>
    <w:rsid w:val="006958C2"/>
    <w:rsid w:val="00695A46"/>
    <w:rsid w:val="00695F06"/>
    <w:rsid w:val="00696174"/>
    <w:rsid w:val="0069653D"/>
    <w:rsid w:val="006968A3"/>
    <w:rsid w:val="00696976"/>
    <w:rsid w:val="00696C39"/>
    <w:rsid w:val="00696D1B"/>
    <w:rsid w:val="00696EA8"/>
    <w:rsid w:val="006970F6"/>
    <w:rsid w:val="00697500"/>
    <w:rsid w:val="00697634"/>
    <w:rsid w:val="0069767A"/>
    <w:rsid w:val="00697714"/>
    <w:rsid w:val="00697733"/>
    <w:rsid w:val="0069776B"/>
    <w:rsid w:val="00697C37"/>
    <w:rsid w:val="006A0154"/>
    <w:rsid w:val="006A06B2"/>
    <w:rsid w:val="006A0A2D"/>
    <w:rsid w:val="006A0AB8"/>
    <w:rsid w:val="006A0DA9"/>
    <w:rsid w:val="006A0E2B"/>
    <w:rsid w:val="006A0F29"/>
    <w:rsid w:val="006A114B"/>
    <w:rsid w:val="006A1B06"/>
    <w:rsid w:val="006A1BCB"/>
    <w:rsid w:val="006A1F69"/>
    <w:rsid w:val="006A1FA4"/>
    <w:rsid w:val="006A1FAE"/>
    <w:rsid w:val="006A254E"/>
    <w:rsid w:val="006A270D"/>
    <w:rsid w:val="006A2711"/>
    <w:rsid w:val="006A2C30"/>
    <w:rsid w:val="006A2CFB"/>
    <w:rsid w:val="006A2E8D"/>
    <w:rsid w:val="006A301C"/>
    <w:rsid w:val="006A3262"/>
    <w:rsid w:val="006A3422"/>
    <w:rsid w:val="006A3520"/>
    <w:rsid w:val="006A3A6B"/>
    <w:rsid w:val="006A3D0F"/>
    <w:rsid w:val="006A3E2B"/>
    <w:rsid w:val="006A4080"/>
    <w:rsid w:val="006A4842"/>
    <w:rsid w:val="006A4B44"/>
    <w:rsid w:val="006A52CE"/>
    <w:rsid w:val="006A5925"/>
    <w:rsid w:val="006A5941"/>
    <w:rsid w:val="006A5A41"/>
    <w:rsid w:val="006A6288"/>
    <w:rsid w:val="006A6324"/>
    <w:rsid w:val="006A6886"/>
    <w:rsid w:val="006A6960"/>
    <w:rsid w:val="006A6E17"/>
    <w:rsid w:val="006A72E1"/>
    <w:rsid w:val="006A7368"/>
    <w:rsid w:val="006A7BB3"/>
    <w:rsid w:val="006B01A8"/>
    <w:rsid w:val="006B039E"/>
    <w:rsid w:val="006B03DB"/>
    <w:rsid w:val="006B0A4C"/>
    <w:rsid w:val="006B120D"/>
    <w:rsid w:val="006B12F9"/>
    <w:rsid w:val="006B17E7"/>
    <w:rsid w:val="006B19E8"/>
    <w:rsid w:val="006B1A8A"/>
    <w:rsid w:val="006B1FD5"/>
    <w:rsid w:val="006B2113"/>
    <w:rsid w:val="006B2207"/>
    <w:rsid w:val="006B232E"/>
    <w:rsid w:val="006B27AC"/>
    <w:rsid w:val="006B2930"/>
    <w:rsid w:val="006B2A12"/>
    <w:rsid w:val="006B2F7D"/>
    <w:rsid w:val="006B3B27"/>
    <w:rsid w:val="006B3F1A"/>
    <w:rsid w:val="006B4662"/>
    <w:rsid w:val="006B4A4A"/>
    <w:rsid w:val="006B4D4A"/>
    <w:rsid w:val="006B4FD7"/>
    <w:rsid w:val="006B53C2"/>
    <w:rsid w:val="006B555A"/>
    <w:rsid w:val="006B5B7C"/>
    <w:rsid w:val="006B600A"/>
    <w:rsid w:val="006B60F7"/>
    <w:rsid w:val="006B638B"/>
    <w:rsid w:val="006B64FE"/>
    <w:rsid w:val="006B6635"/>
    <w:rsid w:val="006B68B1"/>
    <w:rsid w:val="006B6B4B"/>
    <w:rsid w:val="006B77DD"/>
    <w:rsid w:val="006B794E"/>
    <w:rsid w:val="006B7AA9"/>
    <w:rsid w:val="006B7C70"/>
    <w:rsid w:val="006B7D22"/>
    <w:rsid w:val="006B7D2C"/>
    <w:rsid w:val="006B7E96"/>
    <w:rsid w:val="006C006E"/>
    <w:rsid w:val="006C064D"/>
    <w:rsid w:val="006C0E88"/>
    <w:rsid w:val="006C1019"/>
    <w:rsid w:val="006C12BA"/>
    <w:rsid w:val="006C1371"/>
    <w:rsid w:val="006C1BBE"/>
    <w:rsid w:val="006C1D02"/>
    <w:rsid w:val="006C2057"/>
    <w:rsid w:val="006C20EF"/>
    <w:rsid w:val="006C2157"/>
    <w:rsid w:val="006C24B0"/>
    <w:rsid w:val="006C2508"/>
    <w:rsid w:val="006C25E4"/>
    <w:rsid w:val="006C2BB5"/>
    <w:rsid w:val="006C2BEE"/>
    <w:rsid w:val="006C2EA8"/>
    <w:rsid w:val="006C39FF"/>
    <w:rsid w:val="006C3AD8"/>
    <w:rsid w:val="006C4516"/>
    <w:rsid w:val="006C455E"/>
    <w:rsid w:val="006C4CFE"/>
    <w:rsid w:val="006C5683"/>
    <w:rsid w:val="006C573D"/>
    <w:rsid w:val="006C5761"/>
    <w:rsid w:val="006C5863"/>
    <w:rsid w:val="006C5958"/>
    <w:rsid w:val="006C5A07"/>
    <w:rsid w:val="006C5AF2"/>
    <w:rsid w:val="006C5B4F"/>
    <w:rsid w:val="006C5D04"/>
    <w:rsid w:val="006C5E49"/>
    <w:rsid w:val="006C643C"/>
    <w:rsid w:val="006C6548"/>
    <w:rsid w:val="006C674C"/>
    <w:rsid w:val="006C6E3A"/>
    <w:rsid w:val="006C6FD7"/>
    <w:rsid w:val="006C72C4"/>
    <w:rsid w:val="006C74A9"/>
    <w:rsid w:val="006C75FA"/>
    <w:rsid w:val="006C7692"/>
    <w:rsid w:val="006C76DC"/>
    <w:rsid w:val="006C79AB"/>
    <w:rsid w:val="006C7F70"/>
    <w:rsid w:val="006D00DB"/>
    <w:rsid w:val="006D0248"/>
    <w:rsid w:val="006D0361"/>
    <w:rsid w:val="006D0666"/>
    <w:rsid w:val="006D09D3"/>
    <w:rsid w:val="006D0B13"/>
    <w:rsid w:val="006D10A7"/>
    <w:rsid w:val="006D1265"/>
    <w:rsid w:val="006D1498"/>
    <w:rsid w:val="006D16B0"/>
    <w:rsid w:val="006D18B7"/>
    <w:rsid w:val="006D2182"/>
    <w:rsid w:val="006D2370"/>
    <w:rsid w:val="006D241D"/>
    <w:rsid w:val="006D2444"/>
    <w:rsid w:val="006D254B"/>
    <w:rsid w:val="006D289B"/>
    <w:rsid w:val="006D28FF"/>
    <w:rsid w:val="006D2C37"/>
    <w:rsid w:val="006D2C91"/>
    <w:rsid w:val="006D3439"/>
    <w:rsid w:val="006D365D"/>
    <w:rsid w:val="006D377D"/>
    <w:rsid w:val="006D3BE1"/>
    <w:rsid w:val="006D3D89"/>
    <w:rsid w:val="006D4280"/>
    <w:rsid w:val="006D434C"/>
    <w:rsid w:val="006D477D"/>
    <w:rsid w:val="006D481D"/>
    <w:rsid w:val="006D48FC"/>
    <w:rsid w:val="006D4B79"/>
    <w:rsid w:val="006D4B97"/>
    <w:rsid w:val="006D4DB7"/>
    <w:rsid w:val="006D4E25"/>
    <w:rsid w:val="006D4EA8"/>
    <w:rsid w:val="006D5370"/>
    <w:rsid w:val="006D55C2"/>
    <w:rsid w:val="006D5922"/>
    <w:rsid w:val="006D5A56"/>
    <w:rsid w:val="006D5AA6"/>
    <w:rsid w:val="006D5DEC"/>
    <w:rsid w:val="006D6028"/>
    <w:rsid w:val="006D60AF"/>
    <w:rsid w:val="006D62BC"/>
    <w:rsid w:val="006D6450"/>
    <w:rsid w:val="006D6621"/>
    <w:rsid w:val="006D6724"/>
    <w:rsid w:val="006D6939"/>
    <w:rsid w:val="006D75DE"/>
    <w:rsid w:val="006D772D"/>
    <w:rsid w:val="006D7C68"/>
    <w:rsid w:val="006D7EB0"/>
    <w:rsid w:val="006E001D"/>
    <w:rsid w:val="006E0138"/>
    <w:rsid w:val="006E0B6D"/>
    <w:rsid w:val="006E0BB0"/>
    <w:rsid w:val="006E0CA7"/>
    <w:rsid w:val="006E113E"/>
    <w:rsid w:val="006E1263"/>
    <w:rsid w:val="006E12C3"/>
    <w:rsid w:val="006E13DF"/>
    <w:rsid w:val="006E18BB"/>
    <w:rsid w:val="006E2086"/>
    <w:rsid w:val="006E23E4"/>
    <w:rsid w:val="006E2529"/>
    <w:rsid w:val="006E26F6"/>
    <w:rsid w:val="006E29D0"/>
    <w:rsid w:val="006E2C5A"/>
    <w:rsid w:val="006E307C"/>
    <w:rsid w:val="006E32B2"/>
    <w:rsid w:val="006E38D6"/>
    <w:rsid w:val="006E38EF"/>
    <w:rsid w:val="006E3EEF"/>
    <w:rsid w:val="006E4093"/>
    <w:rsid w:val="006E41A6"/>
    <w:rsid w:val="006E45F3"/>
    <w:rsid w:val="006E4A2F"/>
    <w:rsid w:val="006E4ED4"/>
    <w:rsid w:val="006E532C"/>
    <w:rsid w:val="006E559E"/>
    <w:rsid w:val="006E5883"/>
    <w:rsid w:val="006E598C"/>
    <w:rsid w:val="006E5A3C"/>
    <w:rsid w:val="006E5E19"/>
    <w:rsid w:val="006E5F68"/>
    <w:rsid w:val="006E5FA8"/>
    <w:rsid w:val="006E6083"/>
    <w:rsid w:val="006E6195"/>
    <w:rsid w:val="006E61C3"/>
    <w:rsid w:val="006E6683"/>
    <w:rsid w:val="006E69A7"/>
    <w:rsid w:val="006E6BE6"/>
    <w:rsid w:val="006E799D"/>
    <w:rsid w:val="006E7D07"/>
    <w:rsid w:val="006F0166"/>
    <w:rsid w:val="006F04AC"/>
    <w:rsid w:val="006F0520"/>
    <w:rsid w:val="006F0593"/>
    <w:rsid w:val="006F0624"/>
    <w:rsid w:val="006F0BD2"/>
    <w:rsid w:val="006F0EF2"/>
    <w:rsid w:val="006F1064"/>
    <w:rsid w:val="006F1942"/>
    <w:rsid w:val="006F1EB7"/>
    <w:rsid w:val="006F2676"/>
    <w:rsid w:val="006F27CD"/>
    <w:rsid w:val="006F2B14"/>
    <w:rsid w:val="006F2FE8"/>
    <w:rsid w:val="006F3BCB"/>
    <w:rsid w:val="006F40D5"/>
    <w:rsid w:val="006F40E7"/>
    <w:rsid w:val="006F426C"/>
    <w:rsid w:val="006F469A"/>
    <w:rsid w:val="006F4C44"/>
    <w:rsid w:val="006F4F67"/>
    <w:rsid w:val="006F52E5"/>
    <w:rsid w:val="006F6066"/>
    <w:rsid w:val="006F6180"/>
    <w:rsid w:val="006F63E5"/>
    <w:rsid w:val="006F6695"/>
    <w:rsid w:val="006F6850"/>
    <w:rsid w:val="006F6C5B"/>
    <w:rsid w:val="006F6EB3"/>
    <w:rsid w:val="006F707E"/>
    <w:rsid w:val="006F79B4"/>
    <w:rsid w:val="006F7C97"/>
    <w:rsid w:val="007001DC"/>
    <w:rsid w:val="00700542"/>
    <w:rsid w:val="007013BE"/>
    <w:rsid w:val="007017E0"/>
    <w:rsid w:val="007020EF"/>
    <w:rsid w:val="00702213"/>
    <w:rsid w:val="00702315"/>
    <w:rsid w:val="00702434"/>
    <w:rsid w:val="007025A7"/>
    <w:rsid w:val="007025CB"/>
    <w:rsid w:val="0070294C"/>
    <w:rsid w:val="00702E43"/>
    <w:rsid w:val="00702ECA"/>
    <w:rsid w:val="00703302"/>
    <w:rsid w:val="00703333"/>
    <w:rsid w:val="007034AA"/>
    <w:rsid w:val="00703B85"/>
    <w:rsid w:val="00703C9D"/>
    <w:rsid w:val="00703D9D"/>
    <w:rsid w:val="00704067"/>
    <w:rsid w:val="00704110"/>
    <w:rsid w:val="007041A6"/>
    <w:rsid w:val="0070450D"/>
    <w:rsid w:val="00704752"/>
    <w:rsid w:val="0070490C"/>
    <w:rsid w:val="00705372"/>
    <w:rsid w:val="00705C38"/>
    <w:rsid w:val="00705F59"/>
    <w:rsid w:val="00706042"/>
    <w:rsid w:val="00706247"/>
    <w:rsid w:val="0070630A"/>
    <w:rsid w:val="007063D1"/>
    <w:rsid w:val="00706465"/>
    <w:rsid w:val="007064C6"/>
    <w:rsid w:val="0070695A"/>
    <w:rsid w:val="00706DB2"/>
    <w:rsid w:val="0070782D"/>
    <w:rsid w:val="00707909"/>
    <w:rsid w:val="00707EE1"/>
    <w:rsid w:val="00707F2A"/>
    <w:rsid w:val="007109C2"/>
    <w:rsid w:val="00710E94"/>
    <w:rsid w:val="00710F13"/>
    <w:rsid w:val="00711095"/>
    <w:rsid w:val="0071117C"/>
    <w:rsid w:val="007112FE"/>
    <w:rsid w:val="00711340"/>
    <w:rsid w:val="00711A06"/>
    <w:rsid w:val="00711AF3"/>
    <w:rsid w:val="00711EB4"/>
    <w:rsid w:val="007123C7"/>
    <w:rsid w:val="0071298C"/>
    <w:rsid w:val="00712A6D"/>
    <w:rsid w:val="00712C42"/>
    <w:rsid w:val="00712DE4"/>
    <w:rsid w:val="007130AF"/>
    <w:rsid w:val="00713360"/>
    <w:rsid w:val="007139CA"/>
    <w:rsid w:val="007139E5"/>
    <w:rsid w:val="00713CE3"/>
    <w:rsid w:val="00713DE4"/>
    <w:rsid w:val="0071455D"/>
    <w:rsid w:val="0071498A"/>
    <w:rsid w:val="00714B9F"/>
    <w:rsid w:val="00714C47"/>
    <w:rsid w:val="007151C1"/>
    <w:rsid w:val="0071528B"/>
    <w:rsid w:val="007156B5"/>
    <w:rsid w:val="007157B6"/>
    <w:rsid w:val="007157D3"/>
    <w:rsid w:val="00715B8B"/>
    <w:rsid w:val="00715BE9"/>
    <w:rsid w:val="00715D47"/>
    <w:rsid w:val="00716462"/>
    <w:rsid w:val="007164D6"/>
    <w:rsid w:val="007165B1"/>
    <w:rsid w:val="007166A3"/>
    <w:rsid w:val="00716890"/>
    <w:rsid w:val="00716E77"/>
    <w:rsid w:val="007174F0"/>
    <w:rsid w:val="00717549"/>
    <w:rsid w:val="0071771F"/>
    <w:rsid w:val="0071789B"/>
    <w:rsid w:val="00717BFA"/>
    <w:rsid w:val="00717D42"/>
    <w:rsid w:val="00717F74"/>
    <w:rsid w:val="00720075"/>
    <w:rsid w:val="007206C7"/>
    <w:rsid w:val="007209A8"/>
    <w:rsid w:val="00720D72"/>
    <w:rsid w:val="00721084"/>
    <w:rsid w:val="00721262"/>
    <w:rsid w:val="00721270"/>
    <w:rsid w:val="00721453"/>
    <w:rsid w:val="00721A33"/>
    <w:rsid w:val="00721C9E"/>
    <w:rsid w:val="00721D9B"/>
    <w:rsid w:val="00722121"/>
    <w:rsid w:val="0072214A"/>
    <w:rsid w:val="00722168"/>
    <w:rsid w:val="0072226D"/>
    <w:rsid w:val="00722475"/>
    <w:rsid w:val="007224B9"/>
    <w:rsid w:val="00722CB2"/>
    <w:rsid w:val="00722F94"/>
    <w:rsid w:val="0072337C"/>
    <w:rsid w:val="00723427"/>
    <w:rsid w:val="0072342F"/>
    <w:rsid w:val="00723AA7"/>
    <w:rsid w:val="00723AB7"/>
    <w:rsid w:val="00723B7E"/>
    <w:rsid w:val="00723ED0"/>
    <w:rsid w:val="00723ED9"/>
    <w:rsid w:val="00724149"/>
    <w:rsid w:val="0072432E"/>
    <w:rsid w:val="00724634"/>
    <w:rsid w:val="007249DC"/>
    <w:rsid w:val="00724A02"/>
    <w:rsid w:val="00724B2C"/>
    <w:rsid w:val="00724D62"/>
    <w:rsid w:val="00724D64"/>
    <w:rsid w:val="00725721"/>
    <w:rsid w:val="00725AA1"/>
    <w:rsid w:val="00726036"/>
    <w:rsid w:val="00726279"/>
    <w:rsid w:val="0072645C"/>
    <w:rsid w:val="007269A6"/>
    <w:rsid w:val="00726A9B"/>
    <w:rsid w:val="00726E03"/>
    <w:rsid w:val="0072710C"/>
    <w:rsid w:val="007273D5"/>
    <w:rsid w:val="00727530"/>
    <w:rsid w:val="007276C8"/>
    <w:rsid w:val="00727828"/>
    <w:rsid w:val="00727851"/>
    <w:rsid w:val="00727853"/>
    <w:rsid w:val="00727E8B"/>
    <w:rsid w:val="007301A6"/>
    <w:rsid w:val="00730940"/>
    <w:rsid w:val="00730FA2"/>
    <w:rsid w:val="00730FD1"/>
    <w:rsid w:val="007312F8"/>
    <w:rsid w:val="00731586"/>
    <w:rsid w:val="00731642"/>
    <w:rsid w:val="00731685"/>
    <w:rsid w:val="007316EC"/>
    <w:rsid w:val="0073170C"/>
    <w:rsid w:val="00731978"/>
    <w:rsid w:val="007319C6"/>
    <w:rsid w:val="00731E7C"/>
    <w:rsid w:val="007322B5"/>
    <w:rsid w:val="00732609"/>
    <w:rsid w:val="0073278F"/>
    <w:rsid w:val="007329EF"/>
    <w:rsid w:val="00732B21"/>
    <w:rsid w:val="0073327A"/>
    <w:rsid w:val="00733A0F"/>
    <w:rsid w:val="00734067"/>
    <w:rsid w:val="007347A1"/>
    <w:rsid w:val="00734A09"/>
    <w:rsid w:val="00734BE0"/>
    <w:rsid w:val="00734EBE"/>
    <w:rsid w:val="0073508E"/>
    <w:rsid w:val="00735643"/>
    <w:rsid w:val="00735722"/>
    <w:rsid w:val="00735C0D"/>
    <w:rsid w:val="00735FE4"/>
    <w:rsid w:val="007360EA"/>
    <w:rsid w:val="0073628D"/>
    <w:rsid w:val="00736D3D"/>
    <w:rsid w:val="00736DD8"/>
    <w:rsid w:val="00737165"/>
    <w:rsid w:val="00737557"/>
    <w:rsid w:val="00737635"/>
    <w:rsid w:val="00737813"/>
    <w:rsid w:val="0074076A"/>
    <w:rsid w:val="00740889"/>
    <w:rsid w:val="00740DE9"/>
    <w:rsid w:val="00740F95"/>
    <w:rsid w:val="007411B0"/>
    <w:rsid w:val="007415FA"/>
    <w:rsid w:val="007419A0"/>
    <w:rsid w:val="00741AF4"/>
    <w:rsid w:val="00741B8B"/>
    <w:rsid w:val="00741DCC"/>
    <w:rsid w:val="00741E84"/>
    <w:rsid w:val="0074203A"/>
    <w:rsid w:val="007427B5"/>
    <w:rsid w:val="00742865"/>
    <w:rsid w:val="0074296C"/>
    <w:rsid w:val="00742B5A"/>
    <w:rsid w:val="00742C14"/>
    <w:rsid w:val="00742C83"/>
    <w:rsid w:val="00742EE5"/>
    <w:rsid w:val="0074317B"/>
    <w:rsid w:val="007434C7"/>
    <w:rsid w:val="0074358A"/>
    <w:rsid w:val="0074360F"/>
    <w:rsid w:val="0074410A"/>
    <w:rsid w:val="007441E7"/>
    <w:rsid w:val="007445F8"/>
    <w:rsid w:val="00744A64"/>
    <w:rsid w:val="00744D47"/>
    <w:rsid w:val="00744E15"/>
    <w:rsid w:val="00744EA0"/>
    <w:rsid w:val="00744EE7"/>
    <w:rsid w:val="007450A4"/>
    <w:rsid w:val="00745201"/>
    <w:rsid w:val="007453DA"/>
    <w:rsid w:val="00745471"/>
    <w:rsid w:val="00745CAE"/>
    <w:rsid w:val="007460C6"/>
    <w:rsid w:val="0074638D"/>
    <w:rsid w:val="0074640E"/>
    <w:rsid w:val="00746425"/>
    <w:rsid w:val="00746484"/>
    <w:rsid w:val="00746A93"/>
    <w:rsid w:val="00746C00"/>
    <w:rsid w:val="0074704F"/>
    <w:rsid w:val="00747451"/>
    <w:rsid w:val="007476DA"/>
    <w:rsid w:val="00747F48"/>
    <w:rsid w:val="00747F4C"/>
    <w:rsid w:val="007501F8"/>
    <w:rsid w:val="00750644"/>
    <w:rsid w:val="00750B34"/>
    <w:rsid w:val="00750FB4"/>
    <w:rsid w:val="00751000"/>
    <w:rsid w:val="00751091"/>
    <w:rsid w:val="007514C2"/>
    <w:rsid w:val="00751741"/>
    <w:rsid w:val="00751B83"/>
    <w:rsid w:val="00751CC9"/>
    <w:rsid w:val="00751FF1"/>
    <w:rsid w:val="007526E2"/>
    <w:rsid w:val="0075277C"/>
    <w:rsid w:val="00753480"/>
    <w:rsid w:val="00753712"/>
    <w:rsid w:val="007538D9"/>
    <w:rsid w:val="007539EA"/>
    <w:rsid w:val="00753BE1"/>
    <w:rsid w:val="00753DC0"/>
    <w:rsid w:val="00753E5A"/>
    <w:rsid w:val="00754071"/>
    <w:rsid w:val="00754359"/>
    <w:rsid w:val="00754411"/>
    <w:rsid w:val="0075478A"/>
    <w:rsid w:val="00754BD9"/>
    <w:rsid w:val="00754E7A"/>
    <w:rsid w:val="0075540C"/>
    <w:rsid w:val="00755554"/>
    <w:rsid w:val="0075597F"/>
    <w:rsid w:val="00755DB1"/>
    <w:rsid w:val="00756531"/>
    <w:rsid w:val="0075701A"/>
    <w:rsid w:val="0075728F"/>
    <w:rsid w:val="0075747E"/>
    <w:rsid w:val="007574FC"/>
    <w:rsid w:val="0075773B"/>
    <w:rsid w:val="007577CA"/>
    <w:rsid w:val="007579F4"/>
    <w:rsid w:val="00757AC4"/>
    <w:rsid w:val="00757B86"/>
    <w:rsid w:val="007608C1"/>
    <w:rsid w:val="0076093C"/>
    <w:rsid w:val="00760975"/>
    <w:rsid w:val="00760D90"/>
    <w:rsid w:val="00760EE6"/>
    <w:rsid w:val="007611EE"/>
    <w:rsid w:val="00761FDA"/>
    <w:rsid w:val="007621FF"/>
    <w:rsid w:val="00762A96"/>
    <w:rsid w:val="00762C2A"/>
    <w:rsid w:val="00762E9D"/>
    <w:rsid w:val="007634E3"/>
    <w:rsid w:val="0076396B"/>
    <w:rsid w:val="00763AA2"/>
    <w:rsid w:val="00763B0E"/>
    <w:rsid w:val="00763F51"/>
    <w:rsid w:val="00764194"/>
    <w:rsid w:val="00764750"/>
    <w:rsid w:val="00764A4F"/>
    <w:rsid w:val="00764BB0"/>
    <w:rsid w:val="00765129"/>
    <w:rsid w:val="00765884"/>
    <w:rsid w:val="00765CAA"/>
    <w:rsid w:val="00765ED3"/>
    <w:rsid w:val="00765FE0"/>
    <w:rsid w:val="00766338"/>
    <w:rsid w:val="0076681D"/>
    <w:rsid w:val="00766A65"/>
    <w:rsid w:val="00766CCD"/>
    <w:rsid w:val="00766D3D"/>
    <w:rsid w:val="00766DF6"/>
    <w:rsid w:val="007671F5"/>
    <w:rsid w:val="00767373"/>
    <w:rsid w:val="007676B8"/>
    <w:rsid w:val="00767E4D"/>
    <w:rsid w:val="00770525"/>
    <w:rsid w:val="00770B05"/>
    <w:rsid w:val="00770C63"/>
    <w:rsid w:val="00770E2E"/>
    <w:rsid w:val="007714D4"/>
    <w:rsid w:val="0077175C"/>
    <w:rsid w:val="007717E7"/>
    <w:rsid w:val="00771870"/>
    <w:rsid w:val="00771BF9"/>
    <w:rsid w:val="00771C01"/>
    <w:rsid w:val="00771D3B"/>
    <w:rsid w:val="007720FB"/>
    <w:rsid w:val="007722B4"/>
    <w:rsid w:val="007724DA"/>
    <w:rsid w:val="0077282B"/>
    <w:rsid w:val="007729B2"/>
    <w:rsid w:val="00772A1E"/>
    <w:rsid w:val="00772AB7"/>
    <w:rsid w:val="00772CA8"/>
    <w:rsid w:val="00772F8A"/>
    <w:rsid w:val="00773021"/>
    <w:rsid w:val="00773186"/>
    <w:rsid w:val="00773284"/>
    <w:rsid w:val="00773324"/>
    <w:rsid w:val="00773616"/>
    <w:rsid w:val="0077362D"/>
    <w:rsid w:val="007739C6"/>
    <w:rsid w:val="00774324"/>
    <w:rsid w:val="00774443"/>
    <w:rsid w:val="007747DE"/>
    <w:rsid w:val="00774889"/>
    <w:rsid w:val="00774AD9"/>
    <w:rsid w:val="00774B91"/>
    <w:rsid w:val="00774F69"/>
    <w:rsid w:val="00774FF5"/>
    <w:rsid w:val="007750B3"/>
    <w:rsid w:val="00775966"/>
    <w:rsid w:val="00775F76"/>
    <w:rsid w:val="00775FE3"/>
    <w:rsid w:val="00776AEA"/>
    <w:rsid w:val="00776BE8"/>
    <w:rsid w:val="00777757"/>
    <w:rsid w:val="007777E6"/>
    <w:rsid w:val="0077798D"/>
    <w:rsid w:val="00777BA0"/>
    <w:rsid w:val="00777CC6"/>
    <w:rsid w:val="00777D59"/>
    <w:rsid w:val="007803BD"/>
    <w:rsid w:val="00780502"/>
    <w:rsid w:val="00780717"/>
    <w:rsid w:val="0078085B"/>
    <w:rsid w:val="00780A0C"/>
    <w:rsid w:val="00780B21"/>
    <w:rsid w:val="00781045"/>
    <w:rsid w:val="007811DC"/>
    <w:rsid w:val="007812C2"/>
    <w:rsid w:val="00781337"/>
    <w:rsid w:val="007814FB"/>
    <w:rsid w:val="00781749"/>
    <w:rsid w:val="00781763"/>
    <w:rsid w:val="00781A91"/>
    <w:rsid w:val="00781C64"/>
    <w:rsid w:val="007820FA"/>
    <w:rsid w:val="007820FE"/>
    <w:rsid w:val="00782315"/>
    <w:rsid w:val="00782412"/>
    <w:rsid w:val="0078285F"/>
    <w:rsid w:val="00782C52"/>
    <w:rsid w:val="00782F0F"/>
    <w:rsid w:val="0078305C"/>
    <w:rsid w:val="00783207"/>
    <w:rsid w:val="00783210"/>
    <w:rsid w:val="00783770"/>
    <w:rsid w:val="007839FC"/>
    <w:rsid w:val="00783E02"/>
    <w:rsid w:val="00783E1D"/>
    <w:rsid w:val="00783F52"/>
    <w:rsid w:val="00784271"/>
    <w:rsid w:val="0078471F"/>
    <w:rsid w:val="0078483B"/>
    <w:rsid w:val="0078488E"/>
    <w:rsid w:val="00784DC3"/>
    <w:rsid w:val="00784EED"/>
    <w:rsid w:val="00785263"/>
    <w:rsid w:val="00785900"/>
    <w:rsid w:val="00785A51"/>
    <w:rsid w:val="00786460"/>
    <w:rsid w:val="007864C0"/>
    <w:rsid w:val="00786807"/>
    <w:rsid w:val="00786958"/>
    <w:rsid w:val="00786AAA"/>
    <w:rsid w:val="00786C7A"/>
    <w:rsid w:val="00786E71"/>
    <w:rsid w:val="00786F5C"/>
    <w:rsid w:val="00786FA0"/>
    <w:rsid w:val="00787C67"/>
    <w:rsid w:val="00787E70"/>
    <w:rsid w:val="00787E7B"/>
    <w:rsid w:val="00787EDF"/>
    <w:rsid w:val="0079071D"/>
    <w:rsid w:val="00790C65"/>
    <w:rsid w:val="0079121E"/>
    <w:rsid w:val="007915F7"/>
    <w:rsid w:val="0079162F"/>
    <w:rsid w:val="00791FFF"/>
    <w:rsid w:val="00792958"/>
    <w:rsid w:val="00792EBB"/>
    <w:rsid w:val="007930B2"/>
    <w:rsid w:val="007931C7"/>
    <w:rsid w:val="00793A63"/>
    <w:rsid w:val="00793F5F"/>
    <w:rsid w:val="00794924"/>
    <w:rsid w:val="0079497A"/>
    <w:rsid w:val="00795CAE"/>
    <w:rsid w:val="00795E24"/>
    <w:rsid w:val="0079635B"/>
    <w:rsid w:val="0079688C"/>
    <w:rsid w:val="00796C8E"/>
    <w:rsid w:val="007970C1"/>
    <w:rsid w:val="00797405"/>
    <w:rsid w:val="007974BF"/>
    <w:rsid w:val="007978C5"/>
    <w:rsid w:val="00797EA2"/>
    <w:rsid w:val="00797F9A"/>
    <w:rsid w:val="007A019E"/>
    <w:rsid w:val="007A032E"/>
    <w:rsid w:val="007A074B"/>
    <w:rsid w:val="007A0BC2"/>
    <w:rsid w:val="007A0D31"/>
    <w:rsid w:val="007A106F"/>
    <w:rsid w:val="007A1D8B"/>
    <w:rsid w:val="007A1F44"/>
    <w:rsid w:val="007A1F63"/>
    <w:rsid w:val="007A23FF"/>
    <w:rsid w:val="007A25F2"/>
    <w:rsid w:val="007A295B"/>
    <w:rsid w:val="007A3259"/>
    <w:rsid w:val="007A325F"/>
    <w:rsid w:val="007A33F0"/>
    <w:rsid w:val="007A3424"/>
    <w:rsid w:val="007A35EF"/>
    <w:rsid w:val="007A3CAC"/>
    <w:rsid w:val="007A4039"/>
    <w:rsid w:val="007A437A"/>
    <w:rsid w:val="007A43A2"/>
    <w:rsid w:val="007A4865"/>
    <w:rsid w:val="007A4B84"/>
    <w:rsid w:val="007A4CD8"/>
    <w:rsid w:val="007A4D04"/>
    <w:rsid w:val="007A50F1"/>
    <w:rsid w:val="007A521E"/>
    <w:rsid w:val="007A534A"/>
    <w:rsid w:val="007A5BE0"/>
    <w:rsid w:val="007A6596"/>
    <w:rsid w:val="007A6EC8"/>
    <w:rsid w:val="007A72CA"/>
    <w:rsid w:val="007A7543"/>
    <w:rsid w:val="007A781C"/>
    <w:rsid w:val="007A7A96"/>
    <w:rsid w:val="007A7C63"/>
    <w:rsid w:val="007B0052"/>
    <w:rsid w:val="007B03AF"/>
    <w:rsid w:val="007B086E"/>
    <w:rsid w:val="007B0D68"/>
    <w:rsid w:val="007B0E6B"/>
    <w:rsid w:val="007B12F0"/>
    <w:rsid w:val="007B1543"/>
    <w:rsid w:val="007B179E"/>
    <w:rsid w:val="007B1822"/>
    <w:rsid w:val="007B1A2F"/>
    <w:rsid w:val="007B1A9E"/>
    <w:rsid w:val="007B1AC0"/>
    <w:rsid w:val="007B1FBF"/>
    <w:rsid w:val="007B224B"/>
    <w:rsid w:val="007B25F5"/>
    <w:rsid w:val="007B26BA"/>
    <w:rsid w:val="007B270A"/>
    <w:rsid w:val="007B27A9"/>
    <w:rsid w:val="007B2A47"/>
    <w:rsid w:val="007B2D3B"/>
    <w:rsid w:val="007B3063"/>
    <w:rsid w:val="007B3CB9"/>
    <w:rsid w:val="007B403F"/>
    <w:rsid w:val="007B4191"/>
    <w:rsid w:val="007B48C4"/>
    <w:rsid w:val="007B4A92"/>
    <w:rsid w:val="007B4B7D"/>
    <w:rsid w:val="007B4E14"/>
    <w:rsid w:val="007B52CD"/>
    <w:rsid w:val="007B57B7"/>
    <w:rsid w:val="007B5C27"/>
    <w:rsid w:val="007B5F81"/>
    <w:rsid w:val="007B629D"/>
    <w:rsid w:val="007B7188"/>
    <w:rsid w:val="007B74D3"/>
    <w:rsid w:val="007B7529"/>
    <w:rsid w:val="007B7605"/>
    <w:rsid w:val="007B7671"/>
    <w:rsid w:val="007B76BF"/>
    <w:rsid w:val="007B78F8"/>
    <w:rsid w:val="007B7CCD"/>
    <w:rsid w:val="007B7DC1"/>
    <w:rsid w:val="007B7EDB"/>
    <w:rsid w:val="007C019C"/>
    <w:rsid w:val="007C0AB2"/>
    <w:rsid w:val="007C0F16"/>
    <w:rsid w:val="007C1052"/>
    <w:rsid w:val="007C114F"/>
    <w:rsid w:val="007C12EC"/>
    <w:rsid w:val="007C131F"/>
    <w:rsid w:val="007C19AD"/>
    <w:rsid w:val="007C21E2"/>
    <w:rsid w:val="007C2AAE"/>
    <w:rsid w:val="007C2BFD"/>
    <w:rsid w:val="007C2CC7"/>
    <w:rsid w:val="007C3598"/>
    <w:rsid w:val="007C366C"/>
    <w:rsid w:val="007C37B2"/>
    <w:rsid w:val="007C3996"/>
    <w:rsid w:val="007C3AAB"/>
    <w:rsid w:val="007C3F0E"/>
    <w:rsid w:val="007C3FA8"/>
    <w:rsid w:val="007C3FC0"/>
    <w:rsid w:val="007C46DB"/>
    <w:rsid w:val="007C46EE"/>
    <w:rsid w:val="007C4AA3"/>
    <w:rsid w:val="007C4FC7"/>
    <w:rsid w:val="007C5067"/>
    <w:rsid w:val="007C50A3"/>
    <w:rsid w:val="007C5579"/>
    <w:rsid w:val="007C57F5"/>
    <w:rsid w:val="007C5B37"/>
    <w:rsid w:val="007C5D48"/>
    <w:rsid w:val="007C5EAE"/>
    <w:rsid w:val="007C6418"/>
    <w:rsid w:val="007C6586"/>
    <w:rsid w:val="007C6815"/>
    <w:rsid w:val="007C686E"/>
    <w:rsid w:val="007C68DA"/>
    <w:rsid w:val="007C6D23"/>
    <w:rsid w:val="007C6DE8"/>
    <w:rsid w:val="007C6F19"/>
    <w:rsid w:val="007C6F32"/>
    <w:rsid w:val="007C7058"/>
    <w:rsid w:val="007C7820"/>
    <w:rsid w:val="007C7A90"/>
    <w:rsid w:val="007D0020"/>
    <w:rsid w:val="007D0891"/>
    <w:rsid w:val="007D165D"/>
    <w:rsid w:val="007D17CA"/>
    <w:rsid w:val="007D17EC"/>
    <w:rsid w:val="007D1EB0"/>
    <w:rsid w:val="007D2026"/>
    <w:rsid w:val="007D229A"/>
    <w:rsid w:val="007D2639"/>
    <w:rsid w:val="007D2A09"/>
    <w:rsid w:val="007D2B9E"/>
    <w:rsid w:val="007D2F44"/>
    <w:rsid w:val="007D2F4D"/>
    <w:rsid w:val="007D2FAE"/>
    <w:rsid w:val="007D32A6"/>
    <w:rsid w:val="007D372F"/>
    <w:rsid w:val="007D3747"/>
    <w:rsid w:val="007D3A99"/>
    <w:rsid w:val="007D4178"/>
    <w:rsid w:val="007D4816"/>
    <w:rsid w:val="007D4AE3"/>
    <w:rsid w:val="007D4CC6"/>
    <w:rsid w:val="007D4D33"/>
    <w:rsid w:val="007D4EA3"/>
    <w:rsid w:val="007D53CA"/>
    <w:rsid w:val="007D5573"/>
    <w:rsid w:val="007D5C3C"/>
    <w:rsid w:val="007D6F49"/>
    <w:rsid w:val="007D6FB8"/>
    <w:rsid w:val="007D7175"/>
    <w:rsid w:val="007D71F5"/>
    <w:rsid w:val="007D76F0"/>
    <w:rsid w:val="007E01EC"/>
    <w:rsid w:val="007E058D"/>
    <w:rsid w:val="007E07CF"/>
    <w:rsid w:val="007E08DA"/>
    <w:rsid w:val="007E1369"/>
    <w:rsid w:val="007E1467"/>
    <w:rsid w:val="007E154B"/>
    <w:rsid w:val="007E1623"/>
    <w:rsid w:val="007E1A1B"/>
    <w:rsid w:val="007E1A88"/>
    <w:rsid w:val="007E1AC9"/>
    <w:rsid w:val="007E1B00"/>
    <w:rsid w:val="007E1BE5"/>
    <w:rsid w:val="007E1E8A"/>
    <w:rsid w:val="007E20A2"/>
    <w:rsid w:val="007E2375"/>
    <w:rsid w:val="007E268D"/>
    <w:rsid w:val="007E280D"/>
    <w:rsid w:val="007E2A24"/>
    <w:rsid w:val="007E2DA0"/>
    <w:rsid w:val="007E3BF8"/>
    <w:rsid w:val="007E3F3B"/>
    <w:rsid w:val="007E43F9"/>
    <w:rsid w:val="007E4C88"/>
    <w:rsid w:val="007E4CDE"/>
    <w:rsid w:val="007E5509"/>
    <w:rsid w:val="007E585E"/>
    <w:rsid w:val="007E5C1C"/>
    <w:rsid w:val="007E5D0C"/>
    <w:rsid w:val="007E5D2B"/>
    <w:rsid w:val="007E5E8D"/>
    <w:rsid w:val="007E5F41"/>
    <w:rsid w:val="007E6446"/>
    <w:rsid w:val="007E6986"/>
    <w:rsid w:val="007E6CD6"/>
    <w:rsid w:val="007E6E4D"/>
    <w:rsid w:val="007E741C"/>
    <w:rsid w:val="007E7578"/>
    <w:rsid w:val="007E7593"/>
    <w:rsid w:val="007E76FD"/>
    <w:rsid w:val="007E7756"/>
    <w:rsid w:val="007E7A00"/>
    <w:rsid w:val="007E7C48"/>
    <w:rsid w:val="007E7DDF"/>
    <w:rsid w:val="007F06F2"/>
    <w:rsid w:val="007F0720"/>
    <w:rsid w:val="007F0893"/>
    <w:rsid w:val="007F11C8"/>
    <w:rsid w:val="007F135A"/>
    <w:rsid w:val="007F18FA"/>
    <w:rsid w:val="007F1C36"/>
    <w:rsid w:val="007F1CFB"/>
    <w:rsid w:val="007F220B"/>
    <w:rsid w:val="007F2429"/>
    <w:rsid w:val="007F24CF"/>
    <w:rsid w:val="007F27DD"/>
    <w:rsid w:val="007F2CB7"/>
    <w:rsid w:val="007F2CF7"/>
    <w:rsid w:val="007F327C"/>
    <w:rsid w:val="007F32E9"/>
    <w:rsid w:val="007F33EB"/>
    <w:rsid w:val="007F3F14"/>
    <w:rsid w:val="007F3F7E"/>
    <w:rsid w:val="007F424F"/>
    <w:rsid w:val="007F4D20"/>
    <w:rsid w:val="007F5799"/>
    <w:rsid w:val="007F5A94"/>
    <w:rsid w:val="007F5ADC"/>
    <w:rsid w:val="007F6183"/>
    <w:rsid w:val="007F64A1"/>
    <w:rsid w:val="007F64ED"/>
    <w:rsid w:val="007F6880"/>
    <w:rsid w:val="007F68EB"/>
    <w:rsid w:val="007F6E02"/>
    <w:rsid w:val="007F76B4"/>
    <w:rsid w:val="007F7C66"/>
    <w:rsid w:val="007F7CFD"/>
    <w:rsid w:val="008001B4"/>
    <w:rsid w:val="00800269"/>
    <w:rsid w:val="00800769"/>
    <w:rsid w:val="00800B81"/>
    <w:rsid w:val="00800C09"/>
    <w:rsid w:val="00800ED2"/>
    <w:rsid w:val="008012C2"/>
    <w:rsid w:val="0080153D"/>
    <w:rsid w:val="008018CE"/>
    <w:rsid w:val="00801A3F"/>
    <w:rsid w:val="00802120"/>
    <w:rsid w:val="008024ED"/>
    <w:rsid w:val="00802BF4"/>
    <w:rsid w:val="00802C92"/>
    <w:rsid w:val="00802E74"/>
    <w:rsid w:val="0080346F"/>
    <w:rsid w:val="008047FA"/>
    <w:rsid w:val="008049C4"/>
    <w:rsid w:val="00804AB7"/>
    <w:rsid w:val="00804B92"/>
    <w:rsid w:val="00804D77"/>
    <w:rsid w:val="00804E21"/>
    <w:rsid w:val="00805092"/>
    <w:rsid w:val="008057CA"/>
    <w:rsid w:val="00805BFE"/>
    <w:rsid w:val="00805D44"/>
    <w:rsid w:val="00806AAF"/>
    <w:rsid w:val="008070AC"/>
    <w:rsid w:val="00807321"/>
    <w:rsid w:val="008078BF"/>
    <w:rsid w:val="00807928"/>
    <w:rsid w:val="00810121"/>
    <w:rsid w:val="008101FD"/>
    <w:rsid w:val="00810702"/>
    <w:rsid w:val="00810802"/>
    <w:rsid w:val="00810AB5"/>
    <w:rsid w:val="00810D8D"/>
    <w:rsid w:val="00810F1F"/>
    <w:rsid w:val="00811250"/>
    <w:rsid w:val="008112B2"/>
    <w:rsid w:val="00811457"/>
    <w:rsid w:val="008114D8"/>
    <w:rsid w:val="00811835"/>
    <w:rsid w:val="00811E3E"/>
    <w:rsid w:val="00812B8F"/>
    <w:rsid w:val="00812C68"/>
    <w:rsid w:val="00813451"/>
    <w:rsid w:val="00813633"/>
    <w:rsid w:val="008139EC"/>
    <w:rsid w:val="00813FFB"/>
    <w:rsid w:val="008141CC"/>
    <w:rsid w:val="00814219"/>
    <w:rsid w:val="008146F7"/>
    <w:rsid w:val="00814804"/>
    <w:rsid w:val="008148DC"/>
    <w:rsid w:val="00814905"/>
    <w:rsid w:val="008153EA"/>
    <w:rsid w:val="008155F4"/>
    <w:rsid w:val="00815639"/>
    <w:rsid w:val="00815699"/>
    <w:rsid w:val="0081581D"/>
    <w:rsid w:val="00815CF4"/>
    <w:rsid w:val="008169E0"/>
    <w:rsid w:val="00816B60"/>
    <w:rsid w:val="00816C4E"/>
    <w:rsid w:val="00817167"/>
    <w:rsid w:val="008172BE"/>
    <w:rsid w:val="00817585"/>
    <w:rsid w:val="00817B2E"/>
    <w:rsid w:val="00817B71"/>
    <w:rsid w:val="00817D7A"/>
    <w:rsid w:val="00817D9E"/>
    <w:rsid w:val="00820244"/>
    <w:rsid w:val="008206B8"/>
    <w:rsid w:val="008206EA"/>
    <w:rsid w:val="00820A07"/>
    <w:rsid w:val="00820D7D"/>
    <w:rsid w:val="00821041"/>
    <w:rsid w:val="00821177"/>
    <w:rsid w:val="008217B5"/>
    <w:rsid w:val="0082188D"/>
    <w:rsid w:val="00821902"/>
    <w:rsid w:val="00821EB9"/>
    <w:rsid w:val="00821F8A"/>
    <w:rsid w:val="008221B3"/>
    <w:rsid w:val="00822342"/>
    <w:rsid w:val="0082248E"/>
    <w:rsid w:val="00822583"/>
    <w:rsid w:val="00822633"/>
    <w:rsid w:val="0082300A"/>
    <w:rsid w:val="0082332A"/>
    <w:rsid w:val="00823422"/>
    <w:rsid w:val="0082362F"/>
    <w:rsid w:val="00823927"/>
    <w:rsid w:val="008239E2"/>
    <w:rsid w:val="00823AF5"/>
    <w:rsid w:val="00823FD5"/>
    <w:rsid w:val="008243A4"/>
    <w:rsid w:val="00824CA6"/>
    <w:rsid w:val="00824F5B"/>
    <w:rsid w:val="00824FDF"/>
    <w:rsid w:val="00825125"/>
    <w:rsid w:val="0082535A"/>
    <w:rsid w:val="008253CE"/>
    <w:rsid w:val="008257CC"/>
    <w:rsid w:val="008258BE"/>
    <w:rsid w:val="00825A98"/>
    <w:rsid w:val="00825C80"/>
    <w:rsid w:val="00826ADF"/>
    <w:rsid w:val="00826B2D"/>
    <w:rsid w:val="008274BF"/>
    <w:rsid w:val="0082768B"/>
    <w:rsid w:val="00827746"/>
    <w:rsid w:val="008278A3"/>
    <w:rsid w:val="00830060"/>
    <w:rsid w:val="0083027A"/>
    <w:rsid w:val="00830DC3"/>
    <w:rsid w:val="0083113F"/>
    <w:rsid w:val="00831555"/>
    <w:rsid w:val="00831F52"/>
    <w:rsid w:val="00832154"/>
    <w:rsid w:val="00832246"/>
    <w:rsid w:val="008322D0"/>
    <w:rsid w:val="00832362"/>
    <w:rsid w:val="00832614"/>
    <w:rsid w:val="008327F2"/>
    <w:rsid w:val="00832F5C"/>
    <w:rsid w:val="00833049"/>
    <w:rsid w:val="00833082"/>
    <w:rsid w:val="0083309C"/>
    <w:rsid w:val="008332D2"/>
    <w:rsid w:val="008337EB"/>
    <w:rsid w:val="0083386E"/>
    <w:rsid w:val="00833A4A"/>
    <w:rsid w:val="008341D7"/>
    <w:rsid w:val="008342D5"/>
    <w:rsid w:val="008343D8"/>
    <w:rsid w:val="00834501"/>
    <w:rsid w:val="00834757"/>
    <w:rsid w:val="00834A95"/>
    <w:rsid w:val="00834C51"/>
    <w:rsid w:val="00834EA7"/>
    <w:rsid w:val="0083576A"/>
    <w:rsid w:val="008359E0"/>
    <w:rsid w:val="00835B86"/>
    <w:rsid w:val="008360A8"/>
    <w:rsid w:val="00836408"/>
    <w:rsid w:val="008365CD"/>
    <w:rsid w:val="008367ED"/>
    <w:rsid w:val="00836DDF"/>
    <w:rsid w:val="00837228"/>
    <w:rsid w:val="008376F6"/>
    <w:rsid w:val="008378D5"/>
    <w:rsid w:val="00837D5B"/>
    <w:rsid w:val="00837EE1"/>
    <w:rsid w:val="008405C6"/>
    <w:rsid w:val="00840607"/>
    <w:rsid w:val="00840634"/>
    <w:rsid w:val="00840747"/>
    <w:rsid w:val="00840FB4"/>
    <w:rsid w:val="0084126B"/>
    <w:rsid w:val="00841290"/>
    <w:rsid w:val="0084157A"/>
    <w:rsid w:val="0084164E"/>
    <w:rsid w:val="00841CD2"/>
    <w:rsid w:val="00841DB1"/>
    <w:rsid w:val="008421C3"/>
    <w:rsid w:val="008425BA"/>
    <w:rsid w:val="00842B77"/>
    <w:rsid w:val="0084309F"/>
    <w:rsid w:val="00843140"/>
    <w:rsid w:val="00843D04"/>
    <w:rsid w:val="00844CC1"/>
    <w:rsid w:val="00844CCE"/>
    <w:rsid w:val="0084508E"/>
    <w:rsid w:val="008453DA"/>
    <w:rsid w:val="0084550F"/>
    <w:rsid w:val="008455FA"/>
    <w:rsid w:val="00845815"/>
    <w:rsid w:val="00845860"/>
    <w:rsid w:val="00845C12"/>
    <w:rsid w:val="00845EE7"/>
    <w:rsid w:val="008461A2"/>
    <w:rsid w:val="008463F8"/>
    <w:rsid w:val="00846856"/>
    <w:rsid w:val="008469D9"/>
    <w:rsid w:val="00846B24"/>
    <w:rsid w:val="00846CFD"/>
    <w:rsid w:val="00846D3F"/>
    <w:rsid w:val="00846DC0"/>
    <w:rsid w:val="008470EE"/>
    <w:rsid w:val="008474A7"/>
    <w:rsid w:val="00847FD2"/>
    <w:rsid w:val="008503DC"/>
    <w:rsid w:val="008506B6"/>
    <w:rsid w:val="008508ED"/>
    <w:rsid w:val="00850AE0"/>
    <w:rsid w:val="00850BEC"/>
    <w:rsid w:val="00850C9D"/>
    <w:rsid w:val="00850DE7"/>
    <w:rsid w:val="008510D9"/>
    <w:rsid w:val="00851C1D"/>
    <w:rsid w:val="008524D2"/>
    <w:rsid w:val="00852B50"/>
    <w:rsid w:val="00852BC0"/>
    <w:rsid w:val="00852E19"/>
    <w:rsid w:val="008532B1"/>
    <w:rsid w:val="00853425"/>
    <w:rsid w:val="00853770"/>
    <w:rsid w:val="00853822"/>
    <w:rsid w:val="00853C35"/>
    <w:rsid w:val="008544F1"/>
    <w:rsid w:val="00854B74"/>
    <w:rsid w:val="008552FE"/>
    <w:rsid w:val="00855776"/>
    <w:rsid w:val="008557A4"/>
    <w:rsid w:val="008558EC"/>
    <w:rsid w:val="00855936"/>
    <w:rsid w:val="00855CCE"/>
    <w:rsid w:val="00856142"/>
    <w:rsid w:val="0085627F"/>
    <w:rsid w:val="0085677F"/>
    <w:rsid w:val="00856833"/>
    <w:rsid w:val="00856840"/>
    <w:rsid w:val="00856992"/>
    <w:rsid w:val="00856A54"/>
    <w:rsid w:val="008576B7"/>
    <w:rsid w:val="00857817"/>
    <w:rsid w:val="008579F1"/>
    <w:rsid w:val="00857A7B"/>
    <w:rsid w:val="00857B1E"/>
    <w:rsid w:val="00857D20"/>
    <w:rsid w:val="0086045A"/>
    <w:rsid w:val="0086087C"/>
    <w:rsid w:val="00860979"/>
    <w:rsid w:val="00860B73"/>
    <w:rsid w:val="00860D8E"/>
    <w:rsid w:val="00860E2E"/>
    <w:rsid w:val="00860E30"/>
    <w:rsid w:val="00860E8C"/>
    <w:rsid w:val="0086143D"/>
    <w:rsid w:val="008616EF"/>
    <w:rsid w:val="00861963"/>
    <w:rsid w:val="00861B5E"/>
    <w:rsid w:val="00861FFE"/>
    <w:rsid w:val="008620A0"/>
    <w:rsid w:val="0086275E"/>
    <w:rsid w:val="0086297F"/>
    <w:rsid w:val="00862FDF"/>
    <w:rsid w:val="00863016"/>
    <w:rsid w:val="00863087"/>
    <w:rsid w:val="00863896"/>
    <w:rsid w:val="00863A92"/>
    <w:rsid w:val="00863C7F"/>
    <w:rsid w:val="00863E53"/>
    <w:rsid w:val="00864440"/>
    <w:rsid w:val="00864D76"/>
    <w:rsid w:val="00864F3B"/>
    <w:rsid w:val="00864FCC"/>
    <w:rsid w:val="008650FC"/>
    <w:rsid w:val="008652DB"/>
    <w:rsid w:val="008658EA"/>
    <w:rsid w:val="00865E1A"/>
    <w:rsid w:val="00865F0B"/>
    <w:rsid w:val="00866565"/>
    <w:rsid w:val="0086657C"/>
    <w:rsid w:val="00866695"/>
    <w:rsid w:val="00866995"/>
    <w:rsid w:val="00866B55"/>
    <w:rsid w:val="00866EB3"/>
    <w:rsid w:val="0086701A"/>
    <w:rsid w:val="008672A9"/>
    <w:rsid w:val="00867610"/>
    <w:rsid w:val="00867B5E"/>
    <w:rsid w:val="00867BD2"/>
    <w:rsid w:val="00867C16"/>
    <w:rsid w:val="00867F9E"/>
    <w:rsid w:val="00870389"/>
    <w:rsid w:val="00870ACA"/>
    <w:rsid w:val="008712FD"/>
    <w:rsid w:val="008716A1"/>
    <w:rsid w:val="00871989"/>
    <w:rsid w:val="00871D20"/>
    <w:rsid w:val="00871D39"/>
    <w:rsid w:val="00872803"/>
    <w:rsid w:val="00872842"/>
    <w:rsid w:val="008728F3"/>
    <w:rsid w:val="00872AA8"/>
    <w:rsid w:val="00872BBA"/>
    <w:rsid w:val="00872C9F"/>
    <w:rsid w:val="00872D3F"/>
    <w:rsid w:val="00873248"/>
    <w:rsid w:val="00873309"/>
    <w:rsid w:val="008733E4"/>
    <w:rsid w:val="0087380E"/>
    <w:rsid w:val="00873DE5"/>
    <w:rsid w:val="00873F15"/>
    <w:rsid w:val="00874028"/>
    <w:rsid w:val="00874096"/>
    <w:rsid w:val="0087428A"/>
    <w:rsid w:val="008744B4"/>
    <w:rsid w:val="008749AF"/>
    <w:rsid w:val="00874ACE"/>
    <w:rsid w:val="00875226"/>
    <w:rsid w:val="008753E3"/>
    <w:rsid w:val="008756A4"/>
    <w:rsid w:val="0087593D"/>
    <w:rsid w:val="00875F73"/>
    <w:rsid w:val="008763C2"/>
    <w:rsid w:val="00876981"/>
    <w:rsid w:val="00876AED"/>
    <w:rsid w:val="00876EB1"/>
    <w:rsid w:val="00876F3F"/>
    <w:rsid w:val="00877367"/>
    <w:rsid w:val="00877A38"/>
    <w:rsid w:val="008804AB"/>
    <w:rsid w:val="00880779"/>
    <w:rsid w:val="00880990"/>
    <w:rsid w:val="00880C50"/>
    <w:rsid w:val="00880F30"/>
    <w:rsid w:val="008811B9"/>
    <w:rsid w:val="008813CB"/>
    <w:rsid w:val="0088142D"/>
    <w:rsid w:val="008814DD"/>
    <w:rsid w:val="008819E0"/>
    <w:rsid w:val="00881A15"/>
    <w:rsid w:val="00881ABC"/>
    <w:rsid w:val="00881EF2"/>
    <w:rsid w:val="0088213A"/>
    <w:rsid w:val="008821F2"/>
    <w:rsid w:val="00882C40"/>
    <w:rsid w:val="00882C78"/>
    <w:rsid w:val="00882C86"/>
    <w:rsid w:val="00882FAE"/>
    <w:rsid w:val="00882FF6"/>
    <w:rsid w:val="008833E8"/>
    <w:rsid w:val="008839F1"/>
    <w:rsid w:val="00883DEB"/>
    <w:rsid w:val="00883E2E"/>
    <w:rsid w:val="00885332"/>
    <w:rsid w:val="0088571E"/>
    <w:rsid w:val="00885ACB"/>
    <w:rsid w:val="008861FD"/>
    <w:rsid w:val="008864A9"/>
    <w:rsid w:val="008866C7"/>
    <w:rsid w:val="00887017"/>
    <w:rsid w:val="008871A2"/>
    <w:rsid w:val="008874B4"/>
    <w:rsid w:val="0088779E"/>
    <w:rsid w:val="00887B48"/>
    <w:rsid w:val="00887B92"/>
    <w:rsid w:val="00887DB1"/>
    <w:rsid w:val="008900B1"/>
    <w:rsid w:val="0089061A"/>
    <w:rsid w:val="008908FD"/>
    <w:rsid w:val="00890B37"/>
    <w:rsid w:val="00890B45"/>
    <w:rsid w:val="00890B9D"/>
    <w:rsid w:val="00890BB4"/>
    <w:rsid w:val="008910BF"/>
    <w:rsid w:val="00891359"/>
    <w:rsid w:val="0089176E"/>
    <w:rsid w:val="008917E0"/>
    <w:rsid w:val="00891CD8"/>
    <w:rsid w:val="00892051"/>
    <w:rsid w:val="00892365"/>
    <w:rsid w:val="008923AC"/>
    <w:rsid w:val="00892404"/>
    <w:rsid w:val="00892BE5"/>
    <w:rsid w:val="00892D9A"/>
    <w:rsid w:val="008931B3"/>
    <w:rsid w:val="0089344E"/>
    <w:rsid w:val="00893653"/>
    <w:rsid w:val="0089387C"/>
    <w:rsid w:val="00893B05"/>
    <w:rsid w:val="00893D5A"/>
    <w:rsid w:val="008940F2"/>
    <w:rsid w:val="0089411D"/>
    <w:rsid w:val="0089444E"/>
    <w:rsid w:val="008948E1"/>
    <w:rsid w:val="00894909"/>
    <w:rsid w:val="008949DF"/>
    <w:rsid w:val="008951DB"/>
    <w:rsid w:val="00895362"/>
    <w:rsid w:val="0089556A"/>
    <w:rsid w:val="008955A7"/>
    <w:rsid w:val="00895835"/>
    <w:rsid w:val="008960DC"/>
    <w:rsid w:val="008962C2"/>
    <w:rsid w:val="00896387"/>
    <w:rsid w:val="00896449"/>
    <w:rsid w:val="00896939"/>
    <w:rsid w:val="00896991"/>
    <w:rsid w:val="00896C81"/>
    <w:rsid w:val="00896D83"/>
    <w:rsid w:val="00897190"/>
    <w:rsid w:val="00897316"/>
    <w:rsid w:val="0089772E"/>
    <w:rsid w:val="0089783A"/>
    <w:rsid w:val="008A024E"/>
    <w:rsid w:val="008A02F7"/>
    <w:rsid w:val="008A02FB"/>
    <w:rsid w:val="008A070A"/>
    <w:rsid w:val="008A0916"/>
    <w:rsid w:val="008A0AB2"/>
    <w:rsid w:val="008A0BD9"/>
    <w:rsid w:val="008A0CFC"/>
    <w:rsid w:val="008A0D6C"/>
    <w:rsid w:val="008A0D8E"/>
    <w:rsid w:val="008A0E3F"/>
    <w:rsid w:val="008A0EC3"/>
    <w:rsid w:val="008A12FE"/>
    <w:rsid w:val="008A1714"/>
    <w:rsid w:val="008A1828"/>
    <w:rsid w:val="008A1879"/>
    <w:rsid w:val="008A194A"/>
    <w:rsid w:val="008A2603"/>
    <w:rsid w:val="008A27B7"/>
    <w:rsid w:val="008A2892"/>
    <w:rsid w:val="008A28B6"/>
    <w:rsid w:val="008A2B37"/>
    <w:rsid w:val="008A2BB1"/>
    <w:rsid w:val="008A2E0E"/>
    <w:rsid w:val="008A30DD"/>
    <w:rsid w:val="008A3466"/>
    <w:rsid w:val="008A389F"/>
    <w:rsid w:val="008A3A55"/>
    <w:rsid w:val="008A3D02"/>
    <w:rsid w:val="008A43C6"/>
    <w:rsid w:val="008A4825"/>
    <w:rsid w:val="008A488E"/>
    <w:rsid w:val="008A4D7E"/>
    <w:rsid w:val="008A4FE4"/>
    <w:rsid w:val="008A5096"/>
    <w:rsid w:val="008A520D"/>
    <w:rsid w:val="008A584C"/>
    <w:rsid w:val="008A58FB"/>
    <w:rsid w:val="008A5940"/>
    <w:rsid w:val="008A6076"/>
    <w:rsid w:val="008A6241"/>
    <w:rsid w:val="008A6653"/>
    <w:rsid w:val="008A69FB"/>
    <w:rsid w:val="008A6A9C"/>
    <w:rsid w:val="008A72CD"/>
    <w:rsid w:val="008A73B2"/>
    <w:rsid w:val="008A796D"/>
    <w:rsid w:val="008A7E1C"/>
    <w:rsid w:val="008B008F"/>
    <w:rsid w:val="008B043F"/>
    <w:rsid w:val="008B0654"/>
    <w:rsid w:val="008B078E"/>
    <w:rsid w:val="008B07EA"/>
    <w:rsid w:val="008B0808"/>
    <w:rsid w:val="008B0937"/>
    <w:rsid w:val="008B0AEC"/>
    <w:rsid w:val="008B1104"/>
    <w:rsid w:val="008B1D39"/>
    <w:rsid w:val="008B1E53"/>
    <w:rsid w:val="008B1E5B"/>
    <w:rsid w:val="008B1F95"/>
    <w:rsid w:val="008B2677"/>
    <w:rsid w:val="008B2CB7"/>
    <w:rsid w:val="008B2CCB"/>
    <w:rsid w:val="008B2CD9"/>
    <w:rsid w:val="008B2FCF"/>
    <w:rsid w:val="008B389D"/>
    <w:rsid w:val="008B38EF"/>
    <w:rsid w:val="008B3955"/>
    <w:rsid w:val="008B3C5C"/>
    <w:rsid w:val="008B4702"/>
    <w:rsid w:val="008B4886"/>
    <w:rsid w:val="008B4C82"/>
    <w:rsid w:val="008B4DE2"/>
    <w:rsid w:val="008B4EA0"/>
    <w:rsid w:val="008B5299"/>
    <w:rsid w:val="008B53F1"/>
    <w:rsid w:val="008B5A5F"/>
    <w:rsid w:val="008B5AB0"/>
    <w:rsid w:val="008B5D51"/>
    <w:rsid w:val="008B6002"/>
    <w:rsid w:val="008B6054"/>
    <w:rsid w:val="008B610A"/>
    <w:rsid w:val="008B62A6"/>
    <w:rsid w:val="008B6637"/>
    <w:rsid w:val="008B6C46"/>
    <w:rsid w:val="008B6D09"/>
    <w:rsid w:val="008B6FEC"/>
    <w:rsid w:val="008B707C"/>
    <w:rsid w:val="008B747E"/>
    <w:rsid w:val="008B7B08"/>
    <w:rsid w:val="008B7B81"/>
    <w:rsid w:val="008C0634"/>
    <w:rsid w:val="008C07F5"/>
    <w:rsid w:val="008C09C6"/>
    <w:rsid w:val="008C0A72"/>
    <w:rsid w:val="008C0C41"/>
    <w:rsid w:val="008C0CC3"/>
    <w:rsid w:val="008C0CF3"/>
    <w:rsid w:val="008C0DFF"/>
    <w:rsid w:val="008C1212"/>
    <w:rsid w:val="008C1293"/>
    <w:rsid w:val="008C13F0"/>
    <w:rsid w:val="008C1D73"/>
    <w:rsid w:val="008C1F26"/>
    <w:rsid w:val="008C21D6"/>
    <w:rsid w:val="008C262C"/>
    <w:rsid w:val="008C2770"/>
    <w:rsid w:val="008C2A3A"/>
    <w:rsid w:val="008C2CD6"/>
    <w:rsid w:val="008C2E42"/>
    <w:rsid w:val="008C2FD9"/>
    <w:rsid w:val="008C3545"/>
    <w:rsid w:val="008C390A"/>
    <w:rsid w:val="008C3ED3"/>
    <w:rsid w:val="008C43FD"/>
    <w:rsid w:val="008C44F6"/>
    <w:rsid w:val="008C46E3"/>
    <w:rsid w:val="008C4C7E"/>
    <w:rsid w:val="008C4F9C"/>
    <w:rsid w:val="008C5219"/>
    <w:rsid w:val="008C532D"/>
    <w:rsid w:val="008C5533"/>
    <w:rsid w:val="008C5C46"/>
    <w:rsid w:val="008C6184"/>
    <w:rsid w:val="008C6398"/>
    <w:rsid w:val="008C6818"/>
    <w:rsid w:val="008C6840"/>
    <w:rsid w:val="008C785E"/>
    <w:rsid w:val="008C798A"/>
    <w:rsid w:val="008D03C8"/>
    <w:rsid w:val="008D08AD"/>
    <w:rsid w:val="008D0AFB"/>
    <w:rsid w:val="008D1511"/>
    <w:rsid w:val="008D16BE"/>
    <w:rsid w:val="008D171E"/>
    <w:rsid w:val="008D181A"/>
    <w:rsid w:val="008D1EC7"/>
    <w:rsid w:val="008D25FC"/>
    <w:rsid w:val="008D279D"/>
    <w:rsid w:val="008D2B17"/>
    <w:rsid w:val="008D3255"/>
    <w:rsid w:val="008D32DF"/>
    <w:rsid w:val="008D3539"/>
    <w:rsid w:val="008D35E7"/>
    <w:rsid w:val="008D35E9"/>
    <w:rsid w:val="008D3959"/>
    <w:rsid w:val="008D3966"/>
    <w:rsid w:val="008D3A30"/>
    <w:rsid w:val="008D3BCF"/>
    <w:rsid w:val="008D3D9B"/>
    <w:rsid w:val="008D41EC"/>
    <w:rsid w:val="008D4352"/>
    <w:rsid w:val="008D44E6"/>
    <w:rsid w:val="008D506F"/>
    <w:rsid w:val="008D554C"/>
    <w:rsid w:val="008D59A7"/>
    <w:rsid w:val="008D5BB2"/>
    <w:rsid w:val="008D5BF4"/>
    <w:rsid w:val="008D5C49"/>
    <w:rsid w:val="008D6021"/>
    <w:rsid w:val="008D60BC"/>
    <w:rsid w:val="008D6CF8"/>
    <w:rsid w:val="008D6D7B"/>
    <w:rsid w:val="008D70C4"/>
    <w:rsid w:val="008D73C1"/>
    <w:rsid w:val="008D7E3E"/>
    <w:rsid w:val="008D7EB7"/>
    <w:rsid w:val="008E055F"/>
    <w:rsid w:val="008E080E"/>
    <w:rsid w:val="008E0CA0"/>
    <w:rsid w:val="008E0EB8"/>
    <w:rsid w:val="008E10A6"/>
    <w:rsid w:val="008E1271"/>
    <w:rsid w:val="008E1A98"/>
    <w:rsid w:val="008E1AA8"/>
    <w:rsid w:val="008E1C61"/>
    <w:rsid w:val="008E1DAB"/>
    <w:rsid w:val="008E2251"/>
    <w:rsid w:val="008E23F5"/>
    <w:rsid w:val="008E24B3"/>
    <w:rsid w:val="008E24CA"/>
    <w:rsid w:val="008E2633"/>
    <w:rsid w:val="008E2A57"/>
    <w:rsid w:val="008E2F6E"/>
    <w:rsid w:val="008E3565"/>
    <w:rsid w:val="008E38AD"/>
    <w:rsid w:val="008E38F4"/>
    <w:rsid w:val="008E3AA0"/>
    <w:rsid w:val="008E3EEC"/>
    <w:rsid w:val="008E4353"/>
    <w:rsid w:val="008E43A2"/>
    <w:rsid w:val="008E4B6C"/>
    <w:rsid w:val="008E5453"/>
    <w:rsid w:val="008E56F9"/>
    <w:rsid w:val="008E572D"/>
    <w:rsid w:val="008E580B"/>
    <w:rsid w:val="008E5BF2"/>
    <w:rsid w:val="008E5C81"/>
    <w:rsid w:val="008E5F7F"/>
    <w:rsid w:val="008E5FEB"/>
    <w:rsid w:val="008E63B7"/>
    <w:rsid w:val="008E6735"/>
    <w:rsid w:val="008E7001"/>
    <w:rsid w:val="008E7065"/>
    <w:rsid w:val="008E73AB"/>
    <w:rsid w:val="008E7CD0"/>
    <w:rsid w:val="008E7E2E"/>
    <w:rsid w:val="008F0A38"/>
    <w:rsid w:val="008F0B58"/>
    <w:rsid w:val="008F0C38"/>
    <w:rsid w:val="008F0DAD"/>
    <w:rsid w:val="008F0F84"/>
    <w:rsid w:val="008F1014"/>
    <w:rsid w:val="008F11C9"/>
    <w:rsid w:val="008F1430"/>
    <w:rsid w:val="008F17C4"/>
    <w:rsid w:val="008F1804"/>
    <w:rsid w:val="008F1C2F"/>
    <w:rsid w:val="008F1E54"/>
    <w:rsid w:val="008F227E"/>
    <w:rsid w:val="008F23D8"/>
    <w:rsid w:val="008F241C"/>
    <w:rsid w:val="008F2932"/>
    <w:rsid w:val="008F2CFE"/>
    <w:rsid w:val="008F2F57"/>
    <w:rsid w:val="008F2FD5"/>
    <w:rsid w:val="008F358E"/>
    <w:rsid w:val="008F37E5"/>
    <w:rsid w:val="008F37EA"/>
    <w:rsid w:val="008F3910"/>
    <w:rsid w:val="008F3CB0"/>
    <w:rsid w:val="008F3E6E"/>
    <w:rsid w:val="008F403D"/>
    <w:rsid w:val="008F4819"/>
    <w:rsid w:val="008F48C2"/>
    <w:rsid w:val="008F4BB2"/>
    <w:rsid w:val="008F4C5A"/>
    <w:rsid w:val="008F4D70"/>
    <w:rsid w:val="008F5292"/>
    <w:rsid w:val="008F5577"/>
    <w:rsid w:val="008F5840"/>
    <w:rsid w:val="008F58FD"/>
    <w:rsid w:val="008F59FD"/>
    <w:rsid w:val="008F5B57"/>
    <w:rsid w:val="008F5C63"/>
    <w:rsid w:val="008F5EEF"/>
    <w:rsid w:val="008F5F6A"/>
    <w:rsid w:val="008F604F"/>
    <w:rsid w:val="008F62D6"/>
    <w:rsid w:val="008F644E"/>
    <w:rsid w:val="008F66FE"/>
    <w:rsid w:val="008F6F89"/>
    <w:rsid w:val="008F72CC"/>
    <w:rsid w:val="008F72CD"/>
    <w:rsid w:val="008F75E3"/>
    <w:rsid w:val="008F7823"/>
    <w:rsid w:val="008F7E2C"/>
    <w:rsid w:val="008F7E32"/>
    <w:rsid w:val="0090035D"/>
    <w:rsid w:val="00900430"/>
    <w:rsid w:val="0090048A"/>
    <w:rsid w:val="00900515"/>
    <w:rsid w:val="00900935"/>
    <w:rsid w:val="00900A90"/>
    <w:rsid w:val="00900B11"/>
    <w:rsid w:val="00900C1F"/>
    <w:rsid w:val="00900D22"/>
    <w:rsid w:val="00900FCA"/>
    <w:rsid w:val="009016D1"/>
    <w:rsid w:val="00901842"/>
    <w:rsid w:val="00901939"/>
    <w:rsid w:val="00901BA1"/>
    <w:rsid w:val="00902103"/>
    <w:rsid w:val="00902E87"/>
    <w:rsid w:val="00903379"/>
    <w:rsid w:val="00903802"/>
    <w:rsid w:val="00903B53"/>
    <w:rsid w:val="00903F14"/>
    <w:rsid w:val="00903FEB"/>
    <w:rsid w:val="00904068"/>
    <w:rsid w:val="0090442F"/>
    <w:rsid w:val="00904993"/>
    <w:rsid w:val="009056BB"/>
    <w:rsid w:val="009056DC"/>
    <w:rsid w:val="00905A9A"/>
    <w:rsid w:val="00905BED"/>
    <w:rsid w:val="00905C63"/>
    <w:rsid w:val="00905D26"/>
    <w:rsid w:val="00906070"/>
    <w:rsid w:val="009062D3"/>
    <w:rsid w:val="00906896"/>
    <w:rsid w:val="0090696D"/>
    <w:rsid w:val="009069DD"/>
    <w:rsid w:val="00906CD6"/>
    <w:rsid w:val="00906E4D"/>
    <w:rsid w:val="00906F31"/>
    <w:rsid w:val="009077EF"/>
    <w:rsid w:val="009078B3"/>
    <w:rsid w:val="00907A77"/>
    <w:rsid w:val="00907E00"/>
    <w:rsid w:val="00907F0B"/>
    <w:rsid w:val="00910014"/>
    <w:rsid w:val="009105D7"/>
    <w:rsid w:val="0091088D"/>
    <w:rsid w:val="00910F06"/>
    <w:rsid w:val="00910FC9"/>
    <w:rsid w:val="00911062"/>
    <w:rsid w:val="00911206"/>
    <w:rsid w:val="009115E3"/>
    <w:rsid w:val="00911C40"/>
    <w:rsid w:val="00911F16"/>
    <w:rsid w:val="009120E6"/>
    <w:rsid w:val="009123D2"/>
    <w:rsid w:val="009125C4"/>
    <w:rsid w:val="00912628"/>
    <w:rsid w:val="0091265F"/>
    <w:rsid w:val="009128F7"/>
    <w:rsid w:val="0091291A"/>
    <w:rsid w:val="00912A78"/>
    <w:rsid w:val="00912FA3"/>
    <w:rsid w:val="00913013"/>
    <w:rsid w:val="00913135"/>
    <w:rsid w:val="00913612"/>
    <w:rsid w:val="0091366A"/>
    <w:rsid w:val="00913824"/>
    <w:rsid w:val="00913BDB"/>
    <w:rsid w:val="00914403"/>
    <w:rsid w:val="00914DC4"/>
    <w:rsid w:val="00915757"/>
    <w:rsid w:val="009159B3"/>
    <w:rsid w:val="00916181"/>
    <w:rsid w:val="00916443"/>
    <w:rsid w:val="00916ABD"/>
    <w:rsid w:val="00917361"/>
    <w:rsid w:val="009174C6"/>
    <w:rsid w:val="009175E6"/>
    <w:rsid w:val="0091766B"/>
    <w:rsid w:val="009179F5"/>
    <w:rsid w:val="00917A1D"/>
    <w:rsid w:val="00917F2B"/>
    <w:rsid w:val="009204C5"/>
    <w:rsid w:val="00920AA8"/>
    <w:rsid w:val="00920AA9"/>
    <w:rsid w:val="00920AFF"/>
    <w:rsid w:val="0092168E"/>
    <w:rsid w:val="0092180D"/>
    <w:rsid w:val="009219F1"/>
    <w:rsid w:val="00921C47"/>
    <w:rsid w:val="00921C95"/>
    <w:rsid w:val="00921FD4"/>
    <w:rsid w:val="00922197"/>
    <w:rsid w:val="0092241D"/>
    <w:rsid w:val="009224BA"/>
    <w:rsid w:val="00922B95"/>
    <w:rsid w:val="00922F17"/>
    <w:rsid w:val="00922F74"/>
    <w:rsid w:val="0092319F"/>
    <w:rsid w:val="009232C9"/>
    <w:rsid w:val="00923608"/>
    <w:rsid w:val="00923682"/>
    <w:rsid w:val="009237C6"/>
    <w:rsid w:val="009238E5"/>
    <w:rsid w:val="00923F12"/>
    <w:rsid w:val="00924379"/>
    <w:rsid w:val="009243DC"/>
    <w:rsid w:val="00924471"/>
    <w:rsid w:val="009244F7"/>
    <w:rsid w:val="009247FD"/>
    <w:rsid w:val="00924A48"/>
    <w:rsid w:val="00924BE8"/>
    <w:rsid w:val="00924FF8"/>
    <w:rsid w:val="00925047"/>
    <w:rsid w:val="00925BA8"/>
    <w:rsid w:val="0092618B"/>
    <w:rsid w:val="009266EC"/>
    <w:rsid w:val="0092671D"/>
    <w:rsid w:val="00926C29"/>
    <w:rsid w:val="00926D9E"/>
    <w:rsid w:val="00926DA7"/>
    <w:rsid w:val="00926FA4"/>
    <w:rsid w:val="0092739E"/>
    <w:rsid w:val="00927F2E"/>
    <w:rsid w:val="00927F8B"/>
    <w:rsid w:val="0093019F"/>
    <w:rsid w:val="009305C1"/>
    <w:rsid w:val="0093094D"/>
    <w:rsid w:val="00930C85"/>
    <w:rsid w:val="00930CB9"/>
    <w:rsid w:val="00930CBF"/>
    <w:rsid w:val="00930EB2"/>
    <w:rsid w:val="0093132F"/>
    <w:rsid w:val="009319AA"/>
    <w:rsid w:val="00931C91"/>
    <w:rsid w:val="009328C7"/>
    <w:rsid w:val="00932FAA"/>
    <w:rsid w:val="00933167"/>
    <w:rsid w:val="0093339D"/>
    <w:rsid w:val="009336EC"/>
    <w:rsid w:val="009337F6"/>
    <w:rsid w:val="00933B18"/>
    <w:rsid w:val="00933F56"/>
    <w:rsid w:val="00934056"/>
    <w:rsid w:val="0093417B"/>
    <w:rsid w:val="00934270"/>
    <w:rsid w:val="00934660"/>
    <w:rsid w:val="00934770"/>
    <w:rsid w:val="009347FC"/>
    <w:rsid w:val="00934872"/>
    <w:rsid w:val="00934AF1"/>
    <w:rsid w:val="00934B89"/>
    <w:rsid w:val="00934BF8"/>
    <w:rsid w:val="00934C13"/>
    <w:rsid w:val="00934CD0"/>
    <w:rsid w:val="00935228"/>
    <w:rsid w:val="009354F4"/>
    <w:rsid w:val="009355A2"/>
    <w:rsid w:val="00935F9E"/>
    <w:rsid w:val="00936101"/>
    <w:rsid w:val="00936123"/>
    <w:rsid w:val="0093644B"/>
    <w:rsid w:val="00936511"/>
    <w:rsid w:val="009365D6"/>
    <w:rsid w:val="0093663A"/>
    <w:rsid w:val="00936D98"/>
    <w:rsid w:val="00936E15"/>
    <w:rsid w:val="00937108"/>
    <w:rsid w:val="00937636"/>
    <w:rsid w:val="009376FC"/>
    <w:rsid w:val="00937888"/>
    <w:rsid w:val="00937B26"/>
    <w:rsid w:val="00937D74"/>
    <w:rsid w:val="00940354"/>
    <w:rsid w:val="00940A39"/>
    <w:rsid w:val="00941521"/>
    <w:rsid w:val="00941538"/>
    <w:rsid w:val="00941784"/>
    <w:rsid w:val="00941890"/>
    <w:rsid w:val="00941AE3"/>
    <w:rsid w:val="00941FD6"/>
    <w:rsid w:val="009423C3"/>
    <w:rsid w:val="009427B7"/>
    <w:rsid w:val="00942938"/>
    <w:rsid w:val="00942C25"/>
    <w:rsid w:val="00942C7C"/>
    <w:rsid w:val="00942C80"/>
    <w:rsid w:val="00943197"/>
    <w:rsid w:val="009435F2"/>
    <w:rsid w:val="00943994"/>
    <w:rsid w:val="00943CDC"/>
    <w:rsid w:val="00944413"/>
    <w:rsid w:val="00944604"/>
    <w:rsid w:val="00944AE9"/>
    <w:rsid w:val="00944CE6"/>
    <w:rsid w:val="00944D1D"/>
    <w:rsid w:val="00944E1C"/>
    <w:rsid w:val="00944FAE"/>
    <w:rsid w:val="0094509F"/>
    <w:rsid w:val="00945180"/>
    <w:rsid w:val="009452FA"/>
    <w:rsid w:val="009455A2"/>
    <w:rsid w:val="009456BE"/>
    <w:rsid w:val="00945711"/>
    <w:rsid w:val="0094581A"/>
    <w:rsid w:val="0094588C"/>
    <w:rsid w:val="0094590C"/>
    <w:rsid w:val="009459DF"/>
    <w:rsid w:val="00945B20"/>
    <w:rsid w:val="00945C2A"/>
    <w:rsid w:val="00945E0A"/>
    <w:rsid w:val="00945F71"/>
    <w:rsid w:val="009462E2"/>
    <w:rsid w:val="00946355"/>
    <w:rsid w:val="0094670F"/>
    <w:rsid w:val="0094687B"/>
    <w:rsid w:val="009468B7"/>
    <w:rsid w:val="00946F6A"/>
    <w:rsid w:val="0094708E"/>
    <w:rsid w:val="0094724E"/>
    <w:rsid w:val="0094767D"/>
    <w:rsid w:val="00947973"/>
    <w:rsid w:val="00947BE6"/>
    <w:rsid w:val="00947EAB"/>
    <w:rsid w:val="00950116"/>
    <w:rsid w:val="0095048D"/>
    <w:rsid w:val="00950A93"/>
    <w:rsid w:val="00950CA4"/>
    <w:rsid w:val="00950D98"/>
    <w:rsid w:val="00950EA0"/>
    <w:rsid w:val="00951014"/>
    <w:rsid w:val="0095123C"/>
    <w:rsid w:val="009515D3"/>
    <w:rsid w:val="0095183C"/>
    <w:rsid w:val="00951ADB"/>
    <w:rsid w:val="00951D80"/>
    <w:rsid w:val="009529A4"/>
    <w:rsid w:val="009529D6"/>
    <w:rsid w:val="00952BB1"/>
    <w:rsid w:val="00953090"/>
    <w:rsid w:val="009532D7"/>
    <w:rsid w:val="0095348D"/>
    <w:rsid w:val="0095380C"/>
    <w:rsid w:val="00953896"/>
    <w:rsid w:val="009539EA"/>
    <w:rsid w:val="00954353"/>
    <w:rsid w:val="009544B1"/>
    <w:rsid w:val="009546D4"/>
    <w:rsid w:val="009549A4"/>
    <w:rsid w:val="00954EDC"/>
    <w:rsid w:val="00954FA2"/>
    <w:rsid w:val="00954FB7"/>
    <w:rsid w:val="009551B6"/>
    <w:rsid w:val="0095521A"/>
    <w:rsid w:val="00955464"/>
    <w:rsid w:val="00955535"/>
    <w:rsid w:val="0095582B"/>
    <w:rsid w:val="00955B94"/>
    <w:rsid w:val="00955C0A"/>
    <w:rsid w:val="00955C4F"/>
    <w:rsid w:val="00955FE2"/>
    <w:rsid w:val="0095641C"/>
    <w:rsid w:val="009565C6"/>
    <w:rsid w:val="0095666B"/>
    <w:rsid w:val="00956C2B"/>
    <w:rsid w:val="00956C36"/>
    <w:rsid w:val="0095781D"/>
    <w:rsid w:val="00957E7B"/>
    <w:rsid w:val="00957F79"/>
    <w:rsid w:val="00960245"/>
    <w:rsid w:val="00960259"/>
    <w:rsid w:val="0096078B"/>
    <w:rsid w:val="00960CE2"/>
    <w:rsid w:val="00961B9E"/>
    <w:rsid w:val="00961D66"/>
    <w:rsid w:val="0096202A"/>
    <w:rsid w:val="009620BC"/>
    <w:rsid w:val="009620C0"/>
    <w:rsid w:val="009623F2"/>
    <w:rsid w:val="0096281F"/>
    <w:rsid w:val="00962A2E"/>
    <w:rsid w:val="0096342F"/>
    <w:rsid w:val="009635D7"/>
    <w:rsid w:val="00963BD5"/>
    <w:rsid w:val="00964431"/>
    <w:rsid w:val="009646DD"/>
    <w:rsid w:val="00964DB8"/>
    <w:rsid w:val="00964E17"/>
    <w:rsid w:val="00964F33"/>
    <w:rsid w:val="00965540"/>
    <w:rsid w:val="0096568D"/>
    <w:rsid w:val="009657B1"/>
    <w:rsid w:val="009657F1"/>
    <w:rsid w:val="00965B13"/>
    <w:rsid w:val="00965D26"/>
    <w:rsid w:val="00965D7B"/>
    <w:rsid w:val="00965DA0"/>
    <w:rsid w:val="0096625D"/>
    <w:rsid w:val="009665E3"/>
    <w:rsid w:val="00966D0D"/>
    <w:rsid w:val="00966D49"/>
    <w:rsid w:val="00966EC9"/>
    <w:rsid w:val="009673CF"/>
    <w:rsid w:val="009678D0"/>
    <w:rsid w:val="00967905"/>
    <w:rsid w:val="00970100"/>
    <w:rsid w:val="0097023A"/>
    <w:rsid w:val="009702E5"/>
    <w:rsid w:val="009709F8"/>
    <w:rsid w:val="00971D2C"/>
    <w:rsid w:val="00971D40"/>
    <w:rsid w:val="00972917"/>
    <w:rsid w:val="00972929"/>
    <w:rsid w:val="00972F91"/>
    <w:rsid w:val="00973827"/>
    <w:rsid w:val="009739BB"/>
    <w:rsid w:val="00973A86"/>
    <w:rsid w:val="00973D21"/>
    <w:rsid w:val="009742D3"/>
    <w:rsid w:val="0097484D"/>
    <w:rsid w:val="009751E0"/>
    <w:rsid w:val="00975492"/>
    <w:rsid w:val="00975B5C"/>
    <w:rsid w:val="0097618A"/>
    <w:rsid w:val="00976204"/>
    <w:rsid w:val="009766D3"/>
    <w:rsid w:val="0097693D"/>
    <w:rsid w:val="00976EE5"/>
    <w:rsid w:val="00977B4D"/>
    <w:rsid w:val="00977BA7"/>
    <w:rsid w:val="00977DB1"/>
    <w:rsid w:val="00977F77"/>
    <w:rsid w:val="0098033B"/>
    <w:rsid w:val="00980442"/>
    <w:rsid w:val="00980517"/>
    <w:rsid w:val="00980CAB"/>
    <w:rsid w:val="00980D00"/>
    <w:rsid w:val="00980D0C"/>
    <w:rsid w:val="00981257"/>
    <w:rsid w:val="0098194F"/>
    <w:rsid w:val="009821FF"/>
    <w:rsid w:val="0098223F"/>
    <w:rsid w:val="009826BB"/>
    <w:rsid w:val="009826C8"/>
    <w:rsid w:val="0098328A"/>
    <w:rsid w:val="009832CB"/>
    <w:rsid w:val="00983658"/>
    <w:rsid w:val="0098369F"/>
    <w:rsid w:val="009836B6"/>
    <w:rsid w:val="009836E4"/>
    <w:rsid w:val="00983AB4"/>
    <w:rsid w:val="00983AC0"/>
    <w:rsid w:val="0098412F"/>
    <w:rsid w:val="00984259"/>
    <w:rsid w:val="009851CE"/>
    <w:rsid w:val="00985397"/>
    <w:rsid w:val="0098549C"/>
    <w:rsid w:val="00985841"/>
    <w:rsid w:val="00985E23"/>
    <w:rsid w:val="00985F28"/>
    <w:rsid w:val="00986149"/>
    <w:rsid w:val="00986176"/>
    <w:rsid w:val="0098635D"/>
    <w:rsid w:val="0098675A"/>
    <w:rsid w:val="009867E3"/>
    <w:rsid w:val="00986C7A"/>
    <w:rsid w:val="00986DED"/>
    <w:rsid w:val="00986E7F"/>
    <w:rsid w:val="00987160"/>
    <w:rsid w:val="00987536"/>
    <w:rsid w:val="0098772D"/>
    <w:rsid w:val="00987846"/>
    <w:rsid w:val="00987945"/>
    <w:rsid w:val="00990093"/>
    <w:rsid w:val="00990464"/>
    <w:rsid w:val="0099083F"/>
    <w:rsid w:val="00990883"/>
    <w:rsid w:val="00990BD5"/>
    <w:rsid w:val="00991416"/>
    <w:rsid w:val="009914FF"/>
    <w:rsid w:val="00991707"/>
    <w:rsid w:val="00991872"/>
    <w:rsid w:val="0099191F"/>
    <w:rsid w:val="0099196F"/>
    <w:rsid w:val="00991A2F"/>
    <w:rsid w:val="0099233B"/>
    <w:rsid w:val="00992551"/>
    <w:rsid w:val="00992B98"/>
    <w:rsid w:val="009930B1"/>
    <w:rsid w:val="0099332F"/>
    <w:rsid w:val="0099359F"/>
    <w:rsid w:val="009936DC"/>
    <w:rsid w:val="0099383F"/>
    <w:rsid w:val="00993880"/>
    <w:rsid w:val="00993E53"/>
    <w:rsid w:val="0099433E"/>
    <w:rsid w:val="009943DC"/>
    <w:rsid w:val="00994871"/>
    <w:rsid w:val="00994E08"/>
    <w:rsid w:val="009951F9"/>
    <w:rsid w:val="0099542E"/>
    <w:rsid w:val="00995984"/>
    <w:rsid w:val="00995BFC"/>
    <w:rsid w:val="00995C95"/>
    <w:rsid w:val="00995E85"/>
    <w:rsid w:val="0099607F"/>
    <w:rsid w:val="0099630F"/>
    <w:rsid w:val="0099636B"/>
    <w:rsid w:val="00996468"/>
    <w:rsid w:val="00996876"/>
    <w:rsid w:val="00996ADC"/>
    <w:rsid w:val="00996D96"/>
    <w:rsid w:val="00996FFA"/>
    <w:rsid w:val="009970B8"/>
    <w:rsid w:val="009973C1"/>
    <w:rsid w:val="009973F1"/>
    <w:rsid w:val="009973F3"/>
    <w:rsid w:val="0099752D"/>
    <w:rsid w:val="00997982"/>
    <w:rsid w:val="00997D08"/>
    <w:rsid w:val="009A010D"/>
    <w:rsid w:val="009A07F0"/>
    <w:rsid w:val="009A095D"/>
    <w:rsid w:val="009A0BF6"/>
    <w:rsid w:val="009A0C6F"/>
    <w:rsid w:val="009A1218"/>
    <w:rsid w:val="009A13E6"/>
    <w:rsid w:val="009A14EF"/>
    <w:rsid w:val="009A1608"/>
    <w:rsid w:val="009A17C6"/>
    <w:rsid w:val="009A1948"/>
    <w:rsid w:val="009A1957"/>
    <w:rsid w:val="009A1C42"/>
    <w:rsid w:val="009A1F09"/>
    <w:rsid w:val="009A1F22"/>
    <w:rsid w:val="009A224D"/>
    <w:rsid w:val="009A252D"/>
    <w:rsid w:val="009A2DF9"/>
    <w:rsid w:val="009A2E63"/>
    <w:rsid w:val="009A2E9D"/>
    <w:rsid w:val="009A302E"/>
    <w:rsid w:val="009A3259"/>
    <w:rsid w:val="009A32DA"/>
    <w:rsid w:val="009A3499"/>
    <w:rsid w:val="009A362A"/>
    <w:rsid w:val="009A3A86"/>
    <w:rsid w:val="009A4182"/>
    <w:rsid w:val="009A418F"/>
    <w:rsid w:val="009A450B"/>
    <w:rsid w:val="009A47AC"/>
    <w:rsid w:val="009A47D7"/>
    <w:rsid w:val="009A4869"/>
    <w:rsid w:val="009A4A83"/>
    <w:rsid w:val="009A4B28"/>
    <w:rsid w:val="009A4C18"/>
    <w:rsid w:val="009A4CAE"/>
    <w:rsid w:val="009A4E27"/>
    <w:rsid w:val="009A5091"/>
    <w:rsid w:val="009A5237"/>
    <w:rsid w:val="009A5358"/>
    <w:rsid w:val="009A559E"/>
    <w:rsid w:val="009A5CF2"/>
    <w:rsid w:val="009A60DB"/>
    <w:rsid w:val="009A610C"/>
    <w:rsid w:val="009A61E7"/>
    <w:rsid w:val="009A6253"/>
    <w:rsid w:val="009A6A6B"/>
    <w:rsid w:val="009A6B4E"/>
    <w:rsid w:val="009A6EC4"/>
    <w:rsid w:val="009A7025"/>
    <w:rsid w:val="009A74B4"/>
    <w:rsid w:val="009A760E"/>
    <w:rsid w:val="009A7AEF"/>
    <w:rsid w:val="009A7E56"/>
    <w:rsid w:val="009B030E"/>
    <w:rsid w:val="009B054F"/>
    <w:rsid w:val="009B0BF5"/>
    <w:rsid w:val="009B0C99"/>
    <w:rsid w:val="009B1378"/>
    <w:rsid w:val="009B16FE"/>
    <w:rsid w:val="009B1804"/>
    <w:rsid w:val="009B1A23"/>
    <w:rsid w:val="009B1BBF"/>
    <w:rsid w:val="009B1EF9"/>
    <w:rsid w:val="009B236A"/>
    <w:rsid w:val="009B24DA"/>
    <w:rsid w:val="009B25E8"/>
    <w:rsid w:val="009B26AC"/>
    <w:rsid w:val="009B271B"/>
    <w:rsid w:val="009B27FF"/>
    <w:rsid w:val="009B2B92"/>
    <w:rsid w:val="009B37E2"/>
    <w:rsid w:val="009B389F"/>
    <w:rsid w:val="009B3A91"/>
    <w:rsid w:val="009B3B68"/>
    <w:rsid w:val="009B4048"/>
    <w:rsid w:val="009B44B5"/>
    <w:rsid w:val="009B4519"/>
    <w:rsid w:val="009B4A67"/>
    <w:rsid w:val="009B4F3D"/>
    <w:rsid w:val="009B506B"/>
    <w:rsid w:val="009B526F"/>
    <w:rsid w:val="009B57EF"/>
    <w:rsid w:val="009B5B85"/>
    <w:rsid w:val="009B5F9C"/>
    <w:rsid w:val="009B6040"/>
    <w:rsid w:val="009B65F8"/>
    <w:rsid w:val="009B6747"/>
    <w:rsid w:val="009B6A01"/>
    <w:rsid w:val="009B7204"/>
    <w:rsid w:val="009B746F"/>
    <w:rsid w:val="009B7C9A"/>
    <w:rsid w:val="009C0074"/>
    <w:rsid w:val="009C0192"/>
    <w:rsid w:val="009C034B"/>
    <w:rsid w:val="009C0564"/>
    <w:rsid w:val="009C063B"/>
    <w:rsid w:val="009C09AA"/>
    <w:rsid w:val="009C0B5B"/>
    <w:rsid w:val="009C0C7A"/>
    <w:rsid w:val="009C0E10"/>
    <w:rsid w:val="009C0EBA"/>
    <w:rsid w:val="009C15C7"/>
    <w:rsid w:val="009C1EBB"/>
    <w:rsid w:val="009C226C"/>
    <w:rsid w:val="009C239C"/>
    <w:rsid w:val="009C2685"/>
    <w:rsid w:val="009C2815"/>
    <w:rsid w:val="009C32BE"/>
    <w:rsid w:val="009C39BC"/>
    <w:rsid w:val="009C3C85"/>
    <w:rsid w:val="009C3D07"/>
    <w:rsid w:val="009C4114"/>
    <w:rsid w:val="009C438A"/>
    <w:rsid w:val="009C47F4"/>
    <w:rsid w:val="009C4AB9"/>
    <w:rsid w:val="009C4BC2"/>
    <w:rsid w:val="009C4CB7"/>
    <w:rsid w:val="009C4D22"/>
    <w:rsid w:val="009C4EFC"/>
    <w:rsid w:val="009C51D3"/>
    <w:rsid w:val="009C5209"/>
    <w:rsid w:val="009C5233"/>
    <w:rsid w:val="009C589D"/>
    <w:rsid w:val="009C58E2"/>
    <w:rsid w:val="009C5B9B"/>
    <w:rsid w:val="009C5C86"/>
    <w:rsid w:val="009C6084"/>
    <w:rsid w:val="009C650F"/>
    <w:rsid w:val="009C714E"/>
    <w:rsid w:val="009C7320"/>
    <w:rsid w:val="009C76B7"/>
    <w:rsid w:val="009C7890"/>
    <w:rsid w:val="009C7939"/>
    <w:rsid w:val="009C7BE4"/>
    <w:rsid w:val="009C7CC8"/>
    <w:rsid w:val="009D06FD"/>
    <w:rsid w:val="009D0729"/>
    <w:rsid w:val="009D0A08"/>
    <w:rsid w:val="009D0F5A"/>
    <w:rsid w:val="009D0F66"/>
    <w:rsid w:val="009D101E"/>
    <w:rsid w:val="009D15E1"/>
    <w:rsid w:val="009D1A06"/>
    <w:rsid w:val="009D1BA4"/>
    <w:rsid w:val="009D1BB1"/>
    <w:rsid w:val="009D20C8"/>
    <w:rsid w:val="009D2162"/>
    <w:rsid w:val="009D217F"/>
    <w:rsid w:val="009D22E4"/>
    <w:rsid w:val="009D22F7"/>
    <w:rsid w:val="009D2A49"/>
    <w:rsid w:val="009D2C88"/>
    <w:rsid w:val="009D2C94"/>
    <w:rsid w:val="009D319C"/>
    <w:rsid w:val="009D32E5"/>
    <w:rsid w:val="009D374C"/>
    <w:rsid w:val="009D38B1"/>
    <w:rsid w:val="009D3C2B"/>
    <w:rsid w:val="009D3E9D"/>
    <w:rsid w:val="009D4980"/>
    <w:rsid w:val="009D51FA"/>
    <w:rsid w:val="009D5276"/>
    <w:rsid w:val="009D5A6F"/>
    <w:rsid w:val="009D5BAB"/>
    <w:rsid w:val="009D6A0A"/>
    <w:rsid w:val="009D70CF"/>
    <w:rsid w:val="009D72E5"/>
    <w:rsid w:val="009D7645"/>
    <w:rsid w:val="009D7792"/>
    <w:rsid w:val="009D78EA"/>
    <w:rsid w:val="009D7962"/>
    <w:rsid w:val="009D7BBD"/>
    <w:rsid w:val="009E0007"/>
    <w:rsid w:val="009E0264"/>
    <w:rsid w:val="009E04A4"/>
    <w:rsid w:val="009E04BA"/>
    <w:rsid w:val="009E058F"/>
    <w:rsid w:val="009E076A"/>
    <w:rsid w:val="009E0913"/>
    <w:rsid w:val="009E093F"/>
    <w:rsid w:val="009E0A9E"/>
    <w:rsid w:val="009E0D41"/>
    <w:rsid w:val="009E0D57"/>
    <w:rsid w:val="009E1065"/>
    <w:rsid w:val="009E1767"/>
    <w:rsid w:val="009E1923"/>
    <w:rsid w:val="009E19A2"/>
    <w:rsid w:val="009E1D40"/>
    <w:rsid w:val="009E1F25"/>
    <w:rsid w:val="009E230B"/>
    <w:rsid w:val="009E2566"/>
    <w:rsid w:val="009E2DA4"/>
    <w:rsid w:val="009E2DFA"/>
    <w:rsid w:val="009E3537"/>
    <w:rsid w:val="009E35A8"/>
    <w:rsid w:val="009E36B7"/>
    <w:rsid w:val="009E382F"/>
    <w:rsid w:val="009E3874"/>
    <w:rsid w:val="009E3AFD"/>
    <w:rsid w:val="009E3CDD"/>
    <w:rsid w:val="009E3E13"/>
    <w:rsid w:val="009E41E0"/>
    <w:rsid w:val="009E483B"/>
    <w:rsid w:val="009E48FA"/>
    <w:rsid w:val="009E4B16"/>
    <w:rsid w:val="009E500B"/>
    <w:rsid w:val="009E52AD"/>
    <w:rsid w:val="009E54C3"/>
    <w:rsid w:val="009E59F8"/>
    <w:rsid w:val="009E5C60"/>
    <w:rsid w:val="009E5C89"/>
    <w:rsid w:val="009E5E51"/>
    <w:rsid w:val="009E5EF1"/>
    <w:rsid w:val="009E6370"/>
    <w:rsid w:val="009E6433"/>
    <w:rsid w:val="009E64DB"/>
    <w:rsid w:val="009E6543"/>
    <w:rsid w:val="009E6794"/>
    <w:rsid w:val="009E6D80"/>
    <w:rsid w:val="009E6EAC"/>
    <w:rsid w:val="009E7189"/>
    <w:rsid w:val="009E773F"/>
    <w:rsid w:val="009E77E2"/>
    <w:rsid w:val="009E7905"/>
    <w:rsid w:val="009E79B1"/>
    <w:rsid w:val="009E7E46"/>
    <w:rsid w:val="009E7F03"/>
    <w:rsid w:val="009E7FC1"/>
    <w:rsid w:val="009F01E1"/>
    <w:rsid w:val="009F02C0"/>
    <w:rsid w:val="009F0608"/>
    <w:rsid w:val="009F0A3E"/>
    <w:rsid w:val="009F0AAC"/>
    <w:rsid w:val="009F0B4D"/>
    <w:rsid w:val="009F0D07"/>
    <w:rsid w:val="009F1096"/>
    <w:rsid w:val="009F1139"/>
    <w:rsid w:val="009F1267"/>
    <w:rsid w:val="009F128C"/>
    <w:rsid w:val="009F132F"/>
    <w:rsid w:val="009F1360"/>
    <w:rsid w:val="009F150E"/>
    <w:rsid w:val="009F164A"/>
    <w:rsid w:val="009F1672"/>
    <w:rsid w:val="009F1674"/>
    <w:rsid w:val="009F1751"/>
    <w:rsid w:val="009F1867"/>
    <w:rsid w:val="009F18BE"/>
    <w:rsid w:val="009F1CD8"/>
    <w:rsid w:val="009F202B"/>
    <w:rsid w:val="009F2111"/>
    <w:rsid w:val="009F227D"/>
    <w:rsid w:val="009F22E3"/>
    <w:rsid w:val="009F27AD"/>
    <w:rsid w:val="009F3C72"/>
    <w:rsid w:val="009F3C74"/>
    <w:rsid w:val="009F3FB5"/>
    <w:rsid w:val="009F47B7"/>
    <w:rsid w:val="009F521F"/>
    <w:rsid w:val="009F553C"/>
    <w:rsid w:val="009F59F8"/>
    <w:rsid w:val="009F5F3E"/>
    <w:rsid w:val="009F6771"/>
    <w:rsid w:val="009F6850"/>
    <w:rsid w:val="009F7292"/>
    <w:rsid w:val="009F7A8E"/>
    <w:rsid w:val="00A001C7"/>
    <w:rsid w:val="00A00275"/>
    <w:rsid w:val="00A0028B"/>
    <w:rsid w:val="00A003C8"/>
    <w:rsid w:val="00A0050D"/>
    <w:rsid w:val="00A005B0"/>
    <w:rsid w:val="00A00BC5"/>
    <w:rsid w:val="00A00C5E"/>
    <w:rsid w:val="00A00CF1"/>
    <w:rsid w:val="00A00FDD"/>
    <w:rsid w:val="00A011A9"/>
    <w:rsid w:val="00A011FB"/>
    <w:rsid w:val="00A01302"/>
    <w:rsid w:val="00A01F17"/>
    <w:rsid w:val="00A01FF2"/>
    <w:rsid w:val="00A0208C"/>
    <w:rsid w:val="00A022A5"/>
    <w:rsid w:val="00A0292A"/>
    <w:rsid w:val="00A02AC5"/>
    <w:rsid w:val="00A02CD4"/>
    <w:rsid w:val="00A03093"/>
    <w:rsid w:val="00A03233"/>
    <w:rsid w:val="00A034B0"/>
    <w:rsid w:val="00A03531"/>
    <w:rsid w:val="00A03928"/>
    <w:rsid w:val="00A03A22"/>
    <w:rsid w:val="00A03AE1"/>
    <w:rsid w:val="00A03BC4"/>
    <w:rsid w:val="00A03DE2"/>
    <w:rsid w:val="00A0451B"/>
    <w:rsid w:val="00A04634"/>
    <w:rsid w:val="00A04CE8"/>
    <w:rsid w:val="00A054AC"/>
    <w:rsid w:val="00A05C93"/>
    <w:rsid w:val="00A05E49"/>
    <w:rsid w:val="00A06119"/>
    <w:rsid w:val="00A06C47"/>
    <w:rsid w:val="00A0704A"/>
    <w:rsid w:val="00A072FD"/>
    <w:rsid w:val="00A07898"/>
    <w:rsid w:val="00A07A48"/>
    <w:rsid w:val="00A07B63"/>
    <w:rsid w:val="00A1047B"/>
    <w:rsid w:val="00A10737"/>
    <w:rsid w:val="00A108EE"/>
    <w:rsid w:val="00A109AE"/>
    <w:rsid w:val="00A10BB8"/>
    <w:rsid w:val="00A111A7"/>
    <w:rsid w:val="00A116F1"/>
    <w:rsid w:val="00A11A19"/>
    <w:rsid w:val="00A11D33"/>
    <w:rsid w:val="00A11DC4"/>
    <w:rsid w:val="00A11E2D"/>
    <w:rsid w:val="00A1200D"/>
    <w:rsid w:val="00A1241B"/>
    <w:rsid w:val="00A13592"/>
    <w:rsid w:val="00A13782"/>
    <w:rsid w:val="00A137E4"/>
    <w:rsid w:val="00A13D34"/>
    <w:rsid w:val="00A143CB"/>
    <w:rsid w:val="00A145FE"/>
    <w:rsid w:val="00A14659"/>
    <w:rsid w:val="00A14813"/>
    <w:rsid w:val="00A1538B"/>
    <w:rsid w:val="00A1566A"/>
    <w:rsid w:val="00A156E8"/>
    <w:rsid w:val="00A157C9"/>
    <w:rsid w:val="00A15817"/>
    <w:rsid w:val="00A1584E"/>
    <w:rsid w:val="00A1599B"/>
    <w:rsid w:val="00A15B89"/>
    <w:rsid w:val="00A15E02"/>
    <w:rsid w:val="00A15F40"/>
    <w:rsid w:val="00A16245"/>
    <w:rsid w:val="00A16289"/>
    <w:rsid w:val="00A16510"/>
    <w:rsid w:val="00A165BF"/>
    <w:rsid w:val="00A16C0A"/>
    <w:rsid w:val="00A172E8"/>
    <w:rsid w:val="00A179FF"/>
    <w:rsid w:val="00A17C57"/>
    <w:rsid w:val="00A20305"/>
    <w:rsid w:val="00A20E58"/>
    <w:rsid w:val="00A21257"/>
    <w:rsid w:val="00A213CF"/>
    <w:rsid w:val="00A216BB"/>
    <w:rsid w:val="00A21A36"/>
    <w:rsid w:val="00A21A9A"/>
    <w:rsid w:val="00A22353"/>
    <w:rsid w:val="00A225B8"/>
    <w:rsid w:val="00A2274E"/>
    <w:rsid w:val="00A227AA"/>
    <w:rsid w:val="00A22A27"/>
    <w:rsid w:val="00A22C23"/>
    <w:rsid w:val="00A22E09"/>
    <w:rsid w:val="00A22EC1"/>
    <w:rsid w:val="00A2428A"/>
    <w:rsid w:val="00A24566"/>
    <w:rsid w:val="00A2488E"/>
    <w:rsid w:val="00A24B03"/>
    <w:rsid w:val="00A24C1F"/>
    <w:rsid w:val="00A25083"/>
    <w:rsid w:val="00A25294"/>
    <w:rsid w:val="00A254EE"/>
    <w:rsid w:val="00A2573D"/>
    <w:rsid w:val="00A25970"/>
    <w:rsid w:val="00A25A53"/>
    <w:rsid w:val="00A25BE7"/>
    <w:rsid w:val="00A261BD"/>
    <w:rsid w:val="00A26415"/>
    <w:rsid w:val="00A26DC9"/>
    <w:rsid w:val="00A26F01"/>
    <w:rsid w:val="00A27008"/>
    <w:rsid w:val="00A27592"/>
    <w:rsid w:val="00A27760"/>
    <w:rsid w:val="00A27CDF"/>
    <w:rsid w:val="00A27E86"/>
    <w:rsid w:val="00A27FD3"/>
    <w:rsid w:val="00A306C0"/>
    <w:rsid w:val="00A3087B"/>
    <w:rsid w:val="00A309C6"/>
    <w:rsid w:val="00A30C52"/>
    <w:rsid w:val="00A30D13"/>
    <w:rsid w:val="00A31044"/>
    <w:rsid w:val="00A31408"/>
    <w:rsid w:val="00A314F9"/>
    <w:rsid w:val="00A319D0"/>
    <w:rsid w:val="00A31A07"/>
    <w:rsid w:val="00A31BCE"/>
    <w:rsid w:val="00A3208B"/>
    <w:rsid w:val="00A32316"/>
    <w:rsid w:val="00A32442"/>
    <w:rsid w:val="00A330CA"/>
    <w:rsid w:val="00A33172"/>
    <w:rsid w:val="00A33315"/>
    <w:rsid w:val="00A33549"/>
    <w:rsid w:val="00A335AE"/>
    <w:rsid w:val="00A34067"/>
    <w:rsid w:val="00A34113"/>
    <w:rsid w:val="00A3432B"/>
    <w:rsid w:val="00A343D1"/>
    <w:rsid w:val="00A346BA"/>
    <w:rsid w:val="00A346BE"/>
    <w:rsid w:val="00A34A96"/>
    <w:rsid w:val="00A34C67"/>
    <w:rsid w:val="00A34C6B"/>
    <w:rsid w:val="00A34D62"/>
    <w:rsid w:val="00A34DB2"/>
    <w:rsid w:val="00A34E62"/>
    <w:rsid w:val="00A351BC"/>
    <w:rsid w:val="00A351CC"/>
    <w:rsid w:val="00A3581B"/>
    <w:rsid w:val="00A358FD"/>
    <w:rsid w:val="00A35B6E"/>
    <w:rsid w:val="00A35BD3"/>
    <w:rsid w:val="00A3611D"/>
    <w:rsid w:val="00A361DD"/>
    <w:rsid w:val="00A36339"/>
    <w:rsid w:val="00A3651D"/>
    <w:rsid w:val="00A365F1"/>
    <w:rsid w:val="00A366E4"/>
    <w:rsid w:val="00A3670E"/>
    <w:rsid w:val="00A36918"/>
    <w:rsid w:val="00A36DB1"/>
    <w:rsid w:val="00A37182"/>
    <w:rsid w:val="00A3719B"/>
    <w:rsid w:val="00A37228"/>
    <w:rsid w:val="00A40359"/>
    <w:rsid w:val="00A4092F"/>
    <w:rsid w:val="00A40A41"/>
    <w:rsid w:val="00A40C63"/>
    <w:rsid w:val="00A410C0"/>
    <w:rsid w:val="00A4141E"/>
    <w:rsid w:val="00A41850"/>
    <w:rsid w:val="00A4189C"/>
    <w:rsid w:val="00A41D59"/>
    <w:rsid w:val="00A41E9E"/>
    <w:rsid w:val="00A425E1"/>
    <w:rsid w:val="00A42B1C"/>
    <w:rsid w:val="00A434D8"/>
    <w:rsid w:val="00A43510"/>
    <w:rsid w:val="00A4376F"/>
    <w:rsid w:val="00A44204"/>
    <w:rsid w:val="00A444F4"/>
    <w:rsid w:val="00A44854"/>
    <w:rsid w:val="00A44A4F"/>
    <w:rsid w:val="00A4537D"/>
    <w:rsid w:val="00A45422"/>
    <w:rsid w:val="00A4549F"/>
    <w:rsid w:val="00A45536"/>
    <w:rsid w:val="00A45B9B"/>
    <w:rsid w:val="00A45FD3"/>
    <w:rsid w:val="00A462FE"/>
    <w:rsid w:val="00A46A11"/>
    <w:rsid w:val="00A479A5"/>
    <w:rsid w:val="00A47B1E"/>
    <w:rsid w:val="00A501C9"/>
    <w:rsid w:val="00A50506"/>
    <w:rsid w:val="00A50551"/>
    <w:rsid w:val="00A50987"/>
    <w:rsid w:val="00A50C45"/>
    <w:rsid w:val="00A50E91"/>
    <w:rsid w:val="00A5144A"/>
    <w:rsid w:val="00A5150B"/>
    <w:rsid w:val="00A51632"/>
    <w:rsid w:val="00A518E9"/>
    <w:rsid w:val="00A5190D"/>
    <w:rsid w:val="00A51C4B"/>
    <w:rsid w:val="00A51E33"/>
    <w:rsid w:val="00A51E6C"/>
    <w:rsid w:val="00A51FC4"/>
    <w:rsid w:val="00A521B7"/>
    <w:rsid w:val="00A521FA"/>
    <w:rsid w:val="00A528C7"/>
    <w:rsid w:val="00A52AB3"/>
    <w:rsid w:val="00A52CDC"/>
    <w:rsid w:val="00A52D79"/>
    <w:rsid w:val="00A53B5A"/>
    <w:rsid w:val="00A53D79"/>
    <w:rsid w:val="00A53F55"/>
    <w:rsid w:val="00A5417B"/>
    <w:rsid w:val="00A541CF"/>
    <w:rsid w:val="00A54247"/>
    <w:rsid w:val="00A5434C"/>
    <w:rsid w:val="00A5448C"/>
    <w:rsid w:val="00A54599"/>
    <w:rsid w:val="00A54A69"/>
    <w:rsid w:val="00A54B82"/>
    <w:rsid w:val="00A553AF"/>
    <w:rsid w:val="00A5542C"/>
    <w:rsid w:val="00A555A6"/>
    <w:rsid w:val="00A55D74"/>
    <w:rsid w:val="00A55EC2"/>
    <w:rsid w:val="00A56815"/>
    <w:rsid w:val="00A569D4"/>
    <w:rsid w:val="00A56A58"/>
    <w:rsid w:val="00A56D31"/>
    <w:rsid w:val="00A57757"/>
    <w:rsid w:val="00A577B5"/>
    <w:rsid w:val="00A577DA"/>
    <w:rsid w:val="00A5792C"/>
    <w:rsid w:val="00A57BF8"/>
    <w:rsid w:val="00A57C45"/>
    <w:rsid w:val="00A57E4A"/>
    <w:rsid w:val="00A57EE0"/>
    <w:rsid w:val="00A57F1A"/>
    <w:rsid w:val="00A57FEC"/>
    <w:rsid w:val="00A60163"/>
    <w:rsid w:val="00A6038D"/>
    <w:rsid w:val="00A6061B"/>
    <w:rsid w:val="00A60CF0"/>
    <w:rsid w:val="00A610E6"/>
    <w:rsid w:val="00A612BF"/>
    <w:rsid w:val="00A61429"/>
    <w:rsid w:val="00A61514"/>
    <w:rsid w:val="00A61645"/>
    <w:rsid w:val="00A617EB"/>
    <w:rsid w:val="00A61820"/>
    <w:rsid w:val="00A62080"/>
    <w:rsid w:val="00A620F2"/>
    <w:rsid w:val="00A628BD"/>
    <w:rsid w:val="00A62B83"/>
    <w:rsid w:val="00A62E85"/>
    <w:rsid w:val="00A62FEB"/>
    <w:rsid w:val="00A630A2"/>
    <w:rsid w:val="00A632B8"/>
    <w:rsid w:val="00A63655"/>
    <w:rsid w:val="00A63BEB"/>
    <w:rsid w:val="00A63BF3"/>
    <w:rsid w:val="00A63C52"/>
    <w:rsid w:val="00A644B3"/>
    <w:rsid w:val="00A6456B"/>
    <w:rsid w:val="00A6465B"/>
    <w:rsid w:val="00A64942"/>
    <w:rsid w:val="00A64C28"/>
    <w:rsid w:val="00A64D09"/>
    <w:rsid w:val="00A65539"/>
    <w:rsid w:val="00A65842"/>
    <w:rsid w:val="00A65911"/>
    <w:rsid w:val="00A65B24"/>
    <w:rsid w:val="00A6623F"/>
    <w:rsid w:val="00A66299"/>
    <w:rsid w:val="00A6643C"/>
    <w:rsid w:val="00A664DF"/>
    <w:rsid w:val="00A6690F"/>
    <w:rsid w:val="00A6749F"/>
    <w:rsid w:val="00A67544"/>
    <w:rsid w:val="00A676AB"/>
    <w:rsid w:val="00A67BA1"/>
    <w:rsid w:val="00A7028F"/>
    <w:rsid w:val="00A7075B"/>
    <w:rsid w:val="00A70FE3"/>
    <w:rsid w:val="00A7118F"/>
    <w:rsid w:val="00A71555"/>
    <w:rsid w:val="00A71578"/>
    <w:rsid w:val="00A71CE6"/>
    <w:rsid w:val="00A71D23"/>
    <w:rsid w:val="00A7205D"/>
    <w:rsid w:val="00A72207"/>
    <w:rsid w:val="00A727F4"/>
    <w:rsid w:val="00A73009"/>
    <w:rsid w:val="00A731FE"/>
    <w:rsid w:val="00A7333A"/>
    <w:rsid w:val="00A736BD"/>
    <w:rsid w:val="00A73D0D"/>
    <w:rsid w:val="00A73F60"/>
    <w:rsid w:val="00A74719"/>
    <w:rsid w:val="00A747FB"/>
    <w:rsid w:val="00A74A92"/>
    <w:rsid w:val="00A74BEB"/>
    <w:rsid w:val="00A74C0B"/>
    <w:rsid w:val="00A74F34"/>
    <w:rsid w:val="00A7507E"/>
    <w:rsid w:val="00A751CB"/>
    <w:rsid w:val="00A751CC"/>
    <w:rsid w:val="00A75660"/>
    <w:rsid w:val="00A756E7"/>
    <w:rsid w:val="00A757FB"/>
    <w:rsid w:val="00A75A43"/>
    <w:rsid w:val="00A75A88"/>
    <w:rsid w:val="00A75B2F"/>
    <w:rsid w:val="00A75B43"/>
    <w:rsid w:val="00A75CC1"/>
    <w:rsid w:val="00A75E88"/>
    <w:rsid w:val="00A761CA"/>
    <w:rsid w:val="00A761FD"/>
    <w:rsid w:val="00A7640D"/>
    <w:rsid w:val="00A766A8"/>
    <w:rsid w:val="00A77017"/>
    <w:rsid w:val="00A77055"/>
    <w:rsid w:val="00A77A5A"/>
    <w:rsid w:val="00A77A68"/>
    <w:rsid w:val="00A77C23"/>
    <w:rsid w:val="00A8013C"/>
    <w:rsid w:val="00A802AC"/>
    <w:rsid w:val="00A8056E"/>
    <w:rsid w:val="00A80602"/>
    <w:rsid w:val="00A8067D"/>
    <w:rsid w:val="00A8094B"/>
    <w:rsid w:val="00A80AEF"/>
    <w:rsid w:val="00A81615"/>
    <w:rsid w:val="00A81844"/>
    <w:rsid w:val="00A81907"/>
    <w:rsid w:val="00A81AE6"/>
    <w:rsid w:val="00A81BF3"/>
    <w:rsid w:val="00A81DB2"/>
    <w:rsid w:val="00A81DC9"/>
    <w:rsid w:val="00A82282"/>
    <w:rsid w:val="00A8269B"/>
    <w:rsid w:val="00A827D4"/>
    <w:rsid w:val="00A82A4A"/>
    <w:rsid w:val="00A82AB9"/>
    <w:rsid w:val="00A82D0A"/>
    <w:rsid w:val="00A82D29"/>
    <w:rsid w:val="00A82D58"/>
    <w:rsid w:val="00A83187"/>
    <w:rsid w:val="00A8352E"/>
    <w:rsid w:val="00A83805"/>
    <w:rsid w:val="00A8399D"/>
    <w:rsid w:val="00A83A37"/>
    <w:rsid w:val="00A83D4B"/>
    <w:rsid w:val="00A83E3D"/>
    <w:rsid w:val="00A84020"/>
    <w:rsid w:val="00A841AC"/>
    <w:rsid w:val="00A842A6"/>
    <w:rsid w:val="00A8443A"/>
    <w:rsid w:val="00A84457"/>
    <w:rsid w:val="00A844A9"/>
    <w:rsid w:val="00A844B3"/>
    <w:rsid w:val="00A8479C"/>
    <w:rsid w:val="00A8557B"/>
    <w:rsid w:val="00A85A05"/>
    <w:rsid w:val="00A85D2B"/>
    <w:rsid w:val="00A85F21"/>
    <w:rsid w:val="00A861E0"/>
    <w:rsid w:val="00A86257"/>
    <w:rsid w:val="00A86885"/>
    <w:rsid w:val="00A86C4B"/>
    <w:rsid w:val="00A86D43"/>
    <w:rsid w:val="00A86D63"/>
    <w:rsid w:val="00A86FDB"/>
    <w:rsid w:val="00A87000"/>
    <w:rsid w:val="00A870D5"/>
    <w:rsid w:val="00A8732B"/>
    <w:rsid w:val="00A873F0"/>
    <w:rsid w:val="00A87797"/>
    <w:rsid w:val="00A877AE"/>
    <w:rsid w:val="00A87E23"/>
    <w:rsid w:val="00A87E51"/>
    <w:rsid w:val="00A87F46"/>
    <w:rsid w:val="00A90163"/>
    <w:rsid w:val="00A9064A"/>
    <w:rsid w:val="00A90A6A"/>
    <w:rsid w:val="00A90CB5"/>
    <w:rsid w:val="00A90CE3"/>
    <w:rsid w:val="00A90E72"/>
    <w:rsid w:val="00A90EE4"/>
    <w:rsid w:val="00A91828"/>
    <w:rsid w:val="00A91936"/>
    <w:rsid w:val="00A91C0E"/>
    <w:rsid w:val="00A91D8B"/>
    <w:rsid w:val="00A91E5A"/>
    <w:rsid w:val="00A91F88"/>
    <w:rsid w:val="00A9220D"/>
    <w:rsid w:val="00A922A2"/>
    <w:rsid w:val="00A925FD"/>
    <w:rsid w:val="00A9287C"/>
    <w:rsid w:val="00A92AC1"/>
    <w:rsid w:val="00A92F9E"/>
    <w:rsid w:val="00A9327B"/>
    <w:rsid w:val="00A9339A"/>
    <w:rsid w:val="00A9355E"/>
    <w:rsid w:val="00A938E5"/>
    <w:rsid w:val="00A93B69"/>
    <w:rsid w:val="00A94667"/>
    <w:rsid w:val="00A94708"/>
    <w:rsid w:val="00A9479F"/>
    <w:rsid w:val="00A94800"/>
    <w:rsid w:val="00A94C14"/>
    <w:rsid w:val="00A94FCF"/>
    <w:rsid w:val="00A95203"/>
    <w:rsid w:val="00A95416"/>
    <w:rsid w:val="00A9555A"/>
    <w:rsid w:val="00A95A4D"/>
    <w:rsid w:val="00A95CFB"/>
    <w:rsid w:val="00A95E97"/>
    <w:rsid w:val="00A963C7"/>
    <w:rsid w:val="00A96B2D"/>
    <w:rsid w:val="00A974B6"/>
    <w:rsid w:val="00A97559"/>
    <w:rsid w:val="00A97BC1"/>
    <w:rsid w:val="00A97CBA"/>
    <w:rsid w:val="00A97E08"/>
    <w:rsid w:val="00A97F8B"/>
    <w:rsid w:val="00AA0001"/>
    <w:rsid w:val="00AA0353"/>
    <w:rsid w:val="00AA0726"/>
    <w:rsid w:val="00AA0E94"/>
    <w:rsid w:val="00AA1460"/>
    <w:rsid w:val="00AA1626"/>
    <w:rsid w:val="00AA1716"/>
    <w:rsid w:val="00AA1C25"/>
    <w:rsid w:val="00AA2344"/>
    <w:rsid w:val="00AA273A"/>
    <w:rsid w:val="00AA2946"/>
    <w:rsid w:val="00AA29EF"/>
    <w:rsid w:val="00AA2A16"/>
    <w:rsid w:val="00AA2A42"/>
    <w:rsid w:val="00AA304D"/>
    <w:rsid w:val="00AA339C"/>
    <w:rsid w:val="00AA34DA"/>
    <w:rsid w:val="00AA3591"/>
    <w:rsid w:val="00AA3642"/>
    <w:rsid w:val="00AA39A2"/>
    <w:rsid w:val="00AA3A11"/>
    <w:rsid w:val="00AA3AFD"/>
    <w:rsid w:val="00AA3DB7"/>
    <w:rsid w:val="00AA46D1"/>
    <w:rsid w:val="00AA4723"/>
    <w:rsid w:val="00AA48CB"/>
    <w:rsid w:val="00AA4BB2"/>
    <w:rsid w:val="00AA4E12"/>
    <w:rsid w:val="00AA4FA4"/>
    <w:rsid w:val="00AA51F5"/>
    <w:rsid w:val="00AA528E"/>
    <w:rsid w:val="00AA54C3"/>
    <w:rsid w:val="00AA5989"/>
    <w:rsid w:val="00AA5B3C"/>
    <w:rsid w:val="00AA5C60"/>
    <w:rsid w:val="00AA5E3B"/>
    <w:rsid w:val="00AA68B4"/>
    <w:rsid w:val="00AA68DE"/>
    <w:rsid w:val="00AA69FD"/>
    <w:rsid w:val="00AA6A2B"/>
    <w:rsid w:val="00AA6B31"/>
    <w:rsid w:val="00AA6D8E"/>
    <w:rsid w:val="00AA6ECC"/>
    <w:rsid w:val="00AA727B"/>
    <w:rsid w:val="00AA72A2"/>
    <w:rsid w:val="00AA74EA"/>
    <w:rsid w:val="00AA7678"/>
    <w:rsid w:val="00AA76BF"/>
    <w:rsid w:val="00AA7A8D"/>
    <w:rsid w:val="00AA7B7B"/>
    <w:rsid w:val="00AA7FC4"/>
    <w:rsid w:val="00AB0024"/>
    <w:rsid w:val="00AB0543"/>
    <w:rsid w:val="00AB0598"/>
    <w:rsid w:val="00AB08F9"/>
    <w:rsid w:val="00AB09AD"/>
    <w:rsid w:val="00AB0A1A"/>
    <w:rsid w:val="00AB0AC9"/>
    <w:rsid w:val="00AB185A"/>
    <w:rsid w:val="00AB1BA7"/>
    <w:rsid w:val="00AB1BBD"/>
    <w:rsid w:val="00AB1E04"/>
    <w:rsid w:val="00AB2073"/>
    <w:rsid w:val="00AB226C"/>
    <w:rsid w:val="00AB2685"/>
    <w:rsid w:val="00AB29CF"/>
    <w:rsid w:val="00AB2E81"/>
    <w:rsid w:val="00AB3103"/>
    <w:rsid w:val="00AB3113"/>
    <w:rsid w:val="00AB3317"/>
    <w:rsid w:val="00AB343E"/>
    <w:rsid w:val="00AB348A"/>
    <w:rsid w:val="00AB3819"/>
    <w:rsid w:val="00AB3B49"/>
    <w:rsid w:val="00AB3F38"/>
    <w:rsid w:val="00AB43EC"/>
    <w:rsid w:val="00AB4410"/>
    <w:rsid w:val="00AB4BF4"/>
    <w:rsid w:val="00AB55BB"/>
    <w:rsid w:val="00AB56BE"/>
    <w:rsid w:val="00AB58A1"/>
    <w:rsid w:val="00AB59B3"/>
    <w:rsid w:val="00AB59C8"/>
    <w:rsid w:val="00AB5ADF"/>
    <w:rsid w:val="00AB5B7E"/>
    <w:rsid w:val="00AB5E57"/>
    <w:rsid w:val="00AB6116"/>
    <w:rsid w:val="00AB71E6"/>
    <w:rsid w:val="00AB71EF"/>
    <w:rsid w:val="00AB724A"/>
    <w:rsid w:val="00AB725F"/>
    <w:rsid w:val="00AB7429"/>
    <w:rsid w:val="00AB75E9"/>
    <w:rsid w:val="00AB7B86"/>
    <w:rsid w:val="00AC029B"/>
    <w:rsid w:val="00AC0705"/>
    <w:rsid w:val="00AC08D3"/>
    <w:rsid w:val="00AC0970"/>
    <w:rsid w:val="00AC09F8"/>
    <w:rsid w:val="00AC0AD8"/>
    <w:rsid w:val="00AC0B26"/>
    <w:rsid w:val="00AC0E15"/>
    <w:rsid w:val="00AC109B"/>
    <w:rsid w:val="00AC1250"/>
    <w:rsid w:val="00AC18AF"/>
    <w:rsid w:val="00AC1C37"/>
    <w:rsid w:val="00AC2480"/>
    <w:rsid w:val="00AC2708"/>
    <w:rsid w:val="00AC2AB6"/>
    <w:rsid w:val="00AC2C36"/>
    <w:rsid w:val="00AC2CD0"/>
    <w:rsid w:val="00AC2E43"/>
    <w:rsid w:val="00AC386D"/>
    <w:rsid w:val="00AC3A1B"/>
    <w:rsid w:val="00AC3B12"/>
    <w:rsid w:val="00AC4100"/>
    <w:rsid w:val="00AC41BC"/>
    <w:rsid w:val="00AC489F"/>
    <w:rsid w:val="00AC48BA"/>
    <w:rsid w:val="00AC48E7"/>
    <w:rsid w:val="00AC4C63"/>
    <w:rsid w:val="00AC4D6B"/>
    <w:rsid w:val="00AC5025"/>
    <w:rsid w:val="00AC5088"/>
    <w:rsid w:val="00AC58F0"/>
    <w:rsid w:val="00AC651B"/>
    <w:rsid w:val="00AC67DA"/>
    <w:rsid w:val="00AC6EDB"/>
    <w:rsid w:val="00AC74DA"/>
    <w:rsid w:val="00AC79CB"/>
    <w:rsid w:val="00AC7A2B"/>
    <w:rsid w:val="00AC7B5B"/>
    <w:rsid w:val="00AC7BE9"/>
    <w:rsid w:val="00AC7C25"/>
    <w:rsid w:val="00AC7E79"/>
    <w:rsid w:val="00AD0046"/>
    <w:rsid w:val="00AD0741"/>
    <w:rsid w:val="00AD0831"/>
    <w:rsid w:val="00AD0A51"/>
    <w:rsid w:val="00AD0AE2"/>
    <w:rsid w:val="00AD0B37"/>
    <w:rsid w:val="00AD101C"/>
    <w:rsid w:val="00AD11F7"/>
    <w:rsid w:val="00AD16B9"/>
    <w:rsid w:val="00AD18AC"/>
    <w:rsid w:val="00AD1976"/>
    <w:rsid w:val="00AD1B21"/>
    <w:rsid w:val="00AD1D2C"/>
    <w:rsid w:val="00AD1DB7"/>
    <w:rsid w:val="00AD1E8B"/>
    <w:rsid w:val="00AD215E"/>
    <w:rsid w:val="00AD253B"/>
    <w:rsid w:val="00AD2582"/>
    <w:rsid w:val="00AD2645"/>
    <w:rsid w:val="00AD2695"/>
    <w:rsid w:val="00AD2852"/>
    <w:rsid w:val="00AD2891"/>
    <w:rsid w:val="00AD355E"/>
    <w:rsid w:val="00AD396A"/>
    <w:rsid w:val="00AD3976"/>
    <w:rsid w:val="00AD3B11"/>
    <w:rsid w:val="00AD3B83"/>
    <w:rsid w:val="00AD4856"/>
    <w:rsid w:val="00AD4AD3"/>
    <w:rsid w:val="00AD4D2A"/>
    <w:rsid w:val="00AD522E"/>
    <w:rsid w:val="00AD542F"/>
    <w:rsid w:val="00AD5441"/>
    <w:rsid w:val="00AD59AB"/>
    <w:rsid w:val="00AD5B94"/>
    <w:rsid w:val="00AD5D01"/>
    <w:rsid w:val="00AD5F12"/>
    <w:rsid w:val="00AD608B"/>
    <w:rsid w:val="00AD636D"/>
    <w:rsid w:val="00AD6393"/>
    <w:rsid w:val="00AD6C7F"/>
    <w:rsid w:val="00AD7305"/>
    <w:rsid w:val="00AD75B8"/>
    <w:rsid w:val="00AD7E64"/>
    <w:rsid w:val="00AE08CF"/>
    <w:rsid w:val="00AE0C56"/>
    <w:rsid w:val="00AE0C88"/>
    <w:rsid w:val="00AE149E"/>
    <w:rsid w:val="00AE17FA"/>
    <w:rsid w:val="00AE1856"/>
    <w:rsid w:val="00AE1FC7"/>
    <w:rsid w:val="00AE22F2"/>
    <w:rsid w:val="00AE26D8"/>
    <w:rsid w:val="00AE29FC"/>
    <w:rsid w:val="00AE2A43"/>
    <w:rsid w:val="00AE2D7B"/>
    <w:rsid w:val="00AE2E10"/>
    <w:rsid w:val="00AE2E39"/>
    <w:rsid w:val="00AE2F3F"/>
    <w:rsid w:val="00AE30A1"/>
    <w:rsid w:val="00AE31DB"/>
    <w:rsid w:val="00AE3209"/>
    <w:rsid w:val="00AE3678"/>
    <w:rsid w:val="00AE3941"/>
    <w:rsid w:val="00AE3B4E"/>
    <w:rsid w:val="00AE3CFB"/>
    <w:rsid w:val="00AE4322"/>
    <w:rsid w:val="00AE4872"/>
    <w:rsid w:val="00AE4A14"/>
    <w:rsid w:val="00AE5589"/>
    <w:rsid w:val="00AE58C5"/>
    <w:rsid w:val="00AE59EC"/>
    <w:rsid w:val="00AE6113"/>
    <w:rsid w:val="00AE66E6"/>
    <w:rsid w:val="00AE6704"/>
    <w:rsid w:val="00AE67B3"/>
    <w:rsid w:val="00AE6FEA"/>
    <w:rsid w:val="00AE7088"/>
    <w:rsid w:val="00AE714C"/>
    <w:rsid w:val="00AE7864"/>
    <w:rsid w:val="00AE793D"/>
    <w:rsid w:val="00AE7949"/>
    <w:rsid w:val="00AE7B94"/>
    <w:rsid w:val="00AE7BBD"/>
    <w:rsid w:val="00AF07EE"/>
    <w:rsid w:val="00AF0BF6"/>
    <w:rsid w:val="00AF0EEF"/>
    <w:rsid w:val="00AF1442"/>
    <w:rsid w:val="00AF1613"/>
    <w:rsid w:val="00AF1752"/>
    <w:rsid w:val="00AF1833"/>
    <w:rsid w:val="00AF234E"/>
    <w:rsid w:val="00AF24A6"/>
    <w:rsid w:val="00AF25D5"/>
    <w:rsid w:val="00AF2BBA"/>
    <w:rsid w:val="00AF2FA3"/>
    <w:rsid w:val="00AF315D"/>
    <w:rsid w:val="00AF3778"/>
    <w:rsid w:val="00AF3DBB"/>
    <w:rsid w:val="00AF43F6"/>
    <w:rsid w:val="00AF4D91"/>
    <w:rsid w:val="00AF4DD9"/>
    <w:rsid w:val="00AF4F2F"/>
    <w:rsid w:val="00AF5194"/>
    <w:rsid w:val="00AF5350"/>
    <w:rsid w:val="00AF53EF"/>
    <w:rsid w:val="00AF5591"/>
    <w:rsid w:val="00AF5AAF"/>
    <w:rsid w:val="00AF5CC0"/>
    <w:rsid w:val="00AF5E02"/>
    <w:rsid w:val="00AF609E"/>
    <w:rsid w:val="00AF6222"/>
    <w:rsid w:val="00AF6522"/>
    <w:rsid w:val="00AF6D0F"/>
    <w:rsid w:val="00AF6F3B"/>
    <w:rsid w:val="00AF7037"/>
    <w:rsid w:val="00AF73C3"/>
    <w:rsid w:val="00AF74B8"/>
    <w:rsid w:val="00AF769A"/>
    <w:rsid w:val="00AF76DF"/>
    <w:rsid w:val="00AF795C"/>
    <w:rsid w:val="00B001FF"/>
    <w:rsid w:val="00B003E8"/>
    <w:rsid w:val="00B00724"/>
    <w:rsid w:val="00B00752"/>
    <w:rsid w:val="00B01DBF"/>
    <w:rsid w:val="00B01DE1"/>
    <w:rsid w:val="00B01E5D"/>
    <w:rsid w:val="00B022A6"/>
    <w:rsid w:val="00B0249F"/>
    <w:rsid w:val="00B026C1"/>
    <w:rsid w:val="00B02733"/>
    <w:rsid w:val="00B0279C"/>
    <w:rsid w:val="00B02B9C"/>
    <w:rsid w:val="00B032A0"/>
    <w:rsid w:val="00B0353B"/>
    <w:rsid w:val="00B0372D"/>
    <w:rsid w:val="00B03AD4"/>
    <w:rsid w:val="00B0401E"/>
    <w:rsid w:val="00B040B2"/>
    <w:rsid w:val="00B05385"/>
    <w:rsid w:val="00B05963"/>
    <w:rsid w:val="00B05B30"/>
    <w:rsid w:val="00B05DC5"/>
    <w:rsid w:val="00B05DEE"/>
    <w:rsid w:val="00B05FF8"/>
    <w:rsid w:val="00B06243"/>
    <w:rsid w:val="00B06584"/>
    <w:rsid w:val="00B07D05"/>
    <w:rsid w:val="00B103AF"/>
    <w:rsid w:val="00B10558"/>
    <w:rsid w:val="00B1056A"/>
    <w:rsid w:val="00B106C9"/>
    <w:rsid w:val="00B10871"/>
    <w:rsid w:val="00B10B28"/>
    <w:rsid w:val="00B10CB6"/>
    <w:rsid w:val="00B110C5"/>
    <w:rsid w:val="00B11320"/>
    <w:rsid w:val="00B11923"/>
    <w:rsid w:val="00B119BB"/>
    <w:rsid w:val="00B11F20"/>
    <w:rsid w:val="00B120DD"/>
    <w:rsid w:val="00B12790"/>
    <w:rsid w:val="00B128FC"/>
    <w:rsid w:val="00B129A3"/>
    <w:rsid w:val="00B12B7D"/>
    <w:rsid w:val="00B12CA3"/>
    <w:rsid w:val="00B13111"/>
    <w:rsid w:val="00B13707"/>
    <w:rsid w:val="00B13895"/>
    <w:rsid w:val="00B138C4"/>
    <w:rsid w:val="00B13B9D"/>
    <w:rsid w:val="00B141E1"/>
    <w:rsid w:val="00B156A9"/>
    <w:rsid w:val="00B15701"/>
    <w:rsid w:val="00B15F83"/>
    <w:rsid w:val="00B160FF"/>
    <w:rsid w:val="00B1623A"/>
    <w:rsid w:val="00B16322"/>
    <w:rsid w:val="00B1662E"/>
    <w:rsid w:val="00B1665E"/>
    <w:rsid w:val="00B16A6F"/>
    <w:rsid w:val="00B16D79"/>
    <w:rsid w:val="00B175A1"/>
    <w:rsid w:val="00B20048"/>
    <w:rsid w:val="00B207F7"/>
    <w:rsid w:val="00B20B03"/>
    <w:rsid w:val="00B2121D"/>
    <w:rsid w:val="00B21585"/>
    <w:rsid w:val="00B2165C"/>
    <w:rsid w:val="00B216CB"/>
    <w:rsid w:val="00B21A33"/>
    <w:rsid w:val="00B21B29"/>
    <w:rsid w:val="00B21E5C"/>
    <w:rsid w:val="00B226AE"/>
    <w:rsid w:val="00B22C0D"/>
    <w:rsid w:val="00B23AF4"/>
    <w:rsid w:val="00B23C15"/>
    <w:rsid w:val="00B23C6E"/>
    <w:rsid w:val="00B23E95"/>
    <w:rsid w:val="00B2412A"/>
    <w:rsid w:val="00B24747"/>
    <w:rsid w:val="00B24801"/>
    <w:rsid w:val="00B24A8F"/>
    <w:rsid w:val="00B24D32"/>
    <w:rsid w:val="00B25240"/>
    <w:rsid w:val="00B25762"/>
    <w:rsid w:val="00B258A6"/>
    <w:rsid w:val="00B259E4"/>
    <w:rsid w:val="00B25B40"/>
    <w:rsid w:val="00B25FBA"/>
    <w:rsid w:val="00B25FDD"/>
    <w:rsid w:val="00B25FDE"/>
    <w:rsid w:val="00B260F8"/>
    <w:rsid w:val="00B266BC"/>
    <w:rsid w:val="00B26AB0"/>
    <w:rsid w:val="00B26AD2"/>
    <w:rsid w:val="00B26CA2"/>
    <w:rsid w:val="00B26D05"/>
    <w:rsid w:val="00B27B71"/>
    <w:rsid w:val="00B27BB4"/>
    <w:rsid w:val="00B27EB3"/>
    <w:rsid w:val="00B30060"/>
    <w:rsid w:val="00B302BD"/>
    <w:rsid w:val="00B305A8"/>
    <w:rsid w:val="00B308B6"/>
    <w:rsid w:val="00B30B4E"/>
    <w:rsid w:val="00B31246"/>
    <w:rsid w:val="00B3171D"/>
    <w:rsid w:val="00B31BBA"/>
    <w:rsid w:val="00B31CF9"/>
    <w:rsid w:val="00B326FF"/>
    <w:rsid w:val="00B32FB7"/>
    <w:rsid w:val="00B332B2"/>
    <w:rsid w:val="00B333E1"/>
    <w:rsid w:val="00B33F0A"/>
    <w:rsid w:val="00B340AA"/>
    <w:rsid w:val="00B34A9F"/>
    <w:rsid w:val="00B34B80"/>
    <w:rsid w:val="00B34B87"/>
    <w:rsid w:val="00B35302"/>
    <w:rsid w:val="00B354CC"/>
    <w:rsid w:val="00B35CDA"/>
    <w:rsid w:val="00B3630C"/>
    <w:rsid w:val="00B36A48"/>
    <w:rsid w:val="00B36E15"/>
    <w:rsid w:val="00B36EFB"/>
    <w:rsid w:val="00B36F8D"/>
    <w:rsid w:val="00B37058"/>
    <w:rsid w:val="00B37491"/>
    <w:rsid w:val="00B37ABF"/>
    <w:rsid w:val="00B37CB2"/>
    <w:rsid w:val="00B37D97"/>
    <w:rsid w:val="00B37F06"/>
    <w:rsid w:val="00B403EB"/>
    <w:rsid w:val="00B405A1"/>
    <w:rsid w:val="00B405A9"/>
    <w:rsid w:val="00B40D35"/>
    <w:rsid w:val="00B411BD"/>
    <w:rsid w:val="00B41559"/>
    <w:rsid w:val="00B418E8"/>
    <w:rsid w:val="00B41A28"/>
    <w:rsid w:val="00B41BAB"/>
    <w:rsid w:val="00B41BFF"/>
    <w:rsid w:val="00B41C10"/>
    <w:rsid w:val="00B41D36"/>
    <w:rsid w:val="00B42153"/>
    <w:rsid w:val="00B42285"/>
    <w:rsid w:val="00B42561"/>
    <w:rsid w:val="00B4274B"/>
    <w:rsid w:val="00B42EBB"/>
    <w:rsid w:val="00B435B1"/>
    <w:rsid w:val="00B4367F"/>
    <w:rsid w:val="00B437DB"/>
    <w:rsid w:val="00B4381A"/>
    <w:rsid w:val="00B438BA"/>
    <w:rsid w:val="00B439F8"/>
    <w:rsid w:val="00B43A3B"/>
    <w:rsid w:val="00B43BF4"/>
    <w:rsid w:val="00B44159"/>
    <w:rsid w:val="00B449D5"/>
    <w:rsid w:val="00B44CDC"/>
    <w:rsid w:val="00B44E18"/>
    <w:rsid w:val="00B44E6A"/>
    <w:rsid w:val="00B44F99"/>
    <w:rsid w:val="00B4517B"/>
    <w:rsid w:val="00B4521B"/>
    <w:rsid w:val="00B454A8"/>
    <w:rsid w:val="00B455D0"/>
    <w:rsid w:val="00B45619"/>
    <w:rsid w:val="00B45876"/>
    <w:rsid w:val="00B45BDA"/>
    <w:rsid w:val="00B463EC"/>
    <w:rsid w:val="00B467FC"/>
    <w:rsid w:val="00B46DCE"/>
    <w:rsid w:val="00B46DD4"/>
    <w:rsid w:val="00B471D5"/>
    <w:rsid w:val="00B47209"/>
    <w:rsid w:val="00B474D6"/>
    <w:rsid w:val="00B47744"/>
    <w:rsid w:val="00B47ACB"/>
    <w:rsid w:val="00B47AF6"/>
    <w:rsid w:val="00B47E53"/>
    <w:rsid w:val="00B47FF0"/>
    <w:rsid w:val="00B5017A"/>
    <w:rsid w:val="00B509BF"/>
    <w:rsid w:val="00B50F0A"/>
    <w:rsid w:val="00B510D9"/>
    <w:rsid w:val="00B5149E"/>
    <w:rsid w:val="00B51542"/>
    <w:rsid w:val="00B5165C"/>
    <w:rsid w:val="00B51D1D"/>
    <w:rsid w:val="00B51E33"/>
    <w:rsid w:val="00B51EFB"/>
    <w:rsid w:val="00B5229D"/>
    <w:rsid w:val="00B526BB"/>
    <w:rsid w:val="00B5280A"/>
    <w:rsid w:val="00B52A0D"/>
    <w:rsid w:val="00B52F27"/>
    <w:rsid w:val="00B5310E"/>
    <w:rsid w:val="00B53156"/>
    <w:rsid w:val="00B531C9"/>
    <w:rsid w:val="00B5332C"/>
    <w:rsid w:val="00B53712"/>
    <w:rsid w:val="00B539FD"/>
    <w:rsid w:val="00B53B72"/>
    <w:rsid w:val="00B5468B"/>
    <w:rsid w:val="00B5493E"/>
    <w:rsid w:val="00B549F2"/>
    <w:rsid w:val="00B54A99"/>
    <w:rsid w:val="00B54A9A"/>
    <w:rsid w:val="00B54ACC"/>
    <w:rsid w:val="00B54DCB"/>
    <w:rsid w:val="00B54F7E"/>
    <w:rsid w:val="00B55AC2"/>
    <w:rsid w:val="00B55CC5"/>
    <w:rsid w:val="00B5605F"/>
    <w:rsid w:val="00B560C9"/>
    <w:rsid w:val="00B56446"/>
    <w:rsid w:val="00B56533"/>
    <w:rsid w:val="00B5669B"/>
    <w:rsid w:val="00B56B82"/>
    <w:rsid w:val="00B56CFC"/>
    <w:rsid w:val="00B56FD1"/>
    <w:rsid w:val="00B57279"/>
    <w:rsid w:val="00B57416"/>
    <w:rsid w:val="00B57711"/>
    <w:rsid w:val="00B57777"/>
    <w:rsid w:val="00B577D8"/>
    <w:rsid w:val="00B579E9"/>
    <w:rsid w:val="00B57A17"/>
    <w:rsid w:val="00B57B7E"/>
    <w:rsid w:val="00B57CBA"/>
    <w:rsid w:val="00B57E5F"/>
    <w:rsid w:val="00B606B5"/>
    <w:rsid w:val="00B60E74"/>
    <w:rsid w:val="00B60FA3"/>
    <w:rsid w:val="00B6123B"/>
    <w:rsid w:val="00B615E5"/>
    <w:rsid w:val="00B61763"/>
    <w:rsid w:val="00B617B9"/>
    <w:rsid w:val="00B61951"/>
    <w:rsid w:val="00B61B70"/>
    <w:rsid w:val="00B61BE2"/>
    <w:rsid w:val="00B61EE3"/>
    <w:rsid w:val="00B61F59"/>
    <w:rsid w:val="00B62422"/>
    <w:rsid w:val="00B625ED"/>
    <w:rsid w:val="00B6266F"/>
    <w:rsid w:val="00B62AF0"/>
    <w:rsid w:val="00B62E0B"/>
    <w:rsid w:val="00B62EA9"/>
    <w:rsid w:val="00B63193"/>
    <w:rsid w:val="00B63250"/>
    <w:rsid w:val="00B63AFE"/>
    <w:rsid w:val="00B63C32"/>
    <w:rsid w:val="00B64101"/>
    <w:rsid w:val="00B64434"/>
    <w:rsid w:val="00B65139"/>
    <w:rsid w:val="00B6595A"/>
    <w:rsid w:val="00B65BEE"/>
    <w:rsid w:val="00B65CF2"/>
    <w:rsid w:val="00B65E9E"/>
    <w:rsid w:val="00B662EF"/>
    <w:rsid w:val="00B667B5"/>
    <w:rsid w:val="00B67C41"/>
    <w:rsid w:val="00B67E4C"/>
    <w:rsid w:val="00B70057"/>
    <w:rsid w:val="00B700A0"/>
    <w:rsid w:val="00B705BC"/>
    <w:rsid w:val="00B7073C"/>
    <w:rsid w:val="00B70AD9"/>
    <w:rsid w:val="00B711CE"/>
    <w:rsid w:val="00B718C2"/>
    <w:rsid w:val="00B71DC8"/>
    <w:rsid w:val="00B7226A"/>
    <w:rsid w:val="00B722DB"/>
    <w:rsid w:val="00B725BA"/>
    <w:rsid w:val="00B72643"/>
    <w:rsid w:val="00B72C56"/>
    <w:rsid w:val="00B72CBD"/>
    <w:rsid w:val="00B731AB"/>
    <w:rsid w:val="00B73913"/>
    <w:rsid w:val="00B73980"/>
    <w:rsid w:val="00B73B25"/>
    <w:rsid w:val="00B73E53"/>
    <w:rsid w:val="00B73EF7"/>
    <w:rsid w:val="00B73F3C"/>
    <w:rsid w:val="00B74222"/>
    <w:rsid w:val="00B74546"/>
    <w:rsid w:val="00B746C6"/>
    <w:rsid w:val="00B74858"/>
    <w:rsid w:val="00B74920"/>
    <w:rsid w:val="00B74AF1"/>
    <w:rsid w:val="00B74EDC"/>
    <w:rsid w:val="00B75205"/>
    <w:rsid w:val="00B75375"/>
    <w:rsid w:val="00B75B36"/>
    <w:rsid w:val="00B75EB5"/>
    <w:rsid w:val="00B7604C"/>
    <w:rsid w:val="00B76270"/>
    <w:rsid w:val="00B7652C"/>
    <w:rsid w:val="00B76698"/>
    <w:rsid w:val="00B766BF"/>
    <w:rsid w:val="00B766FE"/>
    <w:rsid w:val="00B7684D"/>
    <w:rsid w:val="00B76FA6"/>
    <w:rsid w:val="00B7777A"/>
    <w:rsid w:val="00B77861"/>
    <w:rsid w:val="00B77F11"/>
    <w:rsid w:val="00B802E8"/>
    <w:rsid w:val="00B807B3"/>
    <w:rsid w:val="00B80910"/>
    <w:rsid w:val="00B80C71"/>
    <w:rsid w:val="00B80D1B"/>
    <w:rsid w:val="00B80EE4"/>
    <w:rsid w:val="00B81487"/>
    <w:rsid w:val="00B816AA"/>
    <w:rsid w:val="00B818F4"/>
    <w:rsid w:val="00B81A41"/>
    <w:rsid w:val="00B81BC9"/>
    <w:rsid w:val="00B82176"/>
    <w:rsid w:val="00B8222F"/>
    <w:rsid w:val="00B82615"/>
    <w:rsid w:val="00B82816"/>
    <w:rsid w:val="00B82CC8"/>
    <w:rsid w:val="00B82CD7"/>
    <w:rsid w:val="00B8304E"/>
    <w:rsid w:val="00B833E4"/>
    <w:rsid w:val="00B83444"/>
    <w:rsid w:val="00B836ED"/>
    <w:rsid w:val="00B8401A"/>
    <w:rsid w:val="00B853BE"/>
    <w:rsid w:val="00B85655"/>
    <w:rsid w:val="00B8598A"/>
    <w:rsid w:val="00B86033"/>
    <w:rsid w:val="00B86055"/>
    <w:rsid w:val="00B86122"/>
    <w:rsid w:val="00B8617B"/>
    <w:rsid w:val="00B861F8"/>
    <w:rsid w:val="00B86299"/>
    <w:rsid w:val="00B86476"/>
    <w:rsid w:val="00B86A3D"/>
    <w:rsid w:val="00B86BAD"/>
    <w:rsid w:val="00B8724E"/>
    <w:rsid w:val="00B87467"/>
    <w:rsid w:val="00B875C7"/>
    <w:rsid w:val="00B87B85"/>
    <w:rsid w:val="00B87DFC"/>
    <w:rsid w:val="00B87E1F"/>
    <w:rsid w:val="00B87F87"/>
    <w:rsid w:val="00B90691"/>
    <w:rsid w:val="00B909C0"/>
    <w:rsid w:val="00B90A3F"/>
    <w:rsid w:val="00B90B13"/>
    <w:rsid w:val="00B90D10"/>
    <w:rsid w:val="00B90FE5"/>
    <w:rsid w:val="00B912E9"/>
    <w:rsid w:val="00B9173B"/>
    <w:rsid w:val="00B91989"/>
    <w:rsid w:val="00B919AD"/>
    <w:rsid w:val="00B91A2B"/>
    <w:rsid w:val="00B91E45"/>
    <w:rsid w:val="00B91EA5"/>
    <w:rsid w:val="00B92797"/>
    <w:rsid w:val="00B92BF8"/>
    <w:rsid w:val="00B93204"/>
    <w:rsid w:val="00B93331"/>
    <w:rsid w:val="00B938CE"/>
    <w:rsid w:val="00B94E17"/>
    <w:rsid w:val="00B951C1"/>
    <w:rsid w:val="00B95404"/>
    <w:rsid w:val="00B956BD"/>
    <w:rsid w:val="00B956DD"/>
    <w:rsid w:val="00B957FE"/>
    <w:rsid w:val="00B95839"/>
    <w:rsid w:val="00B95D78"/>
    <w:rsid w:val="00B95F02"/>
    <w:rsid w:val="00B96073"/>
    <w:rsid w:val="00B960FA"/>
    <w:rsid w:val="00B96BEF"/>
    <w:rsid w:val="00B96EBC"/>
    <w:rsid w:val="00B96F01"/>
    <w:rsid w:val="00B96FC0"/>
    <w:rsid w:val="00B97260"/>
    <w:rsid w:val="00B97364"/>
    <w:rsid w:val="00B9752C"/>
    <w:rsid w:val="00B97A69"/>
    <w:rsid w:val="00B97C37"/>
    <w:rsid w:val="00B97EBF"/>
    <w:rsid w:val="00B97EC1"/>
    <w:rsid w:val="00BA02DA"/>
    <w:rsid w:val="00BA04F0"/>
    <w:rsid w:val="00BA0632"/>
    <w:rsid w:val="00BA0954"/>
    <w:rsid w:val="00BA0AAA"/>
    <w:rsid w:val="00BA0C13"/>
    <w:rsid w:val="00BA0C35"/>
    <w:rsid w:val="00BA0C9E"/>
    <w:rsid w:val="00BA0D6B"/>
    <w:rsid w:val="00BA0DFB"/>
    <w:rsid w:val="00BA1330"/>
    <w:rsid w:val="00BA245D"/>
    <w:rsid w:val="00BA2C07"/>
    <w:rsid w:val="00BA2FEF"/>
    <w:rsid w:val="00BA319D"/>
    <w:rsid w:val="00BA36A0"/>
    <w:rsid w:val="00BA380A"/>
    <w:rsid w:val="00BA4056"/>
    <w:rsid w:val="00BA42CC"/>
    <w:rsid w:val="00BA44A2"/>
    <w:rsid w:val="00BA4A53"/>
    <w:rsid w:val="00BA4B85"/>
    <w:rsid w:val="00BA4F2C"/>
    <w:rsid w:val="00BA5893"/>
    <w:rsid w:val="00BA5B9A"/>
    <w:rsid w:val="00BA5D58"/>
    <w:rsid w:val="00BA5E2B"/>
    <w:rsid w:val="00BA6220"/>
    <w:rsid w:val="00BA685F"/>
    <w:rsid w:val="00BA6CFD"/>
    <w:rsid w:val="00BA6D4B"/>
    <w:rsid w:val="00BA6D81"/>
    <w:rsid w:val="00BA7669"/>
    <w:rsid w:val="00BA7770"/>
    <w:rsid w:val="00BB0132"/>
    <w:rsid w:val="00BB05BA"/>
    <w:rsid w:val="00BB06F0"/>
    <w:rsid w:val="00BB0EEC"/>
    <w:rsid w:val="00BB1403"/>
    <w:rsid w:val="00BB1548"/>
    <w:rsid w:val="00BB1574"/>
    <w:rsid w:val="00BB1B10"/>
    <w:rsid w:val="00BB1CE7"/>
    <w:rsid w:val="00BB1ECC"/>
    <w:rsid w:val="00BB215A"/>
    <w:rsid w:val="00BB2631"/>
    <w:rsid w:val="00BB2FD3"/>
    <w:rsid w:val="00BB2FDF"/>
    <w:rsid w:val="00BB2FFF"/>
    <w:rsid w:val="00BB3A29"/>
    <w:rsid w:val="00BB3C2E"/>
    <w:rsid w:val="00BB3E3F"/>
    <w:rsid w:val="00BB3FC0"/>
    <w:rsid w:val="00BB4574"/>
    <w:rsid w:val="00BB465B"/>
    <w:rsid w:val="00BB4D38"/>
    <w:rsid w:val="00BB4F2A"/>
    <w:rsid w:val="00BB532E"/>
    <w:rsid w:val="00BB57BD"/>
    <w:rsid w:val="00BB5CC3"/>
    <w:rsid w:val="00BB5FCB"/>
    <w:rsid w:val="00BB600D"/>
    <w:rsid w:val="00BB604B"/>
    <w:rsid w:val="00BB62FA"/>
    <w:rsid w:val="00BB65BF"/>
    <w:rsid w:val="00BB687E"/>
    <w:rsid w:val="00BB697D"/>
    <w:rsid w:val="00BB6C37"/>
    <w:rsid w:val="00BB6D2B"/>
    <w:rsid w:val="00BB77CE"/>
    <w:rsid w:val="00BB7E7B"/>
    <w:rsid w:val="00BB7F50"/>
    <w:rsid w:val="00BC00B4"/>
    <w:rsid w:val="00BC00EC"/>
    <w:rsid w:val="00BC08C5"/>
    <w:rsid w:val="00BC0AD8"/>
    <w:rsid w:val="00BC0EF2"/>
    <w:rsid w:val="00BC12FB"/>
    <w:rsid w:val="00BC1AC2"/>
    <w:rsid w:val="00BC1C3C"/>
    <w:rsid w:val="00BC1D45"/>
    <w:rsid w:val="00BC245A"/>
    <w:rsid w:val="00BC2704"/>
    <w:rsid w:val="00BC2A00"/>
    <w:rsid w:val="00BC307F"/>
    <w:rsid w:val="00BC3159"/>
    <w:rsid w:val="00BC3257"/>
    <w:rsid w:val="00BC351A"/>
    <w:rsid w:val="00BC39DB"/>
    <w:rsid w:val="00BC3A32"/>
    <w:rsid w:val="00BC3B07"/>
    <w:rsid w:val="00BC3CEC"/>
    <w:rsid w:val="00BC3D23"/>
    <w:rsid w:val="00BC3F63"/>
    <w:rsid w:val="00BC4547"/>
    <w:rsid w:val="00BC46EF"/>
    <w:rsid w:val="00BC48DB"/>
    <w:rsid w:val="00BC4B90"/>
    <w:rsid w:val="00BC4F9D"/>
    <w:rsid w:val="00BC5130"/>
    <w:rsid w:val="00BC5515"/>
    <w:rsid w:val="00BC556D"/>
    <w:rsid w:val="00BC6127"/>
    <w:rsid w:val="00BC6F5F"/>
    <w:rsid w:val="00BC6FD6"/>
    <w:rsid w:val="00BC730E"/>
    <w:rsid w:val="00BC73AD"/>
    <w:rsid w:val="00BC7BB8"/>
    <w:rsid w:val="00BC7F91"/>
    <w:rsid w:val="00BD008E"/>
    <w:rsid w:val="00BD024C"/>
    <w:rsid w:val="00BD0713"/>
    <w:rsid w:val="00BD071A"/>
    <w:rsid w:val="00BD08C6"/>
    <w:rsid w:val="00BD0B01"/>
    <w:rsid w:val="00BD0CDE"/>
    <w:rsid w:val="00BD0E79"/>
    <w:rsid w:val="00BD1467"/>
    <w:rsid w:val="00BD19B3"/>
    <w:rsid w:val="00BD1D0D"/>
    <w:rsid w:val="00BD1DFD"/>
    <w:rsid w:val="00BD2019"/>
    <w:rsid w:val="00BD21BE"/>
    <w:rsid w:val="00BD2527"/>
    <w:rsid w:val="00BD2678"/>
    <w:rsid w:val="00BD2E63"/>
    <w:rsid w:val="00BD2F3B"/>
    <w:rsid w:val="00BD3372"/>
    <w:rsid w:val="00BD33AB"/>
    <w:rsid w:val="00BD3D1F"/>
    <w:rsid w:val="00BD3D7D"/>
    <w:rsid w:val="00BD4931"/>
    <w:rsid w:val="00BD4B0D"/>
    <w:rsid w:val="00BD4C79"/>
    <w:rsid w:val="00BD4E56"/>
    <w:rsid w:val="00BD50AA"/>
    <w:rsid w:val="00BD50B8"/>
    <w:rsid w:val="00BD5135"/>
    <w:rsid w:val="00BD52D7"/>
    <w:rsid w:val="00BD53B1"/>
    <w:rsid w:val="00BD53F3"/>
    <w:rsid w:val="00BD54EF"/>
    <w:rsid w:val="00BD592D"/>
    <w:rsid w:val="00BD5C0A"/>
    <w:rsid w:val="00BD5C79"/>
    <w:rsid w:val="00BD5E20"/>
    <w:rsid w:val="00BD6274"/>
    <w:rsid w:val="00BD62AB"/>
    <w:rsid w:val="00BD6420"/>
    <w:rsid w:val="00BD6729"/>
    <w:rsid w:val="00BD6B0D"/>
    <w:rsid w:val="00BD6D98"/>
    <w:rsid w:val="00BD7291"/>
    <w:rsid w:val="00BD7308"/>
    <w:rsid w:val="00BD7481"/>
    <w:rsid w:val="00BD7BB8"/>
    <w:rsid w:val="00BD7EA3"/>
    <w:rsid w:val="00BD7FE2"/>
    <w:rsid w:val="00BE014A"/>
    <w:rsid w:val="00BE041D"/>
    <w:rsid w:val="00BE0A55"/>
    <w:rsid w:val="00BE0B19"/>
    <w:rsid w:val="00BE0DD8"/>
    <w:rsid w:val="00BE0FE5"/>
    <w:rsid w:val="00BE10AD"/>
    <w:rsid w:val="00BE13F0"/>
    <w:rsid w:val="00BE1D82"/>
    <w:rsid w:val="00BE1EE4"/>
    <w:rsid w:val="00BE1F8B"/>
    <w:rsid w:val="00BE2A47"/>
    <w:rsid w:val="00BE2AA8"/>
    <w:rsid w:val="00BE2B4F"/>
    <w:rsid w:val="00BE2BA2"/>
    <w:rsid w:val="00BE2EC5"/>
    <w:rsid w:val="00BE2F39"/>
    <w:rsid w:val="00BE30A8"/>
    <w:rsid w:val="00BE30DB"/>
    <w:rsid w:val="00BE332D"/>
    <w:rsid w:val="00BE357E"/>
    <w:rsid w:val="00BE375D"/>
    <w:rsid w:val="00BE3CD2"/>
    <w:rsid w:val="00BE3CF1"/>
    <w:rsid w:val="00BE4268"/>
    <w:rsid w:val="00BE45E1"/>
    <w:rsid w:val="00BE46B8"/>
    <w:rsid w:val="00BE49D0"/>
    <w:rsid w:val="00BE4AAC"/>
    <w:rsid w:val="00BE4B20"/>
    <w:rsid w:val="00BE4B62"/>
    <w:rsid w:val="00BE4BFE"/>
    <w:rsid w:val="00BE5348"/>
    <w:rsid w:val="00BE547A"/>
    <w:rsid w:val="00BE5715"/>
    <w:rsid w:val="00BE5A10"/>
    <w:rsid w:val="00BE5FA2"/>
    <w:rsid w:val="00BE5FC4"/>
    <w:rsid w:val="00BE61FC"/>
    <w:rsid w:val="00BE647F"/>
    <w:rsid w:val="00BE6673"/>
    <w:rsid w:val="00BE6C0F"/>
    <w:rsid w:val="00BE6C61"/>
    <w:rsid w:val="00BE7527"/>
    <w:rsid w:val="00BE7570"/>
    <w:rsid w:val="00BE7716"/>
    <w:rsid w:val="00BE77FA"/>
    <w:rsid w:val="00BE7B8E"/>
    <w:rsid w:val="00BE7C4D"/>
    <w:rsid w:val="00BE7F6A"/>
    <w:rsid w:val="00BF008B"/>
    <w:rsid w:val="00BF0274"/>
    <w:rsid w:val="00BF03AB"/>
    <w:rsid w:val="00BF049F"/>
    <w:rsid w:val="00BF08C4"/>
    <w:rsid w:val="00BF0975"/>
    <w:rsid w:val="00BF0A82"/>
    <w:rsid w:val="00BF0BAF"/>
    <w:rsid w:val="00BF0DC6"/>
    <w:rsid w:val="00BF1101"/>
    <w:rsid w:val="00BF18D6"/>
    <w:rsid w:val="00BF19CE"/>
    <w:rsid w:val="00BF1C98"/>
    <w:rsid w:val="00BF1EC0"/>
    <w:rsid w:val="00BF2372"/>
    <w:rsid w:val="00BF23F9"/>
    <w:rsid w:val="00BF2560"/>
    <w:rsid w:val="00BF2661"/>
    <w:rsid w:val="00BF28FD"/>
    <w:rsid w:val="00BF29FD"/>
    <w:rsid w:val="00BF2B6F"/>
    <w:rsid w:val="00BF2C6D"/>
    <w:rsid w:val="00BF2D3A"/>
    <w:rsid w:val="00BF351A"/>
    <w:rsid w:val="00BF3658"/>
    <w:rsid w:val="00BF37C3"/>
    <w:rsid w:val="00BF3914"/>
    <w:rsid w:val="00BF3BFB"/>
    <w:rsid w:val="00BF3E14"/>
    <w:rsid w:val="00BF3F33"/>
    <w:rsid w:val="00BF4016"/>
    <w:rsid w:val="00BF41E6"/>
    <w:rsid w:val="00BF49B1"/>
    <w:rsid w:val="00BF5552"/>
    <w:rsid w:val="00BF5CCB"/>
    <w:rsid w:val="00BF5F18"/>
    <w:rsid w:val="00BF5FEA"/>
    <w:rsid w:val="00BF6080"/>
    <w:rsid w:val="00BF6141"/>
    <w:rsid w:val="00BF628D"/>
    <w:rsid w:val="00BF6663"/>
    <w:rsid w:val="00BF6881"/>
    <w:rsid w:val="00BF6CD3"/>
    <w:rsid w:val="00BF73F2"/>
    <w:rsid w:val="00BF777D"/>
    <w:rsid w:val="00BF78F3"/>
    <w:rsid w:val="00BF7B08"/>
    <w:rsid w:val="00BF7CE4"/>
    <w:rsid w:val="00BF7F2D"/>
    <w:rsid w:val="00C00060"/>
    <w:rsid w:val="00C00111"/>
    <w:rsid w:val="00C00421"/>
    <w:rsid w:val="00C0057B"/>
    <w:rsid w:val="00C01671"/>
    <w:rsid w:val="00C01949"/>
    <w:rsid w:val="00C01A0D"/>
    <w:rsid w:val="00C01A37"/>
    <w:rsid w:val="00C0217C"/>
    <w:rsid w:val="00C02378"/>
    <w:rsid w:val="00C02419"/>
    <w:rsid w:val="00C025E5"/>
    <w:rsid w:val="00C02766"/>
    <w:rsid w:val="00C02D6D"/>
    <w:rsid w:val="00C02E11"/>
    <w:rsid w:val="00C02E37"/>
    <w:rsid w:val="00C02FB5"/>
    <w:rsid w:val="00C03EE8"/>
    <w:rsid w:val="00C0462A"/>
    <w:rsid w:val="00C0478D"/>
    <w:rsid w:val="00C05006"/>
    <w:rsid w:val="00C056ED"/>
    <w:rsid w:val="00C059DA"/>
    <w:rsid w:val="00C05BEC"/>
    <w:rsid w:val="00C05DEE"/>
    <w:rsid w:val="00C05FE3"/>
    <w:rsid w:val="00C06277"/>
    <w:rsid w:val="00C064E2"/>
    <w:rsid w:val="00C06560"/>
    <w:rsid w:val="00C065BF"/>
    <w:rsid w:val="00C06671"/>
    <w:rsid w:val="00C068D8"/>
    <w:rsid w:val="00C06E7D"/>
    <w:rsid w:val="00C0738B"/>
    <w:rsid w:val="00C076F9"/>
    <w:rsid w:val="00C07C11"/>
    <w:rsid w:val="00C07D36"/>
    <w:rsid w:val="00C07D9E"/>
    <w:rsid w:val="00C07E44"/>
    <w:rsid w:val="00C1012B"/>
    <w:rsid w:val="00C103A3"/>
    <w:rsid w:val="00C1061C"/>
    <w:rsid w:val="00C109C8"/>
    <w:rsid w:val="00C10CE5"/>
    <w:rsid w:val="00C11013"/>
    <w:rsid w:val="00C110E5"/>
    <w:rsid w:val="00C1112B"/>
    <w:rsid w:val="00C113D5"/>
    <w:rsid w:val="00C11A88"/>
    <w:rsid w:val="00C11F8D"/>
    <w:rsid w:val="00C12012"/>
    <w:rsid w:val="00C12028"/>
    <w:rsid w:val="00C120EA"/>
    <w:rsid w:val="00C1213D"/>
    <w:rsid w:val="00C12286"/>
    <w:rsid w:val="00C126AC"/>
    <w:rsid w:val="00C12834"/>
    <w:rsid w:val="00C12874"/>
    <w:rsid w:val="00C12BC1"/>
    <w:rsid w:val="00C12FD0"/>
    <w:rsid w:val="00C1320B"/>
    <w:rsid w:val="00C13BDA"/>
    <w:rsid w:val="00C13BFC"/>
    <w:rsid w:val="00C13FFD"/>
    <w:rsid w:val="00C140B3"/>
    <w:rsid w:val="00C14632"/>
    <w:rsid w:val="00C14F0C"/>
    <w:rsid w:val="00C152A0"/>
    <w:rsid w:val="00C15758"/>
    <w:rsid w:val="00C159DF"/>
    <w:rsid w:val="00C15B34"/>
    <w:rsid w:val="00C15E5A"/>
    <w:rsid w:val="00C15E8C"/>
    <w:rsid w:val="00C15EEB"/>
    <w:rsid w:val="00C16010"/>
    <w:rsid w:val="00C16374"/>
    <w:rsid w:val="00C16B30"/>
    <w:rsid w:val="00C16C30"/>
    <w:rsid w:val="00C16FB1"/>
    <w:rsid w:val="00C170A3"/>
    <w:rsid w:val="00C1761D"/>
    <w:rsid w:val="00C17C14"/>
    <w:rsid w:val="00C17D7D"/>
    <w:rsid w:val="00C17E83"/>
    <w:rsid w:val="00C2006B"/>
    <w:rsid w:val="00C2009F"/>
    <w:rsid w:val="00C20729"/>
    <w:rsid w:val="00C20982"/>
    <w:rsid w:val="00C20A00"/>
    <w:rsid w:val="00C20BD2"/>
    <w:rsid w:val="00C21673"/>
    <w:rsid w:val="00C21C7A"/>
    <w:rsid w:val="00C220A0"/>
    <w:rsid w:val="00C22A26"/>
    <w:rsid w:val="00C22F0C"/>
    <w:rsid w:val="00C23130"/>
    <w:rsid w:val="00C232A8"/>
    <w:rsid w:val="00C233E5"/>
    <w:rsid w:val="00C23663"/>
    <w:rsid w:val="00C23C5E"/>
    <w:rsid w:val="00C24FD1"/>
    <w:rsid w:val="00C2503A"/>
    <w:rsid w:val="00C252DE"/>
    <w:rsid w:val="00C2532E"/>
    <w:rsid w:val="00C255A5"/>
    <w:rsid w:val="00C2584B"/>
    <w:rsid w:val="00C25942"/>
    <w:rsid w:val="00C25C9E"/>
    <w:rsid w:val="00C25D2A"/>
    <w:rsid w:val="00C25DD9"/>
    <w:rsid w:val="00C2614B"/>
    <w:rsid w:val="00C26317"/>
    <w:rsid w:val="00C26431"/>
    <w:rsid w:val="00C2663F"/>
    <w:rsid w:val="00C26819"/>
    <w:rsid w:val="00C268E4"/>
    <w:rsid w:val="00C26C59"/>
    <w:rsid w:val="00C26DB8"/>
    <w:rsid w:val="00C26E20"/>
    <w:rsid w:val="00C26FA6"/>
    <w:rsid w:val="00C27061"/>
    <w:rsid w:val="00C27833"/>
    <w:rsid w:val="00C27C0D"/>
    <w:rsid w:val="00C27EBF"/>
    <w:rsid w:val="00C27FC7"/>
    <w:rsid w:val="00C30174"/>
    <w:rsid w:val="00C3039B"/>
    <w:rsid w:val="00C30B71"/>
    <w:rsid w:val="00C30C9A"/>
    <w:rsid w:val="00C30F63"/>
    <w:rsid w:val="00C310AE"/>
    <w:rsid w:val="00C318E9"/>
    <w:rsid w:val="00C31E94"/>
    <w:rsid w:val="00C31F12"/>
    <w:rsid w:val="00C321E5"/>
    <w:rsid w:val="00C323CB"/>
    <w:rsid w:val="00C32D37"/>
    <w:rsid w:val="00C32E6B"/>
    <w:rsid w:val="00C33092"/>
    <w:rsid w:val="00C33156"/>
    <w:rsid w:val="00C3353B"/>
    <w:rsid w:val="00C33CE0"/>
    <w:rsid w:val="00C3400F"/>
    <w:rsid w:val="00C34163"/>
    <w:rsid w:val="00C3450C"/>
    <w:rsid w:val="00C34712"/>
    <w:rsid w:val="00C3483D"/>
    <w:rsid w:val="00C34B64"/>
    <w:rsid w:val="00C34C36"/>
    <w:rsid w:val="00C352B3"/>
    <w:rsid w:val="00C3569E"/>
    <w:rsid w:val="00C358BC"/>
    <w:rsid w:val="00C35BE3"/>
    <w:rsid w:val="00C362AA"/>
    <w:rsid w:val="00C3639C"/>
    <w:rsid w:val="00C3654C"/>
    <w:rsid w:val="00C365CA"/>
    <w:rsid w:val="00C36BF5"/>
    <w:rsid w:val="00C36DBC"/>
    <w:rsid w:val="00C372FC"/>
    <w:rsid w:val="00C376BA"/>
    <w:rsid w:val="00C37706"/>
    <w:rsid w:val="00C377B3"/>
    <w:rsid w:val="00C37F92"/>
    <w:rsid w:val="00C402AA"/>
    <w:rsid w:val="00C40373"/>
    <w:rsid w:val="00C4082D"/>
    <w:rsid w:val="00C40940"/>
    <w:rsid w:val="00C40AE6"/>
    <w:rsid w:val="00C4104C"/>
    <w:rsid w:val="00C411AF"/>
    <w:rsid w:val="00C4138D"/>
    <w:rsid w:val="00C41429"/>
    <w:rsid w:val="00C41771"/>
    <w:rsid w:val="00C41906"/>
    <w:rsid w:val="00C41E3A"/>
    <w:rsid w:val="00C41FF2"/>
    <w:rsid w:val="00C420E6"/>
    <w:rsid w:val="00C4304C"/>
    <w:rsid w:val="00C4311C"/>
    <w:rsid w:val="00C43181"/>
    <w:rsid w:val="00C431C8"/>
    <w:rsid w:val="00C43315"/>
    <w:rsid w:val="00C437B6"/>
    <w:rsid w:val="00C437FE"/>
    <w:rsid w:val="00C43AC7"/>
    <w:rsid w:val="00C43CEC"/>
    <w:rsid w:val="00C43E3B"/>
    <w:rsid w:val="00C43F23"/>
    <w:rsid w:val="00C43F74"/>
    <w:rsid w:val="00C44040"/>
    <w:rsid w:val="00C4439E"/>
    <w:rsid w:val="00C44457"/>
    <w:rsid w:val="00C44F37"/>
    <w:rsid w:val="00C44FFE"/>
    <w:rsid w:val="00C451DA"/>
    <w:rsid w:val="00C452F5"/>
    <w:rsid w:val="00C454C3"/>
    <w:rsid w:val="00C45EE0"/>
    <w:rsid w:val="00C46555"/>
    <w:rsid w:val="00C46559"/>
    <w:rsid w:val="00C46710"/>
    <w:rsid w:val="00C467BA"/>
    <w:rsid w:val="00C46B15"/>
    <w:rsid w:val="00C46F7D"/>
    <w:rsid w:val="00C47520"/>
    <w:rsid w:val="00C4754A"/>
    <w:rsid w:val="00C475A3"/>
    <w:rsid w:val="00C479B5"/>
    <w:rsid w:val="00C47AE3"/>
    <w:rsid w:val="00C50242"/>
    <w:rsid w:val="00C502C7"/>
    <w:rsid w:val="00C5034D"/>
    <w:rsid w:val="00C503DE"/>
    <w:rsid w:val="00C5050E"/>
    <w:rsid w:val="00C506AC"/>
    <w:rsid w:val="00C507D1"/>
    <w:rsid w:val="00C50E99"/>
    <w:rsid w:val="00C511F2"/>
    <w:rsid w:val="00C51412"/>
    <w:rsid w:val="00C51826"/>
    <w:rsid w:val="00C519F9"/>
    <w:rsid w:val="00C51A35"/>
    <w:rsid w:val="00C52228"/>
    <w:rsid w:val="00C522FC"/>
    <w:rsid w:val="00C52744"/>
    <w:rsid w:val="00C5344B"/>
    <w:rsid w:val="00C534CC"/>
    <w:rsid w:val="00C53BF3"/>
    <w:rsid w:val="00C53E6E"/>
    <w:rsid w:val="00C53EB3"/>
    <w:rsid w:val="00C5424E"/>
    <w:rsid w:val="00C542D4"/>
    <w:rsid w:val="00C54463"/>
    <w:rsid w:val="00C548BB"/>
    <w:rsid w:val="00C5493D"/>
    <w:rsid w:val="00C54B66"/>
    <w:rsid w:val="00C54C19"/>
    <w:rsid w:val="00C54D71"/>
    <w:rsid w:val="00C55372"/>
    <w:rsid w:val="00C5544F"/>
    <w:rsid w:val="00C557A8"/>
    <w:rsid w:val="00C55ABF"/>
    <w:rsid w:val="00C55C4A"/>
    <w:rsid w:val="00C55E43"/>
    <w:rsid w:val="00C56049"/>
    <w:rsid w:val="00C560D2"/>
    <w:rsid w:val="00C56254"/>
    <w:rsid w:val="00C56373"/>
    <w:rsid w:val="00C563F5"/>
    <w:rsid w:val="00C566E9"/>
    <w:rsid w:val="00C5672F"/>
    <w:rsid w:val="00C56787"/>
    <w:rsid w:val="00C56BF1"/>
    <w:rsid w:val="00C570F7"/>
    <w:rsid w:val="00C60070"/>
    <w:rsid w:val="00C603D7"/>
    <w:rsid w:val="00C608FD"/>
    <w:rsid w:val="00C60925"/>
    <w:rsid w:val="00C60EE4"/>
    <w:rsid w:val="00C61421"/>
    <w:rsid w:val="00C61774"/>
    <w:rsid w:val="00C61C6E"/>
    <w:rsid w:val="00C61CD2"/>
    <w:rsid w:val="00C61FC6"/>
    <w:rsid w:val="00C622B2"/>
    <w:rsid w:val="00C623F0"/>
    <w:rsid w:val="00C62480"/>
    <w:rsid w:val="00C62A15"/>
    <w:rsid w:val="00C62CD5"/>
    <w:rsid w:val="00C62E49"/>
    <w:rsid w:val="00C63535"/>
    <w:rsid w:val="00C636E6"/>
    <w:rsid w:val="00C639D6"/>
    <w:rsid w:val="00C63DAF"/>
    <w:rsid w:val="00C63F8E"/>
    <w:rsid w:val="00C6411C"/>
    <w:rsid w:val="00C64129"/>
    <w:rsid w:val="00C64392"/>
    <w:rsid w:val="00C64701"/>
    <w:rsid w:val="00C647FB"/>
    <w:rsid w:val="00C648C6"/>
    <w:rsid w:val="00C64A2C"/>
    <w:rsid w:val="00C64F77"/>
    <w:rsid w:val="00C654E0"/>
    <w:rsid w:val="00C65A3C"/>
    <w:rsid w:val="00C65D3E"/>
    <w:rsid w:val="00C66D98"/>
    <w:rsid w:val="00C66FD1"/>
    <w:rsid w:val="00C67464"/>
    <w:rsid w:val="00C67817"/>
    <w:rsid w:val="00C67BD1"/>
    <w:rsid w:val="00C67C24"/>
    <w:rsid w:val="00C67EAB"/>
    <w:rsid w:val="00C67EC6"/>
    <w:rsid w:val="00C701CC"/>
    <w:rsid w:val="00C70275"/>
    <w:rsid w:val="00C703D9"/>
    <w:rsid w:val="00C70423"/>
    <w:rsid w:val="00C7067A"/>
    <w:rsid w:val="00C70842"/>
    <w:rsid w:val="00C70DFF"/>
    <w:rsid w:val="00C70E29"/>
    <w:rsid w:val="00C71137"/>
    <w:rsid w:val="00C71671"/>
    <w:rsid w:val="00C7196F"/>
    <w:rsid w:val="00C71B80"/>
    <w:rsid w:val="00C720E6"/>
    <w:rsid w:val="00C722D2"/>
    <w:rsid w:val="00C7257A"/>
    <w:rsid w:val="00C726FF"/>
    <w:rsid w:val="00C7283C"/>
    <w:rsid w:val="00C72865"/>
    <w:rsid w:val="00C72E60"/>
    <w:rsid w:val="00C73102"/>
    <w:rsid w:val="00C7325A"/>
    <w:rsid w:val="00C73485"/>
    <w:rsid w:val="00C73698"/>
    <w:rsid w:val="00C73805"/>
    <w:rsid w:val="00C7426B"/>
    <w:rsid w:val="00C748B7"/>
    <w:rsid w:val="00C74B3A"/>
    <w:rsid w:val="00C75324"/>
    <w:rsid w:val="00C75335"/>
    <w:rsid w:val="00C75A6B"/>
    <w:rsid w:val="00C763B6"/>
    <w:rsid w:val="00C7644F"/>
    <w:rsid w:val="00C767AA"/>
    <w:rsid w:val="00C768F6"/>
    <w:rsid w:val="00C76F38"/>
    <w:rsid w:val="00C772AB"/>
    <w:rsid w:val="00C772DF"/>
    <w:rsid w:val="00C774E8"/>
    <w:rsid w:val="00C7750F"/>
    <w:rsid w:val="00C77546"/>
    <w:rsid w:val="00C77632"/>
    <w:rsid w:val="00C776AA"/>
    <w:rsid w:val="00C77E4E"/>
    <w:rsid w:val="00C8004B"/>
    <w:rsid w:val="00C80073"/>
    <w:rsid w:val="00C80DEA"/>
    <w:rsid w:val="00C811E9"/>
    <w:rsid w:val="00C821D6"/>
    <w:rsid w:val="00C8223B"/>
    <w:rsid w:val="00C822E3"/>
    <w:rsid w:val="00C825DA"/>
    <w:rsid w:val="00C82A6F"/>
    <w:rsid w:val="00C832DC"/>
    <w:rsid w:val="00C8335F"/>
    <w:rsid w:val="00C8377F"/>
    <w:rsid w:val="00C8381B"/>
    <w:rsid w:val="00C838A3"/>
    <w:rsid w:val="00C83ADE"/>
    <w:rsid w:val="00C83C60"/>
    <w:rsid w:val="00C8456F"/>
    <w:rsid w:val="00C848FF"/>
    <w:rsid w:val="00C851D2"/>
    <w:rsid w:val="00C853B2"/>
    <w:rsid w:val="00C857EB"/>
    <w:rsid w:val="00C86365"/>
    <w:rsid w:val="00C8646D"/>
    <w:rsid w:val="00C867E0"/>
    <w:rsid w:val="00C86993"/>
    <w:rsid w:val="00C86CE1"/>
    <w:rsid w:val="00C86ED3"/>
    <w:rsid w:val="00C877AB"/>
    <w:rsid w:val="00C902E2"/>
    <w:rsid w:val="00C90599"/>
    <w:rsid w:val="00C90660"/>
    <w:rsid w:val="00C9079B"/>
    <w:rsid w:val="00C90904"/>
    <w:rsid w:val="00C90C65"/>
    <w:rsid w:val="00C91796"/>
    <w:rsid w:val="00C91DE3"/>
    <w:rsid w:val="00C91E7F"/>
    <w:rsid w:val="00C91E82"/>
    <w:rsid w:val="00C921FC"/>
    <w:rsid w:val="00C923A8"/>
    <w:rsid w:val="00C92658"/>
    <w:rsid w:val="00C927A6"/>
    <w:rsid w:val="00C92C7F"/>
    <w:rsid w:val="00C92D50"/>
    <w:rsid w:val="00C92E96"/>
    <w:rsid w:val="00C9369D"/>
    <w:rsid w:val="00C93CEA"/>
    <w:rsid w:val="00C93DE0"/>
    <w:rsid w:val="00C94137"/>
    <w:rsid w:val="00C944FA"/>
    <w:rsid w:val="00C945FF"/>
    <w:rsid w:val="00C94E31"/>
    <w:rsid w:val="00C950F9"/>
    <w:rsid w:val="00C956CE"/>
    <w:rsid w:val="00C95854"/>
    <w:rsid w:val="00C95D0B"/>
    <w:rsid w:val="00C95EFF"/>
    <w:rsid w:val="00C9642D"/>
    <w:rsid w:val="00C96634"/>
    <w:rsid w:val="00C96678"/>
    <w:rsid w:val="00C9682F"/>
    <w:rsid w:val="00C968EF"/>
    <w:rsid w:val="00C96952"/>
    <w:rsid w:val="00C96E6F"/>
    <w:rsid w:val="00C97772"/>
    <w:rsid w:val="00C97872"/>
    <w:rsid w:val="00CA0408"/>
    <w:rsid w:val="00CA0532"/>
    <w:rsid w:val="00CA05FA"/>
    <w:rsid w:val="00CA0AD2"/>
    <w:rsid w:val="00CA0B75"/>
    <w:rsid w:val="00CA0E77"/>
    <w:rsid w:val="00CA12E4"/>
    <w:rsid w:val="00CA12FE"/>
    <w:rsid w:val="00CA16A9"/>
    <w:rsid w:val="00CA17A2"/>
    <w:rsid w:val="00CA1F12"/>
    <w:rsid w:val="00CA2241"/>
    <w:rsid w:val="00CA2323"/>
    <w:rsid w:val="00CA27C6"/>
    <w:rsid w:val="00CA2859"/>
    <w:rsid w:val="00CA28ED"/>
    <w:rsid w:val="00CA2969"/>
    <w:rsid w:val="00CA2A9F"/>
    <w:rsid w:val="00CA2B46"/>
    <w:rsid w:val="00CA3401"/>
    <w:rsid w:val="00CA3CBC"/>
    <w:rsid w:val="00CA3CDD"/>
    <w:rsid w:val="00CA403B"/>
    <w:rsid w:val="00CA478E"/>
    <w:rsid w:val="00CA4C5A"/>
    <w:rsid w:val="00CA4D5D"/>
    <w:rsid w:val="00CA505A"/>
    <w:rsid w:val="00CA5625"/>
    <w:rsid w:val="00CA58AB"/>
    <w:rsid w:val="00CA59DD"/>
    <w:rsid w:val="00CA663F"/>
    <w:rsid w:val="00CA6F56"/>
    <w:rsid w:val="00CA714D"/>
    <w:rsid w:val="00CA725A"/>
    <w:rsid w:val="00CA77F2"/>
    <w:rsid w:val="00CA7E09"/>
    <w:rsid w:val="00CB008E"/>
    <w:rsid w:val="00CB01FA"/>
    <w:rsid w:val="00CB02B7"/>
    <w:rsid w:val="00CB06F6"/>
    <w:rsid w:val="00CB0737"/>
    <w:rsid w:val="00CB097A"/>
    <w:rsid w:val="00CB0B06"/>
    <w:rsid w:val="00CB0B6C"/>
    <w:rsid w:val="00CB0F16"/>
    <w:rsid w:val="00CB0FBF"/>
    <w:rsid w:val="00CB1319"/>
    <w:rsid w:val="00CB14AC"/>
    <w:rsid w:val="00CB14E6"/>
    <w:rsid w:val="00CB1582"/>
    <w:rsid w:val="00CB26EC"/>
    <w:rsid w:val="00CB2B19"/>
    <w:rsid w:val="00CB2B92"/>
    <w:rsid w:val="00CB2D2A"/>
    <w:rsid w:val="00CB31AF"/>
    <w:rsid w:val="00CB357B"/>
    <w:rsid w:val="00CB36BC"/>
    <w:rsid w:val="00CB3B05"/>
    <w:rsid w:val="00CB4183"/>
    <w:rsid w:val="00CB45E1"/>
    <w:rsid w:val="00CB48F1"/>
    <w:rsid w:val="00CB4976"/>
    <w:rsid w:val="00CB4CD3"/>
    <w:rsid w:val="00CB4F73"/>
    <w:rsid w:val="00CB59C3"/>
    <w:rsid w:val="00CB5B1E"/>
    <w:rsid w:val="00CB5C2E"/>
    <w:rsid w:val="00CB5D23"/>
    <w:rsid w:val="00CB6189"/>
    <w:rsid w:val="00CB6585"/>
    <w:rsid w:val="00CB663B"/>
    <w:rsid w:val="00CB67D6"/>
    <w:rsid w:val="00CB6FF0"/>
    <w:rsid w:val="00CB7155"/>
    <w:rsid w:val="00CB75F6"/>
    <w:rsid w:val="00CB787A"/>
    <w:rsid w:val="00CC012B"/>
    <w:rsid w:val="00CC0222"/>
    <w:rsid w:val="00CC0473"/>
    <w:rsid w:val="00CC05EF"/>
    <w:rsid w:val="00CC0AA0"/>
    <w:rsid w:val="00CC0AAF"/>
    <w:rsid w:val="00CC0C4A"/>
    <w:rsid w:val="00CC0DE5"/>
    <w:rsid w:val="00CC171F"/>
    <w:rsid w:val="00CC17F0"/>
    <w:rsid w:val="00CC17F6"/>
    <w:rsid w:val="00CC1853"/>
    <w:rsid w:val="00CC1C81"/>
    <w:rsid w:val="00CC1E24"/>
    <w:rsid w:val="00CC1EED"/>
    <w:rsid w:val="00CC1FAE"/>
    <w:rsid w:val="00CC2583"/>
    <w:rsid w:val="00CC2780"/>
    <w:rsid w:val="00CC2A61"/>
    <w:rsid w:val="00CC2ACB"/>
    <w:rsid w:val="00CC2AD8"/>
    <w:rsid w:val="00CC2C1F"/>
    <w:rsid w:val="00CC2C77"/>
    <w:rsid w:val="00CC2D79"/>
    <w:rsid w:val="00CC317B"/>
    <w:rsid w:val="00CC3393"/>
    <w:rsid w:val="00CC3A23"/>
    <w:rsid w:val="00CC3BA5"/>
    <w:rsid w:val="00CC42C4"/>
    <w:rsid w:val="00CC47F3"/>
    <w:rsid w:val="00CC48D7"/>
    <w:rsid w:val="00CC4D94"/>
    <w:rsid w:val="00CC50DD"/>
    <w:rsid w:val="00CC570A"/>
    <w:rsid w:val="00CC5877"/>
    <w:rsid w:val="00CC5B22"/>
    <w:rsid w:val="00CC639B"/>
    <w:rsid w:val="00CC68D5"/>
    <w:rsid w:val="00CC6B92"/>
    <w:rsid w:val="00CC6CA6"/>
    <w:rsid w:val="00CC6D71"/>
    <w:rsid w:val="00CC737C"/>
    <w:rsid w:val="00CC75CB"/>
    <w:rsid w:val="00CC78EA"/>
    <w:rsid w:val="00CC7D8D"/>
    <w:rsid w:val="00CC7EAD"/>
    <w:rsid w:val="00CD0082"/>
    <w:rsid w:val="00CD0348"/>
    <w:rsid w:val="00CD0533"/>
    <w:rsid w:val="00CD05BF"/>
    <w:rsid w:val="00CD0669"/>
    <w:rsid w:val="00CD085F"/>
    <w:rsid w:val="00CD087D"/>
    <w:rsid w:val="00CD0CE1"/>
    <w:rsid w:val="00CD0E03"/>
    <w:rsid w:val="00CD0F5D"/>
    <w:rsid w:val="00CD11DA"/>
    <w:rsid w:val="00CD1C0B"/>
    <w:rsid w:val="00CD2143"/>
    <w:rsid w:val="00CD217F"/>
    <w:rsid w:val="00CD239A"/>
    <w:rsid w:val="00CD27E3"/>
    <w:rsid w:val="00CD2A0E"/>
    <w:rsid w:val="00CD2C9E"/>
    <w:rsid w:val="00CD2F31"/>
    <w:rsid w:val="00CD3204"/>
    <w:rsid w:val="00CD36AB"/>
    <w:rsid w:val="00CD3AE3"/>
    <w:rsid w:val="00CD3D08"/>
    <w:rsid w:val="00CD4047"/>
    <w:rsid w:val="00CD42A6"/>
    <w:rsid w:val="00CD4488"/>
    <w:rsid w:val="00CD495F"/>
    <w:rsid w:val="00CD4F91"/>
    <w:rsid w:val="00CD50B0"/>
    <w:rsid w:val="00CD5512"/>
    <w:rsid w:val="00CD5E12"/>
    <w:rsid w:val="00CD5F85"/>
    <w:rsid w:val="00CD612A"/>
    <w:rsid w:val="00CD625C"/>
    <w:rsid w:val="00CD6329"/>
    <w:rsid w:val="00CD6595"/>
    <w:rsid w:val="00CD68A6"/>
    <w:rsid w:val="00CD6959"/>
    <w:rsid w:val="00CD6B79"/>
    <w:rsid w:val="00CD6C05"/>
    <w:rsid w:val="00CD6CDB"/>
    <w:rsid w:val="00CD6E3D"/>
    <w:rsid w:val="00CD6F15"/>
    <w:rsid w:val="00CD7120"/>
    <w:rsid w:val="00CD71AB"/>
    <w:rsid w:val="00CD72DF"/>
    <w:rsid w:val="00CD7311"/>
    <w:rsid w:val="00CD736A"/>
    <w:rsid w:val="00CD758D"/>
    <w:rsid w:val="00CD78B9"/>
    <w:rsid w:val="00CD7F33"/>
    <w:rsid w:val="00CE0109"/>
    <w:rsid w:val="00CE05E4"/>
    <w:rsid w:val="00CE065A"/>
    <w:rsid w:val="00CE07AD"/>
    <w:rsid w:val="00CE14D1"/>
    <w:rsid w:val="00CE171C"/>
    <w:rsid w:val="00CE1B69"/>
    <w:rsid w:val="00CE1FC5"/>
    <w:rsid w:val="00CE2693"/>
    <w:rsid w:val="00CE38BE"/>
    <w:rsid w:val="00CE391B"/>
    <w:rsid w:val="00CE4015"/>
    <w:rsid w:val="00CE4033"/>
    <w:rsid w:val="00CE46E5"/>
    <w:rsid w:val="00CE485A"/>
    <w:rsid w:val="00CE4AE4"/>
    <w:rsid w:val="00CE4FCE"/>
    <w:rsid w:val="00CE5032"/>
    <w:rsid w:val="00CE50FD"/>
    <w:rsid w:val="00CE512A"/>
    <w:rsid w:val="00CE5279"/>
    <w:rsid w:val="00CE57F5"/>
    <w:rsid w:val="00CE59DE"/>
    <w:rsid w:val="00CE5A78"/>
    <w:rsid w:val="00CE6264"/>
    <w:rsid w:val="00CE63B4"/>
    <w:rsid w:val="00CE694A"/>
    <w:rsid w:val="00CE6973"/>
    <w:rsid w:val="00CE6A1E"/>
    <w:rsid w:val="00CE6A73"/>
    <w:rsid w:val="00CE6AA3"/>
    <w:rsid w:val="00CE6B92"/>
    <w:rsid w:val="00CE70A4"/>
    <w:rsid w:val="00CE717B"/>
    <w:rsid w:val="00CE78AE"/>
    <w:rsid w:val="00CE7C11"/>
    <w:rsid w:val="00CE7E62"/>
    <w:rsid w:val="00CE7EEB"/>
    <w:rsid w:val="00CF05E0"/>
    <w:rsid w:val="00CF0ACD"/>
    <w:rsid w:val="00CF0B4A"/>
    <w:rsid w:val="00CF0CED"/>
    <w:rsid w:val="00CF0E4F"/>
    <w:rsid w:val="00CF0F54"/>
    <w:rsid w:val="00CF0F98"/>
    <w:rsid w:val="00CF127F"/>
    <w:rsid w:val="00CF195E"/>
    <w:rsid w:val="00CF19DA"/>
    <w:rsid w:val="00CF1C7F"/>
    <w:rsid w:val="00CF1CC0"/>
    <w:rsid w:val="00CF1E14"/>
    <w:rsid w:val="00CF1EDC"/>
    <w:rsid w:val="00CF24F8"/>
    <w:rsid w:val="00CF2653"/>
    <w:rsid w:val="00CF29F5"/>
    <w:rsid w:val="00CF2C2B"/>
    <w:rsid w:val="00CF2DF0"/>
    <w:rsid w:val="00CF32E0"/>
    <w:rsid w:val="00CF3CF9"/>
    <w:rsid w:val="00CF4247"/>
    <w:rsid w:val="00CF456A"/>
    <w:rsid w:val="00CF4805"/>
    <w:rsid w:val="00CF518B"/>
    <w:rsid w:val="00CF5263"/>
    <w:rsid w:val="00CF5FFB"/>
    <w:rsid w:val="00CF60B5"/>
    <w:rsid w:val="00CF64DF"/>
    <w:rsid w:val="00CF67D9"/>
    <w:rsid w:val="00CF68F1"/>
    <w:rsid w:val="00CF6C70"/>
    <w:rsid w:val="00CF6C95"/>
    <w:rsid w:val="00CF6EEC"/>
    <w:rsid w:val="00CF742C"/>
    <w:rsid w:val="00CF76F1"/>
    <w:rsid w:val="00CF78A1"/>
    <w:rsid w:val="00CF7FA8"/>
    <w:rsid w:val="00D001E5"/>
    <w:rsid w:val="00D0032D"/>
    <w:rsid w:val="00D004FA"/>
    <w:rsid w:val="00D00653"/>
    <w:rsid w:val="00D00A58"/>
    <w:rsid w:val="00D00ADB"/>
    <w:rsid w:val="00D00DA5"/>
    <w:rsid w:val="00D00F5B"/>
    <w:rsid w:val="00D01515"/>
    <w:rsid w:val="00D0166F"/>
    <w:rsid w:val="00D01800"/>
    <w:rsid w:val="00D01B21"/>
    <w:rsid w:val="00D01BC9"/>
    <w:rsid w:val="00D01CB5"/>
    <w:rsid w:val="00D01E2F"/>
    <w:rsid w:val="00D0212E"/>
    <w:rsid w:val="00D0269A"/>
    <w:rsid w:val="00D02D03"/>
    <w:rsid w:val="00D03102"/>
    <w:rsid w:val="00D03129"/>
    <w:rsid w:val="00D03185"/>
    <w:rsid w:val="00D032DD"/>
    <w:rsid w:val="00D036C4"/>
    <w:rsid w:val="00D03727"/>
    <w:rsid w:val="00D0378A"/>
    <w:rsid w:val="00D03A3E"/>
    <w:rsid w:val="00D04078"/>
    <w:rsid w:val="00D040A2"/>
    <w:rsid w:val="00D041F2"/>
    <w:rsid w:val="00D04C45"/>
    <w:rsid w:val="00D04FA6"/>
    <w:rsid w:val="00D05132"/>
    <w:rsid w:val="00D059CF"/>
    <w:rsid w:val="00D059EB"/>
    <w:rsid w:val="00D05A6B"/>
    <w:rsid w:val="00D05EA9"/>
    <w:rsid w:val="00D05F7F"/>
    <w:rsid w:val="00D060FC"/>
    <w:rsid w:val="00D06F26"/>
    <w:rsid w:val="00D071F8"/>
    <w:rsid w:val="00D07245"/>
    <w:rsid w:val="00D07252"/>
    <w:rsid w:val="00D074F4"/>
    <w:rsid w:val="00D077BF"/>
    <w:rsid w:val="00D07BAE"/>
    <w:rsid w:val="00D07CE1"/>
    <w:rsid w:val="00D1026A"/>
    <w:rsid w:val="00D1042E"/>
    <w:rsid w:val="00D1060E"/>
    <w:rsid w:val="00D107CF"/>
    <w:rsid w:val="00D10A18"/>
    <w:rsid w:val="00D10FF6"/>
    <w:rsid w:val="00D11192"/>
    <w:rsid w:val="00D114D1"/>
    <w:rsid w:val="00D11B0B"/>
    <w:rsid w:val="00D11D0B"/>
    <w:rsid w:val="00D12003"/>
    <w:rsid w:val="00D12293"/>
    <w:rsid w:val="00D12538"/>
    <w:rsid w:val="00D126E2"/>
    <w:rsid w:val="00D1281F"/>
    <w:rsid w:val="00D12971"/>
    <w:rsid w:val="00D129FF"/>
    <w:rsid w:val="00D12A91"/>
    <w:rsid w:val="00D12C4A"/>
    <w:rsid w:val="00D130E7"/>
    <w:rsid w:val="00D132CA"/>
    <w:rsid w:val="00D1355E"/>
    <w:rsid w:val="00D13D87"/>
    <w:rsid w:val="00D140C6"/>
    <w:rsid w:val="00D14236"/>
    <w:rsid w:val="00D14553"/>
    <w:rsid w:val="00D14A40"/>
    <w:rsid w:val="00D14B6E"/>
    <w:rsid w:val="00D14DB1"/>
    <w:rsid w:val="00D14EFD"/>
    <w:rsid w:val="00D15BBD"/>
    <w:rsid w:val="00D15D0E"/>
    <w:rsid w:val="00D15E6E"/>
    <w:rsid w:val="00D15F43"/>
    <w:rsid w:val="00D16082"/>
    <w:rsid w:val="00D1613E"/>
    <w:rsid w:val="00D16228"/>
    <w:rsid w:val="00D1624B"/>
    <w:rsid w:val="00D16485"/>
    <w:rsid w:val="00D16E87"/>
    <w:rsid w:val="00D17137"/>
    <w:rsid w:val="00D1754B"/>
    <w:rsid w:val="00D178FC"/>
    <w:rsid w:val="00D17AD5"/>
    <w:rsid w:val="00D2005F"/>
    <w:rsid w:val="00D2064C"/>
    <w:rsid w:val="00D20B8B"/>
    <w:rsid w:val="00D20C0F"/>
    <w:rsid w:val="00D2120B"/>
    <w:rsid w:val="00D2129C"/>
    <w:rsid w:val="00D21401"/>
    <w:rsid w:val="00D2156C"/>
    <w:rsid w:val="00D2162C"/>
    <w:rsid w:val="00D21715"/>
    <w:rsid w:val="00D21A3C"/>
    <w:rsid w:val="00D21E63"/>
    <w:rsid w:val="00D21F27"/>
    <w:rsid w:val="00D220DA"/>
    <w:rsid w:val="00D22328"/>
    <w:rsid w:val="00D22958"/>
    <w:rsid w:val="00D22AF5"/>
    <w:rsid w:val="00D22FB3"/>
    <w:rsid w:val="00D23288"/>
    <w:rsid w:val="00D232AC"/>
    <w:rsid w:val="00D233F1"/>
    <w:rsid w:val="00D237AD"/>
    <w:rsid w:val="00D23870"/>
    <w:rsid w:val="00D23E0C"/>
    <w:rsid w:val="00D24068"/>
    <w:rsid w:val="00D2431A"/>
    <w:rsid w:val="00D244A3"/>
    <w:rsid w:val="00D24B55"/>
    <w:rsid w:val="00D25148"/>
    <w:rsid w:val="00D25461"/>
    <w:rsid w:val="00D254F4"/>
    <w:rsid w:val="00D25660"/>
    <w:rsid w:val="00D256F8"/>
    <w:rsid w:val="00D25B5F"/>
    <w:rsid w:val="00D25FB2"/>
    <w:rsid w:val="00D26532"/>
    <w:rsid w:val="00D26782"/>
    <w:rsid w:val="00D2685C"/>
    <w:rsid w:val="00D26A0F"/>
    <w:rsid w:val="00D26A3B"/>
    <w:rsid w:val="00D26AF5"/>
    <w:rsid w:val="00D26CDA"/>
    <w:rsid w:val="00D27D73"/>
    <w:rsid w:val="00D30103"/>
    <w:rsid w:val="00D301AD"/>
    <w:rsid w:val="00D302FD"/>
    <w:rsid w:val="00D3038A"/>
    <w:rsid w:val="00D307D3"/>
    <w:rsid w:val="00D3098C"/>
    <w:rsid w:val="00D3098D"/>
    <w:rsid w:val="00D309C3"/>
    <w:rsid w:val="00D30A64"/>
    <w:rsid w:val="00D30BA2"/>
    <w:rsid w:val="00D31072"/>
    <w:rsid w:val="00D31835"/>
    <w:rsid w:val="00D31A02"/>
    <w:rsid w:val="00D32190"/>
    <w:rsid w:val="00D326C9"/>
    <w:rsid w:val="00D328DE"/>
    <w:rsid w:val="00D32C87"/>
    <w:rsid w:val="00D32D90"/>
    <w:rsid w:val="00D32E7B"/>
    <w:rsid w:val="00D3323C"/>
    <w:rsid w:val="00D33456"/>
    <w:rsid w:val="00D3352E"/>
    <w:rsid w:val="00D3396F"/>
    <w:rsid w:val="00D33D4D"/>
    <w:rsid w:val="00D33EE6"/>
    <w:rsid w:val="00D34242"/>
    <w:rsid w:val="00D34A0B"/>
    <w:rsid w:val="00D34EB0"/>
    <w:rsid w:val="00D35181"/>
    <w:rsid w:val="00D351A2"/>
    <w:rsid w:val="00D35294"/>
    <w:rsid w:val="00D35501"/>
    <w:rsid w:val="00D35A27"/>
    <w:rsid w:val="00D36234"/>
    <w:rsid w:val="00D36371"/>
    <w:rsid w:val="00D365B9"/>
    <w:rsid w:val="00D367BF"/>
    <w:rsid w:val="00D36D53"/>
    <w:rsid w:val="00D37242"/>
    <w:rsid w:val="00D372DD"/>
    <w:rsid w:val="00D374ED"/>
    <w:rsid w:val="00D3785A"/>
    <w:rsid w:val="00D37D0C"/>
    <w:rsid w:val="00D37DC9"/>
    <w:rsid w:val="00D37DD5"/>
    <w:rsid w:val="00D40B5C"/>
    <w:rsid w:val="00D411B2"/>
    <w:rsid w:val="00D4131F"/>
    <w:rsid w:val="00D41708"/>
    <w:rsid w:val="00D41C59"/>
    <w:rsid w:val="00D41F49"/>
    <w:rsid w:val="00D42089"/>
    <w:rsid w:val="00D420FF"/>
    <w:rsid w:val="00D42267"/>
    <w:rsid w:val="00D42321"/>
    <w:rsid w:val="00D42326"/>
    <w:rsid w:val="00D42B23"/>
    <w:rsid w:val="00D42E4E"/>
    <w:rsid w:val="00D42F5A"/>
    <w:rsid w:val="00D43078"/>
    <w:rsid w:val="00D43175"/>
    <w:rsid w:val="00D4351B"/>
    <w:rsid w:val="00D437D8"/>
    <w:rsid w:val="00D43833"/>
    <w:rsid w:val="00D43A40"/>
    <w:rsid w:val="00D43BE6"/>
    <w:rsid w:val="00D443B1"/>
    <w:rsid w:val="00D44994"/>
    <w:rsid w:val="00D44DEB"/>
    <w:rsid w:val="00D457DE"/>
    <w:rsid w:val="00D45871"/>
    <w:rsid w:val="00D45AB7"/>
    <w:rsid w:val="00D45DF3"/>
    <w:rsid w:val="00D4608D"/>
    <w:rsid w:val="00D4613F"/>
    <w:rsid w:val="00D46174"/>
    <w:rsid w:val="00D465A2"/>
    <w:rsid w:val="00D4693F"/>
    <w:rsid w:val="00D47103"/>
    <w:rsid w:val="00D4777A"/>
    <w:rsid w:val="00D47922"/>
    <w:rsid w:val="00D47B1B"/>
    <w:rsid w:val="00D47C90"/>
    <w:rsid w:val="00D47DD0"/>
    <w:rsid w:val="00D47E8D"/>
    <w:rsid w:val="00D50183"/>
    <w:rsid w:val="00D5025B"/>
    <w:rsid w:val="00D50B5E"/>
    <w:rsid w:val="00D50F25"/>
    <w:rsid w:val="00D510C3"/>
    <w:rsid w:val="00D5115B"/>
    <w:rsid w:val="00D51311"/>
    <w:rsid w:val="00D5179D"/>
    <w:rsid w:val="00D51822"/>
    <w:rsid w:val="00D51C72"/>
    <w:rsid w:val="00D51D12"/>
    <w:rsid w:val="00D5218A"/>
    <w:rsid w:val="00D5260D"/>
    <w:rsid w:val="00D52931"/>
    <w:rsid w:val="00D52EF3"/>
    <w:rsid w:val="00D53228"/>
    <w:rsid w:val="00D535F8"/>
    <w:rsid w:val="00D5362B"/>
    <w:rsid w:val="00D53D15"/>
    <w:rsid w:val="00D542FD"/>
    <w:rsid w:val="00D5475B"/>
    <w:rsid w:val="00D54850"/>
    <w:rsid w:val="00D54D07"/>
    <w:rsid w:val="00D55007"/>
    <w:rsid w:val="00D55072"/>
    <w:rsid w:val="00D551B5"/>
    <w:rsid w:val="00D551ED"/>
    <w:rsid w:val="00D553B5"/>
    <w:rsid w:val="00D558F9"/>
    <w:rsid w:val="00D563D2"/>
    <w:rsid w:val="00D56A2C"/>
    <w:rsid w:val="00D56DB2"/>
    <w:rsid w:val="00D56FEB"/>
    <w:rsid w:val="00D5747F"/>
    <w:rsid w:val="00D57495"/>
    <w:rsid w:val="00D574FA"/>
    <w:rsid w:val="00D5750E"/>
    <w:rsid w:val="00D57D89"/>
    <w:rsid w:val="00D57EBA"/>
    <w:rsid w:val="00D60141"/>
    <w:rsid w:val="00D606D9"/>
    <w:rsid w:val="00D6072D"/>
    <w:rsid w:val="00D60C21"/>
    <w:rsid w:val="00D60C8D"/>
    <w:rsid w:val="00D60D65"/>
    <w:rsid w:val="00D60E0D"/>
    <w:rsid w:val="00D61200"/>
    <w:rsid w:val="00D61374"/>
    <w:rsid w:val="00D6168A"/>
    <w:rsid w:val="00D616A5"/>
    <w:rsid w:val="00D61EE2"/>
    <w:rsid w:val="00D61EF9"/>
    <w:rsid w:val="00D61FF0"/>
    <w:rsid w:val="00D6211D"/>
    <w:rsid w:val="00D622A3"/>
    <w:rsid w:val="00D622ED"/>
    <w:rsid w:val="00D62C97"/>
    <w:rsid w:val="00D62F1D"/>
    <w:rsid w:val="00D63147"/>
    <w:rsid w:val="00D63411"/>
    <w:rsid w:val="00D63517"/>
    <w:rsid w:val="00D63692"/>
    <w:rsid w:val="00D63750"/>
    <w:rsid w:val="00D63A6F"/>
    <w:rsid w:val="00D63B75"/>
    <w:rsid w:val="00D63F20"/>
    <w:rsid w:val="00D63F53"/>
    <w:rsid w:val="00D64318"/>
    <w:rsid w:val="00D64541"/>
    <w:rsid w:val="00D64D4A"/>
    <w:rsid w:val="00D65058"/>
    <w:rsid w:val="00D65966"/>
    <w:rsid w:val="00D659B1"/>
    <w:rsid w:val="00D66217"/>
    <w:rsid w:val="00D6655A"/>
    <w:rsid w:val="00D6675C"/>
    <w:rsid w:val="00D66E18"/>
    <w:rsid w:val="00D67025"/>
    <w:rsid w:val="00D67232"/>
    <w:rsid w:val="00D6734D"/>
    <w:rsid w:val="00D679CF"/>
    <w:rsid w:val="00D679D3"/>
    <w:rsid w:val="00D67A3C"/>
    <w:rsid w:val="00D67FEE"/>
    <w:rsid w:val="00D70583"/>
    <w:rsid w:val="00D7078F"/>
    <w:rsid w:val="00D70850"/>
    <w:rsid w:val="00D70D06"/>
    <w:rsid w:val="00D70D4E"/>
    <w:rsid w:val="00D72541"/>
    <w:rsid w:val="00D728AD"/>
    <w:rsid w:val="00D73235"/>
    <w:rsid w:val="00D732AE"/>
    <w:rsid w:val="00D7356F"/>
    <w:rsid w:val="00D73587"/>
    <w:rsid w:val="00D73692"/>
    <w:rsid w:val="00D737EB"/>
    <w:rsid w:val="00D73952"/>
    <w:rsid w:val="00D73D53"/>
    <w:rsid w:val="00D73E0C"/>
    <w:rsid w:val="00D73EBB"/>
    <w:rsid w:val="00D73F5A"/>
    <w:rsid w:val="00D74361"/>
    <w:rsid w:val="00D74AC3"/>
    <w:rsid w:val="00D74C7B"/>
    <w:rsid w:val="00D74D68"/>
    <w:rsid w:val="00D750C2"/>
    <w:rsid w:val="00D751FB"/>
    <w:rsid w:val="00D754D2"/>
    <w:rsid w:val="00D754D6"/>
    <w:rsid w:val="00D75599"/>
    <w:rsid w:val="00D761AA"/>
    <w:rsid w:val="00D76337"/>
    <w:rsid w:val="00D769FE"/>
    <w:rsid w:val="00D76D5A"/>
    <w:rsid w:val="00D76FAE"/>
    <w:rsid w:val="00D77131"/>
    <w:rsid w:val="00D77790"/>
    <w:rsid w:val="00D777D7"/>
    <w:rsid w:val="00D77F23"/>
    <w:rsid w:val="00D80031"/>
    <w:rsid w:val="00D80137"/>
    <w:rsid w:val="00D804CA"/>
    <w:rsid w:val="00D8055E"/>
    <w:rsid w:val="00D80AB8"/>
    <w:rsid w:val="00D8119B"/>
    <w:rsid w:val="00D813A8"/>
    <w:rsid w:val="00D81792"/>
    <w:rsid w:val="00D819B1"/>
    <w:rsid w:val="00D819C1"/>
    <w:rsid w:val="00D81D0B"/>
    <w:rsid w:val="00D81E9B"/>
    <w:rsid w:val="00D81EC3"/>
    <w:rsid w:val="00D821EF"/>
    <w:rsid w:val="00D823FB"/>
    <w:rsid w:val="00D82435"/>
    <w:rsid w:val="00D82494"/>
    <w:rsid w:val="00D82F99"/>
    <w:rsid w:val="00D83535"/>
    <w:rsid w:val="00D83718"/>
    <w:rsid w:val="00D83AE9"/>
    <w:rsid w:val="00D83C94"/>
    <w:rsid w:val="00D842D9"/>
    <w:rsid w:val="00D843A6"/>
    <w:rsid w:val="00D844AB"/>
    <w:rsid w:val="00D84884"/>
    <w:rsid w:val="00D8492F"/>
    <w:rsid w:val="00D84D70"/>
    <w:rsid w:val="00D85147"/>
    <w:rsid w:val="00D85285"/>
    <w:rsid w:val="00D852D8"/>
    <w:rsid w:val="00D857B8"/>
    <w:rsid w:val="00D858B4"/>
    <w:rsid w:val="00D85EFB"/>
    <w:rsid w:val="00D86916"/>
    <w:rsid w:val="00D86A55"/>
    <w:rsid w:val="00D86B26"/>
    <w:rsid w:val="00D86B43"/>
    <w:rsid w:val="00D86BFC"/>
    <w:rsid w:val="00D86C1D"/>
    <w:rsid w:val="00D86EC3"/>
    <w:rsid w:val="00D87175"/>
    <w:rsid w:val="00D871DD"/>
    <w:rsid w:val="00D87254"/>
    <w:rsid w:val="00D877FA"/>
    <w:rsid w:val="00D87ABF"/>
    <w:rsid w:val="00D90CD3"/>
    <w:rsid w:val="00D90F8A"/>
    <w:rsid w:val="00D913D1"/>
    <w:rsid w:val="00D919E6"/>
    <w:rsid w:val="00D91BE1"/>
    <w:rsid w:val="00D92160"/>
    <w:rsid w:val="00D92235"/>
    <w:rsid w:val="00D9240E"/>
    <w:rsid w:val="00D92C29"/>
    <w:rsid w:val="00D92C5A"/>
    <w:rsid w:val="00D92CF4"/>
    <w:rsid w:val="00D932AB"/>
    <w:rsid w:val="00D936E2"/>
    <w:rsid w:val="00D93AE5"/>
    <w:rsid w:val="00D93B62"/>
    <w:rsid w:val="00D94217"/>
    <w:rsid w:val="00D9456A"/>
    <w:rsid w:val="00D94652"/>
    <w:rsid w:val="00D95104"/>
    <w:rsid w:val="00D95600"/>
    <w:rsid w:val="00D9584A"/>
    <w:rsid w:val="00D96278"/>
    <w:rsid w:val="00D96319"/>
    <w:rsid w:val="00D96413"/>
    <w:rsid w:val="00D9683C"/>
    <w:rsid w:val="00D96A6E"/>
    <w:rsid w:val="00D96ADA"/>
    <w:rsid w:val="00D97015"/>
    <w:rsid w:val="00D97884"/>
    <w:rsid w:val="00D97A7D"/>
    <w:rsid w:val="00D97AC0"/>
    <w:rsid w:val="00DA0248"/>
    <w:rsid w:val="00DA058E"/>
    <w:rsid w:val="00DA0A7F"/>
    <w:rsid w:val="00DA0D68"/>
    <w:rsid w:val="00DA10D8"/>
    <w:rsid w:val="00DA13DA"/>
    <w:rsid w:val="00DA14A7"/>
    <w:rsid w:val="00DA1C31"/>
    <w:rsid w:val="00DA20BC"/>
    <w:rsid w:val="00DA21C6"/>
    <w:rsid w:val="00DA2BF0"/>
    <w:rsid w:val="00DA2ED7"/>
    <w:rsid w:val="00DA3344"/>
    <w:rsid w:val="00DA367E"/>
    <w:rsid w:val="00DA3CAB"/>
    <w:rsid w:val="00DA3E7A"/>
    <w:rsid w:val="00DA4232"/>
    <w:rsid w:val="00DA430C"/>
    <w:rsid w:val="00DA46D9"/>
    <w:rsid w:val="00DA48F8"/>
    <w:rsid w:val="00DA4E53"/>
    <w:rsid w:val="00DA5043"/>
    <w:rsid w:val="00DA56C7"/>
    <w:rsid w:val="00DA5803"/>
    <w:rsid w:val="00DA596F"/>
    <w:rsid w:val="00DA613E"/>
    <w:rsid w:val="00DA615D"/>
    <w:rsid w:val="00DA6385"/>
    <w:rsid w:val="00DA64E9"/>
    <w:rsid w:val="00DA6596"/>
    <w:rsid w:val="00DA6598"/>
    <w:rsid w:val="00DA6662"/>
    <w:rsid w:val="00DA6C0F"/>
    <w:rsid w:val="00DA6C63"/>
    <w:rsid w:val="00DA6CED"/>
    <w:rsid w:val="00DA702F"/>
    <w:rsid w:val="00DA70D1"/>
    <w:rsid w:val="00DA7509"/>
    <w:rsid w:val="00DA7663"/>
    <w:rsid w:val="00DA76B9"/>
    <w:rsid w:val="00DA790A"/>
    <w:rsid w:val="00DA797F"/>
    <w:rsid w:val="00DA7F8A"/>
    <w:rsid w:val="00DB0176"/>
    <w:rsid w:val="00DB0233"/>
    <w:rsid w:val="00DB0404"/>
    <w:rsid w:val="00DB055D"/>
    <w:rsid w:val="00DB0D28"/>
    <w:rsid w:val="00DB11F8"/>
    <w:rsid w:val="00DB138F"/>
    <w:rsid w:val="00DB1447"/>
    <w:rsid w:val="00DB1628"/>
    <w:rsid w:val="00DB1721"/>
    <w:rsid w:val="00DB1791"/>
    <w:rsid w:val="00DB188E"/>
    <w:rsid w:val="00DB18F8"/>
    <w:rsid w:val="00DB1CEC"/>
    <w:rsid w:val="00DB1E4E"/>
    <w:rsid w:val="00DB1F22"/>
    <w:rsid w:val="00DB1F2A"/>
    <w:rsid w:val="00DB2028"/>
    <w:rsid w:val="00DB21DE"/>
    <w:rsid w:val="00DB297F"/>
    <w:rsid w:val="00DB3153"/>
    <w:rsid w:val="00DB317A"/>
    <w:rsid w:val="00DB31C3"/>
    <w:rsid w:val="00DB3A82"/>
    <w:rsid w:val="00DB3B82"/>
    <w:rsid w:val="00DB3F74"/>
    <w:rsid w:val="00DB4565"/>
    <w:rsid w:val="00DB485D"/>
    <w:rsid w:val="00DB4877"/>
    <w:rsid w:val="00DB49D8"/>
    <w:rsid w:val="00DB4A95"/>
    <w:rsid w:val="00DB4D3E"/>
    <w:rsid w:val="00DB4E0B"/>
    <w:rsid w:val="00DB54ED"/>
    <w:rsid w:val="00DB5C64"/>
    <w:rsid w:val="00DB5CA6"/>
    <w:rsid w:val="00DB6250"/>
    <w:rsid w:val="00DB6261"/>
    <w:rsid w:val="00DB6861"/>
    <w:rsid w:val="00DB6E5A"/>
    <w:rsid w:val="00DB7805"/>
    <w:rsid w:val="00DB7A5B"/>
    <w:rsid w:val="00DB7A96"/>
    <w:rsid w:val="00DB7D5E"/>
    <w:rsid w:val="00DB7E60"/>
    <w:rsid w:val="00DC0904"/>
    <w:rsid w:val="00DC0C00"/>
    <w:rsid w:val="00DC0CD0"/>
    <w:rsid w:val="00DC118B"/>
    <w:rsid w:val="00DC1264"/>
    <w:rsid w:val="00DC1327"/>
    <w:rsid w:val="00DC1350"/>
    <w:rsid w:val="00DC1B3B"/>
    <w:rsid w:val="00DC26FD"/>
    <w:rsid w:val="00DC2944"/>
    <w:rsid w:val="00DC29DE"/>
    <w:rsid w:val="00DC2A6A"/>
    <w:rsid w:val="00DC2AD0"/>
    <w:rsid w:val="00DC3040"/>
    <w:rsid w:val="00DC319B"/>
    <w:rsid w:val="00DC3237"/>
    <w:rsid w:val="00DC41A4"/>
    <w:rsid w:val="00DC5672"/>
    <w:rsid w:val="00DC588F"/>
    <w:rsid w:val="00DC5903"/>
    <w:rsid w:val="00DC5B8B"/>
    <w:rsid w:val="00DC5DDC"/>
    <w:rsid w:val="00DC5E0E"/>
    <w:rsid w:val="00DC60A2"/>
    <w:rsid w:val="00DC6600"/>
    <w:rsid w:val="00DC6712"/>
    <w:rsid w:val="00DC67BD"/>
    <w:rsid w:val="00DC688C"/>
    <w:rsid w:val="00DC6924"/>
    <w:rsid w:val="00DC6E1C"/>
    <w:rsid w:val="00DC6E65"/>
    <w:rsid w:val="00DC70CF"/>
    <w:rsid w:val="00DC7189"/>
    <w:rsid w:val="00DC71F2"/>
    <w:rsid w:val="00DC72AE"/>
    <w:rsid w:val="00DC7C65"/>
    <w:rsid w:val="00DD0674"/>
    <w:rsid w:val="00DD0C5B"/>
    <w:rsid w:val="00DD0D21"/>
    <w:rsid w:val="00DD111C"/>
    <w:rsid w:val="00DD19A7"/>
    <w:rsid w:val="00DD2025"/>
    <w:rsid w:val="00DD22EA"/>
    <w:rsid w:val="00DD23A0"/>
    <w:rsid w:val="00DD25B9"/>
    <w:rsid w:val="00DD2707"/>
    <w:rsid w:val="00DD2A89"/>
    <w:rsid w:val="00DD2B98"/>
    <w:rsid w:val="00DD2F25"/>
    <w:rsid w:val="00DD3275"/>
    <w:rsid w:val="00DD34EF"/>
    <w:rsid w:val="00DD36B9"/>
    <w:rsid w:val="00DD3756"/>
    <w:rsid w:val="00DD3B3A"/>
    <w:rsid w:val="00DD3EF5"/>
    <w:rsid w:val="00DD420F"/>
    <w:rsid w:val="00DD441B"/>
    <w:rsid w:val="00DD4541"/>
    <w:rsid w:val="00DD46EF"/>
    <w:rsid w:val="00DD4A42"/>
    <w:rsid w:val="00DD4C3A"/>
    <w:rsid w:val="00DD4F50"/>
    <w:rsid w:val="00DD5023"/>
    <w:rsid w:val="00DD51D0"/>
    <w:rsid w:val="00DD5256"/>
    <w:rsid w:val="00DD527E"/>
    <w:rsid w:val="00DD53FA"/>
    <w:rsid w:val="00DD555A"/>
    <w:rsid w:val="00DD59E2"/>
    <w:rsid w:val="00DD5F05"/>
    <w:rsid w:val="00DD5F42"/>
    <w:rsid w:val="00DD617B"/>
    <w:rsid w:val="00DD62F7"/>
    <w:rsid w:val="00DD64A4"/>
    <w:rsid w:val="00DD65E2"/>
    <w:rsid w:val="00DD65FD"/>
    <w:rsid w:val="00DD6629"/>
    <w:rsid w:val="00DD669F"/>
    <w:rsid w:val="00DD6718"/>
    <w:rsid w:val="00DD678C"/>
    <w:rsid w:val="00DD684F"/>
    <w:rsid w:val="00DD6C8D"/>
    <w:rsid w:val="00DD6CA4"/>
    <w:rsid w:val="00DD7007"/>
    <w:rsid w:val="00DD76E9"/>
    <w:rsid w:val="00DD7785"/>
    <w:rsid w:val="00DD7AF7"/>
    <w:rsid w:val="00DD7C60"/>
    <w:rsid w:val="00DD7D08"/>
    <w:rsid w:val="00DD7E5F"/>
    <w:rsid w:val="00DE0E59"/>
    <w:rsid w:val="00DE0EB6"/>
    <w:rsid w:val="00DE0F6C"/>
    <w:rsid w:val="00DE1249"/>
    <w:rsid w:val="00DE1486"/>
    <w:rsid w:val="00DE15B0"/>
    <w:rsid w:val="00DE16D1"/>
    <w:rsid w:val="00DE1A01"/>
    <w:rsid w:val="00DE1E70"/>
    <w:rsid w:val="00DE1F0B"/>
    <w:rsid w:val="00DE219B"/>
    <w:rsid w:val="00DE2516"/>
    <w:rsid w:val="00DE2A47"/>
    <w:rsid w:val="00DE2FE5"/>
    <w:rsid w:val="00DE3076"/>
    <w:rsid w:val="00DE34DC"/>
    <w:rsid w:val="00DE3724"/>
    <w:rsid w:val="00DE38B6"/>
    <w:rsid w:val="00DE3CD8"/>
    <w:rsid w:val="00DE483D"/>
    <w:rsid w:val="00DE4902"/>
    <w:rsid w:val="00DE51C8"/>
    <w:rsid w:val="00DE52E3"/>
    <w:rsid w:val="00DE5740"/>
    <w:rsid w:val="00DE587D"/>
    <w:rsid w:val="00DE5B05"/>
    <w:rsid w:val="00DE5D17"/>
    <w:rsid w:val="00DE5DF8"/>
    <w:rsid w:val="00DE601B"/>
    <w:rsid w:val="00DE6496"/>
    <w:rsid w:val="00DE6D32"/>
    <w:rsid w:val="00DE6F50"/>
    <w:rsid w:val="00DE7C00"/>
    <w:rsid w:val="00DF03E9"/>
    <w:rsid w:val="00DF03ED"/>
    <w:rsid w:val="00DF04EE"/>
    <w:rsid w:val="00DF09D5"/>
    <w:rsid w:val="00DF0B72"/>
    <w:rsid w:val="00DF0BF4"/>
    <w:rsid w:val="00DF0CB6"/>
    <w:rsid w:val="00DF12A8"/>
    <w:rsid w:val="00DF1333"/>
    <w:rsid w:val="00DF1416"/>
    <w:rsid w:val="00DF1678"/>
    <w:rsid w:val="00DF179D"/>
    <w:rsid w:val="00DF17B9"/>
    <w:rsid w:val="00DF1829"/>
    <w:rsid w:val="00DF19B7"/>
    <w:rsid w:val="00DF1DFB"/>
    <w:rsid w:val="00DF1E9C"/>
    <w:rsid w:val="00DF2362"/>
    <w:rsid w:val="00DF2496"/>
    <w:rsid w:val="00DF2BFB"/>
    <w:rsid w:val="00DF2C8D"/>
    <w:rsid w:val="00DF32F3"/>
    <w:rsid w:val="00DF3396"/>
    <w:rsid w:val="00DF37E3"/>
    <w:rsid w:val="00DF3B65"/>
    <w:rsid w:val="00DF3C93"/>
    <w:rsid w:val="00DF3E0D"/>
    <w:rsid w:val="00DF41DF"/>
    <w:rsid w:val="00DF44E3"/>
    <w:rsid w:val="00DF4572"/>
    <w:rsid w:val="00DF45E9"/>
    <w:rsid w:val="00DF4658"/>
    <w:rsid w:val="00DF46FD"/>
    <w:rsid w:val="00DF4EF6"/>
    <w:rsid w:val="00DF4F5C"/>
    <w:rsid w:val="00DF5172"/>
    <w:rsid w:val="00DF520C"/>
    <w:rsid w:val="00DF5ABE"/>
    <w:rsid w:val="00DF5BEF"/>
    <w:rsid w:val="00DF5C17"/>
    <w:rsid w:val="00DF61D1"/>
    <w:rsid w:val="00DF61E0"/>
    <w:rsid w:val="00DF68C4"/>
    <w:rsid w:val="00DF6B40"/>
    <w:rsid w:val="00DF6B54"/>
    <w:rsid w:val="00DF6C8B"/>
    <w:rsid w:val="00DF6F17"/>
    <w:rsid w:val="00DF72B8"/>
    <w:rsid w:val="00DF75A8"/>
    <w:rsid w:val="00DF7632"/>
    <w:rsid w:val="00DF774D"/>
    <w:rsid w:val="00DF78FA"/>
    <w:rsid w:val="00DF7AF8"/>
    <w:rsid w:val="00DF7D73"/>
    <w:rsid w:val="00DF7E12"/>
    <w:rsid w:val="00DF7E5D"/>
    <w:rsid w:val="00E00059"/>
    <w:rsid w:val="00E00220"/>
    <w:rsid w:val="00E002F1"/>
    <w:rsid w:val="00E006B1"/>
    <w:rsid w:val="00E0082C"/>
    <w:rsid w:val="00E00929"/>
    <w:rsid w:val="00E00A31"/>
    <w:rsid w:val="00E00B6A"/>
    <w:rsid w:val="00E00F8C"/>
    <w:rsid w:val="00E012E1"/>
    <w:rsid w:val="00E01DAA"/>
    <w:rsid w:val="00E01E9E"/>
    <w:rsid w:val="00E01EC4"/>
    <w:rsid w:val="00E02085"/>
    <w:rsid w:val="00E02154"/>
    <w:rsid w:val="00E023AA"/>
    <w:rsid w:val="00E023E5"/>
    <w:rsid w:val="00E02432"/>
    <w:rsid w:val="00E02683"/>
    <w:rsid w:val="00E02CA0"/>
    <w:rsid w:val="00E0307D"/>
    <w:rsid w:val="00E030F5"/>
    <w:rsid w:val="00E03218"/>
    <w:rsid w:val="00E03AB9"/>
    <w:rsid w:val="00E03C7E"/>
    <w:rsid w:val="00E03D4C"/>
    <w:rsid w:val="00E04022"/>
    <w:rsid w:val="00E040F5"/>
    <w:rsid w:val="00E04140"/>
    <w:rsid w:val="00E04A49"/>
    <w:rsid w:val="00E04C49"/>
    <w:rsid w:val="00E05F0A"/>
    <w:rsid w:val="00E063E7"/>
    <w:rsid w:val="00E06CA3"/>
    <w:rsid w:val="00E0728F"/>
    <w:rsid w:val="00E074AC"/>
    <w:rsid w:val="00E0755C"/>
    <w:rsid w:val="00E07662"/>
    <w:rsid w:val="00E0776C"/>
    <w:rsid w:val="00E07CA1"/>
    <w:rsid w:val="00E10070"/>
    <w:rsid w:val="00E100A8"/>
    <w:rsid w:val="00E109D6"/>
    <w:rsid w:val="00E10BFA"/>
    <w:rsid w:val="00E10F5E"/>
    <w:rsid w:val="00E10FD9"/>
    <w:rsid w:val="00E11C07"/>
    <w:rsid w:val="00E120E0"/>
    <w:rsid w:val="00E1223B"/>
    <w:rsid w:val="00E12402"/>
    <w:rsid w:val="00E12A5E"/>
    <w:rsid w:val="00E12BA0"/>
    <w:rsid w:val="00E12C7E"/>
    <w:rsid w:val="00E131E8"/>
    <w:rsid w:val="00E13485"/>
    <w:rsid w:val="00E13A52"/>
    <w:rsid w:val="00E13B31"/>
    <w:rsid w:val="00E13B5F"/>
    <w:rsid w:val="00E13C55"/>
    <w:rsid w:val="00E13CBA"/>
    <w:rsid w:val="00E13D3C"/>
    <w:rsid w:val="00E13EB2"/>
    <w:rsid w:val="00E1427A"/>
    <w:rsid w:val="00E148B7"/>
    <w:rsid w:val="00E14A7E"/>
    <w:rsid w:val="00E1515A"/>
    <w:rsid w:val="00E151E1"/>
    <w:rsid w:val="00E15F2D"/>
    <w:rsid w:val="00E16019"/>
    <w:rsid w:val="00E167F1"/>
    <w:rsid w:val="00E168E3"/>
    <w:rsid w:val="00E16A57"/>
    <w:rsid w:val="00E16B0F"/>
    <w:rsid w:val="00E16D3E"/>
    <w:rsid w:val="00E16F5D"/>
    <w:rsid w:val="00E17166"/>
    <w:rsid w:val="00E17291"/>
    <w:rsid w:val="00E17314"/>
    <w:rsid w:val="00E174D1"/>
    <w:rsid w:val="00E174EB"/>
    <w:rsid w:val="00E17619"/>
    <w:rsid w:val="00E17805"/>
    <w:rsid w:val="00E17D36"/>
    <w:rsid w:val="00E17DB7"/>
    <w:rsid w:val="00E17E34"/>
    <w:rsid w:val="00E2010F"/>
    <w:rsid w:val="00E2019C"/>
    <w:rsid w:val="00E20202"/>
    <w:rsid w:val="00E2056B"/>
    <w:rsid w:val="00E2074F"/>
    <w:rsid w:val="00E20821"/>
    <w:rsid w:val="00E20E11"/>
    <w:rsid w:val="00E20F11"/>
    <w:rsid w:val="00E20F79"/>
    <w:rsid w:val="00E210CF"/>
    <w:rsid w:val="00E21125"/>
    <w:rsid w:val="00E21233"/>
    <w:rsid w:val="00E21278"/>
    <w:rsid w:val="00E213C7"/>
    <w:rsid w:val="00E21D62"/>
    <w:rsid w:val="00E22877"/>
    <w:rsid w:val="00E2299F"/>
    <w:rsid w:val="00E22AEF"/>
    <w:rsid w:val="00E22CCD"/>
    <w:rsid w:val="00E22E87"/>
    <w:rsid w:val="00E22EB5"/>
    <w:rsid w:val="00E235AC"/>
    <w:rsid w:val="00E23775"/>
    <w:rsid w:val="00E23A11"/>
    <w:rsid w:val="00E23AD7"/>
    <w:rsid w:val="00E23FB7"/>
    <w:rsid w:val="00E2409C"/>
    <w:rsid w:val="00E249D1"/>
    <w:rsid w:val="00E24A27"/>
    <w:rsid w:val="00E25005"/>
    <w:rsid w:val="00E25120"/>
    <w:rsid w:val="00E2540B"/>
    <w:rsid w:val="00E25BFE"/>
    <w:rsid w:val="00E25F89"/>
    <w:rsid w:val="00E26639"/>
    <w:rsid w:val="00E26CA9"/>
    <w:rsid w:val="00E26CAF"/>
    <w:rsid w:val="00E26DB6"/>
    <w:rsid w:val="00E26DD1"/>
    <w:rsid w:val="00E276A8"/>
    <w:rsid w:val="00E27E1F"/>
    <w:rsid w:val="00E30191"/>
    <w:rsid w:val="00E30559"/>
    <w:rsid w:val="00E308F6"/>
    <w:rsid w:val="00E30941"/>
    <w:rsid w:val="00E30E5A"/>
    <w:rsid w:val="00E314C6"/>
    <w:rsid w:val="00E31775"/>
    <w:rsid w:val="00E317AA"/>
    <w:rsid w:val="00E317F7"/>
    <w:rsid w:val="00E31E41"/>
    <w:rsid w:val="00E3248D"/>
    <w:rsid w:val="00E3286E"/>
    <w:rsid w:val="00E32B12"/>
    <w:rsid w:val="00E32D62"/>
    <w:rsid w:val="00E332FD"/>
    <w:rsid w:val="00E33816"/>
    <w:rsid w:val="00E339DC"/>
    <w:rsid w:val="00E33A34"/>
    <w:rsid w:val="00E33C40"/>
    <w:rsid w:val="00E33E15"/>
    <w:rsid w:val="00E3460F"/>
    <w:rsid w:val="00E34E42"/>
    <w:rsid w:val="00E35234"/>
    <w:rsid w:val="00E3594C"/>
    <w:rsid w:val="00E35C27"/>
    <w:rsid w:val="00E35EC4"/>
    <w:rsid w:val="00E35F3C"/>
    <w:rsid w:val="00E361B8"/>
    <w:rsid w:val="00E364DE"/>
    <w:rsid w:val="00E368D2"/>
    <w:rsid w:val="00E36A1B"/>
    <w:rsid w:val="00E37464"/>
    <w:rsid w:val="00E37669"/>
    <w:rsid w:val="00E37E29"/>
    <w:rsid w:val="00E37E9A"/>
    <w:rsid w:val="00E37F8E"/>
    <w:rsid w:val="00E40241"/>
    <w:rsid w:val="00E40444"/>
    <w:rsid w:val="00E4050E"/>
    <w:rsid w:val="00E40906"/>
    <w:rsid w:val="00E4094E"/>
    <w:rsid w:val="00E41013"/>
    <w:rsid w:val="00E41044"/>
    <w:rsid w:val="00E411CF"/>
    <w:rsid w:val="00E41A7E"/>
    <w:rsid w:val="00E422E7"/>
    <w:rsid w:val="00E427E9"/>
    <w:rsid w:val="00E429ED"/>
    <w:rsid w:val="00E42A67"/>
    <w:rsid w:val="00E42B30"/>
    <w:rsid w:val="00E42CB6"/>
    <w:rsid w:val="00E430AC"/>
    <w:rsid w:val="00E434DB"/>
    <w:rsid w:val="00E436A6"/>
    <w:rsid w:val="00E4398B"/>
    <w:rsid w:val="00E43F37"/>
    <w:rsid w:val="00E442AD"/>
    <w:rsid w:val="00E447FE"/>
    <w:rsid w:val="00E4492E"/>
    <w:rsid w:val="00E44F76"/>
    <w:rsid w:val="00E450ED"/>
    <w:rsid w:val="00E455D4"/>
    <w:rsid w:val="00E4568C"/>
    <w:rsid w:val="00E45719"/>
    <w:rsid w:val="00E45A39"/>
    <w:rsid w:val="00E45D68"/>
    <w:rsid w:val="00E461D1"/>
    <w:rsid w:val="00E462F8"/>
    <w:rsid w:val="00E46A5A"/>
    <w:rsid w:val="00E46E6B"/>
    <w:rsid w:val="00E4791B"/>
    <w:rsid w:val="00E47B4E"/>
    <w:rsid w:val="00E47E30"/>
    <w:rsid w:val="00E47E31"/>
    <w:rsid w:val="00E50055"/>
    <w:rsid w:val="00E50296"/>
    <w:rsid w:val="00E50493"/>
    <w:rsid w:val="00E50637"/>
    <w:rsid w:val="00E50AC6"/>
    <w:rsid w:val="00E50C40"/>
    <w:rsid w:val="00E50F2F"/>
    <w:rsid w:val="00E51057"/>
    <w:rsid w:val="00E51DDD"/>
    <w:rsid w:val="00E51E88"/>
    <w:rsid w:val="00E51F75"/>
    <w:rsid w:val="00E51FDD"/>
    <w:rsid w:val="00E523E9"/>
    <w:rsid w:val="00E52435"/>
    <w:rsid w:val="00E524E7"/>
    <w:rsid w:val="00E526DE"/>
    <w:rsid w:val="00E53122"/>
    <w:rsid w:val="00E532BF"/>
    <w:rsid w:val="00E5351B"/>
    <w:rsid w:val="00E53532"/>
    <w:rsid w:val="00E538BA"/>
    <w:rsid w:val="00E53C1F"/>
    <w:rsid w:val="00E53E62"/>
    <w:rsid w:val="00E53FA9"/>
    <w:rsid w:val="00E54014"/>
    <w:rsid w:val="00E5414C"/>
    <w:rsid w:val="00E547B3"/>
    <w:rsid w:val="00E54A31"/>
    <w:rsid w:val="00E54AB9"/>
    <w:rsid w:val="00E54F13"/>
    <w:rsid w:val="00E559F7"/>
    <w:rsid w:val="00E55A29"/>
    <w:rsid w:val="00E55DAA"/>
    <w:rsid w:val="00E56B4F"/>
    <w:rsid w:val="00E56C73"/>
    <w:rsid w:val="00E56D9D"/>
    <w:rsid w:val="00E5733D"/>
    <w:rsid w:val="00E5792B"/>
    <w:rsid w:val="00E57D1D"/>
    <w:rsid w:val="00E57D95"/>
    <w:rsid w:val="00E60474"/>
    <w:rsid w:val="00E60CF2"/>
    <w:rsid w:val="00E615E4"/>
    <w:rsid w:val="00E61A58"/>
    <w:rsid w:val="00E61CC0"/>
    <w:rsid w:val="00E61F63"/>
    <w:rsid w:val="00E626A5"/>
    <w:rsid w:val="00E6277B"/>
    <w:rsid w:val="00E62F53"/>
    <w:rsid w:val="00E63249"/>
    <w:rsid w:val="00E632AE"/>
    <w:rsid w:val="00E632B9"/>
    <w:rsid w:val="00E6390D"/>
    <w:rsid w:val="00E64424"/>
    <w:rsid w:val="00E64772"/>
    <w:rsid w:val="00E649B1"/>
    <w:rsid w:val="00E64C99"/>
    <w:rsid w:val="00E64CCF"/>
    <w:rsid w:val="00E64CD3"/>
    <w:rsid w:val="00E654DD"/>
    <w:rsid w:val="00E65514"/>
    <w:rsid w:val="00E65730"/>
    <w:rsid w:val="00E658B8"/>
    <w:rsid w:val="00E6596B"/>
    <w:rsid w:val="00E65A1A"/>
    <w:rsid w:val="00E66319"/>
    <w:rsid w:val="00E667D4"/>
    <w:rsid w:val="00E66A84"/>
    <w:rsid w:val="00E671C9"/>
    <w:rsid w:val="00E6743F"/>
    <w:rsid w:val="00E6758E"/>
    <w:rsid w:val="00E67912"/>
    <w:rsid w:val="00E67BAE"/>
    <w:rsid w:val="00E67E23"/>
    <w:rsid w:val="00E67FF2"/>
    <w:rsid w:val="00E70016"/>
    <w:rsid w:val="00E702E6"/>
    <w:rsid w:val="00E703FF"/>
    <w:rsid w:val="00E70840"/>
    <w:rsid w:val="00E708CD"/>
    <w:rsid w:val="00E70925"/>
    <w:rsid w:val="00E70973"/>
    <w:rsid w:val="00E709B9"/>
    <w:rsid w:val="00E70BC7"/>
    <w:rsid w:val="00E70E44"/>
    <w:rsid w:val="00E70F84"/>
    <w:rsid w:val="00E70FBC"/>
    <w:rsid w:val="00E70FD7"/>
    <w:rsid w:val="00E7159B"/>
    <w:rsid w:val="00E7162F"/>
    <w:rsid w:val="00E7168F"/>
    <w:rsid w:val="00E71836"/>
    <w:rsid w:val="00E719A0"/>
    <w:rsid w:val="00E72211"/>
    <w:rsid w:val="00E7229F"/>
    <w:rsid w:val="00E7281E"/>
    <w:rsid w:val="00E72904"/>
    <w:rsid w:val="00E72C01"/>
    <w:rsid w:val="00E73657"/>
    <w:rsid w:val="00E7366A"/>
    <w:rsid w:val="00E73B9D"/>
    <w:rsid w:val="00E73BBA"/>
    <w:rsid w:val="00E73DDF"/>
    <w:rsid w:val="00E741AC"/>
    <w:rsid w:val="00E745C1"/>
    <w:rsid w:val="00E74ADB"/>
    <w:rsid w:val="00E74BF3"/>
    <w:rsid w:val="00E74C6C"/>
    <w:rsid w:val="00E75174"/>
    <w:rsid w:val="00E75846"/>
    <w:rsid w:val="00E75AC2"/>
    <w:rsid w:val="00E75C30"/>
    <w:rsid w:val="00E75EBA"/>
    <w:rsid w:val="00E75ECF"/>
    <w:rsid w:val="00E763B4"/>
    <w:rsid w:val="00E764BC"/>
    <w:rsid w:val="00E76626"/>
    <w:rsid w:val="00E76A1E"/>
    <w:rsid w:val="00E76A95"/>
    <w:rsid w:val="00E76F47"/>
    <w:rsid w:val="00E76F50"/>
    <w:rsid w:val="00E77060"/>
    <w:rsid w:val="00E770CC"/>
    <w:rsid w:val="00E77227"/>
    <w:rsid w:val="00E7734C"/>
    <w:rsid w:val="00E774E8"/>
    <w:rsid w:val="00E77848"/>
    <w:rsid w:val="00E77B67"/>
    <w:rsid w:val="00E80514"/>
    <w:rsid w:val="00E80E5B"/>
    <w:rsid w:val="00E816C5"/>
    <w:rsid w:val="00E818BC"/>
    <w:rsid w:val="00E81A95"/>
    <w:rsid w:val="00E81B38"/>
    <w:rsid w:val="00E81CE0"/>
    <w:rsid w:val="00E81E7C"/>
    <w:rsid w:val="00E81FB9"/>
    <w:rsid w:val="00E8224D"/>
    <w:rsid w:val="00E82911"/>
    <w:rsid w:val="00E82AC5"/>
    <w:rsid w:val="00E83141"/>
    <w:rsid w:val="00E83CBF"/>
    <w:rsid w:val="00E84609"/>
    <w:rsid w:val="00E8519F"/>
    <w:rsid w:val="00E8523B"/>
    <w:rsid w:val="00E852AF"/>
    <w:rsid w:val="00E852BB"/>
    <w:rsid w:val="00E85303"/>
    <w:rsid w:val="00E85495"/>
    <w:rsid w:val="00E85799"/>
    <w:rsid w:val="00E85C42"/>
    <w:rsid w:val="00E85CC3"/>
    <w:rsid w:val="00E862F5"/>
    <w:rsid w:val="00E8644A"/>
    <w:rsid w:val="00E86926"/>
    <w:rsid w:val="00E869B5"/>
    <w:rsid w:val="00E86E36"/>
    <w:rsid w:val="00E870AC"/>
    <w:rsid w:val="00E87869"/>
    <w:rsid w:val="00E9015C"/>
    <w:rsid w:val="00E90230"/>
    <w:rsid w:val="00E90279"/>
    <w:rsid w:val="00E903E2"/>
    <w:rsid w:val="00E90635"/>
    <w:rsid w:val="00E909A1"/>
    <w:rsid w:val="00E90AF4"/>
    <w:rsid w:val="00E90BFF"/>
    <w:rsid w:val="00E91146"/>
    <w:rsid w:val="00E912C3"/>
    <w:rsid w:val="00E91D9D"/>
    <w:rsid w:val="00E91E45"/>
    <w:rsid w:val="00E91F04"/>
    <w:rsid w:val="00E91F11"/>
    <w:rsid w:val="00E91F35"/>
    <w:rsid w:val="00E92333"/>
    <w:rsid w:val="00E925A5"/>
    <w:rsid w:val="00E92B71"/>
    <w:rsid w:val="00E92B81"/>
    <w:rsid w:val="00E92FB9"/>
    <w:rsid w:val="00E9354A"/>
    <w:rsid w:val="00E937B9"/>
    <w:rsid w:val="00E93BA7"/>
    <w:rsid w:val="00E93ED3"/>
    <w:rsid w:val="00E94299"/>
    <w:rsid w:val="00E94534"/>
    <w:rsid w:val="00E945A2"/>
    <w:rsid w:val="00E94B14"/>
    <w:rsid w:val="00E95163"/>
    <w:rsid w:val="00E95301"/>
    <w:rsid w:val="00E95306"/>
    <w:rsid w:val="00E9550F"/>
    <w:rsid w:val="00E958F9"/>
    <w:rsid w:val="00E9594B"/>
    <w:rsid w:val="00E95A67"/>
    <w:rsid w:val="00E95B84"/>
    <w:rsid w:val="00E95BA6"/>
    <w:rsid w:val="00E95C10"/>
    <w:rsid w:val="00E95E59"/>
    <w:rsid w:val="00E95EB2"/>
    <w:rsid w:val="00E9608E"/>
    <w:rsid w:val="00E963E5"/>
    <w:rsid w:val="00E96615"/>
    <w:rsid w:val="00E96891"/>
    <w:rsid w:val="00E96C01"/>
    <w:rsid w:val="00E96CE3"/>
    <w:rsid w:val="00E973C9"/>
    <w:rsid w:val="00E9750D"/>
    <w:rsid w:val="00E975B6"/>
    <w:rsid w:val="00E97648"/>
    <w:rsid w:val="00E9779B"/>
    <w:rsid w:val="00E97A1F"/>
    <w:rsid w:val="00E97B21"/>
    <w:rsid w:val="00E97E48"/>
    <w:rsid w:val="00E97E4D"/>
    <w:rsid w:val="00EA0123"/>
    <w:rsid w:val="00EA0C02"/>
    <w:rsid w:val="00EA0DA8"/>
    <w:rsid w:val="00EA0E4A"/>
    <w:rsid w:val="00EA12B7"/>
    <w:rsid w:val="00EA145A"/>
    <w:rsid w:val="00EA17CF"/>
    <w:rsid w:val="00EA1A54"/>
    <w:rsid w:val="00EA2226"/>
    <w:rsid w:val="00EA25B9"/>
    <w:rsid w:val="00EA26FC"/>
    <w:rsid w:val="00EA2704"/>
    <w:rsid w:val="00EA2A6D"/>
    <w:rsid w:val="00EA2F8C"/>
    <w:rsid w:val="00EA3312"/>
    <w:rsid w:val="00EA3450"/>
    <w:rsid w:val="00EA36C0"/>
    <w:rsid w:val="00EA37C9"/>
    <w:rsid w:val="00EA3828"/>
    <w:rsid w:val="00EA3B5A"/>
    <w:rsid w:val="00EA3E6B"/>
    <w:rsid w:val="00EA3F04"/>
    <w:rsid w:val="00EA410E"/>
    <w:rsid w:val="00EA4FD1"/>
    <w:rsid w:val="00EA53C2"/>
    <w:rsid w:val="00EA5695"/>
    <w:rsid w:val="00EA593D"/>
    <w:rsid w:val="00EA5B0A"/>
    <w:rsid w:val="00EA5B9C"/>
    <w:rsid w:val="00EA5C8B"/>
    <w:rsid w:val="00EA6275"/>
    <w:rsid w:val="00EA6282"/>
    <w:rsid w:val="00EA62E6"/>
    <w:rsid w:val="00EA644A"/>
    <w:rsid w:val="00EA65AD"/>
    <w:rsid w:val="00EA6BAA"/>
    <w:rsid w:val="00EA726C"/>
    <w:rsid w:val="00EA76C2"/>
    <w:rsid w:val="00EA793C"/>
    <w:rsid w:val="00EA7D3E"/>
    <w:rsid w:val="00EA7FCF"/>
    <w:rsid w:val="00EB0526"/>
    <w:rsid w:val="00EB0A49"/>
    <w:rsid w:val="00EB0A9D"/>
    <w:rsid w:val="00EB0CA3"/>
    <w:rsid w:val="00EB104F"/>
    <w:rsid w:val="00EB135C"/>
    <w:rsid w:val="00EB1389"/>
    <w:rsid w:val="00EB163A"/>
    <w:rsid w:val="00EB1B27"/>
    <w:rsid w:val="00EB1CCE"/>
    <w:rsid w:val="00EB1DA8"/>
    <w:rsid w:val="00EB2340"/>
    <w:rsid w:val="00EB28D2"/>
    <w:rsid w:val="00EB2B48"/>
    <w:rsid w:val="00EB2BF8"/>
    <w:rsid w:val="00EB2CE6"/>
    <w:rsid w:val="00EB2FCA"/>
    <w:rsid w:val="00EB31F9"/>
    <w:rsid w:val="00EB3297"/>
    <w:rsid w:val="00EB33FC"/>
    <w:rsid w:val="00EB3DBE"/>
    <w:rsid w:val="00EB3E40"/>
    <w:rsid w:val="00EB3F15"/>
    <w:rsid w:val="00EB415F"/>
    <w:rsid w:val="00EB42B3"/>
    <w:rsid w:val="00EB4503"/>
    <w:rsid w:val="00EB4B60"/>
    <w:rsid w:val="00EB4CFF"/>
    <w:rsid w:val="00EB53EE"/>
    <w:rsid w:val="00EB5476"/>
    <w:rsid w:val="00EB580F"/>
    <w:rsid w:val="00EB59BC"/>
    <w:rsid w:val="00EB5C66"/>
    <w:rsid w:val="00EB5D06"/>
    <w:rsid w:val="00EB632A"/>
    <w:rsid w:val="00EB66AA"/>
    <w:rsid w:val="00EB6BEF"/>
    <w:rsid w:val="00EB70B0"/>
    <w:rsid w:val="00EB7189"/>
    <w:rsid w:val="00EB737B"/>
    <w:rsid w:val="00EB7633"/>
    <w:rsid w:val="00EB7736"/>
    <w:rsid w:val="00EC0705"/>
    <w:rsid w:val="00EC0CF8"/>
    <w:rsid w:val="00EC0E9F"/>
    <w:rsid w:val="00EC0FF4"/>
    <w:rsid w:val="00EC13EC"/>
    <w:rsid w:val="00EC153B"/>
    <w:rsid w:val="00EC247D"/>
    <w:rsid w:val="00EC2ADB"/>
    <w:rsid w:val="00EC2E2D"/>
    <w:rsid w:val="00EC2EAA"/>
    <w:rsid w:val="00EC327A"/>
    <w:rsid w:val="00EC3957"/>
    <w:rsid w:val="00EC3E80"/>
    <w:rsid w:val="00EC40B7"/>
    <w:rsid w:val="00EC4169"/>
    <w:rsid w:val="00EC454B"/>
    <w:rsid w:val="00EC462B"/>
    <w:rsid w:val="00EC4723"/>
    <w:rsid w:val="00EC481D"/>
    <w:rsid w:val="00EC525B"/>
    <w:rsid w:val="00EC56E0"/>
    <w:rsid w:val="00EC5B5E"/>
    <w:rsid w:val="00EC6057"/>
    <w:rsid w:val="00EC610A"/>
    <w:rsid w:val="00EC660B"/>
    <w:rsid w:val="00EC67E7"/>
    <w:rsid w:val="00EC6847"/>
    <w:rsid w:val="00EC6AA9"/>
    <w:rsid w:val="00EC72DB"/>
    <w:rsid w:val="00EC7364"/>
    <w:rsid w:val="00EC7419"/>
    <w:rsid w:val="00EC7733"/>
    <w:rsid w:val="00EC796B"/>
    <w:rsid w:val="00EC7D34"/>
    <w:rsid w:val="00EC7DB6"/>
    <w:rsid w:val="00EC7DEE"/>
    <w:rsid w:val="00ED0196"/>
    <w:rsid w:val="00ED03D2"/>
    <w:rsid w:val="00ED049A"/>
    <w:rsid w:val="00ED049C"/>
    <w:rsid w:val="00ED1118"/>
    <w:rsid w:val="00ED162A"/>
    <w:rsid w:val="00ED162F"/>
    <w:rsid w:val="00ED1697"/>
    <w:rsid w:val="00ED17AE"/>
    <w:rsid w:val="00ED1826"/>
    <w:rsid w:val="00ED1C16"/>
    <w:rsid w:val="00ED1D41"/>
    <w:rsid w:val="00ED1DE2"/>
    <w:rsid w:val="00ED20AC"/>
    <w:rsid w:val="00ED2295"/>
    <w:rsid w:val="00ED2296"/>
    <w:rsid w:val="00ED2365"/>
    <w:rsid w:val="00ED25C0"/>
    <w:rsid w:val="00ED264D"/>
    <w:rsid w:val="00ED2CC7"/>
    <w:rsid w:val="00ED2E52"/>
    <w:rsid w:val="00ED2E7C"/>
    <w:rsid w:val="00ED2FBE"/>
    <w:rsid w:val="00ED3024"/>
    <w:rsid w:val="00ED33A9"/>
    <w:rsid w:val="00ED37E5"/>
    <w:rsid w:val="00ED3822"/>
    <w:rsid w:val="00ED3AE5"/>
    <w:rsid w:val="00ED3E68"/>
    <w:rsid w:val="00ED4092"/>
    <w:rsid w:val="00ED40FF"/>
    <w:rsid w:val="00ED4D5E"/>
    <w:rsid w:val="00ED4F07"/>
    <w:rsid w:val="00ED5308"/>
    <w:rsid w:val="00ED5509"/>
    <w:rsid w:val="00ED568B"/>
    <w:rsid w:val="00ED5BC6"/>
    <w:rsid w:val="00ED5FE4"/>
    <w:rsid w:val="00ED5FE6"/>
    <w:rsid w:val="00ED63B0"/>
    <w:rsid w:val="00ED65BD"/>
    <w:rsid w:val="00ED6706"/>
    <w:rsid w:val="00ED6E8C"/>
    <w:rsid w:val="00ED6EE4"/>
    <w:rsid w:val="00ED6F48"/>
    <w:rsid w:val="00ED7048"/>
    <w:rsid w:val="00ED70F7"/>
    <w:rsid w:val="00ED71C5"/>
    <w:rsid w:val="00ED7366"/>
    <w:rsid w:val="00ED7589"/>
    <w:rsid w:val="00EE0F92"/>
    <w:rsid w:val="00EE105D"/>
    <w:rsid w:val="00EE112D"/>
    <w:rsid w:val="00EE16FA"/>
    <w:rsid w:val="00EE1982"/>
    <w:rsid w:val="00EE1B55"/>
    <w:rsid w:val="00EE1CDC"/>
    <w:rsid w:val="00EE2383"/>
    <w:rsid w:val="00EE2901"/>
    <w:rsid w:val="00EE29CF"/>
    <w:rsid w:val="00EE2E2B"/>
    <w:rsid w:val="00EE3045"/>
    <w:rsid w:val="00EE3238"/>
    <w:rsid w:val="00EE39ED"/>
    <w:rsid w:val="00EE3C42"/>
    <w:rsid w:val="00EE3D4F"/>
    <w:rsid w:val="00EE4594"/>
    <w:rsid w:val="00EE4D71"/>
    <w:rsid w:val="00EE5264"/>
    <w:rsid w:val="00EE534D"/>
    <w:rsid w:val="00EE5560"/>
    <w:rsid w:val="00EE5739"/>
    <w:rsid w:val="00EE5A7B"/>
    <w:rsid w:val="00EE5E4B"/>
    <w:rsid w:val="00EE5E9C"/>
    <w:rsid w:val="00EE64BB"/>
    <w:rsid w:val="00EE686B"/>
    <w:rsid w:val="00EE6EA3"/>
    <w:rsid w:val="00EE6F1E"/>
    <w:rsid w:val="00EE719D"/>
    <w:rsid w:val="00EE7618"/>
    <w:rsid w:val="00EE7B61"/>
    <w:rsid w:val="00EF01E8"/>
    <w:rsid w:val="00EF0348"/>
    <w:rsid w:val="00EF05D3"/>
    <w:rsid w:val="00EF0A38"/>
    <w:rsid w:val="00EF11D3"/>
    <w:rsid w:val="00EF13CF"/>
    <w:rsid w:val="00EF13D0"/>
    <w:rsid w:val="00EF182B"/>
    <w:rsid w:val="00EF1F9C"/>
    <w:rsid w:val="00EF22F7"/>
    <w:rsid w:val="00EF233B"/>
    <w:rsid w:val="00EF29A7"/>
    <w:rsid w:val="00EF2B73"/>
    <w:rsid w:val="00EF2C27"/>
    <w:rsid w:val="00EF2E44"/>
    <w:rsid w:val="00EF34C1"/>
    <w:rsid w:val="00EF391D"/>
    <w:rsid w:val="00EF3D3E"/>
    <w:rsid w:val="00EF418D"/>
    <w:rsid w:val="00EF42D3"/>
    <w:rsid w:val="00EF4366"/>
    <w:rsid w:val="00EF4426"/>
    <w:rsid w:val="00EF4CD6"/>
    <w:rsid w:val="00EF55A0"/>
    <w:rsid w:val="00EF5FC0"/>
    <w:rsid w:val="00EF62C8"/>
    <w:rsid w:val="00EF63D1"/>
    <w:rsid w:val="00EF63D8"/>
    <w:rsid w:val="00EF6513"/>
    <w:rsid w:val="00EF6683"/>
    <w:rsid w:val="00EF6880"/>
    <w:rsid w:val="00EF6B36"/>
    <w:rsid w:val="00EF7002"/>
    <w:rsid w:val="00EF769B"/>
    <w:rsid w:val="00EF7BC0"/>
    <w:rsid w:val="00EF7C52"/>
    <w:rsid w:val="00EF7CCD"/>
    <w:rsid w:val="00EF7D02"/>
    <w:rsid w:val="00F00364"/>
    <w:rsid w:val="00F00CD5"/>
    <w:rsid w:val="00F00EDF"/>
    <w:rsid w:val="00F00FF0"/>
    <w:rsid w:val="00F01704"/>
    <w:rsid w:val="00F017BF"/>
    <w:rsid w:val="00F018A2"/>
    <w:rsid w:val="00F01CD3"/>
    <w:rsid w:val="00F01D7C"/>
    <w:rsid w:val="00F01E8B"/>
    <w:rsid w:val="00F023DD"/>
    <w:rsid w:val="00F02417"/>
    <w:rsid w:val="00F027BA"/>
    <w:rsid w:val="00F0293B"/>
    <w:rsid w:val="00F0297A"/>
    <w:rsid w:val="00F02D93"/>
    <w:rsid w:val="00F0325E"/>
    <w:rsid w:val="00F034D9"/>
    <w:rsid w:val="00F038C1"/>
    <w:rsid w:val="00F03E79"/>
    <w:rsid w:val="00F03E85"/>
    <w:rsid w:val="00F03EE2"/>
    <w:rsid w:val="00F03F3E"/>
    <w:rsid w:val="00F04A1A"/>
    <w:rsid w:val="00F04DD7"/>
    <w:rsid w:val="00F05187"/>
    <w:rsid w:val="00F05255"/>
    <w:rsid w:val="00F05263"/>
    <w:rsid w:val="00F052A1"/>
    <w:rsid w:val="00F05470"/>
    <w:rsid w:val="00F055D4"/>
    <w:rsid w:val="00F056ED"/>
    <w:rsid w:val="00F0598C"/>
    <w:rsid w:val="00F0628D"/>
    <w:rsid w:val="00F06518"/>
    <w:rsid w:val="00F0655F"/>
    <w:rsid w:val="00F06651"/>
    <w:rsid w:val="00F06831"/>
    <w:rsid w:val="00F06891"/>
    <w:rsid w:val="00F06BEE"/>
    <w:rsid w:val="00F0707F"/>
    <w:rsid w:val="00F07A86"/>
    <w:rsid w:val="00F07B25"/>
    <w:rsid w:val="00F07B75"/>
    <w:rsid w:val="00F07C98"/>
    <w:rsid w:val="00F07DE6"/>
    <w:rsid w:val="00F10104"/>
    <w:rsid w:val="00F1056C"/>
    <w:rsid w:val="00F107F1"/>
    <w:rsid w:val="00F10B8C"/>
    <w:rsid w:val="00F10E04"/>
    <w:rsid w:val="00F10FC1"/>
    <w:rsid w:val="00F11153"/>
    <w:rsid w:val="00F112FD"/>
    <w:rsid w:val="00F11319"/>
    <w:rsid w:val="00F1146E"/>
    <w:rsid w:val="00F116A0"/>
    <w:rsid w:val="00F11C21"/>
    <w:rsid w:val="00F11E63"/>
    <w:rsid w:val="00F12035"/>
    <w:rsid w:val="00F120E0"/>
    <w:rsid w:val="00F12A63"/>
    <w:rsid w:val="00F12A76"/>
    <w:rsid w:val="00F13343"/>
    <w:rsid w:val="00F133A1"/>
    <w:rsid w:val="00F139B8"/>
    <w:rsid w:val="00F139C1"/>
    <w:rsid w:val="00F13A07"/>
    <w:rsid w:val="00F13A9F"/>
    <w:rsid w:val="00F13D7A"/>
    <w:rsid w:val="00F13ECD"/>
    <w:rsid w:val="00F1433C"/>
    <w:rsid w:val="00F14353"/>
    <w:rsid w:val="00F14470"/>
    <w:rsid w:val="00F14AE2"/>
    <w:rsid w:val="00F151B8"/>
    <w:rsid w:val="00F155CE"/>
    <w:rsid w:val="00F157A1"/>
    <w:rsid w:val="00F157B1"/>
    <w:rsid w:val="00F15847"/>
    <w:rsid w:val="00F160CA"/>
    <w:rsid w:val="00F161A5"/>
    <w:rsid w:val="00F16732"/>
    <w:rsid w:val="00F16BF2"/>
    <w:rsid w:val="00F172C2"/>
    <w:rsid w:val="00F1749E"/>
    <w:rsid w:val="00F174C4"/>
    <w:rsid w:val="00F17964"/>
    <w:rsid w:val="00F17DDF"/>
    <w:rsid w:val="00F17EAE"/>
    <w:rsid w:val="00F20042"/>
    <w:rsid w:val="00F204F4"/>
    <w:rsid w:val="00F20ACF"/>
    <w:rsid w:val="00F21131"/>
    <w:rsid w:val="00F2150D"/>
    <w:rsid w:val="00F215EC"/>
    <w:rsid w:val="00F21747"/>
    <w:rsid w:val="00F218D4"/>
    <w:rsid w:val="00F21909"/>
    <w:rsid w:val="00F21970"/>
    <w:rsid w:val="00F21CDF"/>
    <w:rsid w:val="00F21D9C"/>
    <w:rsid w:val="00F21DD8"/>
    <w:rsid w:val="00F220A8"/>
    <w:rsid w:val="00F22258"/>
    <w:rsid w:val="00F223DF"/>
    <w:rsid w:val="00F2250A"/>
    <w:rsid w:val="00F226EE"/>
    <w:rsid w:val="00F2273C"/>
    <w:rsid w:val="00F22E0E"/>
    <w:rsid w:val="00F2357D"/>
    <w:rsid w:val="00F23704"/>
    <w:rsid w:val="00F24682"/>
    <w:rsid w:val="00F2474C"/>
    <w:rsid w:val="00F24788"/>
    <w:rsid w:val="00F247A1"/>
    <w:rsid w:val="00F24D4B"/>
    <w:rsid w:val="00F25530"/>
    <w:rsid w:val="00F2564F"/>
    <w:rsid w:val="00F25769"/>
    <w:rsid w:val="00F25775"/>
    <w:rsid w:val="00F25A80"/>
    <w:rsid w:val="00F26057"/>
    <w:rsid w:val="00F26326"/>
    <w:rsid w:val="00F2640F"/>
    <w:rsid w:val="00F26668"/>
    <w:rsid w:val="00F270EF"/>
    <w:rsid w:val="00F2711A"/>
    <w:rsid w:val="00F27164"/>
    <w:rsid w:val="00F2747C"/>
    <w:rsid w:val="00F27B4A"/>
    <w:rsid w:val="00F27C34"/>
    <w:rsid w:val="00F27E46"/>
    <w:rsid w:val="00F27E55"/>
    <w:rsid w:val="00F301C2"/>
    <w:rsid w:val="00F30248"/>
    <w:rsid w:val="00F302E1"/>
    <w:rsid w:val="00F306FB"/>
    <w:rsid w:val="00F307D8"/>
    <w:rsid w:val="00F30CF3"/>
    <w:rsid w:val="00F30E36"/>
    <w:rsid w:val="00F31521"/>
    <w:rsid w:val="00F31A05"/>
    <w:rsid w:val="00F31A84"/>
    <w:rsid w:val="00F31B22"/>
    <w:rsid w:val="00F31B49"/>
    <w:rsid w:val="00F31EF8"/>
    <w:rsid w:val="00F32045"/>
    <w:rsid w:val="00F32063"/>
    <w:rsid w:val="00F326E6"/>
    <w:rsid w:val="00F32C0F"/>
    <w:rsid w:val="00F32F56"/>
    <w:rsid w:val="00F33212"/>
    <w:rsid w:val="00F33621"/>
    <w:rsid w:val="00F33752"/>
    <w:rsid w:val="00F33D4F"/>
    <w:rsid w:val="00F3404F"/>
    <w:rsid w:val="00F34262"/>
    <w:rsid w:val="00F34447"/>
    <w:rsid w:val="00F348D6"/>
    <w:rsid w:val="00F3496D"/>
    <w:rsid w:val="00F34C9A"/>
    <w:rsid w:val="00F34CD6"/>
    <w:rsid w:val="00F35790"/>
    <w:rsid w:val="00F35873"/>
    <w:rsid w:val="00F35920"/>
    <w:rsid w:val="00F36460"/>
    <w:rsid w:val="00F365CB"/>
    <w:rsid w:val="00F365E6"/>
    <w:rsid w:val="00F366A5"/>
    <w:rsid w:val="00F3675F"/>
    <w:rsid w:val="00F36C5F"/>
    <w:rsid w:val="00F37259"/>
    <w:rsid w:val="00F373E1"/>
    <w:rsid w:val="00F373E6"/>
    <w:rsid w:val="00F377E0"/>
    <w:rsid w:val="00F3790C"/>
    <w:rsid w:val="00F37EB7"/>
    <w:rsid w:val="00F404B8"/>
    <w:rsid w:val="00F405A4"/>
    <w:rsid w:val="00F41248"/>
    <w:rsid w:val="00F414CE"/>
    <w:rsid w:val="00F41CEC"/>
    <w:rsid w:val="00F41E9D"/>
    <w:rsid w:val="00F41F05"/>
    <w:rsid w:val="00F42A4D"/>
    <w:rsid w:val="00F42EBF"/>
    <w:rsid w:val="00F4306A"/>
    <w:rsid w:val="00F433BD"/>
    <w:rsid w:val="00F4343A"/>
    <w:rsid w:val="00F43D52"/>
    <w:rsid w:val="00F43F5F"/>
    <w:rsid w:val="00F44683"/>
    <w:rsid w:val="00F44E59"/>
    <w:rsid w:val="00F44EC5"/>
    <w:rsid w:val="00F452A2"/>
    <w:rsid w:val="00F452A4"/>
    <w:rsid w:val="00F4595D"/>
    <w:rsid w:val="00F45A01"/>
    <w:rsid w:val="00F45BCC"/>
    <w:rsid w:val="00F45DEB"/>
    <w:rsid w:val="00F468F8"/>
    <w:rsid w:val="00F46FC2"/>
    <w:rsid w:val="00F47018"/>
    <w:rsid w:val="00F470FF"/>
    <w:rsid w:val="00F47498"/>
    <w:rsid w:val="00F475AB"/>
    <w:rsid w:val="00F47EBC"/>
    <w:rsid w:val="00F50287"/>
    <w:rsid w:val="00F50391"/>
    <w:rsid w:val="00F504C6"/>
    <w:rsid w:val="00F50978"/>
    <w:rsid w:val="00F50BD1"/>
    <w:rsid w:val="00F50BE1"/>
    <w:rsid w:val="00F511DD"/>
    <w:rsid w:val="00F51268"/>
    <w:rsid w:val="00F512B2"/>
    <w:rsid w:val="00F5186D"/>
    <w:rsid w:val="00F519D4"/>
    <w:rsid w:val="00F51A99"/>
    <w:rsid w:val="00F51D09"/>
    <w:rsid w:val="00F52014"/>
    <w:rsid w:val="00F520DA"/>
    <w:rsid w:val="00F5216B"/>
    <w:rsid w:val="00F522D9"/>
    <w:rsid w:val="00F5252F"/>
    <w:rsid w:val="00F5283D"/>
    <w:rsid w:val="00F52AB7"/>
    <w:rsid w:val="00F52ABA"/>
    <w:rsid w:val="00F52BC7"/>
    <w:rsid w:val="00F52C77"/>
    <w:rsid w:val="00F52DFF"/>
    <w:rsid w:val="00F52FB4"/>
    <w:rsid w:val="00F53152"/>
    <w:rsid w:val="00F53AF0"/>
    <w:rsid w:val="00F53BF4"/>
    <w:rsid w:val="00F53DC8"/>
    <w:rsid w:val="00F53FE0"/>
    <w:rsid w:val="00F54266"/>
    <w:rsid w:val="00F5451A"/>
    <w:rsid w:val="00F55043"/>
    <w:rsid w:val="00F55FF6"/>
    <w:rsid w:val="00F560E6"/>
    <w:rsid w:val="00F564D1"/>
    <w:rsid w:val="00F56DCF"/>
    <w:rsid w:val="00F57034"/>
    <w:rsid w:val="00F57146"/>
    <w:rsid w:val="00F572D3"/>
    <w:rsid w:val="00F57831"/>
    <w:rsid w:val="00F57CC6"/>
    <w:rsid w:val="00F603E6"/>
    <w:rsid w:val="00F60BE9"/>
    <w:rsid w:val="00F60D8B"/>
    <w:rsid w:val="00F61322"/>
    <w:rsid w:val="00F61806"/>
    <w:rsid w:val="00F61A03"/>
    <w:rsid w:val="00F61AFC"/>
    <w:rsid w:val="00F61F26"/>
    <w:rsid w:val="00F61FD8"/>
    <w:rsid w:val="00F626C7"/>
    <w:rsid w:val="00F62CB4"/>
    <w:rsid w:val="00F62DBF"/>
    <w:rsid w:val="00F633CA"/>
    <w:rsid w:val="00F63645"/>
    <w:rsid w:val="00F638A9"/>
    <w:rsid w:val="00F638B7"/>
    <w:rsid w:val="00F639AD"/>
    <w:rsid w:val="00F63D93"/>
    <w:rsid w:val="00F640DB"/>
    <w:rsid w:val="00F641FC"/>
    <w:rsid w:val="00F64584"/>
    <w:rsid w:val="00F646C1"/>
    <w:rsid w:val="00F647F7"/>
    <w:rsid w:val="00F64952"/>
    <w:rsid w:val="00F64A72"/>
    <w:rsid w:val="00F64C09"/>
    <w:rsid w:val="00F65179"/>
    <w:rsid w:val="00F654F6"/>
    <w:rsid w:val="00F6583C"/>
    <w:rsid w:val="00F6589A"/>
    <w:rsid w:val="00F65F10"/>
    <w:rsid w:val="00F6602B"/>
    <w:rsid w:val="00F66473"/>
    <w:rsid w:val="00F66676"/>
    <w:rsid w:val="00F66C0C"/>
    <w:rsid w:val="00F66C3D"/>
    <w:rsid w:val="00F66C6B"/>
    <w:rsid w:val="00F66FBC"/>
    <w:rsid w:val="00F67247"/>
    <w:rsid w:val="00F6741F"/>
    <w:rsid w:val="00F67459"/>
    <w:rsid w:val="00F675A1"/>
    <w:rsid w:val="00F675E1"/>
    <w:rsid w:val="00F6783E"/>
    <w:rsid w:val="00F67A10"/>
    <w:rsid w:val="00F67A7F"/>
    <w:rsid w:val="00F67CBF"/>
    <w:rsid w:val="00F67DFE"/>
    <w:rsid w:val="00F7050F"/>
    <w:rsid w:val="00F70913"/>
    <w:rsid w:val="00F70CCE"/>
    <w:rsid w:val="00F70D04"/>
    <w:rsid w:val="00F70DBE"/>
    <w:rsid w:val="00F71124"/>
    <w:rsid w:val="00F71888"/>
    <w:rsid w:val="00F718B3"/>
    <w:rsid w:val="00F719CD"/>
    <w:rsid w:val="00F71BB8"/>
    <w:rsid w:val="00F71C7F"/>
    <w:rsid w:val="00F71D40"/>
    <w:rsid w:val="00F72584"/>
    <w:rsid w:val="00F72813"/>
    <w:rsid w:val="00F7290D"/>
    <w:rsid w:val="00F72B6D"/>
    <w:rsid w:val="00F7302F"/>
    <w:rsid w:val="00F73251"/>
    <w:rsid w:val="00F732EC"/>
    <w:rsid w:val="00F738A6"/>
    <w:rsid w:val="00F73C5F"/>
    <w:rsid w:val="00F73C96"/>
    <w:rsid w:val="00F73D08"/>
    <w:rsid w:val="00F7454A"/>
    <w:rsid w:val="00F74E43"/>
    <w:rsid w:val="00F7586B"/>
    <w:rsid w:val="00F75C25"/>
    <w:rsid w:val="00F75F2F"/>
    <w:rsid w:val="00F760CA"/>
    <w:rsid w:val="00F7619E"/>
    <w:rsid w:val="00F76445"/>
    <w:rsid w:val="00F7699E"/>
    <w:rsid w:val="00F76A1B"/>
    <w:rsid w:val="00F76B26"/>
    <w:rsid w:val="00F76ECC"/>
    <w:rsid w:val="00F77148"/>
    <w:rsid w:val="00F77181"/>
    <w:rsid w:val="00F77C2B"/>
    <w:rsid w:val="00F77EFE"/>
    <w:rsid w:val="00F8014C"/>
    <w:rsid w:val="00F802EA"/>
    <w:rsid w:val="00F8033F"/>
    <w:rsid w:val="00F80399"/>
    <w:rsid w:val="00F8053B"/>
    <w:rsid w:val="00F80B98"/>
    <w:rsid w:val="00F80D55"/>
    <w:rsid w:val="00F81082"/>
    <w:rsid w:val="00F810BC"/>
    <w:rsid w:val="00F811F0"/>
    <w:rsid w:val="00F81216"/>
    <w:rsid w:val="00F812C8"/>
    <w:rsid w:val="00F8132D"/>
    <w:rsid w:val="00F8174C"/>
    <w:rsid w:val="00F818AE"/>
    <w:rsid w:val="00F81AE3"/>
    <w:rsid w:val="00F81B40"/>
    <w:rsid w:val="00F81C47"/>
    <w:rsid w:val="00F820C4"/>
    <w:rsid w:val="00F82462"/>
    <w:rsid w:val="00F825A2"/>
    <w:rsid w:val="00F82B3E"/>
    <w:rsid w:val="00F82CF6"/>
    <w:rsid w:val="00F82DCC"/>
    <w:rsid w:val="00F836A6"/>
    <w:rsid w:val="00F83829"/>
    <w:rsid w:val="00F83D80"/>
    <w:rsid w:val="00F83E5A"/>
    <w:rsid w:val="00F84069"/>
    <w:rsid w:val="00F840C8"/>
    <w:rsid w:val="00F842C8"/>
    <w:rsid w:val="00F843D7"/>
    <w:rsid w:val="00F8449A"/>
    <w:rsid w:val="00F84B0C"/>
    <w:rsid w:val="00F84B6A"/>
    <w:rsid w:val="00F85536"/>
    <w:rsid w:val="00F85BB8"/>
    <w:rsid w:val="00F8600A"/>
    <w:rsid w:val="00F863A0"/>
    <w:rsid w:val="00F864A5"/>
    <w:rsid w:val="00F864EE"/>
    <w:rsid w:val="00F8657A"/>
    <w:rsid w:val="00F8679A"/>
    <w:rsid w:val="00F8691F"/>
    <w:rsid w:val="00F86A0B"/>
    <w:rsid w:val="00F86A6F"/>
    <w:rsid w:val="00F86BF3"/>
    <w:rsid w:val="00F86D07"/>
    <w:rsid w:val="00F87117"/>
    <w:rsid w:val="00F8736C"/>
    <w:rsid w:val="00F87EEE"/>
    <w:rsid w:val="00F9030E"/>
    <w:rsid w:val="00F90897"/>
    <w:rsid w:val="00F90ADB"/>
    <w:rsid w:val="00F90E78"/>
    <w:rsid w:val="00F91209"/>
    <w:rsid w:val="00F914F8"/>
    <w:rsid w:val="00F91765"/>
    <w:rsid w:val="00F917A9"/>
    <w:rsid w:val="00F91B56"/>
    <w:rsid w:val="00F9221F"/>
    <w:rsid w:val="00F92C6B"/>
    <w:rsid w:val="00F931C7"/>
    <w:rsid w:val="00F93559"/>
    <w:rsid w:val="00F936F7"/>
    <w:rsid w:val="00F93A97"/>
    <w:rsid w:val="00F93D72"/>
    <w:rsid w:val="00F93E65"/>
    <w:rsid w:val="00F94070"/>
    <w:rsid w:val="00F940FE"/>
    <w:rsid w:val="00F947CE"/>
    <w:rsid w:val="00F94A2C"/>
    <w:rsid w:val="00F950B5"/>
    <w:rsid w:val="00F9513F"/>
    <w:rsid w:val="00F95304"/>
    <w:rsid w:val="00F95B14"/>
    <w:rsid w:val="00F96118"/>
    <w:rsid w:val="00F9611C"/>
    <w:rsid w:val="00F96530"/>
    <w:rsid w:val="00F9700A"/>
    <w:rsid w:val="00F97270"/>
    <w:rsid w:val="00F973CE"/>
    <w:rsid w:val="00F97908"/>
    <w:rsid w:val="00F97B43"/>
    <w:rsid w:val="00F97D2B"/>
    <w:rsid w:val="00FA07F8"/>
    <w:rsid w:val="00FA0A43"/>
    <w:rsid w:val="00FA105C"/>
    <w:rsid w:val="00FA1123"/>
    <w:rsid w:val="00FA133A"/>
    <w:rsid w:val="00FA1475"/>
    <w:rsid w:val="00FA148A"/>
    <w:rsid w:val="00FA1896"/>
    <w:rsid w:val="00FA27C8"/>
    <w:rsid w:val="00FA2DAD"/>
    <w:rsid w:val="00FA316E"/>
    <w:rsid w:val="00FA330A"/>
    <w:rsid w:val="00FA38FF"/>
    <w:rsid w:val="00FA3B76"/>
    <w:rsid w:val="00FA3D01"/>
    <w:rsid w:val="00FA4216"/>
    <w:rsid w:val="00FA4746"/>
    <w:rsid w:val="00FA4810"/>
    <w:rsid w:val="00FA4B46"/>
    <w:rsid w:val="00FA4D66"/>
    <w:rsid w:val="00FA4DDE"/>
    <w:rsid w:val="00FA5755"/>
    <w:rsid w:val="00FA5937"/>
    <w:rsid w:val="00FA5A4E"/>
    <w:rsid w:val="00FA7376"/>
    <w:rsid w:val="00FA767A"/>
    <w:rsid w:val="00FA7688"/>
    <w:rsid w:val="00FA77EC"/>
    <w:rsid w:val="00FA7DAF"/>
    <w:rsid w:val="00FB0082"/>
    <w:rsid w:val="00FB0243"/>
    <w:rsid w:val="00FB088C"/>
    <w:rsid w:val="00FB0A74"/>
    <w:rsid w:val="00FB0F12"/>
    <w:rsid w:val="00FB125B"/>
    <w:rsid w:val="00FB1438"/>
    <w:rsid w:val="00FB1527"/>
    <w:rsid w:val="00FB1876"/>
    <w:rsid w:val="00FB2215"/>
    <w:rsid w:val="00FB2537"/>
    <w:rsid w:val="00FB25DB"/>
    <w:rsid w:val="00FB2B77"/>
    <w:rsid w:val="00FB3353"/>
    <w:rsid w:val="00FB33DC"/>
    <w:rsid w:val="00FB3595"/>
    <w:rsid w:val="00FB35E4"/>
    <w:rsid w:val="00FB3B1B"/>
    <w:rsid w:val="00FB4338"/>
    <w:rsid w:val="00FB44BB"/>
    <w:rsid w:val="00FB45F1"/>
    <w:rsid w:val="00FB477E"/>
    <w:rsid w:val="00FB4AE3"/>
    <w:rsid w:val="00FB4C9C"/>
    <w:rsid w:val="00FB4F37"/>
    <w:rsid w:val="00FB4FAF"/>
    <w:rsid w:val="00FB501A"/>
    <w:rsid w:val="00FB5620"/>
    <w:rsid w:val="00FB5E99"/>
    <w:rsid w:val="00FB5F5F"/>
    <w:rsid w:val="00FB6165"/>
    <w:rsid w:val="00FB620F"/>
    <w:rsid w:val="00FB6245"/>
    <w:rsid w:val="00FB6B1A"/>
    <w:rsid w:val="00FB6CDC"/>
    <w:rsid w:val="00FB6DA5"/>
    <w:rsid w:val="00FB7491"/>
    <w:rsid w:val="00FB7BC6"/>
    <w:rsid w:val="00FB7BEF"/>
    <w:rsid w:val="00FC0150"/>
    <w:rsid w:val="00FC01CC"/>
    <w:rsid w:val="00FC03AB"/>
    <w:rsid w:val="00FC0ABC"/>
    <w:rsid w:val="00FC0C5C"/>
    <w:rsid w:val="00FC10A9"/>
    <w:rsid w:val="00FC120A"/>
    <w:rsid w:val="00FC1212"/>
    <w:rsid w:val="00FC1589"/>
    <w:rsid w:val="00FC1B16"/>
    <w:rsid w:val="00FC1D35"/>
    <w:rsid w:val="00FC2664"/>
    <w:rsid w:val="00FC2F40"/>
    <w:rsid w:val="00FC305F"/>
    <w:rsid w:val="00FC314E"/>
    <w:rsid w:val="00FC36EC"/>
    <w:rsid w:val="00FC3A38"/>
    <w:rsid w:val="00FC432B"/>
    <w:rsid w:val="00FC4729"/>
    <w:rsid w:val="00FC4A61"/>
    <w:rsid w:val="00FC4A6C"/>
    <w:rsid w:val="00FC4A8C"/>
    <w:rsid w:val="00FC4B95"/>
    <w:rsid w:val="00FC510B"/>
    <w:rsid w:val="00FC53DB"/>
    <w:rsid w:val="00FC54E6"/>
    <w:rsid w:val="00FC5B24"/>
    <w:rsid w:val="00FC5B51"/>
    <w:rsid w:val="00FC5E83"/>
    <w:rsid w:val="00FC5FC2"/>
    <w:rsid w:val="00FC6177"/>
    <w:rsid w:val="00FC6299"/>
    <w:rsid w:val="00FC63D1"/>
    <w:rsid w:val="00FC6498"/>
    <w:rsid w:val="00FC68E2"/>
    <w:rsid w:val="00FC6AF8"/>
    <w:rsid w:val="00FC6DEB"/>
    <w:rsid w:val="00FC6E7F"/>
    <w:rsid w:val="00FC716B"/>
    <w:rsid w:val="00FC7528"/>
    <w:rsid w:val="00FD014F"/>
    <w:rsid w:val="00FD02DE"/>
    <w:rsid w:val="00FD0572"/>
    <w:rsid w:val="00FD09CC"/>
    <w:rsid w:val="00FD0CDF"/>
    <w:rsid w:val="00FD13A1"/>
    <w:rsid w:val="00FD16FA"/>
    <w:rsid w:val="00FD17B5"/>
    <w:rsid w:val="00FD1A97"/>
    <w:rsid w:val="00FD1BD8"/>
    <w:rsid w:val="00FD1DE1"/>
    <w:rsid w:val="00FD21E5"/>
    <w:rsid w:val="00FD265A"/>
    <w:rsid w:val="00FD2664"/>
    <w:rsid w:val="00FD28CD"/>
    <w:rsid w:val="00FD2B88"/>
    <w:rsid w:val="00FD2D7B"/>
    <w:rsid w:val="00FD3071"/>
    <w:rsid w:val="00FD354B"/>
    <w:rsid w:val="00FD3712"/>
    <w:rsid w:val="00FD3753"/>
    <w:rsid w:val="00FD37F6"/>
    <w:rsid w:val="00FD39C6"/>
    <w:rsid w:val="00FD4589"/>
    <w:rsid w:val="00FD473E"/>
    <w:rsid w:val="00FD489A"/>
    <w:rsid w:val="00FD495C"/>
    <w:rsid w:val="00FD5695"/>
    <w:rsid w:val="00FD5A16"/>
    <w:rsid w:val="00FD6925"/>
    <w:rsid w:val="00FD71B8"/>
    <w:rsid w:val="00FD7485"/>
    <w:rsid w:val="00FD7930"/>
    <w:rsid w:val="00FD7ABD"/>
    <w:rsid w:val="00FD7BDF"/>
    <w:rsid w:val="00FD7DF9"/>
    <w:rsid w:val="00FE007E"/>
    <w:rsid w:val="00FE011A"/>
    <w:rsid w:val="00FE06DD"/>
    <w:rsid w:val="00FE0B51"/>
    <w:rsid w:val="00FE0B78"/>
    <w:rsid w:val="00FE0ED4"/>
    <w:rsid w:val="00FE0F3C"/>
    <w:rsid w:val="00FE1056"/>
    <w:rsid w:val="00FE11A6"/>
    <w:rsid w:val="00FE11C2"/>
    <w:rsid w:val="00FE14CE"/>
    <w:rsid w:val="00FE1B6C"/>
    <w:rsid w:val="00FE1C5C"/>
    <w:rsid w:val="00FE1CE0"/>
    <w:rsid w:val="00FE1EAB"/>
    <w:rsid w:val="00FE209C"/>
    <w:rsid w:val="00FE2360"/>
    <w:rsid w:val="00FE24AC"/>
    <w:rsid w:val="00FE2C87"/>
    <w:rsid w:val="00FE3465"/>
    <w:rsid w:val="00FE35FD"/>
    <w:rsid w:val="00FE397D"/>
    <w:rsid w:val="00FE3F7A"/>
    <w:rsid w:val="00FE421A"/>
    <w:rsid w:val="00FE440C"/>
    <w:rsid w:val="00FE4CF1"/>
    <w:rsid w:val="00FE4DA8"/>
    <w:rsid w:val="00FE54FC"/>
    <w:rsid w:val="00FE59D6"/>
    <w:rsid w:val="00FE60E3"/>
    <w:rsid w:val="00FE6449"/>
    <w:rsid w:val="00FE6693"/>
    <w:rsid w:val="00FE67CF"/>
    <w:rsid w:val="00FE6D20"/>
    <w:rsid w:val="00FE6FB9"/>
    <w:rsid w:val="00FE7549"/>
    <w:rsid w:val="00FE7A74"/>
    <w:rsid w:val="00FE7BCC"/>
    <w:rsid w:val="00FE7D95"/>
    <w:rsid w:val="00FE7DBC"/>
    <w:rsid w:val="00FE7FB8"/>
    <w:rsid w:val="00FF089B"/>
    <w:rsid w:val="00FF10BB"/>
    <w:rsid w:val="00FF126D"/>
    <w:rsid w:val="00FF14C9"/>
    <w:rsid w:val="00FF1F56"/>
    <w:rsid w:val="00FF20AA"/>
    <w:rsid w:val="00FF2310"/>
    <w:rsid w:val="00FF270C"/>
    <w:rsid w:val="00FF2A99"/>
    <w:rsid w:val="00FF2E73"/>
    <w:rsid w:val="00FF2F66"/>
    <w:rsid w:val="00FF3289"/>
    <w:rsid w:val="00FF342B"/>
    <w:rsid w:val="00FF382D"/>
    <w:rsid w:val="00FF3B06"/>
    <w:rsid w:val="00FF3E84"/>
    <w:rsid w:val="00FF4249"/>
    <w:rsid w:val="00FF43FB"/>
    <w:rsid w:val="00FF4904"/>
    <w:rsid w:val="00FF4AE2"/>
    <w:rsid w:val="00FF4C2D"/>
    <w:rsid w:val="00FF4DE0"/>
    <w:rsid w:val="00FF4F29"/>
    <w:rsid w:val="00FF4FB9"/>
    <w:rsid w:val="00FF50A8"/>
    <w:rsid w:val="00FF5162"/>
    <w:rsid w:val="00FF571E"/>
    <w:rsid w:val="00FF5924"/>
    <w:rsid w:val="00FF6026"/>
    <w:rsid w:val="00FF6918"/>
    <w:rsid w:val="00FF693A"/>
    <w:rsid w:val="00FF6BD1"/>
    <w:rsid w:val="00FF6CC0"/>
    <w:rsid w:val="00FF6E41"/>
    <w:rsid w:val="00FF6F45"/>
    <w:rsid w:val="00FF72B6"/>
    <w:rsid w:val="00FF73BA"/>
    <w:rsid w:val="00FF7512"/>
    <w:rsid w:val="00FF7563"/>
    <w:rsid w:val="00FF75FA"/>
    <w:rsid w:val="00FF77EB"/>
    <w:rsid w:val="00FF7C7A"/>
    <w:rsid w:val="00FF7DB5"/>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E94952D7-E0A9-4F7D-BE1A-03A947999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3CB9"/>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qFormat/>
    <w:rsid w:val="00030AF4"/>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Char"/>
    <w:qFormat/>
    <w:rsid w:val="00030AF4"/>
    <w:pPr>
      <w:keepNext/>
      <w:numPr>
        <w:ilvl w:val="1"/>
        <w:numId w:val="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spacing w:before="120"/>
      <w:outlineLvl w:val="3"/>
    </w:pPr>
    <w:rPr>
      <w:b/>
      <w:bCs/>
      <w:szCs w:val="28"/>
    </w:rPr>
  </w:style>
  <w:style w:type="paragraph" w:styleId="5">
    <w:name w:val="heading 5"/>
    <w:aliases w:val="h5,Heading5"/>
    <w:basedOn w:val="a"/>
    <w:next w:val="a"/>
    <w:qFormat/>
    <w:rsid w:val="00030AF4"/>
    <w:pPr>
      <w:keepNext/>
      <w:numPr>
        <w:ilvl w:val="4"/>
        <w:numId w:val="2"/>
      </w:numPr>
      <w:spacing w:before="1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30AF4"/>
    <w:rPr>
      <w:sz w:val="20"/>
      <w:szCs w:val="20"/>
    </w:rPr>
  </w:style>
  <w:style w:type="character" w:customStyle="1" w:styleId="Char">
    <w:name w:val="正文文本 Char"/>
    <w:basedOn w:val="a0"/>
    <w:link w:val="a3"/>
    <w:rsid w:val="00CF195E"/>
  </w:style>
  <w:style w:type="character" w:styleId="a4">
    <w:name w:val="Hyperlink"/>
    <w:basedOn w:val="a0"/>
    <w:rsid w:val="00030AF4"/>
    <w:rPr>
      <w:color w:val="0000FF"/>
      <w:u w:val="single"/>
    </w:rPr>
  </w:style>
  <w:style w:type="paragraph" w:styleId="a5">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Char0"/>
    <w:qFormat/>
    <w:rsid w:val="00030AF4"/>
    <w:pPr>
      <w:jc w:val="center"/>
    </w:pPr>
    <w:rPr>
      <w:b/>
      <w:bCs/>
      <w:sz w:val="20"/>
      <w:szCs w:val="20"/>
    </w:rPr>
  </w:style>
  <w:style w:type="character" w:customStyle="1" w:styleId="Char0">
    <w:name w:val="题注 Char"/>
    <w:aliases w:val="cap Char,Caption Equation Char,Caption Char1 Char1,Caption Char Char Char1,Caption Char1 Char Char,Caption Char2 Char,Caption Char Char Char Char,Caption Char Char1 Char,fig and tbl Char,fighead2 Char,Table Caption Char,fighead21 Char,topic Char"/>
    <w:basedOn w:val="a0"/>
    <w:link w:val="a5"/>
    <w:rsid w:val="00C411AF"/>
    <w:rPr>
      <w:b/>
      <w:bCs/>
    </w:rPr>
  </w:style>
  <w:style w:type="paragraph" w:styleId="a6">
    <w:name w:val="List Bullet"/>
    <w:basedOn w:val="a7"/>
    <w:rsid w:val="00030AF4"/>
    <w:pPr>
      <w:autoSpaceDE/>
      <w:autoSpaceDN/>
      <w:adjustRightInd/>
      <w:spacing w:after="180"/>
      <w:ind w:left="568" w:hanging="284"/>
      <w:jc w:val="left"/>
    </w:pPr>
    <w:rPr>
      <w:sz w:val="20"/>
      <w:szCs w:val="20"/>
      <w:lang w:val="en-GB"/>
    </w:rPr>
  </w:style>
  <w:style w:type="paragraph" w:styleId="a7">
    <w:name w:val="List"/>
    <w:basedOn w:val="a"/>
    <w:rsid w:val="00030AF4"/>
    <w:pPr>
      <w:ind w:left="360" w:hanging="360"/>
    </w:pPr>
  </w:style>
  <w:style w:type="paragraph" w:styleId="20">
    <w:name w:val="Body Text 2"/>
    <w:basedOn w:val="a"/>
    <w:rsid w:val="00030AF4"/>
    <w:pPr>
      <w:spacing w:after="0"/>
      <w:jc w:val="left"/>
    </w:pPr>
    <w:rPr>
      <w:szCs w:val="20"/>
    </w:rPr>
  </w:style>
  <w:style w:type="paragraph" w:styleId="a8">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030AF4"/>
    <w:rPr>
      <w:color w:val="800080"/>
      <w:u w:val="single"/>
    </w:rPr>
  </w:style>
  <w:style w:type="paragraph" w:styleId="aa">
    <w:name w:val="footnote text"/>
    <w:basedOn w:val="a"/>
    <w:semiHidden/>
    <w:rsid w:val="00030AF4"/>
    <w:rPr>
      <w:sz w:val="20"/>
      <w:szCs w:val="20"/>
    </w:rPr>
  </w:style>
  <w:style w:type="character" w:styleId="ab">
    <w:name w:val="footnote reference"/>
    <w:basedOn w:val="a0"/>
    <w:semiHidden/>
    <w:rsid w:val="00030AF4"/>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Normal (Web)"/>
    <w:basedOn w:val="a"/>
    <w:uiPriority w:val="99"/>
    <w:unhideWhenUsed/>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0">
    <w:name w:val="List Paragraph"/>
    <w:aliases w:val="Lista1,1st level - Bullet List Paragraph,List Paragraph1,Lettre d'introduction,Paragrafo elenco,Normal bullet 2,Bullet list,Numbered List,- Bullets,목록 단락,リスト段落,?? ??,?????,????,列出段落1,中等深浅网格 1 - 着色 21,列表段落,¥¡¡¡¡ì¬º¥¹¥È¶ÎÂä,ÁÐ³ö¶ÎÂä,列表段落1"/>
    <w:basedOn w:val="a"/>
    <w:link w:val="Char3"/>
    <w:uiPriority w:val="34"/>
    <w:qFormat/>
    <w:rsid w:val="00BD2527"/>
    <w:pPr>
      <w:ind w:firstLineChars="200" w:firstLine="420"/>
    </w:p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1">
    <w:name w:val="Placeholder Text"/>
    <w:basedOn w:val="a0"/>
    <w:uiPriority w:val="99"/>
    <w:semiHidden/>
    <w:rsid w:val="006506A2"/>
    <w:rPr>
      <w:color w:val="808080"/>
    </w:rPr>
  </w:style>
  <w:style w:type="character" w:styleId="af2">
    <w:name w:val="annotation reference"/>
    <w:basedOn w:val="a0"/>
    <w:semiHidden/>
    <w:unhideWhenUsed/>
    <w:rsid w:val="00116E65"/>
    <w:rPr>
      <w:sz w:val="21"/>
      <w:szCs w:val="21"/>
    </w:rPr>
  </w:style>
  <w:style w:type="paragraph" w:styleId="af3">
    <w:name w:val="annotation text"/>
    <w:basedOn w:val="a"/>
    <w:link w:val="Char4"/>
    <w:unhideWhenUsed/>
    <w:rsid w:val="00116E65"/>
    <w:pPr>
      <w:jc w:val="left"/>
    </w:pPr>
  </w:style>
  <w:style w:type="character" w:customStyle="1" w:styleId="Char4">
    <w:name w:val="批注文字 Char"/>
    <w:basedOn w:val="a0"/>
    <w:link w:val="af3"/>
    <w:rsid w:val="00116E65"/>
    <w:rPr>
      <w:sz w:val="22"/>
      <w:szCs w:val="22"/>
    </w:rPr>
  </w:style>
  <w:style w:type="paragraph" w:styleId="af4">
    <w:name w:val="annotation subject"/>
    <w:basedOn w:val="af3"/>
    <w:next w:val="af3"/>
    <w:link w:val="Char5"/>
    <w:semiHidden/>
    <w:unhideWhenUsed/>
    <w:rsid w:val="00116E65"/>
    <w:rPr>
      <w:b/>
      <w:bCs/>
    </w:rPr>
  </w:style>
  <w:style w:type="character" w:customStyle="1" w:styleId="Char5">
    <w:name w:val="批注主题 Char"/>
    <w:basedOn w:val="Char4"/>
    <w:link w:val="af4"/>
    <w:semiHidden/>
    <w:rsid w:val="00116E65"/>
    <w:rPr>
      <w:b/>
      <w:bCs/>
      <w:sz w:val="22"/>
      <w:szCs w:val="22"/>
    </w:rPr>
  </w:style>
  <w:style w:type="paragraph" w:styleId="af5">
    <w:name w:val="Revision"/>
    <w:hidden/>
    <w:uiPriority w:val="99"/>
    <w:semiHidden/>
    <w:rsid w:val="00116E65"/>
    <w:rPr>
      <w:sz w:val="22"/>
      <w:szCs w:val="22"/>
    </w:rPr>
  </w:style>
  <w:style w:type="character" w:customStyle="1" w:styleId="Char3">
    <w:name w:val="列出段落 Char"/>
    <w:aliases w:val="Lista1 Char,1st level - Bullet List Paragraph Char,List Paragraph1 Char,Lettre d'introduction Char,Paragrafo elenco Char,Normal bullet 2 Char,Bullet list Char,Numbered List Char,- Bullets Char,목록 단락 Char,リスト段落 Char,?? ?? Char,????? Char"/>
    <w:link w:val="af0"/>
    <w:uiPriority w:val="34"/>
    <w:qFormat/>
    <w:locked/>
    <w:rsid w:val="00DB7A96"/>
    <w:rPr>
      <w:sz w:val="22"/>
      <w:szCs w:val="22"/>
    </w:rPr>
  </w:style>
  <w:style w:type="paragraph" w:customStyle="1" w:styleId="Char6">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1"/>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1">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paragraph" w:customStyle="1" w:styleId="TF">
    <w:name w:val="TF"/>
    <w:basedOn w:val="TH"/>
    <w:link w:val="TFChar"/>
    <w:qFormat/>
    <w:rsid w:val="003E41C6"/>
    <w:pPr>
      <w:keepNext w:val="0"/>
      <w:spacing w:before="0" w:after="240"/>
    </w:pPr>
  </w:style>
  <w:style w:type="character" w:customStyle="1" w:styleId="TFChar">
    <w:name w:val="TF Char"/>
    <w:link w:val="TF"/>
    <w:rsid w:val="003E41C6"/>
    <w:rPr>
      <w:rFonts w:ascii="Arial" w:hAnsi="Arial"/>
      <w:b/>
      <w:lang w:val="en-GB"/>
    </w:rPr>
  </w:style>
  <w:style w:type="paragraph" w:customStyle="1" w:styleId="Doc-text2">
    <w:name w:val="Doc-text2"/>
    <w:basedOn w:val="a"/>
    <w:link w:val="Doc-text2Char"/>
    <w:qFormat/>
    <w:rsid w:val="00D86916"/>
    <w:pPr>
      <w:tabs>
        <w:tab w:val="left" w:pos="1622"/>
      </w:tabs>
      <w:autoSpaceDE/>
      <w:autoSpaceDN/>
      <w:adjustRightInd/>
      <w:snapToGrid/>
      <w:spacing w:after="200" w:line="276" w:lineRule="auto"/>
      <w:ind w:left="1622" w:hanging="363"/>
      <w:jc w:val="left"/>
    </w:pPr>
    <w:rPr>
      <w:rFonts w:ascii="Arial" w:eastAsia="MS Mincho" w:hAnsi="Arial" w:cstheme="minorBidi"/>
      <w:lang w:val="x-none" w:eastAsia="x-none"/>
    </w:rPr>
  </w:style>
  <w:style w:type="character" w:customStyle="1" w:styleId="Doc-text2Char">
    <w:name w:val="Doc-text2 Char"/>
    <w:link w:val="Doc-text2"/>
    <w:locked/>
    <w:rsid w:val="00D86916"/>
    <w:rPr>
      <w:rFonts w:ascii="Arial" w:eastAsia="MS Mincho" w:hAnsi="Arial" w:cstheme="minorBidi"/>
      <w:sz w:val="22"/>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520640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39964055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7079757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4772292">
      <w:bodyDiv w:val="1"/>
      <w:marLeft w:val="0"/>
      <w:marRight w:val="0"/>
      <w:marTop w:val="0"/>
      <w:marBottom w:val="0"/>
      <w:divBdr>
        <w:top w:val="none" w:sz="0" w:space="0" w:color="auto"/>
        <w:left w:val="none" w:sz="0" w:space="0" w:color="auto"/>
        <w:bottom w:val="none" w:sz="0" w:space="0" w:color="auto"/>
        <w:right w:val="none" w:sz="0" w:space="0" w:color="auto"/>
      </w:divBdr>
    </w:div>
    <w:div w:id="1072460555">
      <w:bodyDiv w:val="1"/>
      <w:marLeft w:val="0"/>
      <w:marRight w:val="0"/>
      <w:marTop w:val="0"/>
      <w:marBottom w:val="0"/>
      <w:divBdr>
        <w:top w:val="none" w:sz="0" w:space="0" w:color="auto"/>
        <w:left w:val="none" w:sz="0" w:space="0" w:color="auto"/>
        <w:bottom w:val="none" w:sz="0" w:space="0" w:color="auto"/>
        <w:right w:val="none" w:sz="0" w:space="0" w:color="auto"/>
      </w:divBdr>
    </w:div>
    <w:div w:id="1203589302">
      <w:bodyDiv w:val="1"/>
      <w:marLeft w:val="0"/>
      <w:marRight w:val="0"/>
      <w:marTop w:val="0"/>
      <w:marBottom w:val="0"/>
      <w:divBdr>
        <w:top w:val="none" w:sz="0" w:space="0" w:color="auto"/>
        <w:left w:val="none" w:sz="0" w:space="0" w:color="auto"/>
        <w:bottom w:val="none" w:sz="0" w:space="0" w:color="auto"/>
        <w:right w:val="none" w:sz="0" w:space="0" w:color="auto"/>
      </w:divBdr>
    </w:div>
    <w:div w:id="1285842650">
      <w:bodyDiv w:val="1"/>
      <w:marLeft w:val="0"/>
      <w:marRight w:val="0"/>
      <w:marTop w:val="0"/>
      <w:marBottom w:val="0"/>
      <w:divBdr>
        <w:top w:val="none" w:sz="0" w:space="0" w:color="auto"/>
        <w:left w:val="none" w:sz="0" w:space="0" w:color="auto"/>
        <w:bottom w:val="none" w:sz="0" w:space="0" w:color="auto"/>
        <w:right w:val="none" w:sz="0" w:space="0" w:color="auto"/>
      </w:divBdr>
      <w:divsChild>
        <w:div w:id="2015840123">
          <w:marLeft w:val="446"/>
          <w:marRight w:val="0"/>
          <w:marTop w:val="0"/>
          <w:marBottom w:val="120"/>
          <w:divBdr>
            <w:top w:val="none" w:sz="0" w:space="0" w:color="auto"/>
            <w:left w:val="none" w:sz="0" w:space="0" w:color="auto"/>
            <w:bottom w:val="none" w:sz="0" w:space="0" w:color="auto"/>
            <w:right w:val="none" w:sz="0" w:space="0" w:color="auto"/>
          </w:divBdr>
        </w:div>
        <w:div w:id="1311253095">
          <w:marLeft w:val="446"/>
          <w:marRight w:val="0"/>
          <w:marTop w:val="0"/>
          <w:marBottom w:val="12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976CA4-36F5-4695-8DD9-F4E1485FE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10</Pages>
  <Words>4021</Words>
  <Characters>19224</Characters>
  <Application>Microsoft Office Word</Application>
  <DocSecurity>0</DocSecurity>
  <Lines>384</Lines>
  <Paragraphs>261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22984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qiaoyunfei</dc:creator>
  <cp:keywords/>
  <dc:description/>
  <cp:lastModifiedBy>Huawei</cp:lastModifiedBy>
  <cp:revision>15</cp:revision>
  <cp:lastPrinted>2018-12-18T01:25:00Z</cp:lastPrinted>
  <dcterms:created xsi:type="dcterms:W3CDTF">2021-01-18T08:41:00Z</dcterms:created>
  <dcterms:modified xsi:type="dcterms:W3CDTF">2021-01-19T02:27:00Z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(3)18ujD82QoJuQlOf/twIxcekQHJkbUiT+SafGkKqMGBKNXXIG2QXnJNj5UMI82hScXmKOEWQJ
OPdIzACjv4uss9q3fiptaDK8Gv7o8zZsHD/+vTKK0JMebPMhGrMXpg7nLyPGGEeQNbh7PC22
pMQqi+yetryxB95/ilEVlGYsOecVjT/ifNvi8KWbMLB/MSb8UZsivxkPOnoHUelFe7baUFcS
Og8EA4tb6fkqWxtuxT</vt:lpwstr>
  </property>
  <property fmtid="{D5CDD505-2E9C-101B-9397-08002B2CF9AE}" pid="13" name="_2015_ms_pID_725343_00">
    <vt:lpwstr>_2015_ms_pID_725343</vt:lpwstr>
  </property>
  <property fmtid="{D5CDD505-2E9C-101B-9397-08002B2CF9AE}" pid="14" name="_2015_ms_pID_7253431">
    <vt:lpwstr>6arG46MUD0zegbH47dFT55iAMPumU7XZ6K6zzYwZB8UQnSSoANKtl9
T+VkFY/X0QRHbmkS/n6l7Mc14sdAYU9GQhtedlhKJBqHz68/bVnoiSv7tInGbyq7RlUVbjNk
55B0cxr63Ss+SDe5LaDqoU8jnC3T7KOtU7VCxk6EUy/iaVrHs1+5pXp+Wq+NMcd3goWPVlxx
tOax33oY8Ub23yqMUNISXjohE8OCOgT5N6LC</vt:lpwstr>
  </property>
  <property fmtid="{D5CDD505-2E9C-101B-9397-08002B2CF9AE}" pid="15" name="_2015_ms_pID_7253431_00">
    <vt:lpwstr>_2015_ms_pID_7253431</vt:lpwstr>
  </property>
  <property fmtid="{D5CDD505-2E9C-101B-9397-08002B2CF9AE}" pid="16" name="_2015_ms_pID_7253432">
    <vt:lpwstr>0wduHcwY3ntwmJfF2ITq8u7rlsQTNga7N1sh
juWJ6rwy2Bo05BYoeHLUayIEHXU6sQ/6DxHPCMgiHDReTZuimCw=</vt:lpwstr>
  </property>
  <property fmtid="{D5CDD505-2E9C-101B-9397-08002B2CF9AE}" pid="17" name="_2015_ms_pID_7253432_00">
    <vt:lpwstr>_2015_ms_pID_7253432</vt:lpwstr>
  </property>
  <property fmtid="{D5CDD505-2E9C-101B-9397-08002B2CF9AE}" pid="18" name="_DocHome">
    <vt:i4>613572498</vt:i4>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1610941813</vt:lpwstr>
  </property>
</Properties>
</file>