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B44B8" w14:textId="27C1CFAD" w:rsidR="0075565F" w:rsidRPr="0075565F" w:rsidRDefault="0075565F" w:rsidP="0075565F">
      <w:pPr>
        <w:widowControl/>
        <w:tabs>
          <w:tab w:val="right" w:pos="9216"/>
        </w:tabs>
        <w:autoSpaceDE w:val="0"/>
        <w:autoSpaceDN w:val="0"/>
        <w:adjustRightInd w:val="0"/>
        <w:snapToGrid w:val="0"/>
        <w:jc w:val="left"/>
        <w:rPr>
          <w:rFonts w:ascii="Times New Roman" w:eastAsia="宋体" w:hAnsi="Times New Roman" w:cs="Times New Roman"/>
          <w:b/>
          <w:sz w:val="22"/>
        </w:rPr>
      </w:pPr>
      <w:r w:rsidRPr="0075565F">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507F3470" wp14:editId="3B0B95B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275D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5565F">
        <w:rPr>
          <w:rFonts w:ascii="Times New Roman" w:eastAsia="宋体" w:hAnsi="Times New Roman" w:cs="Times New Roman"/>
          <w:b/>
          <w:sz w:val="22"/>
        </w:rPr>
        <w:t>3GPP TSG RAN WG1 Meeting #104-e</w:t>
      </w:r>
      <w:r w:rsidRPr="0075565F">
        <w:rPr>
          <w:rFonts w:ascii="Times New Roman" w:eastAsia="宋体" w:hAnsi="Times New Roman" w:cs="Times New Roman"/>
          <w:b/>
          <w:sz w:val="22"/>
        </w:rPr>
        <w:tab/>
        <w:t>R1-210019</w:t>
      </w:r>
      <w:r>
        <w:rPr>
          <w:rFonts w:ascii="Times New Roman" w:eastAsia="宋体" w:hAnsi="Times New Roman" w:cs="Times New Roman"/>
          <w:b/>
          <w:sz w:val="22"/>
        </w:rPr>
        <w:t>8</w:t>
      </w:r>
    </w:p>
    <w:p w14:paraId="10C7FFAE" w14:textId="77777777" w:rsidR="0075565F" w:rsidRPr="0075565F" w:rsidRDefault="0075565F" w:rsidP="0075565F">
      <w:pPr>
        <w:widowControl/>
        <w:autoSpaceDE w:val="0"/>
        <w:autoSpaceDN w:val="0"/>
        <w:adjustRightInd w:val="0"/>
        <w:snapToGrid w:val="0"/>
        <w:spacing w:after="120"/>
        <w:jc w:val="left"/>
        <w:rPr>
          <w:rFonts w:ascii="Times New Roman" w:eastAsia="宋体" w:hAnsi="Times New Roman" w:cs="Times New Roman"/>
          <w:b/>
          <w:sz w:val="22"/>
        </w:rPr>
      </w:pPr>
      <w:r w:rsidRPr="0075565F">
        <w:rPr>
          <w:rFonts w:ascii="Times New Roman" w:eastAsia="宋体" w:hAnsi="Times New Roman" w:cs="Times New Roman"/>
          <w:b/>
          <w:sz w:val="22"/>
        </w:rPr>
        <w:t>e-Meeting, January 25th – February 5th, 2021</w:t>
      </w:r>
    </w:p>
    <w:p w14:paraId="63A87436" w14:textId="77777777" w:rsidR="0075565F" w:rsidRPr="0075565F" w:rsidRDefault="0075565F" w:rsidP="0075565F">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3952A6D8"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bookmarkStart w:id="0" w:name="_GoBack"/>
      <w:bookmarkEnd w:id="0"/>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D85A5A">
        <w:rPr>
          <w:rFonts w:ascii="Times New Roman" w:eastAsia="宋体" w:hAnsi="Times New Roman" w:cs="Times New Roman"/>
          <w:b/>
          <w:sz w:val="22"/>
        </w:rPr>
        <w:t>8.8.2</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3CCD028F" w14:textId="79A2647A"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065B60" w:rsidRPr="00065B60">
        <w:rPr>
          <w:rFonts w:ascii="Times New Roman" w:eastAsia="宋体" w:hAnsi="Times New Roman" w:cs="Times New Roman"/>
          <w:b/>
          <w:sz w:val="22"/>
        </w:rPr>
        <w:t>PUCCH coverage enhancement</w:t>
      </w:r>
    </w:p>
    <w:p w14:paraId="1FE80F6D"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7C5774A9" w14:textId="2175C111" w:rsidR="009C6B22" w:rsidRPr="009C6B22" w:rsidRDefault="009C6B22" w:rsidP="009C6B2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C6B22">
        <w:rPr>
          <w:rFonts w:ascii="Times New Roman" w:eastAsia="宋体" w:hAnsi="Times New Roman" w:cs="Times New Roman"/>
          <w:kern w:val="0"/>
          <w:sz w:val="22"/>
        </w:rPr>
        <w:t xml:space="preserve">In RAN#90e [1], a new WID on NR coverage enhancement was approved for Release 17, </w:t>
      </w:r>
      <w:r w:rsidR="005765A9">
        <w:rPr>
          <w:rFonts w:ascii="Times New Roman" w:eastAsia="宋体" w:hAnsi="Times New Roman" w:cs="Times New Roman"/>
          <w:kern w:val="0"/>
          <w:sz w:val="22"/>
        </w:rPr>
        <w:t xml:space="preserve">with </w:t>
      </w:r>
      <w:r w:rsidRPr="009C6B22">
        <w:rPr>
          <w:rFonts w:ascii="Times New Roman" w:eastAsia="宋体" w:hAnsi="Times New Roman" w:cs="Times New Roman"/>
          <w:kern w:val="0"/>
          <w:sz w:val="22"/>
        </w:rPr>
        <w:t>PU</w:t>
      </w:r>
      <w:r w:rsidR="0070420A">
        <w:rPr>
          <w:rFonts w:ascii="Times New Roman" w:eastAsia="宋体" w:hAnsi="Times New Roman" w:cs="Times New Roman"/>
          <w:kern w:val="0"/>
          <w:sz w:val="22"/>
        </w:rPr>
        <w:t>C</w:t>
      </w:r>
      <w:r w:rsidRPr="009C6B22">
        <w:rPr>
          <w:rFonts w:ascii="Times New Roman" w:eastAsia="宋体" w:hAnsi="Times New Roman" w:cs="Times New Roman"/>
          <w:kern w:val="0"/>
          <w:sz w:val="22"/>
        </w:rPr>
        <w:t>CH coverage enhancement</w:t>
      </w:r>
      <w:r w:rsidR="005765A9">
        <w:rPr>
          <w:rFonts w:ascii="Times New Roman" w:eastAsia="宋体" w:hAnsi="Times New Roman" w:cs="Times New Roman"/>
          <w:kern w:val="0"/>
          <w:sz w:val="22"/>
        </w:rPr>
        <w:t xml:space="preserve"> as below,</w:t>
      </w:r>
    </w:p>
    <w:tbl>
      <w:tblPr>
        <w:tblStyle w:val="a5"/>
        <w:tblW w:w="0" w:type="auto"/>
        <w:tblLook w:val="04A0" w:firstRow="1" w:lastRow="0" w:firstColumn="1" w:lastColumn="0" w:noHBand="0" w:noVBand="1"/>
      </w:tblPr>
      <w:tblGrid>
        <w:gridCol w:w="9305"/>
      </w:tblGrid>
      <w:tr w:rsidR="009C6B22" w14:paraId="506F43CC" w14:textId="77777777" w:rsidTr="0075670E">
        <w:trPr>
          <w:trHeight w:val="1257"/>
        </w:trPr>
        <w:tc>
          <w:tcPr>
            <w:tcW w:w="9307" w:type="dxa"/>
          </w:tcPr>
          <w:p w14:paraId="42236730" w14:textId="77777777" w:rsidR="009C6B22" w:rsidRPr="00B126ED" w:rsidRDefault="009C6B22" w:rsidP="00B126ED">
            <w:pPr>
              <w:widowControl/>
              <w:snapToGrid w:val="0"/>
              <w:rPr>
                <w:highlight w:val="green"/>
                <w:lang w:eastAsia="en-US"/>
              </w:rPr>
            </w:pPr>
            <w:r w:rsidRPr="00B126ED">
              <w:rPr>
                <w:highlight w:val="green"/>
                <w:lang w:eastAsia="en-US"/>
              </w:rPr>
              <w:t>Agreement:</w:t>
            </w:r>
          </w:p>
          <w:p w14:paraId="633A7693" w14:textId="77777777" w:rsidR="009C6B22" w:rsidRPr="00B126ED" w:rsidRDefault="009C6B22" w:rsidP="00B126ED">
            <w:pPr>
              <w:numPr>
                <w:ilvl w:val="0"/>
                <w:numId w:val="18"/>
              </w:numPr>
              <w:autoSpaceDE/>
              <w:autoSpaceDN/>
              <w:adjustRightInd/>
              <w:ind w:leftChars="12" w:left="382" w:hanging="357"/>
              <w:rPr>
                <w:sz w:val="22"/>
                <w:szCs w:val="22"/>
              </w:rPr>
            </w:pPr>
            <w:r w:rsidRPr="00B126ED">
              <w:rPr>
                <w:sz w:val="22"/>
              </w:rPr>
              <w:t>Specification of PUCCH enhancements</w:t>
            </w:r>
          </w:p>
          <w:p w14:paraId="54E3D2F2" w14:textId="77777777" w:rsidR="009C6B22" w:rsidRPr="00B126ED" w:rsidRDefault="009C6B22" w:rsidP="00B126ED">
            <w:pPr>
              <w:numPr>
                <w:ilvl w:val="0"/>
                <w:numId w:val="19"/>
              </w:numPr>
              <w:autoSpaceDE/>
              <w:autoSpaceDN/>
              <w:adjustRightInd/>
              <w:rPr>
                <w:sz w:val="22"/>
              </w:rPr>
            </w:pPr>
            <w:r w:rsidRPr="00B126ED">
              <w:rPr>
                <w:sz w:val="22"/>
              </w:rPr>
              <w:t>Specify signaling mechanism to support dynamic PUCCH repetition factor indication [RAN1]</w:t>
            </w:r>
          </w:p>
          <w:p w14:paraId="43207D2F" w14:textId="77777777" w:rsidR="009C6B22" w:rsidRPr="001B4B84" w:rsidRDefault="009C6B22" w:rsidP="00B126ED">
            <w:pPr>
              <w:numPr>
                <w:ilvl w:val="0"/>
                <w:numId w:val="19"/>
              </w:numPr>
              <w:autoSpaceDE/>
              <w:autoSpaceDN/>
              <w:adjustRightInd/>
            </w:pPr>
            <w:r w:rsidRPr="00B126ED">
              <w:rPr>
                <w:sz w:val="22"/>
              </w:rPr>
              <w:t>Specify mechanism to support DMRS bundling across PUCCH repetitions [RAN1, RAN4]</w:t>
            </w:r>
          </w:p>
        </w:tc>
      </w:tr>
    </w:tbl>
    <w:p w14:paraId="5788CD23" w14:textId="3D7C7B73" w:rsidR="009C6B22" w:rsidRPr="009C6B22" w:rsidRDefault="009C6B22" w:rsidP="009C6B2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C6B22">
        <w:rPr>
          <w:rFonts w:ascii="Times New Roman" w:eastAsia="宋体" w:hAnsi="Times New Roman" w:cs="Times New Roman"/>
          <w:kern w:val="0"/>
          <w:sz w:val="22"/>
        </w:rPr>
        <w:t>In this contribution, potential spec impacts of PUCCH coverage enhancement</w:t>
      </w:r>
      <w:r w:rsidR="005765A9">
        <w:rPr>
          <w:rFonts w:ascii="Times New Roman" w:eastAsia="宋体" w:hAnsi="Times New Roman" w:cs="Times New Roman"/>
          <w:kern w:val="0"/>
          <w:sz w:val="22"/>
        </w:rPr>
        <w:t xml:space="preserve"> are discussed</w:t>
      </w:r>
      <w:r w:rsidRPr="009C6B22">
        <w:rPr>
          <w:rFonts w:ascii="Times New Roman" w:eastAsia="宋体" w:hAnsi="Times New Roman" w:cs="Times New Roman"/>
          <w:kern w:val="0"/>
          <w:sz w:val="22"/>
        </w:rPr>
        <w:t>.</w:t>
      </w:r>
    </w:p>
    <w:p w14:paraId="74F5419A" w14:textId="50EF8E1B" w:rsidR="00D44E3C" w:rsidRPr="00D44E3C" w:rsidRDefault="00244C9E" w:rsidP="00D44E3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244C9E">
        <w:rPr>
          <w:rFonts w:ascii="Times New Roman" w:eastAsia="宋体" w:hAnsi="Times New Roman" w:cs="Times New Roman"/>
          <w:b/>
          <w:bCs/>
          <w:kern w:val="0"/>
          <w:sz w:val="28"/>
          <w:szCs w:val="28"/>
          <w:lang w:eastAsia="en-US"/>
        </w:rPr>
        <w:t>Discussion on PUCCH coverage enhancement</w:t>
      </w:r>
    </w:p>
    <w:p w14:paraId="5B35EC13" w14:textId="13CF2442" w:rsidR="0001494D" w:rsidRPr="00F11A63" w:rsidRDefault="0070420A" w:rsidP="00EC4371">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D</w:t>
      </w:r>
      <w:r w:rsidR="00244C9E" w:rsidRPr="00EC4371">
        <w:rPr>
          <w:rFonts w:ascii="Times New Roman" w:eastAsia="宋体" w:hAnsi="Times New Roman" w:cs="Times New Roman"/>
          <w:b/>
          <w:bCs/>
          <w:kern w:val="0"/>
          <w:sz w:val="28"/>
          <w:szCs w:val="28"/>
          <w:lang w:eastAsia="en-US"/>
        </w:rPr>
        <w:t>ynamic PUCCH repetition factor indication</w:t>
      </w:r>
    </w:p>
    <w:p w14:paraId="62958183" w14:textId="691A84E6" w:rsidR="00EF54C9" w:rsidRDefault="00231096" w:rsidP="000A3F1B">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231096">
        <w:rPr>
          <w:rFonts w:ascii="Times New Roman" w:eastAsia="宋体" w:hAnsi="Times New Roman" w:cs="Times New Roman"/>
          <w:kern w:val="0"/>
          <w:sz w:val="22"/>
          <w:lang w:val="en-GB"/>
        </w:rPr>
        <w:t>In current specification, the PUCCH slot-based repetition is supported and the repetition number is semi-static</w:t>
      </w:r>
      <w:r w:rsidR="005765A9">
        <w:rPr>
          <w:rFonts w:ascii="Times New Roman" w:eastAsia="宋体" w:hAnsi="Times New Roman" w:cs="Times New Roman"/>
          <w:kern w:val="0"/>
          <w:sz w:val="22"/>
          <w:lang w:val="en-GB"/>
        </w:rPr>
        <w:t>ally</w:t>
      </w:r>
      <w:r w:rsidRPr="00231096">
        <w:rPr>
          <w:rFonts w:ascii="Times New Roman" w:eastAsia="宋体" w:hAnsi="Times New Roman" w:cs="Times New Roman"/>
          <w:kern w:val="0"/>
          <w:sz w:val="22"/>
          <w:lang w:val="en-GB"/>
        </w:rPr>
        <w:t xml:space="preserve"> configured, which is tied to PUCCH format</w:t>
      </w:r>
      <w:r w:rsidR="00761816">
        <w:rPr>
          <w:rFonts w:ascii="Times New Roman" w:eastAsia="宋体" w:hAnsi="Times New Roman" w:cs="Times New Roman"/>
          <w:kern w:val="0"/>
          <w:sz w:val="22"/>
          <w:lang w:val="en-GB"/>
        </w:rPr>
        <w:t xml:space="preserve"> </w:t>
      </w:r>
      <w:r w:rsidR="00761816" w:rsidRPr="00231096">
        <w:rPr>
          <w:rFonts w:ascii="Times New Roman" w:eastAsia="宋体" w:hAnsi="Times New Roman" w:cs="Times New Roman"/>
          <w:kern w:val="0"/>
          <w:sz w:val="22"/>
          <w:lang w:val="en-GB"/>
        </w:rPr>
        <w:t>(e.g. PUCCH format 1, 3, 4)</w:t>
      </w:r>
      <w:r w:rsidRPr="00231096">
        <w:rPr>
          <w:rFonts w:ascii="Times New Roman" w:eastAsia="宋体" w:hAnsi="Times New Roman" w:cs="Times New Roman"/>
          <w:kern w:val="0"/>
          <w:sz w:val="22"/>
          <w:lang w:val="en-GB"/>
        </w:rPr>
        <w:t xml:space="preserve">. If the PUCCH repetition number is configured for one PUCCH format, then a same repetition number is applied to all PUCCH resources associated with that PUCCH format, which is not flexible to indicate different number of repetitions and </w:t>
      </w:r>
      <w:r w:rsidR="00761816">
        <w:rPr>
          <w:rFonts w:ascii="Times New Roman" w:eastAsia="宋体" w:hAnsi="Times New Roman" w:cs="Times New Roman"/>
          <w:kern w:val="0"/>
          <w:sz w:val="22"/>
          <w:lang w:val="en-GB"/>
        </w:rPr>
        <w:t>can hardly</w:t>
      </w:r>
      <w:r w:rsidR="00761816" w:rsidRPr="00231096">
        <w:rPr>
          <w:rFonts w:ascii="Times New Roman" w:eastAsia="宋体" w:hAnsi="Times New Roman" w:cs="Times New Roman"/>
          <w:kern w:val="0"/>
          <w:sz w:val="22"/>
          <w:lang w:val="en-GB"/>
        </w:rPr>
        <w:t xml:space="preserve"> </w:t>
      </w:r>
      <w:r w:rsidRPr="00231096">
        <w:rPr>
          <w:rFonts w:ascii="Times New Roman" w:eastAsia="宋体" w:hAnsi="Times New Roman" w:cs="Times New Roman"/>
          <w:kern w:val="0"/>
          <w:sz w:val="22"/>
          <w:lang w:val="en-GB"/>
        </w:rPr>
        <w:t>achieve an efficient resource utilization. To ensure a certain coverage of PUCCH, a more flexible indication of PUCCH repetition factor should be supported based on various coverage requirements, such as different reliability</w:t>
      </w:r>
      <w:r w:rsidR="00761816">
        <w:rPr>
          <w:rFonts w:ascii="Times New Roman" w:eastAsia="宋体" w:hAnsi="Times New Roman" w:cs="Times New Roman"/>
          <w:kern w:val="0"/>
          <w:sz w:val="22"/>
          <w:lang w:val="en-GB"/>
        </w:rPr>
        <w:t>,</w:t>
      </w:r>
      <w:r w:rsidRPr="00231096">
        <w:rPr>
          <w:rFonts w:ascii="Times New Roman" w:eastAsia="宋体" w:hAnsi="Times New Roman" w:cs="Times New Roman"/>
          <w:kern w:val="0"/>
          <w:sz w:val="22"/>
          <w:lang w:val="en-GB"/>
        </w:rPr>
        <w:t xml:space="preserve"> </w:t>
      </w:r>
      <w:r w:rsidR="00761816">
        <w:rPr>
          <w:rFonts w:ascii="Times New Roman" w:eastAsia="宋体" w:hAnsi="Times New Roman" w:cs="Times New Roman"/>
          <w:kern w:val="0"/>
          <w:sz w:val="22"/>
          <w:lang w:val="en-GB"/>
        </w:rPr>
        <w:t>UCI payload size, etc</w:t>
      </w:r>
      <w:r w:rsidRPr="00231096">
        <w:rPr>
          <w:rFonts w:ascii="Times New Roman" w:eastAsia="宋体" w:hAnsi="Times New Roman" w:cs="Times New Roman"/>
          <w:kern w:val="0"/>
          <w:sz w:val="22"/>
          <w:lang w:val="en-GB"/>
        </w:rPr>
        <w:t xml:space="preserve">. To enable the dynamic indication of PUCCH repetition factor, either new or existing DCI field </w:t>
      </w:r>
      <w:r w:rsidR="00761816">
        <w:rPr>
          <w:rFonts w:ascii="Times New Roman" w:eastAsia="宋体" w:hAnsi="Times New Roman" w:cs="Times New Roman"/>
          <w:kern w:val="0"/>
          <w:sz w:val="22"/>
          <w:lang w:val="en-GB"/>
        </w:rPr>
        <w:t>can</w:t>
      </w:r>
      <w:r w:rsidRPr="00231096">
        <w:rPr>
          <w:rFonts w:ascii="Times New Roman" w:eastAsia="宋体" w:hAnsi="Times New Roman" w:cs="Times New Roman"/>
          <w:kern w:val="0"/>
          <w:sz w:val="22"/>
          <w:lang w:val="en-GB"/>
        </w:rPr>
        <w:t xml:space="preserve"> be used. However, by adding a new DCI field, a larger </w:t>
      </w:r>
      <w:r w:rsidR="00650132">
        <w:rPr>
          <w:rFonts w:ascii="Times New Roman" w:eastAsia="宋体" w:hAnsi="Times New Roman" w:cs="Times New Roman"/>
          <w:kern w:val="0"/>
          <w:sz w:val="22"/>
          <w:lang w:val="en-GB"/>
        </w:rPr>
        <w:t>DCI</w:t>
      </w:r>
      <w:r w:rsidR="00650132" w:rsidRPr="00231096">
        <w:rPr>
          <w:rFonts w:ascii="Times New Roman" w:eastAsia="宋体" w:hAnsi="Times New Roman" w:cs="Times New Roman"/>
          <w:kern w:val="0"/>
          <w:sz w:val="22"/>
          <w:lang w:val="en-GB"/>
        </w:rPr>
        <w:t xml:space="preserve"> </w:t>
      </w:r>
      <w:r w:rsidRPr="00231096">
        <w:rPr>
          <w:rFonts w:ascii="Times New Roman" w:eastAsia="宋体" w:hAnsi="Times New Roman" w:cs="Times New Roman"/>
          <w:kern w:val="0"/>
          <w:sz w:val="22"/>
          <w:lang w:val="en-GB"/>
        </w:rPr>
        <w:t>payload size is required and it will complicate the PDCCH detection. Thus, existing DCI field is preferred to indicate the repetition number</w:t>
      </w:r>
      <w:r w:rsidR="00DB5A56">
        <w:rPr>
          <w:rFonts w:ascii="Times New Roman" w:eastAsia="宋体" w:hAnsi="Times New Roman" w:cs="Times New Roman"/>
          <w:kern w:val="0"/>
          <w:sz w:val="22"/>
          <w:lang w:val="en-GB"/>
        </w:rPr>
        <w:t>, such as the</w:t>
      </w:r>
      <w:r w:rsidRPr="00231096">
        <w:rPr>
          <w:rFonts w:ascii="Times New Roman" w:eastAsia="宋体" w:hAnsi="Times New Roman" w:cs="Times New Roman"/>
          <w:kern w:val="0"/>
          <w:sz w:val="22"/>
          <w:lang w:val="en-GB"/>
        </w:rPr>
        <w:t xml:space="preserve"> PUCCH resource indicator (PRI)</w:t>
      </w:r>
      <w:r w:rsidR="00EF54C9">
        <w:rPr>
          <w:rFonts w:ascii="Times New Roman" w:eastAsia="宋体" w:hAnsi="Times New Roman" w:cs="Times New Roman"/>
          <w:kern w:val="0"/>
          <w:sz w:val="22"/>
          <w:lang w:val="en-GB"/>
        </w:rPr>
        <w:t>.</w:t>
      </w:r>
    </w:p>
    <w:p w14:paraId="2B60D9DE" w14:textId="2BAEA6AA" w:rsidR="00EF54C9" w:rsidRPr="00424265" w:rsidRDefault="00404992" w:rsidP="00424265">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424265">
        <w:rPr>
          <w:rFonts w:ascii="Times New Roman" w:eastAsia="宋体" w:hAnsi="Times New Roman" w:cs="Times New Roman" w:hint="eastAsia"/>
          <w:kern w:val="0"/>
          <w:sz w:val="22"/>
          <w:lang w:val="en-GB"/>
        </w:rPr>
        <w:t>I</w:t>
      </w:r>
      <w:r w:rsidRPr="00424265">
        <w:rPr>
          <w:rFonts w:ascii="Times New Roman" w:eastAsia="宋体" w:hAnsi="Times New Roman" w:cs="Times New Roman"/>
          <w:kern w:val="0"/>
          <w:sz w:val="22"/>
          <w:lang w:val="en-GB"/>
        </w:rPr>
        <w:t>n light of above discussions, we have the following proposal:</w:t>
      </w:r>
      <w:r>
        <w:rPr>
          <w:rFonts w:ascii="Times New Roman" w:eastAsia="宋体" w:hAnsi="Times New Roman" w:cs="Times New Roman"/>
          <w:kern w:val="0"/>
          <w:sz w:val="22"/>
          <w:lang w:val="en-GB"/>
        </w:rPr>
        <w:t xml:space="preserve"> </w:t>
      </w:r>
    </w:p>
    <w:p w14:paraId="06E84515" w14:textId="6B98AF2F" w:rsidR="000A3F1B" w:rsidRDefault="000A3F1B" w:rsidP="000A3F1B">
      <w:pPr>
        <w:widowControl/>
        <w:autoSpaceDE w:val="0"/>
        <w:autoSpaceDN w:val="0"/>
        <w:adjustRightInd w:val="0"/>
        <w:snapToGrid w:val="0"/>
        <w:spacing w:beforeLines="30" w:before="93" w:line="60" w:lineRule="atLeast"/>
        <w:rPr>
          <w:rFonts w:ascii="Times New Roman" w:eastAsia="宋体" w:hAnsi="Times New Roman" w:cs="Times New Roman"/>
          <w:b/>
          <w:i/>
          <w:kern w:val="0"/>
          <w:sz w:val="22"/>
          <w:lang w:val="en-GB"/>
        </w:rPr>
      </w:pPr>
      <w:r w:rsidRPr="000A3F1B">
        <w:rPr>
          <w:rFonts w:ascii="Times New Roman" w:eastAsia="宋体" w:hAnsi="Times New Roman" w:cs="Times New Roman"/>
          <w:b/>
          <w:i/>
          <w:kern w:val="0"/>
          <w:sz w:val="22"/>
          <w:lang w:val="en-GB"/>
        </w:rPr>
        <w:t xml:space="preserve">Proposal 1: </w:t>
      </w:r>
      <w:r w:rsidRPr="00E36FF6">
        <w:rPr>
          <w:rFonts w:ascii="Times New Roman" w:eastAsia="宋体" w:hAnsi="Times New Roman" w:cs="Times New Roman"/>
          <w:i/>
          <w:kern w:val="0"/>
          <w:sz w:val="22"/>
          <w:lang w:val="en-GB"/>
        </w:rPr>
        <w:t xml:space="preserve">Dynamical indication of PUCCH repetition can be performed via the </w:t>
      </w:r>
      <w:r w:rsidR="005765A9">
        <w:rPr>
          <w:rFonts w:ascii="Times New Roman" w:eastAsia="宋体" w:hAnsi="Times New Roman" w:cs="Times New Roman"/>
          <w:i/>
          <w:kern w:val="0"/>
          <w:sz w:val="22"/>
          <w:lang w:val="en-GB"/>
        </w:rPr>
        <w:t xml:space="preserve">current </w:t>
      </w:r>
      <w:r w:rsidRPr="00E36FF6">
        <w:rPr>
          <w:rFonts w:ascii="Times New Roman" w:eastAsia="宋体" w:hAnsi="Times New Roman" w:cs="Times New Roman"/>
          <w:i/>
          <w:kern w:val="0"/>
          <w:sz w:val="22"/>
          <w:lang w:val="en-GB"/>
        </w:rPr>
        <w:t xml:space="preserve">DCI </w:t>
      </w:r>
      <w:r w:rsidR="005765A9">
        <w:rPr>
          <w:rFonts w:ascii="Times New Roman" w:eastAsia="宋体" w:hAnsi="Times New Roman" w:cs="Times New Roman"/>
          <w:i/>
          <w:kern w:val="0"/>
          <w:sz w:val="22"/>
          <w:lang w:val="en-GB"/>
        </w:rPr>
        <w:t>field</w:t>
      </w:r>
      <w:r w:rsidR="005765A9" w:rsidRPr="00E36FF6">
        <w:rPr>
          <w:rFonts w:ascii="Times New Roman" w:eastAsia="宋体" w:hAnsi="Times New Roman" w:cs="Times New Roman"/>
          <w:i/>
          <w:kern w:val="0"/>
          <w:sz w:val="22"/>
          <w:lang w:val="en-GB"/>
        </w:rPr>
        <w:t xml:space="preserve"> </w:t>
      </w:r>
      <w:r w:rsidR="004E5728">
        <w:rPr>
          <w:rFonts w:ascii="Times New Roman" w:eastAsia="宋体" w:hAnsi="Times New Roman" w:cs="Times New Roman"/>
          <w:i/>
          <w:kern w:val="0"/>
          <w:sz w:val="22"/>
          <w:lang w:val="en-GB"/>
        </w:rPr>
        <w:t xml:space="preserve">of </w:t>
      </w:r>
      <w:r w:rsidRPr="00E36FF6">
        <w:rPr>
          <w:rFonts w:ascii="Times New Roman" w:eastAsia="宋体" w:hAnsi="Times New Roman" w:cs="Times New Roman"/>
          <w:i/>
          <w:kern w:val="0"/>
          <w:sz w:val="22"/>
          <w:lang w:val="en-GB"/>
        </w:rPr>
        <w:t>PUCCH resource indicator</w:t>
      </w:r>
      <w:r w:rsidR="00DB5A56">
        <w:rPr>
          <w:rFonts w:ascii="Times New Roman" w:eastAsia="宋体" w:hAnsi="Times New Roman" w:cs="Times New Roman"/>
          <w:i/>
          <w:kern w:val="0"/>
          <w:sz w:val="22"/>
          <w:lang w:val="en-GB"/>
        </w:rPr>
        <w:t>.</w:t>
      </w:r>
    </w:p>
    <w:p w14:paraId="5902D46F" w14:textId="77777777" w:rsidR="00120C45" w:rsidRPr="0090746A" w:rsidRDefault="00120C45" w:rsidP="00BC0014">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p>
    <w:p w14:paraId="11C1C97E" w14:textId="23E95024" w:rsidR="00BC0014" w:rsidRPr="00F11A63" w:rsidRDefault="008A413F" w:rsidP="00BC0014">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sidRPr="008A413F">
        <w:rPr>
          <w:rFonts w:ascii="Times New Roman" w:eastAsia="宋体" w:hAnsi="Times New Roman" w:cs="Times New Roman"/>
          <w:b/>
          <w:bCs/>
          <w:kern w:val="0"/>
          <w:sz w:val="28"/>
          <w:szCs w:val="28"/>
          <w:lang w:eastAsia="en-US"/>
        </w:rPr>
        <w:t>DMRS bundling across PUCCH repetitions</w:t>
      </w:r>
    </w:p>
    <w:p w14:paraId="735EEA33" w14:textId="2D6414CD" w:rsidR="006A1499" w:rsidRDefault="00745F28" w:rsidP="00424265">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As analysed in </w:t>
      </w:r>
      <w:r w:rsidR="005765A9">
        <w:rPr>
          <w:rFonts w:ascii="Times New Roman" w:eastAsia="宋体" w:hAnsi="Times New Roman" w:cs="Times New Roman"/>
          <w:kern w:val="0"/>
          <w:sz w:val="22"/>
          <w:lang w:val="en-GB"/>
        </w:rPr>
        <w:t xml:space="preserve">our companion paper </w:t>
      </w:r>
      <w:r>
        <w:rPr>
          <w:rFonts w:ascii="Times New Roman" w:eastAsia="宋体" w:hAnsi="Times New Roman" w:cs="Times New Roman"/>
          <w:kern w:val="0"/>
          <w:sz w:val="22"/>
          <w:lang w:val="en-GB"/>
        </w:rPr>
        <w:t>[2]</w:t>
      </w:r>
      <w:r w:rsidR="001F64F8">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phase continuity is the key factor to enable DMRS bundling</w:t>
      </w:r>
      <w:r w:rsidR="005765A9">
        <w:rPr>
          <w:rFonts w:ascii="Times New Roman" w:eastAsia="宋体" w:hAnsi="Times New Roman" w:cs="Times New Roman"/>
          <w:kern w:val="0"/>
          <w:sz w:val="22"/>
          <w:lang w:val="en-GB"/>
        </w:rPr>
        <w:t xml:space="preserve"> (joint channel estimation)</w:t>
      </w:r>
      <w:r>
        <w:rPr>
          <w:rFonts w:ascii="Times New Roman" w:eastAsia="宋体" w:hAnsi="Times New Roman" w:cs="Times New Roman"/>
          <w:kern w:val="0"/>
          <w:sz w:val="22"/>
          <w:lang w:val="en-GB"/>
        </w:rPr>
        <w:t xml:space="preserve"> across PUCCH repetition</w:t>
      </w:r>
      <w:r w:rsidR="001F64F8">
        <w:rPr>
          <w:rFonts w:ascii="Times New Roman" w:eastAsia="宋体" w:hAnsi="Times New Roman" w:cs="Times New Roman"/>
          <w:kern w:val="0"/>
          <w:sz w:val="22"/>
          <w:lang w:val="en-GB"/>
        </w:rPr>
        <w:t>s</w:t>
      </w:r>
      <w:r w:rsidR="008405AE">
        <w:rPr>
          <w:rFonts w:ascii="Times New Roman" w:eastAsia="宋体" w:hAnsi="Times New Roman" w:cs="Times New Roman"/>
          <w:kern w:val="0"/>
          <w:sz w:val="22"/>
          <w:lang w:val="en-GB"/>
        </w:rPr>
        <w:t>. S</w:t>
      </w:r>
      <w:r>
        <w:rPr>
          <w:rFonts w:ascii="Times New Roman" w:eastAsia="宋体" w:hAnsi="Times New Roman" w:cs="Times New Roman"/>
          <w:kern w:val="0"/>
          <w:sz w:val="22"/>
          <w:lang w:val="en-GB"/>
        </w:rPr>
        <w:t>imilar limitations should be required</w:t>
      </w:r>
      <w:r w:rsidR="0071337D" w:rsidRPr="0071337D">
        <w:rPr>
          <w:rFonts w:ascii="Times New Roman" w:eastAsia="宋体" w:hAnsi="Times New Roman" w:cs="Times New Roman"/>
          <w:kern w:val="0"/>
          <w:sz w:val="22"/>
          <w:lang w:val="en-GB"/>
        </w:rPr>
        <w:t xml:space="preserve"> for PUCCH repetitions to ensure phase continuity, </w:t>
      </w:r>
      <w:r w:rsidR="001F64F8">
        <w:rPr>
          <w:rFonts w:ascii="Times New Roman" w:eastAsia="宋体" w:hAnsi="Times New Roman" w:cs="Times New Roman"/>
          <w:kern w:val="0"/>
          <w:sz w:val="22"/>
          <w:lang w:val="en-GB"/>
        </w:rPr>
        <w:t>for example,</w:t>
      </w:r>
      <w:r w:rsidR="0071337D" w:rsidRPr="0071337D">
        <w:rPr>
          <w:rFonts w:ascii="Times New Roman" w:eastAsia="宋体" w:hAnsi="Times New Roman" w:cs="Times New Roman"/>
          <w:kern w:val="0"/>
          <w:sz w:val="22"/>
          <w:lang w:val="en-GB"/>
        </w:rPr>
        <w:t xml:space="preserve"> the same transmit power </w:t>
      </w:r>
      <w:r>
        <w:rPr>
          <w:rFonts w:ascii="Times New Roman" w:eastAsia="宋体" w:hAnsi="Times New Roman" w:cs="Times New Roman"/>
          <w:kern w:val="0"/>
          <w:sz w:val="22"/>
          <w:lang w:val="en-GB"/>
        </w:rPr>
        <w:t xml:space="preserve">among PUCCH repetitions </w:t>
      </w:r>
      <w:r w:rsidR="0071337D" w:rsidRPr="0071337D">
        <w:rPr>
          <w:rFonts w:ascii="Times New Roman" w:eastAsia="宋体" w:hAnsi="Times New Roman" w:cs="Times New Roman"/>
          <w:kern w:val="0"/>
          <w:sz w:val="22"/>
          <w:lang w:val="en-GB"/>
        </w:rPr>
        <w:t>where the PA would not switch its operati</w:t>
      </w:r>
      <w:r w:rsidR="005765A9">
        <w:rPr>
          <w:rFonts w:ascii="Times New Roman" w:eastAsia="宋体" w:hAnsi="Times New Roman" w:cs="Times New Roman"/>
          <w:kern w:val="0"/>
          <w:sz w:val="22"/>
          <w:lang w:val="en-GB"/>
        </w:rPr>
        <w:t>ng</w:t>
      </w:r>
      <w:r w:rsidR="0071337D" w:rsidRPr="0071337D">
        <w:rPr>
          <w:rFonts w:ascii="Times New Roman" w:eastAsia="宋体" w:hAnsi="Times New Roman" w:cs="Times New Roman"/>
          <w:kern w:val="0"/>
          <w:sz w:val="22"/>
          <w:lang w:val="en-GB"/>
        </w:rPr>
        <w:t xml:space="preserve"> state, the same frequency resource allocation</w:t>
      </w:r>
      <w:r>
        <w:rPr>
          <w:rFonts w:ascii="Times New Roman" w:eastAsia="宋体" w:hAnsi="Times New Roman" w:cs="Times New Roman"/>
          <w:kern w:val="0"/>
          <w:sz w:val="22"/>
          <w:lang w:val="en-GB"/>
        </w:rPr>
        <w:t xml:space="preserve"> </w:t>
      </w:r>
      <w:r w:rsidR="0071337D" w:rsidRPr="0071337D">
        <w:rPr>
          <w:rFonts w:ascii="Times New Roman" w:eastAsia="宋体" w:hAnsi="Times New Roman" w:cs="Times New Roman"/>
          <w:kern w:val="0"/>
          <w:sz w:val="22"/>
          <w:lang w:val="en-GB"/>
        </w:rPr>
        <w:t>to ensure the accuracy of joint channel estimation correspond to the same frequency domain, etc.</w:t>
      </w:r>
      <w:r w:rsidR="00231096" w:rsidRPr="00231096">
        <w:t xml:space="preserve"> </w:t>
      </w:r>
    </w:p>
    <w:p w14:paraId="343479C9" w14:textId="609DB303" w:rsidR="0071337D" w:rsidRDefault="0071337D" w:rsidP="0071337D">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bookmarkStart w:id="3" w:name="OLE_LINK3"/>
      <w:r w:rsidRPr="0071337D">
        <w:rPr>
          <w:rFonts w:ascii="Times New Roman" w:eastAsia="宋体" w:hAnsi="Times New Roman" w:cs="Times New Roman"/>
          <w:b/>
          <w:i/>
          <w:kern w:val="0"/>
          <w:sz w:val="22"/>
        </w:rPr>
        <w:t>Proposal 2:</w:t>
      </w:r>
      <w:r w:rsidRPr="0071337D">
        <w:rPr>
          <w:rFonts w:ascii="Times New Roman" w:eastAsia="宋体" w:hAnsi="Times New Roman" w:cs="Times New Roman"/>
          <w:i/>
          <w:kern w:val="0"/>
          <w:sz w:val="22"/>
        </w:rPr>
        <w:t xml:space="preserve"> </w:t>
      </w:r>
      <w:bookmarkEnd w:id="3"/>
      <w:r w:rsidR="001F64F8">
        <w:rPr>
          <w:rFonts w:ascii="Times New Roman" w:eastAsia="宋体" w:hAnsi="Times New Roman" w:cs="Times New Roman"/>
          <w:i/>
          <w:kern w:val="0"/>
          <w:sz w:val="22"/>
        </w:rPr>
        <w:t>To enable</w:t>
      </w:r>
      <w:r w:rsidRPr="0071337D">
        <w:rPr>
          <w:rFonts w:ascii="Times New Roman" w:eastAsia="宋体" w:hAnsi="Times New Roman" w:cs="Times New Roman"/>
          <w:i/>
          <w:kern w:val="0"/>
          <w:sz w:val="22"/>
        </w:rPr>
        <w:t xml:space="preserve"> DMRS bundling across PUCCH repetitions, </w:t>
      </w:r>
      <w:r w:rsidR="001F64F8">
        <w:rPr>
          <w:rFonts w:ascii="Times New Roman" w:eastAsia="宋体" w:hAnsi="Times New Roman" w:cs="Times New Roman"/>
          <w:i/>
          <w:kern w:val="0"/>
          <w:sz w:val="22"/>
        </w:rPr>
        <w:t>there are limitation</w:t>
      </w:r>
      <w:r w:rsidR="008405AE">
        <w:rPr>
          <w:rFonts w:ascii="Times New Roman" w:eastAsia="宋体" w:hAnsi="Times New Roman" w:cs="Times New Roman"/>
          <w:i/>
          <w:kern w:val="0"/>
          <w:sz w:val="22"/>
        </w:rPr>
        <w:t>s</w:t>
      </w:r>
      <w:r w:rsidR="001F64F8">
        <w:rPr>
          <w:rFonts w:ascii="Times New Roman" w:eastAsia="宋体" w:hAnsi="Times New Roman" w:cs="Times New Roman"/>
          <w:i/>
          <w:kern w:val="0"/>
          <w:sz w:val="22"/>
        </w:rPr>
        <w:t xml:space="preserve"> among PUCCH repetitions, such</w:t>
      </w:r>
      <w:r w:rsidR="001F64F8" w:rsidRPr="0071337D">
        <w:rPr>
          <w:rFonts w:ascii="Times New Roman" w:eastAsia="宋体" w:hAnsi="Times New Roman" w:cs="Times New Roman"/>
          <w:i/>
          <w:kern w:val="0"/>
          <w:sz w:val="22"/>
        </w:rPr>
        <w:t xml:space="preserve"> </w:t>
      </w:r>
      <w:r w:rsidRPr="0071337D">
        <w:rPr>
          <w:rFonts w:ascii="Times New Roman" w:eastAsia="宋体" w:hAnsi="Times New Roman" w:cs="Times New Roman"/>
          <w:i/>
          <w:kern w:val="0"/>
          <w:sz w:val="22"/>
        </w:rPr>
        <w:t>as the same transmit power, frequency domain resource allocation, etc.</w:t>
      </w:r>
    </w:p>
    <w:p w14:paraId="5C30E6AA" w14:textId="77777777" w:rsidR="0071337D" w:rsidRPr="00BC0014" w:rsidRDefault="0071337D" w:rsidP="00BC0014">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p>
    <w:p w14:paraId="1436FF80" w14:textId="77777777" w:rsidR="00E53F1F" w:rsidRDefault="00E53F1F"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hint="eastAsia"/>
          <w:b/>
          <w:bCs/>
          <w:kern w:val="0"/>
          <w:sz w:val="28"/>
          <w:szCs w:val="28"/>
          <w:lang w:eastAsia="en-US"/>
        </w:rPr>
        <w:t>C</w:t>
      </w:r>
      <w:r w:rsidRPr="00473586">
        <w:rPr>
          <w:rFonts w:ascii="Times New Roman" w:eastAsia="宋体" w:hAnsi="Times New Roman" w:cs="Times New Roman"/>
          <w:b/>
          <w:bCs/>
          <w:kern w:val="0"/>
          <w:sz w:val="28"/>
          <w:szCs w:val="28"/>
          <w:lang w:eastAsia="en-US"/>
        </w:rPr>
        <w:t>onclusions</w:t>
      </w:r>
    </w:p>
    <w:p w14:paraId="3CAE0A10" w14:textId="10BCE8B3" w:rsidR="00246F0C" w:rsidRPr="00246F0C" w:rsidRDefault="00246F0C" w:rsidP="00246F0C">
      <w:pPr>
        <w:widowControl/>
        <w:autoSpaceDE w:val="0"/>
        <w:autoSpaceDN w:val="0"/>
        <w:adjustRightInd w:val="0"/>
        <w:snapToGrid w:val="0"/>
        <w:spacing w:beforeLines="30" w:before="93" w:line="60" w:lineRule="atLeast"/>
        <w:rPr>
          <w:rFonts w:ascii="Times New Roman" w:eastAsia="Times New Roman" w:hAnsi="Times New Roman" w:cs="Times New Roman"/>
          <w:kern w:val="0"/>
          <w:sz w:val="20"/>
          <w:szCs w:val="20"/>
          <w:lang w:eastAsia="en-US"/>
        </w:rPr>
      </w:pPr>
      <w:r w:rsidRPr="00246F0C">
        <w:rPr>
          <w:rFonts w:ascii="Times New Roman" w:eastAsia="Times New Roman" w:hAnsi="Times New Roman" w:cs="Times New Roman"/>
          <w:kern w:val="0"/>
          <w:sz w:val="20"/>
          <w:szCs w:val="20"/>
          <w:lang w:eastAsia="en-US"/>
        </w:rPr>
        <w:t xml:space="preserve">In this contribution, we </w:t>
      </w:r>
      <w:r w:rsidRPr="00246F0C">
        <w:rPr>
          <w:rFonts w:ascii="Times New Roman" w:eastAsia="Times New Roman" w:hAnsi="Times New Roman" w:cs="Times New Roman" w:hint="eastAsia"/>
          <w:kern w:val="0"/>
          <w:sz w:val="20"/>
          <w:szCs w:val="20"/>
          <w:lang w:eastAsia="en-US"/>
        </w:rPr>
        <w:t>provide</w:t>
      </w:r>
      <w:r w:rsidRPr="00246F0C">
        <w:rPr>
          <w:rFonts w:ascii="Times New Roman" w:eastAsia="Times New Roman" w:hAnsi="Times New Roman" w:cs="Times New Roman"/>
          <w:kern w:val="0"/>
          <w:sz w:val="20"/>
          <w:szCs w:val="20"/>
          <w:lang w:eastAsia="en-US"/>
        </w:rPr>
        <w:t xml:space="preserve"> overview on </w:t>
      </w:r>
      <w:r w:rsidR="005765A9">
        <w:rPr>
          <w:rFonts w:ascii="Times New Roman" w:eastAsia="Times New Roman" w:hAnsi="Times New Roman" w:cs="Times New Roman"/>
          <w:kern w:val="0"/>
          <w:sz w:val="20"/>
          <w:szCs w:val="20"/>
          <w:lang w:eastAsia="en-US"/>
        </w:rPr>
        <w:t>potential</w:t>
      </w:r>
      <w:r w:rsidR="005765A9" w:rsidRPr="00246F0C">
        <w:rPr>
          <w:rFonts w:ascii="Times New Roman" w:eastAsia="Times New Roman" w:hAnsi="Times New Roman" w:cs="Times New Roman"/>
          <w:kern w:val="0"/>
          <w:sz w:val="20"/>
          <w:szCs w:val="20"/>
          <w:lang w:eastAsia="en-US"/>
        </w:rPr>
        <w:t xml:space="preserve"> </w:t>
      </w:r>
      <w:r w:rsidRPr="00246F0C">
        <w:rPr>
          <w:rFonts w:ascii="Times New Roman" w:eastAsia="Times New Roman" w:hAnsi="Times New Roman" w:cs="Times New Roman"/>
          <w:kern w:val="0"/>
          <w:sz w:val="20"/>
          <w:szCs w:val="20"/>
          <w:lang w:eastAsia="en-US"/>
        </w:rPr>
        <w:t>RAN1 specification impact on PUCCH coverage enhancement with following proposals:</w:t>
      </w:r>
    </w:p>
    <w:p w14:paraId="007335E6" w14:textId="3A37CA28" w:rsidR="005D04B3" w:rsidRDefault="005D04B3" w:rsidP="005D04B3">
      <w:pPr>
        <w:widowControl/>
        <w:autoSpaceDE w:val="0"/>
        <w:autoSpaceDN w:val="0"/>
        <w:adjustRightInd w:val="0"/>
        <w:snapToGrid w:val="0"/>
        <w:spacing w:beforeLines="30" w:before="93" w:line="60" w:lineRule="atLeast"/>
        <w:rPr>
          <w:rFonts w:ascii="Times New Roman" w:eastAsia="宋体" w:hAnsi="Times New Roman" w:cs="Times New Roman"/>
          <w:b/>
          <w:i/>
          <w:kern w:val="0"/>
          <w:sz w:val="22"/>
          <w:lang w:val="en-GB"/>
        </w:rPr>
      </w:pPr>
      <w:r w:rsidRPr="000A3F1B">
        <w:rPr>
          <w:rFonts w:ascii="Times New Roman" w:eastAsia="宋体" w:hAnsi="Times New Roman" w:cs="Times New Roman"/>
          <w:b/>
          <w:i/>
          <w:kern w:val="0"/>
          <w:sz w:val="22"/>
          <w:lang w:val="en-GB"/>
        </w:rPr>
        <w:lastRenderedPageBreak/>
        <w:t xml:space="preserve">Proposal 1: </w:t>
      </w:r>
      <w:r w:rsidRPr="00E36FF6">
        <w:rPr>
          <w:rFonts w:ascii="Times New Roman" w:eastAsia="宋体" w:hAnsi="Times New Roman" w:cs="Times New Roman"/>
          <w:i/>
          <w:kern w:val="0"/>
          <w:sz w:val="22"/>
          <w:lang w:val="en-GB"/>
        </w:rPr>
        <w:t xml:space="preserve">Dynamical indication of PUCCH repetition can be performed via the </w:t>
      </w:r>
      <w:r w:rsidR="005765A9">
        <w:rPr>
          <w:rFonts w:ascii="Times New Roman" w:eastAsia="宋体" w:hAnsi="Times New Roman" w:cs="Times New Roman"/>
          <w:i/>
          <w:kern w:val="0"/>
          <w:sz w:val="22"/>
          <w:lang w:val="en-GB"/>
        </w:rPr>
        <w:t xml:space="preserve">current </w:t>
      </w:r>
      <w:r w:rsidRPr="00E36FF6">
        <w:rPr>
          <w:rFonts w:ascii="Times New Roman" w:eastAsia="宋体" w:hAnsi="Times New Roman" w:cs="Times New Roman"/>
          <w:i/>
          <w:kern w:val="0"/>
          <w:sz w:val="22"/>
          <w:lang w:val="en-GB"/>
        </w:rPr>
        <w:t xml:space="preserve">DCI </w:t>
      </w:r>
      <w:r w:rsidR="005765A9">
        <w:rPr>
          <w:rFonts w:ascii="Times New Roman" w:eastAsia="宋体" w:hAnsi="Times New Roman" w:cs="Times New Roman"/>
          <w:i/>
          <w:kern w:val="0"/>
          <w:sz w:val="22"/>
          <w:lang w:val="en-GB"/>
        </w:rPr>
        <w:t>field</w:t>
      </w:r>
      <w:r w:rsidR="005765A9" w:rsidRPr="00E36FF6">
        <w:rPr>
          <w:rFonts w:ascii="Times New Roman" w:eastAsia="宋体" w:hAnsi="Times New Roman" w:cs="Times New Roman"/>
          <w:i/>
          <w:kern w:val="0"/>
          <w:sz w:val="22"/>
          <w:lang w:val="en-GB"/>
        </w:rPr>
        <w:t xml:space="preserve"> </w:t>
      </w:r>
      <w:r>
        <w:rPr>
          <w:rFonts w:ascii="Times New Roman" w:eastAsia="宋体" w:hAnsi="Times New Roman" w:cs="Times New Roman"/>
          <w:i/>
          <w:kern w:val="0"/>
          <w:sz w:val="22"/>
          <w:lang w:val="en-GB"/>
        </w:rPr>
        <w:t xml:space="preserve">of </w:t>
      </w:r>
      <w:r w:rsidRPr="00E36FF6">
        <w:rPr>
          <w:rFonts w:ascii="Times New Roman" w:eastAsia="宋体" w:hAnsi="Times New Roman" w:cs="Times New Roman"/>
          <w:i/>
          <w:kern w:val="0"/>
          <w:sz w:val="22"/>
          <w:lang w:val="en-GB"/>
        </w:rPr>
        <w:t>PUCCH resource indicator</w:t>
      </w:r>
      <w:r>
        <w:rPr>
          <w:rFonts w:ascii="Times New Roman" w:eastAsia="宋体" w:hAnsi="Times New Roman" w:cs="Times New Roman"/>
          <w:i/>
          <w:kern w:val="0"/>
          <w:sz w:val="22"/>
          <w:lang w:val="en-GB"/>
        </w:rPr>
        <w:t>.</w:t>
      </w:r>
    </w:p>
    <w:p w14:paraId="38C92621" w14:textId="737EC021" w:rsidR="000A3F1B" w:rsidRDefault="000A3F1B" w:rsidP="000A3F1B">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r w:rsidRPr="0071337D">
        <w:rPr>
          <w:rFonts w:ascii="Times New Roman" w:eastAsia="宋体" w:hAnsi="Times New Roman" w:cs="Times New Roman"/>
          <w:b/>
          <w:i/>
          <w:kern w:val="0"/>
          <w:sz w:val="22"/>
        </w:rPr>
        <w:t>Proposal 2:</w:t>
      </w:r>
      <w:r w:rsidRPr="0071337D">
        <w:rPr>
          <w:rFonts w:ascii="Times New Roman" w:eastAsia="宋体" w:hAnsi="Times New Roman" w:cs="Times New Roman"/>
          <w:i/>
          <w:kern w:val="0"/>
          <w:sz w:val="22"/>
        </w:rPr>
        <w:t xml:space="preserve"> </w:t>
      </w:r>
      <w:r>
        <w:rPr>
          <w:rFonts w:ascii="Times New Roman" w:eastAsia="宋体" w:hAnsi="Times New Roman" w:cs="Times New Roman"/>
          <w:i/>
          <w:kern w:val="0"/>
          <w:sz w:val="22"/>
        </w:rPr>
        <w:t>To enable</w:t>
      </w:r>
      <w:r w:rsidRPr="0071337D">
        <w:rPr>
          <w:rFonts w:ascii="Times New Roman" w:eastAsia="宋体" w:hAnsi="Times New Roman" w:cs="Times New Roman"/>
          <w:i/>
          <w:kern w:val="0"/>
          <w:sz w:val="22"/>
        </w:rPr>
        <w:t xml:space="preserve"> DMRS bundling across PUCCH repetitions, </w:t>
      </w:r>
      <w:r>
        <w:rPr>
          <w:rFonts w:ascii="Times New Roman" w:eastAsia="宋体" w:hAnsi="Times New Roman" w:cs="Times New Roman"/>
          <w:i/>
          <w:kern w:val="0"/>
          <w:sz w:val="22"/>
        </w:rPr>
        <w:t>there are limitation</w:t>
      </w:r>
      <w:r w:rsidR="008405AE">
        <w:rPr>
          <w:rFonts w:ascii="Times New Roman" w:eastAsia="宋体" w:hAnsi="Times New Roman" w:cs="Times New Roman"/>
          <w:i/>
          <w:kern w:val="0"/>
          <w:sz w:val="22"/>
        </w:rPr>
        <w:t>s</w:t>
      </w:r>
      <w:r>
        <w:rPr>
          <w:rFonts w:ascii="Times New Roman" w:eastAsia="宋体" w:hAnsi="Times New Roman" w:cs="Times New Roman"/>
          <w:i/>
          <w:kern w:val="0"/>
          <w:sz w:val="22"/>
        </w:rPr>
        <w:t xml:space="preserve"> among PUCCH repetitions, such</w:t>
      </w:r>
      <w:r w:rsidRPr="0071337D">
        <w:rPr>
          <w:rFonts w:ascii="Times New Roman" w:eastAsia="宋体" w:hAnsi="Times New Roman" w:cs="Times New Roman"/>
          <w:i/>
          <w:kern w:val="0"/>
          <w:sz w:val="22"/>
        </w:rPr>
        <w:t xml:space="preserve"> as the same transmit power, frequency domain resource allocation, etc.</w:t>
      </w:r>
    </w:p>
    <w:p w14:paraId="708C651F" w14:textId="77777777" w:rsidR="00E53F1F" w:rsidRPr="008E5A4E" w:rsidRDefault="00E53F1F" w:rsidP="005D4759">
      <w:pPr>
        <w:spacing w:after="50"/>
      </w:pPr>
    </w:p>
    <w:p w14:paraId="55104049" w14:textId="77777777" w:rsidR="00E53F1F" w:rsidRPr="00CF195E" w:rsidRDefault="00E53F1F" w:rsidP="00E53F1F">
      <w:pPr>
        <w:pStyle w:val="1"/>
        <w:numPr>
          <w:ilvl w:val="0"/>
          <w:numId w:val="0"/>
        </w:numPr>
        <w:spacing w:beforeLines="30" w:before="93" w:line="60" w:lineRule="atLeast"/>
        <w:ind w:left="432" w:hanging="432"/>
      </w:pPr>
      <w:r w:rsidRPr="00CF195E">
        <w:t>References</w:t>
      </w:r>
    </w:p>
    <w:p w14:paraId="2EB7A781" w14:textId="77777777" w:rsidR="002F7C4B" w:rsidRDefault="002F7C4B" w:rsidP="002F7C4B">
      <w:pPr>
        <w:pStyle w:val="References"/>
        <w:numPr>
          <w:ilvl w:val="0"/>
          <w:numId w:val="21"/>
        </w:numPr>
        <w:adjustRightInd w:val="0"/>
        <w:spacing w:beforeLines="30" w:before="93" w:after="0" w:line="60" w:lineRule="atLeast"/>
        <w:rPr>
          <w:szCs w:val="20"/>
          <w:lang w:eastAsia="zh-CN"/>
        </w:rPr>
      </w:pPr>
      <w:bookmarkStart w:id="4" w:name="_Ref1146494"/>
      <w:r w:rsidRPr="0002579E">
        <w:rPr>
          <w:szCs w:val="20"/>
          <w:lang w:eastAsia="zh-CN"/>
        </w:rPr>
        <w:t>RP-</w:t>
      </w:r>
      <w:bookmarkEnd w:id="4"/>
      <w:r>
        <w:rPr>
          <w:szCs w:val="20"/>
          <w:lang w:eastAsia="zh-CN"/>
        </w:rPr>
        <w:t>202928,’</w:t>
      </w:r>
      <w:r w:rsidRPr="00376A9E">
        <w:t xml:space="preserve"> </w:t>
      </w:r>
      <w:r w:rsidRPr="00376A9E">
        <w:rPr>
          <w:szCs w:val="20"/>
          <w:lang w:eastAsia="zh-CN"/>
        </w:rPr>
        <w:t>New WID on NR coverage enhancements</w:t>
      </w:r>
      <w:r>
        <w:rPr>
          <w:szCs w:val="20"/>
          <w:lang w:eastAsia="zh-CN"/>
        </w:rPr>
        <w:t>’,</w:t>
      </w:r>
      <w:r w:rsidRPr="00376A9E">
        <w:t xml:space="preserve"> </w:t>
      </w:r>
      <w:r w:rsidRPr="00376A9E">
        <w:rPr>
          <w:szCs w:val="20"/>
          <w:lang w:eastAsia="zh-CN"/>
        </w:rPr>
        <w:t>December 7 - 11, 2020</w:t>
      </w:r>
    </w:p>
    <w:p w14:paraId="23EADA62" w14:textId="13A1E05D" w:rsidR="006A1499" w:rsidRDefault="002C6C45" w:rsidP="002F7C4B">
      <w:pPr>
        <w:pStyle w:val="References"/>
        <w:numPr>
          <w:ilvl w:val="0"/>
          <w:numId w:val="21"/>
        </w:numPr>
        <w:adjustRightInd w:val="0"/>
        <w:spacing w:beforeLines="30" w:before="93" w:after="0" w:line="60" w:lineRule="atLeast"/>
        <w:rPr>
          <w:szCs w:val="20"/>
          <w:lang w:eastAsia="zh-CN"/>
        </w:rPr>
      </w:pPr>
      <w:r w:rsidRPr="002C6C45">
        <w:rPr>
          <w:szCs w:val="20"/>
          <w:lang w:eastAsia="zh-CN"/>
        </w:rPr>
        <w:t>R</w:t>
      </w:r>
      <w:r w:rsidRPr="00E80A78">
        <w:rPr>
          <w:szCs w:val="20"/>
          <w:lang w:eastAsia="zh-CN"/>
        </w:rPr>
        <w:t>1</w:t>
      </w:r>
      <w:r w:rsidR="000D6889" w:rsidRPr="002C6C45">
        <w:rPr>
          <w:szCs w:val="20"/>
          <w:lang w:eastAsia="zh-CN"/>
        </w:rPr>
        <w:t>-2</w:t>
      </w:r>
      <w:r w:rsidRPr="00E80A78">
        <w:rPr>
          <w:szCs w:val="20"/>
          <w:lang w:eastAsia="zh-CN"/>
        </w:rPr>
        <w:t>1</w:t>
      </w:r>
      <w:r w:rsidR="000D6889" w:rsidRPr="002C6C45">
        <w:rPr>
          <w:szCs w:val="20"/>
          <w:lang w:eastAsia="zh-CN"/>
        </w:rPr>
        <w:t>00</w:t>
      </w:r>
      <w:r w:rsidRPr="00E80A78">
        <w:rPr>
          <w:szCs w:val="20"/>
          <w:lang w:eastAsia="zh-CN"/>
        </w:rPr>
        <w:t>233</w:t>
      </w:r>
      <w:r w:rsidR="006A1499" w:rsidRPr="002C6C45">
        <w:rPr>
          <w:szCs w:val="20"/>
          <w:lang w:eastAsia="zh-CN"/>
        </w:rPr>
        <w:t>,</w:t>
      </w:r>
      <w:r w:rsidR="006A1499">
        <w:rPr>
          <w:szCs w:val="20"/>
          <w:lang w:eastAsia="zh-CN"/>
        </w:rPr>
        <w:t xml:space="preserve"> ‘Coverage enhancement for joint channel estimation’, </w:t>
      </w:r>
      <w:r>
        <w:rPr>
          <w:szCs w:val="20"/>
          <w:lang w:eastAsia="zh-CN"/>
        </w:rPr>
        <w:t>January 25 – February 5</w:t>
      </w:r>
      <w:r w:rsidR="006A1499">
        <w:rPr>
          <w:szCs w:val="20"/>
          <w:lang w:eastAsia="zh-CN"/>
        </w:rPr>
        <w:t>, 2021.</w:t>
      </w:r>
    </w:p>
    <w:sectPr w:rsidR="006A1499" w:rsidSect="0075670E">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E82F2" w14:textId="77777777" w:rsidR="005627AB" w:rsidRDefault="005627AB" w:rsidP="002B0BF3">
      <w:r>
        <w:separator/>
      </w:r>
    </w:p>
  </w:endnote>
  <w:endnote w:type="continuationSeparator" w:id="0">
    <w:p w14:paraId="46C8620A" w14:textId="77777777" w:rsidR="005627AB" w:rsidRDefault="005627AB"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A14F" w14:textId="77777777" w:rsidR="005627AB" w:rsidRDefault="005627AB" w:rsidP="002B0BF3">
      <w:r>
        <w:separator/>
      </w:r>
    </w:p>
  </w:footnote>
  <w:footnote w:type="continuationSeparator" w:id="0">
    <w:p w14:paraId="6AAF582C" w14:textId="77777777" w:rsidR="005627AB" w:rsidRDefault="005627AB"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9"/>
  </w:num>
  <w:num w:numId="2">
    <w:abstractNumId w:val="18"/>
  </w:num>
  <w:num w:numId="3">
    <w:abstractNumId w:val="7"/>
  </w:num>
  <w:num w:numId="4">
    <w:abstractNumId w:val="6"/>
  </w:num>
  <w:num w:numId="5">
    <w:abstractNumId w:val="8"/>
  </w:num>
  <w:num w:numId="6">
    <w:abstractNumId w:val="4"/>
  </w:num>
  <w:num w:numId="7">
    <w:abstractNumId w:val="12"/>
  </w:num>
  <w:num w:numId="8">
    <w:abstractNumId w:val="10"/>
  </w:num>
  <w:num w:numId="9">
    <w:abstractNumId w:val="13"/>
  </w:num>
  <w:num w:numId="10">
    <w:abstractNumId w:val="16"/>
  </w:num>
  <w:num w:numId="11">
    <w:abstractNumId w:val="17"/>
  </w:num>
  <w:num w:numId="12">
    <w:abstractNumId w:val="1"/>
  </w:num>
  <w:num w:numId="13">
    <w:abstractNumId w:val="14"/>
  </w:num>
  <w:num w:numId="14">
    <w:abstractNumId w:val="2"/>
  </w:num>
  <w:num w:numId="15">
    <w:abstractNumId w:val="2"/>
  </w:num>
  <w:num w:numId="16">
    <w:abstractNumId w:val="15"/>
  </w:num>
  <w:num w:numId="17">
    <w:abstractNumId w:val="17"/>
  </w:num>
  <w:num w:numId="18">
    <w:abstractNumId w:val="3"/>
  </w:num>
  <w:num w:numId="19">
    <w:abstractNumId w:val="0"/>
  </w:num>
  <w:num w:numId="20">
    <w:abstractNumId w:val="11"/>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68"/>
    <w:rsid w:val="00007F10"/>
    <w:rsid w:val="000148F2"/>
    <w:rsid w:val="0001494D"/>
    <w:rsid w:val="00014DAE"/>
    <w:rsid w:val="00020C74"/>
    <w:rsid w:val="00021509"/>
    <w:rsid w:val="0002220C"/>
    <w:rsid w:val="00022275"/>
    <w:rsid w:val="00032618"/>
    <w:rsid w:val="00032707"/>
    <w:rsid w:val="00035CB8"/>
    <w:rsid w:val="000371F4"/>
    <w:rsid w:val="00037882"/>
    <w:rsid w:val="00040FEC"/>
    <w:rsid w:val="0004562D"/>
    <w:rsid w:val="00046EBC"/>
    <w:rsid w:val="0004780A"/>
    <w:rsid w:val="00051B22"/>
    <w:rsid w:val="00052041"/>
    <w:rsid w:val="00052EA2"/>
    <w:rsid w:val="000554B8"/>
    <w:rsid w:val="00055F1A"/>
    <w:rsid w:val="00056001"/>
    <w:rsid w:val="000606F6"/>
    <w:rsid w:val="00061F2F"/>
    <w:rsid w:val="00062345"/>
    <w:rsid w:val="00064C96"/>
    <w:rsid w:val="00065B60"/>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2BDA"/>
    <w:rsid w:val="000A3F1B"/>
    <w:rsid w:val="000A69F3"/>
    <w:rsid w:val="000A6A99"/>
    <w:rsid w:val="000A7A43"/>
    <w:rsid w:val="000B59A8"/>
    <w:rsid w:val="000C0F4A"/>
    <w:rsid w:val="000C4D3F"/>
    <w:rsid w:val="000D0700"/>
    <w:rsid w:val="000D0747"/>
    <w:rsid w:val="000D1038"/>
    <w:rsid w:val="000D5DB7"/>
    <w:rsid w:val="000D5E36"/>
    <w:rsid w:val="000D674C"/>
    <w:rsid w:val="000D6889"/>
    <w:rsid w:val="000D7599"/>
    <w:rsid w:val="000E1892"/>
    <w:rsid w:val="000E1CAB"/>
    <w:rsid w:val="000E6F30"/>
    <w:rsid w:val="000E7C4A"/>
    <w:rsid w:val="000F14A8"/>
    <w:rsid w:val="000F1C22"/>
    <w:rsid w:val="000F1C94"/>
    <w:rsid w:val="000F3251"/>
    <w:rsid w:val="000F4827"/>
    <w:rsid w:val="000F4DF7"/>
    <w:rsid w:val="000F4E1D"/>
    <w:rsid w:val="000F5C66"/>
    <w:rsid w:val="000F7900"/>
    <w:rsid w:val="001049FF"/>
    <w:rsid w:val="00105D19"/>
    <w:rsid w:val="00106AFA"/>
    <w:rsid w:val="00106CAA"/>
    <w:rsid w:val="00111B55"/>
    <w:rsid w:val="00112709"/>
    <w:rsid w:val="001147A6"/>
    <w:rsid w:val="001161C6"/>
    <w:rsid w:val="00120C45"/>
    <w:rsid w:val="00122720"/>
    <w:rsid w:val="00122875"/>
    <w:rsid w:val="00123C4A"/>
    <w:rsid w:val="00126BF9"/>
    <w:rsid w:val="00127DA8"/>
    <w:rsid w:val="001316BF"/>
    <w:rsid w:val="00131E3A"/>
    <w:rsid w:val="001325F7"/>
    <w:rsid w:val="0013602B"/>
    <w:rsid w:val="001361CE"/>
    <w:rsid w:val="001369B1"/>
    <w:rsid w:val="00137D4E"/>
    <w:rsid w:val="001425E8"/>
    <w:rsid w:val="001512F0"/>
    <w:rsid w:val="00151E94"/>
    <w:rsid w:val="00152CC0"/>
    <w:rsid w:val="0015673D"/>
    <w:rsid w:val="001628A4"/>
    <w:rsid w:val="001643A0"/>
    <w:rsid w:val="00166AC6"/>
    <w:rsid w:val="00166BD3"/>
    <w:rsid w:val="0016731B"/>
    <w:rsid w:val="0017152E"/>
    <w:rsid w:val="00172D26"/>
    <w:rsid w:val="00172F8F"/>
    <w:rsid w:val="00174F2B"/>
    <w:rsid w:val="001775EE"/>
    <w:rsid w:val="001800B4"/>
    <w:rsid w:val="00180D0C"/>
    <w:rsid w:val="001812CC"/>
    <w:rsid w:val="00182778"/>
    <w:rsid w:val="00182A37"/>
    <w:rsid w:val="00183493"/>
    <w:rsid w:val="001834E5"/>
    <w:rsid w:val="00183AC5"/>
    <w:rsid w:val="00183E1F"/>
    <w:rsid w:val="00185045"/>
    <w:rsid w:val="001856BA"/>
    <w:rsid w:val="001872BE"/>
    <w:rsid w:val="00193850"/>
    <w:rsid w:val="00195453"/>
    <w:rsid w:val="00195FF7"/>
    <w:rsid w:val="0019775D"/>
    <w:rsid w:val="00197AF5"/>
    <w:rsid w:val="001A49C9"/>
    <w:rsid w:val="001A5530"/>
    <w:rsid w:val="001A5DCC"/>
    <w:rsid w:val="001B1F74"/>
    <w:rsid w:val="001B2795"/>
    <w:rsid w:val="001B42F0"/>
    <w:rsid w:val="001B4679"/>
    <w:rsid w:val="001B523C"/>
    <w:rsid w:val="001B67AF"/>
    <w:rsid w:val="001C212A"/>
    <w:rsid w:val="001C4BF5"/>
    <w:rsid w:val="001C5C5C"/>
    <w:rsid w:val="001C5E43"/>
    <w:rsid w:val="001C63CA"/>
    <w:rsid w:val="001C6BE2"/>
    <w:rsid w:val="001D193E"/>
    <w:rsid w:val="001D3E47"/>
    <w:rsid w:val="001D3F8C"/>
    <w:rsid w:val="001D6AC5"/>
    <w:rsid w:val="001D6CE9"/>
    <w:rsid w:val="001D733C"/>
    <w:rsid w:val="001E14FA"/>
    <w:rsid w:val="001E1683"/>
    <w:rsid w:val="001E2468"/>
    <w:rsid w:val="001E2A65"/>
    <w:rsid w:val="001E30EC"/>
    <w:rsid w:val="001E4043"/>
    <w:rsid w:val="001E509A"/>
    <w:rsid w:val="001E544C"/>
    <w:rsid w:val="001E5BB1"/>
    <w:rsid w:val="001F2A0C"/>
    <w:rsid w:val="001F2B19"/>
    <w:rsid w:val="001F319C"/>
    <w:rsid w:val="001F3F59"/>
    <w:rsid w:val="001F59BE"/>
    <w:rsid w:val="001F5C3D"/>
    <w:rsid w:val="001F64F8"/>
    <w:rsid w:val="001F7FB1"/>
    <w:rsid w:val="002006DE"/>
    <w:rsid w:val="00200C7A"/>
    <w:rsid w:val="002021BE"/>
    <w:rsid w:val="002023CC"/>
    <w:rsid w:val="002029FF"/>
    <w:rsid w:val="00203D82"/>
    <w:rsid w:val="002049F1"/>
    <w:rsid w:val="0020579E"/>
    <w:rsid w:val="002109D2"/>
    <w:rsid w:val="00210D03"/>
    <w:rsid w:val="00210D0E"/>
    <w:rsid w:val="00212438"/>
    <w:rsid w:val="0021261F"/>
    <w:rsid w:val="00213B4E"/>
    <w:rsid w:val="00216EBE"/>
    <w:rsid w:val="00217428"/>
    <w:rsid w:val="002233AE"/>
    <w:rsid w:val="00226427"/>
    <w:rsid w:val="002267D8"/>
    <w:rsid w:val="0023058B"/>
    <w:rsid w:val="00231096"/>
    <w:rsid w:val="00231C9E"/>
    <w:rsid w:val="00232F46"/>
    <w:rsid w:val="0023486C"/>
    <w:rsid w:val="002350EC"/>
    <w:rsid w:val="00237ED7"/>
    <w:rsid w:val="00241F6D"/>
    <w:rsid w:val="002448C9"/>
    <w:rsid w:val="00244C9E"/>
    <w:rsid w:val="00245408"/>
    <w:rsid w:val="00245DFD"/>
    <w:rsid w:val="00246F0C"/>
    <w:rsid w:val="0025060B"/>
    <w:rsid w:val="00250FEE"/>
    <w:rsid w:val="00251A5D"/>
    <w:rsid w:val="00254AF7"/>
    <w:rsid w:val="00256781"/>
    <w:rsid w:val="0025706A"/>
    <w:rsid w:val="00257697"/>
    <w:rsid w:val="002629E4"/>
    <w:rsid w:val="00262D7E"/>
    <w:rsid w:val="002645A8"/>
    <w:rsid w:val="00267989"/>
    <w:rsid w:val="00267A05"/>
    <w:rsid w:val="00267C77"/>
    <w:rsid w:val="002717D8"/>
    <w:rsid w:val="00273093"/>
    <w:rsid w:val="0027352C"/>
    <w:rsid w:val="00274D1B"/>
    <w:rsid w:val="00275CF5"/>
    <w:rsid w:val="00276392"/>
    <w:rsid w:val="00276A3F"/>
    <w:rsid w:val="0027748A"/>
    <w:rsid w:val="00281279"/>
    <w:rsid w:val="00282959"/>
    <w:rsid w:val="0028741B"/>
    <w:rsid w:val="00287CEC"/>
    <w:rsid w:val="00290A5F"/>
    <w:rsid w:val="002935CF"/>
    <w:rsid w:val="00293626"/>
    <w:rsid w:val="00295C90"/>
    <w:rsid w:val="002974CC"/>
    <w:rsid w:val="002A018B"/>
    <w:rsid w:val="002A0847"/>
    <w:rsid w:val="002A2A70"/>
    <w:rsid w:val="002A3710"/>
    <w:rsid w:val="002A545C"/>
    <w:rsid w:val="002A6722"/>
    <w:rsid w:val="002B0BF3"/>
    <w:rsid w:val="002B1EEE"/>
    <w:rsid w:val="002B245D"/>
    <w:rsid w:val="002B2AD9"/>
    <w:rsid w:val="002B3C1E"/>
    <w:rsid w:val="002B6653"/>
    <w:rsid w:val="002B72DB"/>
    <w:rsid w:val="002C0A64"/>
    <w:rsid w:val="002C1DAA"/>
    <w:rsid w:val="002C6C45"/>
    <w:rsid w:val="002C6DB6"/>
    <w:rsid w:val="002D38F5"/>
    <w:rsid w:val="002D4226"/>
    <w:rsid w:val="002D6EE6"/>
    <w:rsid w:val="002E1415"/>
    <w:rsid w:val="002E211C"/>
    <w:rsid w:val="002E26C8"/>
    <w:rsid w:val="002E29C7"/>
    <w:rsid w:val="002E3C8E"/>
    <w:rsid w:val="002E57EF"/>
    <w:rsid w:val="002E5C79"/>
    <w:rsid w:val="002E6F81"/>
    <w:rsid w:val="002E7E92"/>
    <w:rsid w:val="002F1A77"/>
    <w:rsid w:val="002F3141"/>
    <w:rsid w:val="002F3DE4"/>
    <w:rsid w:val="002F44CB"/>
    <w:rsid w:val="002F70B9"/>
    <w:rsid w:val="002F7C4B"/>
    <w:rsid w:val="003005BF"/>
    <w:rsid w:val="003005FA"/>
    <w:rsid w:val="00300A64"/>
    <w:rsid w:val="00301335"/>
    <w:rsid w:val="003024FB"/>
    <w:rsid w:val="003037A0"/>
    <w:rsid w:val="00307AFF"/>
    <w:rsid w:val="003109F7"/>
    <w:rsid w:val="00311941"/>
    <w:rsid w:val="00312CB2"/>
    <w:rsid w:val="00312F72"/>
    <w:rsid w:val="00316419"/>
    <w:rsid w:val="00316ABC"/>
    <w:rsid w:val="00324BE5"/>
    <w:rsid w:val="003256D8"/>
    <w:rsid w:val="00327218"/>
    <w:rsid w:val="00327B70"/>
    <w:rsid w:val="00330B5A"/>
    <w:rsid w:val="00330E1E"/>
    <w:rsid w:val="003315D3"/>
    <w:rsid w:val="003338A1"/>
    <w:rsid w:val="00336390"/>
    <w:rsid w:val="00336854"/>
    <w:rsid w:val="00336B35"/>
    <w:rsid w:val="003421F0"/>
    <w:rsid w:val="003423C9"/>
    <w:rsid w:val="00343047"/>
    <w:rsid w:val="003434CD"/>
    <w:rsid w:val="00346279"/>
    <w:rsid w:val="00350AD2"/>
    <w:rsid w:val="00350C3C"/>
    <w:rsid w:val="00352A88"/>
    <w:rsid w:val="0035407E"/>
    <w:rsid w:val="00354E53"/>
    <w:rsid w:val="00355064"/>
    <w:rsid w:val="003569E9"/>
    <w:rsid w:val="00357169"/>
    <w:rsid w:val="003576D5"/>
    <w:rsid w:val="00360D25"/>
    <w:rsid w:val="003632D2"/>
    <w:rsid w:val="00363E6F"/>
    <w:rsid w:val="00365BB8"/>
    <w:rsid w:val="00366FE9"/>
    <w:rsid w:val="003715DD"/>
    <w:rsid w:val="0037369B"/>
    <w:rsid w:val="00377585"/>
    <w:rsid w:val="00380FE9"/>
    <w:rsid w:val="0038164C"/>
    <w:rsid w:val="003835BC"/>
    <w:rsid w:val="00390498"/>
    <w:rsid w:val="00390B06"/>
    <w:rsid w:val="003918A6"/>
    <w:rsid w:val="00391BEE"/>
    <w:rsid w:val="00392F8E"/>
    <w:rsid w:val="00397521"/>
    <w:rsid w:val="003979E1"/>
    <w:rsid w:val="003A063A"/>
    <w:rsid w:val="003A2299"/>
    <w:rsid w:val="003A40FA"/>
    <w:rsid w:val="003A6654"/>
    <w:rsid w:val="003A755D"/>
    <w:rsid w:val="003A7D6C"/>
    <w:rsid w:val="003B04EA"/>
    <w:rsid w:val="003B33BB"/>
    <w:rsid w:val="003B36B8"/>
    <w:rsid w:val="003B46AC"/>
    <w:rsid w:val="003B6C55"/>
    <w:rsid w:val="003C0850"/>
    <w:rsid w:val="003C0DFE"/>
    <w:rsid w:val="003C1A78"/>
    <w:rsid w:val="003C39B7"/>
    <w:rsid w:val="003C45DC"/>
    <w:rsid w:val="003C63BB"/>
    <w:rsid w:val="003C6CD3"/>
    <w:rsid w:val="003D01F3"/>
    <w:rsid w:val="003D494B"/>
    <w:rsid w:val="003D4F85"/>
    <w:rsid w:val="003D50DA"/>
    <w:rsid w:val="003D76BA"/>
    <w:rsid w:val="003E40DB"/>
    <w:rsid w:val="003E5F61"/>
    <w:rsid w:val="003E63CC"/>
    <w:rsid w:val="003E78C2"/>
    <w:rsid w:val="003E7E1D"/>
    <w:rsid w:val="003F060F"/>
    <w:rsid w:val="003F0BA2"/>
    <w:rsid w:val="003F5F2B"/>
    <w:rsid w:val="003F6BE6"/>
    <w:rsid w:val="003F6D99"/>
    <w:rsid w:val="003F7FDD"/>
    <w:rsid w:val="004030C9"/>
    <w:rsid w:val="00404992"/>
    <w:rsid w:val="00411591"/>
    <w:rsid w:val="00414452"/>
    <w:rsid w:val="004203DE"/>
    <w:rsid w:val="004232E8"/>
    <w:rsid w:val="004237FA"/>
    <w:rsid w:val="00424265"/>
    <w:rsid w:val="00424B45"/>
    <w:rsid w:val="00426C9E"/>
    <w:rsid w:val="00427558"/>
    <w:rsid w:val="00427E8F"/>
    <w:rsid w:val="00430002"/>
    <w:rsid w:val="00430CF0"/>
    <w:rsid w:val="004350CF"/>
    <w:rsid w:val="00436772"/>
    <w:rsid w:val="004368FD"/>
    <w:rsid w:val="00436956"/>
    <w:rsid w:val="0044256E"/>
    <w:rsid w:val="0044390E"/>
    <w:rsid w:val="00443985"/>
    <w:rsid w:val="004452AB"/>
    <w:rsid w:val="0044791D"/>
    <w:rsid w:val="0045143C"/>
    <w:rsid w:val="00452700"/>
    <w:rsid w:val="00453B5F"/>
    <w:rsid w:val="00456C0D"/>
    <w:rsid w:val="00457D38"/>
    <w:rsid w:val="004616CE"/>
    <w:rsid w:val="004639F9"/>
    <w:rsid w:val="00464588"/>
    <w:rsid w:val="00464EED"/>
    <w:rsid w:val="00472AF0"/>
    <w:rsid w:val="00473418"/>
    <w:rsid w:val="00473586"/>
    <w:rsid w:val="00477577"/>
    <w:rsid w:val="00477EAB"/>
    <w:rsid w:val="004801F0"/>
    <w:rsid w:val="00482CEE"/>
    <w:rsid w:val="00484386"/>
    <w:rsid w:val="00484A45"/>
    <w:rsid w:val="00484DB0"/>
    <w:rsid w:val="00491548"/>
    <w:rsid w:val="004917CE"/>
    <w:rsid w:val="0049294E"/>
    <w:rsid w:val="0049509C"/>
    <w:rsid w:val="0049644F"/>
    <w:rsid w:val="004B005C"/>
    <w:rsid w:val="004B2585"/>
    <w:rsid w:val="004B497E"/>
    <w:rsid w:val="004B6F51"/>
    <w:rsid w:val="004B7FB6"/>
    <w:rsid w:val="004C27EA"/>
    <w:rsid w:val="004D4FBD"/>
    <w:rsid w:val="004D6539"/>
    <w:rsid w:val="004E012F"/>
    <w:rsid w:val="004E17B7"/>
    <w:rsid w:val="004E2006"/>
    <w:rsid w:val="004E2357"/>
    <w:rsid w:val="004E4609"/>
    <w:rsid w:val="004E5728"/>
    <w:rsid w:val="004E6915"/>
    <w:rsid w:val="004E6FE6"/>
    <w:rsid w:val="004E7D09"/>
    <w:rsid w:val="004F0816"/>
    <w:rsid w:val="004F3EE4"/>
    <w:rsid w:val="004F4B3A"/>
    <w:rsid w:val="005001DF"/>
    <w:rsid w:val="00500E01"/>
    <w:rsid w:val="005010F1"/>
    <w:rsid w:val="005047D5"/>
    <w:rsid w:val="005061C3"/>
    <w:rsid w:val="00507B5B"/>
    <w:rsid w:val="00507C29"/>
    <w:rsid w:val="00520226"/>
    <w:rsid w:val="00524CAE"/>
    <w:rsid w:val="00527407"/>
    <w:rsid w:val="005300C1"/>
    <w:rsid w:val="00532C10"/>
    <w:rsid w:val="00533E57"/>
    <w:rsid w:val="00535054"/>
    <w:rsid w:val="00537607"/>
    <w:rsid w:val="00540E9E"/>
    <w:rsid w:val="00542D61"/>
    <w:rsid w:val="00543313"/>
    <w:rsid w:val="00544018"/>
    <w:rsid w:val="00545F70"/>
    <w:rsid w:val="005461F7"/>
    <w:rsid w:val="00546499"/>
    <w:rsid w:val="00551212"/>
    <w:rsid w:val="0055164C"/>
    <w:rsid w:val="00555BE2"/>
    <w:rsid w:val="00556C09"/>
    <w:rsid w:val="00557997"/>
    <w:rsid w:val="005600AB"/>
    <w:rsid w:val="0056227F"/>
    <w:rsid w:val="005627AB"/>
    <w:rsid w:val="00562AFE"/>
    <w:rsid w:val="00564E6A"/>
    <w:rsid w:val="00566D46"/>
    <w:rsid w:val="0056764E"/>
    <w:rsid w:val="005701C0"/>
    <w:rsid w:val="00570310"/>
    <w:rsid w:val="005724B1"/>
    <w:rsid w:val="0057430D"/>
    <w:rsid w:val="00574C81"/>
    <w:rsid w:val="005765A9"/>
    <w:rsid w:val="0057688D"/>
    <w:rsid w:val="00576AAE"/>
    <w:rsid w:val="00577A16"/>
    <w:rsid w:val="00577AFA"/>
    <w:rsid w:val="00580F5A"/>
    <w:rsid w:val="00583E52"/>
    <w:rsid w:val="00584880"/>
    <w:rsid w:val="00587428"/>
    <w:rsid w:val="00587D64"/>
    <w:rsid w:val="005953FF"/>
    <w:rsid w:val="005959F2"/>
    <w:rsid w:val="00595F9C"/>
    <w:rsid w:val="0059612D"/>
    <w:rsid w:val="00597CE2"/>
    <w:rsid w:val="005A0E85"/>
    <w:rsid w:val="005A13B0"/>
    <w:rsid w:val="005B03DD"/>
    <w:rsid w:val="005B1949"/>
    <w:rsid w:val="005B1FF3"/>
    <w:rsid w:val="005C0293"/>
    <w:rsid w:val="005C1267"/>
    <w:rsid w:val="005C148E"/>
    <w:rsid w:val="005C1E51"/>
    <w:rsid w:val="005C511A"/>
    <w:rsid w:val="005C5600"/>
    <w:rsid w:val="005C604A"/>
    <w:rsid w:val="005D04B3"/>
    <w:rsid w:val="005D14A3"/>
    <w:rsid w:val="005D22DC"/>
    <w:rsid w:val="005D3EFE"/>
    <w:rsid w:val="005D4759"/>
    <w:rsid w:val="005D4987"/>
    <w:rsid w:val="005D56E9"/>
    <w:rsid w:val="005E1A6E"/>
    <w:rsid w:val="005E1CE3"/>
    <w:rsid w:val="005E2AB5"/>
    <w:rsid w:val="005E3045"/>
    <w:rsid w:val="005E39EA"/>
    <w:rsid w:val="005E42A7"/>
    <w:rsid w:val="005E4964"/>
    <w:rsid w:val="005E5DD6"/>
    <w:rsid w:val="005F2058"/>
    <w:rsid w:val="005F3766"/>
    <w:rsid w:val="005F37D0"/>
    <w:rsid w:val="005F527E"/>
    <w:rsid w:val="005F57A1"/>
    <w:rsid w:val="005F5800"/>
    <w:rsid w:val="005F6127"/>
    <w:rsid w:val="005F6972"/>
    <w:rsid w:val="005F7B01"/>
    <w:rsid w:val="006002BE"/>
    <w:rsid w:val="00601EB1"/>
    <w:rsid w:val="006029BC"/>
    <w:rsid w:val="00602DBD"/>
    <w:rsid w:val="006049AE"/>
    <w:rsid w:val="00604AAF"/>
    <w:rsid w:val="00605082"/>
    <w:rsid w:val="00605BF4"/>
    <w:rsid w:val="006070B4"/>
    <w:rsid w:val="00607B15"/>
    <w:rsid w:val="006113C9"/>
    <w:rsid w:val="00611845"/>
    <w:rsid w:val="00611B41"/>
    <w:rsid w:val="00613D4E"/>
    <w:rsid w:val="00615A5C"/>
    <w:rsid w:val="00616DBE"/>
    <w:rsid w:val="006179F4"/>
    <w:rsid w:val="00620DCC"/>
    <w:rsid w:val="00621344"/>
    <w:rsid w:val="006219E2"/>
    <w:rsid w:val="00626893"/>
    <w:rsid w:val="00627B89"/>
    <w:rsid w:val="006352F3"/>
    <w:rsid w:val="00635C3B"/>
    <w:rsid w:val="006404A1"/>
    <w:rsid w:val="0064201F"/>
    <w:rsid w:val="00642F0C"/>
    <w:rsid w:val="0064743B"/>
    <w:rsid w:val="00650132"/>
    <w:rsid w:val="0065037F"/>
    <w:rsid w:val="00654452"/>
    <w:rsid w:val="006601B7"/>
    <w:rsid w:val="00660C40"/>
    <w:rsid w:val="0066244E"/>
    <w:rsid w:val="00665094"/>
    <w:rsid w:val="00671306"/>
    <w:rsid w:val="00671A14"/>
    <w:rsid w:val="006748CF"/>
    <w:rsid w:val="006748F0"/>
    <w:rsid w:val="0067733D"/>
    <w:rsid w:val="006800A2"/>
    <w:rsid w:val="00681DA0"/>
    <w:rsid w:val="00681DB6"/>
    <w:rsid w:val="006856D9"/>
    <w:rsid w:val="006908EF"/>
    <w:rsid w:val="00692BCC"/>
    <w:rsid w:val="00692F13"/>
    <w:rsid w:val="006934F5"/>
    <w:rsid w:val="006947ED"/>
    <w:rsid w:val="0069645D"/>
    <w:rsid w:val="006A0EDB"/>
    <w:rsid w:val="006A1499"/>
    <w:rsid w:val="006A2A54"/>
    <w:rsid w:val="006A2D90"/>
    <w:rsid w:val="006A59AC"/>
    <w:rsid w:val="006A64D1"/>
    <w:rsid w:val="006A6741"/>
    <w:rsid w:val="006B0A6B"/>
    <w:rsid w:val="006B2422"/>
    <w:rsid w:val="006B2E65"/>
    <w:rsid w:val="006B67CE"/>
    <w:rsid w:val="006C0B52"/>
    <w:rsid w:val="006C322B"/>
    <w:rsid w:val="006C3241"/>
    <w:rsid w:val="006C3670"/>
    <w:rsid w:val="006C5C2A"/>
    <w:rsid w:val="006C6CEA"/>
    <w:rsid w:val="006C7425"/>
    <w:rsid w:val="006D6A9C"/>
    <w:rsid w:val="006D742D"/>
    <w:rsid w:val="006E0F4A"/>
    <w:rsid w:val="006E3DF7"/>
    <w:rsid w:val="006E4521"/>
    <w:rsid w:val="006E505E"/>
    <w:rsid w:val="006E6591"/>
    <w:rsid w:val="006F2680"/>
    <w:rsid w:val="006F39CB"/>
    <w:rsid w:val="006F53CB"/>
    <w:rsid w:val="006F5E43"/>
    <w:rsid w:val="0070030D"/>
    <w:rsid w:val="00703C52"/>
    <w:rsid w:val="0070420A"/>
    <w:rsid w:val="00705EC1"/>
    <w:rsid w:val="00707BD5"/>
    <w:rsid w:val="0071294D"/>
    <w:rsid w:val="00712A19"/>
    <w:rsid w:val="0071337D"/>
    <w:rsid w:val="00714391"/>
    <w:rsid w:val="00714DD6"/>
    <w:rsid w:val="007162A3"/>
    <w:rsid w:val="00723570"/>
    <w:rsid w:val="007237FC"/>
    <w:rsid w:val="00723997"/>
    <w:rsid w:val="00723A50"/>
    <w:rsid w:val="00727979"/>
    <w:rsid w:val="007301BA"/>
    <w:rsid w:val="0073375F"/>
    <w:rsid w:val="00733BB9"/>
    <w:rsid w:val="00734AA6"/>
    <w:rsid w:val="00737C4D"/>
    <w:rsid w:val="00740304"/>
    <w:rsid w:val="007410E6"/>
    <w:rsid w:val="00745F28"/>
    <w:rsid w:val="00747D21"/>
    <w:rsid w:val="00750639"/>
    <w:rsid w:val="007543F9"/>
    <w:rsid w:val="0075565F"/>
    <w:rsid w:val="0075670E"/>
    <w:rsid w:val="00756F48"/>
    <w:rsid w:val="0076054B"/>
    <w:rsid w:val="00760780"/>
    <w:rsid w:val="00761816"/>
    <w:rsid w:val="007645EC"/>
    <w:rsid w:val="0076490A"/>
    <w:rsid w:val="00765B9C"/>
    <w:rsid w:val="007669C8"/>
    <w:rsid w:val="00767C4E"/>
    <w:rsid w:val="00772442"/>
    <w:rsid w:val="00775365"/>
    <w:rsid w:val="00775E76"/>
    <w:rsid w:val="00776299"/>
    <w:rsid w:val="007763C9"/>
    <w:rsid w:val="0077675D"/>
    <w:rsid w:val="00776D62"/>
    <w:rsid w:val="00777EA3"/>
    <w:rsid w:val="00780D59"/>
    <w:rsid w:val="00782996"/>
    <w:rsid w:val="0078468F"/>
    <w:rsid w:val="00792362"/>
    <w:rsid w:val="00794BCF"/>
    <w:rsid w:val="007976BB"/>
    <w:rsid w:val="007A1F58"/>
    <w:rsid w:val="007A2EAC"/>
    <w:rsid w:val="007B0B9A"/>
    <w:rsid w:val="007B25F1"/>
    <w:rsid w:val="007B6C14"/>
    <w:rsid w:val="007C1E2B"/>
    <w:rsid w:val="007C3EBD"/>
    <w:rsid w:val="007C44E0"/>
    <w:rsid w:val="007C45B5"/>
    <w:rsid w:val="007C5637"/>
    <w:rsid w:val="007C7CD8"/>
    <w:rsid w:val="007D6477"/>
    <w:rsid w:val="007D71CC"/>
    <w:rsid w:val="007D733D"/>
    <w:rsid w:val="007E011C"/>
    <w:rsid w:val="007E0902"/>
    <w:rsid w:val="007E2DF4"/>
    <w:rsid w:val="007E30D7"/>
    <w:rsid w:val="007E3177"/>
    <w:rsid w:val="007E41E3"/>
    <w:rsid w:val="007E6FF6"/>
    <w:rsid w:val="007F2D2D"/>
    <w:rsid w:val="007F3C42"/>
    <w:rsid w:val="007F556A"/>
    <w:rsid w:val="008032A4"/>
    <w:rsid w:val="008032AC"/>
    <w:rsid w:val="008060CF"/>
    <w:rsid w:val="0080679C"/>
    <w:rsid w:val="00807B7F"/>
    <w:rsid w:val="0081361A"/>
    <w:rsid w:val="00813A27"/>
    <w:rsid w:val="008145F8"/>
    <w:rsid w:val="0081525E"/>
    <w:rsid w:val="008170FD"/>
    <w:rsid w:val="00817492"/>
    <w:rsid w:val="00820977"/>
    <w:rsid w:val="00820F29"/>
    <w:rsid w:val="008217A7"/>
    <w:rsid w:val="00821D92"/>
    <w:rsid w:val="008267F7"/>
    <w:rsid w:val="00833808"/>
    <w:rsid w:val="008341FF"/>
    <w:rsid w:val="00837559"/>
    <w:rsid w:val="00837EDC"/>
    <w:rsid w:val="008401B1"/>
    <w:rsid w:val="008405AE"/>
    <w:rsid w:val="008408EE"/>
    <w:rsid w:val="00841344"/>
    <w:rsid w:val="00841B43"/>
    <w:rsid w:val="00841F33"/>
    <w:rsid w:val="008425E6"/>
    <w:rsid w:val="00843F90"/>
    <w:rsid w:val="008452AF"/>
    <w:rsid w:val="00846887"/>
    <w:rsid w:val="00846D71"/>
    <w:rsid w:val="00851A68"/>
    <w:rsid w:val="00855061"/>
    <w:rsid w:val="00856CA4"/>
    <w:rsid w:val="00860B3A"/>
    <w:rsid w:val="008619AE"/>
    <w:rsid w:val="008631A0"/>
    <w:rsid w:val="00864621"/>
    <w:rsid w:val="008662A0"/>
    <w:rsid w:val="008666F2"/>
    <w:rsid w:val="00866806"/>
    <w:rsid w:val="00866CCB"/>
    <w:rsid w:val="0087089F"/>
    <w:rsid w:val="008708F6"/>
    <w:rsid w:val="00872A45"/>
    <w:rsid w:val="00873CF6"/>
    <w:rsid w:val="008776A4"/>
    <w:rsid w:val="0088009F"/>
    <w:rsid w:val="008811FB"/>
    <w:rsid w:val="00882A09"/>
    <w:rsid w:val="0088502E"/>
    <w:rsid w:val="008851D2"/>
    <w:rsid w:val="00886F54"/>
    <w:rsid w:val="0088706A"/>
    <w:rsid w:val="008872E0"/>
    <w:rsid w:val="00890E3D"/>
    <w:rsid w:val="00891D14"/>
    <w:rsid w:val="00891E1B"/>
    <w:rsid w:val="00893E0F"/>
    <w:rsid w:val="008940D6"/>
    <w:rsid w:val="00894E9F"/>
    <w:rsid w:val="00894F49"/>
    <w:rsid w:val="008A1B50"/>
    <w:rsid w:val="008A2F1D"/>
    <w:rsid w:val="008A3D77"/>
    <w:rsid w:val="008A413F"/>
    <w:rsid w:val="008A43BD"/>
    <w:rsid w:val="008A7BB0"/>
    <w:rsid w:val="008A7F58"/>
    <w:rsid w:val="008B09D0"/>
    <w:rsid w:val="008B1BFC"/>
    <w:rsid w:val="008B48E0"/>
    <w:rsid w:val="008B4E52"/>
    <w:rsid w:val="008B653F"/>
    <w:rsid w:val="008C0F77"/>
    <w:rsid w:val="008C1596"/>
    <w:rsid w:val="008C1DB1"/>
    <w:rsid w:val="008C26CB"/>
    <w:rsid w:val="008C2948"/>
    <w:rsid w:val="008C74B2"/>
    <w:rsid w:val="008C7928"/>
    <w:rsid w:val="008D00F9"/>
    <w:rsid w:val="008D1588"/>
    <w:rsid w:val="008D330E"/>
    <w:rsid w:val="008D38B6"/>
    <w:rsid w:val="008E3282"/>
    <w:rsid w:val="008E5A4E"/>
    <w:rsid w:val="008E677F"/>
    <w:rsid w:val="008F07DB"/>
    <w:rsid w:val="008F2BAB"/>
    <w:rsid w:val="008F3C3D"/>
    <w:rsid w:val="008F56DC"/>
    <w:rsid w:val="008F63A8"/>
    <w:rsid w:val="009010EE"/>
    <w:rsid w:val="0090158C"/>
    <w:rsid w:val="009026CE"/>
    <w:rsid w:val="00903CA1"/>
    <w:rsid w:val="00904C51"/>
    <w:rsid w:val="0090539C"/>
    <w:rsid w:val="00906EDB"/>
    <w:rsid w:val="009072E4"/>
    <w:rsid w:val="0090746A"/>
    <w:rsid w:val="009143AE"/>
    <w:rsid w:val="0091569D"/>
    <w:rsid w:val="00916669"/>
    <w:rsid w:val="00922A13"/>
    <w:rsid w:val="00923B9C"/>
    <w:rsid w:val="00925192"/>
    <w:rsid w:val="009344B3"/>
    <w:rsid w:val="00937234"/>
    <w:rsid w:val="009379CA"/>
    <w:rsid w:val="009403C5"/>
    <w:rsid w:val="00941790"/>
    <w:rsid w:val="0094284D"/>
    <w:rsid w:val="0094367E"/>
    <w:rsid w:val="009459DC"/>
    <w:rsid w:val="009476E1"/>
    <w:rsid w:val="00950C14"/>
    <w:rsid w:val="0095162C"/>
    <w:rsid w:val="00956A42"/>
    <w:rsid w:val="009600E9"/>
    <w:rsid w:val="00964387"/>
    <w:rsid w:val="009648F7"/>
    <w:rsid w:val="0096601C"/>
    <w:rsid w:val="00967F90"/>
    <w:rsid w:val="009703CF"/>
    <w:rsid w:val="009706F1"/>
    <w:rsid w:val="009724A1"/>
    <w:rsid w:val="00973A08"/>
    <w:rsid w:val="00977134"/>
    <w:rsid w:val="00982B8D"/>
    <w:rsid w:val="00983CE3"/>
    <w:rsid w:val="009842E8"/>
    <w:rsid w:val="009902AF"/>
    <w:rsid w:val="009907D1"/>
    <w:rsid w:val="00990E77"/>
    <w:rsid w:val="0099221B"/>
    <w:rsid w:val="00993F96"/>
    <w:rsid w:val="00997DBE"/>
    <w:rsid w:val="009A1DDB"/>
    <w:rsid w:val="009A4611"/>
    <w:rsid w:val="009A615B"/>
    <w:rsid w:val="009B1B01"/>
    <w:rsid w:val="009B1BA4"/>
    <w:rsid w:val="009B462A"/>
    <w:rsid w:val="009B7190"/>
    <w:rsid w:val="009C06F1"/>
    <w:rsid w:val="009C2598"/>
    <w:rsid w:val="009C5B9A"/>
    <w:rsid w:val="009C6B22"/>
    <w:rsid w:val="009C7CCB"/>
    <w:rsid w:val="009D00D6"/>
    <w:rsid w:val="009D03D7"/>
    <w:rsid w:val="009D1569"/>
    <w:rsid w:val="009D23E4"/>
    <w:rsid w:val="009D26AB"/>
    <w:rsid w:val="009D3942"/>
    <w:rsid w:val="009D43CC"/>
    <w:rsid w:val="009D46BA"/>
    <w:rsid w:val="009D61FF"/>
    <w:rsid w:val="009D7FE2"/>
    <w:rsid w:val="009E3704"/>
    <w:rsid w:val="009E6ED4"/>
    <w:rsid w:val="009E7B2B"/>
    <w:rsid w:val="009F03C6"/>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44E6"/>
    <w:rsid w:val="00A14CF5"/>
    <w:rsid w:val="00A217DC"/>
    <w:rsid w:val="00A21CB8"/>
    <w:rsid w:val="00A21E73"/>
    <w:rsid w:val="00A2320C"/>
    <w:rsid w:val="00A241E5"/>
    <w:rsid w:val="00A26439"/>
    <w:rsid w:val="00A273C2"/>
    <w:rsid w:val="00A27449"/>
    <w:rsid w:val="00A31260"/>
    <w:rsid w:val="00A37D29"/>
    <w:rsid w:val="00A43CD9"/>
    <w:rsid w:val="00A44DA4"/>
    <w:rsid w:val="00A4538E"/>
    <w:rsid w:val="00A45409"/>
    <w:rsid w:val="00A45629"/>
    <w:rsid w:val="00A45A35"/>
    <w:rsid w:val="00A50BEA"/>
    <w:rsid w:val="00A515D5"/>
    <w:rsid w:val="00A547B3"/>
    <w:rsid w:val="00A54CA0"/>
    <w:rsid w:val="00A54D0F"/>
    <w:rsid w:val="00A60769"/>
    <w:rsid w:val="00A61E65"/>
    <w:rsid w:val="00A63491"/>
    <w:rsid w:val="00A6454D"/>
    <w:rsid w:val="00A66FED"/>
    <w:rsid w:val="00A72C6E"/>
    <w:rsid w:val="00A74A6F"/>
    <w:rsid w:val="00A76D35"/>
    <w:rsid w:val="00A77BD0"/>
    <w:rsid w:val="00A77CCA"/>
    <w:rsid w:val="00A8293E"/>
    <w:rsid w:val="00A82B48"/>
    <w:rsid w:val="00A84D1F"/>
    <w:rsid w:val="00A84F9F"/>
    <w:rsid w:val="00A8690C"/>
    <w:rsid w:val="00A86EE9"/>
    <w:rsid w:val="00A922D8"/>
    <w:rsid w:val="00A9316F"/>
    <w:rsid w:val="00AA1489"/>
    <w:rsid w:val="00AA15B2"/>
    <w:rsid w:val="00AA2BC1"/>
    <w:rsid w:val="00AA58C2"/>
    <w:rsid w:val="00AA590A"/>
    <w:rsid w:val="00AA771F"/>
    <w:rsid w:val="00AB0BD8"/>
    <w:rsid w:val="00AB4E24"/>
    <w:rsid w:val="00AB6032"/>
    <w:rsid w:val="00AB6C57"/>
    <w:rsid w:val="00AB74CC"/>
    <w:rsid w:val="00AC0DF8"/>
    <w:rsid w:val="00AD03B9"/>
    <w:rsid w:val="00AD3576"/>
    <w:rsid w:val="00AD6856"/>
    <w:rsid w:val="00AD7CEF"/>
    <w:rsid w:val="00AE04EE"/>
    <w:rsid w:val="00AE0A85"/>
    <w:rsid w:val="00AE0D62"/>
    <w:rsid w:val="00AE2EAD"/>
    <w:rsid w:val="00AE4A0D"/>
    <w:rsid w:val="00AE5A37"/>
    <w:rsid w:val="00AE701B"/>
    <w:rsid w:val="00AF06AC"/>
    <w:rsid w:val="00AF0C9B"/>
    <w:rsid w:val="00AF2F47"/>
    <w:rsid w:val="00AF4AA8"/>
    <w:rsid w:val="00AF753E"/>
    <w:rsid w:val="00B00390"/>
    <w:rsid w:val="00B054FA"/>
    <w:rsid w:val="00B06F8E"/>
    <w:rsid w:val="00B1009D"/>
    <w:rsid w:val="00B105D6"/>
    <w:rsid w:val="00B118D0"/>
    <w:rsid w:val="00B126ED"/>
    <w:rsid w:val="00B13011"/>
    <w:rsid w:val="00B21BF5"/>
    <w:rsid w:val="00B22669"/>
    <w:rsid w:val="00B22FE3"/>
    <w:rsid w:val="00B24D90"/>
    <w:rsid w:val="00B2615E"/>
    <w:rsid w:val="00B2798A"/>
    <w:rsid w:val="00B315E4"/>
    <w:rsid w:val="00B31F27"/>
    <w:rsid w:val="00B32202"/>
    <w:rsid w:val="00B33633"/>
    <w:rsid w:val="00B33E25"/>
    <w:rsid w:val="00B3499B"/>
    <w:rsid w:val="00B35E41"/>
    <w:rsid w:val="00B36C29"/>
    <w:rsid w:val="00B46187"/>
    <w:rsid w:val="00B504FD"/>
    <w:rsid w:val="00B53DDF"/>
    <w:rsid w:val="00B53E16"/>
    <w:rsid w:val="00B554E1"/>
    <w:rsid w:val="00B560B1"/>
    <w:rsid w:val="00B56692"/>
    <w:rsid w:val="00B6255B"/>
    <w:rsid w:val="00B633E5"/>
    <w:rsid w:val="00B643F9"/>
    <w:rsid w:val="00B656DA"/>
    <w:rsid w:val="00B65DC6"/>
    <w:rsid w:val="00B663B3"/>
    <w:rsid w:val="00B74275"/>
    <w:rsid w:val="00B769DF"/>
    <w:rsid w:val="00B8072A"/>
    <w:rsid w:val="00B82312"/>
    <w:rsid w:val="00B844B8"/>
    <w:rsid w:val="00B8647A"/>
    <w:rsid w:val="00B86BA9"/>
    <w:rsid w:val="00B8774B"/>
    <w:rsid w:val="00B90853"/>
    <w:rsid w:val="00B915E8"/>
    <w:rsid w:val="00B9264A"/>
    <w:rsid w:val="00B92A98"/>
    <w:rsid w:val="00B95E92"/>
    <w:rsid w:val="00BA31D0"/>
    <w:rsid w:val="00BA3AB5"/>
    <w:rsid w:val="00BA74BA"/>
    <w:rsid w:val="00BA79B6"/>
    <w:rsid w:val="00BB0020"/>
    <w:rsid w:val="00BB158E"/>
    <w:rsid w:val="00BB299E"/>
    <w:rsid w:val="00BB2C28"/>
    <w:rsid w:val="00BB3259"/>
    <w:rsid w:val="00BB33B7"/>
    <w:rsid w:val="00BB4346"/>
    <w:rsid w:val="00BB6925"/>
    <w:rsid w:val="00BC0014"/>
    <w:rsid w:val="00BC03DF"/>
    <w:rsid w:val="00BC1009"/>
    <w:rsid w:val="00BD0611"/>
    <w:rsid w:val="00BD1224"/>
    <w:rsid w:val="00BD21A6"/>
    <w:rsid w:val="00BD4280"/>
    <w:rsid w:val="00BD6B50"/>
    <w:rsid w:val="00BD6FF6"/>
    <w:rsid w:val="00BE71D3"/>
    <w:rsid w:val="00BF015A"/>
    <w:rsid w:val="00BF0C89"/>
    <w:rsid w:val="00BF2B31"/>
    <w:rsid w:val="00BF3503"/>
    <w:rsid w:val="00BF57E2"/>
    <w:rsid w:val="00BF58EE"/>
    <w:rsid w:val="00C0389D"/>
    <w:rsid w:val="00C052B5"/>
    <w:rsid w:val="00C0547C"/>
    <w:rsid w:val="00C06B5C"/>
    <w:rsid w:val="00C11BDF"/>
    <w:rsid w:val="00C20868"/>
    <w:rsid w:val="00C21762"/>
    <w:rsid w:val="00C22BBC"/>
    <w:rsid w:val="00C22C80"/>
    <w:rsid w:val="00C2364F"/>
    <w:rsid w:val="00C25DE0"/>
    <w:rsid w:val="00C2648D"/>
    <w:rsid w:val="00C3060D"/>
    <w:rsid w:val="00C32486"/>
    <w:rsid w:val="00C352C2"/>
    <w:rsid w:val="00C3556A"/>
    <w:rsid w:val="00C36673"/>
    <w:rsid w:val="00C36AD6"/>
    <w:rsid w:val="00C43203"/>
    <w:rsid w:val="00C51326"/>
    <w:rsid w:val="00C606BE"/>
    <w:rsid w:val="00C621C1"/>
    <w:rsid w:val="00C63503"/>
    <w:rsid w:val="00C63D84"/>
    <w:rsid w:val="00C6476B"/>
    <w:rsid w:val="00C65F4A"/>
    <w:rsid w:val="00C67765"/>
    <w:rsid w:val="00C6799E"/>
    <w:rsid w:val="00C70426"/>
    <w:rsid w:val="00C70C29"/>
    <w:rsid w:val="00C70CC5"/>
    <w:rsid w:val="00C71AD8"/>
    <w:rsid w:val="00C735DC"/>
    <w:rsid w:val="00C752CB"/>
    <w:rsid w:val="00C75B20"/>
    <w:rsid w:val="00C8796F"/>
    <w:rsid w:val="00C91BDF"/>
    <w:rsid w:val="00C956B2"/>
    <w:rsid w:val="00C95C52"/>
    <w:rsid w:val="00CA07E0"/>
    <w:rsid w:val="00CA1958"/>
    <w:rsid w:val="00CA22B5"/>
    <w:rsid w:val="00CA3776"/>
    <w:rsid w:val="00CA3DBC"/>
    <w:rsid w:val="00CA3E2E"/>
    <w:rsid w:val="00CA45EE"/>
    <w:rsid w:val="00CB01EC"/>
    <w:rsid w:val="00CB1874"/>
    <w:rsid w:val="00CB3988"/>
    <w:rsid w:val="00CB3A54"/>
    <w:rsid w:val="00CB3FE3"/>
    <w:rsid w:val="00CB4908"/>
    <w:rsid w:val="00CB511B"/>
    <w:rsid w:val="00CB514B"/>
    <w:rsid w:val="00CB65A5"/>
    <w:rsid w:val="00CB759C"/>
    <w:rsid w:val="00CC0263"/>
    <w:rsid w:val="00CC2E9D"/>
    <w:rsid w:val="00CC3468"/>
    <w:rsid w:val="00CC368F"/>
    <w:rsid w:val="00CC5AD7"/>
    <w:rsid w:val="00CC7FBD"/>
    <w:rsid w:val="00CD0F83"/>
    <w:rsid w:val="00CD49FC"/>
    <w:rsid w:val="00CD5ACC"/>
    <w:rsid w:val="00CE3022"/>
    <w:rsid w:val="00CE35A0"/>
    <w:rsid w:val="00CE3725"/>
    <w:rsid w:val="00CE3915"/>
    <w:rsid w:val="00CE429A"/>
    <w:rsid w:val="00CE4375"/>
    <w:rsid w:val="00CE4C3E"/>
    <w:rsid w:val="00CE5ACD"/>
    <w:rsid w:val="00CF22E1"/>
    <w:rsid w:val="00CF3499"/>
    <w:rsid w:val="00CF45BF"/>
    <w:rsid w:val="00CF7A5B"/>
    <w:rsid w:val="00D02EFC"/>
    <w:rsid w:val="00D06DB9"/>
    <w:rsid w:val="00D104C6"/>
    <w:rsid w:val="00D10A43"/>
    <w:rsid w:val="00D11261"/>
    <w:rsid w:val="00D155E6"/>
    <w:rsid w:val="00D1707E"/>
    <w:rsid w:val="00D20E16"/>
    <w:rsid w:val="00D2388B"/>
    <w:rsid w:val="00D24729"/>
    <w:rsid w:val="00D341C1"/>
    <w:rsid w:val="00D36459"/>
    <w:rsid w:val="00D36CAD"/>
    <w:rsid w:val="00D37656"/>
    <w:rsid w:val="00D4035B"/>
    <w:rsid w:val="00D4041D"/>
    <w:rsid w:val="00D43052"/>
    <w:rsid w:val="00D43B07"/>
    <w:rsid w:val="00D44E3C"/>
    <w:rsid w:val="00D44F66"/>
    <w:rsid w:val="00D45FFD"/>
    <w:rsid w:val="00D4629D"/>
    <w:rsid w:val="00D46D37"/>
    <w:rsid w:val="00D47070"/>
    <w:rsid w:val="00D47E64"/>
    <w:rsid w:val="00D52851"/>
    <w:rsid w:val="00D52B9D"/>
    <w:rsid w:val="00D53469"/>
    <w:rsid w:val="00D55DAC"/>
    <w:rsid w:val="00D641EA"/>
    <w:rsid w:val="00D64E20"/>
    <w:rsid w:val="00D6730C"/>
    <w:rsid w:val="00D67997"/>
    <w:rsid w:val="00D704D7"/>
    <w:rsid w:val="00D7055D"/>
    <w:rsid w:val="00D72D4D"/>
    <w:rsid w:val="00D731E2"/>
    <w:rsid w:val="00D7504E"/>
    <w:rsid w:val="00D75B71"/>
    <w:rsid w:val="00D75C4A"/>
    <w:rsid w:val="00D77B2A"/>
    <w:rsid w:val="00D80D16"/>
    <w:rsid w:val="00D81632"/>
    <w:rsid w:val="00D83ACC"/>
    <w:rsid w:val="00D83BFE"/>
    <w:rsid w:val="00D84152"/>
    <w:rsid w:val="00D853AC"/>
    <w:rsid w:val="00D85A5A"/>
    <w:rsid w:val="00D878FB"/>
    <w:rsid w:val="00D90D0D"/>
    <w:rsid w:val="00D94E30"/>
    <w:rsid w:val="00D974CE"/>
    <w:rsid w:val="00DA096F"/>
    <w:rsid w:val="00DA1041"/>
    <w:rsid w:val="00DA67FB"/>
    <w:rsid w:val="00DA683D"/>
    <w:rsid w:val="00DB1E0F"/>
    <w:rsid w:val="00DB22D6"/>
    <w:rsid w:val="00DB5A3F"/>
    <w:rsid w:val="00DB5A56"/>
    <w:rsid w:val="00DB6DBB"/>
    <w:rsid w:val="00DC00DD"/>
    <w:rsid w:val="00DC256C"/>
    <w:rsid w:val="00DD025E"/>
    <w:rsid w:val="00DD028F"/>
    <w:rsid w:val="00DD0EB9"/>
    <w:rsid w:val="00DD2B67"/>
    <w:rsid w:val="00DD37D0"/>
    <w:rsid w:val="00DD3B26"/>
    <w:rsid w:val="00DD3EE5"/>
    <w:rsid w:val="00DE091B"/>
    <w:rsid w:val="00DE0F30"/>
    <w:rsid w:val="00DE4028"/>
    <w:rsid w:val="00DE763E"/>
    <w:rsid w:val="00DE79DA"/>
    <w:rsid w:val="00DE7B68"/>
    <w:rsid w:val="00DE7E0F"/>
    <w:rsid w:val="00DE7EF6"/>
    <w:rsid w:val="00DF005A"/>
    <w:rsid w:val="00DF1D8A"/>
    <w:rsid w:val="00DF30CB"/>
    <w:rsid w:val="00DF3ABA"/>
    <w:rsid w:val="00DF4525"/>
    <w:rsid w:val="00DF4863"/>
    <w:rsid w:val="00DF788C"/>
    <w:rsid w:val="00E0023F"/>
    <w:rsid w:val="00E00F8F"/>
    <w:rsid w:val="00E01B93"/>
    <w:rsid w:val="00E025F2"/>
    <w:rsid w:val="00E042A1"/>
    <w:rsid w:val="00E064C1"/>
    <w:rsid w:val="00E06CBD"/>
    <w:rsid w:val="00E07807"/>
    <w:rsid w:val="00E07B85"/>
    <w:rsid w:val="00E126D1"/>
    <w:rsid w:val="00E14FED"/>
    <w:rsid w:val="00E168D2"/>
    <w:rsid w:val="00E178B2"/>
    <w:rsid w:val="00E20AEA"/>
    <w:rsid w:val="00E25DA0"/>
    <w:rsid w:val="00E2674E"/>
    <w:rsid w:val="00E33CB3"/>
    <w:rsid w:val="00E4079D"/>
    <w:rsid w:val="00E410C0"/>
    <w:rsid w:val="00E41DCD"/>
    <w:rsid w:val="00E43B98"/>
    <w:rsid w:val="00E45F26"/>
    <w:rsid w:val="00E46001"/>
    <w:rsid w:val="00E46298"/>
    <w:rsid w:val="00E517DD"/>
    <w:rsid w:val="00E51BBE"/>
    <w:rsid w:val="00E5226B"/>
    <w:rsid w:val="00E530CE"/>
    <w:rsid w:val="00E53F08"/>
    <w:rsid w:val="00E53F1F"/>
    <w:rsid w:val="00E55DA5"/>
    <w:rsid w:val="00E61244"/>
    <w:rsid w:val="00E641BB"/>
    <w:rsid w:val="00E64BBB"/>
    <w:rsid w:val="00E7170C"/>
    <w:rsid w:val="00E7772A"/>
    <w:rsid w:val="00E801A3"/>
    <w:rsid w:val="00E80728"/>
    <w:rsid w:val="00E80A78"/>
    <w:rsid w:val="00E81E57"/>
    <w:rsid w:val="00E87151"/>
    <w:rsid w:val="00E91B88"/>
    <w:rsid w:val="00E92014"/>
    <w:rsid w:val="00E92FC3"/>
    <w:rsid w:val="00E93BFD"/>
    <w:rsid w:val="00E9545D"/>
    <w:rsid w:val="00EA30AC"/>
    <w:rsid w:val="00EA3D23"/>
    <w:rsid w:val="00EA5856"/>
    <w:rsid w:val="00EA5D6C"/>
    <w:rsid w:val="00EA5DD5"/>
    <w:rsid w:val="00EA7719"/>
    <w:rsid w:val="00EB08D0"/>
    <w:rsid w:val="00EB24B5"/>
    <w:rsid w:val="00EB295F"/>
    <w:rsid w:val="00EB3B6D"/>
    <w:rsid w:val="00EB607D"/>
    <w:rsid w:val="00EB736B"/>
    <w:rsid w:val="00EB7FCF"/>
    <w:rsid w:val="00EC19FD"/>
    <w:rsid w:val="00EC1CE6"/>
    <w:rsid w:val="00EC212D"/>
    <w:rsid w:val="00EC4371"/>
    <w:rsid w:val="00EC4E31"/>
    <w:rsid w:val="00EC5057"/>
    <w:rsid w:val="00EC5164"/>
    <w:rsid w:val="00EC671A"/>
    <w:rsid w:val="00EC6770"/>
    <w:rsid w:val="00EC79B4"/>
    <w:rsid w:val="00ED1509"/>
    <w:rsid w:val="00ED18DC"/>
    <w:rsid w:val="00ED40C7"/>
    <w:rsid w:val="00ED51B7"/>
    <w:rsid w:val="00EE0E33"/>
    <w:rsid w:val="00EE2200"/>
    <w:rsid w:val="00EE328F"/>
    <w:rsid w:val="00EE5360"/>
    <w:rsid w:val="00EE634E"/>
    <w:rsid w:val="00EE650F"/>
    <w:rsid w:val="00EE6B5E"/>
    <w:rsid w:val="00EF4FA1"/>
    <w:rsid w:val="00EF54C9"/>
    <w:rsid w:val="00EF79D4"/>
    <w:rsid w:val="00EF7FA9"/>
    <w:rsid w:val="00F0129D"/>
    <w:rsid w:val="00F02D68"/>
    <w:rsid w:val="00F030A2"/>
    <w:rsid w:val="00F03638"/>
    <w:rsid w:val="00F03CFD"/>
    <w:rsid w:val="00F0400F"/>
    <w:rsid w:val="00F1119D"/>
    <w:rsid w:val="00F11A63"/>
    <w:rsid w:val="00F13DCC"/>
    <w:rsid w:val="00F162AE"/>
    <w:rsid w:val="00F16FCE"/>
    <w:rsid w:val="00F17F7D"/>
    <w:rsid w:val="00F20506"/>
    <w:rsid w:val="00F20E2A"/>
    <w:rsid w:val="00F21C4F"/>
    <w:rsid w:val="00F21DE5"/>
    <w:rsid w:val="00F23A81"/>
    <w:rsid w:val="00F246C4"/>
    <w:rsid w:val="00F255AA"/>
    <w:rsid w:val="00F2736D"/>
    <w:rsid w:val="00F275F0"/>
    <w:rsid w:val="00F27991"/>
    <w:rsid w:val="00F30099"/>
    <w:rsid w:val="00F30E67"/>
    <w:rsid w:val="00F332FA"/>
    <w:rsid w:val="00F334A5"/>
    <w:rsid w:val="00F33E38"/>
    <w:rsid w:val="00F34C7B"/>
    <w:rsid w:val="00F35179"/>
    <w:rsid w:val="00F3748C"/>
    <w:rsid w:val="00F403A4"/>
    <w:rsid w:val="00F404B7"/>
    <w:rsid w:val="00F407AF"/>
    <w:rsid w:val="00F426F6"/>
    <w:rsid w:val="00F43E92"/>
    <w:rsid w:val="00F44B3C"/>
    <w:rsid w:val="00F45484"/>
    <w:rsid w:val="00F469C4"/>
    <w:rsid w:val="00F46B6A"/>
    <w:rsid w:val="00F46BF7"/>
    <w:rsid w:val="00F47391"/>
    <w:rsid w:val="00F47B40"/>
    <w:rsid w:val="00F50C5B"/>
    <w:rsid w:val="00F529C6"/>
    <w:rsid w:val="00F541EC"/>
    <w:rsid w:val="00F550EB"/>
    <w:rsid w:val="00F56DFE"/>
    <w:rsid w:val="00F57B70"/>
    <w:rsid w:val="00F61B6B"/>
    <w:rsid w:val="00F62ECC"/>
    <w:rsid w:val="00F658F8"/>
    <w:rsid w:val="00F66412"/>
    <w:rsid w:val="00F676DD"/>
    <w:rsid w:val="00F67FAB"/>
    <w:rsid w:val="00F7506F"/>
    <w:rsid w:val="00F7584C"/>
    <w:rsid w:val="00F76BC5"/>
    <w:rsid w:val="00F80BDF"/>
    <w:rsid w:val="00F81517"/>
    <w:rsid w:val="00F82D8A"/>
    <w:rsid w:val="00F84A24"/>
    <w:rsid w:val="00F85576"/>
    <w:rsid w:val="00F8580A"/>
    <w:rsid w:val="00F9639C"/>
    <w:rsid w:val="00F96E35"/>
    <w:rsid w:val="00F974D1"/>
    <w:rsid w:val="00FA1CF4"/>
    <w:rsid w:val="00FA316A"/>
    <w:rsid w:val="00FA4977"/>
    <w:rsid w:val="00FB05E0"/>
    <w:rsid w:val="00FB2349"/>
    <w:rsid w:val="00FB39E5"/>
    <w:rsid w:val="00FB4F79"/>
    <w:rsid w:val="00FB60D3"/>
    <w:rsid w:val="00FB6213"/>
    <w:rsid w:val="00FC0940"/>
    <w:rsid w:val="00FC09B3"/>
    <w:rsid w:val="00FC496D"/>
    <w:rsid w:val="00FC6888"/>
    <w:rsid w:val="00FC7A6A"/>
    <w:rsid w:val="00FD021F"/>
    <w:rsid w:val="00FD35EC"/>
    <w:rsid w:val="00FD39CF"/>
    <w:rsid w:val="00FD6B89"/>
    <w:rsid w:val="00FE001E"/>
    <w:rsid w:val="00FE0073"/>
    <w:rsid w:val="00FE1D42"/>
    <w:rsid w:val="00FE2A98"/>
    <w:rsid w:val="00FE3871"/>
    <w:rsid w:val="00FE4803"/>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17DF-FC70-4F68-9DD1-8F64818A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Guozhiheng</cp:lastModifiedBy>
  <cp:revision>10</cp:revision>
  <dcterms:created xsi:type="dcterms:W3CDTF">2021-01-15T13:37:00Z</dcterms:created>
  <dcterms:modified xsi:type="dcterms:W3CDTF">2021-01-19T04:41:00Z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(3)gV3RkJMeLGk8Qyk0QCuvPIjQkiCzlrNh7WLs0X0u5LRJY9zdfOylI+j3J5rYkVr53DlM1xoA
mLLCtFlqMftgGq93BiUefYi+zde35wBoNWE+cw8lE3JhJdve/qF3g5Kd87WU2gDyrkxxD+FV
7xI5kTGPn/Ig7UK8P9QMSWM8uSikE8FigTMg3L6hJwULnlmVZQlWAnVsms/gJjq9r4w5OJ9b
tMgNIysfuVXJouHnGF</vt:lpwstr>
  </property>
  <property fmtid="{D5CDD505-2E9C-101B-9397-08002B2CF9AE}" pid="3" name="_2015_ms_pID_7253431">
    <vt:lpwstr>pycbnXFeExPR1BOvO1ul0mQCjIe2Kt1+zXF9F0g/hjv68m/p3X4vpo
nFV374K2xzz6+VNdRRzOdMGyH1DGgA7B2xiUAQTrmaFSlBs3JlXkaUxhvCOu/JnNdfWJADTy
JwJdCSpa3mdRCU2dzVCguUb2rlGaTL/Dri9JJMIpyoZ+dUoumYNwQafEHdLRQXWFdt9IEZV2
FxQlwIxZ0rgmKyM2G4gW34NOt4y1AXbR6w3j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1610346006</vt:lpwstr>
  </property>
</Properties>
</file>