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86E0B" w14:textId="1FE49DBF" w:rsidR="003E3E0B" w:rsidRPr="00CF195E" w:rsidRDefault="003E3E0B" w:rsidP="003E3E0B">
      <w:pPr>
        <w:tabs>
          <w:tab w:val="right" w:pos="9216"/>
        </w:tabs>
        <w:spacing w:after="0"/>
        <w:rPr>
          <w:b/>
          <w:kern w:val="2"/>
          <w:lang w:eastAsia="zh-CN"/>
        </w:rPr>
      </w:pPr>
      <w:r w:rsidRPr="008E2019">
        <w:rPr>
          <w:b/>
          <w:noProof/>
          <w:lang w:val="en-US" w:eastAsia="zh-CN"/>
        </w:rPr>
        <mc:AlternateContent>
          <mc:Choice Requires="wps">
            <w:drawing>
              <wp:anchor distT="0" distB="0" distL="114300" distR="114300" simplePos="0" relativeHeight="251661312" behindDoc="0" locked="1" layoutInCell="1" allowOverlap="1" wp14:anchorId="1B3570C6" wp14:editId="6C342F66">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305F5"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 xml:space="preserve">3GPP TSG RAN WG1 </w:t>
      </w:r>
      <w:r w:rsidR="00FE093C">
        <w:rPr>
          <w:b/>
          <w:noProof/>
          <w:lang w:eastAsia="zh-CN"/>
        </w:rPr>
        <w:t xml:space="preserve">Meeting </w:t>
      </w:r>
      <w:r w:rsidRPr="008E2019">
        <w:rPr>
          <w:b/>
          <w:noProof/>
          <w:lang w:eastAsia="zh-CN"/>
        </w:rPr>
        <w:t>#104-e</w:t>
      </w:r>
      <w:r w:rsidRPr="008E2019">
        <w:rPr>
          <w:b/>
          <w:bCs/>
          <w:lang w:eastAsia="zh-CN"/>
        </w:rPr>
        <w:t> </w:t>
      </w:r>
      <w:r w:rsidRPr="00CF195E">
        <w:rPr>
          <w:b/>
          <w:kern w:val="2"/>
          <w:lang w:eastAsia="zh-CN"/>
        </w:rPr>
        <w:tab/>
      </w:r>
      <w:r w:rsidRPr="00E23C60">
        <w:rPr>
          <w:b/>
          <w:kern w:val="2"/>
          <w:lang w:eastAsia="zh-CN"/>
        </w:rPr>
        <w:t>R1-</w:t>
      </w:r>
      <w:r w:rsidR="009E19A1" w:rsidRPr="00E23C60">
        <w:rPr>
          <w:b/>
          <w:kern w:val="2"/>
          <w:lang w:eastAsia="zh-CN"/>
        </w:rPr>
        <w:t>2</w:t>
      </w:r>
      <w:r w:rsidR="009E19A1">
        <w:rPr>
          <w:b/>
          <w:kern w:val="2"/>
          <w:lang w:eastAsia="zh-CN"/>
        </w:rPr>
        <w:t>100195</w:t>
      </w:r>
    </w:p>
    <w:p w14:paraId="22225C23" w14:textId="3A2673B6" w:rsidR="003E3E0B" w:rsidRPr="008E2019" w:rsidRDefault="00930741" w:rsidP="003E3E0B">
      <w:pPr>
        <w:rPr>
          <w:b/>
          <w:kern w:val="2"/>
          <w:lang w:eastAsia="zh-CN"/>
        </w:rPr>
      </w:pPr>
      <w:r>
        <w:rPr>
          <w:b/>
          <w:kern w:val="2"/>
          <w:lang w:eastAsia="zh-CN"/>
        </w:rPr>
        <w:t>E</w:t>
      </w:r>
      <w:r w:rsidR="003E3E0B" w:rsidRPr="008E2019">
        <w:rPr>
          <w:b/>
          <w:kern w:val="2"/>
          <w:lang w:eastAsia="zh-CN"/>
        </w:rPr>
        <w:t>-</w:t>
      </w:r>
      <w:r>
        <w:rPr>
          <w:b/>
          <w:kern w:val="2"/>
          <w:lang w:eastAsia="zh-CN"/>
        </w:rPr>
        <w:t>m</w:t>
      </w:r>
      <w:r w:rsidR="003E3E0B" w:rsidRPr="008E2019">
        <w:rPr>
          <w:b/>
          <w:kern w:val="2"/>
          <w:lang w:eastAsia="zh-CN"/>
        </w:rPr>
        <w:t>eeting, January 25th – February 5th, 2021</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48BDEDB2"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425B0F">
        <w:rPr>
          <w:b/>
          <w:kern w:val="2"/>
          <w:lang w:eastAsia="zh-CN"/>
        </w:rPr>
        <w:t>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38FEBA02"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27248C">
        <w:rPr>
          <w:b/>
          <w:kern w:val="2"/>
          <w:lang w:eastAsia="zh-CN"/>
        </w:rPr>
        <w:t>E</w:t>
      </w:r>
      <w:r w:rsidR="002B70B2">
        <w:rPr>
          <w:b/>
          <w:kern w:val="2"/>
          <w:lang w:eastAsia="zh-CN"/>
        </w:rPr>
        <w:t>nhancement to mitigate gNB and UE Rx/Tx timing error</w:t>
      </w:r>
    </w:p>
    <w:p w14:paraId="0C2C4ADA" w14:textId="54BAD1FF" w:rsidR="00E9347C" w:rsidRPr="00CF195E" w:rsidRDefault="007E0422"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62E48999" w14:textId="06C4E88F" w:rsidR="00D01698" w:rsidRPr="00E747BF" w:rsidRDefault="00D01698" w:rsidP="00E747BF">
      <w:pPr>
        <w:pStyle w:val="3GPPAgreements"/>
        <w:numPr>
          <w:ilvl w:val="0"/>
          <w:numId w:val="0"/>
        </w:numPr>
        <w:autoSpaceDE/>
        <w:autoSpaceDN/>
        <w:adjustRightInd/>
        <w:snapToGrid/>
        <w:spacing w:after="180"/>
        <w:rPr>
          <w:sz w:val="22"/>
          <w:lang w:eastAsia="zh-CN"/>
        </w:rPr>
      </w:pPr>
      <w:r w:rsidRPr="00E747BF">
        <w:rPr>
          <w:sz w:val="22"/>
          <w:lang w:eastAsia="zh-CN"/>
        </w:rPr>
        <w:t>In RAN</w:t>
      </w:r>
      <w:r w:rsidR="00425B0F" w:rsidRPr="00E747BF">
        <w:rPr>
          <w:sz w:val="22"/>
          <w:lang w:eastAsia="zh-CN"/>
        </w:rPr>
        <w:t>#90-e</w:t>
      </w:r>
      <w:r w:rsidRPr="00E747BF">
        <w:rPr>
          <w:sz w:val="22"/>
          <w:lang w:eastAsia="zh-CN"/>
        </w:rPr>
        <w:t xml:space="preserve">, </w:t>
      </w:r>
      <w:r w:rsidR="00425B0F" w:rsidRPr="00E747BF">
        <w:rPr>
          <w:sz w:val="22"/>
          <w:lang w:eastAsia="zh-CN"/>
        </w:rPr>
        <w:t>the approved WI for Rel-17 positioning enhancement includes the following objective</w:t>
      </w:r>
      <w:r w:rsidR="007A41BA" w:rsidRPr="00E747BF">
        <w:rPr>
          <w:sz w:val="22"/>
          <w:lang w:eastAsia="zh-CN"/>
        </w:rPr>
        <w:t xml:space="preserve"> </w:t>
      </w:r>
      <w:r w:rsidR="007A41BA" w:rsidRPr="00E747BF">
        <w:rPr>
          <w:sz w:val="22"/>
          <w:lang w:eastAsia="zh-CN"/>
        </w:rPr>
        <w:fldChar w:fldCharType="begin"/>
      </w:r>
      <w:r w:rsidR="007A41BA" w:rsidRPr="00E747BF">
        <w:rPr>
          <w:sz w:val="22"/>
          <w:lang w:eastAsia="zh-CN"/>
        </w:rPr>
        <w:instrText xml:space="preserve"> REF _Ref60735943 \r \h </w:instrText>
      </w:r>
      <w:r w:rsidR="00627546" w:rsidRPr="00E747BF">
        <w:rPr>
          <w:sz w:val="22"/>
          <w:lang w:eastAsia="zh-CN"/>
        </w:rPr>
        <w:instrText xml:space="preserve"> \* MERGEFORMAT </w:instrText>
      </w:r>
      <w:r w:rsidR="007A41BA" w:rsidRPr="00E747BF">
        <w:rPr>
          <w:sz w:val="22"/>
          <w:lang w:eastAsia="zh-CN"/>
        </w:rPr>
      </w:r>
      <w:r w:rsidR="007A41BA" w:rsidRPr="00E747BF">
        <w:rPr>
          <w:sz w:val="22"/>
          <w:lang w:eastAsia="zh-CN"/>
        </w:rPr>
        <w:fldChar w:fldCharType="separate"/>
      </w:r>
      <w:r w:rsidR="00E747BF">
        <w:rPr>
          <w:sz w:val="22"/>
          <w:lang w:eastAsia="zh-CN"/>
        </w:rPr>
        <w:t>[1]</w:t>
      </w:r>
      <w:r w:rsidR="007A41BA" w:rsidRPr="00E747BF">
        <w:rPr>
          <w:sz w:val="22"/>
          <w:lang w:eastAsia="zh-CN"/>
        </w:rPr>
        <w:fldChar w:fldCharType="end"/>
      </w:r>
      <w:r w:rsidR="00425B0F" w:rsidRPr="00E747BF">
        <w:rPr>
          <w:sz w:val="22"/>
          <w:lang w:eastAsia="zh-CN"/>
        </w:rPr>
        <w:t>.</w:t>
      </w:r>
    </w:p>
    <w:tbl>
      <w:tblPr>
        <w:tblStyle w:val="ac"/>
        <w:tblW w:w="0" w:type="auto"/>
        <w:tblLook w:val="04A0" w:firstRow="1" w:lastRow="0" w:firstColumn="1" w:lastColumn="0" w:noHBand="0" w:noVBand="1"/>
      </w:tblPr>
      <w:tblGrid>
        <w:gridCol w:w="9307"/>
      </w:tblGrid>
      <w:tr w:rsidR="00425B0F" w14:paraId="63AEDBA9" w14:textId="77777777" w:rsidTr="00425B0F">
        <w:tc>
          <w:tcPr>
            <w:tcW w:w="9307" w:type="dxa"/>
          </w:tcPr>
          <w:p w14:paraId="462DC975" w14:textId="77777777" w:rsidR="00425B0F" w:rsidRDefault="00425B0F" w:rsidP="00425B0F">
            <w:pPr>
              <w:numPr>
                <w:ilvl w:val="0"/>
                <w:numId w:val="47"/>
              </w:numPr>
              <w:autoSpaceDE/>
              <w:adjustRightInd/>
              <w:spacing w:after="0" w:line="276" w:lineRule="auto"/>
              <w:ind w:left="714" w:hanging="357"/>
              <w:jc w:val="left"/>
            </w:pPr>
            <w:r>
              <w:t>Specify methods, measurements, signalling, and procedures for improving positioning accuracy of the Rel-16 NR positioning methods</w:t>
            </w:r>
            <w:r>
              <w:rPr>
                <w:u w:val="single"/>
              </w:rPr>
              <w:t xml:space="preserve"> </w:t>
            </w:r>
            <w:r>
              <w:t>by mitigating UE Rx/Tx and/or gNB Rx/Tx timing delays, including</w:t>
            </w:r>
            <w:r>
              <w:rPr>
                <w:rFonts w:eastAsia="MS Mincho"/>
              </w:rPr>
              <w:t xml:space="preserve"> [RAN1]</w:t>
            </w:r>
          </w:p>
          <w:p w14:paraId="6596749A" w14:textId="77777777" w:rsidR="00425B0F" w:rsidRDefault="00425B0F" w:rsidP="00425B0F">
            <w:pPr>
              <w:numPr>
                <w:ilvl w:val="1"/>
                <w:numId w:val="47"/>
              </w:numPr>
              <w:autoSpaceDE/>
              <w:adjustRightInd/>
              <w:spacing w:after="0" w:line="276" w:lineRule="auto"/>
              <w:jc w:val="left"/>
              <w:rPr>
                <w:rFonts w:eastAsia="MS Mincho"/>
              </w:rPr>
            </w:pPr>
            <w:r>
              <w:t>DL, UL and DL+UL positioning methods</w:t>
            </w:r>
          </w:p>
          <w:p w14:paraId="2FD04334" w14:textId="43043EE3" w:rsidR="00425B0F" w:rsidRPr="00425B0F" w:rsidRDefault="00425B0F" w:rsidP="00425B0F">
            <w:pPr>
              <w:numPr>
                <w:ilvl w:val="1"/>
                <w:numId w:val="47"/>
              </w:numPr>
              <w:autoSpaceDE/>
              <w:adjustRightInd/>
              <w:spacing w:after="0" w:line="276" w:lineRule="auto"/>
              <w:jc w:val="left"/>
              <w:rPr>
                <w:rFonts w:eastAsia="MS Mincho"/>
              </w:rPr>
            </w:pPr>
            <w:r>
              <w:t>UE-based and UE-assisted positioning solutions</w:t>
            </w:r>
          </w:p>
        </w:tc>
      </w:tr>
    </w:tbl>
    <w:p w14:paraId="316F51A4" w14:textId="77777777" w:rsidR="00425B0F" w:rsidRDefault="00425B0F" w:rsidP="00E323D5">
      <w:pPr>
        <w:pStyle w:val="3GPPAgreements"/>
        <w:numPr>
          <w:ilvl w:val="0"/>
          <w:numId w:val="0"/>
        </w:numPr>
        <w:autoSpaceDE/>
        <w:autoSpaceDN/>
        <w:adjustRightInd/>
        <w:snapToGrid/>
        <w:spacing w:after="180"/>
        <w:jc w:val="left"/>
        <w:rPr>
          <w:lang w:eastAsia="zh-CN"/>
        </w:rPr>
      </w:pPr>
    </w:p>
    <w:p w14:paraId="2C908B10" w14:textId="516E3243" w:rsidR="00E23C60" w:rsidRPr="00E747BF" w:rsidRDefault="00E23C60" w:rsidP="00E747BF">
      <w:pPr>
        <w:pStyle w:val="3GPPAgreements"/>
        <w:numPr>
          <w:ilvl w:val="0"/>
          <w:numId w:val="0"/>
        </w:numPr>
        <w:autoSpaceDE/>
        <w:autoSpaceDN/>
        <w:adjustRightInd/>
        <w:snapToGrid/>
        <w:spacing w:after="180"/>
        <w:rPr>
          <w:sz w:val="22"/>
          <w:lang w:eastAsia="zh-CN"/>
        </w:rPr>
      </w:pPr>
      <w:r w:rsidRPr="00E747BF">
        <w:rPr>
          <w:sz w:val="22"/>
          <w:lang w:eastAsia="zh-CN"/>
        </w:rPr>
        <w:t>In this contribution, we present</w:t>
      </w:r>
      <w:r w:rsidR="007F1331" w:rsidRPr="00E747BF">
        <w:rPr>
          <w:sz w:val="22"/>
          <w:lang w:eastAsia="zh-CN"/>
        </w:rPr>
        <w:t xml:space="preserve"> </w:t>
      </w:r>
      <w:r w:rsidRPr="00E747BF">
        <w:rPr>
          <w:sz w:val="22"/>
          <w:lang w:eastAsia="zh-CN"/>
        </w:rPr>
        <w:t xml:space="preserve">our view on potential </w:t>
      </w:r>
      <w:r w:rsidR="00627546" w:rsidRPr="00E747BF">
        <w:rPr>
          <w:sz w:val="22"/>
          <w:lang w:eastAsia="zh-CN"/>
        </w:rPr>
        <w:t xml:space="preserve">enhancements </w:t>
      </w:r>
      <w:r w:rsidR="008F7350" w:rsidRPr="00E747BF">
        <w:rPr>
          <w:sz w:val="22"/>
          <w:lang w:eastAsia="zh-CN"/>
        </w:rPr>
        <w:t>to mitigate gNB and UE Rx/Tx timing error</w:t>
      </w:r>
      <w:r w:rsidR="00CB2B32" w:rsidRPr="00E747BF">
        <w:rPr>
          <w:sz w:val="22"/>
          <w:lang w:eastAsia="zh-CN"/>
        </w:rPr>
        <w:t>s</w:t>
      </w:r>
      <w:r w:rsidR="008F7350" w:rsidRPr="00E747BF">
        <w:rPr>
          <w:sz w:val="22"/>
          <w:lang w:eastAsia="zh-CN"/>
        </w:rPr>
        <w:t xml:space="preserve"> to improve positioning accuracy</w:t>
      </w:r>
      <w:r w:rsidRPr="00E747BF">
        <w:rPr>
          <w:sz w:val="22"/>
          <w:lang w:eastAsia="zh-CN"/>
        </w:rPr>
        <w:t>.</w:t>
      </w:r>
    </w:p>
    <w:p w14:paraId="2E5C71EB" w14:textId="77777777" w:rsidR="00425B0F" w:rsidRPr="008F7350" w:rsidRDefault="00425B0F" w:rsidP="00E323D5">
      <w:pPr>
        <w:pStyle w:val="3GPPAgreements"/>
        <w:numPr>
          <w:ilvl w:val="0"/>
          <w:numId w:val="0"/>
        </w:numPr>
        <w:autoSpaceDE/>
        <w:autoSpaceDN/>
        <w:adjustRightInd/>
        <w:snapToGrid/>
        <w:spacing w:after="180"/>
        <w:jc w:val="left"/>
        <w:rPr>
          <w:lang w:eastAsia="zh-CN"/>
        </w:rPr>
      </w:pPr>
    </w:p>
    <w:p w14:paraId="544E0B4C" w14:textId="0B8B1BAC" w:rsidR="0094063F" w:rsidRDefault="007A41BA" w:rsidP="0094063F">
      <w:pPr>
        <w:pStyle w:val="1"/>
        <w:rPr>
          <w:lang w:eastAsia="zh-CN"/>
        </w:rPr>
      </w:pPr>
      <w:r>
        <w:rPr>
          <w:lang w:eastAsia="zh-CN"/>
        </w:rPr>
        <w:t xml:space="preserve">Considerations on </w:t>
      </w:r>
      <w:r w:rsidR="008F7350">
        <w:rPr>
          <w:lang w:eastAsia="zh-CN"/>
        </w:rPr>
        <w:t xml:space="preserve">Rx/Tx </w:t>
      </w:r>
      <w:r w:rsidR="00CB2B32">
        <w:rPr>
          <w:lang w:eastAsia="zh-CN"/>
        </w:rPr>
        <w:t>timing</w:t>
      </w:r>
      <w:r w:rsidR="008F7350">
        <w:rPr>
          <w:lang w:eastAsia="zh-CN"/>
        </w:rPr>
        <w:t xml:space="preserve"> error</w:t>
      </w:r>
      <w:r>
        <w:rPr>
          <w:lang w:eastAsia="zh-CN"/>
        </w:rPr>
        <w:t>s</w:t>
      </w:r>
    </w:p>
    <w:p w14:paraId="49C8AD90" w14:textId="073A47EF" w:rsidR="007A41BA" w:rsidRPr="00FA3467" w:rsidRDefault="007A41BA" w:rsidP="00FA3467">
      <w:pPr>
        <w:pStyle w:val="2"/>
        <w:rPr>
          <w:lang w:eastAsia="zh-CN"/>
        </w:rPr>
      </w:pPr>
      <w:r>
        <w:rPr>
          <w:rFonts w:hint="eastAsia"/>
          <w:lang w:eastAsia="zh-CN"/>
        </w:rPr>
        <w:t>g</w:t>
      </w:r>
      <w:r>
        <w:rPr>
          <w:lang w:eastAsia="zh-CN"/>
        </w:rPr>
        <w:t>NB Rx/Tx timing error</w:t>
      </w:r>
    </w:p>
    <w:p w14:paraId="68686550" w14:textId="0E53F7FA" w:rsidR="00F671A7" w:rsidRPr="00E747BF" w:rsidRDefault="00F671A7" w:rsidP="00E747BF">
      <w:pPr>
        <w:jc w:val="both"/>
        <w:rPr>
          <w:color w:val="000000" w:themeColor="text1"/>
          <w:sz w:val="22"/>
          <w:lang w:eastAsia="zh-CN"/>
        </w:rPr>
      </w:pPr>
      <w:r w:rsidRPr="00E747BF">
        <w:rPr>
          <w:color w:val="000000" w:themeColor="text1"/>
          <w:sz w:val="22"/>
          <w:lang w:eastAsia="zh-CN"/>
        </w:rPr>
        <w:t xml:space="preserve">Regarding the discussion for positioning accuracy in the presence of the gNB </w:t>
      </w:r>
      <w:r w:rsidR="00657156" w:rsidRPr="00E747BF">
        <w:rPr>
          <w:color w:val="000000" w:themeColor="text1"/>
          <w:sz w:val="22"/>
          <w:lang w:eastAsia="zh-CN"/>
        </w:rPr>
        <w:t>non-ideal timing</w:t>
      </w:r>
      <w:r w:rsidR="00627546" w:rsidRPr="00E747BF">
        <w:rPr>
          <w:color w:val="000000" w:themeColor="text1"/>
          <w:sz w:val="22"/>
          <w:lang w:eastAsia="zh-CN"/>
        </w:rPr>
        <w:t xml:space="preserve"> </w:t>
      </w:r>
      <w:r w:rsidRPr="00E747BF">
        <w:rPr>
          <w:color w:val="000000" w:themeColor="text1"/>
          <w:sz w:val="22"/>
          <w:lang w:eastAsia="zh-CN"/>
        </w:rPr>
        <w:t>error</w:t>
      </w:r>
      <w:r w:rsidR="00627546" w:rsidRPr="00E747BF">
        <w:rPr>
          <w:color w:val="000000" w:themeColor="text1"/>
          <w:sz w:val="22"/>
          <w:lang w:eastAsia="zh-CN"/>
        </w:rPr>
        <w:t>s</w:t>
      </w:r>
      <w:r w:rsidRPr="00E747BF">
        <w:rPr>
          <w:color w:val="000000" w:themeColor="text1"/>
          <w:sz w:val="22"/>
          <w:lang w:eastAsia="zh-CN"/>
        </w:rPr>
        <w:t xml:space="preserve">, we consider that </w:t>
      </w:r>
      <w:r w:rsidR="00657156" w:rsidRPr="00E747BF">
        <w:rPr>
          <w:color w:val="000000" w:themeColor="text1"/>
          <w:sz w:val="22"/>
          <w:lang w:eastAsia="zh-CN"/>
        </w:rPr>
        <w:t xml:space="preserve">it is </w:t>
      </w:r>
      <w:r w:rsidR="000B734B" w:rsidRPr="00E747BF">
        <w:rPr>
          <w:color w:val="000000" w:themeColor="text1"/>
          <w:sz w:val="22"/>
          <w:lang w:eastAsia="zh-CN"/>
        </w:rPr>
        <w:t>modelled by</w:t>
      </w:r>
      <w:r w:rsidRPr="00E747BF">
        <w:rPr>
          <w:color w:val="000000" w:themeColor="text1"/>
          <w:sz w:val="22"/>
          <w:lang w:eastAsia="zh-CN"/>
        </w:rPr>
        <w:t xml:space="preserve"> clock synchronization error and group delay error (BB to RF)</w:t>
      </w:r>
      <w:r w:rsidR="002467CF" w:rsidRPr="00E747BF">
        <w:rPr>
          <w:color w:val="000000" w:themeColor="text1"/>
          <w:sz w:val="22"/>
          <w:lang w:eastAsia="zh-CN"/>
        </w:rPr>
        <w:t xml:space="preserve"> </w:t>
      </w:r>
      <w:r w:rsidR="00341D6C" w:rsidRPr="00E747BF">
        <w:rPr>
          <w:color w:val="000000" w:themeColor="text1"/>
          <w:sz w:val="22"/>
          <w:lang w:eastAsia="zh-CN"/>
        </w:rPr>
        <w:t>in</w:t>
      </w:r>
      <w:r w:rsidR="002467CF" w:rsidRPr="00E747BF">
        <w:rPr>
          <w:color w:val="000000" w:themeColor="text1"/>
          <w:sz w:val="22"/>
          <w:lang w:eastAsia="zh-CN"/>
        </w:rPr>
        <w:t xml:space="preserve"> the proposals </w:t>
      </w:r>
      <w:r w:rsidR="00341D6C" w:rsidRPr="00E747BF">
        <w:rPr>
          <w:color w:val="000000" w:themeColor="text1"/>
          <w:sz w:val="22"/>
          <w:lang w:eastAsia="zh-CN"/>
        </w:rPr>
        <w:t>during</w:t>
      </w:r>
      <w:r w:rsidR="002467CF" w:rsidRPr="00E747BF">
        <w:rPr>
          <w:color w:val="000000" w:themeColor="text1"/>
          <w:sz w:val="22"/>
          <w:lang w:eastAsia="zh-CN"/>
        </w:rPr>
        <w:t xml:space="preserve"> the study item</w:t>
      </w:r>
      <w:r w:rsidRPr="00E747BF">
        <w:rPr>
          <w:color w:val="000000" w:themeColor="text1"/>
          <w:sz w:val="22"/>
          <w:lang w:eastAsia="zh-CN"/>
        </w:rPr>
        <w:t xml:space="preserve">. </w:t>
      </w:r>
      <w:r w:rsidR="002467CF" w:rsidRPr="00E747BF">
        <w:rPr>
          <w:color w:val="000000" w:themeColor="text1"/>
          <w:sz w:val="22"/>
          <w:lang w:eastAsia="zh-CN"/>
        </w:rPr>
        <w:t xml:space="preserve">As a result, the </w:t>
      </w:r>
      <w:r w:rsidRPr="00E747BF">
        <w:rPr>
          <w:color w:val="000000" w:themeColor="text1"/>
          <w:sz w:val="22"/>
          <w:lang w:eastAsia="zh-CN"/>
        </w:rPr>
        <w:t>timing calibration effort may not be able to distinguish the two components from the lump-sum sync error from the overall TOA (TDOA) measurement</w:t>
      </w:r>
      <w:r w:rsidR="00657156" w:rsidRPr="00E747BF">
        <w:rPr>
          <w:color w:val="000000" w:themeColor="text1"/>
          <w:sz w:val="22"/>
          <w:lang w:eastAsia="zh-CN"/>
        </w:rPr>
        <w:t xml:space="preserve">, as shown in </w:t>
      </w:r>
      <w:r w:rsidR="00657156" w:rsidRPr="00E747BF">
        <w:rPr>
          <w:color w:val="000000" w:themeColor="text1"/>
          <w:sz w:val="22"/>
          <w:lang w:eastAsia="zh-CN"/>
        </w:rPr>
        <w:fldChar w:fldCharType="begin"/>
      </w:r>
      <w:r w:rsidR="00657156" w:rsidRPr="00E747BF">
        <w:rPr>
          <w:color w:val="000000" w:themeColor="text1"/>
          <w:sz w:val="22"/>
          <w:lang w:eastAsia="zh-CN"/>
        </w:rPr>
        <w:instrText xml:space="preserve"> REF _Ref60924595 \h </w:instrText>
      </w:r>
      <w:r w:rsidR="00627546" w:rsidRPr="00E747BF">
        <w:rPr>
          <w:color w:val="000000" w:themeColor="text1"/>
          <w:sz w:val="22"/>
          <w:lang w:eastAsia="zh-CN"/>
        </w:rPr>
        <w:instrText xml:space="preserve"> \* MERGEFORMAT </w:instrText>
      </w:r>
      <w:r w:rsidR="00657156" w:rsidRPr="00E747BF">
        <w:rPr>
          <w:color w:val="000000" w:themeColor="text1"/>
          <w:sz w:val="22"/>
          <w:lang w:eastAsia="zh-CN"/>
        </w:rPr>
      </w:r>
      <w:r w:rsidR="00657156" w:rsidRPr="00E747BF">
        <w:rPr>
          <w:color w:val="000000" w:themeColor="text1"/>
          <w:sz w:val="22"/>
          <w:lang w:eastAsia="zh-CN"/>
        </w:rPr>
        <w:fldChar w:fldCharType="separate"/>
      </w:r>
      <w:r w:rsidR="00E747BF" w:rsidRPr="00E747BF">
        <w:rPr>
          <w:sz w:val="22"/>
        </w:rPr>
        <w:t xml:space="preserve">Figure </w:t>
      </w:r>
      <w:r w:rsidR="00E747BF" w:rsidRPr="00E747BF">
        <w:rPr>
          <w:noProof/>
          <w:sz w:val="22"/>
        </w:rPr>
        <w:t>1</w:t>
      </w:r>
      <w:r w:rsidR="00657156" w:rsidRPr="00E747BF">
        <w:rPr>
          <w:color w:val="000000" w:themeColor="text1"/>
          <w:sz w:val="22"/>
          <w:lang w:eastAsia="zh-CN"/>
        </w:rPr>
        <w:fldChar w:fldCharType="end"/>
      </w:r>
      <w:r w:rsidR="002467CF" w:rsidRPr="00E747BF">
        <w:rPr>
          <w:color w:val="000000" w:themeColor="text1"/>
          <w:sz w:val="22"/>
          <w:lang w:eastAsia="zh-CN"/>
        </w:rPr>
        <w:t xml:space="preserve"> by using DL-TDOA as the example</w:t>
      </w:r>
      <w:r w:rsidRPr="00E747BF">
        <w:rPr>
          <w:color w:val="000000" w:themeColor="text1"/>
          <w:sz w:val="22"/>
          <w:lang w:eastAsia="zh-CN"/>
        </w:rPr>
        <w:t>.</w:t>
      </w:r>
    </w:p>
    <w:p w14:paraId="27857F55" w14:textId="25F57527" w:rsidR="002467CF" w:rsidRPr="00E747BF" w:rsidRDefault="002467CF" w:rsidP="00E747BF">
      <w:pPr>
        <w:jc w:val="both"/>
        <w:rPr>
          <w:color w:val="000000" w:themeColor="text1"/>
          <w:sz w:val="22"/>
          <w:lang w:eastAsia="zh-CN"/>
        </w:rPr>
      </w:pPr>
      <w:r w:rsidRPr="00E747BF">
        <w:rPr>
          <w:color w:val="000000" w:themeColor="text1"/>
          <w:sz w:val="22"/>
          <w:lang w:eastAsia="zh-CN"/>
        </w:rPr>
        <w:t>For TDOA based methods (DL-TDOA, UL-TDOA), the UE side clock synchronization error and UE Rx/Tx calibration error can be cancelled</w:t>
      </w:r>
      <w:r w:rsidR="002519B5" w:rsidRPr="00E747BF">
        <w:rPr>
          <w:color w:val="000000" w:themeColor="text1"/>
          <w:sz w:val="22"/>
          <w:lang w:eastAsia="zh-CN"/>
        </w:rPr>
        <w:t xml:space="preserve"> if they come from the single chain and</w:t>
      </w:r>
      <w:r w:rsidRPr="00E747BF">
        <w:rPr>
          <w:color w:val="000000" w:themeColor="text1"/>
          <w:sz w:val="22"/>
          <w:lang w:eastAsia="zh-CN"/>
        </w:rPr>
        <w:t xml:space="preserve"> the TDOA measurements (DL-RSTD, UL-RTOA) are based on the reference signal received at the same time.</w:t>
      </w:r>
    </w:p>
    <w:p w14:paraId="0803AEF1" w14:textId="31D34DF6" w:rsidR="00F671A7" w:rsidRDefault="003F2BE8" w:rsidP="00F671A7">
      <w:pPr>
        <w:keepNext/>
        <w:jc w:val="center"/>
      </w:pPr>
      <w:r w:rsidRPr="003F2BE8">
        <w:rPr>
          <w:noProof/>
          <w:lang w:val="en-US" w:eastAsia="zh-CN"/>
        </w:rPr>
        <w:lastRenderedPageBreak/>
        <w:drawing>
          <wp:inline distT="0" distB="0" distL="0" distR="0" wp14:anchorId="5BFE9D51" wp14:editId="6E5F5AD0">
            <wp:extent cx="4682997" cy="277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1222"/>
                    <a:stretch/>
                  </pic:blipFill>
                  <pic:spPr bwMode="auto">
                    <a:xfrm>
                      <a:off x="0" y="0"/>
                      <a:ext cx="4682997" cy="2774950"/>
                    </a:xfrm>
                    <a:prstGeom prst="rect">
                      <a:avLst/>
                    </a:prstGeom>
                    <a:noFill/>
                    <a:ln>
                      <a:noFill/>
                    </a:ln>
                    <a:extLst>
                      <a:ext uri="{53640926-AAD7-44D8-BBD7-CCE9431645EC}">
                        <a14:shadowObscured xmlns:a14="http://schemas.microsoft.com/office/drawing/2010/main"/>
                      </a:ext>
                    </a:extLst>
                  </pic:spPr>
                </pic:pic>
              </a:graphicData>
            </a:graphic>
          </wp:inline>
        </w:drawing>
      </w:r>
    </w:p>
    <w:p w14:paraId="105B1737" w14:textId="77777777" w:rsidR="00F671A7" w:rsidRDefault="00F671A7" w:rsidP="00F671A7">
      <w:pPr>
        <w:pStyle w:val="a5"/>
        <w:rPr>
          <w:color w:val="000000" w:themeColor="text1"/>
          <w:lang w:eastAsia="zh-CN"/>
        </w:rPr>
      </w:pPr>
      <w:bookmarkStart w:id="1" w:name="_Ref60924595"/>
      <w:r>
        <w:t xml:space="preserve">Figure </w:t>
      </w:r>
      <w:r>
        <w:rPr>
          <w:noProof/>
        </w:rPr>
        <w:fldChar w:fldCharType="begin"/>
      </w:r>
      <w:r>
        <w:rPr>
          <w:noProof/>
        </w:rPr>
        <w:instrText xml:space="preserve"> SEQ Figure \* ARABIC </w:instrText>
      </w:r>
      <w:r>
        <w:rPr>
          <w:noProof/>
        </w:rPr>
        <w:fldChar w:fldCharType="separate"/>
      </w:r>
      <w:r w:rsidR="00E747BF">
        <w:rPr>
          <w:noProof/>
        </w:rPr>
        <w:t>1</w:t>
      </w:r>
      <w:r>
        <w:rPr>
          <w:noProof/>
        </w:rPr>
        <w:fldChar w:fldCharType="end"/>
      </w:r>
      <w:bookmarkEnd w:id="1"/>
      <w:r>
        <w:t xml:space="preserve"> Error Components from TOA measurement</w:t>
      </w:r>
    </w:p>
    <w:p w14:paraId="11964D49" w14:textId="429B9EE1" w:rsidR="00F671A7" w:rsidRDefault="00F671A7" w:rsidP="00E747BF">
      <w:pPr>
        <w:jc w:val="both"/>
        <w:rPr>
          <w:b/>
          <w:i/>
          <w:lang w:eastAsia="zh-CN"/>
        </w:rPr>
      </w:pPr>
      <w:r w:rsidRPr="00E747BF">
        <w:rPr>
          <w:b/>
          <w:i/>
          <w:sz w:val="22"/>
        </w:rPr>
        <w:t xml:space="preserve">Observation </w:t>
      </w:r>
      <w:r w:rsidRPr="00E747BF">
        <w:rPr>
          <w:b/>
          <w:i/>
          <w:sz w:val="22"/>
        </w:rPr>
        <w:fldChar w:fldCharType="begin"/>
      </w:r>
      <w:r w:rsidRPr="00E747BF">
        <w:rPr>
          <w:b/>
          <w:i/>
          <w:sz w:val="22"/>
        </w:rPr>
        <w:instrText xml:space="preserve"> SEQ Observation \* ARABIC </w:instrText>
      </w:r>
      <w:r w:rsidRPr="00E747BF">
        <w:rPr>
          <w:b/>
          <w:i/>
          <w:sz w:val="22"/>
        </w:rPr>
        <w:fldChar w:fldCharType="separate"/>
      </w:r>
      <w:r w:rsidR="00E747BF">
        <w:rPr>
          <w:b/>
          <w:i/>
          <w:noProof/>
          <w:sz w:val="22"/>
        </w:rPr>
        <w:t>1</w:t>
      </w:r>
      <w:r w:rsidRPr="00E747BF">
        <w:rPr>
          <w:b/>
          <w:i/>
          <w:sz w:val="22"/>
        </w:rPr>
        <w:fldChar w:fldCharType="end"/>
      </w:r>
      <w:r w:rsidRPr="00E747BF">
        <w:rPr>
          <w:b/>
          <w:i/>
          <w:sz w:val="22"/>
        </w:rPr>
        <w:t>: The error components of lump-sum synchronization error includes gNB clock synchronization error and gNB Tx</w:t>
      </w:r>
      <w:r w:rsidR="002467CF" w:rsidRPr="00E747BF">
        <w:rPr>
          <w:b/>
          <w:i/>
          <w:sz w:val="22"/>
        </w:rPr>
        <w:t>/Rx</w:t>
      </w:r>
      <w:r w:rsidRPr="00E747BF">
        <w:rPr>
          <w:b/>
          <w:i/>
          <w:sz w:val="22"/>
        </w:rPr>
        <w:t xml:space="preserve"> calibration error, which cannot be separated from the overall TOA (</w:t>
      </w:r>
      <w:r w:rsidR="009B04F9" w:rsidRPr="00E747BF">
        <w:rPr>
          <w:b/>
          <w:i/>
          <w:sz w:val="22"/>
        </w:rPr>
        <w:t xml:space="preserve">or </w:t>
      </w:r>
      <w:r w:rsidRPr="00E747BF">
        <w:rPr>
          <w:b/>
          <w:i/>
          <w:sz w:val="22"/>
        </w:rPr>
        <w:t>TDOA</w:t>
      </w:r>
      <w:r w:rsidRPr="00E747BF">
        <w:rPr>
          <w:b/>
          <w:i/>
          <w:sz w:val="22"/>
          <w:lang w:eastAsia="zh-CN"/>
        </w:rPr>
        <w:t>) measurement</w:t>
      </w:r>
      <w:r w:rsidR="008D699F" w:rsidRPr="00E747BF">
        <w:rPr>
          <w:b/>
          <w:i/>
          <w:sz w:val="22"/>
          <w:lang w:eastAsia="zh-CN"/>
        </w:rPr>
        <w:t xml:space="preserve">, where the UE clock error and the UE Rx/Tx calibration error can be </w:t>
      </w:r>
      <w:r w:rsidR="008D699F" w:rsidRPr="00E747BF">
        <w:rPr>
          <w:b/>
          <w:i/>
          <w:sz w:val="22"/>
          <w:szCs w:val="22"/>
          <w:lang w:eastAsia="zh-CN"/>
        </w:rPr>
        <w:t>cancelled in TDOA measurements.</w:t>
      </w:r>
    </w:p>
    <w:p w14:paraId="0ACEBF8C" w14:textId="77777777" w:rsidR="00BC4F00" w:rsidRPr="002467CF" w:rsidRDefault="00BC4F00" w:rsidP="00332340">
      <w:pPr>
        <w:rPr>
          <w:b/>
        </w:rPr>
      </w:pPr>
    </w:p>
    <w:p w14:paraId="39841D6C" w14:textId="5FBD594F" w:rsidR="007F1331" w:rsidRDefault="007F1331" w:rsidP="00FA3467">
      <w:pPr>
        <w:pStyle w:val="2"/>
        <w:rPr>
          <w:lang w:eastAsia="zh-CN"/>
        </w:rPr>
      </w:pPr>
      <w:r>
        <w:rPr>
          <w:lang w:eastAsia="zh-CN"/>
        </w:rPr>
        <w:t>UE Rx/Tx timing error</w:t>
      </w:r>
    </w:p>
    <w:p w14:paraId="0011D077" w14:textId="78AC2C40" w:rsidR="00F671A7" w:rsidRPr="00E747BF" w:rsidRDefault="00B13FB9" w:rsidP="00E747BF">
      <w:pPr>
        <w:jc w:val="both"/>
        <w:rPr>
          <w:color w:val="000000" w:themeColor="text1"/>
          <w:sz w:val="22"/>
          <w:szCs w:val="22"/>
          <w:lang w:eastAsia="zh-CN"/>
        </w:rPr>
      </w:pPr>
      <w:r w:rsidRPr="00E747BF">
        <w:rPr>
          <w:color w:val="000000" w:themeColor="text1"/>
          <w:sz w:val="22"/>
          <w:szCs w:val="22"/>
          <w:lang w:eastAsia="zh-CN"/>
        </w:rPr>
        <w:t>UE Rx/Tx timing error calibration makes more sense for the cases that UE is equipped with multiple panels</w:t>
      </w:r>
      <w:r w:rsidR="00A03AA8" w:rsidRPr="00E747BF">
        <w:rPr>
          <w:color w:val="000000" w:themeColor="text1"/>
          <w:sz w:val="22"/>
          <w:szCs w:val="22"/>
          <w:lang w:eastAsia="zh-CN"/>
        </w:rPr>
        <w:t xml:space="preserve"> from the study phase</w:t>
      </w:r>
      <w:r w:rsidRPr="00E747BF">
        <w:rPr>
          <w:color w:val="000000" w:themeColor="text1"/>
          <w:sz w:val="22"/>
          <w:szCs w:val="22"/>
          <w:lang w:eastAsia="zh-CN"/>
        </w:rPr>
        <w:t xml:space="preserve"> because </w:t>
      </w:r>
      <w:r w:rsidR="00F671A7" w:rsidRPr="00E747BF">
        <w:rPr>
          <w:color w:val="000000" w:themeColor="text1"/>
          <w:sz w:val="22"/>
          <w:szCs w:val="22"/>
          <w:lang w:eastAsia="zh-CN"/>
        </w:rPr>
        <w:t>different panels are typically associated with different chains which is characterized by independent Rx/Tx timing error sources.</w:t>
      </w:r>
    </w:p>
    <w:p w14:paraId="5C79AF80" w14:textId="4B22D42E" w:rsidR="00B13FB9" w:rsidRPr="00E747BF" w:rsidRDefault="00B13FB9" w:rsidP="00E747BF">
      <w:pPr>
        <w:jc w:val="both"/>
        <w:rPr>
          <w:color w:val="000000" w:themeColor="text1"/>
          <w:sz w:val="22"/>
          <w:szCs w:val="22"/>
          <w:lang w:eastAsia="zh-CN"/>
        </w:rPr>
      </w:pPr>
      <w:r w:rsidRPr="00E747BF">
        <w:rPr>
          <w:color w:val="000000" w:themeColor="text1"/>
          <w:sz w:val="22"/>
          <w:szCs w:val="22"/>
          <w:lang w:eastAsia="zh-CN"/>
        </w:rPr>
        <w:t xml:space="preserve">From the sense of positioning service defining UE location, it is reasonable to assume UE panels are collocated. </w:t>
      </w:r>
      <w:r w:rsidR="005C5F62" w:rsidRPr="00E747BF">
        <w:rPr>
          <w:color w:val="000000" w:themeColor="text1"/>
          <w:sz w:val="22"/>
          <w:szCs w:val="22"/>
          <w:lang w:eastAsia="zh-CN"/>
        </w:rPr>
        <w:t xml:space="preserve">Despite the assumption of collocated UE panels, the </w:t>
      </w:r>
      <w:r w:rsidR="005C5F62" w:rsidRPr="00E747BF">
        <w:rPr>
          <w:sz w:val="22"/>
          <w:szCs w:val="22"/>
          <w:lang w:eastAsia="zh-CN"/>
        </w:rPr>
        <w:t xml:space="preserve">UE Rx/Tx timing error </w:t>
      </w:r>
      <w:r w:rsidR="00910077" w:rsidRPr="00E747BF">
        <w:rPr>
          <w:color w:val="000000" w:themeColor="text1"/>
          <w:sz w:val="22"/>
          <w:szCs w:val="22"/>
          <w:lang w:eastAsia="zh-CN"/>
        </w:rPr>
        <w:t xml:space="preserve">budget </w:t>
      </w:r>
      <w:r w:rsidR="005C5F62" w:rsidRPr="00E747BF">
        <w:rPr>
          <w:sz w:val="22"/>
          <w:szCs w:val="22"/>
          <w:lang w:eastAsia="zh-CN"/>
        </w:rPr>
        <w:t xml:space="preserve">is </w:t>
      </w:r>
      <w:r w:rsidR="005C5F62" w:rsidRPr="00E747BF">
        <w:rPr>
          <w:color w:val="000000" w:themeColor="text1"/>
          <w:sz w:val="22"/>
          <w:szCs w:val="22"/>
          <w:lang w:eastAsia="zh-CN"/>
        </w:rPr>
        <w:t xml:space="preserve">less than 2ns corresponding to the positioning accuracy requirement target of 0.5 meters for IIoT scenarios. </w:t>
      </w:r>
      <w:r w:rsidR="00E84597" w:rsidRPr="00E747BF">
        <w:rPr>
          <w:color w:val="000000" w:themeColor="text1"/>
          <w:sz w:val="22"/>
          <w:szCs w:val="22"/>
          <w:lang w:eastAsia="zh-CN"/>
        </w:rPr>
        <w:t xml:space="preserve">Comparing to the blind hypothesis of the error sources, associating the DL measurements or UL transmissions with specific panels would benefit LMF deriving a more precise position due to potential UE inter panel Rx/Tx timing error calibration. </w:t>
      </w:r>
    </w:p>
    <w:p w14:paraId="65F7B98D" w14:textId="1E889E80" w:rsidR="00566B7E" w:rsidRPr="00E747BF" w:rsidRDefault="00566B7E" w:rsidP="00E747BF">
      <w:pPr>
        <w:jc w:val="both"/>
        <w:rPr>
          <w:color w:val="000000" w:themeColor="text1"/>
          <w:sz w:val="22"/>
          <w:szCs w:val="22"/>
          <w:lang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2</w:t>
      </w:r>
      <w:r w:rsidRPr="00E747BF">
        <w:rPr>
          <w:b/>
          <w:i/>
          <w:sz w:val="22"/>
          <w:szCs w:val="22"/>
        </w:rPr>
        <w:fldChar w:fldCharType="end"/>
      </w:r>
      <w:r w:rsidRPr="00E747BF">
        <w:rPr>
          <w:b/>
          <w:i/>
          <w:sz w:val="22"/>
          <w:szCs w:val="22"/>
        </w:rPr>
        <w:t>: UE Rx/Tx timing error is assumed to be independent across UE panels</w:t>
      </w:r>
      <w:r w:rsidR="002519B5" w:rsidRPr="00E747BF">
        <w:rPr>
          <w:b/>
          <w:i/>
          <w:sz w:val="22"/>
          <w:szCs w:val="22"/>
        </w:rPr>
        <w:t xml:space="preserve">, which cannot be cancelled </w:t>
      </w:r>
      <w:r w:rsidR="00B37843" w:rsidRPr="00E747BF">
        <w:rPr>
          <w:b/>
          <w:i/>
          <w:sz w:val="22"/>
          <w:szCs w:val="22"/>
        </w:rPr>
        <w:t xml:space="preserve">in Rel-16 positioning methods </w:t>
      </w:r>
      <w:r w:rsidR="002519B5" w:rsidRPr="00E747BF">
        <w:rPr>
          <w:b/>
          <w:i/>
          <w:sz w:val="22"/>
          <w:szCs w:val="22"/>
        </w:rPr>
        <w:t>if the TDOA is measured from different panels</w:t>
      </w:r>
      <w:r w:rsidRPr="00E747BF">
        <w:rPr>
          <w:b/>
          <w:i/>
          <w:sz w:val="22"/>
          <w:szCs w:val="22"/>
        </w:rPr>
        <w:t>.</w:t>
      </w:r>
    </w:p>
    <w:p w14:paraId="1C6999DE" w14:textId="77777777" w:rsidR="007F1331" w:rsidRDefault="007F1331" w:rsidP="00332340">
      <w:pPr>
        <w:rPr>
          <w:b/>
        </w:rPr>
      </w:pPr>
    </w:p>
    <w:p w14:paraId="7F296D15" w14:textId="3647F16E" w:rsidR="007F1331" w:rsidRPr="00BC4F00" w:rsidRDefault="007F1331" w:rsidP="007F1331">
      <w:pPr>
        <w:pStyle w:val="1"/>
      </w:pPr>
      <w:r>
        <w:rPr>
          <w:rFonts w:hint="eastAsia"/>
          <w:lang w:eastAsia="zh-CN"/>
        </w:rPr>
        <w:t>D</w:t>
      </w:r>
      <w:r>
        <w:rPr>
          <w:lang w:eastAsia="zh-CN"/>
        </w:rPr>
        <w:t>iscussion on enhancement</w:t>
      </w:r>
    </w:p>
    <w:p w14:paraId="2DF2358D" w14:textId="4BBCBDA7" w:rsidR="00C57019" w:rsidRDefault="00C57019" w:rsidP="007F1331">
      <w:pPr>
        <w:pStyle w:val="2"/>
        <w:rPr>
          <w:lang w:eastAsia="zh-CN"/>
        </w:rPr>
      </w:pPr>
      <w:r>
        <w:rPr>
          <w:rFonts w:hint="eastAsia"/>
          <w:lang w:eastAsia="zh-CN"/>
        </w:rPr>
        <w:t>U</w:t>
      </w:r>
      <w:r>
        <w:rPr>
          <w:lang w:eastAsia="zh-CN"/>
        </w:rPr>
        <w:t>E-assisted calibration</w:t>
      </w:r>
    </w:p>
    <w:p w14:paraId="6CABAFC4" w14:textId="6E206121" w:rsidR="007F1331" w:rsidRPr="00E747BF" w:rsidRDefault="007F1331" w:rsidP="007F1331">
      <w:pPr>
        <w:pStyle w:val="3"/>
        <w:rPr>
          <w:sz w:val="22"/>
          <w:lang w:eastAsia="zh-CN"/>
        </w:rPr>
      </w:pPr>
      <w:r w:rsidRPr="00E747BF">
        <w:rPr>
          <w:sz w:val="22"/>
          <w:lang w:eastAsia="zh-CN"/>
        </w:rPr>
        <w:t>Principle</w:t>
      </w:r>
      <w:r w:rsidR="00895B46">
        <w:rPr>
          <w:sz w:val="22"/>
          <w:lang w:eastAsia="zh-CN"/>
        </w:rPr>
        <w:t>s</w:t>
      </w:r>
    </w:p>
    <w:p w14:paraId="0221F37C" w14:textId="1A0BD41B" w:rsidR="00332340" w:rsidRPr="00E747BF" w:rsidRDefault="00332340" w:rsidP="00E747BF">
      <w:pPr>
        <w:jc w:val="both"/>
        <w:rPr>
          <w:sz w:val="22"/>
          <w:szCs w:val="22"/>
        </w:rPr>
      </w:pPr>
      <w:r w:rsidRPr="00E747BF">
        <w:rPr>
          <w:sz w:val="22"/>
          <w:szCs w:val="22"/>
        </w:rPr>
        <w:t xml:space="preserve">The straightforward way to </w:t>
      </w:r>
      <w:r w:rsidR="00DF6FB6" w:rsidRPr="00E747BF">
        <w:rPr>
          <w:sz w:val="22"/>
          <w:szCs w:val="22"/>
        </w:rPr>
        <w:t>overcome the gNB Rx/Tx timing error</w:t>
      </w:r>
      <w:r w:rsidRPr="00E747BF">
        <w:rPr>
          <w:sz w:val="22"/>
          <w:szCs w:val="22"/>
        </w:rPr>
        <w:t xml:space="preserve"> is to introduce a calibration UE with the known location. The UE can do either traditional NR positioning procedure, </w:t>
      </w:r>
      <w:r w:rsidR="002D20ED" w:rsidRPr="00E747BF">
        <w:rPr>
          <w:sz w:val="22"/>
          <w:szCs w:val="22"/>
        </w:rPr>
        <w:t xml:space="preserve">and in addition, </w:t>
      </w:r>
      <w:r w:rsidRPr="00E747BF">
        <w:rPr>
          <w:sz w:val="22"/>
          <w:szCs w:val="22"/>
        </w:rPr>
        <w:t>the location is also reported by the UE with extremely high confidence.</w:t>
      </w:r>
    </w:p>
    <w:p w14:paraId="26FFC6D4" w14:textId="4BBB667F" w:rsidR="00A1157F" w:rsidRPr="00E747BF" w:rsidRDefault="00A1157F" w:rsidP="00E747BF">
      <w:pPr>
        <w:jc w:val="both"/>
        <w:rPr>
          <w:sz w:val="22"/>
          <w:szCs w:val="22"/>
        </w:rPr>
      </w:pPr>
      <w:r w:rsidRPr="00E747BF">
        <w:rPr>
          <w:sz w:val="22"/>
          <w:szCs w:val="22"/>
        </w:rPr>
        <w:t xml:space="preserve">After calibration, the correction data may be either stored/updated in the LMF, or forwarded to the NG-RAN or to other UEs, which is </w:t>
      </w:r>
      <w:r w:rsidR="00DF6FB6" w:rsidRPr="00E747BF">
        <w:rPr>
          <w:sz w:val="22"/>
          <w:szCs w:val="22"/>
        </w:rPr>
        <w:t>quite similar to</w:t>
      </w:r>
      <w:r w:rsidRPr="00E747BF">
        <w:rPr>
          <w:sz w:val="22"/>
          <w:szCs w:val="22"/>
        </w:rPr>
        <w:t xml:space="preserve"> differential positioning in GNSS.</w:t>
      </w:r>
    </w:p>
    <w:p w14:paraId="2365B431" w14:textId="19155688" w:rsidR="0063526E" w:rsidRDefault="0063526E" w:rsidP="0042221B"/>
    <w:p w14:paraId="4E205502" w14:textId="211FB37F" w:rsidR="0042221B" w:rsidRDefault="0042221B" w:rsidP="00E747BF">
      <w:pPr>
        <w:jc w:val="center"/>
      </w:pPr>
      <w:r>
        <w:rPr>
          <w:noProof/>
          <w:lang w:val="en-US" w:eastAsia="zh-CN"/>
        </w:rPr>
        <w:drawing>
          <wp:inline distT="0" distB="0" distL="0" distR="0" wp14:anchorId="5835C4B6" wp14:editId="185BE964">
            <wp:extent cx="3022600" cy="3061770"/>
            <wp:effectExtent l="0" t="0" r="6350" b="5715"/>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8106" cy="3077477"/>
                    </a:xfrm>
                    <a:prstGeom prst="rect">
                      <a:avLst/>
                    </a:prstGeom>
                  </pic:spPr>
                </pic:pic>
              </a:graphicData>
            </a:graphic>
          </wp:inline>
        </w:drawing>
      </w:r>
    </w:p>
    <w:p w14:paraId="011687C8" w14:textId="6F57EB54" w:rsidR="0089435B" w:rsidRDefault="0089435B" w:rsidP="007A41BA">
      <w:pPr>
        <w:pStyle w:val="a5"/>
        <w:rPr>
          <w:color w:val="000000" w:themeColor="text1"/>
          <w:lang w:eastAsia="zh-CN"/>
        </w:rPr>
      </w:pPr>
      <w:r>
        <w:t xml:space="preserve">Figure </w:t>
      </w:r>
      <w:r>
        <w:rPr>
          <w:noProof/>
        </w:rPr>
        <w:fldChar w:fldCharType="begin"/>
      </w:r>
      <w:r>
        <w:rPr>
          <w:noProof/>
        </w:rPr>
        <w:instrText xml:space="preserve"> SEQ Figure \* ARABIC </w:instrText>
      </w:r>
      <w:r>
        <w:rPr>
          <w:noProof/>
        </w:rPr>
        <w:fldChar w:fldCharType="separate"/>
      </w:r>
      <w:r w:rsidR="00E747BF">
        <w:rPr>
          <w:noProof/>
        </w:rPr>
        <w:t>2</w:t>
      </w:r>
      <w:r>
        <w:rPr>
          <w:noProof/>
        </w:rPr>
        <w:fldChar w:fldCharType="end"/>
      </w:r>
      <w:r>
        <w:t xml:space="preserve"> </w:t>
      </w:r>
      <w:r w:rsidR="002E5FED">
        <w:t>The scenario of calibration UE (C-UE) and normal UE (N-UE)</w:t>
      </w:r>
    </w:p>
    <w:p w14:paraId="61EF9858" w14:textId="1ADC016D" w:rsidR="0089435B" w:rsidRPr="00E747BF" w:rsidRDefault="00F8035F" w:rsidP="00E747BF">
      <w:pPr>
        <w:jc w:val="both"/>
        <w:rPr>
          <w:sz w:val="22"/>
          <w:lang w:eastAsia="zh-CN"/>
        </w:rPr>
      </w:pPr>
      <w:r w:rsidRPr="00E747BF">
        <w:rPr>
          <w:sz w:val="22"/>
          <w:lang w:eastAsia="zh-CN"/>
        </w:rPr>
        <w:t xml:space="preserve">For DL-TDOA, the </w:t>
      </w:r>
      <w:r w:rsidR="00512B50" w:rsidRPr="00E747BF">
        <w:rPr>
          <w:sz w:val="22"/>
          <w:lang w:eastAsia="zh-CN"/>
        </w:rPr>
        <w:t>calibration process can be divided into the following steps</w:t>
      </w:r>
      <w:r w:rsidRPr="00E747BF">
        <w:rPr>
          <w:sz w:val="22"/>
          <w:lang w:eastAsia="zh-CN"/>
        </w:rPr>
        <w:t>, which without loss of generality, can be applicable to the UL-TDOA as well</w:t>
      </w:r>
      <w:r w:rsidR="00512B50" w:rsidRPr="00E747BF">
        <w:rPr>
          <w:sz w:val="22"/>
          <w:lang w:eastAsia="zh-CN"/>
        </w:rPr>
        <w:t>:</w:t>
      </w:r>
    </w:p>
    <w:p w14:paraId="074DB424" w14:textId="3C996AAA" w:rsidR="00512B50" w:rsidRPr="00E747BF" w:rsidRDefault="00512B50" w:rsidP="00E747BF">
      <w:pPr>
        <w:jc w:val="both"/>
        <w:rPr>
          <w:sz w:val="22"/>
          <w:lang w:eastAsia="zh-CN"/>
        </w:rPr>
      </w:pPr>
      <w:r w:rsidRPr="00E747BF">
        <w:rPr>
          <w:sz w:val="22"/>
          <w:lang w:eastAsia="zh-CN"/>
        </w:rPr>
        <w:t xml:space="preserve">Step1: </w:t>
      </w:r>
      <w:r w:rsidR="004049B4" w:rsidRPr="00E747BF">
        <w:rPr>
          <w:sz w:val="22"/>
          <w:lang w:eastAsia="zh-CN"/>
        </w:rPr>
        <w:t>C-UE receive</w:t>
      </w:r>
      <w:r w:rsidR="002D20ED" w:rsidRPr="00E747BF">
        <w:rPr>
          <w:sz w:val="22"/>
          <w:lang w:eastAsia="zh-CN"/>
        </w:rPr>
        <w:t>s</w:t>
      </w:r>
      <w:r w:rsidR="004049B4" w:rsidRPr="00E747BF">
        <w:rPr>
          <w:sz w:val="22"/>
          <w:lang w:eastAsia="zh-CN"/>
        </w:rPr>
        <w:t xml:space="preserve"> the PRS from TRP1 and TRP2, and report</w:t>
      </w:r>
      <w:r w:rsidR="002D20ED" w:rsidRPr="00E747BF">
        <w:rPr>
          <w:sz w:val="22"/>
          <w:lang w:eastAsia="zh-CN"/>
        </w:rPr>
        <w:t>s</w:t>
      </w:r>
      <w:r w:rsidR="004049B4" w:rsidRPr="00E747BF">
        <w:rPr>
          <w:sz w:val="22"/>
          <w:lang w:eastAsia="zh-CN"/>
        </w:rPr>
        <w:t xml:space="preserve"> the RSTD to LMF</w:t>
      </w:r>
    </w:p>
    <w:p w14:paraId="60391657" w14:textId="3D52E2A5" w:rsidR="004049B4" w:rsidRPr="00E747BF" w:rsidRDefault="00851335" w:rsidP="00E747BF">
      <w:pPr>
        <w:jc w:val="both"/>
        <w:rPr>
          <w:sz w:val="22"/>
          <w:lang w:eastAsia="zh-CN"/>
        </w:rPr>
      </w:pPr>
      <m:oMathPara>
        <m:oMath>
          <m:sSub>
            <m:sSubPr>
              <m:ctrlPr>
                <w:rPr>
                  <w:rFonts w:ascii="Cambria Math" w:hAnsi="Cambria Math"/>
                  <w:sz w:val="22"/>
                  <w:lang w:eastAsia="zh-CN"/>
                </w:rPr>
              </m:ctrlPr>
            </m:sSubPr>
            <m:e>
              <m:r>
                <w:rPr>
                  <w:rFonts w:ascii="Cambria Math" w:hAnsi="Cambria Math" w:hint="eastAsia"/>
                  <w:sz w:val="22"/>
                  <w:lang w:eastAsia="zh-CN"/>
                </w:rPr>
                <m:t>RSTD</m:t>
              </m:r>
            </m:e>
            <m:sub>
              <m:r>
                <m:rPr>
                  <m:sty m:val="p"/>
                </m:rPr>
                <w:rPr>
                  <w:rFonts w:ascii="Cambria Math" w:hAnsi="Cambria Math" w:hint="eastAsia"/>
                  <w:sz w:val="22"/>
                  <w:lang w:eastAsia="zh-CN"/>
                </w:rPr>
                <m:t>meas</m:t>
              </m:r>
            </m:sub>
          </m:sSub>
          <m:r>
            <w:rPr>
              <w:rFonts w:ascii="Cambria Math" w:hAnsi="Cambria Math" w:hint="eastAsia"/>
              <w:sz w:val="22"/>
              <w:lang w:eastAsia="zh-CN"/>
            </w:rPr>
            <m:t xml:space="preserve">= </m:t>
          </m:r>
          <m:sSub>
            <m:sSubPr>
              <m:ctrlPr>
                <w:rPr>
                  <w:rFonts w:ascii="Cambria Math" w:hAnsi="Cambria Math"/>
                  <w:i/>
                  <w:sz w:val="22"/>
                  <w:lang w:eastAsia="zh-CN"/>
                </w:rPr>
              </m:ctrlPr>
            </m:sSubPr>
            <m:e>
              <m:r>
                <w:rPr>
                  <w:rFonts w:ascii="Cambria Math" w:hAnsi="Cambria Math" w:hint="eastAsia"/>
                  <w:sz w:val="22"/>
                  <w:lang w:eastAsia="zh-CN"/>
                </w:rPr>
                <m:t>TOA</m:t>
              </m:r>
            </m:e>
            <m:sub>
              <m:r>
                <w:rPr>
                  <w:rFonts w:ascii="Cambria Math" w:hAnsi="Cambria Math" w:hint="eastAsia"/>
                  <w:sz w:val="22"/>
                  <w:lang w:eastAsia="zh-CN"/>
                </w:rPr>
                <m:t>2</m:t>
              </m:r>
            </m:sub>
          </m:sSub>
          <m:r>
            <w:rPr>
              <w:rFonts w:ascii="Cambria Math" w:hAnsi="Cambria Math"/>
              <w:sz w:val="22"/>
              <w:lang w:eastAsia="zh-CN"/>
            </w:rPr>
            <m:t xml:space="preserve">- </m:t>
          </m:r>
          <m:sSub>
            <m:sSubPr>
              <m:ctrlPr>
                <w:rPr>
                  <w:rFonts w:ascii="Cambria Math" w:hAnsi="Cambria Math"/>
                  <w:i/>
                  <w:sz w:val="22"/>
                  <w:lang w:eastAsia="zh-CN"/>
                </w:rPr>
              </m:ctrlPr>
            </m:sSubPr>
            <m:e>
              <m:r>
                <w:rPr>
                  <w:rFonts w:ascii="Cambria Math" w:hAnsi="Cambria Math" w:hint="eastAsia"/>
                  <w:sz w:val="22"/>
                  <w:lang w:eastAsia="zh-CN"/>
                </w:rPr>
                <m:t>TOA</m:t>
              </m:r>
            </m:e>
            <m:sub>
              <m:r>
                <w:rPr>
                  <w:rFonts w:ascii="Cambria Math" w:hAnsi="Cambria Math" w:hint="eastAsia"/>
                  <w:sz w:val="22"/>
                  <w:lang w:eastAsia="zh-CN"/>
                </w:rPr>
                <m:t>1</m:t>
              </m:r>
            </m:sub>
          </m:sSub>
        </m:oMath>
      </m:oMathPara>
    </w:p>
    <w:p w14:paraId="1DFB5DF2" w14:textId="1443D989" w:rsidR="0042221B" w:rsidRPr="00E747BF" w:rsidRDefault="004049B4" w:rsidP="00E747BF">
      <w:pPr>
        <w:jc w:val="both"/>
        <w:rPr>
          <w:sz w:val="22"/>
          <w:lang w:eastAsia="zh-CN"/>
        </w:rPr>
      </w:pPr>
      <w:r w:rsidRPr="00E747BF">
        <w:rPr>
          <w:sz w:val="22"/>
          <w:lang w:eastAsia="zh-CN"/>
        </w:rPr>
        <w:t>Step2: LMF calculate</w:t>
      </w:r>
      <w:r w:rsidR="002D20ED" w:rsidRPr="00E747BF">
        <w:rPr>
          <w:sz w:val="22"/>
          <w:lang w:eastAsia="zh-CN"/>
        </w:rPr>
        <w:t>s</w:t>
      </w:r>
      <w:r w:rsidRPr="00E747BF">
        <w:rPr>
          <w:sz w:val="22"/>
          <w:lang w:eastAsia="zh-CN"/>
        </w:rPr>
        <w:t xml:space="preserve"> the true RSTD between TRP1 and TRP2 based on the real position</w:t>
      </w:r>
      <w:r w:rsidR="002D20ED" w:rsidRPr="00E747BF">
        <w:rPr>
          <w:sz w:val="22"/>
          <w:lang w:eastAsia="zh-CN"/>
        </w:rPr>
        <w:t>s</w:t>
      </w:r>
      <w:r w:rsidRPr="00E747BF">
        <w:rPr>
          <w:sz w:val="22"/>
          <w:lang w:eastAsia="zh-CN"/>
        </w:rPr>
        <w:t xml:space="preserve"> of C-UE</w:t>
      </w:r>
      <w:r w:rsidR="00BB537B" w:rsidRPr="00E747BF">
        <w:rPr>
          <w:sz w:val="22"/>
          <w:lang w:eastAsia="zh-CN"/>
        </w:rPr>
        <w:t xml:space="preserve"> </w:t>
      </w:r>
      <w:r w:rsidRPr="00E747BF">
        <w:rPr>
          <w:sz w:val="22"/>
          <w:lang w:eastAsia="zh-CN"/>
        </w:rPr>
        <w:t>a</w:t>
      </w:r>
      <w:r w:rsidR="00D15740" w:rsidRPr="00E747BF">
        <w:rPr>
          <w:sz w:val="22"/>
          <w:lang w:eastAsia="zh-CN"/>
        </w:rPr>
        <w:t>nd</w:t>
      </w:r>
      <w:r w:rsidR="0042221B" w:rsidRPr="00E747BF">
        <w:rPr>
          <w:sz w:val="22"/>
          <w:lang w:eastAsia="zh-CN"/>
        </w:rPr>
        <w:t xml:space="preserve"> TRP1</w:t>
      </w:r>
      <w:r w:rsidR="00BB537B" w:rsidRPr="00E747BF">
        <w:rPr>
          <w:sz w:val="22"/>
          <w:lang w:eastAsia="zh-CN"/>
        </w:rPr>
        <w:t>/2</w:t>
      </w:r>
      <w:r w:rsidR="00D26629" w:rsidRPr="00E747BF">
        <w:rPr>
          <w:sz w:val="22"/>
          <w:lang w:eastAsia="zh-CN"/>
        </w:rPr>
        <w:t>, and the real time difference (RTD) between the two TRPs</w:t>
      </w:r>
    </w:p>
    <w:p w14:paraId="0389A5DB" w14:textId="72BF8D2C" w:rsidR="00BB537B" w:rsidRPr="00E747BF" w:rsidRDefault="00BB537B" w:rsidP="00E747BF">
      <w:pPr>
        <w:jc w:val="both"/>
        <w:rPr>
          <w:sz w:val="22"/>
          <w:lang w:eastAsia="zh-CN"/>
        </w:rPr>
      </w:pPr>
      <w:r w:rsidRPr="00E747BF">
        <w:rPr>
          <w:sz w:val="22"/>
          <w:lang w:eastAsia="zh-CN"/>
        </w:rPr>
        <w:t xml:space="preserve">                         </w:t>
      </w:r>
      <m:oMath>
        <m:sSub>
          <m:sSubPr>
            <m:ctrlPr>
              <w:rPr>
                <w:rFonts w:ascii="Cambria Math" w:hAnsi="Cambria Math"/>
                <w:sz w:val="22"/>
                <w:lang w:eastAsia="zh-CN"/>
              </w:rPr>
            </m:ctrlPr>
          </m:sSubPr>
          <m:e>
            <m:r>
              <w:rPr>
                <w:rFonts w:ascii="Cambria Math" w:hAnsi="Cambria Math" w:hint="eastAsia"/>
                <w:sz w:val="22"/>
                <w:lang w:eastAsia="zh-CN"/>
              </w:rPr>
              <m:t>RSTD</m:t>
            </m:r>
          </m:e>
          <m:sub>
            <m:r>
              <m:rPr>
                <m:sty m:val="p"/>
              </m:rPr>
              <w:rPr>
                <w:rFonts w:ascii="Cambria Math" w:hAnsi="Cambria Math" w:hint="eastAsia"/>
                <w:sz w:val="22"/>
                <w:lang w:eastAsia="zh-CN"/>
              </w:rPr>
              <m:t>true</m:t>
            </m:r>
          </m:sub>
        </m:sSub>
        <m:r>
          <w:rPr>
            <w:rFonts w:ascii="Cambria Math" w:hAnsi="Cambria Math" w:hint="eastAsia"/>
            <w:sz w:val="22"/>
            <w:lang w:eastAsia="zh-CN"/>
          </w:rPr>
          <m:t xml:space="preserve">=RTD+ </m:t>
        </m:r>
        <m:f>
          <m:fPr>
            <m:type m:val="lin"/>
            <m:ctrlPr>
              <w:rPr>
                <w:rFonts w:ascii="Cambria Math" w:hAnsi="Cambria Math"/>
                <w:i/>
                <w:sz w:val="22"/>
                <w:lang w:eastAsia="zh-CN"/>
              </w:rPr>
            </m:ctrlPr>
          </m:fPr>
          <m:num>
            <m:r>
              <w:rPr>
                <w:rFonts w:ascii="Cambria Math" w:hAnsi="Cambria Math" w:hint="eastAsia"/>
                <w:sz w:val="22"/>
                <w:lang w:eastAsia="zh-CN"/>
              </w:rPr>
              <m:t>(</m:t>
            </m:r>
            <m:rad>
              <m:radPr>
                <m:degHide m:val="1"/>
                <m:ctrlPr>
                  <w:rPr>
                    <w:rFonts w:ascii="Cambria Math" w:hAnsi="Cambria Math"/>
                    <w:i/>
                    <w:sz w:val="22"/>
                    <w:lang w:eastAsia="zh-CN"/>
                  </w:rPr>
                </m:ctrlPr>
              </m:radPr>
              <m:deg/>
              <m:e>
                <m:sSup>
                  <m:sSupPr>
                    <m:ctrlPr>
                      <w:rPr>
                        <w:rFonts w:ascii="Cambria Math" w:hAnsi="Cambria Math"/>
                        <w:i/>
                        <w:sz w:val="22"/>
                        <w:lang w:eastAsia="zh-CN"/>
                      </w:rPr>
                    </m:ctrlPr>
                  </m:sSupPr>
                  <m:e>
                    <m:d>
                      <m:dPr>
                        <m:ctrlPr>
                          <w:rPr>
                            <w:rFonts w:ascii="Cambria Math" w:hAnsi="Cambria Math"/>
                            <w:i/>
                            <w:sz w:val="22"/>
                          </w:rPr>
                        </m:ctrlPr>
                      </m:dPr>
                      <m:e>
                        <m:sSub>
                          <m:sSubPr>
                            <m:ctrlPr>
                              <w:rPr>
                                <w:rFonts w:ascii="Cambria Math" w:hAnsi="Cambria Math"/>
                                <w:i/>
                                <w:sz w:val="22"/>
                              </w:rPr>
                            </m:ctrlPr>
                          </m:sSubPr>
                          <m:e>
                            <m:r>
                              <w:rPr>
                                <w:rFonts w:ascii="Cambria Math" w:hAnsi="Cambria Math" w:hint="eastAsia"/>
                                <w:sz w:val="22"/>
                              </w:rPr>
                              <m:t>x</m:t>
                            </m:r>
                          </m:e>
                          <m:sub>
                            <m:r>
                              <w:rPr>
                                <w:rFonts w:ascii="Cambria Math" w:hAnsi="Cambria Math" w:hint="eastAsia"/>
                                <w:sz w:val="22"/>
                              </w:rPr>
                              <m:t>2</m:t>
                            </m:r>
                          </m:sub>
                        </m:sSub>
                        <m:r>
                          <w:rPr>
                            <w:rFonts w:ascii="Cambria Math" w:hAnsi="Cambria Math"/>
                            <w:sz w:val="22"/>
                          </w:rPr>
                          <m:t>-</m:t>
                        </m:r>
                        <m:sSub>
                          <m:sSubPr>
                            <m:ctrlPr>
                              <w:rPr>
                                <w:rFonts w:ascii="Cambria Math" w:hAnsi="Cambria Math"/>
                                <w:i/>
                                <w:sz w:val="22"/>
                              </w:rPr>
                            </m:ctrlPr>
                          </m:sSubPr>
                          <m:e>
                            <m:r>
                              <w:rPr>
                                <w:rFonts w:ascii="Cambria Math" w:hAnsi="Cambria Math" w:hint="eastAsia"/>
                                <w:sz w:val="22"/>
                              </w:rPr>
                              <m:t>x</m:t>
                            </m:r>
                          </m:e>
                          <m:sub>
                            <m:r>
                              <w:rPr>
                                <w:rFonts w:ascii="Cambria Math" w:hAnsi="Cambria Math" w:hint="eastAsia"/>
                                <w:sz w:val="22"/>
                              </w:rPr>
                              <m:t>0</m:t>
                            </m:r>
                          </m:sub>
                        </m:sSub>
                      </m:e>
                    </m:d>
                  </m:e>
                  <m:sup>
                    <m:r>
                      <w:rPr>
                        <w:rFonts w:ascii="Cambria Math" w:hAnsi="Cambria Math" w:hint="eastAsia"/>
                        <w:sz w:val="22"/>
                      </w:rPr>
                      <m:t>2</m:t>
                    </m:r>
                  </m:sup>
                </m:sSup>
                <m:r>
                  <w:rPr>
                    <w:rFonts w:ascii="Cambria Math" w:hAnsi="Cambria Math" w:hint="eastAsia"/>
                    <w:sz w:val="22"/>
                    <w:lang w:eastAsia="zh-CN"/>
                  </w:rPr>
                  <m:t>+</m:t>
                </m:r>
                <m:sSup>
                  <m:sSupPr>
                    <m:ctrlPr>
                      <w:rPr>
                        <w:rFonts w:ascii="Cambria Math" w:hAnsi="Cambria Math"/>
                        <w:i/>
                        <w:sz w:val="22"/>
                        <w:lang w:eastAsia="zh-CN"/>
                      </w:rPr>
                    </m:ctrlPr>
                  </m:sSupPr>
                  <m:e>
                    <m:d>
                      <m:dPr>
                        <m:ctrlPr>
                          <w:rPr>
                            <w:rFonts w:ascii="Cambria Math" w:hAnsi="Cambria Math"/>
                            <w:i/>
                            <w:sz w:val="22"/>
                            <w:lang w:eastAsia="zh-CN"/>
                          </w:rPr>
                        </m:ctrlPr>
                      </m:dPr>
                      <m:e>
                        <m:sSub>
                          <m:sSubPr>
                            <m:ctrlPr>
                              <w:rPr>
                                <w:rFonts w:ascii="Cambria Math" w:hAnsi="Cambria Math"/>
                                <w:i/>
                                <w:sz w:val="22"/>
                                <w:lang w:eastAsia="zh-CN"/>
                              </w:rPr>
                            </m:ctrlPr>
                          </m:sSubPr>
                          <m:e>
                            <m:r>
                              <w:rPr>
                                <w:rFonts w:ascii="Cambria Math" w:hAnsi="Cambria Math" w:hint="eastAsia"/>
                                <w:sz w:val="22"/>
                                <w:lang w:eastAsia="zh-CN"/>
                              </w:rPr>
                              <m:t>y</m:t>
                            </m:r>
                          </m:e>
                          <m:sub>
                            <m:r>
                              <w:rPr>
                                <w:rFonts w:ascii="Cambria Math" w:hAnsi="Cambria Math" w:hint="eastAsia"/>
                                <w:sz w:val="22"/>
                                <w:lang w:eastAsia="zh-CN"/>
                              </w:rPr>
                              <m:t>2</m:t>
                            </m:r>
                          </m:sub>
                        </m:sSub>
                        <m:r>
                          <w:rPr>
                            <w:rFonts w:ascii="Cambria Math" w:hAnsi="Cambria Math"/>
                            <w:sz w:val="22"/>
                            <w:lang w:eastAsia="zh-CN"/>
                          </w:rPr>
                          <m:t xml:space="preserve">- </m:t>
                        </m:r>
                        <m:sSub>
                          <m:sSubPr>
                            <m:ctrlPr>
                              <w:rPr>
                                <w:rFonts w:ascii="Cambria Math" w:hAnsi="Cambria Math"/>
                                <w:i/>
                                <w:sz w:val="22"/>
                                <w:lang w:eastAsia="zh-CN"/>
                              </w:rPr>
                            </m:ctrlPr>
                          </m:sSubPr>
                          <m:e>
                            <m:r>
                              <w:rPr>
                                <w:rFonts w:ascii="Cambria Math" w:hAnsi="Cambria Math" w:hint="eastAsia"/>
                                <w:sz w:val="22"/>
                                <w:lang w:eastAsia="zh-CN"/>
                              </w:rPr>
                              <m:t>y</m:t>
                            </m:r>
                          </m:e>
                          <m:sub>
                            <m:r>
                              <w:rPr>
                                <w:rFonts w:ascii="Cambria Math" w:hAnsi="Cambria Math" w:hint="eastAsia"/>
                                <w:sz w:val="22"/>
                                <w:lang w:eastAsia="zh-CN"/>
                              </w:rPr>
                              <m:t>0</m:t>
                            </m:r>
                          </m:sub>
                        </m:sSub>
                      </m:e>
                    </m:d>
                  </m:e>
                  <m:sup>
                    <m:r>
                      <w:rPr>
                        <w:rFonts w:ascii="Cambria Math" w:hAnsi="Cambria Math" w:hint="eastAsia"/>
                        <w:sz w:val="22"/>
                        <w:lang w:eastAsia="zh-CN"/>
                      </w:rPr>
                      <m:t>2</m:t>
                    </m:r>
                  </m:sup>
                </m:sSup>
              </m:e>
            </m:rad>
            <m:r>
              <w:rPr>
                <w:rFonts w:ascii="Cambria Math" w:hAnsi="Cambria Math"/>
                <w:sz w:val="22"/>
                <w:lang w:eastAsia="zh-CN"/>
              </w:rPr>
              <m:t xml:space="preserve">- </m:t>
            </m:r>
            <m:rad>
              <m:radPr>
                <m:degHide m:val="1"/>
                <m:ctrlPr>
                  <w:rPr>
                    <w:rFonts w:ascii="Cambria Math" w:hAnsi="Cambria Math"/>
                    <w:i/>
                    <w:sz w:val="22"/>
                    <w:lang w:eastAsia="zh-CN"/>
                  </w:rPr>
                </m:ctrlPr>
              </m:radPr>
              <m:deg/>
              <m:e>
                <m:sSup>
                  <m:sSupPr>
                    <m:ctrlPr>
                      <w:rPr>
                        <w:rFonts w:ascii="Cambria Math" w:hAnsi="Cambria Math"/>
                        <w:i/>
                        <w:sz w:val="22"/>
                        <w:lang w:eastAsia="zh-CN"/>
                      </w:rPr>
                    </m:ctrlPr>
                  </m:sSupPr>
                  <m:e>
                    <m:d>
                      <m:dPr>
                        <m:ctrlPr>
                          <w:rPr>
                            <w:rFonts w:ascii="Cambria Math" w:hAnsi="Cambria Math"/>
                            <w:i/>
                            <w:sz w:val="22"/>
                          </w:rPr>
                        </m:ctrlPr>
                      </m:dPr>
                      <m:e>
                        <m:sSub>
                          <m:sSubPr>
                            <m:ctrlPr>
                              <w:rPr>
                                <w:rFonts w:ascii="Cambria Math" w:hAnsi="Cambria Math"/>
                                <w:i/>
                                <w:sz w:val="22"/>
                              </w:rPr>
                            </m:ctrlPr>
                          </m:sSubPr>
                          <m:e>
                            <m:r>
                              <w:rPr>
                                <w:rFonts w:ascii="Cambria Math" w:hAnsi="Cambria Math" w:hint="eastAsia"/>
                                <w:sz w:val="22"/>
                              </w:rPr>
                              <m:t>x</m:t>
                            </m:r>
                          </m:e>
                          <m:sub>
                            <m:r>
                              <w:rPr>
                                <w:rFonts w:ascii="Cambria Math" w:hAnsi="Cambria Math" w:hint="eastAsia"/>
                                <w:sz w:val="22"/>
                              </w:rPr>
                              <m:t>1</m:t>
                            </m:r>
                          </m:sub>
                        </m:sSub>
                        <m:r>
                          <w:rPr>
                            <w:rFonts w:ascii="Cambria Math" w:hAnsi="Cambria Math"/>
                            <w:sz w:val="22"/>
                          </w:rPr>
                          <m:t>-</m:t>
                        </m:r>
                        <m:sSub>
                          <m:sSubPr>
                            <m:ctrlPr>
                              <w:rPr>
                                <w:rFonts w:ascii="Cambria Math" w:hAnsi="Cambria Math"/>
                                <w:i/>
                                <w:sz w:val="22"/>
                              </w:rPr>
                            </m:ctrlPr>
                          </m:sSubPr>
                          <m:e>
                            <m:r>
                              <w:rPr>
                                <w:rFonts w:ascii="Cambria Math" w:hAnsi="Cambria Math" w:hint="eastAsia"/>
                                <w:sz w:val="22"/>
                              </w:rPr>
                              <m:t>x</m:t>
                            </m:r>
                          </m:e>
                          <m:sub>
                            <m:r>
                              <w:rPr>
                                <w:rFonts w:ascii="Cambria Math" w:hAnsi="Cambria Math" w:hint="eastAsia"/>
                                <w:sz w:val="22"/>
                              </w:rPr>
                              <m:t>0</m:t>
                            </m:r>
                          </m:sub>
                        </m:sSub>
                      </m:e>
                    </m:d>
                  </m:e>
                  <m:sup>
                    <m:r>
                      <w:rPr>
                        <w:rFonts w:ascii="Cambria Math" w:hAnsi="Cambria Math" w:hint="eastAsia"/>
                        <w:sz w:val="22"/>
                      </w:rPr>
                      <m:t>2</m:t>
                    </m:r>
                  </m:sup>
                </m:sSup>
                <m:r>
                  <w:rPr>
                    <w:rFonts w:ascii="Cambria Math" w:hAnsi="Cambria Math" w:hint="eastAsia"/>
                    <w:sz w:val="22"/>
                    <w:lang w:eastAsia="zh-CN"/>
                  </w:rPr>
                  <m:t>+</m:t>
                </m:r>
                <m:sSup>
                  <m:sSupPr>
                    <m:ctrlPr>
                      <w:rPr>
                        <w:rFonts w:ascii="Cambria Math" w:hAnsi="Cambria Math"/>
                        <w:i/>
                        <w:sz w:val="22"/>
                        <w:lang w:eastAsia="zh-CN"/>
                      </w:rPr>
                    </m:ctrlPr>
                  </m:sSupPr>
                  <m:e>
                    <m:d>
                      <m:dPr>
                        <m:ctrlPr>
                          <w:rPr>
                            <w:rFonts w:ascii="Cambria Math" w:hAnsi="Cambria Math"/>
                            <w:i/>
                            <w:sz w:val="22"/>
                            <w:lang w:eastAsia="zh-CN"/>
                          </w:rPr>
                        </m:ctrlPr>
                      </m:dPr>
                      <m:e>
                        <m:sSub>
                          <m:sSubPr>
                            <m:ctrlPr>
                              <w:rPr>
                                <w:rFonts w:ascii="Cambria Math" w:hAnsi="Cambria Math"/>
                                <w:i/>
                                <w:sz w:val="22"/>
                                <w:lang w:eastAsia="zh-CN"/>
                              </w:rPr>
                            </m:ctrlPr>
                          </m:sSubPr>
                          <m:e>
                            <m:r>
                              <w:rPr>
                                <w:rFonts w:ascii="Cambria Math" w:hAnsi="Cambria Math" w:hint="eastAsia"/>
                                <w:sz w:val="22"/>
                                <w:lang w:eastAsia="zh-CN"/>
                              </w:rPr>
                              <m:t>y</m:t>
                            </m:r>
                          </m:e>
                          <m:sub>
                            <m:r>
                              <w:rPr>
                                <w:rFonts w:ascii="Cambria Math" w:hAnsi="Cambria Math" w:hint="eastAsia"/>
                                <w:sz w:val="22"/>
                                <w:lang w:eastAsia="zh-CN"/>
                              </w:rPr>
                              <m:t>1</m:t>
                            </m:r>
                          </m:sub>
                        </m:sSub>
                        <m:r>
                          <w:rPr>
                            <w:rFonts w:ascii="Cambria Math" w:hAnsi="Cambria Math"/>
                            <w:sz w:val="22"/>
                            <w:lang w:eastAsia="zh-CN"/>
                          </w:rPr>
                          <m:t xml:space="preserve">- </m:t>
                        </m:r>
                        <m:sSub>
                          <m:sSubPr>
                            <m:ctrlPr>
                              <w:rPr>
                                <w:rFonts w:ascii="Cambria Math" w:hAnsi="Cambria Math"/>
                                <w:i/>
                                <w:sz w:val="22"/>
                                <w:lang w:eastAsia="zh-CN"/>
                              </w:rPr>
                            </m:ctrlPr>
                          </m:sSubPr>
                          <m:e>
                            <m:r>
                              <w:rPr>
                                <w:rFonts w:ascii="Cambria Math" w:hAnsi="Cambria Math" w:hint="eastAsia"/>
                                <w:sz w:val="22"/>
                                <w:lang w:eastAsia="zh-CN"/>
                              </w:rPr>
                              <m:t>y</m:t>
                            </m:r>
                          </m:e>
                          <m:sub>
                            <m:r>
                              <w:rPr>
                                <w:rFonts w:ascii="Cambria Math" w:hAnsi="Cambria Math" w:hint="eastAsia"/>
                                <w:sz w:val="22"/>
                                <w:lang w:eastAsia="zh-CN"/>
                              </w:rPr>
                              <m:t>0</m:t>
                            </m:r>
                          </m:sub>
                        </m:sSub>
                      </m:e>
                    </m:d>
                  </m:e>
                  <m:sup>
                    <m:r>
                      <w:rPr>
                        <w:rFonts w:ascii="Cambria Math" w:hAnsi="Cambria Math" w:hint="eastAsia"/>
                        <w:sz w:val="22"/>
                        <w:lang w:eastAsia="zh-CN"/>
                      </w:rPr>
                      <m:t>2</m:t>
                    </m:r>
                  </m:sup>
                </m:sSup>
              </m:e>
            </m:rad>
            <m:r>
              <w:rPr>
                <w:rFonts w:ascii="Cambria Math" w:hAnsi="Cambria Math" w:hint="eastAsia"/>
                <w:sz w:val="22"/>
                <w:lang w:eastAsia="zh-CN"/>
              </w:rPr>
              <m:t>)</m:t>
            </m:r>
          </m:num>
          <m:den>
            <m:r>
              <w:rPr>
                <w:rFonts w:ascii="Cambria Math" w:hAnsi="Cambria Math" w:hint="eastAsia"/>
                <w:sz w:val="22"/>
                <w:lang w:eastAsia="zh-CN"/>
              </w:rPr>
              <m:t>c</m:t>
            </m:r>
          </m:den>
        </m:f>
      </m:oMath>
    </w:p>
    <w:p w14:paraId="380BEA62" w14:textId="79F7E775" w:rsidR="00BB537B" w:rsidRPr="00E747BF" w:rsidRDefault="00BB537B" w:rsidP="00E747BF">
      <w:pPr>
        <w:jc w:val="both"/>
        <w:rPr>
          <w:sz w:val="22"/>
          <w:lang w:eastAsia="zh-CN"/>
        </w:rPr>
      </w:pPr>
      <w:r w:rsidRPr="00E747BF">
        <w:rPr>
          <w:sz w:val="22"/>
          <w:lang w:eastAsia="zh-CN"/>
        </w:rPr>
        <w:t xml:space="preserve">Step3: </w:t>
      </w:r>
      <w:r w:rsidR="008E14DF" w:rsidRPr="00E747BF">
        <w:rPr>
          <w:sz w:val="22"/>
          <w:lang w:eastAsia="zh-CN"/>
        </w:rPr>
        <w:t>According to the real RSTD and measurement RSTD, LMF can calculate the timing error between TRP1 and TRP2</w:t>
      </w:r>
    </w:p>
    <w:p w14:paraId="0C4EF42E" w14:textId="38500164" w:rsidR="00BB537B" w:rsidRPr="00E747BF" w:rsidRDefault="008E14DF" w:rsidP="00E747BF">
      <w:pPr>
        <w:jc w:val="both"/>
        <w:rPr>
          <w:sz w:val="22"/>
          <w:lang w:eastAsia="zh-CN"/>
        </w:rPr>
      </w:pPr>
      <w:r w:rsidRPr="00E747BF">
        <w:rPr>
          <w:sz w:val="22"/>
          <w:lang w:eastAsia="zh-CN"/>
        </w:rPr>
        <w:t xml:space="preserve">                                                          </w:t>
      </w:r>
      <m:oMath>
        <m:r>
          <m:rPr>
            <m:sty m:val="p"/>
          </m:rPr>
          <w:rPr>
            <w:rFonts w:ascii="Cambria Math" w:hAnsi="Cambria Math" w:hint="eastAsia"/>
            <w:sz w:val="22"/>
            <w:lang w:eastAsia="zh-CN"/>
          </w:rPr>
          <m:t>e=</m:t>
        </m:r>
        <m:r>
          <w:rPr>
            <w:rFonts w:ascii="Cambria Math" w:hAnsi="Cambria Math" w:hint="eastAsia"/>
            <w:sz w:val="22"/>
            <w:lang w:eastAsia="zh-CN"/>
          </w:rPr>
          <m:t xml:space="preserve"> </m:t>
        </m:r>
        <m:sSub>
          <m:sSubPr>
            <m:ctrlPr>
              <w:rPr>
                <w:rFonts w:ascii="Cambria Math" w:hAnsi="Cambria Math"/>
                <w:sz w:val="22"/>
                <w:lang w:eastAsia="zh-CN"/>
              </w:rPr>
            </m:ctrlPr>
          </m:sSubPr>
          <m:e>
            <m:r>
              <w:rPr>
                <w:rFonts w:ascii="Cambria Math" w:hAnsi="Cambria Math" w:hint="eastAsia"/>
                <w:sz w:val="22"/>
                <w:lang w:eastAsia="zh-CN"/>
              </w:rPr>
              <m:t>RSTD</m:t>
            </m:r>
          </m:e>
          <m:sub>
            <m:r>
              <m:rPr>
                <m:sty m:val="p"/>
              </m:rPr>
              <w:rPr>
                <w:rFonts w:ascii="Cambria Math" w:hAnsi="Cambria Math" w:hint="eastAsia"/>
                <w:sz w:val="22"/>
                <w:lang w:eastAsia="zh-CN"/>
              </w:rPr>
              <m:t>true</m:t>
            </m:r>
          </m:sub>
        </m:sSub>
        <m:r>
          <w:rPr>
            <w:rFonts w:ascii="Cambria Math" w:hAnsi="Cambria Math"/>
            <w:sz w:val="22"/>
            <w:lang w:eastAsia="zh-CN"/>
          </w:rPr>
          <m:t>-</m:t>
        </m:r>
        <m:sSub>
          <m:sSubPr>
            <m:ctrlPr>
              <w:rPr>
                <w:rFonts w:ascii="Cambria Math" w:hAnsi="Cambria Math"/>
                <w:sz w:val="22"/>
                <w:lang w:eastAsia="zh-CN"/>
              </w:rPr>
            </m:ctrlPr>
          </m:sSubPr>
          <m:e>
            <m:r>
              <w:rPr>
                <w:rFonts w:ascii="Cambria Math" w:hAnsi="Cambria Math" w:hint="eastAsia"/>
                <w:sz w:val="22"/>
                <w:lang w:eastAsia="zh-CN"/>
              </w:rPr>
              <m:t>RSTD</m:t>
            </m:r>
          </m:e>
          <m:sub>
            <m:r>
              <m:rPr>
                <m:sty m:val="p"/>
              </m:rPr>
              <w:rPr>
                <w:rFonts w:ascii="Cambria Math" w:hAnsi="Cambria Math" w:hint="eastAsia"/>
                <w:sz w:val="22"/>
                <w:lang w:eastAsia="zh-CN"/>
              </w:rPr>
              <m:t>meas</m:t>
            </m:r>
          </m:sub>
        </m:sSub>
      </m:oMath>
    </w:p>
    <w:p w14:paraId="41191827" w14:textId="1B475990" w:rsidR="008E14DF" w:rsidRPr="00E747BF" w:rsidRDefault="008E14DF" w:rsidP="00E747BF">
      <w:pPr>
        <w:jc w:val="both"/>
        <w:rPr>
          <w:sz w:val="22"/>
          <w:lang w:eastAsia="zh-CN"/>
        </w:rPr>
      </w:pPr>
      <w:r w:rsidRPr="00E747BF">
        <w:rPr>
          <w:sz w:val="22"/>
          <w:lang w:eastAsia="zh-CN"/>
        </w:rPr>
        <w:t xml:space="preserve">Step4: </w:t>
      </w:r>
      <w:r w:rsidR="00EB5109" w:rsidRPr="00E747BF">
        <w:rPr>
          <w:sz w:val="22"/>
          <w:lang w:eastAsia="zh-CN"/>
        </w:rPr>
        <w:t>When a normal UE is doing the TDOA positioning and report</w:t>
      </w:r>
      <w:r w:rsidR="00A1157F" w:rsidRPr="00E747BF">
        <w:rPr>
          <w:sz w:val="22"/>
          <w:lang w:eastAsia="zh-CN"/>
        </w:rPr>
        <w:t>ing</w:t>
      </w:r>
      <w:r w:rsidR="00EB5109" w:rsidRPr="00E747BF">
        <w:rPr>
          <w:sz w:val="22"/>
          <w:lang w:eastAsia="zh-CN"/>
        </w:rPr>
        <w:t xml:space="preserve"> the RSTD of TRP1 and TRP2 to LMF, </w:t>
      </w:r>
      <w:r w:rsidR="00A1157F" w:rsidRPr="00E747BF">
        <w:rPr>
          <w:sz w:val="22"/>
          <w:lang w:eastAsia="zh-CN"/>
        </w:rPr>
        <w:t xml:space="preserve">LMF need to compensate the timing error </w:t>
      </w:r>
    </w:p>
    <w:p w14:paraId="7AC06C7A" w14:textId="258E0123" w:rsidR="008E14DF" w:rsidRPr="00E747BF" w:rsidRDefault="00A1157F" w:rsidP="00E747BF">
      <w:pPr>
        <w:jc w:val="both"/>
        <w:rPr>
          <w:sz w:val="22"/>
          <w:lang w:eastAsia="zh-CN"/>
        </w:rPr>
      </w:pPr>
      <w:r w:rsidRPr="00E747BF">
        <w:rPr>
          <w:sz w:val="22"/>
          <w:lang w:eastAsia="zh-CN"/>
        </w:rPr>
        <w:t xml:space="preserve">                                                          </w:t>
      </w:r>
      <m:oMath>
        <m:sSub>
          <m:sSubPr>
            <m:ctrlPr>
              <w:rPr>
                <w:rFonts w:ascii="Cambria Math" w:hAnsi="Cambria Math"/>
                <w:sz w:val="22"/>
                <w:lang w:eastAsia="zh-CN"/>
              </w:rPr>
            </m:ctrlPr>
          </m:sSubPr>
          <m:e>
            <m:r>
              <w:rPr>
                <w:rFonts w:ascii="Cambria Math" w:hAnsi="Cambria Math" w:hint="eastAsia"/>
                <w:sz w:val="22"/>
                <w:lang w:eastAsia="zh-CN"/>
              </w:rPr>
              <m:t>RSTD</m:t>
            </m:r>
          </m:e>
          <m:sub>
            <m:r>
              <m:rPr>
                <m:sty m:val="p"/>
              </m:rPr>
              <w:rPr>
                <w:rFonts w:ascii="Cambria Math" w:hAnsi="Cambria Math"/>
                <w:sz w:val="22"/>
                <w:lang w:eastAsia="zh-CN"/>
              </w:rPr>
              <m:t>true,N-UE</m:t>
            </m:r>
          </m:sub>
        </m:sSub>
        <m:r>
          <w:rPr>
            <w:rFonts w:ascii="Cambria Math" w:hAnsi="Cambria Math" w:hint="eastAsia"/>
            <w:sz w:val="22"/>
            <w:lang w:eastAsia="zh-CN"/>
          </w:rPr>
          <m:t xml:space="preserve">= </m:t>
        </m:r>
        <m:sSub>
          <m:sSubPr>
            <m:ctrlPr>
              <w:rPr>
                <w:rFonts w:ascii="Cambria Math" w:hAnsi="Cambria Math"/>
                <w:i/>
                <w:sz w:val="22"/>
                <w:lang w:eastAsia="zh-CN"/>
              </w:rPr>
            </m:ctrlPr>
          </m:sSubPr>
          <m:e>
            <m:r>
              <w:rPr>
                <w:rFonts w:ascii="Cambria Math" w:hAnsi="Cambria Math" w:hint="eastAsia"/>
                <w:sz w:val="22"/>
                <w:lang w:eastAsia="zh-CN"/>
              </w:rPr>
              <m:t>RSTD</m:t>
            </m:r>
          </m:e>
          <m:sub>
            <m:r>
              <m:rPr>
                <m:sty m:val="p"/>
              </m:rPr>
              <w:rPr>
                <w:rFonts w:ascii="Cambria Math" w:hAnsi="Cambria Math"/>
                <w:sz w:val="22"/>
                <w:lang w:eastAsia="zh-CN"/>
              </w:rPr>
              <m:t>meas,N-UE</m:t>
            </m:r>
          </m:sub>
        </m:sSub>
        <m:r>
          <w:rPr>
            <w:rFonts w:ascii="Cambria Math" w:hAnsi="Cambria Math" w:hint="eastAsia"/>
            <w:sz w:val="22"/>
            <w:lang w:eastAsia="zh-CN"/>
          </w:rPr>
          <m:t>+e</m:t>
        </m:r>
      </m:oMath>
    </w:p>
    <w:p w14:paraId="3D7B8D4E" w14:textId="158CE054" w:rsidR="00A1157F" w:rsidRPr="00E747BF" w:rsidRDefault="00285CDC" w:rsidP="00E747BF">
      <w:pPr>
        <w:jc w:val="both"/>
        <w:rPr>
          <w:sz w:val="22"/>
          <w:lang w:eastAsia="zh-CN"/>
        </w:rPr>
      </w:pPr>
      <w:r w:rsidRPr="00E747BF">
        <w:rPr>
          <w:sz w:val="22"/>
          <w:lang w:eastAsia="zh-CN"/>
        </w:rPr>
        <w:t>Finally, the LMF uses the compensated RSTD to estimate the UE location.</w:t>
      </w:r>
    </w:p>
    <w:p w14:paraId="17F12BD7" w14:textId="49B917D5" w:rsidR="00D26629" w:rsidRPr="00E747BF" w:rsidRDefault="00D26629" w:rsidP="00E747BF">
      <w:pPr>
        <w:jc w:val="both"/>
        <w:rPr>
          <w:sz w:val="22"/>
          <w:lang w:eastAsia="zh-CN"/>
        </w:rPr>
      </w:pPr>
      <w:r w:rsidRPr="00E747BF">
        <w:rPr>
          <w:sz w:val="22"/>
          <w:lang w:eastAsia="zh-CN"/>
        </w:rPr>
        <w:t xml:space="preserve">The mechanism is quite similar to the differential method for UE-based GNSS positioning, where </w:t>
      </w:r>
      <m:oMath>
        <m:r>
          <w:rPr>
            <w:rFonts w:ascii="Cambria Math" w:hAnsi="Cambria Math" w:hint="eastAsia"/>
            <w:sz w:val="22"/>
            <w:lang w:eastAsia="zh-CN"/>
          </w:rPr>
          <m:t>e</m:t>
        </m:r>
      </m:oMath>
      <w:r w:rsidRPr="00E747BF">
        <w:rPr>
          <w:sz w:val="22"/>
          <w:lang w:eastAsia="zh-CN"/>
        </w:rPr>
        <w:t xml:space="preserve"> can be regarded as correction assistance data, which for UE-assisted positioning, LMF can use </w:t>
      </w:r>
      <w:r w:rsidR="00F8035F" w:rsidRPr="00E747BF">
        <w:rPr>
          <w:sz w:val="22"/>
          <w:lang w:eastAsia="zh-CN"/>
        </w:rPr>
        <w:t>without notifying UE or TRPs.</w:t>
      </w:r>
    </w:p>
    <w:p w14:paraId="3C84F1BB" w14:textId="77777777" w:rsidR="00D26629" w:rsidRPr="00E747BF" w:rsidRDefault="00D26629" w:rsidP="007F1331">
      <w:pPr>
        <w:pStyle w:val="3"/>
        <w:rPr>
          <w:sz w:val="22"/>
          <w:lang w:eastAsia="zh-CN"/>
        </w:rPr>
      </w:pPr>
      <w:r w:rsidRPr="00E747BF">
        <w:rPr>
          <w:sz w:val="22"/>
          <w:lang w:eastAsia="zh-CN"/>
        </w:rPr>
        <w:t>Evaluation</w:t>
      </w:r>
    </w:p>
    <w:p w14:paraId="6BB70468" w14:textId="0F7E6FD0" w:rsidR="00D26629" w:rsidRPr="00E747BF" w:rsidRDefault="00D26629" w:rsidP="00E747BF">
      <w:pPr>
        <w:jc w:val="both"/>
        <w:rPr>
          <w:sz w:val="22"/>
          <w:lang w:eastAsia="zh-CN"/>
        </w:rPr>
      </w:pPr>
      <w:r w:rsidRPr="00E747BF">
        <w:rPr>
          <w:sz w:val="22"/>
          <w:lang w:eastAsia="zh-CN"/>
        </w:rPr>
        <w:t>The following cases in</w:t>
      </w:r>
      <w:r w:rsidR="002D20ED" w:rsidRPr="00E747BF">
        <w:rPr>
          <w:sz w:val="22"/>
          <w:lang w:eastAsia="zh-CN"/>
        </w:rPr>
        <w:t xml:space="preserve"> </w:t>
      </w:r>
      <w:r w:rsidR="002D20ED" w:rsidRPr="00E747BF">
        <w:rPr>
          <w:sz w:val="22"/>
          <w:lang w:eastAsia="zh-CN"/>
        </w:rPr>
        <w:fldChar w:fldCharType="begin"/>
      </w:r>
      <w:r w:rsidR="002D20ED" w:rsidRPr="00E747BF">
        <w:rPr>
          <w:sz w:val="22"/>
          <w:lang w:eastAsia="zh-CN"/>
        </w:rPr>
        <w:instrText xml:space="preserve"> REF _Ref61253808 \h </w:instrText>
      </w:r>
      <w:r w:rsidR="00B37843" w:rsidRPr="00E747BF">
        <w:rPr>
          <w:sz w:val="22"/>
          <w:lang w:eastAsia="zh-CN"/>
        </w:rPr>
        <w:instrText xml:space="preserve"> \* MERGEFORMAT </w:instrText>
      </w:r>
      <w:r w:rsidR="002D20ED" w:rsidRPr="00E747BF">
        <w:rPr>
          <w:sz w:val="22"/>
          <w:lang w:eastAsia="zh-CN"/>
        </w:rPr>
      </w:r>
      <w:r w:rsidR="002D20ED" w:rsidRPr="00E747BF">
        <w:rPr>
          <w:sz w:val="22"/>
          <w:lang w:eastAsia="zh-CN"/>
        </w:rPr>
        <w:fldChar w:fldCharType="separate"/>
      </w:r>
      <w:r w:rsidR="00E747BF" w:rsidRPr="00E747BF">
        <w:rPr>
          <w:sz w:val="22"/>
        </w:rPr>
        <w:t xml:space="preserve">Table </w:t>
      </w:r>
      <w:r w:rsidR="00E747BF" w:rsidRPr="00E747BF">
        <w:rPr>
          <w:noProof/>
          <w:sz w:val="22"/>
        </w:rPr>
        <w:t>1</w:t>
      </w:r>
      <w:r w:rsidR="002D20ED" w:rsidRPr="00E747BF">
        <w:rPr>
          <w:sz w:val="22"/>
          <w:lang w:eastAsia="zh-CN"/>
        </w:rPr>
        <w:fldChar w:fldCharType="end"/>
      </w:r>
      <w:r w:rsidRPr="00E747BF">
        <w:rPr>
          <w:sz w:val="22"/>
          <w:lang w:eastAsia="zh-CN"/>
        </w:rPr>
        <w:t xml:space="preserve"> are evaluated for FR1. We will evaluate UL positioning method such as UL-TDOA using LOS/NLOS detection algorithm </w:t>
      </w:r>
      <w:r w:rsidRPr="00E747BF">
        <w:rPr>
          <w:sz w:val="22"/>
          <w:lang w:eastAsia="zh-CN"/>
        </w:rPr>
        <w:fldChar w:fldCharType="begin"/>
      </w:r>
      <w:r w:rsidRPr="00E747BF">
        <w:rPr>
          <w:sz w:val="22"/>
          <w:lang w:eastAsia="zh-CN"/>
        </w:rPr>
        <w:instrText xml:space="preserve"> REF _Ref53562885 \n \h </w:instrText>
      </w:r>
      <w:r w:rsidR="00B37843" w:rsidRPr="00E747BF">
        <w:rPr>
          <w:sz w:val="22"/>
          <w:lang w:eastAsia="zh-CN"/>
        </w:rPr>
        <w:instrText xml:space="preserve"> \* MERGEFORMAT </w:instrText>
      </w:r>
      <w:r w:rsidRPr="00E747BF">
        <w:rPr>
          <w:sz w:val="22"/>
          <w:lang w:eastAsia="zh-CN"/>
        </w:rPr>
      </w:r>
      <w:r w:rsidRPr="00E747BF">
        <w:rPr>
          <w:sz w:val="22"/>
          <w:lang w:eastAsia="zh-CN"/>
        </w:rPr>
        <w:fldChar w:fldCharType="separate"/>
      </w:r>
      <w:r w:rsidR="00E747BF">
        <w:rPr>
          <w:sz w:val="22"/>
          <w:lang w:eastAsia="zh-CN"/>
        </w:rPr>
        <w:t>[3]</w:t>
      </w:r>
      <w:r w:rsidRPr="00E747BF">
        <w:rPr>
          <w:sz w:val="22"/>
          <w:lang w:eastAsia="zh-CN"/>
        </w:rPr>
        <w:fldChar w:fldCharType="end"/>
      </w:r>
      <w:r w:rsidRPr="00E747BF">
        <w:rPr>
          <w:sz w:val="22"/>
          <w:lang w:eastAsia="zh-CN"/>
        </w:rPr>
        <w:t xml:space="preserve"> in InF-SH.</w:t>
      </w:r>
    </w:p>
    <w:p w14:paraId="6730F394" w14:textId="77777777" w:rsidR="00D26629" w:rsidRDefault="00D26629" w:rsidP="00D26629">
      <w:pPr>
        <w:pStyle w:val="a5"/>
      </w:pPr>
      <w:bookmarkStart w:id="2" w:name="_Ref61253808"/>
      <w:r>
        <w:t xml:space="preserve">Table </w:t>
      </w:r>
      <w:r>
        <w:fldChar w:fldCharType="begin"/>
      </w:r>
      <w:r>
        <w:instrText xml:space="preserve"> SEQ Table \* ARABIC </w:instrText>
      </w:r>
      <w:r>
        <w:fldChar w:fldCharType="separate"/>
      </w:r>
      <w:r w:rsidR="00E747BF">
        <w:rPr>
          <w:noProof/>
        </w:rPr>
        <w:t>1</w:t>
      </w:r>
      <w:r>
        <w:fldChar w:fldCharType="end"/>
      </w:r>
      <w:bookmarkEnd w:id="2"/>
      <w:r w:rsidRPr="00F67739">
        <w:t xml:space="preserve"> </w:t>
      </w:r>
      <w:r>
        <w:t>Evaluated parameter combinations</w:t>
      </w:r>
    </w:p>
    <w:tbl>
      <w:tblPr>
        <w:tblStyle w:val="11"/>
        <w:tblW w:w="7994" w:type="dxa"/>
        <w:jc w:val="center"/>
        <w:tblLayout w:type="fixed"/>
        <w:tblLook w:val="04A0" w:firstRow="1" w:lastRow="0" w:firstColumn="1" w:lastColumn="0" w:noHBand="0" w:noVBand="1"/>
      </w:tblPr>
      <w:tblGrid>
        <w:gridCol w:w="2405"/>
        <w:gridCol w:w="1117"/>
        <w:gridCol w:w="1118"/>
        <w:gridCol w:w="1118"/>
        <w:gridCol w:w="1118"/>
        <w:gridCol w:w="1118"/>
      </w:tblGrid>
      <w:tr w:rsidR="00D26629" w:rsidRPr="00F40DA4" w14:paraId="21BBCB12" w14:textId="77777777" w:rsidTr="002D20ED">
        <w:trPr>
          <w:jc w:val="center"/>
        </w:trPr>
        <w:tc>
          <w:tcPr>
            <w:tcW w:w="2405" w:type="dxa"/>
            <w:vAlign w:val="center"/>
          </w:tcPr>
          <w:p w14:paraId="5BFD60E3" w14:textId="77777777" w:rsidR="00D26629" w:rsidRPr="002C621A" w:rsidRDefault="00D26629" w:rsidP="002D20ED">
            <w:pPr>
              <w:rPr>
                <w:rFonts w:ascii="Arial" w:hAnsi="Arial" w:cs="Arial"/>
                <w:sz w:val="20"/>
                <w:szCs w:val="20"/>
              </w:rPr>
            </w:pPr>
            <w:r w:rsidRPr="002C621A">
              <w:rPr>
                <w:rFonts w:ascii="Arial" w:hAnsi="Arial" w:cs="Arial"/>
                <w:b/>
                <w:sz w:val="20"/>
                <w:szCs w:val="20"/>
              </w:rPr>
              <w:lastRenderedPageBreak/>
              <w:t>Parameter</w:t>
            </w:r>
          </w:p>
        </w:tc>
        <w:tc>
          <w:tcPr>
            <w:tcW w:w="1117" w:type="dxa"/>
          </w:tcPr>
          <w:p w14:paraId="227AC26D" w14:textId="77777777" w:rsidR="00D26629" w:rsidRPr="002C621A" w:rsidRDefault="00D26629" w:rsidP="002D20ED">
            <w:pPr>
              <w:rPr>
                <w:rFonts w:ascii="Arial" w:hAnsi="Arial" w:cs="Arial"/>
                <w:sz w:val="20"/>
                <w:szCs w:val="20"/>
              </w:rPr>
            </w:pPr>
            <w:r w:rsidRPr="002C621A">
              <w:rPr>
                <w:rFonts w:ascii="Arial" w:hAnsi="Arial" w:cs="Arial"/>
                <w:sz w:val="20"/>
                <w:szCs w:val="20"/>
              </w:rPr>
              <w:t xml:space="preserve">Case </w:t>
            </w:r>
            <w:r>
              <w:rPr>
                <w:rFonts w:ascii="Arial" w:hAnsi="Arial" w:cs="Arial"/>
                <w:sz w:val="20"/>
                <w:szCs w:val="20"/>
              </w:rPr>
              <w:t>1</w:t>
            </w:r>
            <w:r w:rsidRPr="002C621A">
              <w:rPr>
                <w:rFonts w:ascii="Arial" w:hAnsi="Arial" w:cs="Arial"/>
                <w:sz w:val="20"/>
                <w:szCs w:val="20"/>
              </w:rPr>
              <w:t xml:space="preserve"> (InF-</w:t>
            </w:r>
            <w:r>
              <w:rPr>
                <w:rFonts w:ascii="Arial" w:hAnsi="Arial" w:cs="Arial"/>
                <w:sz w:val="20"/>
                <w:szCs w:val="20"/>
              </w:rPr>
              <w:t>S</w:t>
            </w:r>
            <w:r w:rsidRPr="002C621A">
              <w:rPr>
                <w:rFonts w:ascii="Arial" w:hAnsi="Arial" w:cs="Arial"/>
                <w:sz w:val="20"/>
                <w:szCs w:val="20"/>
              </w:rPr>
              <w:t>H, FR1)</w:t>
            </w:r>
          </w:p>
        </w:tc>
        <w:tc>
          <w:tcPr>
            <w:tcW w:w="1118" w:type="dxa"/>
          </w:tcPr>
          <w:p w14:paraId="5A81A0E5" w14:textId="77777777" w:rsidR="00D26629" w:rsidRPr="002C621A" w:rsidRDefault="00D26629" w:rsidP="002D20ED">
            <w:pPr>
              <w:rPr>
                <w:rFonts w:ascii="Arial" w:hAnsi="Arial" w:cs="Arial"/>
                <w:sz w:val="20"/>
                <w:szCs w:val="20"/>
              </w:rPr>
            </w:pPr>
            <w:r w:rsidRPr="002C621A">
              <w:rPr>
                <w:rFonts w:ascii="Arial" w:hAnsi="Arial" w:cs="Arial"/>
                <w:sz w:val="20"/>
                <w:szCs w:val="20"/>
              </w:rPr>
              <w:t xml:space="preserve">Case </w:t>
            </w:r>
            <w:r>
              <w:rPr>
                <w:rFonts w:ascii="Arial" w:hAnsi="Arial" w:cs="Arial"/>
                <w:sz w:val="20"/>
                <w:szCs w:val="20"/>
              </w:rPr>
              <w:t>2</w:t>
            </w:r>
            <w:r w:rsidRPr="002C621A">
              <w:rPr>
                <w:rFonts w:ascii="Arial" w:hAnsi="Arial" w:cs="Arial" w:hint="eastAsia"/>
                <w:sz w:val="20"/>
                <w:szCs w:val="20"/>
              </w:rPr>
              <w:t xml:space="preserve"> </w:t>
            </w:r>
            <w:r w:rsidRPr="002C621A">
              <w:rPr>
                <w:rFonts w:ascii="Arial" w:hAnsi="Arial" w:cs="Arial"/>
                <w:sz w:val="20"/>
                <w:szCs w:val="20"/>
              </w:rPr>
              <w:t>(InF-</w:t>
            </w:r>
            <w:r>
              <w:rPr>
                <w:rFonts w:ascii="Arial" w:hAnsi="Arial" w:cs="Arial"/>
                <w:sz w:val="20"/>
                <w:szCs w:val="20"/>
              </w:rPr>
              <w:t>S</w:t>
            </w:r>
            <w:r w:rsidRPr="002C621A">
              <w:rPr>
                <w:rFonts w:ascii="Arial" w:hAnsi="Arial" w:cs="Arial"/>
                <w:sz w:val="20"/>
                <w:szCs w:val="20"/>
              </w:rPr>
              <w:t>H, FR1)</w:t>
            </w:r>
          </w:p>
        </w:tc>
        <w:tc>
          <w:tcPr>
            <w:tcW w:w="1118" w:type="dxa"/>
          </w:tcPr>
          <w:p w14:paraId="3A064E1A" w14:textId="77777777" w:rsidR="00D26629" w:rsidRPr="002C621A" w:rsidRDefault="00D26629" w:rsidP="002D20ED">
            <w:pPr>
              <w:rPr>
                <w:rFonts w:ascii="Arial" w:hAnsi="Arial" w:cs="Arial"/>
                <w:sz w:val="20"/>
                <w:szCs w:val="20"/>
              </w:rPr>
            </w:pPr>
            <w:r w:rsidRPr="002C621A">
              <w:rPr>
                <w:rFonts w:ascii="Arial" w:hAnsi="Arial" w:cs="Arial"/>
                <w:sz w:val="20"/>
                <w:szCs w:val="20"/>
              </w:rPr>
              <w:t xml:space="preserve">Case </w:t>
            </w:r>
            <w:r>
              <w:rPr>
                <w:rFonts w:ascii="Arial" w:hAnsi="Arial" w:cs="Arial"/>
                <w:sz w:val="20"/>
                <w:szCs w:val="20"/>
              </w:rPr>
              <w:t>3</w:t>
            </w:r>
            <w:r w:rsidRPr="002C621A">
              <w:rPr>
                <w:rFonts w:ascii="Arial" w:hAnsi="Arial" w:cs="Arial" w:hint="eastAsia"/>
                <w:sz w:val="20"/>
                <w:szCs w:val="20"/>
              </w:rPr>
              <w:t xml:space="preserve"> </w:t>
            </w:r>
            <w:r w:rsidRPr="002C621A">
              <w:rPr>
                <w:rFonts w:ascii="Arial" w:hAnsi="Arial" w:cs="Arial"/>
                <w:sz w:val="20"/>
                <w:szCs w:val="20"/>
              </w:rPr>
              <w:t>(InF-</w:t>
            </w:r>
            <w:r>
              <w:rPr>
                <w:rFonts w:ascii="Arial" w:hAnsi="Arial" w:cs="Arial"/>
                <w:sz w:val="20"/>
                <w:szCs w:val="20"/>
              </w:rPr>
              <w:t>S</w:t>
            </w:r>
            <w:r w:rsidRPr="002C621A">
              <w:rPr>
                <w:rFonts w:ascii="Arial" w:hAnsi="Arial" w:cs="Arial"/>
                <w:sz w:val="20"/>
                <w:szCs w:val="20"/>
              </w:rPr>
              <w:t>H, FR1)</w:t>
            </w:r>
          </w:p>
        </w:tc>
        <w:tc>
          <w:tcPr>
            <w:tcW w:w="1118" w:type="dxa"/>
          </w:tcPr>
          <w:p w14:paraId="1EEF1E47" w14:textId="77777777" w:rsidR="00D26629" w:rsidRPr="002C621A" w:rsidRDefault="00D26629" w:rsidP="002D20ED">
            <w:pPr>
              <w:rPr>
                <w:rFonts w:ascii="Arial" w:hAnsi="Arial" w:cs="Arial"/>
                <w:sz w:val="20"/>
                <w:szCs w:val="20"/>
              </w:rPr>
            </w:pPr>
            <w:r w:rsidRPr="002C621A">
              <w:rPr>
                <w:rFonts w:ascii="Arial" w:hAnsi="Arial" w:cs="Arial"/>
                <w:sz w:val="20"/>
                <w:szCs w:val="20"/>
              </w:rPr>
              <w:t xml:space="preserve">Case </w:t>
            </w:r>
            <w:r>
              <w:rPr>
                <w:rFonts w:ascii="Arial" w:hAnsi="Arial" w:cs="Arial"/>
                <w:sz w:val="20"/>
                <w:szCs w:val="20"/>
              </w:rPr>
              <w:t>4</w:t>
            </w:r>
            <w:r w:rsidRPr="002C621A">
              <w:rPr>
                <w:rFonts w:ascii="Arial" w:hAnsi="Arial" w:cs="Arial" w:hint="eastAsia"/>
                <w:sz w:val="20"/>
                <w:szCs w:val="20"/>
              </w:rPr>
              <w:t xml:space="preserve"> </w:t>
            </w:r>
            <w:r w:rsidRPr="002C621A">
              <w:rPr>
                <w:rFonts w:ascii="Arial" w:hAnsi="Arial" w:cs="Arial"/>
                <w:sz w:val="20"/>
                <w:szCs w:val="20"/>
              </w:rPr>
              <w:t>(InF-</w:t>
            </w:r>
            <w:r>
              <w:rPr>
                <w:rFonts w:ascii="Arial" w:hAnsi="Arial" w:cs="Arial"/>
                <w:sz w:val="20"/>
                <w:szCs w:val="20"/>
              </w:rPr>
              <w:t>S</w:t>
            </w:r>
            <w:r w:rsidRPr="002C621A">
              <w:rPr>
                <w:rFonts w:ascii="Arial" w:hAnsi="Arial" w:cs="Arial"/>
                <w:sz w:val="20"/>
                <w:szCs w:val="20"/>
              </w:rPr>
              <w:t>H, FR1)</w:t>
            </w:r>
          </w:p>
        </w:tc>
        <w:tc>
          <w:tcPr>
            <w:tcW w:w="1118" w:type="dxa"/>
          </w:tcPr>
          <w:p w14:paraId="566953AC" w14:textId="77777777" w:rsidR="00D26629" w:rsidRPr="002C621A" w:rsidRDefault="00D26629" w:rsidP="002D20ED">
            <w:pPr>
              <w:rPr>
                <w:rFonts w:ascii="Arial" w:hAnsi="Arial" w:cs="Arial"/>
                <w:sz w:val="20"/>
                <w:szCs w:val="20"/>
              </w:rPr>
            </w:pPr>
            <w:r w:rsidRPr="002C621A">
              <w:rPr>
                <w:rFonts w:ascii="Arial" w:hAnsi="Arial" w:cs="Arial"/>
                <w:sz w:val="20"/>
                <w:szCs w:val="20"/>
              </w:rPr>
              <w:t xml:space="preserve">Case </w:t>
            </w:r>
            <w:r>
              <w:rPr>
                <w:rFonts w:ascii="Arial" w:hAnsi="Arial" w:cs="Arial"/>
                <w:sz w:val="20"/>
                <w:szCs w:val="20"/>
              </w:rPr>
              <w:t>5</w:t>
            </w:r>
            <w:r w:rsidRPr="002C621A">
              <w:rPr>
                <w:rFonts w:ascii="Arial" w:hAnsi="Arial" w:cs="Arial" w:hint="eastAsia"/>
                <w:sz w:val="20"/>
                <w:szCs w:val="20"/>
              </w:rPr>
              <w:t xml:space="preserve"> </w:t>
            </w:r>
            <w:r w:rsidRPr="002C621A">
              <w:rPr>
                <w:rFonts w:ascii="Arial" w:hAnsi="Arial" w:cs="Arial"/>
                <w:sz w:val="20"/>
                <w:szCs w:val="20"/>
              </w:rPr>
              <w:t>(InF-</w:t>
            </w:r>
            <w:r>
              <w:rPr>
                <w:rFonts w:ascii="Arial" w:hAnsi="Arial" w:cs="Arial"/>
                <w:sz w:val="20"/>
                <w:szCs w:val="20"/>
              </w:rPr>
              <w:t>S</w:t>
            </w:r>
            <w:r w:rsidRPr="002C621A">
              <w:rPr>
                <w:rFonts w:ascii="Arial" w:hAnsi="Arial" w:cs="Arial"/>
                <w:sz w:val="20"/>
                <w:szCs w:val="20"/>
              </w:rPr>
              <w:t>H, FR1)</w:t>
            </w:r>
          </w:p>
        </w:tc>
      </w:tr>
      <w:tr w:rsidR="007A41BA" w:rsidRPr="00F40DA4" w14:paraId="2222047A" w14:textId="77777777" w:rsidTr="002D20ED">
        <w:trPr>
          <w:jc w:val="center"/>
        </w:trPr>
        <w:tc>
          <w:tcPr>
            <w:tcW w:w="2405" w:type="dxa"/>
            <w:vAlign w:val="center"/>
          </w:tcPr>
          <w:p w14:paraId="69344166" w14:textId="77777777" w:rsidR="007A41BA" w:rsidRPr="002C621A" w:rsidRDefault="007A41BA" w:rsidP="002D20ED">
            <w:pPr>
              <w:rPr>
                <w:rFonts w:ascii="Arial" w:hAnsi="Arial" w:cs="Arial"/>
                <w:sz w:val="20"/>
                <w:szCs w:val="20"/>
              </w:rPr>
            </w:pPr>
            <w:r w:rsidRPr="002C621A">
              <w:rPr>
                <w:rFonts w:ascii="Arial" w:hAnsi="Arial" w:cs="Arial"/>
                <w:sz w:val="20"/>
                <w:szCs w:val="20"/>
              </w:rPr>
              <w:t>Description of Measurement Algorithm (e.g. super resolution, interference cancellation, ….)</w:t>
            </w:r>
          </w:p>
        </w:tc>
        <w:tc>
          <w:tcPr>
            <w:tcW w:w="5589" w:type="dxa"/>
            <w:gridSpan w:val="5"/>
          </w:tcPr>
          <w:p w14:paraId="1B35FDDD" w14:textId="77777777" w:rsidR="007A41BA" w:rsidRDefault="007A41BA" w:rsidP="002D20ED">
            <w:pPr>
              <w:rPr>
                <w:rFonts w:ascii="Arial" w:hAnsi="Arial" w:cs="Arial"/>
                <w:sz w:val="20"/>
                <w:szCs w:val="20"/>
              </w:rPr>
            </w:pPr>
            <w:r w:rsidRPr="00C95118">
              <w:rPr>
                <w:rFonts w:ascii="Arial" w:hAnsi="Arial" w:cs="Arial"/>
                <w:sz w:val="20"/>
                <w:szCs w:val="20"/>
              </w:rPr>
              <w:t>Super resolution</w:t>
            </w:r>
          </w:p>
          <w:p w14:paraId="703AFDA8" w14:textId="0158BA51" w:rsidR="007A41BA" w:rsidRPr="00C95118" w:rsidRDefault="007A41BA" w:rsidP="002D20ED">
            <w:pPr>
              <w:rPr>
                <w:rFonts w:ascii="Arial" w:hAnsi="Arial" w:cs="Arial"/>
                <w:sz w:val="20"/>
                <w:szCs w:val="20"/>
              </w:rPr>
            </w:pPr>
            <w:r w:rsidRPr="00C95118">
              <w:rPr>
                <w:rFonts w:ascii="Arial" w:hAnsi="Arial" w:cs="Arial"/>
                <w:sz w:val="20"/>
                <w:szCs w:val="20"/>
              </w:rPr>
              <w:t xml:space="preserve"> LOS/NLOS detection</w:t>
            </w:r>
            <w:r>
              <w:rPr>
                <w:rFonts w:ascii="Arial" w:hAnsi="Arial" w:cs="Arial"/>
                <w:sz w:val="20"/>
                <w:szCs w:val="20"/>
              </w:rPr>
              <w:t xml:space="preserve"> </w:t>
            </w:r>
            <w:r>
              <w:rPr>
                <w:rFonts w:ascii="Arial" w:hAnsi="Arial" w:cs="Arial"/>
              </w:rPr>
              <w:fldChar w:fldCharType="begin"/>
            </w:r>
            <w:r>
              <w:rPr>
                <w:rFonts w:ascii="Arial" w:hAnsi="Arial" w:cs="Arial"/>
                <w:sz w:val="20"/>
                <w:szCs w:val="20"/>
              </w:rPr>
              <w:instrText xml:space="preserve"> REF _Ref53562885 \n \h </w:instrText>
            </w:r>
            <w:r>
              <w:rPr>
                <w:rFonts w:ascii="Arial" w:hAnsi="Arial" w:cs="Arial"/>
              </w:rPr>
            </w:r>
            <w:r>
              <w:rPr>
                <w:rFonts w:ascii="Arial" w:hAnsi="Arial" w:cs="Arial"/>
              </w:rPr>
              <w:fldChar w:fldCharType="separate"/>
            </w:r>
            <w:r w:rsidR="00E747BF">
              <w:rPr>
                <w:rFonts w:ascii="Arial" w:hAnsi="Arial" w:cs="Arial"/>
                <w:sz w:val="20"/>
                <w:szCs w:val="20"/>
              </w:rPr>
              <w:t>[3]</w:t>
            </w:r>
            <w:r>
              <w:rPr>
                <w:rFonts w:ascii="Arial" w:hAnsi="Arial" w:cs="Arial"/>
              </w:rPr>
              <w:fldChar w:fldCharType="end"/>
            </w:r>
          </w:p>
        </w:tc>
      </w:tr>
      <w:tr w:rsidR="007A41BA" w:rsidRPr="00F40DA4" w14:paraId="348CFA32" w14:textId="77777777" w:rsidTr="002D20ED">
        <w:trPr>
          <w:jc w:val="center"/>
        </w:trPr>
        <w:tc>
          <w:tcPr>
            <w:tcW w:w="2405" w:type="dxa"/>
            <w:vAlign w:val="center"/>
          </w:tcPr>
          <w:p w14:paraId="0E128C46" w14:textId="77777777" w:rsidR="007A41BA" w:rsidRPr="002C621A" w:rsidRDefault="007A41BA" w:rsidP="002D20ED">
            <w:pPr>
              <w:rPr>
                <w:rFonts w:ascii="Arial" w:hAnsi="Arial" w:cs="Arial"/>
                <w:sz w:val="20"/>
                <w:szCs w:val="20"/>
              </w:rPr>
            </w:pPr>
            <w:r w:rsidRPr="002C621A">
              <w:rPr>
                <w:rFonts w:ascii="Arial" w:hAnsi="Arial" w:cs="Arial"/>
                <w:sz w:val="20"/>
                <w:szCs w:val="20"/>
              </w:rPr>
              <w:t>Description of positioning technique / applied positioning algorithm (e.g. Least square, taylor series, etc)</w:t>
            </w:r>
          </w:p>
        </w:tc>
        <w:tc>
          <w:tcPr>
            <w:tcW w:w="5589" w:type="dxa"/>
            <w:gridSpan w:val="5"/>
          </w:tcPr>
          <w:p w14:paraId="70CEB0F1" w14:textId="77777777" w:rsidR="007A41BA" w:rsidRDefault="007A41BA" w:rsidP="002D20ED">
            <w:pPr>
              <w:rPr>
                <w:rFonts w:ascii="Arial" w:hAnsi="Arial" w:cs="Arial"/>
                <w:sz w:val="20"/>
                <w:szCs w:val="20"/>
              </w:rPr>
            </w:pPr>
            <w:r>
              <w:rPr>
                <w:rFonts w:ascii="Arial" w:hAnsi="Arial" w:cs="Arial"/>
                <w:sz w:val="20"/>
                <w:szCs w:val="20"/>
              </w:rPr>
              <w:t>UL-TDOA</w:t>
            </w:r>
          </w:p>
          <w:p w14:paraId="52B994C4" w14:textId="4466F94C" w:rsidR="007A41BA" w:rsidRDefault="007A41BA" w:rsidP="002D20ED">
            <w:pPr>
              <w:rPr>
                <w:rFonts w:ascii="Arial" w:hAnsi="Arial" w:cs="Arial"/>
                <w:sz w:val="20"/>
                <w:szCs w:val="20"/>
              </w:rPr>
            </w:pPr>
            <w:r>
              <w:rPr>
                <w:rFonts w:ascii="Arial" w:hAnsi="Arial" w:cs="Arial" w:hint="eastAsia"/>
                <w:sz w:val="20"/>
                <w:szCs w:val="20"/>
              </w:rPr>
              <w:t>P</w:t>
            </w:r>
            <w:r>
              <w:rPr>
                <w:rFonts w:ascii="Arial" w:hAnsi="Arial" w:cs="Arial"/>
                <w:sz w:val="20"/>
                <w:szCs w:val="20"/>
              </w:rPr>
              <w:t>SO</w:t>
            </w:r>
          </w:p>
        </w:tc>
      </w:tr>
      <w:tr w:rsidR="00D26629" w:rsidRPr="00F40DA4" w14:paraId="4FC3A93B" w14:textId="77777777" w:rsidTr="002D20ED">
        <w:trPr>
          <w:jc w:val="center"/>
        </w:trPr>
        <w:tc>
          <w:tcPr>
            <w:tcW w:w="2405" w:type="dxa"/>
            <w:vAlign w:val="center"/>
          </w:tcPr>
          <w:p w14:paraId="1F672596" w14:textId="77777777" w:rsidR="00D26629" w:rsidRPr="002C621A" w:rsidRDefault="00D26629" w:rsidP="002D20ED">
            <w:pPr>
              <w:rPr>
                <w:rFonts w:ascii="Arial" w:hAnsi="Arial" w:cs="Arial"/>
                <w:sz w:val="20"/>
                <w:szCs w:val="20"/>
              </w:rPr>
            </w:pPr>
            <w:r w:rsidRPr="00244B52">
              <w:rPr>
                <w:rFonts w:ascii="Arial" w:hAnsi="Arial" w:cs="Arial"/>
                <w:sz w:val="20"/>
                <w:szCs w:val="20"/>
              </w:rPr>
              <w:t xml:space="preserve">UE/gNB Tx/Rx </w:t>
            </w:r>
            <w:r w:rsidRPr="00244B52">
              <w:rPr>
                <w:rFonts w:ascii="Arial" w:hAnsi="Arial" w:cs="Arial"/>
                <w:sz w:val="20"/>
                <w:szCs w:val="20"/>
              </w:rPr>
              <w:br/>
              <w:t>Calibration Error</w:t>
            </w:r>
          </w:p>
        </w:tc>
        <w:tc>
          <w:tcPr>
            <w:tcW w:w="1117" w:type="dxa"/>
          </w:tcPr>
          <w:p w14:paraId="5319A1AA" w14:textId="77777777" w:rsidR="00D26629" w:rsidRDefault="00D26629" w:rsidP="002D20ED">
            <w:pPr>
              <w:rPr>
                <w:rFonts w:ascii="Arial" w:hAnsi="Arial" w:cs="Arial"/>
                <w:sz w:val="20"/>
                <w:szCs w:val="20"/>
              </w:rPr>
            </w:pPr>
            <w:r>
              <w:rPr>
                <w:rFonts w:ascii="Arial" w:hAnsi="Arial" w:cs="Arial" w:hint="eastAsia"/>
                <w:sz w:val="20"/>
                <w:szCs w:val="20"/>
              </w:rPr>
              <w:t>0</w:t>
            </w:r>
            <w:r>
              <w:rPr>
                <w:rFonts w:ascii="Arial" w:hAnsi="Arial" w:cs="Arial"/>
                <w:sz w:val="20"/>
                <w:szCs w:val="20"/>
              </w:rPr>
              <w:t>ns</w:t>
            </w:r>
          </w:p>
        </w:tc>
        <w:tc>
          <w:tcPr>
            <w:tcW w:w="1118" w:type="dxa"/>
          </w:tcPr>
          <w:p w14:paraId="195BDD1D" w14:textId="77777777" w:rsidR="00D26629" w:rsidRDefault="00D26629" w:rsidP="002D20ED">
            <w:pPr>
              <w:rPr>
                <w:rFonts w:ascii="Arial" w:hAnsi="Arial" w:cs="Arial"/>
                <w:sz w:val="20"/>
                <w:szCs w:val="20"/>
              </w:rPr>
            </w:pPr>
            <w:r>
              <w:rPr>
                <w:rFonts w:ascii="Arial" w:hAnsi="Arial" w:cs="Arial" w:hint="eastAsia"/>
                <w:sz w:val="20"/>
                <w:szCs w:val="20"/>
              </w:rPr>
              <w:t>0</w:t>
            </w:r>
            <w:r>
              <w:rPr>
                <w:rFonts w:ascii="Arial" w:hAnsi="Arial" w:cs="Arial"/>
                <w:sz w:val="20"/>
                <w:szCs w:val="20"/>
              </w:rPr>
              <w:t>.5ns</w:t>
            </w:r>
          </w:p>
        </w:tc>
        <w:tc>
          <w:tcPr>
            <w:tcW w:w="1118" w:type="dxa"/>
          </w:tcPr>
          <w:p w14:paraId="743E59A7" w14:textId="77777777" w:rsidR="00D26629" w:rsidRDefault="00D26629" w:rsidP="002D20ED">
            <w:pPr>
              <w:rPr>
                <w:rFonts w:ascii="Arial" w:hAnsi="Arial" w:cs="Arial"/>
                <w:sz w:val="20"/>
                <w:szCs w:val="20"/>
              </w:rPr>
            </w:pPr>
            <w:r>
              <w:rPr>
                <w:rFonts w:ascii="Arial" w:hAnsi="Arial" w:cs="Arial"/>
                <w:sz w:val="20"/>
                <w:szCs w:val="20"/>
              </w:rPr>
              <w:t>0.5ns</w:t>
            </w:r>
          </w:p>
        </w:tc>
        <w:tc>
          <w:tcPr>
            <w:tcW w:w="1118" w:type="dxa"/>
          </w:tcPr>
          <w:p w14:paraId="17025DBF" w14:textId="77777777" w:rsidR="00D26629" w:rsidRDefault="00D26629" w:rsidP="002D20ED">
            <w:pPr>
              <w:rPr>
                <w:rFonts w:ascii="Arial" w:hAnsi="Arial" w:cs="Arial"/>
                <w:sz w:val="20"/>
                <w:szCs w:val="20"/>
              </w:rPr>
            </w:pPr>
            <w:r>
              <w:rPr>
                <w:rFonts w:ascii="Arial" w:hAnsi="Arial" w:cs="Arial"/>
                <w:sz w:val="20"/>
                <w:szCs w:val="20"/>
              </w:rPr>
              <w:t>1ns</w:t>
            </w:r>
          </w:p>
        </w:tc>
        <w:tc>
          <w:tcPr>
            <w:tcW w:w="1118" w:type="dxa"/>
          </w:tcPr>
          <w:p w14:paraId="50D32873" w14:textId="77777777" w:rsidR="00D26629" w:rsidRDefault="00D26629" w:rsidP="002D20ED">
            <w:pPr>
              <w:rPr>
                <w:rFonts w:ascii="Arial" w:hAnsi="Arial" w:cs="Arial"/>
                <w:sz w:val="20"/>
                <w:szCs w:val="20"/>
              </w:rPr>
            </w:pPr>
            <w:r>
              <w:rPr>
                <w:rFonts w:ascii="Arial" w:hAnsi="Arial" w:cs="Arial"/>
                <w:sz w:val="20"/>
                <w:szCs w:val="20"/>
              </w:rPr>
              <w:t>1ns</w:t>
            </w:r>
          </w:p>
        </w:tc>
      </w:tr>
      <w:tr w:rsidR="00D26629" w:rsidRPr="002C621A" w14:paraId="521D9072" w14:textId="77777777" w:rsidTr="002D20ED">
        <w:tblPrEx>
          <w:jc w:val="left"/>
        </w:tblPrEx>
        <w:tc>
          <w:tcPr>
            <w:tcW w:w="2405" w:type="dxa"/>
          </w:tcPr>
          <w:p w14:paraId="20401407" w14:textId="77777777" w:rsidR="00D26629" w:rsidRPr="002C621A" w:rsidRDefault="00D26629" w:rsidP="002D20ED">
            <w:pPr>
              <w:rPr>
                <w:rFonts w:ascii="Arial" w:hAnsi="Arial" w:cs="Arial"/>
                <w:sz w:val="20"/>
                <w:szCs w:val="20"/>
              </w:rPr>
            </w:pPr>
            <w:r w:rsidRPr="002C621A">
              <w:rPr>
                <w:rFonts w:ascii="Arial" w:hAnsi="Arial" w:cs="Arial"/>
                <w:sz w:val="20"/>
                <w:szCs w:val="20"/>
              </w:rPr>
              <w:t>Additional notes, if any</w:t>
            </w:r>
          </w:p>
        </w:tc>
        <w:tc>
          <w:tcPr>
            <w:tcW w:w="1117" w:type="dxa"/>
          </w:tcPr>
          <w:p w14:paraId="554D10FB" w14:textId="77777777" w:rsidR="00D26629" w:rsidRPr="002C621A" w:rsidRDefault="00D26629" w:rsidP="002D20ED">
            <w:pPr>
              <w:rPr>
                <w:rFonts w:ascii="Arial" w:hAnsi="Arial" w:cs="Arial"/>
                <w:sz w:val="20"/>
                <w:szCs w:val="20"/>
              </w:rPr>
            </w:pPr>
            <w:r>
              <w:rPr>
                <w:rFonts w:ascii="Arial" w:hAnsi="Arial" w:cs="Arial"/>
                <w:sz w:val="20"/>
                <w:szCs w:val="20"/>
              </w:rPr>
              <w:t>No timing delay</w:t>
            </w:r>
          </w:p>
        </w:tc>
        <w:tc>
          <w:tcPr>
            <w:tcW w:w="1118" w:type="dxa"/>
          </w:tcPr>
          <w:p w14:paraId="08914F1E" w14:textId="77777777" w:rsidR="00D26629" w:rsidRPr="002C621A" w:rsidRDefault="00D26629" w:rsidP="002D20ED">
            <w:pPr>
              <w:rPr>
                <w:rFonts w:ascii="Arial" w:hAnsi="Arial" w:cs="Arial"/>
                <w:sz w:val="20"/>
                <w:szCs w:val="20"/>
              </w:rPr>
            </w:pPr>
            <w:r>
              <w:rPr>
                <w:rFonts w:ascii="Arial" w:hAnsi="Arial" w:cs="Arial"/>
                <w:sz w:val="20"/>
                <w:szCs w:val="20"/>
              </w:rPr>
              <w:t>No calibration</w:t>
            </w:r>
          </w:p>
        </w:tc>
        <w:tc>
          <w:tcPr>
            <w:tcW w:w="1118" w:type="dxa"/>
          </w:tcPr>
          <w:p w14:paraId="4994F4E2" w14:textId="77777777" w:rsidR="00D26629" w:rsidRDefault="00D26629" w:rsidP="002D20ED">
            <w:pPr>
              <w:rPr>
                <w:rFonts w:ascii="Arial" w:hAnsi="Arial" w:cs="Arial"/>
                <w:sz w:val="20"/>
                <w:szCs w:val="20"/>
              </w:rPr>
            </w:pPr>
            <w:r>
              <w:rPr>
                <w:rFonts w:ascii="Arial" w:hAnsi="Arial" w:cs="Arial"/>
                <w:sz w:val="20"/>
                <w:szCs w:val="20"/>
              </w:rPr>
              <w:t>Calibration using a reference UE</w:t>
            </w:r>
          </w:p>
        </w:tc>
        <w:tc>
          <w:tcPr>
            <w:tcW w:w="1118" w:type="dxa"/>
          </w:tcPr>
          <w:p w14:paraId="72836AC6" w14:textId="77777777" w:rsidR="00D26629" w:rsidRDefault="00D26629" w:rsidP="002D20ED">
            <w:pPr>
              <w:rPr>
                <w:rFonts w:ascii="Arial" w:hAnsi="Arial" w:cs="Arial"/>
                <w:sz w:val="20"/>
                <w:szCs w:val="20"/>
              </w:rPr>
            </w:pPr>
            <w:r>
              <w:rPr>
                <w:rFonts w:ascii="Arial" w:hAnsi="Arial" w:cs="Arial"/>
                <w:sz w:val="20"/>
                <w:szCs w:val="20"/>
              </w:rPr>
              <w:t>No calibration</w:t>
            </w:r>
          </w:p>
        </w:tc>
        <w:tc>
          <w:tcPr>
            <w:tcW w:w="1118" w:type="dxa"/>
          </w:tcPr>
          <w:p w14:paraId="36A4249E" w14:textId="77777777" w:rsidR="00D26629" w:rsidRDefault="00D26629" w:rsidP="002D20ED">
            <w:pPr>
              <w:rPr>
                <w:rFonts w:ascii="Arial" w:hAnsi="Arial" w:cs="Arial"/>
                <w:sz w:val="20"/>
                <w:szCs w:val="20"/>
              </w:rPr>
            </w:pPr>
            <w:r>
              <w:rPr>
                <w:rFonts w:ascii="Arial" w:hAnsi="Arial" w:cs="Arial"/>
                <w:sz w:val="20"/>
                <w:szCs w:val="20"/>
              </w:rPr>
              <w:t>Calibration using a reference UE</w:t>
            </w:r>
          </w:p>
        </w:tc>
      </w:tr>
    </w:tbl>
    <w:p w14:paraId="2E34DC89" w14:textId="77777777" w:rsidR="00D26629" w:rsidRDefault="00D26629" w:rsidP="00D26629">
      <w:pPr>
        <w:rPr>
          <w:lang w:eastAsia="zh-CN"/>
        </w:rPr>
      </w:pPr>
    </w:p>
    <w:p w14:paraId="6D54B0E5" w14:textId="4F5386AF" w:rsidR="00D26629" w:rsidRPr="00E747BF" w:rsidRDefault="00D26629" w:rsidP="00E747BF">
      <w:pPr>
        <w:jc w:val="both"/>
        <w:rPr>
          <w:sz w:val="22"/>
          <w:lang w:eastAsia="zh-CN"/>
        </w:rPr>
      </w:pPr>
      <w:r w:rsidRPr="00E747BF">
        <w:rPr>
          <w:sz w:val="22"/>
          <w:lang w:eastAsia="zh-CN"/>
        </w:rPr>
        <w:t>The cumulative distribution function (CDF) of the positioning error is presented in</w:t>
      </w:r>
      <w:r w:rsidR="00752761" w:rsidRPr="00E747BF">
        <w:rPr>
          <w:sz w:val="22"/>
          <w:lang w:eastAsia="zh-CN"/>
        </w:rPr>
        <w:t xml:space="preserve"> </w:t>
      </w:r>
      <w:r w:rsidR="00752761" w:rsidRPr="00E747BF">
        <w:rPr>
          <w:sz w:val="22"/>
          <w:lang w:eastAsia="zh-CN"/>
        </w:rPr>
        <w:fldChar w:fldCharType="begin"/>
      </w:r>
      <w:r w:rsidR="00752761" w:rsidRPr="00E747BF">
        <w:rPr>
          <w:sz w:val="22"/>
          <w:lang w:eastAsia="zh-CN"/>
        </w:rPr>
        <w:instrText xml:space="preserve"> REF _Ref61345962 \h </w:instrText>
      </w:r>
      <w:r w:rsidR="00B37843" w:rsidRPr="00E747BF">
        <w:rPr>
          <w:sz w:val="22"/>
          <w:lang w:eastAsia="zh-CN"/>
        </w:rPr>
        <w:instrText xml:space="preserve"> \* MERGEFORMAT </w:instrText>
      </w:r>
      <w:r w:rsidR="00752761" w:rsidRPr="00E747BF">
        <w:rPr>
          <w:sz w:val="22"/>
          <w:lang w:eastAsia="zh-CN"/>
        </w:rPr>
      </w:r>
      <w:r w:rsidR="00752761" w:rsidRPr="00E747BF">
        <w:rPr>
          <w:sz w:val="22"/>
          <w:lang w:eastAsia="zh-CN"/>
        </w:rPr>
        <w:fldChar w:fldCharType="separate"/>
      </w:r>
      <w:r w:rsidR="00E747BF" w:rsidRPr="00E747BF">
        <w:rPr>
          <w:sz w:val="22"/>
        </w:rPr>
        <w:t xml:space="preserve">Figure </w:t>
      </w:r>
      <w:r w:rsidR="00E747BF" w:rsidRPr="00E747BF">
        <w:rPr>
          <w:noProof/>
          <w:sz w:val="22"/>
        </w:rPr>
        <w:t>3</w:t>
      </w:r>
      <w:r w:rsidR="00752761" w:rsidRPr="00E747BF">
        <w:rPr>
          <w:sz w:val="22"/>
          <w:lang w:eastAsia="zh-CN"/>
        </w:rPr>
        <w:fldChar w:fldCharType="end"/>
      </w:r>
      <w:r w:rsidRPr="00E747BF">
        <w:rPr>
          <w:sz w:val="22"/>
          <w:lang w:eastAsia="zh-CN"/>
        </w:rPr>
        <w:t>:</w:t>
      </w:r>
    </w:p>
    <w:p w14:paraId="65132AC3" w14:textId="77777777" w:rsidR="00D26629" w:rsidRDefault="00D26629" w:rsidP="00D26629">
      <w:pPr>
        <w:ind w:firstLineChars="550" w:firstLine="1100"/>
        <w:rPr>
          <w:lang w:eastAsia="zh-CN"/>
        </w:rPr>
      </w:pPr>
      <w:r w:rsidRPr="00202C4B">
        <w:rPr>
          <w:noProof/>
          <w:lang w:val="en-US" w:eastAsia="zh-CN"/>
        </w:rPr>
        <w:drawing>
          <wp:inline distT="0" distB="0" distL="0" distR="0" wp14:anchorId="0AC8F28E" wp14:editId="5A0DD879">
            <wp:extent cx="4259324" cy="3502592"/>
            <wp:effectExtent l="0" t="0" r="8255" b="317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4259324" cy="3502592"/>
                    </a:xfrm>
                    <a:prstGeom prst="rect">
                      <a:avLst/>
                    </a:prstGeom>
                  </pic:spPr>
                </pic:pic>
              </a:graphicData>
            </a:graphic>
          </wp:inline>
        </w:drawing>
      </w:r>
    </w:p>
    <w:p w14:paraId="2B5C787F" w14:textId="7CE5BAF9" w:rsidR="00D26629" w:rsidRPr="004E672D" w:rsidRDefault="00D26629" w:rsidP="00D26629">
      <w:pPr>
        <w:pStyle w:val="a5"/>
        <w:jc w:val="both"/>
        <w:rPr>
          <w:color w:val="000000" w:themeColor="text1"/>
          <w:lang w:eastAsia="zh-CN"/>
        </w:rPr>
      </w:pPr>
      <w:r>
        <w:rPr>
          <w:lang w:eastAsia="zh-CN"/>
        </w:rPr>
        <w:t xml:space="preserve">                                </w:t>
      </w:r>
      <w:bookmarkStart w:id="3" w:name="_Ref61345962"/>
      <w:r>
        <w:t xml:space="preserve">Figure </w:t>
      </w:r>
      <w:r>
        <w:rPr>
          <w:noProof/>
        </w:rPr>
        <w:fldChar w:fldCharType="begin"/>
      </w:r>
      <w:r>
        <w:rPr>
          <w:noProof/>
        </w:rPr>
        <w:instrText xml:space="preserve"> SEQ Figure \* ARABIC </w:instrText>
      </w:r>
      <w:r>
        <w:rPr>
          <w:noProof/>
        </w:rPr>
        <w:fldChar w:fldCharType="separate"/>
      </w:r>
      <w:r w:rsidR="00E747BF">
        <w:rPr>
          <w:noProof/>
        </w:rPr>
        <w:t>3</w:t>
      </w:r>
      <w:r>
        <w:rPr>
          <w:noProof/>
        </w:rPr>
        <w:fldChar w:fldCharType="end"/>
      </w:r>
      <w:bookmarkEnd w:id="3"/>
      <w:r>
        <w:t xml:space="preserve"> Positioning error result for UE-assisted calibration</w:t>
      </w:r>
    </w:p>
    <w:p w14:paraId="15876B11" w14:textId="342C7F6B" w:rsidR="00D26629" w:rsidRPr="00E747BF" w:rsidRDefault="00D26629" w:rsidP="00E747BF">
      <w:pPr>
        <w:jc w:val="both"/>
        <w:rPr>
          <w:sz w:val="22"/>
          <w:lang w:eastAsia="zh-CN"/>
        </w:rPr>
      </w:pPr>
      <w:r w:rsidRPr="00E747BF">
        <w:rPr>
          <w:sz w:val="22"/>
          <w:lang w:eastAsia="zh-CN"/>
        </w:rPr>
        <w:t xml:space="preserve">The positioning error of 50%, 67%, 80%, 90% and 95% for all cases are summarized in </w:t>
      </w:r>
      <w:r w:rsidR="007A41BA" w:rsidRPr="00E747BF">
        <w:rPr>
          <w:sz w:val="22"/>
          <w:lang w:eastAsia="zh-CN"/>
        </w:rPr>
        <w:fldChar w:fldCharType="begin"/>
      </w:r>
      <w:r w:rsidR="007A41BA" w:rsidRPr="00E747BF">
        <w:rPr>
          <w:sz w:val="22"/>
          <w:lang w:eastAsia="zh-CN"/>
        </w:rPr>
        <w:instrText xml:space="preserve"> REF _Ref60996829 \h </w:instrText>
      </w:r>
      <w:r w:rsidR="00B37843" w:rsidRPr="00E747BF">
        <w:rPr>
          <w:sz w:val="22"/>
          <w:lang w:eastAsia="zh-CN"/>
        </w:rPr>
        <w:instrText xml:space="preserve"> \* MERGEFORMAT </w:instrText>
      </w:r>
      <w:r w:rsidR="007A41BA" w:rsidRPr="00E747BF">
        <w:rPr>
          <w:sz w:val="22"/>
          <w:lang w:eastAsia="zh-CN"/>
        </w:rPr>
      </w:r>
      <w:r w:rsidR="007A41BA" w:rsidRPr="00E747BF">
        <w:rPr>
          <w:sz w:val="22"/>
          <w:lang w:eastAsia="zh-CN"/>
        </w:rPr>
        <w:fldChar w:fldCharType="separate"/>
      </w:r>
      <w:r w:rsidR="00E747BF" w:rsidRPr="00E747BF">
        <w:rPr>
          <w:sz w:val="22"/>
        </w:rPr>
        <w:t xml:space="preserve">Table </w:t>
      </w:r>
      <w:r w:rsidR="00E747BF" w:rsidRPr="00E747BF">
        <w:rPr>
          <w:noProof/>
          <w:sz w:val="22"/>
        </w:rPr>
        <w:t>2</w:t>
      </w:r>
      <w:r w:rsidR="007A41BA" w:rsidRPr="00E747BF">
        <w:rPr>
          <w:sz w:val="22"/>
          <w:lang w:eastAsia="zh-CN"/>
        </w:rPr>
        <w:fldChar w:fldCharType="end"/>
      </w:r>
      <w:r w:rsidRPr="00E747BF">
        <w:rPr>
          <w:sz w:val="22"/>
          <w:lang w:eastAsia="zh-CN"/>
        </w:rPr>
        <w:t>.</w:t>
      </w:r>
    </w:p>
    <w:p w14:paraId="0723373B" w14:textId="77777777" w:rsidR="00D26629" w:rsidRDefault="00D26629" w:rsidP="00D26629">
      <w:pPr>
        <w:pStyle w:val="a5"/>
      </w:pPr>
      <w:bookmarkStart w:id="4" w:name="_Ref60996829"/>
      <w:r>
        <w:t xml:space="preserve">Table </w:t>
      </w:r>
      <w:r>
        <w:fldChar w:fldCharType="begin"/>
      </w:r>
      <w:r>
        <w:instrText xml:space="preserve"> SEQ Table \* ARABIC </w:instrText>
      </w:r>
      <w:r>
        <w:fldChar w:fldCharType="separate"/>
      </w:r>
      <w:r w:rsidR="00E747BF">
        <w:rPr>
          <w:noProof/>
        </w:rPr>
        <w:t>2</w:t>
      </w:r>
      <w:r>
        <w:fldChar w:fldCharType="end"/>
      </w:r>
      <w:bookmarkEnd w:id="4"/>
      <w:r>
        <w:rPr>
          <w:lang w:eastAsia="zh-CN"/>
        </w:rPr>
        <w:t xml:space="preserve"> </w:t>
      </w:r>
      <w:r>
        <w:t>Positioning accuracy (in unit of meter)</w:t>
      </w:r>
    </w:p>
    <w:tbl>
      <w:tblPr>
        <w:tblStyle w:val="ac"/>
        <w:tblW w:w="9809" w:type="dxa"/>
        <w:jc w:val="center"/>
        <w:tblLayout w:type="fixed"/>
        <w:tblLook w:val="04A0" w:firstRow="1" w:lastRow="0" w:firstColumn="1" w:lastColumn="0" w:noHBand="0" w:noVBand="1"/>
      </w:tblPr>
      <w:tblGrid>
        <w:gridCol w:w="3997"/>
        <w:gridCol w:w="1162"/>
        <w:gridCol w:w="1162"/>
        <w:gridCol w:w="1163"/>
        <w:gridCol w:w="1162"/>
        <w:gridCol w:w="1163"/>
      </w:tblGrid>
      <w:tr w:rsidR="00D26629" w:rsidRPr="00614466" w14:paraId="0B7DA041" w14:textId="77777777" w:rsidTr="002D20ED">
        <w:trPr>
          <w:jc w:val="center"/>
        </w:trPr>
        <w:tc>
          <w:tcPr>
            <w:tcW w:w="3997" w:type="dxa"/>
            <w:vAlign w:val="center"/>
          </w:tcPr>
          <w:p w14:paraId="6D0A93EB" w14:textId="30CCA88F" w:rsidR="00D26629" w:rsidRPr="00614466" w:rsidRDefault="00D26629" w:rsidP="002D20ED">
            <w:pPr>
              <w:spacing w:after="0"/>
              <w:jc w:val="center"/>
              <w:rPr>
                <w:sz w:val="18"/>
                <w:szCs w:val="18"/>
                <w:lang w:eastAsia="zh-CN"/>
              </w:rPr>
            </w:pPr>
            <w:r>
              <w:rPr>
                <w:rFonts w:hint="eastAsia"/>
                <w:sz w:val="18"/>
                <w:szCs w:val="18"/>
                <w:lang w:eastAsia="zh-CN"/>
              </w:rPr>
              <w:t>C</w:t>
            </w:r>
            <w:r>
              <w:rPr>
                <w:sz w:val="18"/>
                <w:szCs w:val="18"/>
                <w:lang w:eastAsia="zh-CN"/>
              </w:rPr>
              <w:t>ase</w:t>
            </w:r>
            <w:r w:rsidR="002D20ED">
              <w:rPr>
                <w:sz w:val="18"/>
                <w:szCs w:val="18"/>
                <w:lang w:eastAsia="zh-CN"/>
              </w:rPr>
              <w:t>s</w:t>
            </w:r>
          </w:p>
        </w:tc>
        <w:tc>
          <w:tcPr>
            <w:tcW w:w="1162" w:type="dxa"/>
            <w:vAlign w:val="center"/>
          </w:tcPr>
          <w:p w14:paraId="49D99522" w14:textId="77777777" w:rsidR="00D26629" w:rsidRPr="00614466" w:rsidRDefault="00D26629" w:rsidP="002D20ED">
            <w:pPr>
              <w:spacing w:after="0"/>
              <w:jc w:val="center"/>
              <w:rPr>
                <w:sz w:val="18"/>
                <w:szCs w:val="18"/>
                <w:lang w:eastAsia="zh-CN"/>
              </w:rPr>
            </w:pPr>
            <w:r w:rsidRPr="00614466">
              <w:rPr>
                <w:sz w:val="18"/>
                <w:szCs w:val="18"/>
                <w:lang w:eastAsia="zh-CN"/>
              </w:rPr>
              <w:t>50%</w:t>
            </w:r>
          </w:p>
        </w:tc>
        <w:tc>
          <w:tcPr>
            <w:tcW w:w="1162" w:type="dxa"/>
            <w:vAlign w:val="center"/>
          </w:tcPr>
          <w:p w14:paraId="3B3B0F72" w14:textId="77777777" w:rsidR="00D26629" w:rsidRPr="00614466" w:rsidRDefault="00D26629" w:rsidP="002D20ED">
            <w:pPr>
              <w:spacing w:after="0"/>
              <w:jc w:val="center"/>
              <w:rPr>
                <w:sz w:val="18"/>
                <w:szCs w:val="18"/>
                <w:lang w:eastAsia="zh-CN"/>
              </w:rPr>
            </w:pPr>
            <w:r w:rsidRPr="00614466">
              <w:rPr>
                <w:sz w:val="18"/>
                <w:szCs w:val="18"/>
                <w:lang w:eastAsia="zh-CN"/>
              </w:rPr>
              <w:t>67%</w:t>
            </w:r>
          </w:p>
        </w:tc>
        <w:tc>
          <w:tcPr>
            <w:tcW w:w="1163" w:type="dxa"/>
            <w:vAlign w:val="center"/>
          </w:tcPr>
          <w:p w14:paraId="63CC56F0" w14:textId="77777777" w:rsidR="00D26629" w:rsidRPr="00614466" w:rsidRDefault="00D26629" w:rsidP="002D20ED">
            <w:pPr>
              <w:spacing w:after="0"/>
              <w:jc w:val="center"/>
              <w:rPr>
                <w:sz w:val="18"/>
                <w:szCs w:val="18"/>
                <w:lang w:eastAsia="zh-CN"/>
              </w:rPr>
            </w:pPr>
            <w:r w:rsidRPr="00614466">
              <w:rPr>
                <w:sz w:val="18"/>
                <w:szCs w:val="18"/>
                <w:lang w:eastAsia="zh-CN"/>
              </w:rPr>
              <w:t>80%</w:t>
            </w:r>
          </w:p>
        </w:tc>
        <w:tc>
          <w:tcPr>
            <w:tcW w:w="1162" w:type="dxa"/>
            <w:vAlign w:val="center"/>
          </w:tcPr>
          <w:p w14:paraId="31301CD1" w14:textId="77777777" w:rsidR="00D26629" w:rsidRPr="00614466" w:rsidRDefault="00D26629" w:rsidP="002D20ED">
            <w:pPr>
              <w:spacing w:after="0"/>
              <w:jc w:val="center"/>
              <w:rPr>
                <w:sz w:val="18"/>
                <w:szCs w:val="18"/>
                <w:lang w:eastAsia="zh-CN"/>
              </w:rPr>
            </w:pPr>
            <w:r w:rsidRPr="00614466">
              <w:rPr>
                <w:sz w:val="18"/>
                <w:szCs w:val="18"/>
                <w:lang w:eastAsia="zh-CN"/>
              </w:rPr>
              <w:t>90%</w:t>
            </w:r>
          </w:p>
        </w:tc>
        <w:tc>
          <w:tcPr>
            <w:tcW w:w="1163" w:type="dxa"/>
            <w:vAlign w:val="center"/>
          </w:tcPr>
          <w:p w14:paraId="1DCE396C" w14:textId="77777777" w:rsidR="00D26629" w:rsidRPr="00614466" w:rsidRDefault="00D26629" w:rsidP="002D20ED">
            <w:pPr>
              <w:spacing w:after="0"/>
              <w:jc w:val="center"/>
              <w:rPr>
                <w:sz w:val="18"/>
                <w:szCs w:val="18"/>
                <w:lang w:eastAsia="zh-CN"/>
              </w:rPr>
            </w:pPr>
            <w:r>
              <w:rPr>
                <w:rFonts w:hint="eastAsia"/>
                <w:sz w:val="18"/>
                <w:szCs w:val="18"/>
                <w:lang w:eastAsia="zh-CN"/>
              </w:rPr>
              <w:t>9</w:t>
            </w:r>
            <w:r>
              <w:rPr>
                <w:sz w:val="18"/>
                <w:szCs w:val="18"/>
                <w:lang w:eastAsia="zh-CN"/>
              </w:rPr>
              <w:t>5%</w:t>
            </w:r>
          </w:p>
        </w:tc>
      </w:tr>
      <w:tr w:rsidR="00D26629" w:rsidRPr="00F67739" w14:paraId="04F6F225" w14:textId="77777777" w:rsidTr="002D20ED">
        <w:trPr>
          <w:jc w:val="center"/>
        </w:trPr>
        <w:tc>
          <w:tcPr>
            <w:tcW w:w="3997" w:type="dxa"/>
            <w:shd w:val="clear" w:color="auto" w:fill="auto"/>
            <w:vAlign w:val="center"/>
          </w:tcPr>
          <w:p w14:paraId="6D79A40B" w14:textId="04735E3E" w:rsidR="00D26629" w:rsidRPr="004E0AE4" w:rsidRDefault="002D20ED" w:rsidP="002D20ED">
            <w:pPr>
              <w:spacing w:after="0"/>
              <w:jc w:val="center"/>
              <w:rPr>
                <w:sz w:val="18"/>
                <w:szCs w:val="18"/>
                <w:lang w:eastAsia="zh-CN"/>
              </w:rPr>
            </w:pPr>
            <w:r>
              <w:rPr>
                <w:sz w:val="18"/>
                <w:szCs w:val="18"/>
                <w:lang w:eastAsia="zh-CN"/>
              </w:rPr>
              <w:t xml:space="preserve">Case </w:t>
            </w:r>
            <w:r w:rsidR="00D26629">
              <w:rPr>
                <w:sz w:val="18"/>
                <w:szCs w:val="18"/>
                <w:lang w:eastAsia="zh-CN"/>
              </w:rPr>
              <w:t>1, InF-SH,FR1, UL-TDOA, Timing error=0ns</w:t>
            </w:r>
          </w:p>
        </w:tc>
        <w:tc>
          <w:tcPr>
            <w:tcW w:w="1162" w:type="dxa"/>
            <w:shd w:val="clear" w:color="auto" w:fill="auto"/>
            <w:vAlign w:val="center"/>
          </w:tcPr>
          <w:p w14:paraId="6E97304E" w14:textId="77777777" w:rsidR="00D26629" w:rsidRPr="004E0AE4" w:rsidRDefault="00D26629" w:rsidP="002D20ED">
            <w:pPr>
              <w:spacing w:after="0"/>
              <w:jc w:val="center"/>
              <w:rPr>
                <w:sz w:val="18"/>
                <w:szCs w:val="18"/>
                <w:lang w:eastAsia="zh-CN"/>
              </w:rPr>
            </w:pPr>
            <w:r w:rsidRPr="004E0AE4">
              <w:rPr>
                <w:sz w:val="18"/>
                <w:szCs w:val="18"/>
                <w:lang w:eastAsia="zh-CN"/>
              </w:rPr>
              <w:t>0.</w:t>
            </w:r>
            <w:r>
              <w:rPr>
                <w:sz w:val="18"/>
                <w:szCs w:val="18"/>
                <w:lang w:eastAsia="zh-CN"/>
              </w:rPr>
              <w:t>0321</w:t>
            </w:r>
          </w:p>
        </w:tc>
        <w:tc>
          <w:tcPr>
            <w:tcW w:w="1162" w:type="dxa"/>
            <w:shd w:val="clear" w:color="auto" w:fill="auto"/>
            <w:vAlign w:val="center"/>
          </w:tcPr>
          <w:p w14:paraId="39251959" w14:textId="77777777" w:rsidR="00D26629" w:rsidRPr="004E0AE4" w:rsidRDefault="00D26629" w:rsidP="002D20ED">
            <w:pPr>
              <w:spacing w:after="0"/>
              <w:jc w:val="center"/>
              <w:rPr>
                <w:sz w:val="18"/>
                <w:szCs w:val="18"/>
                <w:lang w:eastAsia="zh-CN"/>
              </w:rPr>
            </w:pPr>
            <w:r>
              <w:rPr>
                <w:sz w:val="18"/>
                <w:szCs w:val="18"/>
                <w:lang w:eastAsia="zh-CN"/>
              </w:rPr>
              <w:t>0.0535</w:t>
            </w:r>
          </w:p>
        </w:tc>
        <w:tc>
          <w:tcPr>
            <w:tcW w:w="1163" w:type="dxa"/>
            <w:shd w:val="clear" w:color="auto" w:fill="auto"/>
            <w:vAlign w:val="center"/>
          </w:tcPr>
          <w:p w14:paraId="5F4A2C4B" w14:textId="77777777" w:rsidR="00D26629" w:rsidRPr="004E0AE4" w:rsidRDefault="00D26629" w:rsidP="002D20ED">
            <w:pPr>
              <w:spacing w:after="0"/>
              <w:jc w:val="center"/>
              <w:rPr>
                <w:sz w:val="18"/>
                <w:szCs w:val="18"/>
                <w:lang w:eastAsia="zh-CN"/>
              </w:rPr>
            </w:pPr>
            <w:r>
              <w:rPr>
                <w:sz w:val="18"/>
                <w:szCs w:val="18"/>
                <w:lang w:eastAsia="zh-CN"/>
              </w:rPr>
              <w:t>0.0923</w:t>
            </w:r>
          </w:p>
        </w:tc>
        <w:tc>
          <w:tcPr>
            <w:tcW w:w="1162" w:type="dxa"/>
            <w:shd w:val="clear" w:color="auto" w:fill="auto"/>
            <w:vAlign w:val="center"/>
          </w:tcPr>
          <w:p w14:paraId="3B922598" w14:textId="77777777" w:rsidR="00D26629" w:rsidRPr="004E0AE4" w:rsidRDefault="00D26629" w:rsidP="002D20ED">
            <w:pPr>
              <w:spacing w:after="0"/>
              <w:jc w:val="center"/>
              <w:rPr>
                <w:sz w:val="18"/>
                <w:szCs w:val="18"/>
                <w:lang w:eastAsia="zh-CN"/>
              </w:rPr>
            </w:pPr>
            <w:r>
              <w:rPr>
                <w:sz w:val="18"/>
                <w:szCs w:val="18"/>
                <w:lang w:eastAsia="zh-CN"/>
              </w:rPr>
              <w:t>0.1634</w:t>
            </w:r>
          </w:p>
        </w:tc>
        <w:tc>
          <w:tcPr>
            <w:tcW w:w="1163" w:type="dxa"/>
            <w:shd w:val="clear" w:color="auto" w:fill="auto"/>
            <w:vAlign w:val="center"/>
          </w:tcPr>
          <w:p w14:paraId="70B904B8" w14:textId="77777777" w:rsidR="00D26629" w:rsidRPr="004E0AE4" w:rsidRDefault="00D26629" w:rsidP="002D20ED">
            <w:pPr>
              <w:spacing w:after="0"/>
              <w:jc w:val="center"/>
              <w:rPr>
                <w:sz w:val="18"/>
                <w:szCs w:val="18"/>
                <w:lang w:eastAsia="zh-CN"/>
              </w:rPr>
            </w:pPr>
            <w:r>
              <w:rPr>
                <w:sz w:val="18"/>
                <w:szCs w:val="18"/>
                <w:lang w:eastAsia="zh-CN"/>
              </w:rPr>
              <w:t>0.2945</w:t>
            </w:r>
          </w:p>
        </w:tc>
      </w:tr>
      <w:tr w:rsidR="00D26629" w:rsidRPr="00F67739" w14:paraId="2497500D" w14:textId="77777777" w:rsidTr="002D20ED">
        <w:trPr>
          <w:jc w:val="center"/>
        </w:trPr>
        <w:tc>
          <w:tcPr>
            <w:tcW w:w="3997" w:type="dxa"/>
            <w:shd w:val="clear" w:color="auto" w:fill="auto"/>
            <w:vAlign w:val="center"/>
          </w:tcPr>
          <w:p w14:paraId="10B42D1E" w14:textId="4742FD40" w:rsidR="00D26629" w:rsidRPr="008A03CA" w:rsidRDefault="002D20ED" w:rsidP="002D20ED">
            <w:pPr>
              <w:spacing w:after="0"/>
              <w:jc w:val="center"/>
              <w:rPr>
                <w:sz w:val="18"/>
                <w:szCs w:val="18"/>
                <w:lang w:eastAsia="zh-CN"/>
              </w:rPr>
            </w:pPr>
            <w:r>
              <w:rPr>
                <w:sz w:val="18"/>
                <w:szCs w:val="18"/>
                <w:lang w:eastAsia="zh-CN"/>
              </w:rPr>
              <w:lastRenderedPageBreak/>
              <w:t xml:space="preserve">Case </w:t>
            </w:r>
            <w:r w:rsidR="00D26629">
              <w:rPr>
                <w:sz w:val="18"/>
                <w:szCs w:val="18"/>
                <w:lang w:eastAsia="zh-CN"/>
              </w:rPr>
              <w:t>2, InF-SH, FR1, UL-TDOA, Timing error=0.5ns</w:t>
            </w:r>
          </w:p>
        </w:tc>
        <w:tc>
          <w:tcPr>
            <w:tcW w:w="1162" w:type="dxa"/>
            <w:shd w:val="clear" w:color="auto" w:fill="auto"/>
            <w:vAlign w:val="center"/>
          </w:tcPr>
          <w:p w14:paraId="6B3389CC" w14:textId="77777777" w:rsidR="00D26629" w:rsidRPr="00F6773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1832</w:t>
            </w:r>
          </w:p>
        </w:tc>
        <w:tc>
          <w:tcPr>
            <w:tcW w:w="1162" w:type="dxa"/>
            <w:shd w:val="clear" w:color="auto" w:fill="auto"/>
            <w:vAlign w:val="center"/>
          </w:tcPr>
          <w:p w14:paraId="333A5644" w14:textId="77777777" w:rsidR="00D26629" w:rsidRPr="00F6773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2504</w:t>
            </w:r>
          </w:p>
        </w:tc>
        <w:tc>
          <w:tcPr>
            <w:tcW w:w="1163" w:type="dxa"/>
            <w:shd w:val="clear" w:color="auto" w:fill="auto"/>
            <w:vAlign w:val="center"/>
          </w:tcPr>
          <w:p w14:paraId="600C2B9E" w14:textId="77777777" w:rsidR="00D26629" w:rsidRPr="00F6773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3493</w:t>
            </w:r>
          </w:p>
        </w:tc>
        <w:tc>
          <w:tcPr>
            <w:tcW w:w="1162" w:type="dxa"/>
            <w:shd w:val="clear" w:color="auto" w:fill="auto"/>
            <w:vAlign w:val="center"/>
          </w:tcPr>
          <w:p w14:paraId="4DF24016" w14:textId="77777777" w:rsidR="00D26629" w:rsidRPr="00F67739" w:rsidRDefault="00D26629" w:rsidP="002D20ED">
            <w:pPr>
              <w:spacing w:after="0"/>
              <w:jc w:val="center"/>
              <w:rPr>
                <w:sz w:val="18"/>
                <w:szCs w:val="18"/>
                <w:lang w:eastAsia="zh-CN"/>
              </w:rPr>
            </w:pPr>
            <w:r>
              <w:rPr>
                <w:sz w:val="18"/>
                <w:szCs w:val="18"/>
                <w:lang w:eastAsia="zh-CN"/>
              </w:rPr>
              <w:t>0.5405</w:t>
            </w:r>
          </w:p>
        </w:tc>
        <w:tc>
          <w:tcPr>
            <w:tcW w:w="1163" w:type="dxa"/>
            <w:shd w:val="clear" w:color="auto" w:fill="auto"/>
            <w:vAlign w:val="center"/>
          </w:tcPr>
          <w:p w14:paraId="61917736" w14:textId="77777777" w:rsidR="00D26629" w:rsidRPr="00F67739" w:rsidRDefault="00D26629" w:rsidP="002D20ED">
            <w:pPr>
              <w:spacing w:after="0"/>
              <w:jc w:val="center"/>
              <w:rPr>
                <w:sz w:val="18"/>
                <w:szCs w:val="18"/>
                <w:lang w:eastAsia="zh-CN"/>
              </w:rPr>
            </w:pPr>
            <w:r>
              <w:rPr>
                <w:sz w:val="18"/>
                <w:szCs w:val="18"/>
                <w:lang w:eastAsia="zh-CN"/>
              </w:rPr>
              <w:t>0.8941</w:t>
            </w:r>
          </w:p>
        </w:tc>
      </w:tr>
      <w:tr w:rsidR="00D26629" w:rsidRPr="00F5327B" w14:paraId="3EA4C87A" w14:textId="77777777" w:rsidTr="002D20ED">
        <w:trPr>
          <w:jc w:val="center"/>
        </w:trPr>
        <w:tc>
          <w:tcPr>
            <w:tcW w:w="3997" w:type="dxa"/>
            <w:shd w:val="clear" w:color="auto" w:fill="auto"/>
            <w:vAlign w:val="center"/>
          </w:tcPr>
          <w:p w14:paraId="5BE6B8BF" w14:textId="52B2B0AF" w:rsidR="00D26629" w:rsidRPr="008A03CA" w:rsidRDefault="002D20ED" w:rsidP="002D20ED">
            <w:pPr>
              <w:spacing w:after="0"/>
              <w:jc w:val="center"/>
              <w:rPr>
                <w:sz w:val="18"/>
                <w:szCs w:val="18"/>
                <w:lang w:eastAsia="zh-CN"/>
              </w:rPr>
            </w:pPr>
            <w:r>
              <w:rPr>
                <w:sz w:val="18"/>
                <w:szCs w:val="18"/>
                <w:lang w:eastAsia="zh-CN"/>
              </w:rPr>
              <w:t xml:space="preserve">Case </w:t>
            </w:r>
            <w:r w:rsidR="00D26629">
              <w:rPr>
                <w:sz w:val="18"/>
                <w:szCs w:val="18"/>
                <w:lang w:eastAsia="zh-CN"/>
              </w:rPr>
              <w:t>3, InF-SH, FR1, UL-TDOA, Timing error=0.5ns, Calibration</w:t>
            </w:r>
          </w:p>
        </w:tc>
        <w:tc>
          <w:tcPr>
            <w:tcW w:w="1162" w:type="dxa"/>
            <w:shd w:val="clear" w:color="auto" w:fill="auto"/>
            <w:vAlign w:val="center"/>
          </w:tcPr>
          <w:p w14:paraId="3D4A4FCD" w14:textId="77777777" w:rsidR="00D26629" w:rsidRDefault="00D26629" w:rsidP="002D20ED">
            <w:pPr>
              <w:spacing w:after="0"/>
              <w:jc w:val="center"/>
              <w:rPr>
                <w:sz w:val="18"/>
                <w:szCs w:val="18"/>
                <w:lang w:eastAsia="zh-CN"/>
              </w:rPr>
            </w:pPr>
            <w:r>
              <w:rPr>
                <w:sz w:val="18"/>
                <w:szCs w:val="18"/>
                <w:lang w:eastAsia="zh-CN"/>
              </w:rPr>
              <w:t>0.0622</w:t>
            </w:r>
          </w:p>
        </w:tc>
        <w:tc>
          <w:tcPr>
            <w:tcW w:w="1162" w:type="dxa"/>
            <w:shd w:val="clear" w:color="auto" w:fill="auto"/>
            <w:vAlign w:val="center"/>
          </w:tcPr>
          <w:p w14:paraId="66E45233" w14:textId="77777777" w:rsidR="00D2662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1038</w:t>
            </w:r>
          </w:p>
        </w:tc>
        <w:tc>
          <w:tcPr>
            <w:tcW w:w="1163" w:type="dxa"/>
            <w:shd w:val="clear" w:color="auto" w:fill="auto"/>
            <w:vAlign w:val="center"/>
          </w:tcPr>
          <w:p w14:paraId="6032497D" w14:textId="77777777" w:rsidR="00D2662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.1</w:t>
            </w:r>
            <w:r>
              <w:rPr>
                <w:sz w:val="18"/>
                <w:szCs w:val="18"/>
                <w:lang w:eastAsia="zh-CN"/>
              </w:rPr>
              <w:t>660</w:t>
            </w:r>
          </w:p>
        </w:tc>
        <w:tc>
          <w:tcPr>
            <w:tcW w:w="1162" w:type="dxa"/>
            <w:shd w:val="clear" w:color="auto" w:fill="auto"/>
            <w:vAlign w:val="center"/>
          </w:tcPr>
          <w:p w14:paraId="043A2DE2" w14:textId="77777777" w:rsidR="00D2662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3128</w:t>
            </w:r>
          </w:p>
        </w:tc>
        <w:tc>
          <w:tcPr>
            <w:tcW w:w="1163" w:type="dxa"/>
            <w:shd w:val="clear" w:color="auto" w:fill="auto"/>
            <w:vAlign w:val="center"/>
          </w:tcPr>
          <w:p w14:paraId="46FEF90A" w14:textId="77777777" w:rsidR="00D26629" w:rsidRPr="00F5327B" w:rsidRDefault="00D26629" w:rsidP="002D20ED">
            <w:pPr>
              <w:spacing w:after="0"/>
              <w:jc w:val="center"/>
              <w:rPr>
                <w:sz w:val="18"/>
                <w:szCs w:val="18"/>
                <w:lang w:eastAsia="zh-CN"/>
              </w:rPr>
            </w:pPr>
            <w:r>
              <w:rPr>
                <w:sz w:val="18"/>
                <w:szCs w:val="18"/>
                <w:lang w:eastAsia="zh-CN"/>
              </w:rPr>
              <w:t>0.6705</w:t>
            </w:r>
          </w:p>
        </w:tc>
      </w:tr>
      <w:tr w:rsidR="00D26629" w:rsidRPr="00F5327B" w14:paraId="01C66A7D" w14:textId="77777777" w:rsidTr="002D20ED">
        <w:trPr>
          <w:jc w:val="center"/>
        </w:trPr>
        <w:tc>
          <w:tcPr>
            <w:tcW w:w="3997" w:type="dxa"/>
            <w:shd w:val="clear" w:color="auto" w:fill="auto"/>
            <w:vAlign w:val="center"/>
          </w:tcPr>
          <w:p w14:paraId="52ABD3F9" w14:textId="2E7B54E8" w:rsidR="00D26629" w:rsidRPr="008A03CA" w:rsidRDefault="002D20ED" w:rsidP="002D20ED">
            <w:pPr>
              <w:spacing w:after="0"/>
              <w:jc w:val="center"/>
              <w:rPr>
                <w:sz w:val="18"/>
                <w:szCs w:val="18"/>
                <w:lang w:eastAsia="zh-CN"/>
              </w:rPr>
            </w:pPr>
            <w:r>
              <w:rPr>
                <w:sz w:val="18"/>
                <w:szCs w:val="18"/>
                <w:lang w:eastAsia="zh-CN"/>
              </w:rPr>
              <w:t xml:space="preserve">Case </w:t>
            </w:r>
            <w:r w:rsidR="00D26629">
              <w:rPr>
                <w:sz w:val="18"/>
                <w:szCs w:val="18"/>
                <w:lang w:eastAsia="zh-CN"/>
              </w:rPr>
              <w:t>4, InF-SH, FR1, UL-TDOA, Timing error=1ns</w:t>
            </w:r>
          </w:p>
        </w:tc>
        <w:tc>
          <w:tcPr>
            <w:tcW w:w="1162" w:type="dxa"/>
            <w:shd w:val="clear" w:color="auto" w:fill="auto"/>
            <w:vAlign w:val="center"/>
          </w:tcPr>
          <w:p w14:paraId="24EFE7A0" w14:textId="77777777" w:rsidR="00D2662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3616</w:t>
            </w:r>
          </w:p>
        </w:tc>
        <w:tc>
          <w:tcPr>
            <w:tcW w:w="1162" w:type="dxa"/>
            <w:shd w:val="clear" w:color="auto" w:fill="auto"/>
            <w:vAlign w:val="center"/>
          </w:tcPr>
          <w:p w14:paraId="2295BBBF" w14:textId="77777777" w:rsidR="00D2662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4739</w:t>
            </w:r>
          </w:p>
        </w:tc>
        <w:tc>
          <w:tcPr>
            <w:tcW w:w="1163" w:type="dxa"/>
            <w:shd w:val="clear" w:color="auto" w:fill="auto"/>
            <w:vAlign w:val="center"/>
          </w:tcPr>
          <w:p w14:paraId="655040F6" w14:textId="77777777" w:rsidR="00D26629" w:rsidRDefault="00D26629" w:rsidP="002D20ED">
            <w:pPr>
              <w:spacing w:after="0"/>
              <w:jc w:val="center"/>
              <w:rPr>
                <w:sz w:val="18"/>
                <w:szCs w:val="18"/>
                <w:lang w:eastAsia="zh-CN"/>
              </w:rPr>
            </w:pPr>
            <w:r w:rsidRPr="008A03CA">
              <w:rPr>
                <w:rFonts w:hint="eastAsia"/>
                <w:sz w:val="18"/>
                <w:szCs w:val="18"/>
                <w:lang w:eastAsia="zh-CN"/>
              </w:rPr>
              <w:t>0</w:t>
            </w:r>
            <w:r w:rsidRPr="008A03CA">
              <w:rPr>
                <w:sz w:val="18"/>
                <w:szCs w:val="18"/>
                <w:lang w:eastAsia="zh-CN"/>
              </w:rPr>
              <w:t>.</w:t>
            </w:r>
            <w:r>
              <w:rPr>
                <w:sz w:val="18"/>
                <w:szCs w:val="18"/>
                <w:lang w:eastAsia="zh-CN"/>
              </w:rPr>
              <w:t>6455</w:t>
            </w:r>
          </w:p>
        </w:tc>
        <w:tc>
          <w:tcPr>
            <w:tcW w:w="1162" w:type="dxa"/>
            <w:shd w:val="clear" w:color="auto" w:fill="auto"/>
            <w:vAlign w:val="center"/>
          </w:tcPr>
          <w:p w14:paraId="52D90E82" w14:textId="77777777" w:rsidR="00D26629" w:rsidRDefault="00D26629" w:rsidP="002D20ED">
            <w:pPr>
              <w:spacing w:after="0"/>
              <w:jc w:val="center"/>
              <w:rPr>
                <w:sz w:val="18"/>
                <w:szCs w:val="18"/>
                <w:lang w:eastAsia="zh-CN"/>
              </w:rPr>
            </w:pPr>
            <w:r>
              <w:rPr>
                <w:sz w:val="18"/>
                <w:szCs w:val="18"/>
                <w:lang w:eastAsia="zh-CN"/>
              </w:rPr>
              <w:t>0.9894</w:t>
            </w:r>
          </w:p>
        </w:tc>
        <w:tc>
          <w:tcPr>
            <w:tcW w:w="1163" w:type="dxa"/>
            <w:shd w:val="clear" w:color="auto" w:fill="auto"/>
            <w:vAlign w:val="center"/>
          </w:tcPr>
          <w:p w14:paraId="6C0E75B4" w14:textId="77777777" w:rsidR="00D26629" w:rsidRDefault="00D26629" w:rsidP="002D20ED">
            <w:pPr>
              <w:spacing w:after="0"/>
              <w:jc w:val="center"/>
              <w:rPr>
                <w:sz w:val="18"/>
                <w:szCs w:val="18"/>
                <w:lang w:eastAsia="zh-CN"/>
              </w:rPr>
            </w:pPr>
            <w:r>
              <w:rPr>
                <w:sz w:val="18"/>
                <w:szCs w:val="18"/>
                <w:lang w:eastAsia="zh-CN"/>
              </w:rPr>
              <w:t>1.5394</w:t>
            </w:r>
          </w:p>
        </w:tc>
      </w:tr>
      <w:tr w:rsidR="00D26629" w:rsidRPr="00F5327B" w14:paraId="4BC52FB0" w14:textId="77777777" w:rsidTr="002D20ED">
        <w:trPr>
          <w:jc w:val="center"/>
        </w:trPr>
        <w:tc>
          <w:tcPr>
            <w:tcW w:w="3997" w:type="dxa"/>
            <w:shd w:val="clear" w:color="auto" w:fill="auto"/>
            <w:vAlign w:val="center"/>
          </w:tcPr>
          <w:p w14:paraId="33EFE6B2" w14:textId="1ED37217" w:rsidR="00D26629" w:rsidRDefault="002D20ED" w:rsidP="002D20ED">
            <w:pPr>
              <w:spacing w:after="0"/>
              <w:jc w:val="center"/>
              <w:rPr>
                <w:sz w:val="18"/>
                <w:szCs w:val="18"/>
                <w:lang w:eastAsia="zh-CN"/>
              </w:rPr>
            </w:pPr>
            <w:r>
              <w:rPr>
                <w:sz w:val="18"/>
                <w:szCs w:val="18"/>
                <w:lang w:eastAsia="zh-CN"/>
              </w:rPr>
              <w:t xml:space="preserve">Case </w:t>
            </w:r>
            <w:r w:rsidR="00F8035F">
              <w:rPr>
                <w:sz w:val="18"/>
                <w:szCs w:val="18"/>
                <w:lang w:eastAsia="zh-CN"/>
              </w:rPr>
              <w:t>5</w:t>
            </w:r>
            <w:r w:rsidR="00D26629">
              <w:rPr>
                <w:sz w:val="18"/>
                <w:szCs w:val="18"/>
                <w:lang w:eastAsia="zh-CN"/>
              </w:rPr>
              <w:t>, InF-SH, FR1, UL-TDOA, Timing error=1ns, Calibration</w:t>
            </w:r>
          </w:p>
        </w:tc>
        <w:tc>
          <w:tcPr>
            <w:tcW w:w="1162" w:type="dxa"/>
            <w:shd w:val="clear" w:color="auto" w:fill="auto"/>
            <w:vAlign w:val="center"/>
          </w:tcPr>
          <w:p w14:paraId="157217BB" w14:textId="77777777" w:rsidR="00D26629" w:rsidRPr="008A03CA" w:rsidRDefault="00D26629" w:rsidP="002D20ED">
            <w:pPr>
              <w:spacing w:after="0"/>
              <w:jc w:val="center"/>
              <w:rPr>
                <w:sz w:val="18"/>
                <w:szCs w:val="18"/>
                <w:lang w:eastAsia="zh-CN"/>
              </w:rPr>
            </w:pPr>
            <w:r>
              <w:rPr>
                <w:rFonts w:hint="eastAsia"/>
                <w:sz w:val="18"/>
                <w:szCs w:val="18"/>
                <w:lang w:eastAsia="zh-CN"/>
              </w:rPr>
              <w:t>0</w:t>
            </w:r>
            <w:r>
              <w:rPr>
                <w:sz w:val="18"/>
                <w:szCs w:val="18"/>
                <w:lang w:eastAsia="zh-CN"/>
              </w:rPr>
              <w:t>.0637</w:t>
            </w:r>
          </w:p>
        </w:tc>
        <w:tc>
          <w:tcPr>
            <w:tcW w:w="1162" w:type="dxa"/>
            <w:shd w:val="clear" w:color="auto" w:fill="auto"/>
            <w:vAlign w:val="center"/>
          </w:tcPr>
          <w:p w14:paraId="55051BFA" w14:textId="77777777" w:rsidR="00D26629" w:rsidRPr="008A03CA" w:rsidRDefault="00D26629" w:rsidP="002D20ED">
            <w:pPr>
              <w:spacing w:after="0"/>
              <w:jc w:val="center"/>
              <w:rPr>
                <w:sz w:val="18"/>
                <w:szCs w:val="18"/>
                <w:lang w:eastAsia="zh-CN"/>
              </w:rPr>
            </w:pPr>
            <w:r>
              <w:rPr>
                <w:rFonts w:hint="eastAsia"/>
                <w:sz w:val="18"/>
                <w:szCs w:val="18"/>
                <w:lang w:eastAsia="zh-CN"/>
              </w:rPr>
              <w:t>0</w:t>
            </w:r>
            <w:r>
              <w:rPr>
                <w:sz w:val="18"/>
                <w:szCs w:val="18"/>
                <w:lang w:eastAsia="zh-CN"/>
              </w:rPr>
              <w:t>.1032</w:t>
            </w:r>
          </w:p>
        </w:tc>
        <w:tc>
          <w:tcPr>
            <w:tcW w:w="1163" w:type="dxa"/>
            <w:shd w:val="clear" w:color="auto" w:fill="auto"/>
            <w:vAlign w:val="center"/>
          </w:tcPr>
          <w:p w14:paraId="400F24C1" w14:textId="77777777" w:rsidR="00D26629" w:rsidRPr="008A03CA" w:rsidRDefault="00D26629" w:rsidP="002D20ED">
            <w:pPr>
              <w:spacing w:after="0"/>
              <w:jc w:val="center"/>
              <w:rPr>
                <w:sz w:val="18"/>
                <w:szCs w:val="18"/>
                <w:lang w:eastAsia="zh-CN"/>
              </w:rPr>
            </w:pPr>
            <w:r>
              <w:rPr>
                <w:rFonts w:hint="eastAsia"/>
                <w:sz w:val="18"/>
                <w:szCs w:val="18"/>
                <w:lang w:eastAsia="zh-CN"/>
              </w:rPr>
              <w:t>0</w:t>
            </w:r>
            <w:r>
              <w:rPr>
                <w:sz w:val="18"/>
                <w:szCs w:val="18"/>
                <w:lang w:eastAsia="zh-CN"/>
              </w:rPr>
              <w:t>.1719</w:t>
            </w:r>
          </w:p>
        </w:tc>
        <w:tc>
          <w:tcPr>
            <w:tcW w:w="1162" w:type="dxa"/>
            <w:shd w:val="clear" w:color="auto" w:fill="auto"/>
            <w:vAlign w:val="center"/>
          </w:tcPr>
          <w:p w14:paraId="2001DF46" w14:textId="77777777" w:rsidR="00D26629" w:rsidRPr="008A03CA" w:rsidRDefault="00D26629" w:rsidP="002D20ED">
            <w:pPr>
              <w:spacing w:after="0"/>
              <w:jc w:val="center"/>
              <w:rPr>
                <w:sz w:val="18"/>
                <w:szCs w:val="18"/>
                <w:lang w:eastAsia="zh-CN"/>
              </w:rPr>
            </w:pPr>
            <w:r>
              <w:rPr>
                <w:rFonts w:hint="eastAsia"/>
                <w:sz w:val="18"/>
                <w:szCs w:val="18"/>
                <w:lang w:eastAsia="zh-CN"/>
              </w:rPr>
              <w:t>0</w:t>
            </w:r>
            <w:r>
              <w:rPr>
                <w:sz w:val="18"/>
                <w:szCs w:val="18"/>
                <w:lang w:eastAsia="zh-CN"/>
              </w:rPr>
              <w:t>.3306</w:t>
            </w:r>
          </w:p>
        </w:tc>
        <w:tc>
          <w:tcPr>
            <w:tcW w:w="1163" w:type="dxa"/>
            <w:shd w:val="clear" w:color="auto" w:fill="auto"/>
            <w:vAlign w:val="center"/>
          </w:tcPr>
          <w:p w14:paraId="02DF4E22" w14:textId="77777777" w:rsidR="00D26629" w:rsidRPr="008A03CA" w:rsidRDefault="00D26629" w:rsidP="002D20ED">
            <w:pPr>
              <w:spacing w:after="0"/>
              <w:jc w:val="center"/>
              <w:rPr>
                <w:sz w:val="18"/>
                <w:szCs w:val="18"/>
                <w:lang w:eastAsia="zh-CN"/>
              </w:rPr>
            </w:pPr>
            <w:r>
              <w:rPr>
                <w:sz w:val="18"/>
                <w:szCs w:val="18"/>
                <w:lang w:eastAsia="zh-CN"/>
              </w:rPr>
              <w:t>0.6511</w:t>
            </w:r>
          </w:p>
        </w:tc>
      </w:tr>
    </w:tbl>
    <w:p w14:paraId="66C35BC3" w14:textId="77777777" w:rsidR="00D26629" w:rsidRDefault="00D26629" w:rsidP="00D26629"/>
    <w:p w14:paraId="3486D212" w14:textId="252B9D99" w:rsidR="00F8035F" w:rsidRPr="00E747BF" w:rsidRDefault="00CE4B18" w:rsidP="00E747BF">
      <w:pPr>
        <w:jc w:val="both"/>
        <w:rPr>
          <w:sz w:val="22"/>
          <w:szCs w:val="22"/>
          <w:lang w:eastAsia="zh-CN"/>
        </w:rPr>
      </w:pPr>
      <w:r>
        <w:rPr>
          <w:sz w:val="22"/>
          <w:szCs w:val="22"/>
          <w:lang w:eastAsia="zh-CN"/>
        </w:rPr>
        <w:t>It is seen that t</w:t>
      </w:r>
      <w:r w:rsidR="00D26629" w:rsidRPr="00E747BF">
        <w:rPr>
          <w:sz w:val="22"/>
          <w:szCs w:val="22"/>
          <w:lang w:eastAsia="zh-CN"/>
        </w:rPr>
        <w:t>he positioning accuracy is greatly improved after the calibrated UE is used</w:t>
      </w:r>
      <w:r>
        <w:rPr>
          <w:sz w:val="22"/>
          <w:szCs w:val="22"/>
          <w:lang w:eastAsia="zh-CN"/>
        </w:rPr>
        <w:t xml:space="preserve"> comparing to the results for the cases with timing errors not calibrated</w:t>
      </w:r>
      <w:r w:rsidR="00D26629" w:rsidRPr="00E747BF">
        <w:rPr>
          <w:sz w:val="22"/>
          <w:szCs w:val="22"/>
          <w:lang w:eastAsia="zh-CN"/>
        </w:rPr>
        <w:t>.</w:t>
      </w:r>
      <w:r w:rsidR="00D26629" w:rsidRPr="00E747BF">
        <w:rPr>
          <w:sz w:val="22"/>
          <w:szCs w:val="22"/>
        </w:rPr>
        <w:t xml:space="preserve"> </w:t>
      </w:r>
      <w:r w:rsidR="00D26629" w:rsidRPr="00E747BF">
        <w:rPr>
          <w:sz w:val="22"/>
          <w:szCs w:val="22"/>
          <w:lang w:eastAsia="zh-CN"/>
        </w:rPr>
        <w:t>In addition, the larger the timing error, the more obvious the calibration effect.</w:t>
      </w:r>
    </w:p>
    <w:p w14:paraId="6FA43D1A" w14:textId="2A620BF3" w:rsidR="00D26629" w:rsidRDefault="00D26629" w:rsidP="00E747BF">
      <w:pPr>
        <w:jc w:val="both"/>
        <w:rPr>
          <w:sz w:val="22"/>
          <w:szCs w:val="22"/>
          <w:lang w:eastAsia="zh-CN"/>
        </w:rPr>
      </w:pPr>
      <w:r w:rsidRPr="00E747BF">
        <w:rPr>
          <w:sz w:val="22"/>
          <w:szCs w:val="22"/>
          <w:lang w:eastAsia="zh-CN"/>
        </w:rPr>
        <w:t xml:space="preserve">The </w:t>
      </w:r>
      <w:r w:rsidR="00F8035F" w:rsidRPr="00E747BF">
        <w:rPr>
          <w:sz w:val="22"/>
          <w:szCs w:val="22"/>
          <w:lang w:eastAsia="zh-CN"/>
        </w:rPr>
        <w:t xml:space="preserve">positioning </w:t>
      </w:r>
      <w:r w:rsidR="00CE4B18">
        <w:rPr>
          <w:sz w:val="22"/>
          <w:szCs w:val="22"/>
          <w:lang w:eastAsia="zh-CN"/>
        </w:rPr>
        <w:t>accuracy</w:t>
      </w:r>
      <w:r w:rsidR="00CE4B18" w:rsidRPr="00E747BF">
        <w:rPr>
          <w:sz w:val="22"/>
          <w:szCs w:val="22"/>
          <w:lang w:eastAsia="zh-CN"/>
        </w:rPr>
        <w:t xml:space="preserve"> </w:t>
      </w:r>
      <w:r w:rsidR="00F8035F" w:rsidRPr="00E747BF">
        <w:rPr>
          <w:sz w:val="22"/>
          <w:szCs w:val="22"/>
          <w:lang w:eastAsia="zh-CN"/>
        </w:rPr>
        <w:t xml:space="preserve">after calibration may suffer from TOA estimation error with respect </w:t>
      </w:r>
      <w:r w:rsidR="00CE4B18">
        <w:rPr>
          <w:sz w:val="22"/>
          <w:szCs w:val="22"/>
          <w:lang w:eastAsia="zh-CN"/>
        </w:rPr>
        <w:t xml:space="preserve">to </w:t>
      </w:r>
      <w:r w:rsidR="00F8035F" w:rsidRPr="00E747BF">
        <w:rPr>
          <w:sz w:val="22"/>
          <w:szCs w:val="22"/>
          <w:lang w:eastAsia="zh-CN"/>
        </w:rPr>
        <w:t xml:space="preserve">the calibration UE, which can be reflected </w:t>
      </w:r>
      <w:r w:rsidR="008D699F" w:rsidRPr="00E747BF">
        <w:rPr>
          <w:sz w:val="22"/>
          <w:szCs w:val="22"/>
          <w:lang w:eastAsia="zh-CN"/>
        </w:rPr>
        <w:t xml:space="preserve">in the table where </w:t>
      </w:r>
      <w:r w:rsidR="00F8035F" w:rsidRPr="00E747BF">
        <w:rPr>
          <w:sz w:val="22"/>
          <w:szCs w:val="22"/>
          <w:lang w:eastAsia="zh-CN"/>
        </w:rPr>
        <w:t xml:space="preserve">positioning error </w:t>
      </w:r>
      <w:r w:rsidR="008D699F" w:rsidRPr="00E747BF">
        <w:rPr>
          <w:sz w:val="22"/>
          <w:szCs w:val="22"/>
          <w:lang w:eastAsia="zh-CN"/>
        </w:rPr>
        <w:t>of</w:t>
      </w:r>
      <w:r w:rsidR="00F8035F" w:rsidRPr="00E747BF">
        <w:rPr>
          <w:sz w:val="22"/>
          <w:szCs w:val="22"/>
          <w:lang w:eastAsia="zh-CN"/>
        </w:rPr>
        <w:t xml:space="preserve"> case 3/5 </w:t>
      </w:r>
      <w:r w:rsidR="008D699F" w:rsidRPr="00E747BF">
        <w:rPr>
          <w:sz w:val="22"/>
          <w:szCs w:val="22"/>
          <w:lang w:eastAsia="zh-CN"/>
        </w:rPr>
        <w:t xml:space="preserve">is twice as much as </w:t>
      </w:r>
      <w:r w:rsidR="00F8035F" w:rsidRPr="00E747BF">
        <w:rPr>
          <w:sz w:val="22"/>
          <w:szCs w:val="22"/>
          <w:lang w:eastAsia="zh-CN"/>
        </w:rPr>
        <w:t xml:space="preserve">case 1. </w:t>
      </w:r>
      <w:r w:rsidR="00DF6FB6" w:rsidRPr="00E747BF">
        <w:rPr>
          <w:sz w:val="22"/>
          <w:szCs w:val="22"/>
          <w:lang w:eastAsia="zh-CN"/>
        </w:rPr>
        <w:t>In the evaluation, it is assumed to be single-short calibration, while in practice, the correction can be filtered by the LMF taking into account the gNB clock drifting. T</w:t>
      </w:r>
      <w:r w:rsidR="00F8035F" w:rsidRPr="00E747BF">
        <w:rPr>
          <w:sz w:val="22"/>
          <w:szCs w:val="22"/>
          <w:lang w:eastAsia="zh-CN"/>
        </w:rPr>
        <w:t>he benefit is attractive, as we no longer require the strictest synchronization (&lt;500ps) between TRPs, and the period of calibration can be flexibly adjusted considering the oscillator type at each gNB, depending on the clock drift rate.</w:t>
      </w:r>
    </w:p>
    <w:p w14:paraId="15542A57" w14:textId="4607DED1" w:rsidR="00CE4B18" w:rsidRPr="00E747BF" w:rsidRDefault="00CE4B18" w:rsidP="00E747BF">
      <w:pPr>
        <w:jc w:val="both"/>
        <w:rPr>
          <w:sz w:val="22"/>
          <w:szCs w:val="22"/>
          <w:lang w:eastAsia="zh-CN"/>
        </w:rPr>
      </w:pPr>
      <w:r>
        <w:rPr>
          <w:sz w:val="22"/>
          <w:szCs w:val="22"/>
          <w:lang w:eastAsia="zh-CN"/>
        </w:rPr>
        <w:t xml:space="preserve">Note that the simulation results are for UL-TDOA, but the similar observation can be seen from DL-TDOA. </w:t>
      </w:r>
    </w:p>
    <w:p w14:paraId="024686CC" w14:textId="28E3D630" w:rsidR="00D26629" w:rsidRPr="00E747BF" w:rsidRDefault="007A41BA"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3</w:t>
      </w:r>
      <w:r w:rsidRPr="00E747BF">
        <w:rPr>
          <w:b/>
          <w:i/>
          <w:sz w:val="22"/>
          <w:szCs w:val="22"/>
        </w:rPr>
        <w:fldChar w:fldCharType="end"/>
      </w:r>
      <w:r w:rsidRPr="00E747BF">
        <w:rPr>
          <w:b/>
          <w:i/>
          <w:sz w:val="22"/>
          <w:szCs w:val="22"/>
        </w:rPr>
        <w:t>: Using calibration UE can effectively reduce the impact from gNB Rx timing error.</w:t>
      </w:r>
    </w:p>
    <w:p w14:paraId="013B99C9" w14:textId="479CA7C9" w:rsidR="00B37843" w:rsidRPr="00E747BF" w:rsidRDefault="00B37843" w:rsidP="00E747BF">
      <w:pPr>
        <w:pStyle w:val="3GPPAgreements"/>
        <w:numPr>
          <w:ilvl w:val="0"/>
          <w:numId w:val="0"/>
        </w:numPr>
        <w:ind w:left="284"/>
        <w:rPr>
          <w:sz w:val="22"/>
          <w:szCs w:val="22"/>
          <w:lang w:eastAsia="zh-CN"/>
        </w:rPr>
      </w:pPr>
    </w:p>
    <w:p w14:paraId="01A4E502" w14:textId="533A6521" w:rsidR="00C57019" w:rsidRPr="00E747BF" w:rsidRDefault="007F1331" w:rsidP="00E747BF">
      <w:pPr>
        <w:pStyle w:val="3"/>
        <w:jc w:val="both"/>
        <w:rPr>
          <w:sz w:val="22"/>
          <w:szCs w:val="22"/>
          <w:lang w:eastAsia="zh-CN"/>
        </w:rPr>
      </w:pPr>
      <w:r w:rsidRPr="00E747BF">
        <w:rPr>
          <w:sz w:val="22"/>
          <w:szCs w:val="22"/>
          <w:lang w:eastAsia="zh-CN"/>
        </w:rPr>
        <w:t>Specification impact</w:t>
      </w:r>
    </w:p>
    <w:p w14:paraId="13BF27FD" w14:textId="30C1975A" w:rsidR="007F1331" w:rsidRPr="00E747BF" w:rsidRDefault="007F1331" w:rsidP="00E747BF">
      <w:pPr>
        <w:jc w:val="both"/>
        <w:rPr>
          <w:sz w:val="22"/>
          <w:szCs w:val="22"/>
          <w:lang w:eastAsia="zh-CN"/>
        </w:rPr>
      </w:pPr>
      <w:r w:rsidRPr="00E747BF">
        <w:rPr>
          <w:sz w:val="22"/>
          <w:szCs w:val="22"/>
          <w:lang w:eastAsia="zh-CN"/>
        </w:rPr>
        <w:t xml:space="preserve">To support UE-assisted calibration, both the measurement and the UE location should be available at the LMF. For example, if the calibration UE is </w:t>
      </w:r>
      <w:r w:rsidR="00811117">
        <w:rPr>
          <w:sz w:val="22"/>
          <w:szCs w:val="22"/>
          <w:lang w:eastAsia="zh-CN"/>
        </w:rPr>
        <w:t>engaged</w:t>
      </w:r>
      <w:r w:rsidR="00811117" w:rsidRPr="00E747BF">
        <w:rPr>
          <w:sz w:val="22"/>
          <w:szCs w:val="22"/>
          <w:lang w:eastAsia="zh-CN"/>
        </w:rPr>
        <w:t xml:space="preserve"> </w:t>
      </w:r>
      <w:r w:rsidRPr="00E747BF">
        <w:rPr>
          <w:sz w:val="22"/>
          <w:szCs w:val="22"/>
          <w:lang w:eastAsia="zh-CN"/>
        </w:rPr>
        <w:t>in DL-only or RTT positioning, it should be allowed to report both its location (from external source) and its DL measurement</w:t>
      </w:r>
      <w:r w:rsidR="00F8035F" w:rsidRPr="00E747BF">
        <w:rPr>
          <w:sz w:val="22"/>
          <w:szCs w:val="22"/>
          <w:lang w:eastAsia="zh-CN"/>
        </w:rPr>
        <w:t>s</w:t>
      </w:r>
      <w:r w:rsidRPr="00E747BF">
        <w:rPr>
          <w:sz w:val="22"/>
          <w:szCs w:val="22"/>
          <w:lang w:eastAsia="zh-CN"/>
        </w:rPr>
        <w:t xml:space="preserve">. If the calibration UE is </w:t>
      </w:r>
      <w:r w:rsidR="00811117">
        <w:rPr>
          <w:sz w:val="22"/>
          <w:szCs w:val="22"/>
          <w:lang w:eastAsia="zh-CN"/>
        </w:rPr>
        <w:t>engaged</w:t>
      </w:r>
      <w:r w:rsidR="00811117" w:rsidRPr="00E747BF">
        <w:rPr>
          <w:sz w:val="22"/>
          <w:szCs w:val="22"/>
          <w:lang w:eastAsia="zh-CN"/>
        </w:rPr>
        <w:t xml:space="preserve"> </w:t>
      </w:r>
      <w:r w:rsidRPr="00E747BF">
        <w:rPr>
          <w:sz w:val="22"/>
          <w:szCs w:val="22"/>
          <w:lang w:eastAsia="zh-CN"/>
        </w:rPr>
        <w:t>in UL-only positioning, it should be allowed to report its location without any other measurement</w:t>
      </w:r>
      <w:r w:rsidR="00F8035F" w:rsidRPr="00E747BF">
        <w:rPr>
          <w:sz w:val="22"/>
          <w:szCs w:val="22"/>
          <w:lang w:eastAsia="zh-CN"/>
        </w:rPr>
        <w:t>s</w:t>
      </w:r>
      <w:r w:rsidRPr="00E747BF">
        <w:rPr>
          <w:sz w:val="22"/>
          <w:szCs w:val="22"/>
          <w:lang w:eastAsia="zh-CN"/>
        </w:rPr>
        <w:t>, and the gNB is tasked to provide the measurement for this particular UE</w:t>
      </w:r>
      <w:r w:rsidR="00811117">
        <w:rPr>
          <w:sz w:val="22"/>
          <w:szCs w:val="22"/>
          <w:lang w:eastAsia="zh-CN"/>
        </w:rPr>
        <w:t xml:space="preserve"> which as calibration UE is known by LMF through UE capability reporting</w:t>
      </w:r>
      <w:r w:rsidRPr="00E747BF">
        <w:rPr>
          <w:sz w:val="22"/>
          <w:szCs w:val="22"/>
          <w:lang w:eastAsia="zh-CN"/>
        </w:rPr>
        <w:t>.</w:t>
      </w:r>
    </w:p>
    <w:p w14:paraId="276DD187" w14:textId="0DD824BA" w:rsidR="007F1331" w:rsidRPr="00E747BF" w:rsidRDefault="00811117" w:rsidP="00E747BF">
      <w:pPr>
        <w:jc w:val="both"/>
        <w:rPr>
          <w:sz w:val="22"/>
          <w:szCs w:val="22"/>
          <w:lang w:eastAsia="zh-CN"/>
        </w:rPr>
      </w:pPr>
      <w:r>
        <w:rPr>
          <w:sz w:val="22"/>
          <w:szCs w:val="22"/>
          <w:lang w:eastAsia="zh-CN"/>
        </w:rPr>
        <w:t>Overall, t</w:t>
      </w:r>
      <w:r w:rsidR="007F1331" w:rsidRPr="00E747BF">
        <w:rPr>
          <w:sz w:val="22"/>
          <w:szCs w:val="22"/>
          <w:lang w:eastAsia="zh-CN"/>
        </w:rPr>
        <w:t>he related standard impact</w:t>
      </w:r>
      <w:r w:rsidR="00F8035F" w:rsidRPr="00E747BF">
        <w:rPr>
          <w:sz w:val="22"/>
          <w:szCs w:val="22"/>
          <w:lang w:eastAsia="zh-CN"/>
        </w:rPr>
        <w:t xml:space="preserve"> is quite small, which</w:t>
      </w:r>
      <w:r w:rsidR="007F1331" w:rsidRPr="00E747BF">
        <w:rPr>
          <w:sz w:val="22"/>
          <w:szCs w:val="22"/>
          <w:lang w:eastAsia="zh-CN"/>
        </w:rPr>
        <w:t xml:space="preserve"> includes</w:t>
      </w:r>
    </w:p>
    <w:p w14:paraId="3B0BFFDC" w14:textId="5AA4E9E8" w:rsidR="007F1331" w:rsidRPr="00E747BF" w:rsidRDefault="007F1331" w:rsidP="00CE4B18">
      <w:pPr>
        <w:pStyle w:val="3GPPAgreements"/>
        <w:rPr>
          <w:sz w:val="22"/>
          <w:szCs w:val="22"/>
          <w:lang w:eastAsia="zh-CN"/>
        </w:rPr>
      </w:pPr>
      <w:r w:rsidRPr="00E747BF">
        <w:rPr>
          <w:sz w:val="22"/>
          <w:szCs w:val="22"/>
          <w:lang w:eastAsia="zh-CN"/>
        </w:rPr>
        <w:t>UE identification (via e.g. capability</w:t>
      </w:r>
      <w:r w:rsidR="00811117">
        <w:rPr>
          <w:sz w:val="22"/>
          <w:szCs w:val="22"/>
          <w:lang w:eastAsia="zh-CN"/>
        </w:rPr>
        <w:t xml:space="preserve"> reporting</w:t>
      </w:r>
      <w:r w:rsidRPr="00E747BF">
        <w:rPr>
          <w:sz w:val="22"/>
          <w:szCs w:val="22"/>
          <w:lang w:eastAsia="zh-CN"/>
        </w:rPr>
        <w:t>)</w:t>
      </w:r>
    </w:p>
    <w:p w14:paraId="56637044" w14:textId="77777777" w:rsidR="007F1331" w:rsidRPr="00E747BF" w:rsidRDefault="007F1331" w:rsidP="00192102">
      <w:pPr>
        <w:pStyle w:val="3GPPAgreements"/>
        <w:rPr>
          <w:sz w:val="22"/>
          <w:szCs w:val="22"/>
          <w:lang w:eastAsia="zh-CN"/>
        </w:rPr>
      </w:pPr>
      <w:r w:rsidRPr="00E747BF">
        <w:rPr>
          <w:sz w:val="22"/>
          <w:szCs w:val="22"/>
          <w:lang w:eastAsia="zh-CN"/>
        </w:rPr>
        <w:t>UE location source identification (via e.g. ProvideLocationInformation).</w:t>
      </w:r>
    </w:p>
    <w:p w14:paraId="64FDE13A" w14:textId="38059C8F" w:rsidR="00D26629" w:rsidRDefault="00D26629" w:rsidP="00E747BF">
      <w:pPr>
        <w:pStyle w:val="3GPPAgreements"/>
        <w:numPr>
          <w:ilvl w:val="0"/>
          <w:numId w:val="0"/>
        </w:numPr>
        <w:autoSpaceDE/>
        <w:autoSpaceDN/>
        <w:adjustRightInd/>
        <w:snapToGrid/>
        <w:spacing w:after="180"/>
        <w:rPr>
          <w:b/>
          <w:i/>
          <w:sz w:val="22"/>
          <w:szCs w:val="22"/>
        </w:rPr>
      </w:pPr>
      <w:r w:rsidRPr="00E747BF">
        <w:rPr>
          <w:b/>
          <w:i/>
          <w:sz w:val="22"/>
          <w:szCs w:val="22"/>
        </w:rPr>
        <w:t xml:space="preserve">Proposal </w:t>
      </w:r>
      <w:r w:rsidRPr="00E747BF">
        <w:rPr>
          <w:b/>
          <w:i/>
          <w:sz w:val="22"/>
          <w:szCs w:val="22"/>
        </w:rPr>
        <w:fldChar w:fldCharType="begin"/>
      </w:r>
      <w:r w:rsidRPr="00E747BF">
        <w:rPr>
          <w:b/>
          <w:i/>
          <w:sz w:val="22"/>
          <w:szCs w:val="22"/>
        </w:rPr>
        <w:instrText xml:space="preserve"> SEQ Proposal \* ARABIC </w:instrText>
      </w:r>
      <w:r w:rsidRPr="00E747BF">
        <w:rPr>
          <w:b/>
          <w:i/>
          <w:sz w:val="22"/>
          <w:szCs w:val="22"/>
        </w:rPr>
        <w:fldChar w:fldCharType="separate"/>
      </w:r>
      <w:r w:rsidR="00E747BF">
        <w:rPr>
          <w:b/>
          <w:i/>
          <w:noProof/>
          <w:sz w:val="22"/>
          <w:szCs w:val="22"/>
        </w:rPr>
        <w:t>1</w:t>
      </w:r>
      <w:r w:rsidRPr="00E747BF">
        <w:rPr>
          <w:b/>
          <w:i/>
          <w:sz w:val="22"/>
          <w:szCs w:val="22"/>
        </w:rPr>
        <w:fldChar w:fldCharType="end"/>
      </w:r>
      <w:r w:rsidRPr="00E747BF">
        <w:rPr>
          <w:b/>
          <w:i/>
          <w:sz w:val="22"/>
          <w:szCs w:val="22"/>
        </w:rPr>
        <w:t>: Introduce a calibration UE with the known location to mitigate the gNB timing error.</w:t>
      </w:r>
    </w:p>
    <w:p w14:paraId="3F12EF3A" w14:textId="77777777" w:rsidR="002D0918" w:rsidRPr="00E747BF" w:rsidRDefault="002D0918" w:rsidP="00E747BF">
      <w:pPr>
        <w:pStyle w:val="3GPPAgreements"/>
        <w:numPr>
          <w:ilvl w:val="0"/>
          <w:numId w:val="0"/>
        </w:numPr>
        <w:autoSpaceDE/>
        <w:autoSpaceDN/>
        <w:adjustRightInd/>
        <w:snapToGrid/>
        <w:spacing w:after="180"/>
        <w:rPr>
          <w:b/>
          <w:i/>
          <w:sz w:val="22"/>
          <w:szCs w:val="22"/>
          <w:lang w:eastAsia="zh-CN"/>
        </w:rPr>
      </w:pPr>
    </w:p>
    <w:p w14:paraId="0D6ED3E4" w14:textId="77777777" w:rsidR="002D0918" w:rsidRDefault="002D0918" w:rsidP="002D0918">
      <w:pPr>
        <w:pStyle w:val="2"/>
      </w:pPr>
      <w:r>
        <w:rPr>
          <w:rFonts w:hint="eastAsia"/>
          <w:lang w:eastAsia="zh-CN"/>
        </w:rPr>
        <w:t>U</w:t>
      </w:r>
      <w:r>
        <w:rPr>
          <w:lang w:eastAsia="zh-CN"/>
        </w:rPr>
        <w:t>E panel identification</w:t>
      </w:r>
    </w:p>
    <w:p w14:paraId="6FC39C01" w14:textId="77777777" w:rsidR="002D0918" w:rsidRPr="00A1398E" w:rsidRDefault="002D0918" w:rsidP="002D0918">
      <w:pPr>
        <w:jc w:val="both"/>
        <w:rPr>
          <w:color w:val="000000" w:themeColor="text1"/>
          <w:sz w:val="22"/>
          <w:szCs w:val="22"/>
          <w:lang w:eastAsia="zh-CN"/>
        </w:rPr>
      </w:pPr>
      <w:r w:rsidRPr="00A1398E">
        <w:rPr>
          <w:color w:val="000000" w:themeColor="text1"/>
          <w:sz w:val="22"/>
          <w:szCs w:val="22"/>
          <w:lang w:eastAsia="zh-CN"/>
        </w:rPr>
        <w:t>UE panel identification can be considered to mitigate UE Rx/Tx timing error. With it the LMF can group the measurements by the UE panel, and the triangulation can be carried out within each panel, and the UE location can be fused combining panel-specific triangulation.</w:t>
      </w:r>
    </w:p>
    <w:p w14:paraId="3E44CBD3" w14:textId="77777777" w:rsidR="002D0918" w:rsidRPr="00A1398E" w:rsidRDefault="002D0918" w:rsidP="002D0918">
      <w:pPr>
        <w:jc w:val="both"/>
        <w:rPr>
          <w:color w:val="000000" w:themeColor="text1"/>
          <w:sz w:val="22"/>
          <w:szCs w:val="22"/>
          <w:lang w:eastAsia="zh-CN"/>
        </w:rPr>
      </w:pPr>
      <w:r w:rsidRPr="00A1398E">
        <w:rPr>
          <w:color w:val="000000" w:themeColor="text1"/>
          <w:sz w:val="22"/>
          <w:szCs w:val="22"/>
          <w:lang w:eastAsia="zh-CN"/>
        </w:rPr>
        <w:t>Typically, if the TDOA positioning involves N TRPs, the effective TDOA measurements is N-1. However, if those TOA measurements corresponds to M UE panels, the effective TDOA measurement should be further reduced to N-M. The TDOA positioning is solvable if N-M is greater than or equal to the dimension of the UE location.</w:t>
      </w:r>
    </w:p>
    <w:p w14:paraId="704C220F" w14:textId="14BCD3C1" w:rsidR="002D0918" w:rsidRPr="00A1398E" w:rsidRDefault="003F2BE8" w:rsidP="002D0918">
      <w:pPr>
        <w:keepNext/>
        <w:jc w:val="center"/>
        <w:rPr>
          <w:sz w:val="22"/>
          <w:szCs w:val="22"/>
        </w:rPr>
      </w:pPr>
      <w:r w:rsidRPr="003F2BE8">
        <w:rPr>
          <w:noProof/>
          <w:lang w:val="en-US" w:eastAsia="zh-CN"/>
        </w:rPr>
        <w:lastRenderedPageBreak/>
        <w:drawing>
          <wp:inline distT="0" distB="0" distL="0" distR="0" wp14:anchorId="5B5B9989" wp14:editId="5B102087">
            <wp:extent cx="5486400" cy="2774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2774950"/>
                    </a:xfrm>
                    <a:prstGeom prst="rect">
                      <a:avLst/>
                    </a:prstGeom>
                    <a:noFill/>
                    <a:ln>
                      <a:noFill/>
                    </a:ln>
                  </pic:spPr>
                </pic:pic>
              </a:graphicData>
            </a:graphic>
          </wp:inline>
        </w:drawing>
      </w:r>
    </w:p>
    <w:p w14:paraId="33C3936F" w14:textId="77777777" w:rsidR="002D0918" w:rsidRPr="00A1398E" w:rsidRDefault="002D0918" w:rsidP="002D0918">
      <w:pPr>
        <w:pStyle w:val="a5"/>
        <w:rPr>
          <w:color w:val="000000" w:themeColor="text1"/>
          <w:sz w:val="22"/>
          <w:szCs w:val="22"/>
          <w:lang w:eastAsia="zh-CN"/>
        </w:rPr>
      </w:pPr>
      <w:r w:rsidRPr="00A1398E">
        <w:rPr>
          <w:sz w:val="22"/>
          <w:szCs w:val="22"/>
        </w:rPr>
        <w:t xml:space="preserve">Figure </w:t>
      </w:r>
      <w:r w:rsidRPr="00A1398E">
        <w:rPr>
          <w:sz w:val="22"/>
          <w:szCs w:val="22"/>
        </w:rPr>
        <w:fldChar w:fldCharType="begin"/>
      </w:r>
      <w:r w:rsidRPr="00A1398E">
        <w:rPr>
          <w:sz w:val="22"/>
          <w:szCs w:val="22"/>
        </w:rPr>
        <w:instrText xml:space="preserve"> SEQ Figure \* ARABIC </w:instrText>
      </w:r>
      <w:r w:rsidRPr="00A1398E">
        <w:rPr>
          <w:sz w:val="22"/>
          <w:szCs w:val="22"/>
        </w:rPr>
        <w:fldChar w:fldCharType="separate"/>
      </w:r>
      <w:r w:rsidR="00E747BF">
        <w:rPr>
          <w:noProof/>
          <w:sz w:val="22"/>
          <w:szCs w:val="22"/>
        </w:rPr>
        <w:t>4</w:t>
      </w:r>
      <w:r w:rsidRPr="00A1398E">
        <w:rPr>
          <w:sz w:val="22"/>
          <w:szCs w:val="22"/>
        </w:rPr>
        <w:fldChar w:fldCharType="end"/>
      </w:r>
      <w:r w:rsidRPr="00A1398E">
        <w:rPr>
          <w:sz w:val="22"/>
          <w:szCs w:val="22"/>
        </w:rPr>
        <w:t xml:space="preserve"> Multi-panel UE positioning</w:t>
      </w:r>
    </w:p>
    <w:p w14:paraId="70FBD812" w14:textId="6B3B1B68" w:rsidR="002D0918" w:rsidRPr="00A1398E" w:rsidRDefault="002D0918" w:rsidP="002D0918">
      <w:pPr>
        <w:jc w:val="both"/>
        <w:rPr>
          <w:color w:val="000000" w:themeColor="text1"/>
          <w:sz w:val="22"/>
          <w:szCs w:val="22"/>
          <w:lang w:eastAsia="zh-CN"/>
        </w:rPr>
      </w:pPr>
      <w:r w:rsidRPr="00A1398E">
        <w:rPr>
          <w:color w:val="000000" w:themeColor="text1"/>
          <w:sz w:val="22"/>
          <w:szCs w:val="22"/>
          <w:lang w:eastAsia="zh-CN"/>
        </w:rPr>
        <w:t>One possible way of doing</w:t>
      </w:r>
      <w:r w:rsidR="00895B46">
        <w:rPr>
          <w:color w:val="000000" w:themeColor="text1"/>
          <w:sz w:val="22"/>
          <w:szCs w:val="22"/>
          <w:lang w:eastAsia="zh-CN"/>
        </w:rPr>
        <w:t xml:space="preserve"> this</w:t>
      </w:r>
      <w:r w:rsidRPr="00A1398E">
        <w:rPr>
          <w:color w:val="000000" w:themeColor="text1"/>
          <w:sz w:val="22"/>
          <w:szCs w:val="22"/>
          <w:lang w:eastAsia="zh-CN"/>
        </w:rPr>
        <w:t xml:space="preserve"> is to allow UE to report additional information to LMF. </w:t>
      </w:r>
      <w:r w:rsidRPr="00A1398E">
        <w:rPr>
          <w:rFonts w:hint="eastAsia"/>
          <w:color w:val="000000" w:themeColor="text1"/>
          <w:sz w:val="22"/>
          <w:szCs w:val="22"/>
          <w:lang w:eastAsia="zh-CN"/>
        </w:rPr>
        <w:t>T</w:t>
      </w:r>
      <w:r w:rsidRPr="00A1398E">
        <w:rPr>
          <w:color w:val="000000" w:themeColor="text1"/>
          <w:sz w:val="22"/>
          <w:szCs w:val="22"/>
          <w:lang w:eastAsia="zh-CN"/>
        </w:rPr>
        <w:t>he specification impact may include the reporting the panel used for DL measurement and/or used for UL transmission to LMF, which seems quite small from signalling perspective. In Rel-16, a similar procedure was adopted in the same Rx beam reporting for DL-AoD positioning.</w:t>
      </w:r>
    </w:p>
    <w:p w14:paraId="089D2713" w14:textId="77777777" w:rsidR="002D0918" w:rsidRPr="00A1398E" w:rsidRDefault="002D0918" w:rsidP="002D0918">
      <w:pPr>
        <w:jc w:val="both"/>
        <w:rPr>
          <w:color w:val="000000" w:themeColor="text1"/>
          <w:sz w:val="22"/>
          <w:szCs w:val="22"/>
          <w:lang w:eastAsia="zh-CN"/>
        </w:rPr>
      </w:pPr>
      <w:r w:rsidRPr="00A1398E">
        <w:rPr>
          <w:color w:val="000000" w:themeColor="text1"/>
          <w:sz w:val="22"/>
          <w:szCs w:val="22"/>
          <w:lang w:eastAsia="zh-CN"/>
        </w:rPr>
        <w:t>For network (gNB/LMF) assisted/control of UE panel selection for DL reception and/or UL transmission, apart from what is specified in Rel-16 on spatial relation and pathloss reference configuration to facilitate UE selection of DL/UL panel (for FR2), we noticed that the Rel-17 WI of further enhancement of MIMO has already made some progress, and we think the related discussion can be resolved in MIMO.</w:t>
      </w:r>
    </w:p>
    <w:p w14:paraId="0FF0B32F" w14:textId="742EB811" w:rsidR="002D0918" w:rsidRPr="00A1398E" w:rsidRDefault="002D0918" w:rsidP="002D0918">
      <w:pPr>
        <w:jc w:val="both"/>
        <w:rPr>
          <w:b/>
          <w:i/>
          <w:sz w:val="22"/>
          <w:szCs w:val="22"/>
        </w:rPr>
      </w:pPr>
      <w:r w:rsidRPr="00A1398E">
        <w:rPr>
          <w:b/>
          <w:i/>
          <w:sz w:val="22"/>
          <w:szCs w:val="22"/>
        </w:rPr>
        <w:t xml:space="preserve">Proposal </w:t>
      </w:r>
      <w:r>
        <w:rPr>
          <w:b/>
          <w:i/>
          <w:sz w:val="22"/>
          <w:szCs w:val="22"/>
        </w:rPr>
        <w:t>2</w:t>
      </w:r>
      <w:r w:rsidRPr="00A1398E">
        <w:rPr>
          <w:b/>
          <w:i/>
          <w:sz w:val="22"/>
          <w:szCs w:val="22"/>
        </w:rPr>
        <w:t>: Support UE to report of the panel information for DL reception and UL transmission to LMF, and leave the network assisted/controlled panel selection up to Rel-17 MIMO WI.</w:t>
      </w:r>
    </w:p>
    <w:p w14:paraId="6C211BE7" w14:textId="77777777" w:rsidR="007F1331" w:rsidRPr="00E747BF" w:rsidRDefault="007F1331" w:rsidP="00C57019">
      <w:pPr>
        <w:rPr>
          <w:lang w:eastAsia="zh-CN"/>
        </w:rPr>
      </w:pPr>
    </w:p>
    <w:p w14:paraId="4424D878" w14:textId="36F5ED75" w:rsidR="00425B0F" w:rsidRDefault="00425B0F" w:rsidP="007F1331">
      <w:pPr>
        <w:pStyle w:val="2"/>
        <w:rPr>
          <w:lang w:eastAsia="zh-CN"/>
        </w:rPr>
      </w:pPr>
      <w:r>
        <w:rPr>
          <w:rFonts w:hint="eastAsia"/>
          <w:lang w:eastAsia="zh-CN"/>
        </w:rPr>
        <w:t>D</w:t>
      </w:r>
      <w:r>
        <w:rPr>
          <w:lang w:eastAsia="zh-CN"/>
        </w:rPr>
        <w:t>L-TDOA + UL-TDOA</w:t>
      </w:r>
    </w:p>
    <w:p w14:paraId="07A0BCB3" w14:textId="16610429" w:rsidR="00F671A7" w:rsidRPr="00E747BF" w:rsidRDefault="00F671A7" w:rsidP="00E747BF">
      <w:pPr>
        <w:jc w:val="both"/>
        <w:rPr>
          <w:sz w:val="22"/>
          <w:szCs w:val="22"/>
          <w:lang w:eastAsia="zh-CN"/>
        </w:rPr>
      </w:pPr>
      <w:r w:rsidRPr="00E747BF">
        <w:rPr>
          <w:sz w:val="22"/>
          <w:szCs w:val="22"/>
          <w:lang w:eastAsia="zh-CN"/>
        </w:rPr>
        <w:t xml:space="preserve">DL-TDOA + UL-TDOA </w:t>
      </w:r>
      <w:r w:rsidR="00364D15">
        <w:rPr>
          <w:sz w:val="22"/>
          <w:szCs w:val="22"/>
          <w:lang w:eastAsia="zh-CN"/>
        </w:rPr>
        <w:t xml:space="preserve">can be </w:t>
      </w:r>
      <w:r w:rsidRPr="00E747BF">
        <w:rPr>
          <w:sz w:val="22"/>
          <w:szCs w:val="22"/>
          <w:lang w:eastAsia="zh-CN"/>
        </w:rPr>
        <w:t xml:space="preserve">an implementation-based solution to mitigate the drawback to the traditional TDOA based methods, i.e. inter-TRP </w:t>
      </w:r>
      <w:r w:rsidR="00D26629" w:rsidRPr="00E747BF">
        <w:rPr>
          <w:sz w:val="22"/>
          <w:szCs w:val="22"/>
          <w:lang w:eastAsia="zh-CN"/>
        </w:rPr>
        <w:t>DL-UL common error, e.g. clock synchronization error</w:t>
      </w:r>
      <w:r w:rsidRPr="00E747BF">
        <w:rPr>
          <w:sz w:val="22"/>
          <w:szCs w:val="22"/>
          <w:lang w:eastAsia="zh-CN"/>
        </w:rPr>
        <w:t>.</w:t>
      </w:r>
    </w:p>
    <w:p w14:paraId="2D75CFB5" w14:textId="4D07E9C4" w:rsidR="00F671A7" w:rsidRPr="00E747BF" w:rsidRDefault="00F671A7" w:rsidP="00E747BF">
      <w:pPr>
        <w:jc w:val="both"/>
        <w:rPr>
          <w:sz w:val="22"/>
          <w:szCs w:val="22"/>
          <w:lang w:eastAsia="zh-CN"/>
        </w:rPr>
      </w:pPr>
      <w:r w:rsidRPr="00E747BF">
        <w:rPr>
          <w:sz w:val="22"/>
          <w:szCs w:val="22"/>
          <w:lang w:eastAsia="zh-CN"/>
        </w:rPr>
        <w:t xml:space="preserve">As shown in </w:t>
      </w:r>
      <w:r w:rsidRPr="00E747BF">
        <w:rPr>
          <w:sz w:val="22"/>
          <w:szCs w:val="22"/>
          <w:lang w:eastAsia="zh-CN"/>
        </w:rPr>
        <w:fldChar w:fldCharType="begin"/>
      </w:r>
      <w:r w:rsidRPr="00E747BF">
        <w:rPr>
          <w:sz w:val="22"/>
          <w:szCs w:val="22"/>
          <w:lang w:eastAsia="zh-CN"/>
        </w:rPr>
        <w:instrText xml:space="preserve"> REF _Ref60924595 \h </w:instrText>
      </w:r>
      <w:r w:rsidR="00364D15" w:rsidRPr="00E747BF">
        <w:rPr>
          <w:sz w:val="22"/>
          <w:szCs w:val="22"/>
          <w:lang w:eastAsia="zh-CN"/>
        </w:rPr>
        <w:instrText xml:space="preserve"> \* MERGEFORMAT </w:instrText>
      </w:r>
      <w:r w:rsidRPr="00E747BF">
        <w:rPr>
          <w:sz w:val="22"/>
          <w:szCs w:val="22"/>
          <w:lang w:eastAsia="zh-CN"/>
        </w:rPr>
      </w:r>
      <w:r w:rsidRPr="00E747BF">
        <w:rPr>
          <w:sz w:val="22"/>
          <w:szCs w:val="22"/>
          <w:lang w:eastAsia="zh-CN"/>
        </w:rPr>
        <w:fldChar w:fldCharType="separate"/>
      </w:r>
      <w:r w:rsidR="00E747BF" w:rsidRPr="00E747BF">
        <w:rPr>
          <w:sz w:val="22"/>
          <w:szCs w:val="22"/>
        </w:rPr>
        <w:t xml:space="preserve">Figure </w:t>
      </w:r>
      <w:r w:rsidR="00E747BF" w:rsidRPr="00E747BF">
        <w:rPr>
          <w:noProof/>
          <w:sz w:val="22"/>
          <w:szCs w:val="22"/>
        </w:rPr>
        <w:t>1</w:t>
      </w:r>
      <w:r w:rsidRPr="00E747BF">
        <w:rPr>
          <w:sz w:val="22"/>
          <w:szCs w:val="22"/>
          <w:lang w:eastAsia="zh-CN"/>
        </w:rPr>
        <w:fldChar w:fldCharType="end"/>
      </w:r>
      <w:r w:rsidRPr="00E747BF">
        <w:rPr>
          <w:sz w:val="22"/>
          <w:szCs w:val="22"/>
          <w:lang w:eastAsia="zh-CN"/>
        </w:rPr>
        <w:t xml:space="preserve">, the DL TOA for UE and TRP </w:t>
      </w:r>
      <m:oMath>
        <m:r>
          <w:rPr>
            <w:rFonts w:ascii="Cambria Math" w:hAnsi="Cambria Math" w:hint="eastAsia"/>
            <w:sz w:val="22"/>
            <w:szCs w:val="22"/>
            <w:lang w:eastAsia="zh-CN"/>
          </w:rPr>
          <m:t>k</m:t>
        </m:r>
      </m:oMath>
      <w:r w:rsidRPr="00E747BF">
        <w:rPr>
          <w:sz w:val="22"/>
          <w:szCs w:val="22"/>
          <w:lang w:eastAsia="zh-CN"/>
        </w:rPr>
        <w:t xml:space="preserve"> can be expressed as</w:t>
      </w:r>
    </w:p>
    <w:p w14:paraId="539DB9D8" w14:textId="2062D22D" w:rsidR="00F671A7" w:rsidRPr="00E747BF" w:rsidRDefault="00851335" w:rsidP="00E747BF">
      <w:pPr>
        <w:jc w:val="both"/>
        <w:rPr>
          <w:sz w:val="22"/>
          <w:szCs w:val="22"/>
          <w:lang w:eastAsia="zh-CN"/>
        </w:rPr>
      </w:pPr>
      <m:oMathPara>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DL-TOA</m:t>
              </m:r>
              <m:ctrlPr>
                <w:rPr>
                  <w:rFonts w:ascii="Cambria Math" w:hAnsi="Cambria Math"/>
                  <w:sz w:val="22"/>
                  <w:szCs w:val="22"/>
                  <w:lang w:eastAsia="zh-CN"/>
                </w:rPr>
              </m:ctrlP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gNB-clock</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gNB-Tx</m:t>
              </m:r>
            </m:sup>
          </m:sSubSup>
          <m:r>
            <m:rPr>
              <m:sty m:val="p"/>
            </m:rP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m:rPr>
              <m:sty m:val="p"/>
            </m:rPr>
            <w:rPr>
              <w:rFonts w:ascii="Cambria Math" w:hAnsi="Cambria Math" w:hint="eastAsia"/>
              <w:sz w:val="22"/>
              <w:szCs w:val="22"/>
              <w:lang w:eastAsia="zh-CN"/>
            </w:rPr>
            <m:t>+</m:t>
          </m:r>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UE-clock</m:t>
              </m:r>
            </m:sup>
          </m:sSup>
          <m:r>
            <w:rPr>
              <w:rFonts w:ascii="Cambria Math" w:hAnsi="Cambria Math" w:hint="eastAsia"/>
              <w:sz w:val="22"/>
              <w:szCs w:val="22"/>
              <w:lang w:eastAsia="zh-CN"/>
            </w:rPr>
            <m:t>+</m:t>
          </m:r>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UE-Rx</m:t>
              </m:r>
            </m:sup>
          </m:s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oMath>
      </m:oMathPara>
    </w:p>
    <w:p w14:paraId="5EE7F1C2" w14:textId="117A9F5A" w:rsidR="00F671A7" w:rsidRPr="00E747BF" w:rsidRDefault="00F671A7" w:rsidP="00E747BF">
      <w:pPr>
        <w:jc w:val="both"/>
        <w:rPr>
          <w:sz w:val="22"/>
          <w:szCs w:val="22"/>
          <w:lang w:eastAsia="zh-CN"/>
        </w:rPr>
      </w:pPr>
      <w:r w:rsidRPr="00E747BF">
        <w:rPr>
          <w:sz w:val="22"/>
          <w:szCs w:val="22"/>
          <w:lang w:eastAsia="zh-CN"/>
        </w:rPr>
        <w:t>Where</w:t>
      </w:r>
    </w:p>
    <w:p w14:paraId="741DAD21" w14:textId="5E3AAAC7" w:rsidR="00F671A7" w:rsidRPr="00E747BF" w:rsidRDefault="00851335" w:rsidP="00364D15">
      <w:pPr>
        <w:pStyle w:val="3GPPAgreements"/>
        <w:rPr>
          <w:sz w:val="22"/>
          <w:szCs w:val="22"/>
          <w:lang w:eastAsia="zh-CN"/>
        </w:rPr>
      </w:pPr>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gNB-clock</m:t>
            </m:r>
          </m:sup>
        </m:sSubSup>
      </m:oMath>
      <w:r w:rsidR="00F671A7" w:rsidRPr="00E747BF">
        <w:rPr>
          <w:sz w:val="22"/>
          <w:szCs w:val="22"/>
          <w:lang w:eastAsia="zh-CN"/>
        </w:rPr>
        <w:t xml:space="preserve"> is the clock error of TRP </w:t>
      </w:r>
      <m:oMath>
        <m:r>
          <w:rPr>
            <w:rFonts w:ascii="Cambria Math" w:hAnsi="Cambria Math" w:hint="eastAsia"/>
            <w:sz w:val="22"/>
            <w:szCs w:val="22"/>
            <w:lang w:eastAsia="zh-CN"/>
          </w:rPr>
          <m:t>k</m:t>
        </m:r>
      </m:oMath>
      <w:r w:rsidR="00F671A7" w:rsidRPr="00E747BF">
        <w:rPr>
          <w:sz w:val="22"/>
          <w:szCs w:val="22"/>
          <w:lang w:eastAsia="zh-CN"/>
        </w:rPr>
        <w:t xml:space="preserve"> with the reference time</w:t>
      </w:r>
    </w:p>
    <w:p w14:paraId="106C8D92" w14:textId="2203ABDF" w:rsidR="00F671A7" w:rsidRPr="00E747BF" w:rsidRDefault="00851335" w:rsidP="00364D15">
      <w:pPr>
        <w:pStyle w:val="3GPPAgreements"/>
        <w:rPr>
          <w:sz w:val="22"/>
          <w:szCs w:val="22"/>
          <w:lang w:eastAsia="zh-CN"/>
        </w:rPr>
      </w:pPr>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gNB-Tx</m:t>
            </m:r>
          </m:sup>
        </m:sSubSup>
      </m:oMath>
      <w:r w:rsidR="00F671A7" w:rsidRPr="00E747BF">
        <w:rPr>
          <w:sz w:val="22"/>
          <w:szCs w:val="22"/>
          <w:lang w:eastAsia="zh-CN"/>
        </w:rPr>
        <w:t xml:space="preserve"> is the Tx chain delay error of TRP </w:t>
      </w:r>
      <m:oMath>
        <m:r>
          <w:rPr>
            <w:rFonts w:ascii="Cambria Math" w:hAnsi="Cambria Math" w:hint="eastAsia"/>
            <w:sz w:val="22"/>
            <w:szCs w:val="22"/>
            <w:lang w:eastAsia="zh-CN"/>
          </w:rPr>
          <m:t>k</m:t>
        </m:r>
      </m:oMath>
    </w:p>
    <w:p w14:paraId="228BD116" w14:textId="35A83849" w:rsidR="00F671A7" w:rsidRPr="00E747BF" w:rsidRDefault="00851335" w:rsidP="00364D15">
      <w:pPr>
        <w:pStyle w:val="3GPPAgreements"/>
        <w:rPr>
          <w:sz w:val="22"/>
          <w:szCs w:val="22"/>
          <w:lang w:eastAsia="zh-CN"/>
        </w:rPr>
      </w:pPr>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oMath>
      <w:r w:rsidR="00F671A7" w:rsidRPr="00E747BF">
        <w:rPr>
          <w:sz w:val="22"/>
          <w:szCs w:val="22"/>
          <w:lang w:eastAsia="zh-CN"/>
        </w:rPr>
        <w:t xml:space="preserve"> is the propagation delay between TRP </w:t>
      </w:r>
      <m:oMath>
        <m:r>
          <w:rPr>
            <w:rFonts w:ascii="Cambria Math" w:hAnsi="Cambria Math" w:hint="eastAsia"/>
            <w:sz w:val="22"/>
            <w:szCs w:val="22"/>
            <w:lang w:eastAsia="zh-CN"/>
          </w:rPr>
          <m:t>k</m:t>
        </m:r>
      </m:oMath>
      <w:r w:rsidR="00F671A7" w:rsidRPr="00E747BF">
        <w:rPr>
          <w:sz w:val="22"/>
          <w:szCs w:val="22"/>
          <w:lang w:eastAsia="zh-CN"/>
        </w:rPr>
        <w:t xml:space="preserve"> and UE</w:t>
      </w:r>
    </w:p>
    <w:p w14:paraId="2FB108B8" w14:textId="1F5C8B6D" w:rsidR="00F671A7" w:rsidRPr="00E747BF" w:rsidRDefault="00851335" w:rsidP="00364D15">
      <w:pPr>
        <w:pStyle w:val="3GPPAgreements"/>
        <w:rPr>
          <w:sz w:val="22"/>
          <w:szCs w:val="22"/>
          <w:lang w:eastAsia="zh-CN"/>
        </w:rPr>
      </w:pPr>
      <m:oMath>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UE-clock</m:t>
            </m:r>
          </m:sup>
        </m:sSup>
      </m:oMath>
      <w:r w:rsidR="00F671A7" w:rsidRPr="00E747BF">
        <w:rPr>
          <w:sz w:val="22"/>
          <w:szCs w:val="22"/>
          <w:lang w:eastAsia="zh-CN"/>
        </w:rPr>
        <w:t xml:space="preserve"> is the clock error of the UE with the reference time</w:t>
      </w:r>
    </w:p>
    <w:p w14:paraId="3C5DA2D3" w14:textId="7E32C389" w:rsidR="00F671A7" w:rsidRPr="00E747BF" w:rsidRDefault="00851335">
      <w:pPr>
        <w:pStyle w:val="3GPPAgreements"/>
        <w:rPr>
          <w:sz w:val="22"/>
          <w:szCs w:val="22"/>
          <w:lang w:eastAsia="zh-CN"/>
        </w:rPr>
      </w:pPr>
      <m:oMath>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UE-Rx</m:t>
            </m:r>
          </m:sup>
        </m:sSup>
      </m:oMath>
      <w:r w:rsidR="00F671A7" w:rsidRPr="00E747BF">
        <w:rPr>
          <w:sz w:val="22"/>
          <w:szCs w:val="22"/>
          <w:lang w:eastAsia="zh-CN"/>
        </w:rPr>
        <w:t xml:space="preserve"> is the Rx chain delay error of the UE</w:t>
      </w:r>
    </w:p>
    <w:p w14:paraId="28832880" w14:textId="22AEF486" w:rsidR="008D48FB" w:rsidRPr="00E747BF" w:rsidRDefault="00851335">
      <w:pPr>
        <w:pStyle w:val="3GPPAgreements"/>
        <w:rPr>
          <w:sz w:val="22"/>
          <w:szCs w:val="22"/>
          <w:lang w:eastAsia="zh-CN"/>
        </w:rPr>
      </w:pPr>
      <m:oMath>
        <m:sSup>
          <m:sSupPr>
            <m:ctrlPr>
              <w:rPr>
                <w:rFonts w:ascii="Cambria Math" w:hAnsi="Cambria Math"/>
                <w:i/>
                <w:sz w:val="22"/>
                <w:szCs w:val="22"/>
                <w:lang w:eastAsia="zh-CN"/>
              </w:rPr>
            </m:ctrlPr>
          </m:sSupPr>
          <m:e>
            <m:r>
              <w:rPr>
                <w:rFonts w:ascii="Cambria Math" w:hAnsi="Cambria Math" w:hint="eastAsia"/>
                <w:sz w:val="22"/>
                <w:szCs w:val="22"/>
                <w:lang w:eastAsia="zh-CN"/>
              </w:rPr>
              <m:t>e</m:t>
            </m:r>
          </m:e>
          <m:sup>
            <m:r>
              <m:rPr>
                <m:sty m:val="p"/>
              </m:rPr>
              <w:rPr>
                <w:rFonts w:ascii="Cambria Math" w:hAnsi="Cambria Math"/>
                <w:sz w:val="22"/>
                <w:szCs w:val="22"/>
                <w:lang w:eastAsia="zh-CN"/>
              </w:rPr>
              <m:t>UE-TOA</m:t>
            </m:r>
          </m:sup>
        </m:sSup>
      </m:oMath>
      <w:r w:rsidR="008D48FB" w:rsidRPr="00E747BF">
        <w:rPr>
          <w:sz w:val="22"/>
          <w:szCs w:val="22"/>
          <w:lang w:eastAsia="zh-CN"/>
        </w:rPr>
        <w:t xml:space="preserve"> is the TOA estimation error at the UE for TRP </w:t>
      </w:r>
      <m:oMath>
        <m:r>
          <w:rPr>
            <w:rFonts w:ascii="Cambria Math" w:hAnsi="Cambria Math" w:hint="eastAsia"/>
            <w:sz w:val="22"/>
            <w:szCs w:val="22"/>
            <w:lang w:eastAsia="zh-CN"/>
          </w:rPr>
          <m:t>k</m:t>
        </m:r>
      </m:oMath>
    </w:p>
    <w:p w14:paraId="7C845873" w14:textId="7C423360" w:rsidR="00F671A7" w:rsidRPr="00E747BF" w:rsidRDefault="00F671A7">
      <w:pPr>
        <w:pStyle w:val="3GPPAgreements"/>
        <w:numPr>
          <w:ilvl w:val="0"/>
          <w:numId w:val="0"/>
        </w:numPr>
        <w:rPr>
          <w:sz w:val="22"/>
          <w:szCs w:val="22"/>
          <w:lang w:eastAsia="zh-CN"/>
        </w:rPr>
      </w:pPr>
      <w:r w:rsidRPr="00E747BF">
        <w:rPr>
          <w:sz w:val="22"/>
          <w:szCs w:val="22"/>
          <w:lang w:eastAsia="zh-CN"/>
        </w:rPr>
        <w:t>Similarly, the UL TOA can be expressed as</w:t>
      </w:r>
    </w:p>
    <w:p w14:paraId="64EF7672" w14:textId="79DC14D9" w:rsidR="00F671A7" w:rsidRPr="00E747BF" w:rsidRDefault="00851335" w:rsidP="00E747BF">
      <w:pPr>
        <w:jc w:val="both"/>
        <w:rPr>
          <w:sz w:val="22"/>
          <w:szCs w:val="22"/>
          <w:lang w:eastAsia="zh-CN"/>
        </w:rPr>
      </w:pPr>
      <m:oMathPara>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UL-TOA</m:t>
              </m:r>
              <m:ctrlPr>
                <w:rPr>
                  <w:rFonts w:ascii="Cambria Math" w:hAnsi="Cambria Math"/>
                  <w:sz w:val="22"/>
                  <w:szCs w:val="22"/>
                  <w:lang w:eastAsia="zh-CN"/>
                </w:rPr>
              </m:ctrlPr>
            </m:sup>
          </m:sSubSup>
          <m:r>
            <w:rPr>
              <w:rFonts w:ascii="Cambria Math" w:hAnsi="Cambria Math" w:hint="eastAsia"/>
              <w:sz w:val="22"/>
              <w:szCs w:val="22"/>
              <w:lang w:eastAsia="zh-CN"/>
            </w:rPr>
            <m:t>=</m:t>
          </m:r>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UE-Tx</m:t>
              </m:r>
            </m:sup>
          </m:sSup>
          <m:r>
            <m:rPr>
              <m:sty m:val="p"/>
            </m:rPr>
            <w:rPr>
              <w:rFonts w:ascii="Cambria Math" w:hAnsi="Cambria Math" w:hint="eastAsia"/>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e>
          </m:d>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UE-clock</m:t>
              </m:r>
            </m:sup>
          </m:sSup>
          <m:r>
            <m:rPr>
              <m:sty m:val="p"/>
            </m:rP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gNB-Rx</m:t>
              </m:r>
            </m:sup>
          </m:sSubSup>
          <m:r>
            <w:rPr>
              <w:rFonts w:ascii="Cambria Math" w:hAnsi="Cambria Math" w:hint="eastAsia"/>
              <w:sz w:val="22"/>
              <w:szCs w:val="22"/>
              <w:lang w:eastAsia="zh-CN"/>
            </w:rPr>
            <m:t>+</m:t>
          </m:r>
          <m:d>
            <m:dPr>
              <m:ctrlPr>
                <w:rPr>
                  <w:rFonts w:ascii="Cambria Math" w:hAnsi="Cambria Math"/>
                  <w:i/>
                  <w:sz w:val="22"/>
                  <w:szCs w:val="22"/>
                  <w:lang w:eastAsia="zh-CN"/>
                </w:rPr>
              </m:ctrlPr>
            </m:dPr>
            <m:e>
              <m:r>
                <w:rPr>
                  <w:rFonts w:ascii="Cambria Math" w:hAnsi="Cambria Math"/>
                  <w:sz w:val="22"/>
                  <w:szCs w:val="22"/>
                  <w:lang w:eastAsia="zh-CN"/>
                </w:rPr>
                <m:t>-1</m:t>
              </m:r>
            </m:e>
          </m:d>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gNB-clock</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oMath>
      </m:oMathPara>
    </w:p>
    <w:p w14:paraId="1B1DA32B" w14:textId="5A2B94FE" w:rsidR="008D48FB" w:rsidRPr="00E747BF" w:rsidRDefault="008D48FB" w:rsidP="00E747BF">
      <w:pPr>
        <w:jc w:val="both"/>
        <w:rPr>
          <w:sz w:val="22"/>
          <w:szCs w:val="22"/>
          <w:lang w:eastAsia="zh-CN"/>
        </w:rPr>
      </w:pPr>
      <w:r w:rsidRPr="00E747BF">
        <w:rPr>
          <w:sz w:val="22"/>
          <w:szCs w:val="22"/>
          <w:lang w:eastAsia="zh-CN"/>
        </w:rPr>
        <w:t>Where</w:t>
      </w:r>
    </w:p>
    <w:p w14:paraId="5B0969BC" w14:textId="208E1CC8" w:rsidR="008D48FB" w:rsidRPr="00E747BF" w:rsidRDefault="00851335" w:rsidP="00364D15">
      <w:pPr>
        <w:pStyle w:val="3GPPAgreements"/>
        <w:rPr>
          <w:sz w:val="22"/>
          <w:szCs w:val="22"/>
          <w:lang w:eastAsia="zh-CN"/>
        </w:rPr>
      </w:pPr>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oMath>
      <w:r w:rsidR="008D48FB" w:rsidRPr="00E747BF">
        <w:rPr>
          <w:sz w:val="22"/>
          <w:szCs w:val="22"/>
          <w:lang w:eastAsia="zh-CN"/>
        </w:rPr>
        <w:t xml:space="preserve"> is the TOA estimation error at TRP </w:t>
      </w:r>
      <m:oMath>
        <m:r>
          <w:rPr>
            <w:rFonts w:ascii="Cambria Math" w:hAnsi="Cambria Math" w:hint="eastAsia"/>
            <w:sz w:val="22"/>
            <w:szCs w:val="22"/>
            <w:lang w:eastAsia="zh-CN"/>
          </w:rPr>
          <m:t>k</m:t>
        </m:r>
      </m:oMath>
    </w:p>
    <w:p w14:paraId="76B6BAC2" w14:textId="09412C3B" w:rsidR="00F671A7" w:rsidRPr="00E747BF" w:rsidRDefault="00F671A7" w:rsidP="00E747BF">
      <w:pPr>
        <w:jc w:val="both"/>
        <w:rPr>
          <w:sz w:val="22"/>
          <w:szCs w:val="22"/>
          <w:lang w:eastAsia="zh-CN"/>
        </w:rPr>
      </w:pPr>
      <w:r w:rsidRPr="00E747BF">
        <w:rPr>
          <w:sz w:val="22"/>
          <w:szCs w:val="22"/>
          <w:lang w:eastAsia="zh-CN"/>
        </w:rPr>
        <w:t xml:space="preserve">Note that for UL, </w:t>
      </w:r>
      <m:oMath>
        <m:sSup>
          <m:sSupPr>
            <m:ctrlPr>
              <w:rPr>
                <w:rFonts w:ascii="Cambria Math" w:hAnsi="Cambria Math"/>
                <w:i/>
                <w:sz w:val="22"/>
                <w:szCs w:val="22"/>
                <w:lang w:eastAsia="zh-CN"/>
              </w:rPr>
            </m:ctrlPr>
          </m:sSupPr>
          <m:e>
            <m:r>
              <w:rPr>
                <w:rFonts w:ascii="Cambria Math" w:hAnsi="Cambria Math" w:hint="eastAsia"/>
                <w:sz w:val="22"/>
                <w:szCs w:val="22"/>
                <w:lang w:eastAsia="zh-CN"/>
              </w:rPr>
              <m:t>t</m:t>
            </m:r>
          </m:e>
          <m:sup>
            <m:r>
              <m:rPr>
                <m:sty m:val="p"/>
              </m:rPr>
              <w:rPr>
                <w:rFonts w:ascii="Cambria Math" w:hAnsi="Cambria Math"/>
                <w:sz w:val="22"/>
                <w:szCs w:val="22"/>
                <w:lang w:eastAsia="zh-CN"/>
              </w:rPr>
              <m:t>UE-clock</m:t>
            </m:r>
          </m:sup>
        </m:sSup>
      </m:oMath>
      <w:r w:rsidRPr="00E747BF">
        <w:rPr>
          <w:sz w:val="22"/>
          <w:szCs w:val="22"/>
          <w:lang w:eastAsia="zh-CN"/>
        </w:rPr>
        <w:t xml:space="preserve"> and </w:t>
      </w:r>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gNB-clock</m:t>
            </m:r>
          </m:sup>
        </m:sSubSup>
      </m:oMath>
      <w:r w:rsidRPr="00E747BF">
        <w:rPr>
          <w:sz w:val="22"/>
          <w:szCs w:val="22"/>
          <w:lang w:eastAsia="zh-CN"/>
        </w:rPr>
        <w:t xml:space="preserve"> should be negative compared to DL.</w:t>
      </w:r>
    </w:p>
    <w:p w14:paraId="0ABEC6DE" w14:textId="038E54AF" w:rsidR="00F671A7" w:rsidRPr="00E747BF" w:rsidRDefault="00F671A7" w:rsidP="00E747BF">
      <w:pPr>
        <w:jc w:val="both"/>
        <w:rPr>
          <w:sz w:val="22"/>
          <w:szCs w:val="22"/>
          <w:lang w:eastAsia="zh-CN"/>
        </w:rPr>
      </w:pPr>
      <w:r w:rsidRPr="00E747BF">
        <w:rPr>
          <w:sz w:val="22"/>
          <w:szCs w:val="22"/>
          <w:lang w:eastAsia="zh-CN"/>
        </w:rPr>
        <w:t xml:space="preserve">We select the TRP 0 as the reference TRP, the DL-TDOA and UL-TDOA </w:t>
      </w:r>
      <w:r w:rsidR="0025467A" w:rsidRPr="00E747BF">
        <w:rPr>
          <w:sz w:val="22"/>
          <w:szCs w:val="22"/>
          <w:lang w:eastAsia="zh-CN"/>
        </w:rPr>
        <w:t xml:space="preserve">between </w:t>
      </w:r>
      <w:r w:rsidRPr="00E747BF">
        <w:rPr>
          <w:sz w:val="22"/>
          <w:szCs w:val="22"/>
          <w:lang w:eastAsia="zh-CN"/>
        </w:rPr>
        <w:t xml:space="preserve">TRP </w:t>
      </w:r>
      <m:oMath>
        <m:r>
          <w:rPr>
            <w:rFonts w:ascii="Cambria Math" w:hAnsi="Cambria Math" w:hint="eastAsia"/>
            <w:sz w:val="22"/>
            <w:szCs w:val="22"/>
            <w:lang w:eastAsia="zh-CN"/>
          </w:rPr>
          <m:t>k</m:t>
        </m:r>
      </m:oMath>
      <w:r w:rsidRPr="00E747BF">
        <w:rPr>
          <w:sz w:val="22"/>
          <w:szCs w:val="22"/>
          <w:lang w:eastAsia="zh-CN"/>
        </w:rPr>
        <w:t xml:space="preserve"> and the reference TRP are expressed as</w:t>
      </w:r>
    </w:p>
    <w:p w14:paraId="2807E196" w14:textId="6B2D6EBF" w:rsidR="00F671A7" w:rsidRPr="00E747BF" w:rsidRDefault="00851335" w:rsidP="00E747BF">
      <w:pPr>
        <w:jc w:val="both"/>
        <w:rPr>
          <w:sz w:val="22"/>
          <w:szCs w:val="22"/>
          <w:lang w:eastAsia="zh-CN"/>
        </w:rPr>
      </w:pPr>
      <m:oMathPara>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DL-TDOA</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gNB-clock</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gNB-clock</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gNB-Tx</m:t>
              </m: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gNB-Tx</m:t>
              </m:r>
            </m:sup>
          </m:sSubSup>
          <m:r>
            <m:rPr>
              <m:sty m:val="p"/>
            </m:rP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w:rPr>
              <w:rFonts w:ascii="Cambria Math" w:hAnsi="Cambria Math" w:hint="eastAsia"/>
              <w:sz w:val="22"/>
              <w:szCs w:val="22"/>
              <w:lang w:eastAsia="zh-CN"/>
            </w:rPr>
            <m:t>+</m:t>
          </m:r>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0</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e>
          </m:d>
        </m:oMath>
      </m:oMathPara>
    </w:p>
    <w:p w14:paraId="7F120D04" w14:textId="0D815FF5" w:rsidR="00F671A7" w:rsidRPr="00E747BF" w:rsidRDefault="00851335" w:rsidP="00E747BF">
      <w:pPr>
        <w:jc w:val="both"/>
        <w:rPr>
          <w:sz w:val="22"/>
          <w:szCs w:val="22"/>
          <w:lang w:eastAsia="zh-CN"/>
        </w:rPr>
      </w:pPr>
      <m:oMathPara>
        <m:oMath>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UL-TDOA</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gNB-clock</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gNB-clock</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gNB-Rx</m:t>
              </m: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gNB-Rx</m:t>
              </m:r>
            </m:sup>
          </m:sSubSup>
          <m:r>
            <m:rPr>
              <m:sty m:val="p"/>
            </m:rP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w:rPr>
              <w:rFonts w:ascii="Cambria Math" w:hAnsi="Cambria Math" w:hint="eastAsia"/>
              <w:sz w:val="22"/>
              <w:szCs w:val="22"/>
              <w:lang w:eastAsia="zh-CN"/>
            </w:rPr>
            <m:t>+</m:t>
          </m:r>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0</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e>
          </m:d>
        </m:oMath>
      </m:oMathPara>
    </w:p>
    <w:p w14:paraId="2C3E465A" w14:textId="0C669D38" w:rsidR="00F671A7" w:rsidRPr="00E747BF" w:rsidRDefault="008D48FB" w:rsidP="00E747BF">
      <w:pPr>
        <w:jc w:val="both"/>
        <w:rPr>
          <w:sz w:val="22"/>
          <w:szCs w:val="22"/>
          <w:lang w:eastAsia="zh-CN"/>
        </w:rPr>
      </w:pPr>
      <w:r w:rsidRPr="00E747BF">
        <w:rPr>
          <w:sz w:val="22"/>
          <w:szCs w:val="22"/>
          <w:lang w:eastAsia="zh-CN"/>
        </w:rPr>
        <w:t>Combining DL-TDOA and UL-TDOA will result in</w:t>
      </w:r>
    </w:p>
    <w:p w14:paraId="60AA9D6F" w14:textId="5BF16868" w:rsidR="008D48FB" w:rsidRPr="00E747BF" w:rsidRDefault="00851335" w:rsidP="00E747BF">
      <w:pPr>
        <w:jc w:val="both"/>
        <w:rPr>
          <w:sz w:val="22"/>
          <w:szCs w:val="22"/>
          <w:lang w:eastAsia="zh-CN"/>
        </w:rPr>
      </w:pPr>
      <m:oMathPara>
        <m:oMath>
          <m:f>
            <m:fPr>
              <m:ctrlPr>
                <w:rPr>
                  <w:rFonts w:ascii="Cambria Math" w:hAnsi="Cambria Math"/>
                  <w:i/>
                  <w:sz w:val="22"/>
                  <w:szCs w:val="22"/>
                  <w:lang w:eastAsia="zh-CN"/>
                </w:rPr>
              </m:ctrlPr>
            </m:fPr>
            <m:num>
              <m:r>
                <w:rPr>
                  <w:rFonts w:ascii="Cambria Math" w:hAnsi="Cambria Math" w:hint="eastAsia"/>
                  <w:sz w:val="22"/>
                  <w:szCs w:val="22"/>
                  <w:lang w:eastAsia="zh-CN"/>
                </w:rPr>
                <m:t>1</m:t>
              </m:r>
            </m:num>
            <m:den>
              <m:r>
                <w:rPr>
                  <w:rFonts w:ascii="Cambria Math" w:hAnsi="Cambria Math" w:hint="eastAsia"/>
                  <w:sz w:val="22"/>
                  <w:szCs w:val="22"/>
                  <w:lang w:eastAsia="zh-CN"/>
                </w:rPr>
                <m:t>2</m:t>
              </m:r>
            </m:den>
          </m:f>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DL-TDOA</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UL-TDOA</m:t>
                  </m:r>
                </m:sup>
              </m:sSubSup>
            </m:e>
          </m:d>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hint="eastAsia"/>
                  <w:sz w:val="22"/>
                  <w:szCs w:val="22"/>
                  <w:lang w:eastAsia="zh-CN"/>
                </w:rPr>
                <m:t>prop</m:t>
              </m:r>
              <m:ctrlPr>
                <w:rPr>
                  <w:rFonts w:ascii="Cambria Math" w:hAnsi="Cambria Math"/>
                  <w:sz w:val="22"/>
                  <w:szCs w:val="22"/>
                  <w:lang w:eastAsia="zh-CN"/>
                </w:rPr>
              </m:ctrlPr>
            </m:sup>
          </m:sSubSup>
          <m:r>
            <w:rPr>
              <w:rFonts w:ascii="Cambria Math" w:hAnsi="Cambria Math" w:hint="eastAsia"/>
              <w:sz w:val="22"/>
              <w:szCs w:val="22"/>
              <w:lang w:eastAsia="zh-CN"/>
            </w:rPr>
            <m:t>+</m:t>
          </m:r>
          <m:f>
            <m:fPr>
              <m:ctrlPr>
                <w:rPr>
                  <w:rFonts w:ascii="Cambria Math" w:hAnsi="Cambria Math"/>
                  <w:i/>
                  <w:sz w:val="22"/>
                  <w:szCs w:val="22"/>
                  <w:lang w:eastAsia="zh-CN"/>
                </w:rPr>
              </m:ctrlPr>
            </m:fPr>
            <m:num>
              <m:r>
                <w:rPr>
                  <w:rFonts w:ascii="Cambria Math" w:hAnsi="Cambria Math" w:hint="eastAsia"/>
                  <w:sz w:val="22"/>
                  <w:szCs w:val="22"/>
                  <w:lang w:eastAsia="zh-CN"/>
                </w:rPr>
                <m:t>1</m:t>
              </m:r>
            </m:num>
            <m:den>
              <m:r>
                <w:rPr>
                  <w:rFonts w:ascii="Cambria Math" w:hAnsi="Cambria Math" w:hint="eastAsia"/>
                  <w:sz w:val="22"/>
                  <w:szCs w:val="22"/>
                  <w:lang w:eastAsia="zh-CN"/>
                </w:rPr>
                <m:t>2</m:t>
              </m:r>
            </m:den>
          </m:f>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gNB-Tx</m:t>
                  </m: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gNB-Tx</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gNB-Rx</m:t>
                  </m: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gNB-Rx</m:t>
                  </m:r>
                </m:sup>
              </m:sSubSup>
            </m:e>
          </m:d>
          <m:r>
            <w:rPr>
              <w:rFonts w:ascii="Cambria Math" w:hAnsi="Cambria Math" w:hint="eastAsia"/>
              <w:sz w:val="22"/>
              <w:szCs w:val="22"/>
              <w:lang w:eastAsia="zh-CN"/>
            </w:rPr>
            <m:t>+</m:t>
          </m:r>
          <m:f>
            <m:fPr>
              <m:ctrlPr>
                <w:rPr>
                  <w:rFonts w:ascii="Cambria Math" w:hAnsi="Cambria Math"/>
                  <w:i/>
                  <w:sz w:val="22"/>
                  <w:szCs w:val="22"/>
                  <w:lang w:eastAsia="zh-CN"/>
                </w:rPr>
              </m:ctrlPr>
            </m:fPr>
            <m:num>
              <m:r>
                <w:rPr>
                  <w:rFonts w:ascii="Cambria Math" w:hAnsi="Cambria Math" w:hint="eastAsia"/>
                  <w:sz w:val="22"/>
                  <w:szCs w:val="22"/>
                  <w:lang w:eastAsia="zh-CN"/>
                </w:rPr>
                <m:t>1</m:t>
              </m:r>
            </m:num>
            <m:den>
              <m:r>
                <w:rPr>
                  <w:rFonts w:ascii="Cambria Math" w:hAnsi="Cambria Math" w:hint="eastAsia"/>
                  <w:sz w:val="22"/>
                  <w:szCs w:val="22"/>
                  <w:lang w:eastAsia="zh-CN"/>
                </w:rPr>
                <m:t>2</m:t>
              </m:r>
            </m:den>
          </m:f>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0</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0</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e>
          </m:d>
        </m:oMath>
      </m:oMathPara>
    </w:p>
    <w:p w14:paraId="498F5FED" w14:textId="77777777" w:rsidR="008D48FB" w:rsidRPr="00E747BF" w:rsidRDefault="008D48FB" w:rsidP="00E747BF">
      <w:pPr>
        <w:jc w:val="both"/>
        <w:rPr>
          <w:sz w:val="22"/>
          <w:szCs w:val="22"/>
          <w:lang w:eastAsia="zh-CN"/>
        </w:rPr>
      </w:pPr>
      <w:r w:rsidRPr="00E747BF">
        <w:rPr>
          <w:sz w:val="22"/>
          <w:szCs w:val="22"/>
          <w:lang w:eastAsia="zh-CN"/>
        </w:rPr>
        <w:t xml:space="preserve">The clock error between TRP </w:t>
      </w:r>
      <m:oMath>
        <m:r>
          <w:rPr>
            <w:rFonts w:ascii="Cambria Math" w:hAnsi="Cambria Math" w:hint="eastAsia"/>
            <w:sz w:val="22"/>
            <w:szCs w:val="22"/>
            <w:lang w:eastAsia="zh-CN"/>
          </w:rPr>
          <m:t>k</m:t>
        </m:r>
      </m:oMath>
      <w:r w:rsidRPr="00E747BF">
        <w:rPr>
          <w:sz w:val="22"/>
          <w:szCs w:val="22"/>
          <w:lang w:eastAsia="zh-CN"/>
        </w:rPr>
        <w:t xml:space="preserve"> and TRP 0 no longer exist, and the remaining error is </w:t>
      </w:r>
    </w:p>
    <w:p w14:paraId="4D28517D" w14:textId="5BF6EF77" w:rsidR="008D48FB" w:rsidRPr="00E747BF" w:rsidRDefault="00851335" w:rsidP="00E747BF">
      <w:pPr>
        <w:jc w:val="both"/>
        <w:rPr>
          <w:sz w:val="22"/>
          <w:szCs w:val="22"/>
          <w:lang w:eastAsia="zh-CN"/>
        </w:rPr>
      </w:pPr>
      <m:oMathPara>
        <m:oMath>
          <m:f>
            <m:fPr>
              <m:ctrlPr>
                <w:rPr>
                  <w:rFonts w:ascii="Cambria Math" w:hAnsi="Cambria Math"/>
                  <w:i/>
                  <w:sz w:val="22"/>
                  <w:szCs w:val="22"/>
                  <w:lang w:eastAsia="zh-CN"/>
                </w:rPr>
              </m:ctrlPr>
            </m:fPr>
            <m:num>
              <m:r>
                <w:rPr>
                  <w:rFonts w:ascii="Cambria Math" w:hAnsi="Cambria Math" w:hint="eastAsia"/>
                  <w:sz w:val="22"/>
                  <w:szCs w:val="22"/>
                  <w:lang w:eastAsia="zh-CN"/>
                </w:rPr>
                <m:t>1</m:t>
              </m:r>
            </m:num>
            <m:den>
              <m:r>
                <w:rPr>
                  <w:rFonts w:ascii="Cambria Math" w:hAnsi="Cambria Math" w:hint="eastAsia"/>
                  <w:sz w:val="22"/>
                  <w:szCs w:val="22"/>
                  <w:lang w:eastAsia="zh-CN"/>
                </w:rPr>
                <m:t>2</m:t>
              </m:r>
            </m:den>
          </m:f>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gNB-Tx</m:t>
                  </m: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gNB-Tx</m:t>
                  </m: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k</m:t>
                  </m:r>
                </m:sub>
                <m:sup>
                  <m:r>
                    <m:rPr>
                      <m:sty m:val="p"/>
                    </m:rPr>
                    <w:rPr>
                      <w:rFonts w:ascii="Cambria Math" w:hAnsi="Cambria Math"/>
                      <w:sz w:val="22"/>
                      <w:szCs w:val="22"/>
                      <w:lang w:eastAsia="zh-CN"/>
                    </w:rPr>
                    <m:t>gNB-Rx</m:t>
                  </m:r>
                </m:sup>
              </m:sSubSup>
              <m:r>
                <m:rPr>
                  <m:sty m:val="p"/>
                </m:rP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t</m:t>
                  </m:r>
                </m:e>
                <m:sub>
                  <m:r>
                    <w:rPr>
                      <w:rFonts w:ascii="Cambria Math" w:hAnsi="Cambria Math" w:hint="eastAsia"/>
                      <w:sz w:val="22"/>
                      <w:szCs w:val="22"/>
                      <w:lang w:eastAsia="zh-CN"/>
                    </w:rPr>
                    <m:t>0</m:t>
                  </m:r>
                </m:sub>
                <m:sup>
                  <m:r>
                    <m:rPr>
                      <m:sty m:val="p"/>
                    </m:rPr>
                    <w:rPr>
                      <w:rFonts w:ascii="Cambria Math" w:hAnsi="Cambria Math"/>
                      <w:sz w:val="22"/>
                      <w:szCs w:val="22"/>
                      <w:lang w:eastAsia="zh-CN"/>
                    </w:rPr>
                    <m:t>gNB-Rx</m:t>
                  </m:r>
                </m:sup>
              </m:sSubSup>
            </m:e>
          </m:d>
          <m:r>
            <w:rPr>
              <w:rFonts w:ascii="Cambria Math" w:hAnsi="Cambria Math" w:hint="eastAsia"/>
              <w:sz w:val="22"/>
              <w:szCs w:val="22"/>
              <w:lang w:eastAsia="zh-CN"/>
            </w:rPr>
            <m:t>+</m:t>
          </m:r>
          <m:f>
            <m:fPr>
              <m:ctrlPr>
                <w:rPr>
                  <w:rFonts w:ascii="Cambria Math" w:hAnsi="Cambria Math"/>
                  <w:i/>
                  <w:sz w:val="22"/>
                  <w:szCs w:val="22"/>
                  <w:lang w:eastAsia="zh-CN"/>
                </w:rPr>
              </m:ctrlPr>
            </m:fPr>
            <m:num>
              <m:r>
                <w:rPr>
                  <w:rFonts w:ascii="Cambria Math" w:hAnsi="Cambria Math" w:hint="eastAsia"/>
                  <w:sz w:val="22"/>
                  <w:szCs w:val="22"/>
                  <w:lang w:eastAsia="zh-CN"/>
                </w:rPr>
                <m:t>1</m:t>
              </m:r>
            </m:num>
            <m:den>
              <m:r>
                <w:rPr>
                  <w:rFonts w:ascii="Cambria Math" w:hAnsi="Cambria Math" w:hint="eastAsia"/>
                  <w:sz w:val="22"/>
                  <w:szCs w:val="22"/>
                  <w:lang w:eastAsia="zh-CN"/>
                </w:rPr>
                <m:t>2</m:t>
              </m:r>
            </m:den>
          </m:f>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0</m:t>
                  </m:r>
                </m:sub>
                <m:sup>
                  <m:r>
                    <m:rPr>
                      <m:sty m:val="p"/>
                    </m:rPr>
                    <w:rPr>
                      <w:rFonts w:ascii="Cambria Math" w:hAnsi="Cambria Math"/>
                      <w:sz w:val="22"/>
                      <w:szCs w:val="22"/>
                      <w:lang w:eastAsia="zh-CN"/>
                    </w:rPr>
                    <m:t>UE-TOA</m:t>
                  </m:r>
                  <m:ctrlPr>
                    <w:rPr>
                      <w:rFonts w:ascii="Cambria Math" w:hAnsi="Cambria Math"/>
                      <w:sz w:val="22"/>
                      <w:szCs w:val="22"/>
                      <w:lang w:eastAsia="zh-CN"/>
                    </w:rPr>
                  </m:ctrlPr>
                </m:sup>
              </m:sSubSup>
              <m:r>
                <w:rPr>
                  <w:rFonts w:ascii="Cambria Math" w:hAnsi="Cambria Math" w:hint="eastAsia"/>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k</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hint="eastAsia"/>
                      <w:sz w:val="22"/>
                      <w:szCs w:val="22"/>
                      <w:lang w:eastAsia="zh-CN"/>
                    </w:rPr>
                    <m:t>e</m:t>
                  </m:r>
                </m:e>
                <m:sub>
                  <m:r>
                    <w:rPr>
                      <w:rFonts w:ascii="Cambria Math" w:hAnsi="Cambria Math" w:hint="eastAsia"/>
                      <w:sz w:val="22"/>
                      <w:szCs w:val="22"/>
                      <w:lang w:eastAsia="zh-CN"/>
                    </w:rPr>
                    <m:t>0</m:t>
                  </m:r>
                </m:sub>
                <m:sup>
                  <m:r>
                    <m:rPr>
                      <m:sty m:val="p"/>
                    </m:rPr>
                    <w:rPr>
                      <w:rFonts w:ascii="Cambria Math" w:hAnsi="Cambria Math"/>
                      <w:sz w:val="22"/>
                      <w:szCs w:val="22"/>
                      <w:lang w:eastAsia="zh-CN"/>
                    </w:rPr>
                    <m:t>gNB-TOA</m:t>
                  </m:r>
                  <m:ctrlPr>
                    <w:rPr>
                      <w:rFonts w:ascii="Cambria Math" w:hAnsi="Cambria Math"/>
                      <w:sz w:val="22"/>
                      <w:szCs w:val="22"/>
                      <w:lang w:eastAsia="zh-CN"/>
                    </w:rPr>
                  </m:ctrlPr>
                </m:sup>
              </m:sSubSup>
            </m:e>
          </m:d>
        </m:oMath>
      </m:oMathPara>
    </w:p>
    <w:p w14:paraId="0DFD8B2D" w14:textId="04F7C3EE" w:rsidR="00F8035F" w:rsidRPr="00E747BF" w:rsidRDefault="00F8035F" w:rsidP="00E747BF">
      <w:pPr>
        <w:jc w:val="both"/>
        <w:rPr>
          <w:sz w:val="22"/>
          <w:szCs w:val="22"/>
          <w:lang w:eastAsia="zh-CN"/>
        </w:rPr>
      </w:pPr>
      <w:r w:rsidRPr="00E747BF">
        <w:rPr>
          <w:sz w:val="22"/>
          <w:szCs w:val="22"/>
          <w:lang w:eastAsia="zh-CN"/>
        </w:rPr>
        <w:t>Besides the generic TOA measurement error, the Rx/Tx timing error at different TRPs will be added up, and the error variance is same as the individual error variance of Rx/Tx at each gNB if those errors are independent and identically distributed (i.i.d.).</w:t>
      </w:r>
    </w:p>
    <w:p w14:paraId="2B4DA06B" w14:textId="7DA8D17B" w:rsidR="008D48FB" w:rsidRPr="00E747BF" w:rsidRDefault="00100BB4" w:rsidP="00E747BF">
      <w:pPr>
        <w:jc w:val="both"/>
        <w:rPr>
          <w:sz w:val="22"/>
          <w:szCs w:val="22"/>
          <w:lang w:val="en-US"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4</w:t>
      </w:r>
      <w:r w:rsidRPr="00E747BF">
        <w:rPr>
          <w:b/>
          <w:i/>
          <w:sz w:val="22"/>
          <w:szCs w:val="22"/>
        </w:rPr>
        <w:fldChar w:fldCharType="end"/>
      </w:r>
      <w:r w:rsidRPr="00E747BF">
        <w:rPr>
          <w:b/>
          <w:i/>
          <w:sz w:val="22"/>
          <w:szCs w:val="22"/>
        </w:rPr>
        <w:t>: Combining DL-TDOA and UL-TDOA can overcome the TRP-specific DL/UL common timing errors.</w:t>
      </w:r>
    </w:p>
    <w:p w14:paraId="5369B9F1" w14:textId="4E6DA3AB" w:rsidR="007A41BA" w:rsidRPr="00E747BF" w:rsidRDefault="00F8035F"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5</w:t>
      </w:r>
      <w:r w:rsidRPr="00E747BF">
        <w:rPr>
          <w:b/>
          <w:i/>
          <w:sz w:val="22"/>
          <w:szCs w:val="22"/>
        </w:rPr>
        <w:fldChar w:fldCharType="end"/>
      </w:r>
      <w:r w:rsidRPr="00E747BF">
        <w:rPr>
          <w:b/>
          <w:i/>
          <w:sz w:val="22"/>
          <w:szCs w:val="22"/>
        </w:rPr>
        <w:t xml:space="preserve">: </w:t>
      </w:r>
      <w:r w:rsidR="00100BB4" w:rsidRPr="00E747BF">
        <w:rPr>
          <w:b/>
          <w:i/>
          <w:sz w:val="22"/>
          <w:szCs w:val="22"/>
        </w:rPr>
        <w:t>N</w:t>
      </w:r>
      <w:r w:rsidRPr="00E747BF">
        <w:rPr>
          <w:b/>
          <w:i/>
          <w:sz w:val="22"/>
          <w:szCs w:val="22"/>
        </w:rPr>
        <w:t>o specification impact is identified</w:t>
      </w:r>
      <w:r w:rsidR="00100BB4" w:rsidRPr="00E747BF">
        <w:rPr>
          <w:b/>
          <w:i/>
          <w:sz w:val="22"/>
          <w:szCs w:val="22"/>
        </w:rPr>
        <w:t xml:space="preserve"> for combining DL-TDOA and UL-TDOA</w:t>
      </w:r>
      <w:r w:rsidRPr="00E747BF">
        <w:rPr>
          <w:b/>
          <w:i/>
          <w:sz w:val="22"/>
          <w:szCs w:val="22"/>
        </w:rPr>
        <w:t>, which means that it can be supported in Rel-16 implementation.</w:t>
      </w:r>
    </w:p>
    <w:p w14:paraId="3FD6B646" w14:textId="77777777" w:rsidR="007F1331" w:rsidRDefault="007F1331" w:rsidP="00425B0F">
      <w:pPr>
        <w:rPr>
          <w:lang w:eastAsia="zh-CN"/>
        </w:rPr>
      </w:pPr>
    </w:p>
    <w:p w14:paraId="7E69F70C" w14:textId="0FF543B2" w:rsidR="00425B0F" w:rsidRPr="00425B0F" w:rsidRDefault="00425B0F" w:rsidP="007F1331">
      <w:pPr>
        <w:pStyle w:val="2"/>
        <w:rPr>
          <w:lang w:eastAsia="zh-CN"/>
        </w:rPr>
      </w:pPr>
      <w:r>
        <w:rPr>
          <w:rFonts w:hint="eastAsia"/>
          <w:lang w:eastAsia="zh-CN"/>
        </w:rPr>
        <w:t>D</w:t>
      </w:r>
      <w:r>
        <w:rPr>
          <w:lang w:eastAsia="zh-CN"/>
        </w:rPr>
        <w:t>ifferential multi-RTT</w:t>
      </w:r>
    </w:p>
    <w:p w14:paraId="7C898DD6" w14:textId="7B33DBB0" w:rsidR="00100BB4" w:rsidRPr="00E747BF" w:rsidRDefault="00F8035F" w:rsidP="00E747BF">
      <w:pPr>
        <w:jc w:val="both"/>
        <w:rPr>
          <w:sz w:val="22"/>
          <w:szCs w:val="22"/>
          <w:lang w:eastAsia="zh-CN"/>
        </w:rPr>
      </w:pPr>
      <w:r w:rsidRPr="00E747BF">
        <w:rPr>
          <w:sz w:val="22"/>
          <w:szCs w:val="22"/>
          <w:lang w:eastAsia="zh-CN"/>
        </w:rPr>
        <w:t xml:space="preserve">Differential multi-RTT is quite similar to the </w:t>
      </w:r>
      <w:r w:rsidR="00770507" w:rsidRPr="00E747BF">
        <w:rPr>
          <w:sz w:val="22"/>
          <w:szCs w:val="22"/>
          <w:lang w:eastAsia="zh-CN"/>
        </w:rPr>
        <w:t>DL-TDOA + UL-TDOA</w:t>
      </w:r>
      <w:r w:rsidR="00A437F2">
        <w:rPr>
          <w:sz w:val="22"/>
          <w:szCs w:val="22"/>
          <w:lang w:eastAsia="zh-CN"/>
        </w:rPr>
        <w:t xml:space="preserve"> in terms of</w:t>
      </w:r>
      <w:r w:rsidR="00770507" w:rsidRPr="00E747BF">
        <w:rPr>
          <w:sz w:val="22"/>
          <w:szCs w:val="22"/>
          <w:lang w:eastAsia="zh-CN"/>
        </w:rPr>
        <w:t xml:space="preserve"> the same error profile. </w:t>
      </w:r>
      <w:r w:rsidR="00A437F2">
        <w:rPr>
          <w:sz w:val="22"/>
          <w:szCs w:val="22"/>
          <w:lang w:eastAsia="zh-CN"/>
        </w:rPr>
        <w:t>A</w:t>
      </w:r>
      <w:r w:rsidR="00770507" w:rsidRPr="00E747BF">
        <w:rPr>
          <w:sz w:val="22"/>
          <w:szCs w:val="22"/>
          <w:lang w:eastAsia="zh-CN"/>
        </w:rPr>
        <w:t xml:space="preserve">dditional information </w:t>
      </w:r>
      <w:r w:rsidR="00A437F2">
        <w:rPr>
          <w:sz w:val="22"/>
          <w:szCs w:val="22"/>
          <w:lang w:eastAsia="zh-CN"/>
        </w:rPr>
        <w:t xml:space="preserve">provided by differential multi-RTT </w:t>
      </w:r>
      <w:r w:rsidR="00770507" w:rsidRPr="00E747BF">
        <w:rPr>
          <w:sz w:val="22"/>
          <w:szCs w:val="22"/>
          <w:lang w:eastAsia="zh-CN"/>
        </w:rPr>
        <w:t xml:space="preserve">is the ranging between UE and the reference TRP, </w:t>
      </w:r>
      <w:r w:rsidR="00A437F2">
        <w:rPr>
          <w:sz w:val="22"/>
          <w:szCs w:val="22"/>
          <w:lang w:eastAsia="zh-CN"/>
        </w:rPr>
        <w:t>so that</w:t>
      </w:r>
      <w:r w:rsidR="002D0918">
        <w:rPr>
          <w:sz w:val="22"/>
          <w:szCs w:val="22"/>
          <w:lang w:eastAsia="zh-CN"/>
        </w:rPr>
        <w:t xml:space="preserve"> it</w:t>
      </w:r>
      <w:r w:rsidR="00A437F2">
        <w:rPr>
          <w:sz w:val="22"/>
          <w:szCs w:val="22"/>
          <w:lang w:eastAsia="zh-CN"/>
        </w:rPr>
        <w:t xml:space="preserve"> </w:t>
      </w:r>
      <w:r w:rsidR="00A437F2" w:rsidRPr="008B1564">
        <w:rPr>
          <w:sz w:val="22"/>
          <w:szCs w:val="22"/>
          <w:lang w:eastAsia="zh-CN"/>
        </w:rPr>
        <w:t>allows a rough UE localization in the presence of in-sufficient number of TRPs, e.g. two TRPs for 2D positioning, while DL-TDOA+UL-TDOA requires three.</w:t>
      </w:r>
      <w:r w:rsidR="00A437F2">
        <w:rPr>
          <w:sz w:val="22"/>
          <w:szCs w:val="22"/>
          <w:lang w:eastAsia="zh-CN"/>
        </w:rPr>
        <w:t xml:space="preserve"> </w:t>
      </w:r>
      <w:r w:rsidR="002D0918">
        <w:rPr>
          <w:sz w:val="22"/>
          <w:szCs w:val="22"/>
          <w:lang w:eastAsia="zh-CN"/>
        </w:rPr>
        <w:t xml:space="preserve">However, the ranging suffers from </w:t>
      </w:r>
      <w:r w:rsidR="00770507" w:rsidRPr="00E747BF">
        <w:rPr>
          <w:sz w:val="22"/>
          <w:szCs w:val="22"/>
          <w:lang w:eastAsia="zh-CN"/>
        </w:rPr>
        <w:t xml:space="preserve">the Rx/Tx timing error at UE and gNB. </w:t>
      </w:r>
    </w:p>
    <w:p w14:paraId="25CFAC8B" w14:textId="75E17CE8" w:rsidR="00100BB4" w:rsidRPr="00E747BF" w:rsidRDefault="00770507" w:rsidP="00E747BF">
      <w:pPr>
        <w:jc w:val="both"/>
        <w:rPr>
          <w:sz w:val="22"/>
          <w:szCs w:val="22"/>
          <w:lang w:eastAsia="zh-CN"/>
        </w:rPr>
      </w:pPr>
      <w:r w:rsidRPr="00E747BF">
        <w:rPr>
          <w:sz w:val="22"/>
          <w:szCs w:val="22"/>
          <w:lang w:eastAsia="zh-CN"/>
        </w:rPr>
        <w:t>UE Rx/Tx timing error is typically assumed</w:t>
      </w:r>
      <w:r w:rsidR="00A437F2">
        <w:rPr>
          <w:sz w:val="22"/>
          <w:szCs w:val="22"/>
          <w:lang w:eastAsia="zh-CN"/>
        </w:rPr>
        <w:t xml:space="preserve"> to be</w:t>
      </w:r>
      <w:r w:rsidRPr="00E747BF">
        <w:rPr>
          <w:sz w:val="22"/>
          <w:szCs w:val="22"/>
          <w:lang w:eastAsia="zh-CN"/>
        </w:rPr>
        <w:t xml:space="preserve"> larger</w:t>
      </w:r>
      <w:r w:rsidR="00100BB4" w:rsidRPr="00E747BF">
        <w:rPr>
          <w:sz w:val="22"/>
          <w:szCs w:val="22"/>
          <w:lang w:eastAsia="zh-CN"/>
        </w:rPr>
        <w:t xml:space="preserve"> than gNB</w:t>
      </w:r>
      <w:r w:rsidRPr="00E747BF">
        <w:rPr>
          <w:sz w:val="22"/>
          <w:szCs w:val="22"/>
          <w:lang w:eastAsia="zh-CN"/>
        </w:rPr>
        <w:t xml:space="preserve"> as it can be tim</w:t>
      </w:r>
      <w:r w:rsidR="00A437F2">
        <w:rPr>
          <w:sz w:val="22"/>
          <w:szCs w:val="22"/>
          <w:lang w:eastAsia="zh-CN"/>
        </w:rPr>
        <w:t>e</w:t>
      </w:r>
      <w:r w:rsidRPr="00E747BF">
        <w:rPr>
          <w:sz w:val="22"/>
          <w:szCs w:val="22"/>
          <w:lang w:eastAsia="zh-CN"/>
        </w:rPr>
        <w:t xml:space="preserve"> var</w:t>
      </w:r>
      <w:r w:rsidR="00A437F2">
        <w:rPr>
          <w:sz w:val="22"/>
          <w:szCs w:val="22"/>
          <w:lang w:eastAsia="zh-CN"/>
        </w:rPr>
        <w:t>ying</w:t>
      </w:r>
      <w:r w:rsidRPr="00E747BF">
        <w:rPr>
          <w:sz w:val="22"/>
          <w:szCs w:val="22"/>
          <w:lang w:eastAsia="zh-CN"/>
        </w:rPr>
        <w:t xml:space="preserve"> </w:t>
      </w:r>
      <w:r w:rsidR="00A437F2">
        <w:rPr>
          <w:sz w:val="22"/>
          <w:szCs w:val="22"/>
          <w:lang w:eastAsia="zh-CN"/>
        </w:rPr>
        <w:t>due to</w:t>
      </w:r>
      <w:r w:rsidRPr="00E747BF">
        <w:rPr>
          <w:sz w:val="22"/>
          <w:szCs w:val="22"/>
          <w:lang w:eastAsia="zh-CN"/>
        </w:rPr>
        <w:t xml:space="preserve"> the temperature, etc.</w:t>
      </w:r>
      <w:r w:rsidR="00A437F2">
        <w:rPr>
          <w:sz w:val="22"/>
          <w:szCs w:val="22"/>
          <w:lang w:eastAsia="zh-CN"/>
        </w:rPr>
        <w:t>, so it is</w:t>
      </w:r>
      <w:r w:rsidRPr="00E747BF">
        <w:rPr>
          <w:sz w:val="22"/>
          <w:szCs w:val="22"/>
          <w:lang w:eastAsia="zh-CN"/>
        </w:rPr>
        <w:t xml:space="preserve"> hard to</w:t>
      </w:r>
      <w:r w:rsidR="00A437F2">
        <w:rPr>
          <w:sz w:val="22"/>
          <w:szCs w:val="22"/>
          <w:lang w:eastAsia="zh-CN"/>
        </w:rPr>
        <w:t xml:space="preserve"> be</w:t>
      </w:r>
      <w:r w:rsidRPr="00E747BF">
        <w:rPr>
          <w:sz w:val="22"/>
          <w:szCs w:val="22"/>
          <w:lang w:eastAsia="zh-CN"/>
        </w:rPr>
        <w:t xml:space="preserve"> calibrate</w:t>
      </w:r>
      <w:r w:rsidR="00A437F2">
        <w:rPr>
          <w:sz w:val="22"/>
          <w:szCs w:val="22"/>
          <w:lang w:eastAsia="zh-CN"/>
        </w:rPr>
        <w:t>d</w:t>
      </w:r>
      <w:r w:rsidR="00100BB4" w:rsidRPr="00E747BF">
        <w:rPr>
          <w:sz w:val="22"/>
          <w:szCs w:val="22"/>
          <w:lang w:eastAsia="zh-CN"/>
        </w:rPr>
        <w:t xml:space="preserve">, which </w:t>
      </w:r>
      <w:r w:rsidR="00A437F2">
        <w:rPr>
          <w:sz w:val="22"/>
          <w:szCs w:val="22"/>
          <w:lang w:eastAsia="zh-CN"/>
        </w:rPr>
        <w:t>puts</w:t>
      </w:r>
      <w:r w:rsidR="00A437F2" w:rsidRPr="00E747BF">
        <w:rPr>
          <w:sz w:val="22"/>
          <w:szCs w:val="22"/>
          <w:lang w:eastAsia="zh-CN"/>
        </w:rPr>
        <w:t xml:space="preserve"> </w:t>
      </w:r>
      <w:r w:rsidR="00100BB4" w:rsidRPr="00E747BF">
        <w:rPr>
          <w:sz w:val="22"/>
          <w:szCs w:val="22"/>
          <w:lang w:eastAsia="zh-CN"/>
        </w:rPr>
        <w:t>a large bias on the ranging information.</w:t>
      </w:r>
    </w:p>
    <w:p w14:paraId="72EA8ED1" w14:textId="6681D9D9" w:rsidR="00F8035F" w:rsidRPr="00E747BF" w:rsidRDefault="00100BB4" w:rsidP="00E747BF">
      <w:pPr>
        <w:jc w:val="both"/>
        <w:rPr>
          <w:sz w:val="22"/>
          <w:szCs w:val="22"/>
          <w:lang w:val="en-US"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6</w:t>
      </w:r>
      <w:r w:rsidRPr="00E747BF">
        <w:rPr>
          <w:b/>
          <w:i/>
          <w:sz w:val="22"/>
          <w:szCs w:val="22"/>
        </w:rPr>
        <w:fldChar w:fldCharType="end"/>
      </w:r>
      <w:r w:rsidRPr="00E747BF">
        <w:rPr>
          <w:b/>
          <w:i/>
          <w:sz w:val="22"/>
          <w:szCs w:val="22"/>
        </w:rPr>
        <w:t>: Differential multi-RTT can overcome the TRP-specific DL/UL common timing errors, similar to combining DL-TDOA and UL-TDOA.</w:t>
      </w:r>
    </w:p>
    <w:p w14:paraId="6E093B31" w14:textId="77777777" w:rsidR="00770507" w:rsidRPr="00E747BF" w:rsidRDefault="00770507" w:rsidP="00E747BF">
      <w:pPr>
        <w:jc w:val="both"/>
        <w:rPr>
          <w:sz w:val="22"/>
          <w:szCs w:val="22"/>
          <w:lang w:eastAsia="zh-CN"/>
        </w:rPr>
      </w:pPr>
      <w:r w:rsidRPr="00E747BF">
        <w:rPr>
          <w:sz w:val="22"/>
          <w:szCs w:val="22"/>
          <w:lang w:eastAsia="zh-CN"/>
        </w:rPr>
        <w:t>To our understanding, there is no specification impact to use this.</w:t>
      </w:r>
    </w:p>
    <w:p w14:paraId="1A0F323D" w14:textId="79927E90" w:rsidR="007A41BA" w:rsidRDefault="00770507" w:rsidP="00E747BF">
      <w:pPr>
        <w:jc w:val="both"/>
        <w:rPr>
          <w:b/>
          <w:i/>
          <w:sz w:val="22"/>
          <w:szCs w:val="22"/>
        </w:rPr>
      </w:pPr>
      <w:r w:rsidRPr="00E747BF">
        <w:rPr>
          <w:b/>
          <w:i/>
          <w:sz w:val="22"/>
          <w:szCs w:val="22"/>
        </w:rPr>
        <w:lastRenderedPageBreak/>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7</w:t>
      </w:r>
      <w:r w:rsidRPr="00E747BF">
        <w:rPr>
          <w:b/>
          <w:i/>
          <w:sz w:val="22"/>
          <w:szCs w:val="22"/>
        </w:rPr>
        <w:fldChar w:fldCharType="end"/>
      </w:r>
      <w:r w:rsidRPr="00E747BF">
        <w:rPr>
          <w:b/>
          <w:i/>
          <w:sz w:val="22"/>
          <w:szCs w:val="22"/>
        </w:rPr>
        <w:t xml:space="preserve">: </w:t>
      </w:r>
      <w:r w:rsidR="00100BB4" w:rsidRPr="00E747BF">
        <w:rPr>
          <w:b/>
          <w:i/>
          <w:sz w:val="22"/>
          <w:szCs w:val="22"/>
        </w:rPr>
        <w:t>N</w:t>
      </w:r>
      <w:r w:rsidRPr="00E747BF">
        <w:rPr>
          <w:b/>
          <w:i/>
          <w:sz w:val="22"/>
          <w:szCs w:val="22"/>
        </w:rPr>
        <w:t>o specification impact is identified</w:t>
      </w:r>
      <w:r w:rsidR="00100BB4" w:rsidRPr="00E747BF">
        <w:rPr>
          <w:b/>
          <w:i/>
          <w:sz w:val="22"/>
          <w:szCs w:val="22"/>
        </w:rPr>
        <w:t xml:space="preserve"> for differential multi-RTT</w:t>
      </w:r>
      <w:r w:rsidRPr="00E747BF">
        <w:rPr>
          <w:b/>
          <w:i/>
          <w:sz w:val="22"/>
          <w:szCs w:val="22"/>
        </w:rPr>
        <w:t>, which means that it can be supported in Rel-16 implementation.</w:t>
      </w:r>
    </w:p>
    <w:p w14:paraId="6AED8BFE" w14:textId="77777777" w:rsidR="006E4676" w:rsidRPr="00E747BF" w:rsidRDefault="006E4676" w:rsidP="00E747BF">
      <w:pPr>
        <w:jc w:val="both"/>
        <w:rPr>
          <w:b/>
          <w:i/>
          <w:sz w:val="22"/>
          <w:szCs w:val="22"/>
        </w:rPr>
      </w:pPr>
    </w:p>
    <w:p w14:paraId="712BD480" w14:textId="47489FC0" w:rsidR="007F1331" w:rsidRDefault="007F1331" w:rsidP="007F1331">
      <w:pPr>
        <w:pStyle w:val="2"/>
        <w:rPr>
          <w:lang w:eastAsia="zh-CN"/>
        </w:rPr>
      </w:pPr>
      <w:r>
        <w:rPr>
          <w:rFonts w:hint="eastAsia"/>
          <w:lang w:eastAsia="zh-CN"/>
        </w:rPr>
        <w:t>U</w:t>
      </w:r>
      <w:r>
        <w:rPr>
          <w:lang w:eastAsia="zh-CN"/>
        </w:rPr>
        <w:t>E-based positioning enhancement</w:t>
      </w:r>
    </w:p>
    <w:p w14:paraId="482573BF" w14:textId="3591E1D7" w:rsidR="007F1331" w:rsidRPr="00E747BF" w:rsidRDefault="007F1331" w:rsidP="00E747BF">
      <w:pPr>
        <w:pStyle w:val="3"/>
        <w:jc w:val="both"/>
        <w:rPr>
          <w:sz w:val="22"/>
          <w:szCs w:val="22"/>
          <w:lang w:eastAsia="zh-CN"/>
        </w:rPr>
      </w:pPr>
      <w:r w:rsidRPr="00E747BF">
        <w:rPr>
          <w:sz w:val="22"/>
          <w:szCs w:val="22"/>
          <w:lang w:eastAsia="zh-CN"/>
        </w:rPr>
        <w:t>Resource-specific RTD</w:t>
      </w:r>
    </w:p>
    <w:p w14:paraId="1A773E98" w14:textId="040E575F" w:rsidR="00F613F7" w:rsidRPr="00E747BF" w:rsidRDefault="00770507" w:rsidP="00E747BF">
      <w:pPr>
        <w:jc w:val="both"/>
        <w:rPr>
          <w:sz w:val="22"/>
          <w:szCs w:val="22"/>
          <w:lang w:eastAsia="zh-CN"/>
        </w:rPr>
      </w:pPr>
      <w:r w:rsidRPr="00E747BF">
        <w:rPr>
          <w:sz w:val="22"/>
          <w:szCs w:val="22"/>
          <w:lang w:eastAsia="zh-CN"/>
        </w:rPr>
        <w:t xml:space="preserve">Resource-specific RTD was discussed in Rel-16 </w:t>
      </w:r>
      <w:r w:rsidR="006E4676">
        <w:rPr>
          <w:sz w:val="22"/>
          <w:szCs w:val="22"/>
          <w:lang w:eastAsia="zh-CN"/>
        </w:rPr>
        <w:t>with</w:t>
      </w:r>
      <w:r w:rsidR="006E4676" w:rsidRPr="00E747BF">
        <w:rPr>
          <w:sz w:val="22"/>
          <w:szCs w:val="22"/>
          <w:lang w:eastAsia="zh-CN"/>
        </w:rPr>
        <w:t xml:space="preserve"> </w:t>
      </w:r>
      <w:r w:rsidRPr="00E747BF">
        <w:rPr>
          <w:sz w:val="22"/>
          <w:szCs w:val="22"/>
          <w:lang w:eastAsia="zh-CN"/>
        </w:rPr>
        <w:t>the argument that resource specific antenna reference point (ARP) was already introduced in LPP</w:t>
      </w:r>
      <w:r w:rsidR="007A41BA" w:rsidRPr="00E747BF">
        <w:rPr>
          <w:sz w:val="22"/>
          <w:szCs w:val="22"/>
          <w:lang w:eastAsia="zh-CN"/>
        </w:rPr>
        <w:t xml:space="preserve"> </w:t>
      </w:r>
      <w:r w:rsidR="007A41BA" w:rsidRPr="00E747BF">
        <w:rPr>
          <w:sz w:val="22"/>
          <w:szCs w:val="22"/>
          <w:lang w:eastAsia="zh-CN"/>
        </w:rPr>
        <w:fldChar w:fldCharType="begin"/>
      </w:r>
      <w:r w:rsidR="007A41BA" w:rsidRPr="00E747BF">
        <w:rPr>
          <w:sz w:val="22"/>
          <w:szCs w:val="22"/>
          <w:lang w:eastAsia="zh-CN"/>
        </w:rPr>
        <w:instrText xml:space="preserve"> REF _Ref60943428 \r \h </w:instrText>
      </w:r>
      <w:r w:rsidR="009762A0" w:rsidRPr="00E747BF">
        <w:rPr>
          <w:sz w:val="22"/>
          <w:szCs w:val="22"/>
          <w:lang w:eastAsia="zh-CN"/>
        </w:rPr>
        <w:instrText xml:space="preserve"> \* MERGEFORMAT </w:instrText>
      </w:r>
      <w:r w:rsidR="007A41BA" w:rsidRPr="00E747BF">
        <w:rPr>
          <w:sz w:val="22"/>
          <w:szCs w:val="22"/>
          <w:lang w:eastAsia="zh-CN"/>
        </w:rPr>
      </w:r>
      <w:r w:rsidR="007A41BA" w:rsidRPr="00E747BF">
        <w:rPr>
          <w:sz w:val="22"/>
          <w:szCs w:val="22"/>
          <w:lang w:eastAsia="zh-CN"/>
        </w:rPr>
        <w:fldChar w:fldCharType="separate"/>
      </w:r>
      <w:r w:rsidR="00E747BF">
        <w:rPr>
          <w:sz w:val="22"/>
          <w:szCs w:val="22"/>
          <w:lang w:eastAsia="zh-CN"/>
        </w:rPr>
        <w:t>[2]</w:t>
      </w:r>
      <w:r w:rsidR="007A41BA" w:rsidRPr="00E747BF">
        <w:rPr>
          <w:sz w:val="22"/>
          <w:szCs w:val="22"/>
          <w:lang w:eastAsia="zh-CN"/>
        </w:rPr>
        <w:fldChar w:fldCharType="end"/>
      </w:r>
      <w:r w:rsidRPr="00E747BF">
        <w:rPr>
          <w:sz w:val="22"/>
          <w:szCs w:val="22"/>
          <w:lang w:eastAsia="zh-CN"/>
        </w:rPr>
        <w:t xml:space="preserve"> considering different resource (beams) may have a different antenna phase centre.</w:t>
      </w:r>
    </w:p>
    <w:p w14:paraId="07830887" w14:textId="3FD9AE58" w:rsidR="00770507" w:rsidRPr="00E747BF" w:rsidRDefault="00F613F7" w:rsidP="00E747BF">
      <w:pPr>
        <w:jc w:val="both"/>
        <w:rPr>
          <w:sz w:val="22"/>
          <w:szCs w:val="22"/>
          <w:lang w:eastAsia="zh-CN"/>
        </w:rPr>
      </w:pPr>
      <w:r w:rsidRPr="00E747BF">
        <w:rPr>
          <w:sz w:val="22"/>
          <w:szCs w:val="22"/>
          <w:lang w:eastAsia="zh-CN"/>
        </w:rPr>
        <w:t xml:space="preserve">Also during Rel-16, it was argued in RAN2 </w:t>
      </w:r>
      <w:r w:rsidRPr="00E747BF">
        <w:rPr>
          <w:sz w:val="22"/>
          <w:szCs w:val="22"/>
          <w:lang w:eastAsia="zh-CN"/>
        </w:rPr>
        <w:fldChar w:fldCharType="begin"/>
      </w:r>
      <w:r w:rsidRPr="00E747BF">
        <w:rPr>
          <w:sz w:val="22"/>
          <w:szCs w:val="22"/>
          <w:lang w:eastAsia="zh-CN"/>
        </w:rPr>
        <w:instrText xml:space="preserve"> REF _Ref60755942 \r \h </w:instrText>
      </w:r>
      <w:r w:rsidR="009762A0" w:rsidRPr="00E747BF">
        <w:rPr>
          <w:sz w:val="22"/>
          <w:szCs w:val="22"/>
          <w:lang w:eastAsia="zh-CN"/>
        </w:rPr>
        <w:instrText xml:space="preserve"> \* MERGEFORMAT </w:instrText>
      </w:r>
      <w:r w:rsidRPr="00E747BF">
        <w:rPr>
          <w:sz w:val="22"/>
          <w:szCs w:val="22"/>
          <w:lang w:eastAsia="zh-CN"/>
        </w:rPr>
      </w:r>
      <w:r w:rsidRPr="00E747BF">
        <w:rPr>
          <w:sz w:val="22"/>
          <w:szCs w:val="22"/>
          <w:lang w:eastAsia="zh-CN"/>
        </w:rPr>
        <w:fldChar w:fldCharType="separate"/>
      </w:r>
      <w:r w:rsidR="00E747BF">
        <w:rPr>
          <w:sz w:val="22"/>
          <w:szCs w:val="22"/>
          <w:lang w:eastAsia="zh-CN"/>
        </w:rPr>
        <w:t>[4]</w:t>
      </w:r>
      <w:r w:rsidRPr="00E747BF">
        <w:rPr>
          <w:sz w:val="22"/>
          <w:szCs w:val="22"/>
          <w:lang w:eastAsia="zh-CN"/>
        </w:rPr>
        <w:fldChar w:fldCharType="end"/>
      </w:r>
      <w:r w:rsidRPr="00E747BF">
        <w:rPr>
          <w:sz w:val="22"/>
          <w:szCs w:val="22"/>
          <w:lang w:eastAsia="zh-CN"/>
        </w:rPr>
        <w:t xml:space="preserve"> that this may need Rel-17 study, but it was not studied at all, nor was there any contribution of simulation to have shown the assumption of resource specific real time difference</w:t>
      </w:r>
      <w:r w:rsidR="00475050" w:rsidRPr="00E747BF">
        <w:rPr>
          <w:sz w:val="22"/>
          <w:szCs w:val="22"/>
          <w:lang w:eastAsia="zh-CN"/>
        </w:rPr>
        <w:t xml:space="preserve"> or have shown the benefit of introducing resource-specific RTD signaling</w:t>
      </w:r>
      <w:r w:rsidRPr="00E747BF">
        <w:rPr>
          <w:sz w:val="22"/>
          <w:szCs w:val="22"/>
          <w:lang w:eastAsia="zh-CN"/>
        </w:rPr>
        <w:t>.</w:t>
      </w:r>
    </w:p>
    <w:p w14:paraId="68854A60" w14:textId="353A9122" w:rsidR="00770507" w:rsidRPr="00E747BF" w:rsidRDefault="00475050" w:rsidP="00E747BF">
      <w:pPr>
        <w:jc w:val="both"/>
        <w:rPr>
          <w:sz w:val="22"/>
          <w:szCs w:val="22"/>
          <w:lang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8</w:t>
      </w:r>
      <w:r w:rsidRPr="00E747BF">
        <w:rPr>
          <w:b/>
          <w:i/>
          <w:sz w:val="22"/>
          <w:szCs w:val="22"/>
        </w:rPr>
        <w:fldChar w:fldCharType="end"/>
      </w:r>
      <w:r w:rsidRPr="00E747BF">
        <w:rPr>
          <w:b/>
          <w:i/>
          <w:sz w:val="22"/>
          <w:szCs w:val="22"/>
        </w:rPr>
        <w:t>: No study has shown the benefit of resource-specific RTD.</w:t>
      </w:r>
    </w:p>
    <w:p w14:paraId="7BB3026B" w14:textId="3EC02FFF" w:rsidR="00770507" w:rsidRPr="00E747BF" w:rsidRDefault="00770507" w:rsidP="00E747BF">
      <w:pPr>
        <w:pStyle w:val="3"/>
        <w:jc w:val="both"/>
        <w:rPr>
          <w:sz w:val="22"/>
          <w:szCs w:val="22"/>
          <w:lang w:eastAsia="zh-CN"/>
        </w:rPr>
      </w:pPr>
      <w:r w:rsidRPr="00E747BF">
        <w:rPr>
          <w:sz w:val="22"/>
          <w:szCs w:val="22"/>
          <w:lang w:eastAsia="zh-CN"/>
        </w:rPr>
        <w:t>RTD drift rate</w:t>
      </w:r>
    </w:p>
    <w:p w14:paraId="3399F3AF" w14:textId="77777777" w:rsidR="00475050" w:rsidRPr="00E747BF" w:rsidRDefault="00475050" w:rsidP="00E747BF">
      <w:pPr>
        <w:jc w:val="both"/>
        <w:rPr>
          <w:sz w:val="22"/>
          <w:szCs w:val="22"/>
          <w:lang w:eastAsia="zh-CN"/>
        </w:rPr>
      </w:pPr>
      <w:r w:rsidRPr="00E747BF">
        <w:rPr>
          <w:sz w:val="22"/>
          <w:szCs w:val="22"/>
          <w:lang w:eastAsia="zh-CN"/>
        </w:rPr>
        <w:t xml:space="preserve">Normally the RTD drift rate is dependent on the oscillator type of the TRPs. </w:t>
      </w:r>
    </w:p>
    <w:p w14:paraId="3BE942E4" w14:textId="1D02449B" w:rsidR="00475050" w:rsidRPr="00E747BF" w:rsidRDefault="00475050" w:rsidP="00E747BF">
      <w:pPr>
        <w:jc w:val="both"/>
        <w:rPr>
          <w:sz w:val="22"/>
          <w:szCs w:val="22"/>
          <w:lang w:eastAsia="zh-CN"/>
        </w:rPr>
      </w:pPr>
      <w:r w:rsidRPr="00E747BF">
        <w:rPr>
          <w:sz w:val="22"/>
          <w:szCs w:val="22"/>
          <w:lang w:eastAsia="zh-CN"/>
        </w:rPr>
        <w:t xml:space="preserve">RAN4 specification already defined the minimum requirement of gNB frequency error as in </w:t>
      </w:r>
      <w:r w:rsidRPr="00E747BF">
        <w:rPr>
          <w:sz w:val="22"/>
          <w:szCs w:val="22"/>
          <w:lang w:eastAsia="zh-CN"/>
        </w:rPr>
        <w:fldChar w:fldCharType="begin"/>
      </w:r>
      <w:r w:rsidRPr="00E747BF">
        <w:rPr>
          <w:sz w:val="22"/>
          <w:szCs w:val="22"/>
          <w:lang w:eastAsia="zh-CN"/>
        </w:rPr>
        <w:instrText xml:space="preserve"> REF _Ref60995158 \r \h </w:instrText>
      </w:r>
      <w:r w:rsidR="009762A0" w:rsidRPr="00E747BF">
        <w:rPr>
          <w:sz w:val="22"/>
          <w:szCs w:val="22"/>
          <w:lang w:eastAsia="zh-CN"/>
        </w:rPr>
        <w:instrText xml:space="preserve"> \* MERGEFORMAT </w:instrText>
      </w:r>
      <w:r w:rsidRPr="00E747BF">
        <w:rPr>
          <w:sz w:val="22"/>
          <w:szCs w:val="22"/>
          <w:lang w:eastAsia="zh-CN"/>
        </w:rPr>
      </w:r>
      <w:r w:rsidRPr="00E747BF">
        <w:rPr>
          <w:sz w:val="22"/>
          <w:szCs w:val="22"/>
          <w:lang w:eastAsia="zh-CN"/>
        </w:rPr>
        <w:fldChar w:fldCharType="separate"/>
      </w:r>
      <w:r w:rsidR="00E747BF">
        <w:rPr>
          <w:sz w:val="22"/>
          <w:szCs w:val="22"/>
          <w:lang w:eastAsia="zh-CN"/>
        </w:rPr>
        <w:t>[5]</w:t>
      </w:r>
      <w:r w:rsidRPr="00E747BF">
        <w:rPr>
          <w:sz w:val="22"/>
          <w:szCs w:val="22"/>
          <w:lang w:eastAsia="zh-CN"/>
        </w:rPr>
        <w:fldChar w:fldCharType="end"/>
      </w:r>
      <w:r w:rsidRPr="00E747BF">
        <w:rPr>
          <w:sz w:val="22"/>
          <w:szCs w:val="22"/>
          <w:lang w:eastAsia="zh-CN"/>
        </w:rPr>
        <w:t>, which can be used for the standard UE assumption on the RTD drift rate.</w:t>
      </w:r>
    </w:p>
    <w:tbl>
      <w:tblPr>
        <w:tblStyle w:val="ac"/>
        <w:tblW w:w="0" w:type="auto"/>
        <w:tblLook w:val="04A0" w:firstRow="1" w:lastRow="0" w:firstColumn="1" w:lastColumn="0" w:noHBand="0" w:noVBand="1"/>
      </w:tblPr>
      <w:tblGrid>
        <w:gridCol w:w="9307"/>
      </w:tblGrid>
      <w:tr w:rsidR="00475050" w:rsidRPr="009762A0" w14:paraId="1B84F2E0" w14:textId="77777777" w:rsidTr="00475050">
        <w:tc>
          <w:tcPr>
            <w:tcW w:w="9307" w:type="dxa"/>
          </w:tcPr>
          <w:p w14:paraId="490D37CA" w14:textId="77777777" w:rsidR="00475050" w:rsidRPr="00E747BF" w:rsidRDefault="00475050">
            <w:pPr>
              <w:pStyle w:val="4"/>
              <w:numPr>
                <w:ilvl w:val="0"/>
                <w:numId w:val="0"/>
              </w:numPr>
              <w:outlineLvl w:val="3"/>
              <w:rPr>
                <w:b w:val="0"/>
                <w:szCs w:val="22"/>
                <w:lang w:eastAsia="zh-CN"/>
              </w:rPr>
            </w:pPr>
            <w:bookmarkStart w:id="5" w:name="_Toc53178632"/>
            <w:bookmarkStart w:id="6" w:name="_Toc53178181"/>
            <w:bookmarkStart w:id="7" w:name="_Toc45893454"/>
            <w:bookmarkStart w:id="8" w:name="_Toc44712141"/>
            <w:bookmarkStart w:id="9" w:name="_Toc37267539"/>
            <w:bookmarkStart w:id="10" w:name="_Toc37260151"/>
            <w:bookmarkStart w:id="11" w:name="_Toc36817235"/>
            <w:bookmarkStart w:id="12" w:name="_Toc29811683"/>
            <w:bookmarkStart w:id="13" w:name="_Toc21127474"/>
            <w:r w:rsidRPr="00E747BF">
              <w:rPr>
                <w:b w:val="0"/>
                <w:szCs w:val="22"/>
              </w:rPr>
              <w:t>6.5.1.</w:t>
            </w:r>
            <w:r w:rsidRPr="00E747BF">
              <w:rPr>
                <w:b w:val="0"/>
                <w:szCs w:val="22"/>
                <w:lang w:eastAsia="zh-CN"/>
              </w:rPr>
              <w:t>2</w:t>
            </w:r>
            <w:r w:rsidRPr="00E747BF">
              <w:rPr>
                <w:b w:val="0"/>
                <w:szCs w:val="22"/>
              </w:rPr>
              <w:tab/>
              <w:t>Minimum requirement</w:t>
            </w:r>
            <w:r w:rsidRPr="00E747BF">
              <w:rPr>
                <w:b w:val="0"/>
                <w:szCs w:val="22"/>
                <w:lang w:eastAsia="zh-CN"/>
              </w:rPr>
              <w:t xml:space="preserve"> for </w:t>
            </w:r>
            <w:r w:rsidRPr="00E747BF">
              <w:rPr>
                <w:b w:val="0"/>
                <w:i/>
                <w:szCs w:val="22"/>
                <w:lang w:eastAsia="zh-CN"/>
              </w:rPr>
              <w:t>BS type 1-C</w:t>
            </w:r>
            <w:r w:rsidRPr="00E747BF">
              <w:rPr>
                <w:b w:val="0"/>
                <w:szCs w:val="22"/>
                <w:lang w:eastAsia="zh-CN"/>
              </w:rPr>
              <w:t xml:space="preserve"> and </w:t>
            </w:r>
            <w:r w:rsidRPr="00E747BF">
              <w:rPr>
                <w:b w:val="0"/>
                <w:i/>
                <w:szCs w:val="22"/>
                <w:lang w:eastAsia="zh-CN"/>
              </w:rPr>
              <w:t>BS type 1-H</w:t>
            </w:r>
            <w:bookmarkEnd w:id="5"/>
            <w:bookmarkEnd w:id="6"/>
            <w:bookmarkEnd w:id="7"/>
            <w:bookmarkEnd w:id="8"/>
            <w:bookmarkEnd w:id="9"/>
            <w:bookmarkEnd w:id="10"/>
            <w:bookmarkEnd w:id="11"/>
            <w:bookmarkEnd w:id="12"/>
            <w:bookmarkEnd w:id="13"/>
          </w:p>
          <w:p w14:paraId="1B221474" w14:textId="77777777" w:rsidR="00475050" w:rsidRPr="00E747BF" w:rsidRDefault="00475050">
            <w:pPr>
              <w:rPr>
                <w:szCs w:val="22"/>
              </w:rPr>
            </w:pPr>
            <w:r w:rsidRPr="00E747BF">
              <w:rPr>
                <w:szCs w:val="22"/>
              </w:rPr>
              <w:t>For</w:t>
            </w:r>
            <w:r w:rsidRPr="00E747BF">
              <w:rPr>
                <w:szCs w:val="22"/>
                <w:lang w:eastAsia="zh-CN"/>
              </w:rPr>
              <w:t xml:space="preserve"> </w:t>
            </w:r>
            <w:r w:rsidRPr="00E747BF">
              <w:rPr>
                <w:i/>
                <w:szCs w:val="22"/>
                <w:lang w:eastAsia="zh-CN"/>
              </w:rPr>
              <w:t>BS type 1-C</w:t>
            </w:r>
            <w:r w:rsidRPr="00E747BF">
              <w:rPr>
                <w:szCs w:val="22"/>
                <w:lang w:eastAsia="zh-CN"/>
              </w:rPr>
              <w:t xml:space="preserve"> and </w:t>
            </w:r>
            <w:r w:rsidRPr="00E747BF">
              <w:rPr>
                <w:i/>
                <w:iCs/>
                <w:szCs w:val="22"/>
              </w:rPr>
              <w:t xml:space="preserve">BS type </w:t>
            </w:r>
            <w:r w:rsidRPr="00E747BF">
              <w:rPr>
                <w:szCs w:val="22"/>
                <w:lang w:eastAsia="zh-CN"/>
              </w:rPr>
              <w:t>1-H</w:t>
            </w:r>
            <w:r w:rsidRPr="00E747BF">
              <w:rPr>
                <w:szCs w:val="22"/>
              </w:rPr>
              <w:t xml:space="preserve">, the modulated carrier frequency of each </w:t>
            </w:r>
            <w:r w:rsidRPr="00E747BF">
              <w:rPr>
                <w:szCs w:val="22"/>
                <w:lang w:eastAsia="zh-CN"/>
              </w:rPr>
              <w:t>NR</w:t>
            </w:r>
            <w:r w:rsidRPr="00E747BF">
              <w:rPr>
                <w:szCs w:val="22"/>
              </w:rPr>
              <w:t xml:space="preserve"> carrier configured by the BS shall be accurate to within the accuracy range given in table 6.</w:t>
            </w:r>
            <w:r w:rsidRPr="00E747BF">
              <w:rPr>
                <w:szCs w:val="22"/>
                <w:lang w:eastAsia="zh-CN"/>
              </w:rPr>
              <w:t>5.1.2-1</w:t>
            </w:r>
            <w:r w:rsidRPr="00E747BF">
              <w:rPr>
                <w:szCs w:val="22"/>
              </w:rPr>
              <w:t xml:space="preserve"> observed over 1 ms. </w:t>
            </w:r>
          </w:p>
          <w:p w14:paraId="05777857" w14:textId="77777777" w:rsidR="00475050" w:rsidRPr="00E747BF" w:rsidRDefault="00475050">
            <w:pPr>
              <w:rPr>
                <w:szCs w:val="22"/>
              </w:rPr>
            </w:pPr>
            <w:r w:rsidRPr="00E747BF">
              <w:rPr>
                <w:szCs w:val="22"/>
              </w:rPr>
              <w:t>The frequency error requirement for NB-IoT are specified in TS 36.104 [13] clause 6.5.1.</w:t>
            </w:r>
          </w:p>
          <w:p w14:paraId="53505F0C" w14:textId="77777777" w:rsidR="00475050" w:rsidRPr="00E747BF" w:rsidRDefault="00475050" w:rsidP="00E747BF">
            <w:pPr>
              <w:pStyle w:val="TH"/>
              <w:jc w:val="both"/>
              <w:rPr>
                <w:rFonts w:ascii="Times New Roman" w:hAnsi="Times New Roman" w:cs="Times New Roman"/>
                <w:b w:val="0"/>
                <w:szCs w:val="22"/>
                <w:lang w:eastAsia="zh-CN"/>
              </w:rPr>
            </w:pPr>
            <w:r w:rsidRPr="00E747BF">
              <w:rPr>
                <w:rFonts w:ascii="Times New Roman" w:hAnsi="Times New Roman" w:cs="Times New Roman"/>
                <w:b w:val="0"/>
                <w:szCs w:val="22"/>
              </w:rPr>
              <w:t>Table 6.5.1</w:t>
            </w:r>
            <w:r w:rsidRPr="00E747BF">
              <w:rPr>
                <w:rFonts w:ascii="Times New Roman" w:hAnsi="Times New Roman" w:cs="Times New Roman"/>
                <w:b w:val="0"/>
                <w:szCs w:val="22"/>
                <w:lang w:eastAsia="zh-CN"/>
              </w:rPr>
              <w:t>.2</w:t>
            </w:r>
            <w:r w:rsidRPr="00E747BF">
              <w:rPr>
                <w:rFonts w:ascii="Times New Roman" w:hAnsi="Times New Roman" w:cs="Times New Roman"/>
                <w:b w:val="0"/>
                <w:szCs w:val="22"/>
              </w:rPr>
              <w:t xml:space="preserve">-1: </w:t>
            </w:r>
            <w:r w:rsidRPr="00E747BF">
              <w:rPr>
                <w:rFonts w:ascii="Times New Roman" w:hAnsi="Times New Roman" w:cs="Times New Roman"/>
                <w:b w:val="0"/>
                <w:szCs w:val="22"/>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559"/>
            </w:tblGrid>
            <w:tr w:rsidR="00475050" w:rsidRPr="009762A0" w14:paraId="0C2BF7FB" w14:textId="77777777" w:rsidTr="0047505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5B271A" w14:textId="77777777" w:rsidR="00475050" w:rsidRPr="00E747BF" w:rsidRDefault="00475050" w:rsidP="00E747BF">
                  <w:pPr>
                    <w:pStyle w:val="TAH"/>
                    <w:jc w:val="both"/>
                    <w:rPr>
                      <w:rFonts w:ascii="Times New Roman" w:hAnsi="Times New Roman"/>
                      <w:b w:val="0"/>
                      <w:sz w:val="20"/>
                      <w:szCs w:val="22"/>
                    </w:rPr>
                  </w:pPr>
                  <w:r w:rsidRPr="00E747BF">
                    <w:rPr>
                      <w:rFonts w:ascii="Times New Roman" w:hAnsi="Times New Roman"/>
                      <w:b w:val="0"/>
                      <w:sz w:val="20"/>
                      <w:szCs w:val="22"/>
                    </w:rPr>
                    <w:t>BS class</w:t>
                  </w:r>
                </w:p>
              </w:tc>
              <w:tc>
                <w:tcPr>
                  <w:tcW w:w="1559" w:type="dxa"/>
                  <w:tcBorders>
                    <w:top w:val="single" w:sz="4" w:space="0" w:color="auto"/>
                    <w:left w:val="single" w:sz="4" w:space="0" w:color="auto"/>
                    <w:bottom w:val="single" w:sz="4" w:space="0" w:color="auto"/>
                    <w:right w:val="single" w:sz="4" w:space="0" w:color="auto"/>
                  </w:tcBorders>
                  <w:hideMark/>
                </w:tcPr>
                <w:p w14:paraId="3CF7DED2" w14:textId="77777777" w:rsidR="00475050" w:rsidRPr="00E747BF" w:rsidRDefault="00475050" w:rsidP="00E747BF">
                  <w:pPr>
                    <w:pStyle w:val="TAH"/>
                    <w:jc w:val="both"/>
                    <w:rPr>
                      <w:rFonts w:ascii="Times New Roman" w:hAnsi="Times New Roman"/>
                      <w:b w:val="0"/>
                      <w:sz w:val="20"/>
                      <w:szCs w:val="22"/>
                    </w:rPr>
                  </w:pPr>
                  <w:r w:rsidRPr="00E747BF">
                    <w:rPr>
                      <w:rFonts w:ascii="Times New Roman" w:hAnsi="Times New Roman"/>
                      <w:b w:val="0"/>
                      <w:sz w:val="20"/>
                      <w:szCs w:val="22"/>
                    </w:rPr>
                    <w:t>Accuracy</w:t>
                  </w:r>
                </w:p>
              </w:tc>
            </w:tr>
            <w:tr w:rsidR="00475050" w:rsidRPr="009762A0" w14:paraId="757D3BD6" w14:textId="77777777" w:rsidTr="0047505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D51BEC" w14:textId="77777777" w:rsidR="00475050" w:rsidRPr="00E747BF" w:rsidRDefault="00475050" w:rsidP="00E747BF">
                  <w:pPr>
                    <w:pStyle w:val="TAC"/>
                    <w:jc w:val="both"/>
                    <w:rPr>
                      <w:rFonts w:ascii="Times New Roman" w:hAnsi="Times New Roman" w:cs="Times New Roman"/>
                      <w:sz w:val="20"/>
                      <w:szCs w:val="22"/>
                    </w:rPr>
                  </w:pPr>
                  <w:r w:rsidRPr="00E747BF">
                    <w:rPr>
                      <w:rFonts w:ascii="Times New Roman" w:hAnsi="Times New Roman" w:cs="Times New Roman"/>
                      <w:sz w:val="20"/>
                      <w:szCs w:val="22"/>
                    </w:rPr>
                    <w:t>Wide Area BS</w:t>
                  </w:r>
                </w:p>
              </w:tc>
              <w:tc>
                <w:tcPr>
                  <w:tcW w:w="1559" w:type="dxa"/>
                  <w:tcBorders>
                    <w:top w:val="single" w:sz="4" w:space="0" w:color="auto"/>
                    <w:left w:val="single" w:sz="4" w:space="0" w:color="auto"/>
                    <w:bottom w:val="single" w:sz="4" w:space="0" w:color="auto"/>
                    <w:right w:val="single" w:sz="4" w:space="0" w:color="auto"/>
                  </w:tcBorders>
                  <w:hideMark/>
                </w:tcPr>
                <w:p w14:paraId="439CE801" w14:textId="77777777" w:rsidR="00475050" w:rsidRPr="00E747BF" w:rsidRDefault="00475050" w:rsidP="00E747BF">
                  <w:pPr>
                    <w:pStyle w:val="TAC"/>
                    <w:jc w:val="both"/>
                    <w:rPr>
                      <w:rFonts w:ascii="Times New Roman" w:hAnsi="Times New Roman" w:cs="Times New Roman"/>
                      <w:sz w:val="20"/>
                      <w:szCs w:val="22"/>
                    </w:rPr>
                  </w:pPr>
                  <w:r w:rsidRPr="00E747BF">
                    <w:rPr>
                      <w:rFonts w:ascii="Times New Roman" w:hAnsi="Times New Roman" w:cs="Times New Roman"/>
                      <w:sz w:val="20"/>
                      <w:szCs w:val="22"/>
                    </w:rPr>
                    <w:t>±0.05 ppm</w:t>
                  </w:r>
                </w:p>
              </w:tc>
            </w:tr>
            <w:tr w:rsidR="00475050" w:rsidRPr="009762A0" w14:paraId="54B77307" w14:textId="77777777" w:rsidTr="0047505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6D79E6" w14:textId="77777777" w:rsidR="00475050" w:rsidRPr="00E747BF" w:rsidRDefault="00475050" w:rsidP="00E747BF">
                  <w:pPr>
                    <w:pStyle w:val="TAC"/>
                    <w:jc w:val="both"/>
                    <w:rPr>
                      <w:rFonts w:ascii="Times New Roman" w:hAnsi="Times New Roman" w:cs="Times New Roman"/>
                      <w:sz w:val="20"/>
                      <w:szCs w:val="22"/>
                    </w:rPr>
                  </w:pPr>
                  <w:r w:rsidRPr="00E747BF">
                    <w:rPr>
                      <w:rFonts w:ascii="Times New Roman" w:hAnsi="Times New Roman" w:cs="Times New Roman"/>
                      <w:sz w:val="20"/>
                      <w:szCs w:val="22"/>
                    </w:rPr>
                    <w:t>Medium Range BS</w:t>
                  </w:r>
                </w:p>
              </w:tc>
              <w:tc>
                <w:tcPr>
                  <w:tcW w:w="1559" w:type="dxa"/>
                  <w:tcBorders>
                    <w:top w:val="single" w:sz="4" w:space="0" w:color="auto"/>
                    <w:left w:val="single" w:sz="4" w:space="0" w:color="auto"/>
                    <w:bottom w:val="single" w:sz="4" w:space="0" w:color="auto"/>
                    <w:right w:val="single" w:sz="4" w:space="0" w:color="auto"/>
                  </w:tcBorders>
                  <w:hideMark/>
                </w:tcPr>
                <w:p w14:paraId="62EA61D1" w14:textId="77777777" w:rsidR="00475050" w:rsidRPr="00E747BF" w:rsidRDefault="00475050" w:rsidP="00E747BF">
                  <w:pPr>
                    <w:pStyle w:val="TAC"/>
                    <w:jc w:val="both"/>
                    <w:rPr>
                      <w:rFonts w:ascii="Times New Roman" w:hAnsi="Times New Roman" w:cs="Times New Roman"/>
                      <w:sz w:val="20"/>
                      <w:szCs w:val="22"/>
                    </w:rPr>
                  </w:pPr>
                  <w:r w:rsidRPr="00E747BF">
                    <w:rPr>
                      <w:rFonts w:ascii="Times New Roman" w:hAnsi="Times New Roman" w:cs="Times New Roman"/>
                      <w:sz w:val="20"/>
                      <w:szCs w:val="22"/>
                    </w:rPr>
                    <w:t>±0.1 ppm</w:t>
                  </w:r>
                </w:p>
              </w:tc>
            </w:tr>
            <w:tr w:rsidR="00475050" w:rsidRPr="009762A0" w14:paraId="14FE5336" w14:textId="77777777" w:rsidTr="0047505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C4C729" w14:textId="77777777" w:rsidR="00475050" w:rsidRPr="00E747BF" w:rsidRDefault="00475050" w:rsidP="00E747BF">
                  <w:pPr>
                    <w:pStyle w:val="TAC"/>
                    <w:jc w:val="both"/>
                    <w:rPr>
                      <w:rFonts w:ascii="Times New Roman" w:hAnsi="Times New Roman" w:cs="Times New Roman"/>
                      <w:sz w:val="20"/>
                      <w:szCs w:val="22"/>
                    </w:rPr>
                  </w:pPr>
                  <w:r w:rsidRPr="00E747BF">
                    <w:rPr>
                      <w:rFonts w:ascii="Times New Roman" w:hAnsi="Times New Roman" w:cs="Times New Roman"/>
                      <w:sz w:val="20"/>
                      <w:szCs w:val="22"/>
                    </w:rPr>
                    <w:t>Local Area BS</w:t>
                  </w:r>
                </w:p>
              </w:tc>
              <w:tc>
                <w:tcPr>
                  <w:tcW w:w="1559" w:type="dxa"/>
                  <w:tcBorders>
                    <w:top w:val="single" w:sz="4" w:space="0" w:color="auto"/>
                    <w:left w:val="single" w:sz="4" w:space="0" w:color="auto"/>
                    <w:bottom w:val="single" w:sz="4" w:space="0" w:color="auto"/>
                    <w:right w:val="single" w:sz="4" w:space="0" w:color="auto"/>
                  </w:tcBorders>
                  <w:hideMark/>
                </w:tcPr>
                <w:p w14:paraId="44192DC9" w14:textId="77777777" w:rsidR="00475050" w:rsidRPr="00E747BF" w:rsidRDefault="00475050" w:rsidP="00E747BF">
                  <w:pPr>
                    <w:pStyle w:val="TAC"/>
                    <w:jc w:val="both"/>
                    <w:rPr>
                      <w:rFonts w:ascii="Times New Roman" w:hAnsi="Times New Roman" w:cs="Times New Roman"/>
                      <w:sz w:val="20"/>
                      <w:szCs w:val="22"/>
                    </w:rPr>
                  </w:pPr>
                  <w:r w:rsidRPr="00E747BF">
                    <w:rPr>
                      <w:rFonts w:ascii="Times New Roman" w:hAnsi="Times New Roman" w:cs="Times New Roman"/>
                      <w:sz w:val="20"/>
                      <w:szCs w:val="22"/>
                    </w:rPr>
                    <w:t>±0.1 ppm</w:t>
                  </w:r>
                </w:p>
              </w:tc>
            </w:tr>
          </w:tbl>
          <w:p w14:paraId="2BA607C6" w14:textId="77777777" w:rsidR="00475050" w:rsidRPr="00E747BF" w:rsidRDefault="00475050">
            <w:pPr>
              <w:rPr>
                <w:szCs w:val="22"/>
                <w:lang w:eastAsia="zh-CN"/>
              </w:rPr>
            </w:pPr>
          </w:p>
        </w:tc>
      </w:tr>
    </w:tbl>
    <w:p w14:paraId="3EC647E4" w14:textId="77777777" w:rsidR="00475050" w:rsidRPr="00E747BF" w:rsidRDefault="00475050" w:rsidP="00E747BF">
      <w:pPr>
        <w:jc w:val="both"/>
        <w:rPr>
          <w:sz w:val="22"/>
          <w:szCs w:val="22"/>
          <w:lang w:eastAsia="zh-CN"/>
        </w:rPr>
      </w:pPr>
    </w:p>
    <w:p w14:paraId="119CB7F0" w14:textId="7B0C4407" w:rsidR="00BF1878" w:rsidRPr="00E747BF" w:rsidRDefault="00BF1878" w:rsidP="00E747BF">
      <w:pPr>
        <w:jc w:val="both"/>
        <w:rPr>
          <w:sz w:val="22"/>
          <w:szCs w:val="22"/>
          <w:lang w:eastAsia="zh-CN"/>
        </w:rPr>
      </w:pPr>
      <w:r w:rsidRPr="00E747BF">
        <w:rPr>
          <w:sz w:val="22"/>
          <w:szCs w:val="22"/>
          <w:lang w:eastAsia="zh-CN"/>
        </w:rPr>
        <w:t>The assumption means that the RTD drift can be 100ps every 1ms for local area BSs. With UE assisted calibration, if the PRS reception time of the positioning UE is the same time as or within 1ms of the PRS reception time of calibration UE or is within 1ms of the SRS transmission time of the calibration UE, the UE-based assistance data should be working fine without providing any RTD drift rate information.</w:t>
      </w:r>
    </w:p>
    <w:p w14:paraId="5A0DDA96" w14:textId="2D8EB79F" w:rsidR="007A41BA" w:rsidRPr="00E747BF" w:rsidRDefault="00BF1878"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sidR="00E747BF">
        <w:rPr>
          <w:b/>
          <w:i/>
          <w:noProof/>
          <w:sz w:val="22"/>
          <w:szCs w:val="22"/>
        </w:rPr>
        <w:t>9</w:t>
      </w:r>
      <w:r w:rsidRPr="00E747BF">
        <w:rPr>
          <w:b/>
          <w:i/>
          <w:sz w:val="22"/>
          <w:szCs w:val="22"/>
        </w:rPr>
        <w:fldChar w:fldCharType="end"/>
      </w:r>
      <w:r w:rsidRPr="00E747BF">
        <w:rPr>
          <w:b/>
          <w:i/>
          <w:sz w:val="22"/>
          <w:szCs w:val="22"/>
        </w:rPr>
        <w:t xml:space="preserve">: Without notifying RTD </w:t>
      </w:r>
      <w:r w:rsidR="004D5792" w:rsidRPr="00E747BF">
        <w:rPr>
          <w:b/>
          <w:i/>
          <w:sz w:val="22"/>
          <w:szCs w:val="22"/>
        </w:rPr>
        <w:t xml:space="preserve">drift </w:t>
      </w:r>
      <w:r w:rsidRPr="00E747BF">
        <w:rPr>
          <w:b/>
          <w:i/>
          <w:sz w:val="22"/>
          <w:szCs w:val="22"/>
        </w:rPr>
        <w:t>rate for UE-based positioning, it can still work under current RAN4 requirement.</w:t>
      </w:r>
    </w:p>
    <w:p w14:paraId="7649E8D3" w14:textId="6C995338" w:rsidR="007A41BA" w:rsidRPr="00E747BF" w:rsidRDefault="00BF1878">
      <w:pPr>
        <w:pStyle w:val="3GPPAgreements"/>
        <w:rPr>
          <w:b/>
          <w:i/>
          <w:sz w:val="22"/>
          <w:szCs w:val="22"/>
          <w:lang w:eastAsia="zh-CN"/>
        </w:rPr>
      </w:pPr>
      <w:r w:rsidRPr="00E747BF">
        <w:rPr>
          <w:b/>
          <w:i/>
          <w:sz w:val="22"/>
          <w:szCs w:val="22"/>
          <w:lang w:eastAsia="zh-CN"/>
        </w:rPr>
        <w:t xml:space="preserve">Note that for UE-assisted calibration, the RTD and the RTD quality can be updated based on the measurement with respect to </w:t>
      </w:r>
      <w:r w:rsidR="007A41BA" w:rsidRPr="00E747BF">
        <w:rPr>
          <w:b/>
          <w:i/>
          <w:sz w:val="22"/>
          <w:szCs w:val="22"/>
          <w:lang w:eastAsia="zh-CN"/>
        </w:rPr>
        <w:t xml:space="preserve">the </w:t>
      </w:r>
      <w:r w:rsidRPr="00E747BF">
        <w:rPr>
          <w:b/>
          <w:i/>
          <w:sz w:val="22"/>
          <w:szCs w:val="22"/>
          <w:lang w:eastAsia="zh-CN"/>
        </w:rPr>
        <w:t>calibration UE.</w:t>
      </w:r>
    </w:p>
    <w:p w14:paraId="3C739D02" w14:textId="77777777" w:rsidR="002E6021" w:rsidRDefault="002E6021" w:rsidP="00E747BF">
      <w:pPr>
        <w:jc w:val="both"/>
        <w:rPr>
          <w:sz w:val="22"/>
          <w:szCs w:val="22"/>
          <w:lang w:val="en-US" w:eastAsia="zh-CN"/>
        </w:rPr>
      </w:pPr>
    </w:p>
    <w:p w14:paraId="2D6D9766" w14:textId="10FEAEAA" w:rsidR="007A41BA" w:rsidRPr="00E747BF" w:rsidRDefault="007A41BA" w:rsidP="00E747BF">
      <w:pPr>
        <w:jc w:val="both"/>
        <w:rPr>
          <w:sz w:val="22"/>
          <w:szCs w:val="22"/>
          <w:lang w:val="en-US" w:eastAsia="zh-CN"/>
        </w:rPr>
      </w:pPr>
      <w:r w:rsidRPr="00E747BF">
        <w:rPr>
          <w:sz w:val="22"/>
          <w:szCs w:val="22"/>
          <w:lang w:val="en-US" w:eastAsia="zh-CN"/>
        </w:rPr>
        <w:t>Based on the discussion, we have the following proposal.</w:t>
      </w:r>
    </w:p>
    <w:p w14:paraId="2F2423C9" w14:textId="0FD840F6" w:rsidR="00BF1878" w:rsidRPr="00E747BF" w:rsidRDefault="00BF1878">
      <w:pPr>
        <w:pStyle w:val="3GPPAgreements"/>
        <w:numPr>
          <w:ilvl w:val="0"/>
          <w:numId w:val="0"/>
        </w:numPr>
        <w:rPr>
          <w:sz w:val="22"/>
          <w:szCs w:val="22"/>
          <w:lang w:eastAsia="zh-CN"/>
        </w:rPr>
      </w:pPr>
      <w:r w:rsidRPr="00E747BF">
        <w:rPr>
          <w:b/>
          <w:i/>
          <w:sz w:val="22"/>
          <w:szCs w:val="22"/>
        </w:rPr>
        <w:t xml:space="preserve">Proposal </w:t>
      </w:r>
      <w:r w:rsidR="002E6021">
        <w:rPr>
          <w:b/>
          <w:i/>
          <w:sz w:val="22"/>
          <w:szCs w:val="22"/>
        </w:rPr>
        <w:t>3</w:t>
      </w:r>
      <w:r w:rsidRPr="00E747BF">
        <w:rPr>
          <w:b/>
          <w:i/>
          <w:sz w:val="22"/>
          <w:szCs w:val="22"/>
        </w:rPr>
        <w:t xml:space="preserve">: </w:t>
      </w:r>
      <w:r w:rsidR="007A41BA" w:rsidRPr="00E747BF">
        <w:rPr>
          <w:b/>
          <w:i/>
          <w:sz w:val="22"/>
          <w:szCs w:val="22"/>
        </w:rPr>
        <w:t>Given the existing positioning calculation assistance data framework, resource-specific RTD and RTD drift rate should be low priority.</w:t>
      </w:r>
    </w:p>
    <w:p w14:paraId="7F083651" w14:textId="77777777" w:rsidR="00566B7E" w:rsidRPr="00566B7E" w:rsidRDefault="00566B7E" w:rsidP="00DB73E1"/>
    <w:p w14:paraId="4221B16D" w14:textId="77777777" w:rsidR="00E9347C" w:rsidRDefault="00E9347C" w:rsidP="00E9347C">
      <w:pPr>
        <w:pStyle w:val="1"/>
        <w:rPr>
          <w:lang w:eastAsia="zh-CN"/>
        </w:rPr>
      </w:pPr>
      <w:r>
        <w:rPr>
          <w:rFonts w:hint="eastAsia"/>
          <w:lang w:eastAsia="zh-CN"/>
        </w:rPr>
        <w:lastRenderedPageBreak/>
        <w:t>C</w:t>
      </w:r>
      <w:r>
        <w:rPr>
          <w:lang w:eastAsia="zh-CN"/>
        </w:rPr>
        <w:t>onclusion</w:t>
      </w:r>
    </w:p>
    <w:p w14:paraId="4CD43E9C" w14:textId="68EDDA79" w:rsidR="00B32E86" w:rsidRPr="0053721F" w:rsidRDefault="00B32E86" w:rsidP="00B32E86">
      <w:pPr>
        <w:rPr>
          <w:sz w:val="22"/>
          <w:szCs w:val="22"/>
          <w:lang w:eastAsia="zh-CN"/>
        </w:rPr>
      </w:pPr>
      <w:r w:rsidRPr="0053721F">
        <w:rPr>
          <w:sz w:val="22"/>
          <w:szCs w:val="22"/>
          <w:lang w:eastAsia="zh-CN"/>
        </w:rPr>
        <w:t xml:space="preserve">In this contribution, we have the following observations and proposals regarding </w:t>
      </w:r>
      <w:r w:rsidR="00DB73E1" w:rsidRPr="0053721F">
        <w:rPr>
          <w:sz w:val="22"/>
          <w:szCs w:val="22"/>
          <w:lang w:eastAsia="zh-CN"/>
        </w:rPr>
        <w:t xml:space="preserve">enhancement to mitigate gNB and UE Rx/Tx timing error </w:t>
      </w:r>
      <w:r w:rsidRPr="0053721F">
        <w:rPr>
          <w:sz w:val="22"/>
          <w:szCs w:val="22"/>
          <w:lang w:eastAsia="zh-CN"/>
        </w:rPr>
        <w:t>in Rel-17.</w:t>
      </w:r>
    </w:p>
    <w:p w14:paraId="2177208E" w14:textId="77777777" w:rsidR="00E747BF" w:rsidRDefault="00E747BF" w:rsidP="00E747BF">
      <w:pPr>
        <w:jc w:val="both"/>
        <w:rPr>
          <w:b/>
          <w:i/>
          <w:lang w:eastAsia="zh-CN"/>
        </w:rPr>
      </w:pPr>
      <w:r w:rsidRPr="00E747BF">
        <w:rPr>
          <w:b/>
          <w:i/>
          <w:sz w:val="22"/>
        </w:rPr>
        <w:t xml:space="preserve">Observation </w:t>
      </w:r>
      <w:r w:rsidRPr="00E747BF">
        <w:rPr>
          <w:b/>
          <w:i/>
          <w:sz w:val="22"/>
        </w:rPr>
        <w:fldChar w:fldCharType="begin"/>
      </w:r>
      <w:r w:rsidRPr="00E747BF">
        <w:rPr>
          <w:b/>
          <w:i/>
          <w:sz w:val="22"/>
        </w:rPr>
        <w:instrText xml:space="preserve"> SEQ Observation \* ARABIC </w:instrText>
      </w:r>
      <w:r w:rsidRPr="00E747BF">
        <w:rPr>
          <w:b/>
          <w:i/>
          <w:sz w:val="22"/>
        </w:rPr>
        <w:fldChar w:fldCharType="separate"/>
      </w:r>
      <w:r>
        <w:rPr>
          <w:b/>
          <w:i/>
          <w:noProof/>
          <w:sz w:val="22"/>
        </w:rPr>
        <w:t>1</w:t>
      </w:r>
      <w:r w:rsidRPr="00E747BF">
        <w:rPr>
          <w:b/>
          <w:i/>
          <w:sz w:val="22"/>
        </w:rPr>
        <w:fldChar w:fldCharType="end"/>
      </w:r>
      <w:r w:rsidRPr="00E747BF">
        <w:rPr>
          <w:b/>
          <w:i/>
          <w:sz w:val="22"/>
        </w:rPr>
        <w:t>: The error components of lump-sum synchronization error includes gNB clock synchronization error and gNB Tx/Rx calibration error, which cannot be separated from the overall TOA (or TDOA</w:t>
      </w:r>
      <w:r w:rsidRPr="00E747BF">
        <w:rPr>
          <w:b/>
          <w:i/>
          <w:sz w:val="22"/>
          <w:lang w:eastAsia="zh-CN"/>
        </w:rPr>
        <w:t xml:space="preserve">) measurement, where the UE clock error and the UE Rx/Tx calibration error can be </w:t>
      </w:r>
      <w:r w:rsidRPr="00E747BF">
        <w:rPr>
          <w:b/>
          <w:i/>
          <w:sz w:val="22"/>
          <w:szCs w:val="22"/>
          <w:lang w:eastAsia="zh-CN"/>
        </w:rPr>
        <w:t>cancelled in TDOA measurements.</w:t>
      </w:r>
    </w:p>
    <w:p w14:paraId="1D0AACE1" w14:textId="77777777" w:rsidR="00E747BF" w:rsidRPr="00E747BF" w:rsidRDefault="00E747BF" w:rsidP="00E747BF">
      <w:pPr>
        <w:jc w:val="both"/>
        <w:rPr>
          <w:color w:val="000000" w:themeColor="text1"/>
          <w:sz w:val="22"/>
          <w:szCs w:val="22"/>
          <w:lang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2</w:t>
      </w:r>
      <w:r w:rsidRPr="00E747BF">
        <w:rPr>
          <w:b/>
          <w:i/>
          <w:sz w:val="22"/>
          <w:szCs w:val="22"/>
        </w:rPr>
        <w:fldChar w:fldCharType="end"/>
      </w:r>
      <w:r w:rsidRPr="00E747BF">
        <w:rPr>
          <w:b/>
          <w:i/>
          <w:sz w:val="22"/>
          <w:szCs w:val="22"/>
        </w:rPr>
        <w:t>: UE Rx/Tx timing error is assumed to be independent across UE panels, which cannot be cancelled in Rel-16 positioning methods if the TDOA is measured from different panels.</w:t>
      </w:r>
    </w:p>
    <w:p w14:paraId="6552CB0F" w14:textId="77777777" w:rsidR="00E747BF" w:rsidRPr="00E747BF" w:rsidRDefault="00E747BF"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3</w:t>
      </w:r>
      <w:r w:rsidRPr="00E747BF">
        <w:rPr>
          <w:b/>
          <w:i/>
          <w:sz w:val="22"/>
          <w:szCs w:val="22"/>
        </w:rPr>
        <w:fldChar w:fldCharType="end"/>
      </w:r>
      <w:r w:rsidRPr="00E747BF">
        <w:rPr>
          <w:b/>
          <w:i/>
          <w:sz w:val="22"/>
          <w:szCs w:val="22"/>
        </w:rPr>
        <w:t>: Using calibration UE can effectively reduce the impact from gNB Rx timing error.</w:t>
      </w:r>
    </w:p>
    <w:p w14:paraId="2BC05DA5" w14:textId="77777777" w:rsidR="00E747BF" w:rsidRPr="00E747BF" w:rsidRDefault="00E747BF" w:rsidP="00E747BF">
      <w:pPr>
        <w:jc w:val="both"/>
        <w:rPr>
          <w:sz w:val="22"/>
          <w:szCs w:val="22"/>
          <w:lang w:val="en-US"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4</w:t>
      </w:r>
      <w:r w:rsidRPr="00E747BF">
        <w:rPr>
          <w:b/>
          <w:i/>
          <w:sz w:val="22"/>
          <w:szCs w:val="22"/>
        </w:rPr>
        <w:fldChar w:fldCharType="end"/>
      </w:r>
      <w:r w:rsidRPr="00E747BF">
        <w:rPr>
          <w:b/>
          <w:i/>
          <w:sz w:val="22"/>
          <w:szCs w:val="22"/>
        </w:rPr>
        <w:t>: Combining DL-TDOA and UL-TDOA can overcome the TRP-specific DL/UL common timing errors.</w:t>
      </w:r>
    </w:p>
    <w:p w14:paraId="0DD54050" w14:textId="77777777" w:rsidR="00E747BF" w:rsidRPr="00E747BF" w:rsidRDefault="00E747BF"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5</w:t>
      </w:r>
      <w:r w:rsidRPr="00E747BF">
        <w:rPr>
          <w:b/>
          <w:i/>
          <w:sz w:val="22"/>
          <w:szCs w:val="22"/>
        </w:rPr>
        <w:fldChar w:fldCharType="end"/>
      </w:r>
      <w:r w:rsidRPr="00E747BF">
        <w:rPr>
          <w:b/>
          <w:i/>
          <w:sz w:val="22"/>
          <w:szCs w:val="22"/>
        </w:rPr>
        <w:t>: No specification impact is identified for combining DL-TDOA and UL-TDOA, which means that it can be supported in Rel-16 implementation.</w:t>
      </w:r>
    </w:p>
    <w:p w14:paraId="288CDF74" w14:textId="77777777" w:rsidR="00E747BF" w:rsidRPr="00E747BF" w:rsidRDefault="00E747BF" w:rsidP="00E747BF">
      <w:pPr>
        <w:jc w:val="both"/>
        <w:rPr>
          <w:sz w:val="22"/>
          <w:szCs w:val="22"/>
          <w:lang w:val="en-US"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6</w:t>
      </w:r>
      <w:r w:rsidRPr="00E747BF">
        <w:rPr>
          <w:b/>
          <w:i/>
          <w:sz w:val="22"/>
          <w:szCs w:val="22"/>
        </w:rPr>
        <w:fldChar w:fldCharType="end"/>
      </w:r>
      <w:r w:rsidRPr="00E747BF">
        <w:rPr>
          <w:b/>
          <w:i/>
          <w:sz w:val="22"/>
          <w:szCs w:val="22"/>
        </w:rPr>
        <w:t>: Differential multi-RTT can overcome the TRP-specific DL/UL common timing errors, similar to combining DL-TDOA and UL-TDOA.</w:t>
      </w:r>
    </w:p>
    <w:p w14:paraId="2A19D5C3" w14:textId="77777777" w:rsidR="00E747BF" w:rsidRDefault="00E747BF"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7</w:t>
      </w:r>
      <w:r w:rsidRPr="00E747BF">
        <w:rPr>
          <w:b/>
          <w:i/>
          <w:sz w:val="22"/>
          <w:szCs w:val="22"/>
        </w:rPr>
        <w:fldChar w:fldCharType="end"/>
      </w:r>
      <w:r w:rsidRPr="00E747BF">
        <w:rPr>
          <w:b/>
          <w:i/>
          <w:sz w:val="22"/>
          <w:szCs w:val="22"/>
        </w:rPr>
        <w:t>: No specification impact is identified for differential multi-RTT, which means that it can be supported in Rel-16 implementation.</w:t>
      </w:r>
    </w:p>
    <w:p w14:paraId="42265D15" w14:textId="77777777" w:rsidR="00E747BF" w:rsidRPr="00E747BF" w:rsidRDefault="00E747BF" w:rsidP="00E747BF">
      <w:pPr>
        <w:jc w:val="both"/>
        <w:rPr>
          <w:sz w:val="22"/>
          <w:szCs w:val="22"/>
          <w:lang w:eastAsia="zh-CN"/>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8</w:t>
      </w:r>
      <w:r w:rsidRPr="00E747BF">
        <w:rPr>
          <w:b/>
          <w:i/>
          <w:sz w:val="22"/>
          <w:szCs w:val="22"/>
        </w:rPr>
        <w:fldChar w:fldCharType="end"/>
      </w:r>
      <w:r w:rsidRPr="00E747BF">
        <w:rPr>
          <w:b/>
          <w:i/>
          <w:sz w:val="22"/>
          <w:szCs w:val="22"/>
        </w:rPr>
        <w:t>: No study has shown the benefit of resource-specific RTD.</w:t>
      </w:r>
    </w:p>
    <w:p w14:paraId="1A254E64" w14:textId="77777777" w:rsidR="00E747BF" w:rsidRPr="00E747BF" w:rsidRDefault="00E747BF" w:rsidP="00E747BF">
      <w:pPr>
        <w:jc w:val="both"/>
        <w:rPr>
          <w:b/>
          <w:i/>
          <w:sz w:val="22"/>
          <w:szCs w:val="22"/>
        </w:rPr>
      </w:pPr>
      <w:r w:rsidRPr="00E747BF">
        <w:rPr>
          <w:b/>
          <w:i/>
          <w:sz w:val="22"/>
          <w:szCs w:val="22"/>
        </w:rPr>
        <w:t xml:space="preserve">Observation </w:t>
      </w:r>
      <w:r w:rsidRPr="00E747BF">
        <w:rPr>
          <w:b/>
          <w:i/>
          <w:sz w:val="22"/>
          <w:szCs w:val="22"/>
        </w:rPr>
        <w:fldChar w:fldCharType="begin"/>
      </w:r>
      <w:r w:rsidRPr="00E747BF">
        <w:rPr>
          <w:b/>
          <w:i/>
          <w:sz w:val="22"/>
          <w:szCs w:val="22"/>
        </w:rPr>
        <w:instrText xml:space="preserve"> SEQ Observation \* ARABIC </w:instrText>
      </w:r>
      <w:r w:rsidRPr="00E747BF">
        <w:rPr>
          <w:b/>
          <w:i/>
          <w:sz w:val="22"/>
          <w:szCs w:val="22"/>
        </w:rPr>
        <w:fldChar w:fldCharType="separate"/>
      </w:r>
      <w:r>
        <w:rPr>
          <w:b/>
          <w:i/>
          <w:noProof/>
          <w:sz w:val="22"/>
          <w:szCs w:val="22"/>
        </w:rPr>
        <w:t>9</w:t>
      </w:r>
      <w:r w:rsidRPr="00E747BF">
        <w:rPr>
          <w:b/>
          <w:i/>
          <w:sz w:val="22"/>
          <w:szCs w:val="22"/>
        </w:rPr>
        <w:fldChar w:fldCharType="end"/>
      </w:r>
      <w:r w:rsidRPr="00E747BF">
        <w:rPr>
          <w:b/>
          <w:i/>
          <w:sz w:val="22"/>
          <w:szCs w:val="22"/>
        </w:rPr>
        <w:t>: Without notifying RTD drift rate for UE-based positioning, it can still work under current RAN4 requirement.</w:t>
      </w:r>
    </w:p>
    <w:p w14:paraId="243D1684" w14:textId="77777777" w:rsidR="00E747BF" w:rsidRPr="00E747BF" w:rsidRDefault="00E747BF" w:rsidP="00E747BF">
      <w:pPr>
        <w:pStyle w:val="3GPPAgreements"/>
        <w:rPr>
          <w:b/>
          <w:i/>
          <w:sz w:val="22"/>
          <w:szCs w:val="22"/>
          <w:lang w:eastAsia="zh-CN"/>
        </w:rPr>
      </w:pPr>
      <w:r w:rsidRPr="00E747BF">
        <w:rPr>
          <w:b/>
          <w:i/>
          <w:sz w:val="22"/>
          <w:szCs w:val="22"/>
          <w:lang w:eastAsia="zh-CN"/>
        </w:rPr>
        <w:t>Note that for UE-assisted calibration, the RTD and the RTD quality can be updated based on the measurement with respect to the calibration UE.</w:t>
      </w:r>
    </w:p>
    <w:p w14:paraId="52CB024B" w14:textId="77777777" w:rsidR="00E747BF" w:rsidRDefault="00E747BF" w:rsidP="00E747BF">
      <w:pPr>
        <w:pStyle w:val="3GPPAgreements"/>
        <w:numPr>
          <w:ilvl w:val="0"/>
          <w:numId w:val="0"/>
        </w:numPr>
        <w:autoSpaceDE/>
        <w:autoSpaceDN/>
        <w:adjustRightInd/>
        <w:snapToGrid/>
        <w:spacing w:after="180"/>
        <w:rPr>
          <w:b/>
          <w:i/>
          <w:sz w:val="22"/>
          <w:szCs w:val="22"/>
        </w:rPr>
      </w:pPr>
      <w:r w:rsidRPr="00E747BF">
        <w:rPr>
          <w:b/>
          <w:i/>
          <w:sz w:val="22"/>
          <w:szCs w:val="22"/>
        </w:rPr>
        <w:t xml:space="preserve">Proposal </w:t>
      </w:r>
      <w:r w:rsidRPr="00E747BF">
        <w:rPr>
          <w:b/>
          <w:i/>
          <w:sz w:val="22"/>
          <w:szCs w:val="22"/>
        </w:rPr>
        <w:fldChar w:fldCharType="begin"/>
      </w:r>
      <w:r w:rsidRPr="00E747BF">
        <w:rPr>
          <w:b/>
          <w:i/>
          <w:sz w:val="22"/>
          <w:szCs w:val="22"/>
        </w:rPr>
        <w:instrText xml:space="preserve"> SEQ Proposal \* ARABIC </w:instrText>
      </w:r>
      <w:r w:rsidRPr="00E747BF">
        <w:rPr>
          <w:b/>
          <w:i/>
          <w:sz w:val="22"/>
          <w:szCs w:val="22"/>
        </w:rPr>
        <w:fldChar w:fldCharType="separate"/>
      </w:r>
      <w:r>
        <w:rPr>
          <w:b/>
          <w:i/>
          <w:noProof/>
          <w:sz w:val="22"/>
          <w:szCs w:val="22"/>
        </w:rPr>
        <w:t>1</w:t>
      </w:r>
      <w:r w:rsidRPr="00E747BF">
        <w:rPr>
          <w:b/>
          <w:i/>
          <w:sz w:val="22"/>
          <w:szCs w:val="22"/>
        </w:rPr>
        <w:fldChar w:fldCharType="end"/>
      </w:r>
      <w:r w:rsidRPr="00E747BF">
        <w:rPr>
          <w:b/>
          <w:i/>
          <w:sz w:val="22"/>
          <w:szCs w:val="22"/>
        </w:rPr>
        <w:t>: Introduce a calibration UE with the known location to mitigate the gNB timing error.</w:t>
      </w:r>
    </w:p>
    <w:p w14:paraId="2CD38575" w14:textId="77777777" w:rsidR="00E747BF" w:rsidRPr="00A1398E" w:rsidRDefault="00E747BF" w:rsidP="00E747BF">
      <w:pPr>
        <w:jc w:val="both"/>
        <w:rPr>
          <w:b/>
          <w:i/>
          <w:sz w:val="22"/>
          <w:szCs w:val="22"/>
        </w:rPr>
      </w:pPr>
      <w:r w:rsidRPr="00A1398E">
        <w:rPr>
          <w:b/>
          <w:i/>
          <w:sz w:val="22"/>
          <w:szCs w:val="22"/>
        </w:rPr>
        <w:t xml:space="preserve">Proposal </w:t>
      </w:r>
      <w:r>
        <w:rPr>
          <w:b/>
          <w:i/>
          <w:sz w:val="22"/>
          <w:szCs w:val="22"/>
        </w:rPr>
        <w:t>2</w:t>
      </w:r>
      <w:r w:rsidRPr="00A1398E">
        <w:rPr>
          <w:b/>
          <w:i/>
          <w:sz w:val="22"/>
          <w:szCs w:val="22"/>
        </w:rPr>
        <w:t>: Support UE to report of the panel information for DL reception and UL transmission to LMF, and leave the network assisted/controlled panel selection up to Rel-17 MIMO WI.</w:t>
      </w:r>
    </w:p>
    <w:p w14:paraId="59999F83" w14:textId="77777777" w:rsidR="00E747BF" w:rsidRPr="00E747BF" w:rsidRDefault="00E747BF" w:rsidP="00E747BF">
      <w:pPr>
        <w:pStyle w:val="3GPPAgreements"/>
        <w:numPr>
          <w:ilvl w:val="0"/>
          <w:numId w:val="0"/>
        </w:numPr>
        <w:rPr>
          <w:sz w:val="22"/>
          <w:szCs w:val="22"/>
          <w:lang w:eastAsia="zh-CN"/>
        </w:rPr>
      </w:pPr>
      <w:r w:rsidRPr="00E747BF">
        <w:rPr>
          <w:b/>
          <w:i/>
          <w:sz w:val="22"/>
          <w:szCs w:val="22"/>
        </w:rPr>
        <w:t xml:space="preserve">Proposal </w:t>
      </w:r>
      <w:r>
        <w:rPr>
          <w:b/>
          <w:i/>
          <w:sz w:val="22"/>
          <w:szCs w:val="22"/>
        </w:rPr>
        <w:t>3</w:t>
      </w:r>
      <w:r w:rsidRPr="00E747BF">
        <w:rPr>
          <w:b/>
          <w:i/>
          <w:sz w:val="22"/>
          <w:szCs w:val="22"/>
        </w:rPr>
        <w:t>: Given the existing positioning calculation assistance data framework, resource-specific RTD and RTD drift rate should be low priority.</w:t>
      </w:r>
    </w:p>
    <w:p w14:paraId="27F3BE32" w14:textId="77777777" w:rsidR="00B32E86" w:rsidRPr="00B32E86"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0C769679" w14:textId="77777777" w:rsidR="007F1331" w:rsidRPr="00623E91" w:rsidRDefault="007F1331" w:rsidP="007F1331">
      <w:pPr>
        <w:pStyle w:val="References"/>
        <w:rPr>
          <w:lang w:eastAsia="zh-CN"/>
        </w:rPr>
      </w:pPr>
      <w:bookmarkStart w:id="14" w:name="_Ref60735943"/>
      <w:bookmarkStart w:id="15" w:name="_Ref29474324"/>
      <w:r>
        <w:rPr>
          <w:lang w:eastAsia="zh-CN"/>
        </w:rPr>
        <w:t xml:space="preserve">3GPP </w:t>
      </w:r>
      <w:r w:rsidRPr="002E606E">
        <w:rPr>
          <w:lang w:eastAsia="zh-CN"/>
        </w:rPr>
        <w:t>RP-202900</w:t>
      </w:r>
      <w:r>
        <w:rPr>
          <w:lang w:eastAsia="zh-CN"/>
        </w:rPr>
        <w:t xml:space="preserve">, </w:t>
      </w:r>
      <w:r w:rsidRPr="002E606E">
        <w:rPr>
          <w:lang w:eastAsia="zh-CN"/>
        </w:rPr>
        <w:t>New WID on NR Positioning Enhancements</w:t>
      </w:r>
      <w:r>
        <w:rPr>
          <w:lang w:eastAsia="zh-CN"/>
        </w:rPr>
        <w:t xml:space="preserve">, CATT, Intel, Ericsson, RAN#90e, </w:t>
      </w:r>
      <w:r w:rsidRPr="002E606E">
        <w:rPr>
          <w:kern w:val="2"/>
          <w:lang w:eastAsia="zh-CN"/>
        </w:rPr>
        <w:t xml:space="preserve">Electronic Meeting, </w:t>
      </w:r>
      <w:r>
        <w:rPr>
          <w:kern w:val="2"/>
          <w:lang w:eastAsia="zh-CN"/>
        </w:rPr>
        <w:t>7</w:t>
      </w:r>
      <w:r w:rsidRPr="002E606E">
        <w:rPr>
          <w:kern w:val="2"/>
          <w:vertAlign w:val="superscript"/>
          <w:lang w:eastAsia="zh-CN"/>
        </w:rPr>
        <w:t>th</w:t>
      </w:r>
      <w:r>
        <w:rPr>
          <w:kern w:val="2"/>
          <w:lang w:eastAsia="zh-CN"/>
        </w:rPr>
        <w:t xml:space="preserve"> – 11</w:t>
      </w:r>
      <w:r w:rsidRPr="002E606E">
        <w:rPr>
          <w:kern w:val="2"/>
          <w:vertAlign w:val="superscript"/>
          <w:lang w:eastAsia="zh-CN"/>
        </w:rPr>
        <w:t>th</w:t>
      </w:r>
      <w:r>
        <w:rPr>
          <w:kern w:val="2"/>
          <w:lang w:eastAsia="zh-CN"/>
        </w:rPr>
        <w:t xml:space="preserve"> </w:t>
      </w:r>
      <w:r w:rsidRPr="002E606E">
        <w:rPr>
          <w:kern w:val="2"/>
          <w:lang w:eastAsia="zh-CN"/>
        </w:rPr>
        <w:t>December, 2020</w:t>
      </w:r>
      <w:bookmarkEnd w:id="14"/>
    </w:p>
    <w:p w14:paraId="4D3D4FD6" w14:textId="77777777" w:rsidR="007F1331" w:rsidRDefault="007F1331" w:rsidP="007F1331">
      <w:pPr>
        <w:pStyle w:val="References"/>
        <w:rPr>
          <w:lang w:eastAsia="ko-KR"/>
        </w:rPr>
      </w:pPr>
      <w:bookmarkStart w:id="16" w:name="_Ref60943428"/>
      <w:bookmarkEnd w:id="15"/>
      <w:r w:rsidRPr="00623E91">
        <w:rPr>
          <w:kern w:val="2"/>
          <w:lang w:eastAsia="zh-CN"/>
        </w:rPr>
        <w:t xml:space="preserve">3GPP </w:t>
      </w:r>
      <w:r w:rsidRPr="00623E91">
        <w:rPr>
          <w:lang w:eastAsia="zh-CN"/>
        </w:rPr>
        <w:t>TS 37.355, LTE Positioning Protocol (LPP).</w:t>
      </w:r>
      <w:bookmarkEnd w:id="16"/>
    </w:p>
    <w:p w14:paraId="79AA5E6A" w14:textId="77777777" w:rsidR="00202C4B" w:rsidRDefault="00202C4B" w:rsidP="00202C4B">
      <w:pPr>
        <w:pStyle w:val="References"/>
      </w:pPr>
      <w:bookmarkStart w:id="17" w:name="_Ref53562885"/>
      <w:r>
        <w:rPr>
          <w:rFonts w:hint="eastAsia"/>
          <w:lang w:eastAsia="zh-CN"/>
        </w:rPr>
        <w:t>3</w:t>
      </w:r>
      <w:r>
        <w:rPr>
          <w:lang w:eastAsia="zh-CN"/>
        </w:rPr>
        <w:t xml:space="preserve">GPP </w:t>
      </w:r>
      <w:r w:rsidRPr="004B1A99">
        <w:rPr>
          <w:lang w:eastAsia="zh-CN"/>
        </w:rPr>
        <w:t>R1-200757</w:t>
      </w:r>
      <w:r>
        <w:rPr>
          <w:lang w:eastAsia="zh-CN"/>
        </w:rPr>
        <w:t xml:space="preserve">7, </w:t>
      </w:r>
      <w:r w:rsidRPr="004F1B1C">
        <w:rPr>
          <w:lang w:eastAsia="zh-CN"/>
        </w:rPr>
        <w:t>Positioning enhancement in Rel-17</w:t>
      </w:r>
      <w:r>
        <w:rPr>
          <w:lang w:eastAsia="zh-CN"/>
        </w:rPr>
        <w:t>, Huawei</w:t>
      </w:r>
      <w:r>
        <w:rPr>
          <w:rFonts w:hint="eastAsia"/>
          <w:lang w:eastAsia="zh-CN"/>
        </w:rPr>
        <w:t>,</w:t>
      </w:r>
      <w:r>
        <w:rPr>
          <w:lang w:eastAsia="zh-CN"/>
        </w:rPr>
        <w:t xml:space="preserve"> HiSilicon, RAN1#103-e, e-Meeting, 26</w:t>
      </w:r>
      <w:r w:rsidRPr="00546D40">
        <w:rPr>
          <w:vertAlign w:val="superscript"/>
          <w:lang w:eastAsia="zh-CN"/>
        </w:rPr>
        <w:t>th</w:t>
      </w:r>
      <w:r>
        <w:rPr>
          <w:lang w:eastAsia="zh-CN"/>
        </w:rPr>
        <w:t xml:space="preserve"> October – 11</w:t>
      </w:r>
      <w:r w:rsidRPr="00546D40">
        <w:rPr>
          <w:vertAlign w:val="superscript"/>
          <w:lang w:eastAsia="zh-CN"/>
        </w:rPr>
        <w:t>th</w:t>
      </w:r>
      <w:r>
        <w:rPr>
          <w:lang w:eastAsia="zh-CN"/>
        </w:rPr>
        <w:t xml:space="preserve"> November, 2020.</w:t>
      </w:r>
      <w:bookmarkEnd w:id="17"/>
    </w:p>
    <w:p w14:paraId="2C669CCB" w14:textId="77777777" w:rsidR="00F613F7" w:rsidRPr="00E9048E" w:rsidRDefault="00F613F7" w:rsidP="00F613F7">
      <w:pPr>
        <w:pStyle w:val="References"/>
        <w:rPr>
          <w:lang w:eastAsia="ko-KR"/>
        </w:rPr>
      </w:pPr>
      <w:bookmarkStart w:id="18" w:name="_Ref60755942"/>
      <w:r>
        <w:rPr>
          <w:rFonts w:hint="eastAsia"/>
          <w:lang w:eastAsia="zh-CN"/>
        </w:rPr>
        <w:t>3</w:t>
      </w:r>
      <w:r>
        <w:rPr>
          <w:lang w:eastAsia="zh-CN"/>
        </w:rPr>
        <w:t xml:space="preserve">GPP </w:t>
      </w:r>
      <w:r w:rsidRPr="00E9048E">
        <w:rPr>
          <w:lang w:eastAsia="zh-CN"/>
        </w:rPr>
        <w:t>R2-2001234</w:t>
      </w:r>
      <w:r>
        <w:rPr>
          <w:lang w:eastAsia="zh-CN"/>
        </w:rPr>
        <w:t xml:space="preserve">, </w:t>
      </w:r>
      <w:r w:rsidRPr="00E9048E">
        <w:rPr>
          <w:lang w:eastAsia="zh-CN"/>
        </w:rPr>
        <w:t>Summary of [108#89][NR/Pos] UE-based downlink positioning assistance data</w:t>
      </w:r>
      <w:r>
        <w:rPr>
          <w:lang w:eastAsia="zh-CN"/>
        </w:rPr>
        <w:t xml:space="preserve">, Qualcomm Incorporated, RAN2#109, e-Meeting, </w:t>
      </w:r>
      <w:r>
        <w:rPr>
          <w:bCs/>
        </w:rPr>
        <w:t>24th February – 6th March</w:t>
      </w:r>
      <w:r>
        <w:rPr>
          <w:rFonts w:hint="eastAsia"/>
          <w:bCs/>
          <w:lang w:eastAsia="zh-CN"/>
        </w:rPr>
        <w:t>,</w:t>
      </w:r>
      <w:r>
        <w:rPr>
          <w:bCs/>
        </w:rPr>
        <w:t xml:space="preserve"> 2020.</w:t>
      </w:r>
      <w:bookmarkEnd w:id="18"/>
    </w:p>
    <w:p w14:paraId="616BA51E" w14:textId="055E0161" w:rsidR="00202C4B" w:rsidRPr="00623E91" w:rsidRDefault="00475050" w:rsidP="007F1331">
      <w:pPr>
        <w:pStyle w:val="References"/>
        <w:rPr>
          <w:lang w:eastAsia="ko-KR"/>
        </w:rPr>
      </w:pPr>
      <w:bookmarkStart w:id="19" w:name="_Ref60995158"/>
      <w:r w:rsidRPr="00623E91">
        <w:rPr>
          <w:lang w:eastAsia="zh-CN"/>
        </w:rPr>
        <w:t>3GPP TS 38.104, NR; Base Station (BS) radio transmission and reception.</w:t>
      </w:r>
      <w:bookmarkEnd w:id="19"/>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81A54" w14:textId="77777777" w:rsidR="00851335" w:rsidRDefault="00851335">
      <w:r>
        <w:separator/>
      </w:r>
    </w:p>
  </w:endnote>
  <w:endnote w:type="continuationSeparator" w:id="0">
    <w:p w14:paraId="24C4A79F" w14:textId="77777777" w:rsidR="00851335" w:rsidRDefault="00851335">
      <w:r>
        <w:continuationSeparator/>
      </w:r>
    </w:p>
  </w:endnote>
  <w:endnote w:type="continuationNotice" w:id="1">
    <w:p w14:paraId="0A8FDA67" w14:textId="77777777" w:rsidR="00851335" w:rsidRDefault="00851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11FDC" w14:textId="77777777" w:rsidR="00851335" w:rsidRDefault="00851335">
      <w:r>
        <w:separator/>
      </w:r>
    </w:p>
  </w:footnote>
  <w:footnote w:type="continuationSeparator" w:id="0">
    <w:p w14:paraId="5CD478DF" w14:textId="77777777" w:rsidR="00851335" w:rsidRDefault="00851335">
      <w:r>
        <w:continuationSeparator/>
      </w:r>
    </w:p>
  </w:footnote>
  <w:footnote w:type="continuationNotice" w:id="1">
    <w:p w14:paraId="24D6D6D2" w14:textId="77777777" w:rsidR="00851335" w:rsidRDefault="0085133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B56FC"/>
    <w:multiLevelType w:val="multilevel"/>
    <w:tmpl w:val="A1EE910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B8545F"/>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F4C7FE6"/>
    <w:multiLevelType w:val="multilevel"/>
    <w:tmpl w:val="CFE289F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1825E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1545BA8"/>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0445255"/>
    <w:multiLevelType w:val="hybridMultilevel"/>
    <w:tmpl w:val="5ED6B2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EE280E"/>
    <w:multiLevelType w:val="hybridMultilevel"/>
    <w:tmpl w:val="988EF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C2F51"/>
    <w:multiLevelType w:val="hybridMultilevel"/>
    <w:tmpl w:val="FC4A2934"/>
    <w:lvl w:ilvl="0" w:tplc="2D5ED9D2">
      <w:start w:val="7"/>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6820862"/>
    <w:multiLevelType w:val="multilevel"/>
    <w:tmpl w:val="687864D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7090FA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FAB5223"/>
    <w:multiLevelType w:val="hybridMultilevel"/>
    <w:tmpl w:val="23DE52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3A0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534101A"/>
    <w:multiLevelType w:val="hybridMultilevel"/>
    <w:tmpl w:val="0FF20C22"/>
    <w:lvl w:ilvl="0" w:tplc="B86C9FDA">
      <w:start w:val="1"/>
      <w:numFmt w:val="decimal"/>
      <w:lvlText w:val="[%1]"/>
      <w:lvlJc w:val="left"/>
      <w:pPr>
        <w:ind w:left="-648" w:hanging="360"/>
      </w:pPr>
      <w:rPr>
        <w:rFonts w:hint="eastAsia"/>
        <w:b w:val="0"/>
        <w:sz w:val="20"/>
        <w:szCs w:val="22"/>
      </w:rPr>
    </w:lvl>
    <w:lvl w:ilvl="1" w:tplc="04090019" w:tentative="1">
      <w:start w:val="1"/>
      <w:numFmt w:val="lowerLetter"/>
      <w:lvlText w:val="%2."/>
      <w:lvlJc w:val="left"/>
      <w:pPr>
        <w:ind w:left="72" w:hanging="360"/>
      </w:pPr>
    </w:lvl>
    <w:lvl w:ilvl="2" w:tplc="0409001B" w:tentative="1">
      <w:start w:val="1"/>
      <w:numFmt w:val="lowerRoman"/>
      <w:lvlText w:val="%3."/>
      <w:lvlJc w:val="right"/>
      <w:pPr>
        <w:ind w:left="792" w:hanging="180"/>
      </w:pPr>
    </w:lvl>
    <w:lvl w:ilvl="3" w:tplc="0409000F" w:tentative="1">
      <w:start w:val="1"/>
      <w:numFmt w:val="decimal"/>
      <w:lvlText w:val="%4."/>
      <w:lvlJc w:val="left"/>
      <w:pPr>
        <w:ind w:left="1512" w:hanging="360"/>
      </w:pPr>
    </w:lvl>
    <w:lvl w:ilvl="4" w:tplc="04090019" w:tentative="1">
      <w:start w:val="1"/>
      <w:numFmt w:val="lowerLetter"/>
      <w:lvlText w:val="%5."/>
      <w:lvlJc w:val="left"/>
      <w:pPr>
        <w:ind w:left="2232" w:hanging="360"/>
      </w:pPr>
    </w:lvl>
    <w:lvl w:ilvl="5" w:tplc="0409001B" w:tentative="1">
      <w:start w:val="1"/>
      <w:numFmt w:val="lowerRoman"/>
      <w:lvlText w:val="%6."/>
      <w:lvlJc w:val="right"/>
      <w:pPr>
        <w:ind w:left="2952" w:hanging="180"/>
      </w:pPr>
    </w:lvl>
    <w:lvl w:ilvl="6" w:tplc="0409000F" w:tentative="1">
      <w:start w:val="1"/>
      <w:numFmt w:val="decimal"/>
      <w:lvlText w:val="%7."/>
      <w:lvlJc w:val="left"/>
      <w:pPr>
        <w:ind w:left="3672" w:hanging="360"/>
      </w:pPr>
    </w:lvl>
    <w:lvl w:ilvl="7" w:tplc="04090019" w:tentative="1">
      <w:start w:val="1"/>
      <w:numFmt w:val="lowerLetter"/>
      <w:lvlText w:val="%8."/>
      <w:lvlJc w:val="left"/>
      <w:pPr>
        <w:ind w:left="4392" w:hanging="360"/>
      </w:pPr>
    </w:lvl>
    <w:lvl w:ilvl="8" w:tplc="0409001B" w:tentative="1">
      <w:start w:val="1"/>
      <w:numFmt w:val="lowerRoman"/>
      <w:lvlText w:val="%9."/>
      <w:lvlJc w:val="right"/>
      <w:pPr>
        <w:ind w:left="5112" w:hanging="180"/>
      </w:p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22"/>
  </w:num>
  <w:num w:numId="4">
    <w:abstractNumId w:val="20"/>
  </w:num>
  <w:num w:numId="5">
    <w:abstractNumId w:val="18"/>
  </w:num>
  <w:num w:numId="6">
    <w:abstractNumId w:val="9"/>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7"/>
  </w:num>
  <w:num w:numId="13">
    <w:abstractNumId w:val="3"/>
  </w:num>
  <w:num w:numId="14">
    <w:abstractNumId w:val="2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7"/>
  </w:num>
  <w:num w:numId="23">
    <w:abstractNumId w:val="4"/>
  </w:num>
  <w:num w:numId="24">
    <w:abstractNumId w:val="17"/>
  </w:num>
  <w:num w:numId="25">
    <w:abstractNumId w:val="25"/>
  </w:num>
  <w:num w:numId="26">
    <w:abstractNumId w:val="0"/>
  </w:num>
  <w:num w:numId="27">
    <w:abstractNumId w:val="15"/>
  </w:num>
  <w:num w:numId="28">
    <w:abstractNumId w:val="10"/>
  </w:num>
  <w:num w:numId="29">
    <w:abstractNumId w:val="24"/>
  </w:num>
  <w:num w:numId="30">
    <w:abstractNumId w:val="19"/>
  </w:num>
  <w:num w:numId="31">
    <w:abstractNumId w:val="19"/>
  </w:num>
  <w:num w:numId="32">
    <w:abstractNumId w:val="14"/>
    <w:lvlOverride w:ilvl="0">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29"/>
  </w:num>
  <w:num w:numId="38">
    <w:abstractNumId w:val="11"/>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23"/>
  </w:num>
  <w:num w:numId="42">
    <w:abstractNumId w:val="6"/>
  </w:num>
  <w:num w:numId="43">
    <w:abstractNumId w:val="11"/>
  </w:num>
  <w:num w:numId="44">
    <w:abstractNumId w:val="11"/>
  </w:num>
  <w:num w:numId="45">
    <w:abstractNumId w:val="11"/>
  </w:num>
  <w:num w:numId="46">
    <w:abstractNumId w:val="11"/>
  </w:num>
  <w:num w:numId="47">
    <w:abstractNumId w:val="26"/>
  </w:num>
  <w:num w:numId="48">
    <w:abstractNumId w:val="11"/>
  </w:num>
  <w:num w:numId="49">
    <w:abstractNumId w:val="11"/>
  </w:num>
  <w:num w:numId="50">
    <w:abstractNumId w:val="11"/>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342"/>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3C93"/>
    <w:rsid w:val="000B51FA"/>
    <w:rsid w:val="000B565A"/>
    <w:rsid w:val="000B5905"/>
    <w:rsid w:val="000B5975"/>
    <w:rsid w:val="000B6E2C"/>
    <w:rsid w:val="000B734B"/>
    <w:rsid w:val="000B76C5"/>
    <w:rsid w:val="000B7A10"/>
    <w:rsid w:val="000C115D"/>
    <w:rsid w:val="000C1535"/>
    <w:rsid w:val="000C252B"/>
    <w:rsid w:val="000C2D59"/>
    <w:rsid w:val="000C2FBD"/>
    <w:rsid w:val="000C3B0C"/>
    <w:rsid w:val="000C3E60"/>
    <w:rsid w:val="000C422D"/>
    <w:rsid w:val="000C5F91"/>
    <w:rsid w:val="000C6025"/>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7F58"/>
    <w:rsid w:val="00100128"/>
    <w:rsid w:val="00100BB4"/>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2"/>
    <w:rsid w:val="001141E3"/>
    <w:rsid w:val="001144DF"/>
    <w:rsid w:val="0011557B"/>
    <w:rsid w:val="00117C85"/>
    <w:rsid w:val="00120B13"/>
    <w:rsid w:val="001232A3"/>
    <w:rsid w:val="00124A90"/>
    <w:rsid w:val="00124D84"/>
    <w:rsid w:val="001250DD"/>
    <w:rsid w:val="00125733"/>
    <w:rsid w:val="001263AA"/>
    <w:rsid w:val="00130779"/>
    <w:rsid w:val="001307A1"/>
    <w:rsid w:val="001321D3"/>
    <w:rsid w:val="00132668"/>
    <w:rsid w:val="00133599"/>
    <w:rsid w:val="00133BF7"/>
    <w:rsid w:val="00134B88"/>
    <w:rsid w:val="00135C73"/>
    <w:rsid w:val="00136A23"/>
    <w:rsid w:val="00136B99"/>
    <w:rsid w:val="0014063E"/>
    <w:rsid w:val="0014087D"/>
    <w:rsid w:val="00140F74"/>
    <w:rsid w:val="00141191"/>
    <w:rsid w:val="0014159C"/>
    <w:rsid w:val="001419C1"/>
    <w:rsid w:val="00142205"/>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B98"/>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4BD6"/>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102"/>
    <w:rsid w:val="00192DD9"/>
    <w:rsid w:val="00193C50"/>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2360"/>
    <w:rsid w:val="001D3109"/>
    <w:rsid w:val="001D332E"/>
    <w:rsid w:val="001D5033"/>
    <w:rsid w:val="001D5C88"/>
    <w:rsid w:val="001D6567"/>
    <w:rsid w:val="001D695C"/>
    <w:rsid w:val="001D6FD9"/>
    <w:rsid w:val="001D780E"/>
    <w:rsid w:val="001D7E7F"/>
    <w:rsid w:val="001E05C3"/>
    <w:rsid w:val="001E0AD3"/>
    <w:rsid w:val="001E29AE"/>
    <w:rsid w:val="001E36E4"/>
    <w:rsid w:val="001E379D"/>
    <w:rsid w:val="001E3A3C"/>
    <w:rsid w:val="001E4B1D"/>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C4B"/>
    <w:rsid w:val="0020349A"/>
    <w:rsid w:val="002034B4"/>
    <w:rsid w:val="00204032"/>
    <w:rsid w:val="00204BAD"/>
    <w:rsid w:val="00204D60"/>
    <w:rsid w:val="00205627"/>
    <w:rsid w:val="002056D0"/>
    <w:rsid w:val="00207503"/>
    <w:rsid w:val="00210860"/>
    <w:rsid w:val="00210B6A"/>
    <w:rsid w:val="00212CB6"/>
    <w:rsid w:val="00212E37"/>
    <w:rsid w:val="002140FF"/>
    <w:rsid w:val="002142BD"/>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67CF"/>
    <w:rsid w:val="00247103"/>
    <w:rsid w:val="00250067"/>
    <w:rsid w:val="002516DE"/>
    <w:rsid w:val="002519B5"/>
    <w:rsid w:val="00251F81"/>
    <w:rsid w:val="0025285C"/>
    <w:rsid w:val="00252BE0"/>
    <w:rsid w:val="00253588"/>
    <w:rsid w:val="0025467A"/>
    <w:rsid w:val="002546F4"/>
    <w:rsid w:val="002551D0"/>
    <w:rsid w:val="00255374"/>
    <w:rsid w:val="00257162"/>
    <w:rsid w:val="00257BF4"/>
    <w:rsid w:val="00260003"/>
    <w:rsid w:val="0026035D"/>
    <w:rsid w:val="002606D6"/>
    <w:rsid w:val="00261C98"/>
    <w:rsid w:val="0026248E"/>
    <w:rsid w:val="00262914"/>
    <w:rsid w:val="00263B72"/>
    <w:rsid w:val="002647BF"/>
    <w:rsid w:val="002647D5"/>
    <w:rsid w:val="00265032"/>
    <w:rsid w:val="002651FB"/>
    <w:rsid w:val="0026538C"/>
    <w:rsid w:val="00265781"/>
    <w:rsid w:val="00266B13"/>
    <w:rsid w:val="00270728"/>
    <w:rsid w:val="00270AE0"/>
    <w:rsid w:val="00270D42"/>
    <w:rsid w:val="0027195D"/>
    <w:rsid w:val="0027248C"/>
    <w:rsid w:val="00272B03"/>
    <w:rsid w:val="002733E2"/>
    <w:rsid w:val="002744E3"/>
    <w:rsid w:val="002750B1"/>
    <w:rsid w:val="0027524D"/>
    <w:rsid w:val="00276A35"/>
    <w:rsid w:val="00277522"/>
    <w:rsid w:val="00277835"/>
    <w:rsid w:val="00280AB1"/>
    <w:rsid w:val="00284BAE"/>
    <w:rsid w:val="002859AF"/>
    <w:rsid w:val="00285CDC"/>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57"/>
    <w:rsid w:val="002A1E92"/>
    <w:rsid w:val="002A204D"/>
    <w:rsid w:val="002A2616"/>
    <w:rsid w:val="002A26E1"/>
    <w:rsid w:val="002A368A"/>
    <w:rsid w:val="002A3DE2"/>
    <w:rsid w:val="002A4065"/>
    <w:rsid w:val="002A59F0"/>
    <w:rsid w:val="002A6096"/>
    <w:rsid w:val="002A6432"/>
    <w:rsid w:val="002A6F25"/>
    <w:rsid w:val="002A6FD3"/>
    <w:rsid w:val="002B0A7D"/>
    <w:rsid w:val="002B1A69"/>
    <w:rsid w:val="002B2723"/>
    <w:rsid w:val="002B303A"/>
    <w:rsid w:val="002B538E"/>
    <w:rsid w:val="002B5DCA"/>
    <w:rsid w:val="002B6BDC"/>
    <w:rsid w:val="002B70B2"/>
    <w:rsid w:val="002B75B0"/>
    <w:rsid w:val="002B7EAF"/>
    <w:rsid w:val="002C099C"/>
    <w:rsid w:val="002C0B74"/>
    <w:rsid w:val="002C0C8B"/>
    <w:rsid w:val="002C0CBB"/>
    <w:rsid w:val="002C1201"/>
    <w:rsid w:val="002C1460"/>
    <w:rsid w:val="002C20F2"/>
    <w:rsid w:val="002C38B2"/>
    <w:rsid w:val="002C3F9C"/>
    <w:rsid w:val="002C5AFA"/>
    <w:rsid w:val="002D011E"/>
    <w:rsid w:val="002D0284"/>
    <w:rsid w:val="002D02B8"/>
    <w:rsid w:val="002D0439"/>
    <w:rsid w:val="002D062A"/>
    <w:rsid w:val="002D0918"/>
    <w:rsid w:val="002D11B7"/>
    <w:rsid w:val="002D20ED"/>
    <w:rsid w:val="002D3BBC"/>
    <w:rsid w:val="002D3E5C"/>
    <w:rsid w:val="002D438A"/>
    <w:rsid w:val="002D5738"/>
    <w:rsid w:val="002D5E53"/>
    <w:rsid w:val="002E0319"/>
    <w:rsid w:val="002E179B"/>
    <w:rsid w:val="002E1C9E"/>
    <w:rsid w:val="002E257B"/>
    <w:rsid w:val="002E3C65"/>
    <w:rsid w:val="002E3F5B"/>
    <w:rsid w:val="002E4362"/>
    <w:rsid w:val="002E5FED"/>
    <w:rsid w:val="002E6021"/>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07DDC"/>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2340"/>
    <w:rsid w:val="003336B3"/>
    <w:rsid w:val="00335B75"/>
    <w:rsid w:val="00335D8C"/>
    <w:rsid w:val="00336072"/>
    <w:rsid w:val="003363A1"/>
    <w:rsid w:val="003402A4"/>
    <w:rsid w:val="00341CD2"/>
    <w:rsid w:val="00341D6C"/>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2BD5"/>
    <w:rsid w:val="003636CD"/>
    <w:rsid w:val="0036487C"/>
    <w:rsid w:val="00364D15"/>
    <w:rsid w:val="00364E00"/>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01C"/>
    <w:rsid w:val="003B3575"/>
    <w:rsid w:val="003B50BC"/>
    <w:rsid w:val="003B5D97"/>
    <w:rsid w:val="003B6366"/>
    <w:rsid w:val="003B63A4"/>
    <w:rsid w:val="003B68FE"/>
    <w:rsid w:val="003B6D7D"/>
    <w:rsid w:val="003B7D7E"/>
    <w:rsid w:val="003C1012"/>
    <w:rsid w:val="003C11C9"/>
    <w:rsid w:val="003C1229"/>
    <w:rsid w:val="003C1A50"/>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3E0B"/>
    <w:rsid w:val="003E4858"/>
    <w:rsid w:val="003E6316"/>
    <w:rsid w:val="003E6884"/>
    <w:rsid w:val="003E6AC5"/>
    <w:rsid w:val="003F0096"/>
    <w:rsid w:val="003F0850"/>
    <w:rsid w:val="003F0D12"/>
    <w:rsid w:val="003F160C"/>
    <w:rsid w:val="003F16B6"/>
    <w:rsid w:val="003F2BE8"/>
    <w:rsid w:val="003F324F"/>
    <w:rsid w:val="003F33BC"/>
    <w:rsid w:val="003F3D4E"/>
    <w:rsid w:val="003F477E"/>
    <w:rsid w:val="003F4CED"/>
    <w:rsid w:val="003F652E"/>
    <w:rsid w:val="003F6CD2"/>
    <w:rsid w:val="003F788D"/>
    <w:rsid w:val="0040126E"/>
    <w:rsid w:val="004020D4"/>
    <w:rsid w:val="004021B6"/>
    <w:rsid w:val="004047C4"/>
    <w:rsid w:val="004049B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21B"/>
    <w:rsid w:val="00422341"/>
    <w:rsid w:val="00423641"/>
    <w:rsid w:val="00425B0F"/>
    <w:rsid w:val="00426266"/>
    <w:rsid w:val="00430A2D"/>
    <w:rsid w:val="00430C4C"/>
    <w:rsid w:val="00430EB7"/>
    <w:rsid w:val="00431505"/>
    <w:rsid w:val="00431AF0"/>
    <w:rsid w:val="0043213A"/>
    <w:rsid w:val="004330F4"/>
    <w:rsid w:val="00433590"/>
    <w:rsid w:val="0043393D"/>
    <w:rsid w:val="004344C7"/>
    <w:rsid w:val="0043518E"/>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05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1F54"/>
    <w:rsid w:val="00492898"/>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792"/>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408B"/>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2B50"/>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3721F"/>
    <w:rsid w:val="0054343A"/>
    <w:rsid w:val="00543974"/>
    <w:rsid w:val="00543EBF"/>
    <w:rsid w:val="00544ABA"/>
    <w:rsid w:val="0054593A"/>
    <w:rsid w:val="00546591"/>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B7E"/>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5F62"/>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6333"/>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27546"/>
    <w:rsid w:val="006304BC"/>
    <w:rsid w:val="00630DCE"/>
    <w:rsid w:val="0063120A"/>
    <w:rsid w:val="0063150B"/>
    <w:rsid w:val="00631585"/>
    <w:rsid w:val="00634ACF"/>
    <w:rsid w:val="00635035"/>
    <w:rsid w:val="0063526E"/>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56"/>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8C7"/>
    <w:rsid w:val="00675A60"/>
    <w:rsid w:val="0067697E"/>
    <w:rsid w:val="00677443"/>
    <w:rsid w:val="0067769A"/>
    <w:rsid w:val="00677974"/>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87D7E"/>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676"/>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761"/>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0507"/>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70C"/>
    <w:rsid w:val="00783E1D"/>
    <w:rsid w:val="0078483B"/>
    <w:rsid w:val="00784EED"/>
    <w:rsid w:val="00785900"/>
    <w:rsid w:val="00786958"/>
    <w:rsid w:val="00786E71"/>
    <w:rsid w:val="0079162F"/>
    <w:rsid w:val="00794924"/>
    <w:rsid w:val="00797045"/>
    <w:rsid w:val="00797175"/>
    <w:rsid w:val="007A0BC2"/>
    <w:rsid w:val="007A0F2E"/>
    <w:rsid w:val="007A13CE"/>
    <w:rsid w:val="007A1F44"/>
    <w:rsid w:val="007A23FF"/>
    <w:rsid w:val="007A295B"/>
    <w:rsid w:val="007A3059"/>
    <w:rsid w:val="007A3424"/>
    <w:rsid w:val="007A35EF"/>
    <w:rsid w:val="007A41BA"/>
    <w:rsid w:val="007A43A2"/>
    <w:rsid w:val="007A4D04"/>
    <w:rsid w:val="007A7A96"/>
    <w:rsid w:val="007B03AF"/>
    <w:rsid w:val="007B1543"/>
    <w:rsid w:val="007B1AC0"/>
    <w:rsid w:val="007B270A"/>
    <w:rsid w:val="007B2D3B"/>
    <w:rsid w:val="007B52CD"/>
    <w:rsid w:val="007B6B9C"/>
    <w:rsid w:val="007B7DC1"/>
    <w:rsid w:val="007B7EDB"/>
    <w:rsid w:val="007B7F72"/>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0422"/>
    <w:rsid w:val="007E0D88"/>
    <w:rsid w:val="007E1369"/>
    <w:rsid w:val="007E13E2"/>
    <w:rsid w:val="007E1A1B"/>
    <w:rsid w:val="007E1A88"/>
    <w:rsid w:val="007E1CF0"/>
    <w:rsid w:val="007E3B31"/>
    <w:rsid w:val="007E4C88"/>
    <w:rsid w:val="007E585E"/>
    <w:rsid w:val="007E7DDF"/>
    <w:rsid w:val="007F11C8"/>
    <w:rsid w:val="007F1331"/>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117"/>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506B6"/>
    <w:rsid w:val="00850AE0"/>
    <w:rsid w:val="00851335"/>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35B"/>
    <w:rsid w:val="0089444E"/>
    <w:rsid w:val="008949DF"/>
    <w:rsid w:val="008951DB"/>
    <w:rsid w:val="00895300"/>
    <w:rsid w:val="0089568B"/>
    <w:rsid w:val="00895B46"/>
    <w:rsid w:val="00895F36"/>
    <w:rsid w:val="00896C81"/>
    <w:rsid w:val="00896D83"/>
    <w:rsid w:val="008A017B"/>
    <w:rsid w:val="008A0AB2"/>
    <w:rsid w:val="008A0CFC"/>
    <w:rsid w:val="008A12FE"/>
    <w:rsid w:val="008A28B6"/>
    <w:rsid w:val="008A2BB1"/>
    <w:rsid w:val="008A3466"/>
    <w:rsid w:val="008A389F"/>
    <w:rsid w:val="008A390D"/>
    <w:rsid w:val="008A3D02"/>
    <w:rsid w:val="008A4548"/>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67B3"/>
    <w:rsid w:val="008C785E"/>
    <w:rsid w:val="008D0AFB"/>
    <w:rsid w:val="008D1511"/>
    <w:rsid w:val="008D32DF"/>
    <w:rsid w:val="008D35E9"/>
    <w:rsid w:val="008D3959"/>
    <w:rsid w:val="008D3966"/>
    <w:rsid w:val="008D4352"/>
    <w:rsid w:val="008D48FB"/>
    <w:rsid w:val="008D60BC"/>
    <w:rsid w:val="008D699F"/>
    <w:rsid w:val="008D6D7B"/>
    <w:rsid w:val="008D7EB7"/>
    <w:rsid w:val="008E0EB8"/>
    <w:rsid w:val="008E102B"/>
    <w:rsid w:val="008E10A6"/>
    <w:rsid w:val="008E1271"/>
    <w:rsid w:val="008E14DF"/>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8F7350"/>
    <w:rsid w:val="00903802"/>
    <w:rsid w:val="00904C1E"/>
    <w:rsid w:val="0090696D"/>
    <w:rsid w:val="00906CD6"/>
    <w:rsid w:val="00906E4D"/>
    <w:rsid w:val="00906F31"/>
    <w:rsid w:val="009078B3"/>
    <w:rsid w:val="00907A77"/>
    <w:rsid w:val="00907E00"/>
    <w:rsid w:val="00910077"/>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741"/>
    <w:rsid w:val="0093094D"/>
    <w:rsid w:val="00931761"/>
    <w:rsid w:val="009328C7"/>
    <w:rsid w:val="00932D08"/>
    <w:rsid w:val="009336EC"/>
    <w:rsid w:val="00933F56"/>
    <w:rsid w:val="00934C13"/>
    <w:rsid w:val="00935228"/>
    <w:rsid w:val="009355A2"/>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5C0A"/>
    <w:rsid w:val="00955C4F"/>
    <w:rsid w:val="0096328C"/>
    <w:rsid w:val="009656C1"/>
    <w:rsid w:val="009657F1"/>
    <w:rsid w:val="0096625D"/>
    <w:rsid w:val="00966724"/>
    <w:rsid w:val="009709F8"/>
    <w:rsid w:val="00972929"/>
    <w:rsid w:val="00972F91"/>
    <w:rsid w:val="009735A7"/>
    <w:rsid w:val="00973827"/>
    <w:rsid w:val="009741F4"/>
    <w:rsid w:val="009742D3"/>
    <w:rsid w:val="00974956"/>
    <w:rsid w:val="009762A0"/>
    <w:rsid w:val="00977BA7"/>
    <w:rsid w:val="00980517"/>
    <w:rsid w:val="00980A67"/>
    <w:rsid w:val="0098194F"/>
    <w:rsid w:val="00982611"/>
    <w:rsid w:val="009826C8"/>
    <w:rsid w:val="009836E4"/>
    <w:rsid w:val="00983CE8"/>
    <w:rsid w:val="0098412F"/>
    <w:rsid w:val="00985D58"/>
    <w:rsid w:val="00985F28"/>
    <w:rsid w:val="00986149"/>
    <w:rsid w:val="00986176"/>
    <w:rsid w:val="00986E7F"/>
    <w:rsid w:val="00987536"/>
    <w:rsid w:val="009876C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04F9"/>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1"/>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3AA8"/>
    <w:rsid w:val="00A04634"/>
    <w:rsid w:val="00A0483A"/>
    <w:rsid w:val="00A06077"/>
    <w:rsid w:val="00A06119"/>
    <w:rsid w:val="00A06C78"/>
    <w:rsid w:val="00A07A48"/>
    <w:rsid w:val="00A108EE"/>
    <w:rsid w:val="00A10BB8"/>
    <w:rsid w:val="00A1157F"/>
    <w:rsid w:val="00A1200D"/>
    <w:rsid w:val="00A137E4"/>
    <w:rsid w:val="00A13FEC"/>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37F2"/>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6D70"/>
    <w:rsid w:val="00A87797"/>
    <w:rsid w:val="00A879D9"/>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315"/>
    <w:rsid w:val="00AD2852"/>
    <w:rsid w:val="00AD337B"/>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3FB9"/>
    <w:rsid w:val="00B156A9"/>
    <w:rsid w:val="00B15931"/>
    <w:rsid w:val="00B15F83"/>
    <w:rsid w:val="00B160FF"/>
    <w:rsid w:val="00B16322"/>
    <w:rsid w:val="00B1662E"/>
    <w:rsid w:val="00B16A6F"/>
    <w:rsid w:val="00B16D68"/>
    <w:rsid w:val="00B17419"/>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843"/>
    <w:rsid w:val="00B37D97"/>
    <w:rsid w:val="00B411BD"/>
    <w:rsid w:val="00B41559"/>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37B"/>
    <w:rsid w:val="00BB5D2F"/>
    <w:rsid w:val="00BB5FCB"/>
    <w:rsid w:val="00BB604B"/>
    <w:rsid w:val="00BC00EC"/>
    <w:rsid w:val="00BC08C5"/>
    <w:rsid w:val="00BC12FB"/>
    <w:rsid w:val="00BC1C3C"/>
    <w:rsid w:val="00BC307F"/>
    <w:rsid w:val="00BC3159"/>
    <w:rsid w:val="00BC3257"/>
    <w:rsid w:val="00BC39DB"/>
    <w:rsid w:val="00BC3A32"/>
    <w:rsid w:val="00BC3B07"/>
    <w:rsid w:val="00BC46EF"/>
    <w:rsid w:val="00BC4F00"/>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878"/>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E3A"/>
    <w:rsid w:val="00C4297B"/>
    <w:rsid w:val="00C4304C"/>
    <w:rsid w:val="00C43315"/>
    <w:rsid w:val="00C452F5"/>
    <w:rsid w:val="00C457AB"/>
    <w:rsid w:val="00C459B3"/>
    <w:rsid w:val="00C46555"/>
    <w:rsid w:val="00C46B15"/>
    <w:rsid w:val="00C46F7D"/>
    <w:rsid w:val="00C479B5"/>
    <w:rsid w:val="00C50242"/>
    <w:rsid w:val="00C5034D"/>
    <w:rsid w:val="00C5050E"/>
    <w:rsid w:val="00C50E99"/>
    <w:rsid w:val="00C52744"/>
    <w:rsid w:val="00C53EB3"/>
    <w:rsid w:val="00C542D4"/>
    <w:rsid w:val="00C54D71"/>
    <w:rsid w:val="00C563F5"/>
    <w:rsid w:val="00C56DC3"/>
    <w:rsid w:val="00C57019"/>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77F"/>
    <w:rsid w:val="00C84CD1"/>
    <w:rsid w:val="00C857D3"/>
    <w:rsid w:val="00C8646D"/>
    <w:rsid w:val="00C87A5A"/>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B32"/>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F5D"/>
    <w:rsid w:val="00CD1C0B"/>
    <w:rsid w:val="00CD239A"/>
    <w:rsid w:val="00CD5512"/>
    <w:rsid w:val="00CD6E3D"/>
    <w:rsid w:val="00CD71AB"/>
    <w:rsid w:val="00CD72BA"/>
    <w:rsid w:val="00CD7C7C"/>
    <w:rsid w:val="00CE0109"/>
    <w:rsid w:val="00CE1FC5"/>
    <w:rsid w:val="00CE46E5"/>
    <w:rsid w:val="00CE485A"/>
    <w:rsid w:val="00CE4B18"/>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698"/>
    <w:rsid w:val="00D01B21"/>
    <w:rsid w:val="00D01E2F"/>
    <w:rsid w:val="00D03102"/>
    <w:rsid w:val="00D03727"/>
    <w:rsid w:val="00D0378A"/>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740"/>
    <w:rsid w:val="00D15F43"/>
    <w:rsid w:val="00D16E87"/>
    <w:rsid w:val="00D20B8B"/>
    <w:rsid w:val="00D2162C"/>
    <w:rsid w:val="00D21A3C"/>
    <w:rsid w:val="00D233F1"/>
    <w:rsid w:val="00D256F8"/>
    <w:rsid w:val="00D26629"/>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6FC"/>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97B25"/>
    <w:rsid w:val="00DA0A7F"/>
    <w:rsid w:val="00DA1C31"/>
    <w:rsid w:val="00DA20BC"/>
    <w:rsid w:val="00DA2ED7"/>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3E1"/>
    <w:rsid w:val="00DC10E2"/>
    <w:rsid w:val="00DC1327"/>
    <w:rsid w:val="00DC1350"/>
    <w:rsid w:val="00DC2CA1"/>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D75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6FB6"/>
    <w:rsid w:val="00DF78FA"/>
    <w:rsid w:val="00E00082"/>
    <w:rsid w:val="00E002F1"/>
    <w:rsid w:val="00E0082C"/>
    <w:rsid w:val="00E01DAA"/>
    <w:rsid w:val="00E023E5"/>
    <w:rsid w:val="00E02432"/>
    <w:rsid w:val="00E04022"/>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5CD7"/>
    <w:rsid w:val="00E671C9"/>
    <w:rsid w:val="00E6743F"/>
    <w:rsid w:val="00E6758E"/>
    <w:rsid w:val="00E67E23"/>
    <w:rsid w:val="00E70016"/>
    <w:rsid w:val="00E70BC7"/>
    <w:rsid w:val="00E70FBC"/>
    <w:rsid w:val="00E72B7E"/>
    <w:rsid w:val="00E72C01"/>
    <w:rsid w:val="00E741AC"/>
    <w:rsid w:val="00E747BF"/>
    <w:rsid w:val="00E75174"/>
    <w:rsid w:val="00E75EBA"/>
    <w:rsid w:val="00E763B4"/>
    <w:rsid w:val="00E77848"/>
    <w:rsid w:val="00E80240"/>
    <w:rsid w:val="00E80514"/>
    <w:rsid w:val="00E80E5B"/>
    <w:rsid w:val="00E816C5"/>
    <w:rsid w:val="00E81CE0"/>
    <w:rsid w:val="00E81E7C"/>
    <w:rsid w:val="00E8224D"/>
    <w:rsid w:val="00E8357B"/>
    <w:rsid w:val="00E84597"/>
    <w:rsid w:val="00E8519F"/>
    <w:rsid w:val="00E85CC3"/>
    <w:rsid w:val="00E8644A"/>
    <w:rsid w:val="00E90279"/>
    <w:rsid w:val="00E90635"/>
    <w:rsid w:val="00E909A1"/>
    <w:rsid w:val="00E90BFF"/>
    <w:rsid w:val="00E91F04"/>
    <w:rsid w:val="00E91F35"/>
    <w:rsid w:val="00E9347C"/>
    <w:rsid w:val="00E937AC"/>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109"/>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5D23"/>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BF3"/>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272F"/>
    <w:rsid w:val="00F433BD"/>
    <w:rsid w:val="00F44312"/>
    <w:rsid w:val="00F443FC"/>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3F7"/>
    <w:rsid w:val="00F619B3"/>
    <w:rsid w:val="00F61FD8"/>
    <w:rsid w:val="00F62DBF"/>
    <w:rsid w:val="00F641C4"/>
    <w:rsid w:val="00F641FC"/>
    <w:rsid w:val="00F647F7"/>
    <w:rsid w:val="00F65617"/>
    <w:rsid w:val="00F6583C"/>
    <w:rsid w:val="00F6589A"/>
    <w:rsid w:val="00F671A7"/>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5F"/>
    <w:rsid w:val="00F80399"/>
    <w:rsid w:val="00F812C8"/>
    <w:rsid w:val="00F8132D"/>
    <w:rsid w:val="00F818AE"/>
    <w:rsid w:val="00F81B40"/>
    <w:rsid w:val="00F820C4"/>
    <w:rsid w:val="00F83829"/>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67"/>
    <w:rsid w:val="00FA3B76"/>
    <w:rsid w:val="00FA4D66"/>
    <w:rsid w:val="00FA5A4E"/>
    <w:rsid w:val="00FB0082"/>
    <w:rsid w:val="00FB0243"/>
    <w:rsid w:val="00FB1527"/>
    <w:rsid w:val="00FB173F"/>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3C"/>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050"/>
    <w:pPr>
      <w:spacing w:after="180"/>
    </w:pPr>
    <w:rPr>
      <w:rFonts w:eastAsiaTheme="minorEastAsia"/>
      <w:lang w:val="en-GB"/>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qFormat/>
    <w:pPr>
      <w:jc w:val="center"/>
    </w:pPr>
    <w:rPr>
      <w:b/>
      <w:bC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C411AF"/>
    <w:rPr>
      <w:b/>
      <w:bCs/>
    </w:rPr>
  </w:style>
  <w:style w:type="paragraph" w:styleId="a6">
    <w:name w:val="List Bullet"/>
    <w:basedOn w:val="a7"/>
    <w:pPr>
      <w:ind w:left="568" w:hanging="284"/>
    </w:pPr>
  </w:style>
  <w:style w:type="paragraph" w:styleId="a7">
    <w:name w:val="List"/>
    <w:basedOn w:val="a"/>
    <w:pPr>
      <w:ind w:left="360" w:hanging="360"/>
    </w:pPr>
  </w:style>
  <w:style w:type="paragraph" w:styleId="20">
    <w:name w:val="Body Text 2"/>
    <w:basedOn w:val="a"/>
    <w:pPr>
      <w:spacing w:after="0"/>
    </w:p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9">
    <w:name w:val="FollowedHyperlink"/>
    <w:basedOn w:val="a0"/>
    <w:rPr>
      <w:color w:val="800080"/>
      <w:u w:val="single"/>
    </w:rPr>
  </w:style>
  <w:style w:type="paragraph" w:styleId="aa">
    <w:name w:val="footnote text"/>
    <w:basedOn w:val="a"/>
    <w:semiHidden/>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8"/>
      </w:numPr>
      <w:autoSpaceDE w:val="0"/>
      <w:autoSpaceDN w:val="0"/>
      <w:adjustRightInd w:val="0"/>
      <w:snapToGrid w:val="0"/>
      <w:spacing w:after="120"/>
      <w:jc w:val="both"/>
    </w:pPr>
  </w:style>
  <w:style w:type="paragraph" w:customStyle="1" w:styleId="TAH">
    <w:name w:val="TAH"/>
    <w:basedOn w:val="a"/>
    <w:link w:val="TAHChar"/>
    <w:uiPriority w:val="99"/>
    <w:qFormat/>
    <w:rsid w:val="00FB1BAC"/>
    <w:pPr>
      <w:keepNext/>
      <w:keepLines/>
      <w:spacing w:after="0"/>
      <w:jc w:val="center"/>
    </w:pPr>
    <w:rPr>
      <w:rFonts w:ascii="Arial" w:eastAsia="Times New Roman" w:hAnsi="Arial"/>
      <w:b/>
      <w:sz w:val="18"/>
    </w:rPr>
  </w:style>
  <w:style w:type="paragraph" w:customStyle="1" w:styleId="TAL">
    <w:name w:val="TAL"/>
    <w:basedOn w:val="a"/>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ind w:left="1702" w:hanging="1418"/>
    </w:pPr>
    <w:rPr>
      <w:rFonts w:eastAsia="Times New Roman"/>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ind w:left="568" w:hanging="284"/>
    </w:pPr>
  </w:style>
  <w:style w:type="paragraph" w:customStyle="1" w:styleId="B2">
    <w:name w:val="B2"/>
    <w:basedOn w:val="a"/>
    <w:link w:val="B2Char"/>
    <w:qFormat/>
    <w:rsid w:val="00726FEA"/>
    <w:pPr>
      <w:ind w:left="851" w:hanging="284"/>
    </w:p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table" w:customStyle="1" w:styleId="11">
    <w:name w:val="网格型1"/>
    <w:basedOn w:val="a1"/>
    <w:next w:val="ac"/>
    <w:rsid w:val="003B301C"/>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475050"/>
    <w:rPr>
      <w:b/>
      <w:bCs/>
      <w:sz w:val="22"/>
      <w:szCs w:val="28"/>
    </w:rPr>
  </w:style>
  <w:style w:type="character" w:customStyle="1" w:styleId="TACChar">
    <w:name w:val="TAC Char"/>
    <w:link w:val="TAC"/>
    <w:qFormat/>
    <w:locked/>
    <w:rsid w:val="00475050"/>
    <w:rPr>
      <w:rFonts w:ascii="Arial" w:hAnsi="Arial" w:cs="Arial"/>
      <w:sz w:val="18"/>
    </w:rPr>
  </w:style>
  <w:style w:type="paragraph" w:customStyle="1" w:styleId="TAC">
    <w:name w:val="TAC"/>
    <w:basedOn w:val="a"/>
    <w:link w:val="TACChar"/>
    <w:qFormat/>
    <w:rsid w:val="00475050"/>
    <w:pPr>
      <w:keepNext/>
      <w:keepLines/>
      <w:spacing w:after="0"/>
      <w:jc w:val="center"/>
    </w:pPr>
    <w:rPr>
      <w:rFonts w:ascii="Arial" w:eastAsia="宋体" w:hAnsi="Arial" w:cs="Arial"/>
      <w:sz w:val="18"/>
      <w:lang w:val="en-US"/>
    </w:rPr>
  </w:style>
  <w:style w:type="character" w:customStyle="1" w:styleId="THChar">
    <w:name w:val="TH Char"/>
    <w:link w:val="TH"/>
    <w:qFormat/>
    <w:locked/>
    <w:rsid w:val="00475050"/>
    <w:rPr>
      <w:rFonts w:ascii="Arial" w:hAnsi="Arial" w:cs="Arial"/>
      <w:b/>
    </w:rPr>
  </w:style>
  <w:style w:type="paragraph" w:customStyle="1" w:styleId="TH">
    <w:name w:val="TH"/>
    <w:basedOn w:val="a"/>
    <w:link w:val="THChar"/>
    <w:qFormat/>
    <w:rsid w:val="00475050"/>
    <w:pPr>
      <w:keepNext/>
      <w:keepLines/>
      <w:spacing w:before="60"/>
      <w:jc w:val="center"/>
    </w:pPr>
    <w:rPr>
      <w:rFonts w:ascii="Arial" w:eastAsia="宋体" w:hAnsi="Arial" w:cs="Arial"/>
      <w:b/>
      <w:lang w:val="en-US"/>
    </w:rPr>
  </w:style>
  <w:style w:type="character" w:customStyle="1" w:styleId="TAHCar">
    <w:name w:val="TAH Car"/>
    <w:uiPriority w:val="99"/>
    <w:qFormat/>
    <w:locked/>
    <w:rsid w:val="00475050"/>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845927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04904083">
      <w:bodyDiv w:val="1"/>
      <w:marLeft w:val="0"/>
      <w:marRight w:val="0"/>
      <w:marTop w:val="0"/>
      <w:marBottom w:val="0"/>
      <w:divBdr>
        <w:top w:val="none" w:sz="0" w:space="0" w:color="auto"/>
        <w:left w:val="none" w:sz="0" w:space="0" w:color="auto"/>
        <w:bottom w:val="none" w:sz="0" w:space="0" w:color="auto"/>
        <w:right w:val="none" w:sz="0" w:space="0" w:color="auto"/>
      </w:divBdr>
    </w:div>
    <w:div w:id="5191244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C95AC-9082-4F6A-B622-5F928A5E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3032</Words>
  <Characters>16526</Characters>
  <Application>Microsoft Office Word</Application>
  <DocSecurity>0</DocSecurity>
  <Lines>306</Lines>
  <Paragraphs>182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2021-01-15T09:00:00Z</dcterms:created>
  <dcterms:modified xsi:type="dcterms:W3CDTF">2021-01-19T02:34:00Z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(3)hr77vVijLEN0E5YJxlkB82BykvayaIlo26UW1kGOk/pbGIQyY1K3Bc1g6DR7WX6JpViLTnPZ
Mfo7LQB1hW8m73+LziURcpNlfj4upJfJaxuFn3wBhMOYCyIZ2fIhirHBcUw7SHgbzhVO6lnB
YiM5D5GhPFkGnS30zlKYoL3n65tHY/M2/0Pvag6RJHGyHAI1kgFIOl3fyv7kAnmQA2KifGWT
Pj7cnVxiSRZTFnaH64</vt:lpwstr>
  </property>
  <property fmtid="{D5CDD505-2E9C-101B-9397-08002B2CF9AE}" pid="13" name="_2015_ms_pID_725343_00">
    <vt:lpwstr>_2015_ms_pID_725343</vt:lpwstr>
  </property>
  <property fmtid="{D5CDD505-2E9C-101B-9397-08002B2CF9AE}" pid="14" name="_2015_ms_pID_7253431">
    <vt:lpwstr>22JznMFPVUhxJ7t8GzviRgfoQOyK5hzybU2MakGps4LUT1NMhzXgDp
fMfAO5bD8s222Dl7Aq8x6ve755PSpo7FGXyDut4dbbr8tzD1Spjx3lEjGU/dpxv0FAJY5UKx
74G5P7gYH5Q+OXlpdqUAQQzqK9+J8jXGjjytwWLVC/puC87dn0nMYpom418amNG1rz1mnakZ
ypiyY/uutFZFgV790Mu3AgmFVcZip3h7vI2P</vt:lpwstr>
  </property>
  <property fmtid="{D5CDD505-2E9C-101B-9397-08002B2CF9AE}" pid="15" name="_2015_ms_pID_7253431_00">
    <vt:lpwstr>_2015_ms_pID_7253431</vt:lpwstr>
  </property>
  <property fmtid="{D5CDD505-2E9C-101B-9397-08002B2CF9AE}" pid="16" name="_2015_ms_pID_7253432">
    <vt:lpwstr>mqP0iKvno9loHG+px6plg/l63PQ3k6IRwlcH
wyK1g3V9lXVgRvAtoPAXLsdzEu/MOw==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1610675336</vt:lpwstr>
  </property>
</Properties>
</file>