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AD125F">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AD125F">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AD125F">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AD125F" w:rsidRPr="009F1F6E" w14:paraId="11B945C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3D" w14:textId="51D9072C"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DF50A04" w14:textId="76EBAB4F" w:rsidR="00AD125F" w:rsidRDefault="00AD125F" w:rsidP="00AD125F">
            <w:pPr>
              <w:rPr>
                <w:rFonts w:ascii="Arial" w:hAnsi="Arial" w:cs="Arial"/>
                <w:sz w:val="20"/>
                <w:szCs w:val="20"/>
                <w:lang w:eastAsia="sv-SE"/>
              </w:rPr>
            </w:pPr>
            <w:r>
              <w:rPr>
                <w:rFonts w:ascii="Arial" w:hAnsi="Arial" w:cs="Arial"/>
                <w:sz w:val="20"/>
                <w:szCs w:val="20"/>
                <w:lang w:eastAsia="sv-SE"/>
              </w:rPr>
              <w:t xml:space="preserve">Y for Scheme 1, </w:t>
            </w:r>
          </w:p>
          <w:p w14:paraId="327F1695" w14:textId="5B43C9E9"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A24D" w14:textId="77777777" w:rsidR="00AD125F" w:rsidRDefault="00AD125F" w:rsidP="00AD125F">
            <w:pPr>
              <w:rPr>
                <w:rFonts w:ascii="Arial" w:hAnsi="Arial" w:cs="Arial"/>
                <w:sz w:val="20"/>
                <w:szCs w:val="20"/>
              </w:rPr>
            </w:pPr>
            <w:r w:rsidRPr="006D377A">
              <w:rPr>
                <w:rFonts w:ascii="Arial" w:hAnsi="Arial" w:cs="Arial"/>
                <w:sz w:val="20"/>
                <w:szCs w:val="20"/>
              </w:rPr>
              <w:t xml:space="preserve">Most companies haven’t </w:t>
            </w:r>
            <w:r>
              <w:rPr>
                <w:rFonts w:ascii="Arial" w:hAnsi="Arial" w:cs="Arial"/>
                <w:sz w:val="20"/>
                <w:szCs w:val="20"/>
              </w:rPr>
              <w:t xml:space="preserve">evaluated the power saving </w:t>
            </w:r>
            <w:r w:rsidRPr="006D377A">
              <w:rPr>
                <w:rFonts w:ascii="Arial" w:hAnsi="Arial" w:cs="Arial"/>
                <w:sz w:val="20"/>
                <w:szCs w:val="20"/>
              </w:rPr>
              <w:t xml:space="preserve">benefit of </w:t>
            </w:r>
            <w:r>
              <w:rPr>
                <w:rFonts w:ascii="Arial" w:hAnsi="Arial" w:cs="Arial"/>
                <w:sz w:val="20"/>
                <w:szCs w:val="20"/>
              </w:rPr>
              <w:t>schemes other than scheme #1</w:t>
            </w:r>
            <w:r w:rsidRPr="006D377A">
              <w:rPr>
                <w:rFonts w:ascii="Arial" w:hAnsi="Arial" w:cs="Arial"/>
                <w:sz w:val="20"/>
                <w:szCs w:val="20"/>
              </w:rPr>
              <w:t xml:space="preserve"> because </w:t>
            </w:r>
            <w:r>
              <w:rPr>
                <w:rFonts w:ascii="Arial" w:hAnsi="Arial" w:cs="Arial"/>
                <w:sz w:val="20"/>
                <w:szCs w:val="20"/>
              </w:rPr>
              <w:t xml:space="preserve">there was no agreement to study those schemes. Therefore, only Scheme #1 should be captured in the TR. </w:t>
            </w:r>
          </w:p>
          <w:p w14:paraId="0BDB2769" w14:textId="77777777" w:rsidR="00AD125F" w:rsidRDefault="00AD125F" w:rsidP="00AD125F">
            <w:pPr>
              <w:rPr>
                <w:rFonts w:ascii="Arial" w:hAnsi="Arial" w:cs="Arial"/>
                <w:sz w:val="20"/>
                <w:szCs w:val="20"/>
              </w:rPr>
            </w:pPr>
          </w:p>
          <w:tbl>
            <w:tblPr>
              <w:tblStyle w:val="TableGrid"/>
              <w:tblW w:w="0" w:type="auto"/>
              <w:tblLook w:val="04A0" w:firstRow="1" w:lastRow="0" w:firstColumn="1" w:lastColumn="0" w:noHBand="0" w:noVBand="1"/>
            </w:tblPr>
            <w:tblGrid>
              <w:gridCol w:w="7265"/>
            </w:tblGrid>
            <w:tr w:rsidR="00AD125F" w:rsidRPr="00FC12EB" w14:paraId="685AA9EB" w14:textId="77777777" w:rsidTr="00AD125F">
              <w:tc>
                <w:tcPr>
                  <w:tcW w:w="10194" w:type="dxa"/>
                </w:tcPr>
                <w:p w14:paraId="7183ACE6" w14:textId="77777777" w:rsidR="00AD125F" w:rsidRPr="008873DF" w:rsidRDefault="00AD125F" w:rsidP="00AD125F">
                  <w:pPr>
                    <w:rPr>
                      <w:rFonts w:ascii="Arial" w:eastAsia="SimSun" w:hAnsi="Arial" w:cs="Arial"/>
                      <w:sz w:val="20"/>
                      <w:szCs w:val="20"/>
                      <w:highlight w:val="green"/>
                      <w:lang w:eastAsia="x-none"/>
                    </w:rPr>
                  </w:pPr>
                  <w:r w:rsidRPr="008873DF">
                    <w:rPr>
                      <w:rFonts w:ascii="Arial" w:eastAsia="SimSun" w:hAnsi="Arial" w:cs="Arial"/>
                      <w:sz w:val="20"/>
                      <w:szCs w:val="20"/>
                      <w:highlight w:val="green"/>
                      <w:lang w:eastAsia="x-none"/>
                    </w:rPr>
                    <w:t>Agreements:</w:t>
                  </w:r>
                </w:p>
                <w:p w14:paraId="638CF7E0" w14:textId="77777777" w:rsidR="00AD125F" w:rsidRPr="008873DF" w:rsidRDefault="00AD125F" w:rsidP="00AD125F">
                  <w:pPr>
                    <w:numPr>
                      <w:ilvl w:val="0"/>
                      <w:numId w:val="41"/>
                    </w:numPr>
                    <w:rPr>
                      <w:rFonts w:ascii="Arial" w:eastAsia="SimSun" w:hAnsi="Arial" w:cs="Arial"/>
                      <w:sz w:val="20"/>
                      <w:szCs w:val="20"/>
                      <w:lang w:eastAsia="x-none"/>
                    </w:rPr>
                  </w:pPr>
                  <w:r w:rsidRPr="008873DF">
                    <w:rPr>
                      <w:rFonts w:ascii="Arial" w:eastAsia="SimSun" w:hAnsi="Arial" w:cs="Arial"/>
                      <w:sz w:val="20"/>
                      <w:szCs w:val="20"/>
                      <w:lang w:eastAsia="x-none"/>
                    </w:rPr>
                    <w:t>Study the impact of BD and CCE limits reduction on power saving and PDCCH blocking probability (quantitatively) and impacts on latency and scheduling flexibility (at least qualitatively).</w:t>
                  </w:r>
                </w:p>
                <w:p w14:paraId="320E4430" w14:textId="77777777" w:rsidR="00AD125F" w:rsidRPr="00FC12EB" w:rsidRDefault="00AD125F" w:rsidP="00AD125F"/>
              </w:tc>
            </w:tr>
          </w:tbl>
          <w:p w14:paraId="79359D52" w14:textId="77777777" w:rsidR="00AD125F" w:rsidRDefault="00AD125F" w:rsidP="00AD125F">
            <w:pPr>
              <w:rPr>
                <w:rFonts w:ascii="Arial" w:hAnsi="Arial" w:cs="Arial"/>
                <w:sz w:val="20"/>
                <w:szCs w:val="20"/>
              </w:rPr>
            </w:pPr>
          </w:p>
          <w:p w14:paraId="18E143C9" w14:textId="77777777" w:rsidR="00AD125F" w:rsidRDefault="00AD125F" w:rsidP="00AD125F">
            <w:pPr>
              <w:rPr>
                <w:rFonts w:ascii="Arial" w:hAnsi="Arial" w:cs="Arial"/>
                <w:sz w:val="20"/>
                <w:szCs w:val="20"/>
              </w:rPr>
            </w:pPr>
          </w:p>
          <w:p w14:paraId="14F22634" w14:textId="77777777" w:rsidR="00AD125F" w:rsidRDefault="00AD125F" w:rsidP="00AD125F">
            <w:pPr>
              <w:rPr>
                <w:rFonts w:ascii="Arial" w:hAnsi="Arial" w:cs="Arial"/>
                <w:sz w:val="20"/>
                <w:szCs w:val="20"/>
              </w:rPr>
            </w:pPr>
            <w:r>
              <w:rPr>
                <w:rFonts w:ascii="Arial" w:hAnsi="Arial" w:cs="Arial"/>
                <w:sz w:val="20"/>
                <w:szCs w:val="20"/>
              </w:rPr>
              <w:t>We also agree with LG and MediaTek that Schemes other than #1 are out of scope of the SID.</w:t>
            </w:r>
          </w:p>
          <w:p w14:paraId="28B04480" w14:textId="77777777" w:rsidR="00AD125F" w:rsidRDefault="00AD125F" w:rsidP="00AD125F">
            <w:pPr>
              <w:rPr>
                <w:rFonts w:ascii="Arial" w:hAnsi="Arial" w:cs="Arial"/>
                <w:sz w:val="20"/>
                <w:szCs w:val="20"/>
              </w:rPr>
            </w:pPr>
          </w:p>
          <w:p w14:paraId="0D40B167" w14:textId="77777777" w:rsidR="00AD125F" w:rsidRDefault="00AD125F" w:rsidP="00AD125F">
            <w:pPr>
              <w:rPr>
                <w:rFonts w:ascii="Arial" w:hAnsi="Arial" w:cs="Arial"/>
                <w:sz w:val="20"/>
                <w:szCs w:val="20"/>
              </w:rPr>
            </w:pPr>
            <w:r>
              <w:rPr>
                <w:rFonts w:ascii="Arial" w:hAnsi="Arial" w:cs="Arial"/>
                <w:sz w:val="20"/>
                <w:szCs w:val="20"/>
              </w:rPr>
              <w:t>For the text on scheme #1, we propose the following update:</w:t>
            </w:r>
          </w:p>
          <w:p w14:paraId="05E27A2A" w14:textId="77777777" w:rsidR="00AD125F" w:rsidRDefault="00AD125F" w:rsidP="00AD125F">
            <w:pPr>
              <w:rPr>
                <w:rFonts w:ascii="Arial" w:hAnsi="Arial" w:cs="Arial"/>
                <w:sz w:val="20"/>
                <w:szCs w:val="20"/>
              </w:rPr>
            </w:pPr>
          </w:p>
          <w:p w14:paraId="5C754425" w14:textId="77777777" w:rsidR="00AD125F" w:rsidRPr="00E94BA1" w:rsidRDefault="00AD125F" w:rsidP="00AD125F">
            <w:pPr>
              <w:pStyle w:val="ListParagraph"/>
              <w:numPr>
                <w:ilvl w:val="0"/>
                <w:numId w:val="12"/>
              </w:numPr>
              <w:rPr>
                <w:rFonts w:ascii="Arial" w:hAnsi="Arial" w:cs="Arial"/>
                <w:color w:val="0070C0"/>
                <w:sz w:val="20"/>
                <w:szCs w:val="20"/>
              </w:rPr>
            </w:pPr>
            <w:r w:rsidRPr="00E94BA1">
              <w:rPr>
                <w:rFonts w:ascii="Arial" w:hAnsi="Arial" w:cs="Arial"/>
                <w:sz w:val="20"/>
                <w:szCs w:val="20"/>
              </w:rPr>
              <w:t xml:space="preserve">In Rel-15 and Rel-16 NR, the limits on maximum number of BDs and CCEs per slot are defined for different SCS configurations, as summarized in </w:t>
            </w:r>
            <w:r w:rsidRPr="00E94BA1">
              <w:rPr>
                <w:rFonts w:ascii="Arial" w:hAnsi="Arial" w:cs="Arial"/>
                <w:sz w:val="20"/>
                <w:szCs w:val="20"/>
              </w:rPr>
              <w:fldChar w:fldCharType="begin"/>
            </w:r>
            <w:r w:rsidRPr="00E94BA1">
              <w:rPr>
                <w:rFonts w:ascii="Arial" w:hAnsi="Arial" w:cs="Arial"/>
                <w:sz w:val="20"/>
                <w:szCs w:val="20"/>
              </w:rPr>
              <w:instrText xml:space="preserve"> REF _Ref31037505 \h  \* MERGEFORMAT </w:instrText>
            </w:r>
            <w:r w:rsidRPr="00E94BA1">
              <w:rPr>
                <w:rFonts w:ascii="Arial" w:hAnsi="Arial" w:cs="Arial"/>
                <w:sz w:val="20"/>
                <w:szCs w:val="20"/>
              </w:rPr>
            </w:r>
            <w:r w:rsidRPr="00E94BA1">
              <w:rPr>
                <w:rFonts w:ascii="Arial" w:hAnsi="Arial" w:cs="Arial"/>
                <w:sz w:val="20"/>
                <w:szCs w:val="20"/>
              </w:rPr>
              <w:fldChar w:fldCharType="separate"/>
            </w:r>
            <w:r w:rsidRPr="00E94BA1">
              <w:rPr>
                <w:rFonts w:ascii="Arial" w:hAnsi="Arial" w:cs="Arial"/>
                <w:sz w:val="20"/>
                <w:szCs w:val="20"/>
              </w:rPr>
              <w:t>Table 1</w:t>
            </w:r>
            <w:r w:rsidRPr="00E94BA1">
              <w:rPr>
                <w:rFonts w:ascii="Arial" w:hAnsi="Arial" w:cs="Arial"/>
                <w:sz w:val="20"/>
                <w:szCs w:val="20"/>
              </w:rPr>
              <w:fldChar w:fldCharType="end"/>
            </w:r>
            <w:r w:rsidRPr="00E94BA1">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sidRPr="00E94BA1">
              <w:rPr>
                <w:rFonts w:ascii="Arial" w:hAnsi="Arial" w:cs="Arial"/>
                <w:sz w:val="20"/>
                <w:szCs w:val="20"/>
              </w:rPr>
              <w:t xml:space="preserve">. </w:t>
            </w:r>
            <w:r w:rsidRPr="00E94BA1">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sidRPr="00E94BA1">
              <w:rPr>
                <w:rFonts w:ascii="Arial" w:hAnsi="Arial" w:cs="Arial"/>
                <w:sz w:val="20"/>
                <w:szCs w:val="20"/>
              </w:rPr>
              <w:t xml:space="preserve">. </w:t>
            </w:r>
          </w:p>
          <w:p w14:paraId="19C423B3" w14:textId="77777777" w:rsidR="00AD125F" w:rsidRDefault="00AD125F" w:rsidP="00AD125F">
            <w:pPr>
              <w:rPr>
                <w:rFonts w:ascii="Arial" w:hAnsi="Arial" w:cs="Arial"/>
                <w:sz w:val="20"/>
                <w:szCs w:val="20"/>
              </w:rPr>
            </w:pPr>
          </w:p>
          <w:p w14:paraId="50922599" w14:textId="77777777" w:rsidR="00AD125F" w:rsidRDefault="00AD125F" w:rsidP="00AD125F">
            <w:pPr>
              <w:rPr>
                <w:rFonts w:ascii="Arial" w:hAnsi="Arial" w:cs="Arial"/>
                <w:sz w:val="20"/>
                <w:szCs w:val="20"/>
                <w:lang w:eastAsia="sv-SE"/>
              </w:rPr>
            </w:pPr>
          </w:p>
        </w:tc>
      </w:tr>
      <w:tr w:rsidR="00CA60B5" w:rsidRPr="009F1F6E" w14:paraId="6383C16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1400" w14:textId="1F751558" w:rsidR="00CA60B5" w:rsidRDefault="00CA60B5" w:rsidP="00AD125F">
            <w:pPr>
              <w:rPr>
                <w:rFonts w:ascii="Arial" w:hAnsi="Arial" w:cs="Arial"/>
                <w:sz w:val="20"/>
                <w:szCs w:val="20"/>
              </w:rPr>
            </w:pPr>
            <w:r>
              <w:rPr>
                <w:rFonts w:ascii="Arial" w:hAnsi="Arial" w:cs="Arial"/>
                <w:sz w:val="20"/>
                <w:szCs w:val="20"/>
              </w:rPr>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F13081D" w14:textId="3EB943B9" w:rsidR="00CA60B5" w:rsidRDefault="00CA60B5" w:rsidP="00AD125F">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52BC" w14:textId="77777777" w:rsidR="00CA60B5" w:rsidRDefault="00CA60B5" w:rsidP="00CA60B5">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1C7EF275" w14:textId="77777777" w:rsidR="00CA60B5" w:rsidRDefault="00CA60B5" w:rsidP="00CA60B5">
            <w:pPr>
              <w:rPr>
                <w:rFonts w:ascii="Arial" w:hAnsi="Arial" w:cs="Arial"/>
                <w:sz w:val="20"/>
                <w:szCs w:val="20"/>
              </w:rPr>
            </w:pPr>
          </w:p>
          <w:p w14:paraId="4D282528" w14:textId="77777777" w:rsidR="00CA60B5" w:rsidRPr="00221C1A" w:rsidRDefault="00CA60B5" w:rsidP="00CA60B5">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sidRPr="00221C1A">
              <w:rPr>
                <w:rFonts w:ascii="Arial" w:hAnsi="Arial" w:cs="Arial"/>
                <w:sz w:val="20"/>
                <w:szCs w:val="20"/>
              </w:rPr>
              <w:t>The BD reduction maybe</w:t>
            </w:r>
            <w:r>
              <w:rPr>
                <w:rFonts w:ascii="Arial" w:hAnsi="Arial" w:cs="Arial"/>
                <w:sz w:val="20"/>
                <w:szCs w:val="20"/>
              </w:rPr>
              <w:t xml:space="preserve"> </w:t>
            </w:r>
            <w:r w:rsidRPr="00CD2309">
              <w:rPr>
                <w:rFonts w:ascii="Arial" w:hAnsi="Arial" w:cs="Arial"/>
                <w:color w:val="00B0F0"/>
                <w:sz w:val="20"/>
                <w:szCs w:val="20"/>
              </w:rPr>
              <w:t>also</w:t>
            </w:r>
            <w:r w:rsidRPr="00221C1A">
              <w:rPr>
                <w:rFonts w:ascii="Arial" w:hAnsi="Arial" w:cs="Arial"/>
                <w:sz w:val="20"/>
                <w:szCs w:val="20"/>
              </w:rPr>
              <w:t xml:space="preserve"> achieved by reducing the DCI size budget</w:t>
            </w:r>
            <w:r>
              <w:rPr>
                <w:rFonts w:ascii="Arial" w:hAnsi="Arial" w:cs="Arial"/>
                <w:sz w:val="20"/>
                <w:szCs w:val="20"/>
              </w:rPr>
              <w:t>, under the assumption of a limited number of BDs per DCI format size</w:t>
            </w:r>
            <w:r w:rsidRPr="00221C1A">
              <w:rPr>
                <w:rFonts w:ascii="Arial" w:hAnsi="Arial" w:cs="Arial"/>
                <w:sz w:val="20"/>
                <w:szCs w:val="20"/>
              </w:rPr>
              <w:t xml:space="preserve">.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p>
          <w:p w14:paraId="18264148" w14:textId="77777777" w:rsidR="00CA60B5" w:rsidRPr="00221C1A" w:rsidRDefault="00CA60B5" w:rsidP="00CA60B5">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A60B5" w:rsidRPr="00221C1A" w14:paraId="08C751D8" w14:textId="77777777" w:rsidTr="00CA60B5">
              <w:trPr>
                <w:trHeight w:val="245"/>
                <w:jc w:val="center"/>
              </w:trPr>
              <w:tc>
                <w:tcPr>
                  <w:tcW w:w="3429" w:type="dxa"/>
                  <w:hideMark/>
                </w:tcPr>
                <w:p w14:paraId="0EA3212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33B9F46"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415A0C8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6A09268"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91D6C0F"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CA60B5" w:rsidRPr="00221C1A" w14:paraId="264DF55E" w14:textId="77777777" w:rsidTr="00CA60B5">
              <w:trPr>
                <w:trHeight w:val="102"/>
                <w:jc w:val="center"/>
              </w:trPr>
              <w:tc>
                <w:tcPr>
                  <w:tcW w:w="3429" w:type="dxa"/>
                  <w:hideMark/>
                </w:tcPr>
                <w:p w14:paraId="619B8F80"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27DD1F0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68FB4CB7"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0BBB0324"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0743CD2" w14:textId="77777777" w:rsidR="00CA60B5" w:rsidRPr="00221C1A" w:rsidRDefault="00CA60B5" w:rsidP="00CA60B5">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82AF848" w14:textId="77777777" w:rsidR="00CA60B5" w:rsidRPr="006D377A" w:rsidRDefault="00CA60B5" w:rsidP="00AD125F">
            <w:pPr>
              <w:rPr>
                <w:rFonts w:ascii="Arial" w:hAnsi="Arial" w:cs="Arial"/>
                <w:sz w:val="20"/>
                <w:szCs w:val="20"/>
              </w:rPr>
            </w:pP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CA60B5" w14:paraId="7BBC8D6E" w14:textId="77777777" w:rsidTr="00FE3052">
        <w:trPr>
          <w:trHeight w:val="460"/>
        </w:trPr>
        <w:tc>
          <w:tcPr>
            <w:tcW w:w="1157" w:type="dxa"/>
            <w:vMerge w:val="restart"/>
          </w:tcPr>
          <w:p w14:paraId="7E0FFDA2" w14:textId="19EF6B68" w:rsidR="00CA60B5" w:rsidRPr="00BB34A0" w:rsidRDefault="00CA60B5" w:rsidP="00CA60B5">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54DFF789" w:rsidR="00CA60B5" w:rsidRPr="00CA60B5" w:rsidRDefault="00CA60B5" w:rsidP="00CA60B5">
            <w:pPr>
              <w:rPr>
                <w:rFonts w:ascii="Arial" w:hAnsi="Arial" w:cs="Arial"/>
                <w:color w:val="00B0F0"/>
                <w:sz w:val="18"/>
                <w:szCs w:val="18"/>
              </w:rPr>
            </w:pPr>
            <w:r w:rsidRPr="00CA60B5">
              <w:rPr>
                <w:rFonts w:ascii="Arial" w:hAnsi="Arial" w:cs="Arial"/>
                <w:color w:val="00B0F0"/>
                <w:sz w:val="18"/>
                <w:szCs w:val="18"/>
              </w:rPr>
              <w:t>3.31%</w:t>
            </w:r>
          </w:p>
        </w:tc>
        <w:tc>
          <w:tcPr>
            <w:tcW w:w="827" w:type="dxa"/>
          </w:tcPr>
          <w:p w14:paraId="0D82A35A" w14:textId="05BA5A7A" w:rsidR="00CA60B5" w:rsidRPr="004D6B67" w:rsidRDefault="00CA60B5" w:rsidP="00CA60B5">
            <w:pPr>
              <w:rPr>
                <w:rFonts w:ascii="Arial" w:hAnsi="Arial" w:cs="Arial"/>
                <w:sz w:val="18"/>
                <w:szCs w:val="18"/>
              </w:rPr>
            </w:pPr>
            <w:r w:rsidRPr="00BB34A0">
              <w:rPr>
                <w:rFonts w:ascii="Arial" w:hAnsi="Arial" w:cs="Arial"/>
                <w:sz w:val="18"/>
                <w:szCs w:val="18"/>
              </w:rPr>
              <w:t>6.4%</w:t>
            </w:r>
          </w:p>
        </w:tc>
        <w:tc>
          <w:tcPr>
            <w:tcW w:w="911" w:type="dxa"/>
          </w:tcPr>
          <w:p w14:paraId="67C17C13" w14:textId="067F0F76" w:rsidR="00CA60B5" w:rsidRPr="004D6B67" w:rsidRDefault="00CA60B5" w:rsidP="00CA60B5">
            <w:pPr>
              <w:rPr>
                <w:rFonts w:ascii="Arial" w:hAnsi="Arial" w:cs="Arial"/>
                <w:sz w:val="18"/>
                <w:szCs w:val="18"/>
              </w:rPr>
            </w:pPr>
            <w:r w:rsidRPr="005B61EC">
              <w:rPr>
                <w:rFonts w:ascii="Arial" w:hAnsi="Arial" w:cs="Arial"/>
                <w:color w:val="00B0F0"/>
                <w:sz w:val="18"/>
                <w:szCs w:val="18"/>
              </w:rPr>
              <w:t>2.24%</w:t>
            </w:r>
          </w:p>
        </w:tc>
        <w:tc>
          <w:tcPr>
            <w:tcW w:w="827" w:type="dxa"/>
          </w:tcPr>
          <w:p w14:paraId="04C1D094" w14:textId="748D7FD2" w:rsidR="00CA60B5" w:rsidRPr="004D6B67" w:rsidRDefault="00CA60B5" w:rsidP="00CA60B5">
            <w:pPr>
              <w:rPr>
                <w:rFonts w:ascii="Arial" w:hAnsi="Arial" w:cs="Arial"/>
                <w:sz w:val="18"/>
                <w:szCs w:val="18"/>
              </w:rPr>
            </w:pPr>
            <w:r w:rsidRPr="00BB34A0">
              <w:rPr>
                <w:rFonts w:ascii="Arial" w:hAnsi="Arial" w:cs="Arial"/>
                <w:sz w:val="18"/>
                <w:szCs w:val="18"/>
              </w:rPr>
              <w:t>4.75%</w:t>
            </w:r>
          </w:p>
        </w:tc>
        <w:tc>
          <w:tcPr>
            <w:tcW w:w="846" w:type="dxa"/>
          </w:tcPr>
          <w:p w14:paraId="1A6B71EB" w14:textId="7076AFC4" w:rsidR="00CA60B5" w:rsidRPr="004D6B67" w:rsidRDefault="00CA60B5" w:rsidP="00CA60B5">
            <w:pPr>
              <w:rPr>
                <w:rFonts w:ascii="Arial" w:hAnsi="Arial" w:cs="Arial"/>
                <w:sz w:val="18"/>
                <w:szCs w:val="18"/>
              </w:rPr>
            </w:pPr>
            <w:r w:rsidRPr="005B61EC">
              <w:rPr>
                <w:rFonts w:ascii="Arial" w:hAnsi="Arial" w:cs="Arial"/>
                <w:color w:val="00B0F0"/>
                <w:sz w:val="18"/>
                <w:szCs w:val="18"/>
              </w:rPr>
              <w:t>2.03%</w:t>
            </w:r>
          </w:p>
        </w:tc>
        <w:tc>
          <w:tcPr>
            <w:tcW w:w="827" w:type="dxa"/>
          </w:tcPr>
          <w:p w14:paraId="26FE0808" w14:textId="3F5F6427" w:rsidR="00CA60B5" w:rsidRPr="004D6B67" w:rsidRDefault="00CA60B5" w:rsidP="00CA60B5">
            <w:pPr>
              <w:rPr>
                <w:rFonts w:ascii="Arial" w:hAnsi="Arial" w:cs="Arial"/>
                <w:sz w:val="18"/>
                <w:szCs w:val="18"/>
              </w:rPr>
            </w:pPr>
            <w:r w:rsidRPr="005B61EC">
              <w:rPr>
                <w:rFonts w:ascii="Arial" w:hAnsi="Arial" w:cs="Arial"/>
                <w:color w:val="00B0F0"/>
                <w:sz w:val="18"/>
                <w:szCs w:val="18"/>
              </w:rPr>
              <w:t>4.36%</w:t>
            </w:r>
          </w:p>
        </w:tc>
        <w:tc>
          <w:tcPr>
            <w:tcW w:w="756" w:type="dxa"/>
          </w:tcPr>
          <w:p w14:paraId="7A86F591" w14:textId="03330E0F" w:rsidR="00CA60B5" w:rsidRPr="004D6B67" w:rsidRDefault="00CA60B5" w:rsidP="00CA60B5">
            <w:pPr>
              <w:rPr>
                <w:rFonts w:ascii="Arial" w:hAnsi="Arial" w:cs="Arial"/>
                <w:sz w:val="18"/>
                <w:szCs w:val="18"/>
              </w:rPr>
            </w:pPr>
            <w:r>
              <w:rPr>
                <w:rFonts w:ascii="Arial" w:hAnsi="Arial" w:cs="Arial"/>
                <w:sz w:val="18"/>
                <w:szCs w:val="18"/>
              </w:rPr>
              <w:t>-</w:t>
            </w:r>
          </w:p>
        </w:tc>
        <w:tc>
          <w:tcPr>
            <w:tcW w:w="727" w:type="dxa"/>
          </w:tcPr>
          <w:p w14:paraId="2687B3A3" w14:textId="4DF63DC5" w:rsidR="00CA60B5" w:rsidRPr="004D6B67" w:rsidRDefault="00CA60B5" w:rsidP="00CA60B5">
            <w:pPr>
              <w:rPr>
                <w:rFonts w:ascii="Arial" w:hAnsi="Arial" w:cs="Arial"/>
                <w:sz w:val="18"/>
                <w:szCs w:val="18"/>
              </w:rPr>
            </w:pPr>
            <w:r>
              <w:rPr>
                <w:rFonts w:ascii="Arial" w:hAnsi="Arial" w:cs="Arial"/>
                <w:sz w:val="18"/>
                <w:szCs w:val="18"/>
              </w:rPr>
              <w:t>-</w:t>
            </w:r>
          </w:p>
        </w:tc>
        <w:tc>
          <w:tcPr>
            <w:tcW w:w="1022" w:type="dxa"/>
          </w:tcPr>
          <w:p w14:paraId="7E0B47FA" w14:textId="47537F21"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290AC36D" w14:textId="77777777" w:rsidTr="00FE3052">
        <w:trPr>
          <w:trHeight w:val="352"/>
        </w:trPr>
        <w:tc>
          <w:tcPr>
            <w:tcW w:w="1157" w:type="dxa"/>
            <w:vMerge/>
          </w:tcPr>
          <w:p w14:paraId="6FEDB43E" w14:textId="77777777" w:rsidR="00CA60B5" w:rsidRDefault="00CA60B5" w:rsidP="00CA60B5">
            <w:pPr>
              <w:tabs>
                <w:tab w:val="left" w:pos="384"/>
              </w:tabs>
              <w:rPr>
                <w:rFonts w:ascii="Arial" w:hAnsi="Arial" w:cs="Arial"/>
                <w:sz w:val="18"/>
                <w:szCs w:val="18"/>
              </w:rPr>
            </w:pPr>
          </w:p>
        </w:tc>
        <w:tc>
          <w:tcPr>
            <w:tcW w:w="735" w:type="dxa"/>
          </w:tcPr>
          <w:p w14:paraId="0D28ACDB" w14:textId="004D34FB" w:rsidR="00CA60B5" w:rsidRPr="00CA60B5" w:rsidRDefault="00CA60B5" w:rsidP="00CA60B5">
            <w:pPr>
              <w:jc w:val="center"/>
              <w:rPr>
                <w:rFonts w:ascii="Arial" w:hAnsi="Arial" w:cs="Arial"/>
                <w:color w:val="00B0F0"/>
                <w:sz w:val="18"/>
                <w:szCs w:val="18"/>
              </w:rPr>
            </w:pPr>
            <w:r w:rsidRPr="00CA60B5">
              <w:rPr>
                <w:rFonts w:ascii="Arial" w:hAnsi="Arial" w:cs="Arial"/>
                <w:color w:val="00B0F0"/>
                <w:sz w:val="18"/>
                <w:szCs w:val="18"/>
              </w:rPr>
              <w:t>3.2%</w:t>
            </w:r>
          </w:p>
        </w:tc>
        <w:tc>
          <w:tcPr>
            <w:tcW w:w="827" w:type="dxa"/>
          </w:tcPr>
          <w:p w14:paraId="6C7C0A9F" w14:textId="330D6A43" w:rsidR="00CA60B5" w:rsidRPr="00BB34A0" w:rsidRDefault="00CA60B5" w:rsidP="00CA60B5">
            <w:pPr>
              <w:jc w:val="center"/>
              <w:rPr>
                <w:rFonts w:ascii="Arial" w:hAnsi="Arial" w:cs="Arial"/>
                <w:sz w:val="18"/>
                <w:szCs w:val="18"/>
              </w:rPr>
            </w:pPr>
            <w:r w:rsidRPr="00BB34A0">
              <w:rPr>
                <w:rFonts w:ascii="Arial" w:hAnsi="Arial" w:cs="Arial"/>
                <w:sz w:val="18"/>
                <w:szCs w:val="18"/>
              </w:rPr>
              <w:t>6.2%</w:t>
            </w:r>
          </w:p>
        </w:tc>
        <w:tc>
          <w:tcPr>
            <w:tcW w:w="911" w:type="dxa"/>
          </w:tcPr>
          <w:p w14:paraId="6DB07763" w14:textId="0F0433F9"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2.1%</w:t>
            </w:r>
          </w:p>
        </w:tc>
        <w:tc>
          <w:tcPr>
            <w:tcW w:w="827" w:type="dxa"/>
          </w:tcPr>
          <w:p w14:paraId="25E0F419" w14:textId="6CA5D1AA" w:rsidR="00CA60B5" w:rsidRPr="00BB34A0" w:rsidRDefault="00CA60B5" w:rsidP="00CA60B5">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7FE9845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1.76%</w:t>
            </w:r>
          </w:p>
        </w:tc>
        <w:tc>
          <w:tcPr>
            <w:tcW w:w="827" w:type="dxa"/>
          </w:tcPr>
          <w:p w14:paraId="409728EE" w14:textId="0438F422" w:rsidR="00CA60B5" w:rsidRPr="004D6B67" w:rsidRDefault="00CA60B5" w:rsidP="00CA60B5">
            <w:pPr>
              <w:jc w:val="center"/>
              <w:rPr>
                <w:rFonts w:ascii="Arial" w:hAnsi="Arial" w:cs="Arial"/>
                <w:sz w:val="18"/>
                <w:szCs w:val="18"/>
              </w:rPr>
            </w:pPr>
            <w:r w:rsidRPr="005B61EC">
              <w:rPr>
                <w:rFonts w:ascii="Arial" w:hAnsi="Arial" w:cs="Arial"/>
                <w:color w:val="00B0F0"/>
                <w:sz w:val="18"/>
                <w:szCs w:val="18"/>
              </w:rPr>
              <w:t>3.81%</w:t>
            </w:r>
          </w:p>
        </w:tc>
        <w:tc>
          <w:tcPr>
            <w:tcW w:w="756" w:type="dxa"/>
          </w:tcPr>
          <w:p w14:paraId="020A04A9" w14:textId="58AF08EC"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727" w:type="dxa"/>
          </w:tcPr>
          <w:p w14:paraId="556184D6" w14:textId="7AAC9EF5" w:rsidR="00CA60B5" w:rsidRPr="004D6B67" w:rsidRDefault="00CA60B5" w:rsidP="00CA60B5">
            <w:pPr>
              <w:jc w:val="center"/>
              <w:rPr>
                <w:rFonts w:ascii="Arial" w:hAnsi="Arial" w:cs="Arial"/>
                <w:sz w:val="18"/>
                <w:szCs w:val="18"/>
              </w:rPr>
            </w:pPr>
            <w:r>
              <w:rPr>
                <w:rFonts w:ascii="Arial" w:hAnsi="Arial" w:cs="Arial"/>
                <w:sz w:val="18"/>
                <w:szCs w:val="18"/>
              </w:rPr>
              <w:t>-</w:t>
            </w:r>
          </w:p>
        </w:tc>
        <w:tc>
          <w:tcPr>
            <w:tcW w:w="1022" w:type="dxa"/>
          </w:tcPr>
          <w:p w14:paraId="3E04E9E9" w14:textId="6940F62B" w:rsidR="00CA60B5" w:rsidRPr="00BB34A0" w:rsidRDefault="00CA60B5" w:rsidP="00CA60B5">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CA60B5" w14:paraId="39D9DEFC" w14:textId="77777777" w:rsidTr="00302C32">
        <w:trPr>
          <w:trHeight w:val="316"/>
        </w:trPr>
        <w:tc>
          <w:tcPr>
            <w:tcW w:w="1158" w:type="dxa"/>
            <w:vMerge w:val="restart"/>
          </w:tcPr>
          <w:p w14:paraId="4AE0C290" w14:textId="07F4B02F"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28E3A57E"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3.46%</w:t>
            </w:r>
          </w:p>
        </w:tc>
        <w:tc>
          <w:tcPr>
            <w:tcW w:w="827" w:type="dxa"/>
          </w:tcPr>
          <w:p w14:paraId="0BC5E465" w14:textId="1209B48A" w:rsidR="00CA60B5" w:rsidRPr="00372B86" w:rsidRDefault="00CA60B5" w:rsidP="00CA60B5">
            <w:pPr>
              <w:jc w:val="center"/>
              <w:rPr>
                <w:rFonts w:ascii="Arial" w:hAnsi="Arial" w:cs="Arial"/>
                <w:sz w:val="18"/>
                <w:szCs w:val="18"/>
              </w:rPr>
            </w:pPr>
            <w:r w:rsidRPr="00372B86">
              <w:rPr>
                <w:rFonts w:ascii="Arial" w:hAnsi="Arial" w:cs="Arial"/>
                <w:sz w:val="18"/>
                <w:szCs w:val="18"/>
              </w:rPr>
              <w:t>6%</w:t>
            </w:r>
          </w:p>
        </w:tc>
        <w:tc>
          <w:tcPr>
            <w:tcW w:w="903" w:type="dxa"/>
          </w:tcPr>
          <w:p w14:paraId="41D7A320" w14:textId="15DFD14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w:t>
            </w:r>
          </w:p>
        </w:tc>
        <w:tc>
          <w:tcPr>
            <w:tcW w:w="786" w:type="dxa"/>
          </w:tcPr>
          <w:p w14:paraId="0899D174" w14:textId="4DA9C76A" w:rsidR="00CA60B5" w:rsidRPr="00372B86" w:rsidRDefault="00CA60B5" w:rsidP="00CA60B5">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40F2F13D"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2.4%</w:t>
            </w:r>
          </w:p>
        </w:tc>
        <w:tc>
          <w:tcPr>
            <w:tcW w:w="805" w:type="dxa"/>
          </w:tcPr>
          <w:p w14:paraId="2BC0B362" w14:textId="6067454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5.12%</w:t>
            </w:r>
          </w:p>
        </w:tc>
        <w:tc>
          <w:tcPr>
            <w:tcW w:w="803" w:type="dxa"/>
          </w:tcPr>
          <w:p w14:paraId="1AAE741F" w14:textId="4A57811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31A9819C" w14:textId="3347E39D"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4476EB97" w14:textId="7023EA51"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CA60B5" w:rsidRDefault="00CA60B5" w:rsidP="00CA60B5">
            <w:pPr>
              <w:jc w:val="center"/>
              <w:rPr>
                <w:rFonts w:ascii="Arial" w:hAnsi="Arial" w:cs="Arial"/>
                <w:sz w:val="18"/>
                <w:szCs w:val="18"/>
              </w:rPr>
            </w:pPr>
            <w:r>
              <w:rPr>
                <w:rFonts w:ascii="Arial" w:hAnsi="Arial" w:cs="Arial"/>
                <w:sz w:val="18"/>
                <w:szCs w:val="18"/>
              </w:rPr>
              <w:t>Note 1, Note 3, Note 10</w:t>
            </w:r>
          </w:p>
        </w:tc>
      </w:tr>
      <w:tr w:rsidR="00CA60B5" w14:paraId="4478867D" w14:textId="77777777" w:rsidTr="00E92942">
        <w:trPr>
          <w:trHeight w:val="434"/>
        </w:trPr>
        <w:tc>
          <w:tcPr>
            <w:tcW w:w="1158" w:type="dxa"/>
            <w:vMerge/>
          </w:tcPr>
          <w:p w14:paraId="764C38E5" w14:textId="77777777" w:rsidR="00CA60B5" w:rsidRDefault="00CA60B5" w:rsidP="00CA60B5">
            <w:pPr>
              <w:tabs>
                <w:tab w:val="left" w:pos="384"/>
              </w:tabs>
              <w:jc w:val="center"/>
              <w:rPr>
                <w:rFonts w:ascii="Arial" w:hAnsi="Arial" w:cs="Arial"/>
                <w:sz w:val="18"/>
                <w:szCs w:val="18"/>
              </w:rPr>
            </w:pPr>
          </w:p>
        </w:tc>
        <w:tc>
          <w:tcPr>
            <w:tcW w:w="744" w:type="dxa"/>
          </w:tcPr>
          <w:p w14:paraId="652F90BE" w14:textId="6DED2364"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2.51%</w:t>
            </w:r>
          </w:p>
        </w:tc>
        <w:tc>
          <w:tcPr>
            <w:tcW w:w="827" w:type="dxa"/>
          </w:tcPr>
          <w:p w14:paraId="6CD0A40F" w14:textId="526B420D" w:rsidR="00CA60B5" w:rsidRPr="00372B86" w:rsidRDefault="00CA60B5" w:rsidP="00CA60B5">
            <w:pPr>
              <w:jc w:val="center"/>
              <w:rPr>
                <w:rFonts w:ascii="Arial" w:hAnsi="Arial" w:cs="Arial"/>
                <w:sz w:val="18"/>
                <w:szCs w:val="18"/>
              </w:rPr>
            </w:pPr>
            <w:r w:rsidRPr="00372B86">
              <w:rPr>
                <w:rFonts w:ascii="Arial" w:hAnsi="Arial" w:cs="Arial"/>
                <w:sz w:val="18"/>
                <w:szCs w:val="18"/>
              </w:rPr>
              <w:t>4.9%</w:t>
            </w:r>
          </w:p>
        </w:tc>
        <w:tc>
          <w:tcPr>
            <w:tcW w:w="903" w:type="dxa"/>
          </w:tcPr>
          <w:p w14:paraId="1B32C7E4" w14:textId="22F68825"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1.9%</w:t>
            </w:r>
          </w:p>
        </w:tc>
        <w:tc>
          <w:tcPr>
            <w:tcW w:w="786" w:type="dxa"/>
          </w:tcPr>
          <w:p w14:paraId="062B33CC" w14:textId="36911A7F" w:rsidR="00CA60B5" w:rsidRPr="00372B86" w:rsidRDefault="00CA60B5" w:rsidP="00CA60B5">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6D948471"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2.3%</w:t>
            </w:r>
          </w:p>
        </w:tc>
        <w:tc>
          <w:tcPr>
            <w:tcW w:w="805" w:type="dxa"/>
          </w:tcPr>
          <w:p w14:paraId="30EA79CF" w14:textId="0EF0A3DA" w:rsidR="00CA60B5" w:rsidRPr="00372B86" w:rsidRDefault="00CA60B5" w:rsidP="00CA60B5">
            <w:pPr>
              <w:jc w:val="center"/>
              <w:rPr>
                <w:rFonts w:ascii="Arial" w:hAnsi="Arial" w:cs="Arial"/>
                <w:sz w:val="18"/>
                <w:szCs w:val="18"/>
              </w:rPr>
            </w:pPr>
            <w:r w:rsidRPr="005B61EC">
              <w:rPr>
                <w:rFonts w:ascii="Arial" w:hAnsi="Arial" w:cs="Arial"/>
                <w:color w:val="00B0F0"/>
                <w:sz w:val="18"/>
                <w:szCs w:val="18"/>
              </w:rPr>
              <w:t>4.43%</w:t>
            </w:r>
          </w:p>
        </w:tc>
        <w:tc>
          <w:tcPr>
            <w:tcW w:w="803" w:type="dxa"/>
          </w:tcPr>
          <w:p w14:paraId="2E4FD683" w14:textId="1A00FF1E"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727" w:type="dxa"/>
          </w:tcPr>
          <w:p w14:paraId="47E53109" w14:textId="67F3BCF9" w:rsidR="00CA60B5" w:rsidRPr="00372B86" w:rsidRDefault="00CA60B5" w:rsidP="00CA60B5">
            <w:pPr>
              <w:jc w:val="center"/>
              <w:rPr>
                <w:rFonts w:ascii="Arial" w:hAnsi="Arial" w:cs="Arial"/>
                <w:sz w:val="18"/>
                <w:szCs w:val="18"/>
              </w:rPr>
            </w:pPr>
            <w:r>
              <w:rPr>
                <w:rFonts w:ascii="Arial" w:hAnsi="Arial" w:cs="Arial"/>
                <w:sz w:val="18"/>
                <w:szCs w:val="18"/>
              </w:rPr>
              <w:t>-</w:t>
            </w:r>
          </w:p>
        </w:tc>
        <w:tc>
          <w:tcPr>
            <w:tcW w:w="967" w:type="dxa"/>
          </w:tcPr>
          <w:p w14:paraId="1C943862" w14:textId="5156E6B9" w:rsidR="00CA60B5" w:rsidRDefault="00CA60B5" w:rsidP="00CA60B5">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CA60B5" w:rsidRPr="00BB34A0" w:rsidRDefault="00CA60B5" w:rsidP="00CA60B5">
            <w:pPr>
              <w:jc w:val="center"/>
              <w:rPr>
                <w:rFonts w:ascii="Arial" w:hAnsi="Arial" w:cs="Arial"/>
                <w:sz w:val="18"/>
                <w:szCs w:val="18"/>
              </w:rPr>
            </w:pPr>
            <w:r>
              <w:rPr>
                <w:rFonts w:ascii="Arial" w:hAnsi="Arial" w:cs="Arial"/>
                <w:sz w:val="18"/>
                <w:szCs w:val="18"/>
              </w:rPr>
              <w:t>Note 1, Note 3, Note 11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ListParagraph"/>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r w:rsidR="00AD125F" w14:paraId="53D3CE5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11A6" w14:textId="0F03CB14"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562CD3A9" w14:textId="1F928932"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9BE" w14:textId="53A60F37" w:rsidR="00AD125F" w:rsidRDefault="00AD125F" w:rsidP="00AD125F">
            <w:pPr>
              <w:rPr>
                <w:rFonts w:ascii="Arial" w:hAnsi="Arial" w:cs="Arial"/>
                <w:sz w:val="20"/>
                <w:szCs w:val="20"/>
                <w:lang w:eastAsia="sv-SE"/>
              </w:rPr>
            </w:pPr>
            <w:r>
              <w:rPr>
                <w:rFonts w:ascii="Arial" w:hAnsi="Arial" w:cs="Arial"/>
                <w:sz w:val="20"/>
                <w:szCs w:val="20"/>
              </w:rPr>
              <w:t xml:space="preserve">As also mentioned in our response to proposal </w:t>
            </w:r>
            <w:r w:rsidRPr="00AF0A7B">
              <w:rPr>
                <w:rFonts w:ascii="Arial" w:hAnsi="Arial" w:cs="Arial"/>
                <w:sz w:val="20"/>
                <w:szCs w:val="20"/>
              </w:rPr>
              <w:t>8.2.1-1</w:t>
            </w:r>
            <w:r>
              <w:rPr>
                <w:rFonts w:ascii="Arial" w:hAnsi="Arial" w:cs="Arial"/>
                <w:sz w:val="20"/>
                <w:szCs w:val="20"/>
              </w:rPr>
              <w:t>, w</w:t>
            </w:r>
            <w:r w:rsidRPr="006D377A">
              <w:rPr>
                <w:rFonts w:ascii="Arial" w:hAnsi="Arial" w:cs="Arial"/>
                <w:sz w:val="20"/>
                <w:szCs w:val="20"/>
              </w:rPr>
              <w:t xml:space="preserve">e </w:t>
            </w:r>
            <w:r>
              <w:rPr>
                <w:rFonts w:ascii="Arial" w:hAnsi="Arial" w:cs="Arial"/>
                <w:sz w:val="20"/>
                <w:szCs w:val="20"/>
              </w:rPr>
              <w:t>should only capture Scheme #1 in Table 2 and Table 3. Other schemes have</w:t>
            </w:r>
            <w:r w:rsidRPr="006D377A">
              <w:rPr>
                <w:rFonts w:ascii="Arial" w:hAnsi="Arial" w:cs="Arial"/>
                <w:sz w:val="20"/>
                <w:szCs w:val="20"/>
              </w:rPr>
              <w:t xml:space="preserve"> not adequately </w:t>
            </w:r>
            <w:r>
              <w:rPr>
                <w:rFonts w:ascii="Arial" w:hAnsi="Arial" w:cs="Arial"/>
                <w:sz w:val="20"/>
                <w:szCs w:val="20"/>
              </w:rPr>
              <w:t xml:space="preserve">been </w:t>
            </w:r>
            <w:r w:rsidRPr="006D377A">
              <w:rPr>
                <w:rFonts w:ascii="Arial" w:hAnsi="Arial" w:cs="Arial"/>
                <w:sz w:val="20"/>
                <w:szCs w:val="20"/>
              </w:rPr>
              <w:t>studied</w:t>
            </w:r>
            <w:r>
              <w:rPr>
                <w:rFonts w:ascii="Arial" w:hAnsi="Arial" w:cs="Arial"/>
                <w:sz w:val="20"/>
                <w:szCs w:val="20"/>
              </w:rPr>
              <w:t>, nor are they in the scope of RedCap SID</w:t>
            </w:r>
            <w:r w:rsidRPr="006D377A">
              <w:rPr>
                <w:rFonts w:ascii="Arial" w:hAnsi="Arial" w:cs="Arial"/>
                <w:sz w:val="20"/>
                <w:szCs w:val="20"/>
              </w:rPr>
              <w:t>.</w:t>
            </w:r>
            <w:r>
              <w:rPr>
                <w:rFonts w:ascii="Arial" w:hAnsi="Arial" w:cs="Arial"/>
                <w:sz w:val="20"/>
                <w:szCs w:val="20"/>
              </w:rPr>
              <w:t xml:space="preserve"> </w:t>
            </w:r>
          </w:p>
        </w:tc>
      </w:tr>
      <w:tr w:rsidR="00CA60B5" w14:paraId="39A24B7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A516" w14:textId="713DD6B6" w:rsidR="00CA60B5" w:rsidRDefault="00CA60B5" w:rsidP="00AD125F">
            <w:pPr>
              <w:rPr>
                <w:rFonts w:ascii="Arial" w:hAnsi="Arial" w:cs="Arial"/>
                <w:sz w:val="20"/>
                <w:szCs w:val="20"/>
              </w:rPr>
            </w:pPr>
            <w:r>
              <w:rPr>
                <w:rFonts w:ascii="Arial" w:hAnsi="Arial" w:cs="Arial"/>
                <w:sz w:val="20"/>
                <w:szCs w:val="20"/>
              </w:rPr>
              <w:t>Intel</w:t>
            </w:r>
          </w:p>
        </w:tc>
        <w:tc>
          <w:tcPr>
            <w:tcW w:w="567" w:type="dxa"/>
            <w:tcBorders>
              <w:top w:val="single" w:sz="4" w:space="0" w:color="auto"/>
              <w:left w:val="single" w:sz="4" w:space="0" w:color="auto"/>
              <w:bottom w:val="single" w:sz="4" w:space="0" w:color="auto"/>
              <w:right w:val="single" w:sz="4" w:space="0" w:color="auto"/>
            </w:tcBorders>
          </w:tcPr>
          <w:p w14:paraId="3F6000A7" w14:textId="2DA0EFDA" w:rsidR="00CA60B5" w:rsidRDefault="00CA60B5" w:rsidP="00AD125F">
            <w:pPr>
              <w:rPr>
                <w:rFonts w:ascii="Arial" w:hAnsi="Arial" w:cs="Arial"/>
                <w:sz w:val="20"/>
                <w:szCs w:val="20"/>
              </w:rPr>
            </w:pPr>
            <w:r>
              <w:rPr>
                <w:rFonts w:ascii="Arial"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E154" w14:textId="4E527020" w:rsidR="00CA60B5" w:rsidRDefault="00CA60B5" w:rsidP="00AD125F">
            <w:pPr>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Also, we are fine to remove 1 layer transmission from Note 3.</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AD125F">
            <w:pPr>
              <w:rPr>
                <w:rFonts w:ascii="Arial" w:eastAsia="Malgun Gothic" w:hAnsi="Arial" w:cs="Arial"/>
                <w:sz w:val="20"/>
                <w:szCs w:val="20"/>
                <w:lang w:eastAsia="ko-KR"/>
              </w:rPr>
            </w:pPr>
            <w:r w:rsidRPr="009175AF">
              <w:rPr>
                <w:rFonts w:ascii="Arial" w:eastAsia="Malgun Gothic" w:hAnsi="Arial" w:cs="Arial"/>
                <w:sz w:val="20"/>
                <w:szCs w:val="20"/>
                <w:lang w:eastAsia="ko-KR"/>
              </w:rPr>
              <w:t>Xx value can be the lowest value among all results reported by companies. Yy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Xx and Yy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r>
              <w:rPr>
                <w:rFonts w:ascii="Arial" w:eastAsiaTheme="minorEastAsia" w:hAnsi="Arial" w:cs="Arial"/>
                <w:sz w:val="20"/>
                <w:szCs w:val="20"/>
              </w:rPr>
              <w:t>Futurewei</w:t>
            </w:r>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AD125F" w14:paraId="672FD839" w14:textId="77777777" w:rsidTr="00AD125F">
        <w:tc>
          <w:tcPr>
            <w:tcW w:w="1493" w:type="dxa"/>
            <w:tcMar>
              <w:top w:w="0" w:type="dxa"/>
              <w:left w:w="108" w:type="dxa"/>
              <w:bottom w:w="0" w:type="dxa"/>
              <w:right w:w="108" w:type="dxa"/>
            </w:tcMar>
          </w:tcPr>
          <w:p w14:paraId="57681F52"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50867C52" w14:textId="77777777" w:rsidR="00AD125F" w:rsidRDefault="00AD125F" w:rsidP="00AD125F">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14:paraId="525C2AC2" w14:textId="77777777" w:rsidR="00AD125F" w:rsidRPr="00AD125F" w:rsidRDefault="00AD125F" w:rsidP="00AD125F">
            <w:pPr>
              <w:rPr>
                <w:rFonts w:ascii="Arial" w:hAnsi="Arial" w:cs="Arial"/>
                <w:color w:val="FF0000"/>
                <w:sz w:val="20"/>
                <w:szCs w:val="20"/>
              </w:rPr>
            </w:pPr>
            <w:r w:rsidRPr="00AD125F">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14:paraId="34E12D91" w14:textId="77777777" w:rsidR="00AD125F" w:rsidRDefault="00AD125F" w:rsidP="00AD125F">
            <w:pPr>
              <w:rPr>
                <w:rFonts w:ascii="Arial" w:hAnsi="Arial" w:cs="Arial"/>
                <w:sz w:val="20"/>
                <w:szCs w:val="20"/>
              </w:rPr>
            </w:pPr>
          </w:p>
          <w:p w14:paraId="3D9DEC64" w14:textId="77777777" w:rsidR="00AD125F" w:rsidRDefault="00AD125F" w:rsidP="00AD125F">
            <w:pPr>
              <w:rPr>
                <w:rFonts w:ascii="Arial" w:hAnsi="Arial" w:cs="Arial"/>
                <w:sz w:val="20"/>
                <w:szCs w:val="20"/>
              </w:rPr>
            </w:pPr>
            <w:r>
              <w:rPr>
                <w:rFonts w:ascii="Arial" w:hAnsi="Arial" w:cs="Arial"/>
                <w:sz w:val="20"/>
                <w:szCs w:val="20"/>
              </w:rPr>
              <w:t>Only the observations for Scheme #1 should be captured.</w:t>
            </w:r>
          </w:p>
          <w:p w14:paraId="6E829490" w14:textId="77777777" w:rsidR="00AD125F" w:rsidRDefault="00AD125F" w:rsidP="00AD125F">
            <w:pPr>
              <w:rPr>
                <w:rFonts w:ascii="Arial" w:hAnsi="Arial" w:cs="Arial"/>
                <w:sz w:val="20"/>
                <w:szCs w:val="20"/>
              </w:rPr>
            </w:pPr>
          </w:p>
          <w:p w14:paraId="228A4928" w14:textId="77777777" w:rsidR="00AD125F" w:rsidRDefault="00AD125F" w:rsidP="00AD125F">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encourage the companies to provide the results for DL+UL case as well.</w:t>
            </w:r>
          </w:p>
          <w:p w14:paraId="2E254C4A" w14:textId="77777777" w:rsidR="00AD125F" w:rsidRDefault="00AD125F" w:rsidP="00AD125F">
            <w:pPr>
              <w:rPr>
                <w:rFonts w:ascii="Arial" w:hAnsi="Arial" w:cs="Arial"/>
                <w:sz w:val="20"/>
                <w:szCs w:val="20"/>
              </w:rPr>
            </w:pPr>
          </w:p>
          <w:p w14:paraId="67EC74AB" w14:textId="77777777" w:rsidR="00AD125F" w:rsidRDefault="00AD125F" w:rsidP="00AD125F">
            <w:pPr>
              <w:rPr>
                <w:rFonts w:ascii="Arial" w:hAnsi="Arial" w:cs="Arial"/>
                <w:sz w:val="20"/>
                <w:szCs w:val="20"/>
              </w:rPr>
            </w:pPr>
            <w:r>
              <w:rPr>
                <w:rFonts w:ascii="Arial" w:hAnsi="Arial" w:cs="Arial"/>
                <w:sz w:val="20"/>
                <w:szCs w:val="20"/>
              </w:rPr>
              <w:t>The lowest and the highest values can be considered when determining Xx/Yy.</w:t>
            </w:r>
          </w:p>
          <w:p w14:paraId="7544B064" w14:textId="77777777" w:rsidR="00AD125F" w:rsidRDefault="00AD125F" w:rsidP="00AD125F">
            <w:pPr>
              <w:rPr>
                <w:rFonts w:ascii="Arial" w:hAnsi="Arial" w:cs="Arial"/>
                <w:sz w:val="20"/>
                <w:szCs w:val="20"/>
              </w:rPr>
            </w:pPr>
          </w:p>
        </w:tc>
      </w:tr>
      <w:tr w:rsidR="00CA60B5" w14:paraId="35757614" w14:textId="77777777" w:rsidTr="00AD125F">
        <w:tc>
          <w:tcPr>
            <w:tcW w:w="1493" w:type="dxa"/>
            <w:tcMar>
              <w:top w:w="0" w:type="dxa"/>
              <w:left w:w="108" w:type="dxa"/>
              <w:bottom w:w="0" w:type="dxa"/>
              <w:right w:w="108" w:type="dxa"/>
            </w:tcMar>
          </w:tcPr>
          <w:p w14:paraId="78C77A93" w14:textId="200BB70A" w:rsidR="00CA60B5" w:rsidRDefault="00CA60B5" w:rsidP="00AD125F">
            <w:pPr>
              <w:rPr>
                <w:rFonts w:ascii="Arial" w:hAnsi="Arial" w:cs="Arial"/>
                <w:sz w:val="20"/>
                <w:szCs w:val="20"/>
              </w:rPr>
            </w:pPr>
            <w:r>
              <w:rPr>
                <w:rFonts w:ascii="Arial" w:hAnsi="Arial" w:cs="Arial"/>
                <w:sz w:val="20"/>
                <w:szCs w:val="20"/>
              </w:rPr>
              <w:t>Intel</w:t>
            </w:r>
          </w:p>
        </w:tc>
        <w:tc>
          <w:tcPr>
            <w:tcW w:w="1107" w:type="dxa"/>
          </w:tcPr>
          <w:p w14:paraId="17B63FE8" w14:textId="7C79AE54" w:rsidR="00CA60B5" w:rsidRDefault="00CA60B5" w:rsidP="00AD125F">
            <w:pPr>
              <w:rPr>
                <w:rFonts w:ascii="Arial" w:hAnsi="Arial" w:cs="Arial"/>
                <w:sz w:val="20"/>
                <w:szCs w:val="20"/>
              </w:rPr>
            </w:pPr>
            <w:r>
              <w:rPr>
                <w:rFonts w:ascii="Arial" w:hAnsi="Arial" w:cs="Arial"/>
                <w:sz w:val="20"/>
                <w:szCs w:val="20"/>
              </w:rPr>
              <w:t>Y</w:t>
            </w:r>
          </w:p>
        </w:tc>
        <w:tc>
          <w:tcPr>
            <w:tcW w:w="7034" w:type="dxa"/>
            <w:tcMar>
              <w:top w:w="0" w:type="dxa"/>
              <w:left w:w="108" w:type="dxa"/>
              <w:bottom w:w="0" w:type="dxa"/>
              <w:right w:w="108" w:type="dxa"/>
            </w:tcMar>
          </w:tcPr>
          <w:p w14:paraId="45BE6D57" w14:textId="2F8F52A1" w:rsidR="00CA60B5" w:rsidRPr="00AD125F" w:rsidRDefault="00CA60B5" w:rsidP="00AD125F">
            <w:pPr>
              <w:rPr>
                <w:rFonts w:ascii="Arial" w:hAnsi="Arial" w:cs="Arial"/>
                <w:color w:val="FF0000"/>
                <w:sz w:val="20"/>
                <w:szCs w:val="20"/>
              </w:rPr>
            </w:pPr>
            <w:r>
              <w:rPr>
                <w:rFonts w:ascii="Arial" w:hAnsi="Arial" w:cs="Arial"/>
                <w:sz w:val="20"/>
                <w:szCs w:val="20"/>
              </w:rPr>
              <w:t>We are fine collecting Xx and Yy as minimum and maximum values from companies results provided that % time for PDCCH monitoring is aligned. For example, one company assumes in 80% of slots, PDCCH monitoring can be done, whereas another company is assuming 50% of the slots. If the range includes values which correspond to different % of time for PDCCH monitoring, the observation may be misleading. If that is not possible to align, we suggest to capture the TDD configuration or % of time assumed for PDCCH monitoring assumed as part of the observation to make it more accurate.</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AD125F">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AD125F">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ListParagraph"/>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AD125F" w:rsidRPr="00E94BA1" w14:paraId="722DFC5C" w14:textId="77777777" w:rsidTr="00AD125F">
        <w:tc>
          <w:tcPr>
            <w:tcW w:w="1493" w:type="dxa"/>
            <w:tcMar>
              <w:top w:w="0" w:type="dxa"/>
              <w:left w:w="108" w:type="dxa"/>
              <w:bottom w:w="0" w:type="dxa"/>
              <w:right w:w="108" w:type="dxa"/>
            </w:tcMar>
          </w:tcPr>
          <w:p w14:paraId="7E70C349" w14:textId="77777777" w:rsidR="00AD125F" w:rsidRDefault="00AD125F" w:rsidP="00AD125F">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4700B0A5" w14:textId="77777777" w:rsidR="00AD125F" w:rsidRDefault="00AD125F" w:rsidP="00AD125F">
            <w:pPr>
              <w:rPr>
                <w:rFonts w:ascii="Arial" w:hAnsi="Arial" w:cs="Arial"/>
                <w:sz w:val="20"/>
                <w:szCs w:val="20"/>
              </w:rPr>
            </w:pPr>
            <w:r>
              <w:rPr>
                <w:rFonts w:ascii="Arial" w:hAnsi="Arial" w:cs="Arial"/>
                <w:sz w:val="20"/>
                <w:szCs w:val="20"/>
              </w:rPr>
              <w:t>P3, P4, P9, P10, P11 and P18 should be captured.</w:t>
            </w:r>
          </w:p>
          <w:p w14:paraId="00858954" w14:textId="77777777" w:rsidR="00AD125F" w:rsidRDefault="00AD125F" w:rsidP="00AD125F">
            <w:pPr>
              <w:rPr>
                <w:rFonts w:ascii="Arial" w:hAnsi="Arial" w:cs="Arial"/>
                <w:sz w:val="20"/>
                <w:szCs w:val="20"/>
              </w:rPr>
            </w:pPr>
          </w:p>
          <w:p w14:paraId="1DF217C3" w14:textId="77777777" w:rsidR="00AD125F" w:rsidRDefault="00AD125F" w:rsidP="00AD125F">
            <w:pPr>
              <w:rPr>
                <w:rFonts w:ascii="Arial" w:hAnsi="Arial" w:cs="Arial"/>
                <w:sz w:val="20"/>
                <w:szCs w:val="20"/>
              </w:rPr>
            </w:pPr>
            <w:r>
              <w:rPr>
                <w:rFonts w:ascii="Arial" w:hAnsi="Arial" w:cs="Arial"/>
                <w:sz w:val="20"/>
                <w:szCs w:val="20"/>
              </w:rPr>
              <w:t xml:space="preserve">For P10 and P11, we propose the following clarification: </w:t>
            </w:r>
          </w:p>
          <w:p w14:paraId="6B8648D0" w14:textId="77777777" w:rsidR="00AD125F" w:rsidRDefault="00AD125F" w:rsidP="00AD125F">
            <w:pPr>
              <w:rPr>
                <w:rFonts w:ascii="Arial" w:hAnsi="Arial" w:cs="Arial"/>
                <w:sz w:val="20"/>
                <w:szCs w:val="20"/>
              </w:rPr>
            </w:pPr>
          </w:p>
          <w:p w14:paraId="19A44904" w14:textId="77777777" w:rsidR="00AD125F" w:rsidRPr="00E94BA1" w:rsidRDefault="00AD125F" w:rsidP="00AD125F">
            <w:pPr>
              <w:pStyle w:val="ListParagraph"/>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P10 [2]: </w:t>
            </w:r>
            <w:r w:rsidRPr="00FD4FDE">
              <w:rPr>
                <w:rFonts w:ascii="Arial" w:hAnsi="Arial" w:cs="Arial"/>
                <w:sz w:val="20"/>
                <w:szCs w:val="20"/>
              </w:rPr>
              <w:t>With a 25% BD reduction in FR1, the power saving can vary between 0.01% to 1.5% for the different considered traffic models</w:t>
            </w:r>
            <w:r w:rsidRPr="00E94BA1">
              <w:rPr>
                <w:rFonts w:ascii="Arial" w:hAnsi="Arial" w:cs="Arial"/>
                <w:sz w:val="20"/>
                <w:szCs w:val="20"/>
                <w:highlight w:val="yellow"/>
              </w:rPr>
              <w:t>, with 50% traffic in DL and 50% traffic in UL.</w:t>
            </w:r>
          </w:p>
          <w:p w14:paraId="4E91DA78" w14:textId="77777777" w:rsidR="00AD125F" w:rsidRPr="00E94BA1" w:rsidRDefault="00AD125F" w:rsidP="00AD125F">
            <w:pPr>
              <w:pStyle w:val="ListParagraph"/>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P11 [2]: </w:t>
            </w:r>
            <w:r w:rsidRPr="00FD4FDE">
              <w:rPr>
                <w:rFonts w:ascii="Arial" w:hAnsi="Arial" w:cs="Arial"/>
                <w:sz w:val="20"/>
                <w:szCs w:val="20"/>
              </w:rPr>
              <w:t>With a 50% BD reduction in FR1, the power saving can vary between 0.01% to 2.8% for the different considered traffic models</w:t>
            </w:r>
            <w:r w:rsidRPr="00E94BA1">
              <w:rPr>
                <w:rFonts w:ascii="Arial" w:hAnsi="Arial" w:cs="Arial"/>
                <w:sz w:val="20"/>
                <w:szCs w:val="20"/>
                <w:highlight w:val="yellow"/>
              </w:rPr>
              <w:t>, with 50% traffic in DL and 50% traffic in UL.</w:t>
            </w:r>
          </w:p>
          <w:p w14:paraId="4C771A64"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03C3E48" w14:textId="77777777" w:rsidR="00AD125F" w:rsidRPr="00E94BA1" w:rsidRDefault="00AD125F" w:rsidP="00AD125F">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CA60B5" w14:paraId="08C7421F" w14:textId="77777777" w:rsidTr="00A12148">
        <w:trPr>
          <w:trHeight w:val="705"/>
        </w:trPr>
        <w:tc>
          <w:tcPr>
            <w:tcW w:w="1157" w:type="dxa"/>
          </w:tcPr>
          <w:p w14:paraId="0EDDD3E0"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11605596"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5.48% </w:t>
            </w:r>
          </w:p>
        </w:tc>
        <w:tc>
          <w:tcPr>
            <w:tcW w:w="927" w:type="dxa"/>
          </w:tcPr>
          <w:p w14:paraId="35C6CA39" w14:textId="56C8E909" w:rsidR="00CA60B5" w:rsidRPr="00A825D9" w:rsidRDefault="00CA60B5" w:rsidP="00CA60B5">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0B565B23" w:rsidR="00CA60B5" w:rsidRPr="00A825D9" w:rsidRDefault="00CA60B5" w:rsidP="00CA60B5">
            <w:pPr>
              <w:jc w:val="center"/>
              <w:rPr>
                <w:rFonts w:ascii="Arial" w:hAnsi="Arial" w:cs="Arial"/>
                <w:sz w:val="18"/>
                <w:szCs w:val="18"/>
              </w:rPr>
            </w:pPr>
            <w:r w:rsidRPr="00A825D9">
              <w:rPr>
                <w:rFonts w:ascii="Arial" w:hAnsi="Arial" w:cs="Arial"/>
                <w:sz w:val="18"/>
                <w:szCs w:val="18"/>
              </w:rPr>
              <w:t> </w:t>
            </w:r>
            <w:r w:rsidRPr="00623713">
              <w:rPr>
                <w:rFonts w:ascii="Arial" w:hAnsi="Arial" w:cs="Arial"/>
                <w:color w:val="00B0F0"/>
                <w:sz w:val="18"/>
                <w:szCs w:val="18"/>
              </w:rPr>
              <w:t>4.78%</w:t>
            </w:r>
          </w:p>
        </w:tc>
        <w:tc>
          <w:tcPr>
            <w:tcW w:w="927" w:type="dxa"/>
          </w:tcPr>
          <w:p w14:paraId="50774039" w14:textId="5B080AE7" w:rsidR="00CA60B5" w:rsidRPr="00A825D9" w:rsidRDefault="00CA60B5" w:rsidP="00CA60B5">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4603E46D"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3.36%</w:t>
            </w:r>
          </w:p>
        </w:tc>
        <w:tc>
          <w:tcPr>
            <w:tcW w:w="900" w:type="dxa"/>
          </w:tcPr>
          <w:p w14:paraId="14FCB36A" w14:textId="3E7B2CB4" w:rsidR="00CA60B5" w:rsidRPr="00A825D9" w:rsidRDefault="00CA60B5" w:rsidP="00CA60B5">
            <w:pPr>
              <w:jc w:val="center"/>
              <w:rPr>
                <w:rFonts w:ascii="Arial" w:hAnsi="Arial" w:cs="Arial"/>
                <w:sz w:val="18"/>
                <w:szCs w:val="18"/>
              </w:rPr>
            </w:pPr>
            <w:r w:rsidRPr="00623713">
              <w:rPr>
                <w:rFonts w:ascii="Arial" w:hAnsi="Arial" w:cs="Arial"/>
                <w:color w:val="00B0F0"/>
                <w:sz w:val="18"/>
                <w:szCs w:val="18"/>
              </w:rPr>
              <w:t> 6.6%</w:t>
            </w:r>
          </w:p>
        </w:tc>
        <w:tc>
          <w:tcPr>
            <w:tcW w:w="810" w:type="dxa"/>
          </w:tcPr>
          <w:p w14:paraId="3D7BB6C2" w14:textId="12ACA0CA"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CA60B5" w:rsidRDefault="00CA60B5" w:rsidP="00CA60B5">
            <w:pPr>
              <w:jc w:val="center"/>
              <w:rPr>
                <w:rFonts w:ascii="Arial" w:hAnsi="Arial" w:cs="Arial"/>
                <w:sz w:val="18"/>
                <w:szCs w:val="18"/>
              </w:rPr>
            </w:pPr>
            <w:r w:rsidRPr="00A825D9">
              <w:rPr>
                <w:rFonts w:ascii="Arial" w:hAnsi="Arial" w:cs="Arial"/>
                <w:sz w:val="18"/>
                <w:szCs w:val="18"/>
              </w:rPr>
              <w:t>Note 1 Note 3</w:t>
            </w:r>
          </w:p>
          <w:p w14:paraId="340A435E" w14:textId="58986237" w:rsidR="00CA60B5" w:rsidRPr="00A825D9" w:rsidRDefault="00CA60B5" w:rsidP="00CA60B5">
            <w:pPr>
              <w:jc w:val="center"/>
              <w:rPr>
                <w:rFonts w:ascii="Arial" w:hAnsi="Arial" w:cs="Arial"/>
                <w:sz w:val="18"/>
                <w:szCs w:val="18"/>
              </w:rPr>
            </w:pPr>
            <w:r>
              <w:rPr>
                <w:rFonts w:ascii="Arial" w:hAnsi="Arial" w:cs="Arial"/>
                <w:sz w:val="18"/>
                <w:szCs w:val="18"/>
              </w:rPr>
              <w:t>Note 7</w:t>
            </w:r>
          </w:p>
        </w:tc>
      </w:tr>
      <w:tr w:rsidR="00CA60B5" w14:paraId="22C07C90" w14:textId="77777777" w:rsidTr="00A12148">
        <w:trPr>
          <w:trHeight w:val="211"/>
        </w:trPr>
        <w:tc>
          <w:tcPr>
            <w:tcW w:w="1157" w:type="dxa"/>
          </w:tcPr>
          <w:p w14:paraId="3981527F" w14:textId="77777777" w:rsidR="00CA60B5" w:rsidRPr="00A825D9" w:rsidRDefault="00CA60B5" w:rsidP="00CA60B5">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CA60B5" w:rsidRPr="00A825D9" w:rsidRDefault="00CA60B5" w:rsidP="00CA60B5">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CA60B5" w:rsidRPr="00A825D9" w:rsidRDefault="00CA60B5" w:rsidP="00CA60B5">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CA60B5" w:rsidRPr="00A825D9" w:rsidRDefault="00CA60B5" w:rsidP="00CA60B5">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CA60B5" w:rsidRPr="00A825D9" w:rsidRDefault="00CA60B5" w:rsidP="00CA60B5">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CA60B5" w:rsidRPr="00A825D9" w:rsidRDefault="00CA60B5" w:rsidP="00CA60B5">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CA60B5" w:rsidRPr="00A825D9" w:rsidRDefault="00CA60B5" w:rsidP="00CA60B5">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CA60B5" w:rsidRPr="00A825D9" w:rsidRDefault="00CA60B5" w:rsidP="00CA60B5">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CA60B5" w:rsidRPr="00A825D9" w:rsidRDefault="00CA60B5" w:rsidP="00CA60B5">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CA60B5" w:rsidRPr="00A825D9" w:rsidRDefault="00CA60B5" w:rsidP="00CA60B5">
            <w:pPr>
              <w:jc w:val="center"/>
              <w:rPr>
                <w:rFonts w:ascii="Arial" w:hAnsi="Arial" w:cs="Arial"/>
                <w:sz w:val="18"/>
                <w:szCs w:val="18"/>
              </w:rPr>
            </w:pPr>
            <w:r w:rsidRPr="00A825D9">
              <w:rPr>
                <w:rFonts w:ascii="Arial" w:hAnsi="Arial" w:cs="Arial"/>
                <w:sz w:val="18"/>
                <w:szCs w:val="18"/>
              </w:rPr>
              <w:t>Note 1</w:t>
            </w:r>
            <w:r>
              <w:rPr>
                <w:rFonts w:ascii="Arial" w:hAnsi="Arial" w:cs="Arial"/>
                <w:sz w:val="18"/>
                <w:szCs w:val="18"/>
              </w:rPr>
              <w:t xml:space="preserve"> Note 6</w:t>
            </w:r>
          </w:p>
        </w:tc>
      </w:tr>
      <w:tr w:rsidR="00CA60B5" w14:paraId="7523A824" w14:textId="77777777" w:rsidTr="00A12148">
        <w:trPr>
          <w:trHeight w:val="211"/>
        </w:trPr>
        <w:tc>
          <w:tcPr>
            <w:tcW w:w="1157" w:type="dxa"/>
          </w:tcPr>
          <w:p w14:paraId="55B0A21A" w14:textId="596D9F61" w:rsidR="00CA60B5" w:rsidRPr="00A825D9" w:rsidRDefault="00CA60B5" w:rsidP="00CA60B5">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CA60B5" w:rsidRPr="00A825D9" w:rsidRDefault="00CA60B5" w:rsidP="00CA60B5">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CA60B5" w:rsidRPr="00A825D9" w:rsidRDefault="00CA60B5" w:rsidP="00CA60B5">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CA60B5" w:rsidRPr="00A825D9" w:rsidRDefault="00CA60B5" w:rsidP="00CA60B5">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CA60B5" w:rsidRPr="00A825D9" w:rsidRDefault="00CA60B5" w:rsidP="00CA60B5">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CA60B5" w:rsidRPr="00A825D9" w:rsidRDefault="00CA60B5" w:rsidP="00CA60B5">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CA60B5" w:rsidRPr="00A825D9" w:rsidRDefault="00CA60B5" w:rsidP="00CA60B5">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CA60B5" w:rsidRPr="00A825D9" w:rsidRDefault="00CA60B5" w:rsidP="00CA60B5">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CA60B5" w:rsidRPr="00A825D9" w:rsidRDefault="00CA60B5" w:rsidP="00CA60B5">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CA60B5" w:rsidRPr="0059021C" w:rsidRDefault="00CA60B5" w:rsidP="00CA60B5">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CA60B5" w:rsidRPr="00A825D9" w:rsidRDefault="00CA60B5" w:rsidP="00CA60B5">
            <w:pPr>
              <w:jc w:val="center"/>
              <w:rPr>
                <w:rFonts w:ascii="Arial" w:hAnsi="Arial" w:cs="Arial"/>
                <w:sz w:val="18"/>
                <w:szCs w:val="18"/>
              </w:rPr>
            </w:pPr>
          </w:p>
        </w:tc>
      </w:tr>
      <w:tr w:rsidR="00CA60B5" w14:paraId="7587A162" w14:textId="77777777" w:rsidTr="00A12148">
        <w:trPr>
          <w:trHeight w:val="1058"/>
        </w:trPr>
        <w:tc>
          <w:tcPr>
            <w:tcW w:w="10292" w:type="dxa"/>
            <w:gridSpan w:val="11"/>
          </w:tcPr>
          <w:p w14:paraId="4D77774E" w14:textId="71790593" w:rsidR="00CA60B5" w:rsidRPr="003167FB" w:rsidRDefault="00CA60B5" w:rsidP="00CA60B5">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CA60B5" w:rsidRDefault="00CA60B5" w:rsidP="00CA60B5">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CA60B5" w:rsidRPr="003167FB" w:rsidRDefault="00CA60B5" w:rsidP="00CA60B5">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CA60B5" w:rsidRDefault="00CA60B5" w:rsidP="00CA60B5">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CA60B5" w:rsidRDefault="00CA60B5" w:rsidP="00CA60B5">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CA60B5" w:rsidRDefault="00CA60B5" w:rsidP="00CA60B5">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CA60B5" w:rsidRPr="00BB34A0" w:rsidRDefault="00CA60B5" w:rsidP="00CA60B5">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CA60B5" w14:paraId="5078E421" w14:textId="77777777" w:rsidTr="00FE3052">
        <w:trPr>
          <w:trHeight w:val="596"/>
        </w:trPr>
        <w:tc>
          <w:tcPr>
            <w:tcW w:w="1157" w:type="dxa"/>
            <w:vAlign w:val="center"/>
          </w:tcPr>
          <w:p w14:paraId="36084B35" w14:textId="4B83BF85" w:rsidR="00CA60B5" w:rsidRPr="00BB34A0" w:rsidRDefault="00CA60B5" w:rsidP="00CA60B5">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5FFF56D3" w:rsidR="00CA60B5" w:rsidRPr="00AD125A" w:rsidRDefault="00CA60B5" w:rsidP="00CA60B5">
            <w:pPr>
              <w:jc w:val="center"/>
              <w:rPr>
                <w:rFonts w:ascii="Arial" w:hAnsi="Arial" w:cs="Arial"/>
                <w:sz w:val="18"/>
                <w:szCs w:val="18"/>
              </w:rPr>
            </w:pPr>
            <w:r w:rsidRPr="00CA60B5">
              <w:rPr>
                <w:rFonts w:ascii="Arial" w:hAnsi="Arial" w:cs="Arial"/>
                <w:color w:val="00B0F0"/>
                <w:sz w:val="18"/>
                <w:szCs w:val="18"/>
              </w:rPr>
              <w:t>4.43%</w:t>
            </w:r>
          </w:p>
        </w:tc>
        <w:tc>
          <w:tcPr>
            <w:tcW w:w="927" w:type="dxa"/>
            <w:vAlign w:val="center"/>
          </w:tcPr>
          <w:p w14:paraId="048BBB78" w14:textId="317A64FA"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1F9787FF"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4.2%</w:t>
            </w:r>
          </w:p>
        </w:tc>
        <w:tc>
          <w:tcPr>
            <w:tcW w:w="927" w:type="dxa"/>
            <w:vAlign w:val="center"/>
          </w:tcPr>
          <w:p w14:paraId="437DE401" w14:textId="46142F3D" w:rsidR="00CA60B5" w:rsidRPr="00AD125A" w:rsidRDefault="00CA60B5" w:rsidP="00CA60B5">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06E300BC"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4.57%</w:t>
            </w:r>
          </w:p>
        </w:tc>
        <w:tc>
          <w:tcPr>
            <w:tcW w:w="773" w:type="dxa"/>
            <w:vAlign w:val="center"/>
          </w:tcPr>
          <w:p w14:paraId="67082B6C" w14:textId="0AA5F19A" w:rsidR="00CA60B5" w:rsidRPr="00AD125A" w:rsidRDefault="00CA60B5" w:rsidP="00CA60B5">
            <w:pPr>
              <w:jc w:val="center"/>
              <w:rPr>
                <w:rFonts w:ascii="Arial" w:hAnsi="Arial" w:cs="Arial"/>
                <w:sz w:val="18"/>
                <w:szCs w:val="18"/>
              </w:rPr>
            </w:pPr>
            <w:r w:rsidRPr="00757333">
              <w:rPr>
                <w:rFonts w:ascii="Arial" w:hAnsi="Arial" w:cs="Arial"/>
                <w:color w:val="00B0F0"/>
                <w:sz w:val="18"/>
                <w:szCs w:val="18"/>
              </w:rPr>
              <w:t>8.74%</w:t>
            </w:r>
          </w:p>
        </w:tc>
        <w:tc>
          <w:tcPr>
            <w:tcW w:w="810" w:type="dxa"/>
            <w:vAlign w:val="center"/>
          </w:tcPr>
          <w:p w14:paraId="3F76CEE3" w14:textId="0F341009"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CA60B5" w:rsidRPr="00AD125A" w:rsidRDefault="00CA60B5" w:rsidP="00CA60B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CA60B5" w:rsidRPr="00BB34A0" w:rsidRDefault="00CA60B5" w:rsidP="00CA60B5">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CA60B5" w:rsidRDefault="00CA60B5" w:rsidP="00CA60B5">
            <w:pPr>
              <w:jc w:val="center"/>
              <w:rPr>
                <w:rFonts w:ascii="Arial" w:hAnsi="Arial" w:cs="Arial"/>
                <w:sz w:val="18"/>
                <w:szCs w:val="18"/>
              </w:rPr>
            </w:pPr>
            <w:r>
              <w:rPr>
                <w:rFonts w:ascii="Arial" w:hAnsi="Arial" w:cs="Arial"/>
                <w:sz w:val="18"/>
                <w:szCs w:val="18"/>
              </w:rPr>
              <w:t>Note 1 Note 3 Note7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AD125F">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AD125F">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AD125F">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AD125F">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AD125F">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ListParagraph"/>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ListParagraph"/>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AD125F" w14:paraId="750D0AD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B7BB" w14:textId="0333BE5A"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6AA57B4" w14:textId="731A21CA"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354E7" w14:textId="4C8F2AD6" w:rsidR="00AD125F" w:rsidRDefault="00AD125F" w:rsidP="00AD125F">
            <w:pPr>
              <w:pStyle w:val="ListParagraph"/>
              <w:ind w:left="360"/>
              <w:rPr>
                <w:rFonts w:ascii="Arial" w:hAnsi="Arial" w:cs="Arial"/>
                <w:sz w:val="20"/>
                <w:szCs w:val="20"/>
                <w:lang w:eastAsia="sv-SE"/>
              </w:rPr>
            </w:pPr>
            <w:r>
              <w:rPr>
                <w:rFonts w:ascii="Arial" w:hAnsi="Arial" w:cs="Arial"/>
                <w:sz w:val="20"/>
                <w:szCs w:val="20"/>
              </w:rPr>
              <w:t>In Table 4 and table 5, w</w:t>
            </w:r>
            <w:r w:rsidRPr="006D377A">
              <w:rPr>
                <w:rFonts w:ascii="Arial" w:hAnsi="Arial" w:cs="Arial"/>
                <w:sz w:val="20"/>
                <w:szCs w:val="20"/>
              </w:rPr>
              <w:t xml:space="preserve">e </w:t>
            </w:r>
            <w:r>
              <w:rPr>
                <w:rFonts w:ascii="Arial" w:hAnsi="Arial" w:cs="Arial"/>
                <w:sz w:val="20"/>
                <w:szCs w:val="20"/>
              </w:rPr>
              <w:t xml:space="preserve">should not </w:t>
            </w:r>
            <w:r w:rsidRPr="006D377A">
              <w:rPr>
                <w:rFonts w:ascii="Arial" w:hAnsi="Arial" w:cs="Arial"/>
                <w:sz w:val="20"/>
                <w:szCs w:val="20"/>
              </w:rPr>
              <w:t xml:space="preserve">capture </w:t>
            </w:r>
            <w:r>
              <w:rPr>
                <w:rFonts w:ascii="Arial" w:hAnsi="Arial" w:cs="Arial"/>
                <w:sz w:val="20"/>
                <w:szCs w:val="20"/>
              </w:rPr>
              <w:t>schemes other than #1, as they have</w:t>
            </w:r>
            <w:r w:rsidRPr="006D377A">
              <w:rPr>
                <w:rFonts w:ascii="Arial" w:hAnsi="Arial" w:cs="Arial"/>
                <w:sz w:val="20"/>
                <w:szCs w:val="20"/>
              </w:rPr>
              <w:t xml:space="preserve"> not adequately studied</w:t>
            </w:r>
            <w:r>
              <w:rPr>
                <w:rFonts w:ascii="Arial" w:hAnsi="Arial" w:cs="Arial"/>
                <w:sz w:val="20"/>
                <w:szCs w:val="20"/>
              </w:rPr>
              <w:t>, nor are they in the study item scope</w:t>
            </w:r>
            <w:r w:rsidRPr="006D377A">
              <w:rPr>
                <w:rFonts w:ascii="Arial" w:hAnsi="Arial" w:cs="Arial"/>
                <w:sz w:val="20"/>
                <w:szCs w:val="20"/>
              </w:rPr>
              <w:t>.</w:t>
            </w:r>
          </w:p>
        </w:tc>
      </w:tr>
      <w:tr w:rsidR="00CA60B5" w14:paraId="77A000C5"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D888" w14:textId="66FBC8B0" w:rsidR="00CA60B5" w:rsidRDefault="00CA60B5" w:rsidP="00AD125F">
            <w:pPr>
              <w:rPr>
                <w:rFonts w:ascii="Arial" w:hAnsi="Arial" w:cs="Arial"/>
                <w:sz w:val="20"/>
                <w:szCs w:val="20"/>
              </w:rPr>
            </w:pPr>
            <w:r>
              <w:rPr>
                <w:rFonts w:ascii="Arial" w:hAnsi="Arial" w:cs="Arial"/>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588B45E" w14:textId="644F000C" w:rsidR="00CA60B5" w:rsidRDefault="00CA60B5" w:rsidP="00AD125F">
            <w:pPr>
              <w:rPr>
                <w:rFonts w:ascii="Arial" w:hAnsi="Arial" w:cs="Arial"/>
                <w:sz w:val="20"/>
                <w:szCs w:val="20"/>
              </w:rPr>
            </w:pPr>
            <w:r>
              <w:rPr>
                <w:rFonts w:ascii="Arial"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C679F" w14:textId="2E595679" w:rsidR="00CA60B5" w:rsidRDefault="00CA60B5" w:rsidP="00AD125F">
            <w:pPr>
              <w:pStyle w:val="ListParagraph"/>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4A3194" w:rsidRPr="007907DF" w14:paraId="2D98F065" w14:textId="77777777" w:rsidTr="00D96189">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AD125F">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AD125F">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AD125F">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r w:rsidR="00AD125F" w:rsidRPr="007907DF" w14:paraId="2DD22C61" w14:textId="77777777" w:rsidTr="00CA60B5">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4B9C828B"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4E48DAD9" w14:textId="77777777" w:rsidR="00AD125F" w:rsidRDefault="00AD125F" w:rsidP="00AD125F">
            <w:pPr>
              <w:rPr>
                <w:rFonts w:ascii="Arial" w:hAnsi="Arial" w:cs="Arial"/>
                <w:sz w:val="20"/>
                <w:szCs w:val="20"/>
              </w:rPr>
            </w:pPr>
            <w:r>
              <w:rPr>
                <w:rFonts w:ascii="Arial" w:hAnsi="Arial" w:cs="Arial"/>
                <w:sz w:val="20"/>
                <w:szCs w:val="20"/>
              </w:rPr>
              <w:t>P1 and P2 should be captured.</w:t>
            </w:r>
          </w:p>
          <w:p w14:paraId="5C009431" w14:textId="77777777" w:rsidR="00AD125F" w:rsidRDefault="00AD125F" w:rsidP="00AD125F">
            <w:pPr>
              <w:rPr>
                <w:rFonts w:ascii="Arial" w:hAnsi="Arial" w:cs="Arial"/>
                <w:sz w:val="20"/>
                <w:szCs w:val="20"/>
              </w:rPr>
            </w:pPr>
          </w:p>
          <w:p w14:paraId="1D420215" w14:textId="77777777" w:rsidR="00AD125F" w:rsidRDefault="00AD125F" w:rsidP="00AD125F">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085690C9" w14:textId="40D2EF24" w:rsidR="00AD125F" w:rsidRPr="00AD125F" w:rsidRDefault="00AD125F" w:rsidP="00AD125F">
            <w:pPr>
              <w:pStyle w:val="ListParagraph"/>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P1 [2]: With a 25% BD reduction in FR2, the power saving can vary between 0.02% to 3.1%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7BFD287C" w14:textId="772CFD16" w:rsidR="00AD125F" w:rsidRPr="00AD125F" w:rsidRDefault="00AD125F" w:rsidP="00AD125F">
            <w:pPr>
              <w:pStyle w:val="ListParagraph"/>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P2 [2]: With a 50% BD reduction in FR2, the power saving can vary between 0.04% to 5.7%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3A072977" w14:textId="77777777" w:rsidR="00AD125F" w:rsidRDefault="00AD125F" w:rsidP="00AD125F">
            <w:pPr>
              <w:rPr>
                <w:rFonts w:ascii="Arial" w:hAnsi="Arial" w:cs="Arial"/>
                <w:sz w:val="20"/>
                <w:szCs w:val="20"/>
              </w:rPr>
            </w:pPr>
            <w:r>
              <w:rPr>
                <w:rFonts w:ascii="Arial" w:hAnsi="Arial" w:cs="Arial"/>
                <w:sz w:val="20"/>
                <w:szCs w:val="20"/>
              </w:rPr>
              <w:t xml:space="preserve">The observations P3, P4, P9 and P18 for FR1 (in </w:t>
            </w:r>
            <w:r w:rsidRPr="007550B8">
              <w:rPr>
                <w:rFonts w:ascii="Arial" w:hAnsi="Arial" w:cs="Arial"/>
                <w:sz w:val="20"/>
                <w:szCs w:val="20"/>
              </w:rPr>
              <w:t>Q 8.2.2.1-2</w:t>
            </w:r>
            <w:r>
              <w:rPr>
                <w:rFonts w:ascii="Arial" w:hAnsi="Arial" w:cs="Arial"/>
                <w:sz w:val="20"/>
                <w:szCs w:val="20"/>
              </w:rPr>
              <w:t>) is also applicable to FR2.</w:t>
            </w:r>
          </w:p>
          <w:p w14:paraId="3FCE7CFE" w14:textId="77777777" w:rsidR="00AD125F" w:rsidRDefault="00AD125F" w:rsidP="00AD125F">
            <w:pPr>
              <w:rPr>
                <w:rFonts w:ascii="Arial" w:hAnsi="Arial" w:cs="Arial"/>
                <w:sz w:val="20"/>
                <w:szCs w:val="20"/>
              </w:rPr>
            </w:pPr>
          </w:p>
          <w:p w14:paraId="6F9DF00A"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90EB2AF" w14:textId="77777777" w:rsidR="00AD125F" w:rsidRDefault="00AD125F" w:rsidP="00AD125F">
            <w:pPr>
              <w:rPr>
                <w:rFonts w:ascii="Arial" w:hAnsi="Arial" w:cs="Arial"/>
                <w:sz w:val="20"/>
                <w:szCs w:val="20"/>
                <w:lang w:eastAsia="sv-SE"/>
              </w:rPr>
            </w:pPr>
          </w:p>
          <w:p w14:paraId="63E9B193" w14:textId="77777777" w:rsidR="00AD125F" w:rsidRDefault="00AD125F" w:rsidP="00AD125F">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174E319E" w14:textId="77777777" w:rsidR="00AD125F" w:rsidRPr="007907DF" w:rsidRDefault="00AD125F" w:rsidP="00AD125F">
            <w:pPr>
              <w:rPr>
                <w:rFonts w:ascii="Arial" w:hAnsi="Arial" w:cs="Arial"/>
                <w:sz w:val="20"/>
                <w:szCs w:val="20"/>
              </w:rPr>
            </w:pPr>
          </w:p>
        </w:tc>
      </w:tr>
      <w:tr w:rsidR="00CA60B5" w:rsidRPr="007907DF" w14:paraId="0EC4F736" w14:textId="77777777" w:rsidTr="00CA60B5">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2E5B8B" w14:textId="6768CF62" w:rsidR="00CA60B5" w:rsidRDefault="00CA60B5" w:rsidP="00AD125F">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47A9C25" w14:textId="699E4CEF" w:rsidR="00CA60B5" w:rsidRDefault="00CA60B5" w:rsidP="00AD125F">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Pr>
                <w:rFonts w:ascii="Arial" w:hAnsi="Arial" w:cs="Arial"/>
                <w:b/>
                <w:bCs/>
                <w:sz w:val="20"/>
                <w:szCs w:val="20"/>
              </w:rPr>
              <w:t xml:space="preserve"> (i.e., regarding power saving gains in FR2)</w:t>
            </w:r>
            <w:r w:rsidRPr="0062514D">
              <w:rPr>
                <w:rFonts w:ascii="Arial" w:hAnsi="Arial" w:cs="Arial"/>
                <w:sz w:val="20"/>
                <w:szCs w:val="20"/>
              </w:rPr>
              <w:t>, the</w:t>
            </w:r>
            <w:r>
              <w:rPr>
                <w:rFonts w:ascii="Arial" w:hAnsi="Arial" w:cs="Arial"/>
                <w:sz w:val="20"/>
                <w:szCs w:val="20"/>
              </w:rPr>
              <w:t>n the range can be defined</w:t>
            </w:r>
            <w:r>
              <w:rPr>
                <w:rFonts w:ascii="Arial" w:hAnsi="Arial" w:cs="Arial"/>
                <w:sz w:val="20"/>
                <w:szCs w:val="20"/>
                <w:lang w:eastAsia="sv-SE"/>
              </w:rPr>
              <w:t xml:space="preserve"> similarly as in above response for FR1, for a given assumption on % of PDCCH monitoring.</w:t>
            </w: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CA60B5" w14:paraId="475C69BD" w14:textId="77777777" w:rsidTr="00A80CE9">
        <w:tc>
          <w:tcPr>
            <w:tcW w:w="895" w:type="dxa"/>
            <w:vMerge w:val="restart"/>
          </w:tcPr>
          <w:p w14:paraId="4C0EDA66" w14:textId="060F18F7" w:rsidR="00CA60B5" w:rsidRDefault="00CA60B5" w:rsidP="006C07A1">
            <w:pPr>
              <w:rPr>
                <w:rFonts w:ascii="Arial" w:hAnsi="Arial" w:cs="Arial"/>
                <w:sz w:val="18"/>
                <w:szCs w:val="18"/>
              </w:rPr>
            </w:pPr>
            <w:r>
              <w:rPr>
                <w:rFonts w:ascii="Arial" w:hAnsi="Arial" w:cs="Arial"/>
                <w:sz w:val="18"/>
                <w:szCs w:val="18"/>
              </w:rPr>
              <w:t>Intel</w:t>
            </w:r>
          </w:p>
        </w:tc>
        <w:tc>
          <w:tcPr>
            <w:tcW w:w="900" w:type="dxa"/>
          </w:tcPr>
          <w:p w14:paraId="70DD64C7" w14:textId="7B8C81EA" w:rsidR="00CA60B5" w:rsidRPr="009913DA" w:rsidRDefault="00CA60B5" w:rsidP="006C07A1">
            <w:pPr>
              <w:rPr>
                <w:rFonts w:ascii="Arial" w:hAnsi="Arial" w:cs="Arial"/>
                <w:color w:val="00B0F0"/>
                <w:sz w:val="18"/>
                <w:szCs w:val="18"/>
              </w:rPr>
            </w:pPr>
            <w:r w:rsidRPr="009913DA">
              <w:rPr>
                <w:rFonts w:ascii="Arial" w:hAnsi="Arial" w:cs="Arial"/>
                <w:color w:val="00B0F0"/>
                <w:sz w:val="18"/>
                <w:szCs w:val="18"/>
              </w:rPr>
              <w:t>C1</w:t>
            </w:r>
          </w:p>
        </w:tc>
        <w:tc>
          <w:tcPr>
            <w:tcW w:w="540" w:type="dxa"/>
          </w:tcPr>
          <w:p w14:paraId="78700B71" w14:textId="23FB6F86"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2</w:t>
            </w:r>
          </w:p>
        </w:tc>
        <w:tc>
          <w:tcPr>
            <w:tcW w:w="810" w:type="dxa"/>
          </w:tcPr>
          <w:p w14:paraId="7D73F6A4" w14:textId="7FF23A2C"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w:t>
            </w:r>
          </w:p>
        </w:tc>
        <w:tc>
          <w:tcPr>
            <w:tcW w:w="1080" w:type="dxa"/>
          </w:tcPr>
          <w:p w14:paraId="64C9F6E0" w14:textId="69AFA603"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C6</w:t>
            </w:r>
          </w:p>
        </w:tc>
        <w:tc>
          <w:tcPr>
            <w:tcW w:w="900" w:type="dxa"/>
          </w:tcPr>
          <w:p w14:paraId="3310CE9C" w14:textId="67DEEF18"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90" w:type="dxa"/>
          </w:tcPr>
          <w:p w14:paraId="26D30B58" w14:textId="55A2041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 xml:space="preserve">C9 </w:t>
            </w:r>
          </w:p>
        </w:tc>
        <w:tc>
          <w:tcPr>
            <w:tcW w:w="810" w:type="dxa"/>
          </w:tcPr>
          <w:p w14:paraId="0966EC30" w14:textId="35685D27"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900" w:type="dxa"/>
          </w:tcPr>
          <w:p w14:paraId="4C7FB046" w14:textId="1300CE61"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C8</w:t>
            </w:r>
          </w:p>
        </w:tc>
        <w:tc>
          <w:tcPr>
            <w:tcW w:w="900" w:type="dxa"/>
          </w:tcPr>
          <w:p w14:paraId="599A482B" w14:textId="60F0F8EA" w:rsidR="00CA60B5" w:rsidRPr="009913DA" w:rsidRDefault="009913DA" w:rsidP="006C07A1">
            <w:pPr>
              <w:rPr>
                <w:rFonts w:ascii="Arial" w:hAnsi="Arial" w:cs="Arial"/>
                <w:color w:val="00B0F0"/>
                <w:sz w:val="18"/>
                <w:szCs w:val="18"/>
              </w:rPr>
            </w:pPr>
            <w:r w:rsidRPr="009913DA">
              <w:rPr>
                <w:rFonts w:ascii="Arial" w:hAnsi="Arial" w:cs="Arial"/>
                <w:color w:val="00B0F0"/>
                <w:sz w:val="18"/>
                <w:szCs w:val="18"/>
              </w:rPr>
              <w:t>1.9%</w:t>
            </w:r>
          </w:p>
        </w:tc>
        <w:tc>
          <w:tcPr>
            <w:tcW w:w="1530" w:type="dxa"/>
          </w:tcPr>
          <w:p w14:paraId="0ECF7231" w14:textId="77777777" w:rsidR="00CA60B5" w:rsidRPr="003509B9" w:rsidRDefault="00CA60B5" w:rsidP="006C07A1">
            <w:pPr>
              <w:rPr>
                <w:rFonts w:ascii="Arial" w:hAnsi="Arial" w:cs="Arial"/>
                <w:sz w:val="18"/>
                <w:szCs w:val="18"/>
              </w:rPr>
            </w:pPr>
          </w:p>
        </w:tc>
      </w:tr>
      <w:tr w:rsidR="00CA60B5" w14:paraId="748C54FA" w14:textId="77777777" w:rsidTr="00A80CE9">
        <w:tc>
          <w:tcPr>
            <w:tcW w:w="895" w:type="dxa"/>
            <w:vMerge/>
          </w:tcPr>
          <w:p w14:paraId="5A3FEC1F" w14:textId="3A8E7444" w:rsidR="00CA60B5" w:rsidRPr="00B74076" w:rsidRDefault="00CA60B5" w:rsidP="006C07A1">
            <w:pPr>
              <w:rPr>
                <w:rFonts w:ascii="Arial" w:hAnsi="Arial" w:cs="Arial"/>
                <w:sz w:val="18"/>
                <w:szCs w:val="18"/>
              </w:rPr>
            </w:pPr>
          </w:p>
        </w:tc>
        <w:tc>
          <w:tcPr>
            <w:tcW w:w="900" w:type="dxa"/>
          </w:tcPr>
          <w:p w14:paraId="615240F2" w14:textId="5E41294D"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CA60B5" w:rsidRPr="00BE3EB1" w:rsidRDefault="00CA60B5"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CA60B5" w:rsidRPr="003509B9" w:rsidRDefault="00CA60B5" w:rsidP="006C07A1">
            <w:pPr>
              <w:rPr>
                <w:rFonts w:ascii="Arial" w:hAnsi="Arial" w:cs="Arial"/>
                <w:sz w:val="18"/>
                <w:szCs w:val="18"/>
              </w:rPr>
            </w:pPr>
          </w:p>
        </w:tc>
      </w:tr>
      <w:tr w:rsidR="00CA60B5" w14:paraId="4728A999" w14:textId="77777777" w:rsidTr="00A80CE9">
        <w:tc>
          <w:tcPr>
            <w:tcW w:w="895" w:type="dxa"/>
            <w:vMerge/>
          </w:tcPr>
          <w:p w14:paraId="71B6AEF5" w14:textId="77777777" w:rsidR="00CA60B5" w:rsidRDefault="00CA60B5" w:rsidP="006C07A1">
            <w:pPr>
              <w:rPr>
                <w:rFonts w:ascii="Arial" w:hAnsi="Arial" w:cs="Arial"/>
                <w:sz w:val="18"/>
                <w:szCs w:val="18"/>
              </w:rPr>
            </w:pPr>
          </w:p>
        </w:tc>
        <w:tc>
          <w:tcPr>
            <w:tcW w:w="900" w:type="dxa"/>
          </w:tcPr>
          <w:p w14:paraId="0862E33F" w14:textId="33D415EE" w:rsidR="00CA60B5" w:rsidRPr="00BE3EB1" w:rsidRDefault="00CA60B5"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CA60B5" w:rsidRPr="00BE3EB1" w:rsidRDefault="00CA60B5"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CA60B5" w:rsidRPr="00BE3EB1" w:rsidRDefault="00CA60B5"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CA60B5" w:rsidRPr="00BE3EB1" w:rsidRDefault="00CA60B5"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CA60B5" w:rsidRPr="00BE3EB1" w:rsidRDefault="00CA60B5"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CA60B5" w:rsidRPr="00BE3EB1" w:rsidRDefault="00CA60B5"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CA60B5" w:rsidRPr="00BE3EB1" w:rsidRDefault="00CA60B5"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CA60B5" w:rsidRPr="003509B9" w:rsidRDefault="00CA60B5"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9913DA" w14:paraId="79021FE1" w14:textId="77777777" w:rsidTr="00477914">
        <w:tc>
          <w:tcPr>
            <w:tcW w:w="987" w:type="dxa"/>
            <w:vMerge w:val="restart"/>
          </w:tcPr>
          <w:p w14:paraId="2D854373" w14:textId="0AAFB804" w:rsidR="009913DA" w:rsidRDefault="009913DA" w:rsidP="009913DA">
            <w:pPr>
              <w:rPr>
                <w:rFonts w:ascii="Arial" w:hAnsi="Arial" w:cs="Arial"/>
                <w:sz w:val="18"/>
                <w:szCs w:val="18"/>
              </w:rPr>
            </w:pPr>
            <w:r>
              <w:rPr>
                <w:rFonts w:ascii="Arial" w:hAnsi="Arial" w:cs="Arial"/>
                <w:sz w:val="18"/>
                <w:szCs w:val="18"/>
              </w:rPr>
              <w:t xml:space="preserve">Intel </w:t>
            </w:r>
          </w:p>
        </w:tc>
        <w:tc>
          <w:tcPr>
            <w:tcW w:w="718" w:type="dxa"/>
          </w:tcPr>
          <w:p w14:paraId="6C79692B" w14:textId="002E2C49"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08C48106" w14:textId="06658AF2" w:rsidR="009913DA" w:rsidRPr="00A63683" w:rsidRDefault="009913DA" w:rsidP="009913DA">
            <w:pPr>
              <w:rPr>
                <w:rFonts w:ascii="Arial" w:hAnsi="Arial" w:cs="Arial"/>
                <w:sz w:val="18"/>
                <w:szCs w:val="18"/>
              </w:rPr>
            </w:pPr>
            <w:r w:rsidRPr="0009709B">
              <w:rPr>
                <w:rFonts w:ascii="Arial" w:hAnsi="Arial" w:cs="Arial"/>
                <w:color w:val="00B0F0"/>
                <w:sz w:val="18"/>
                <w:szCs w:val="18"/>
              </w:rPr>
              <w:t>2</w:t>
            </w:r>
          </w:p>
        </w:tc>
        <w:tc>
          <w:tcPr>
            <w:tcW w:w="810" w:type="dxa"/>
          </w:tcPr>
          <w:p w14:paraId="759673F4" w14:textId="00900FA8"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7EB615C" w14:textId="31B5423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0C02DADF" w14:textId="11B8E7CD"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64934552" w14:textId="7DA162DC"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00D7505B" w14:textId="335A856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990" w:type="dxa"/>
          </w:tcPr>
          <w:p w14:paraId="5F32664F" w14:textId="32BBFD5C"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2B8BC7D5" w14:textId="70F37674"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0.01%</w:t>
            </w:r>
          </w:p>
        </w:tc>
        <w:tc>
          <w:tcPr>
            <w:tcW w:w="1620" w:type="dxa"/>
          </w:tcPr>
          <w:p w14:paraId="2C7E013C" w14:textId="77777777" w:rsidR="009913DA" w:rsidRDefault="009913DA" w:rsidP="009913DA">
            <w:pPr>
              <w:rPr>
                <w:rFonts w:ascii="Arial" w:hAnsi="Arial" w:cs="Arial"/>
                <w:sz w:val="18"/>
                <w:szCs w:val="18"/>
              </w:rPr>
            </w:pPr>
          </w:p>
        </w:tc>
      </w:tr>
      <w:tr w:rsidR="009913DA" w14:paraId="08FA00D5" w14:textId="77777777" w:rsidTr="00477914">
        <w:tc>
          <w:tcPr>
            <w:tcW w:w="987" w:type="dxa"/>
            <w:vMerge/>
          </w:tcPr>
          <w:p w14:paraId="6E3D63AD" w14:textId="20A8E6EC" w:rsidR="009913DA" w:rsidRDefault="009913DA" w:rsidP="009913DA">
            <w:pPr>
              <w:rPr>
                <w:rFonts w:ascii="Arial" w:hAnsi="Arial" w:cs="Arial"/>
                <w:sz w:val="18"/>
                <w:szCs w:val="18"/>
              </w:rPr>
            </w:pPr>
          </w:p>
        </w:tc>
        <w:tc>
          <w:tcPr>
            <w:tcW w:w="718" w:type="dxa"/>
          </w:tcPr>
          <w:p w14:paraId="4425DBA8" w14:textId="47143DA5"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7B68A6F3" w14:textId="6E8DC65E" w:rsidR="009913DA" w:rsidRPr="00A63683" w:rsidRDefault="009913DA" w:rsidP="009913DA">
            <w:pPr>
              <w:rPr>
                <w:rFonts w:ascii="Arial" w:hAnsi="Arial" w:cs="Arial"/>
                <w:sz w:val="18"/>
                <w:szCs w:val="18"/>
              </w:rPr>
            </w:pPr>
            <w:r w:rsidRPr="0009709B">
              <w:rPr>
                <w:rFonts w:ascii="Arial" w:hAnsi="Arial" w:cs="Arial"/>
                <w:color w:val="00B0F0"/>
                <w:sz w:val="18"/>
                <w:szCs w:val="18"/>
              </w:rPr>
              <w:t>4</w:t>
            </w:r>
          </w:p>
        </w:tc>
        <w:tc>
          <w:tcPr>
            <w:tcW w:w="810" w:type="dxa"/>
          </w:tcPr>
          <w:p w14:paraId="78D9C032" w14:textId="500005C6"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54AF2B2F" w14:textId="2BEA6010"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5F188F00" w14:textId="59740533"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4C32E68A" w14:textId="52F868FE"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57C3196B" w14:textId="1EE0AE98"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0.02%</w:t>
            </w:r>
          </w:p>
        </w:tc>
        <w:tc>
          <w:tcPr>
            <w:tcW w:w="990" w:type="dxa"/>
          </w:tcPr>
          <w:p w14:paraId="72B2FD2D" w14:textId="2C96BA49"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57A7A959" w14:textId="2D755DC9"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0.12%</w:t>
            </w:r>
          </w:p>
        </w:tc>
        <w:tc>
          <w:tcPr>
            <w:tcW w:w="1620" w:type="dxa"/>
          </w:tcPr>
          <w:p w14:paraId="56189ADD" w14:textId="77777777" w:rsidR="009913DA" w:rsidRDefault="009913DA" w:rsidP="009913DA">
            <w:pPr>
              <w:rPr>
                <w:rFonts w:ascii="Arial" w:hAnsi="Arial" w:cs="Arial"/>
                <w:sz w:val="18"/>
                <w:szCs w:val="18"/>
              </w:rPr>
            </w:pPr>
          </w:p>
        </w:tc>
      </w:tr>
      <w:tr w:rsidR="009913DA" w14:paraId="4806CFAD" w14:textId="77777777" w:rsidTr="00477914">
        <w:tc>
          <w:tcPr>
            <w:tcW w:w="987" w:type="dxa"/>
            <w:vMerge/>
          </w:tcPr>
          <w:p w14:paraId="02067D98" w14:textId="0A1A11AA" w:rsidR="009913DA" w:rsidRDefault="009913DA" w:rsidP="009913DA">
            <w:pPr>
              <w:rPr>
                <w:rFonts w:ascii="Arial" w:hAnsi="Arial" w:cs="Arial"/>
                <w:sz w:val="18"/>
                <w:szCs w:val="18"/>
              </w:rPr>
            </w:pPr>
          </w:p>
        </w:tc>
        <w:tc>
          <w:tcPr>
            <w:tcW w:w="718" w:type="dxa"/>
          </w:tcPr>
          <w:p w14:paraId="4E0CEDBC" w14:textId="0A9BA4A4" w:rsidR="009913DA" w:rsidRPr="00A63683" w:rsidRDefault="009913DA" w:rsidP="009913DA">
            <w:pPr>
              <w:rPr>
                <w:rFonts w:ascii="Arial" w:hAnsi="Arial" w:cs="Arial"/>
                <w:sz w:val="18"/>
                <w:szCs w:val="18"/>
              </w:rPr>
            </w:pPr>
            <w:r w:rsidRPr="0009709B">
              <w:rPr>
                <w:rFonts w:ascii="Arial" w:hAnsi="Arial" w:cs="Arial"/>
                <w:color w:val="00B0F0"/>
                <w:sz w:val="18"/>
                <w:szCs w:val="18"/>
              </w:rPr>
              <w:t>C1</w:t>
            </w:r>
          </w:p>
        </w:tc>
        <w:tc>
          <w:tcPr>
            <w:tcW w:w="630" w:type="dxa"/>
          </w:tcPr>
          <w:p w14:paraId="61092402" w14:textId="1007D909" w:rsidR="009913DA" w:rsidRPr="00A63683" w:rsidRDefault="009913DA" w:rsidP="009913DA">
            <w:pPr>
              <w:rPr>
                <w:rFonts w:ascii="Arial" w:hAnsi="Arial" w:cs="Arial"/>
                <w:sz w:val="18"/>
                <w:szCs w:val="18"/>
              </w:rPr>
            </w:pPr>
            <w:r w:rsidRPr="0009709B">
              <w:rPr>
                <w:rFonts w:ascii="Arial" w:hAnsi="Arial" w:cs="Arial"/>
                <w:color w:val="00B0F0"/>
                <w:sz w:val="18"/>
                <w:szCs w:val="18"/>
              </w:rPr>
              <w:t>8</w:t>
            </w:r>
          </w:p>
        </w:tc>
        <w:tc>
          <w:tcPr>
            <w:tcW w:w="810" w:type="dxa"/>
          </w:tcPr>
          <w:p w14:paraId="36B741FC" w14:textId="181DDD41" w:rsidR="009913DA" w:rsidRPr="00A63683" w:rsidRDefault="009913DA" w:rsidP="009913DA">
            <w:pPr>
              <w:rPr>
                <w:rFonts w:ascii="Arial" w:hAnsi="Arial" w:cs="Arial"/>
                <w:sz w:val="18"/>
                <w:szCs w:val="18"/>
              </w:rPr>
            </w:pPr>
            <w:r w:rsidRPr="0009709B">
              <w:rPr>
                <w:rFonts w:ascii="Arial" w:hAnsi="Arial" w:cs="Arial"/>
                <w:color w:val="00B0F0"/>
                <w:sz w:val="18"/>
                <w:szCs w:val="18"/>
              </w:rPr>
              <w:t>1</w:t>
            </w:r>
          </w:p>
        </w:tc>
        <w:tc>
          <w:tcPr>
            <w:tcW w:w="1080" w:type="dxa"/>
          </w:tcPr>
          <w:p w14:paraId="2F6B318C" w14:textId="4CBDB5D1" w:rsidR="009913DA" w:rsidRPr="00A63683" w:rsidRDefault="009913DA" w:rsidP="009913DA">
            <w:pPr>
              <w:rPr>
                <w:rFonts w:ascii="Arial" w:hAnsi="Arial" w:cs="Arial"/>
                <w:sz w:val="18"/>
                <w:szCs w:val="18"/>
              </w:rPr>
            </w:pPr>
            <w:r w:rsidRPr="0009709B">
              <w:rPr>
                <w:rFonts w:ascii="Arial" w:hAnsi="Arial" w:cs="Arial"/>
                <w:color w:val="00B0F0"/>
                <w:sz w:val="18"/>
                <w:szCs w:val="18"/>
              </w:rPr>
              <w:t>C10</w:t>
            </w:r>
          </w:p>
        </w:tc>
        <w:tc>
          <w:tcPr>
            <w:tcW w:w="990" w:type="dxa"/>
          </w:tcPr>
          <w:p w14:paraId="3E5888E6" w14:textId="24F4FD67"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6588AC81" w14:textId="65AA102A" w:rsidR="009913DA" w:rsidRPr="00A63683" w:rsidRDefault="009913DA" w:rsidP="009913DA">
            <w:pPr>
              <w:rPr>
                <w:rFonts w:ascii="Arial" w:hAnsi="Arial" w:cs="Arial"/>
                <w:sz w:val="18"/>
                <w:szCs w:val="18"/>
              </w:rPr>
            </w:pPr>
            <w:r w:rsidRPr="0009709B">
              <w:rPr>
                <w:rFonts w:ascii="Arial" w:hAnsi="Arial" w:cs="Arial"/>
                <w:color w:val="00B0F0"/>
                <w:sz w:val="18"/>
                <w:szCs w:val="18"/>
              </w:rPr>
              <w:t>C13</w:t>
            </w:r>
          </w:p>
        </w:tc>
        <w:tc>
          <w:tcPr>
            <w:tcW w:w="900" w:type="dxa"/>
          </w:tcPr>
          <w:p w14:paraId="474EBF9B" w14:textId="483AFA7E"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0.07%</w:t>
            </w:r>
          </w:p>
        </w:tc>
        <w:tc>
          <w:tcPr>
            <w:tcW w:w="990" w:type="dxa"/>
          </w:tcPr>
          <w:p w14:paraId="331988FB" w14:textId="19A88872" w:rsidR="009913DA" w:rsidRPr="00A63683" w:rsidRDefault="009913DA" w:rsidP="009913DA">
            <w:pPr>
              <w:rPr>
                <w:rFonts w:ascii="Arial" w:hAnsi="Arial" w:cs="Arial"/>
                <w:sz w:val="18"/>
                <w:szCs w:val="18"/>
              </w:rPr>
            </w:pPr>
            <w:r w:rsidRPr="0009709B">
              <w:rPr>
                <w:rFonts w:ascii="Arial" w:hAnsi="Arial" w:cs="Arial"/>
                <w:color w:val="00B0F0"/>
                <w:sz w:val="18"/>
                <w:szCs w:val="18"/>
              </w:rPr>
              <w:t>C12</w:t>
            </w:r>
          </w:p>
        </w:tc>
        <w:tc>
          <w:tcPr>
            <w:tcW w:w="810" w:type="dxa"/>
          </w:tcPr>
          <w:p w14:paraId="75A8DFB2" w14:textId="71873AA1" w:rsidR="009913DA" w:rsidRPr="00941D80" w:rsidRDefault="009913DA" w:rsidP="009913DA">
            <w:pPr>
              <w:rPr>
                <w:rFonts w:ascii="Arial" w:hAnsi="Arial" w:cs="Arial"/>
                <w:color w:val="000000"/>
                <w:sz w:val="18"/>
                <w:szCs w:val="18"/>
              </w:rPr>
            </w:pPr>
            <w:r w:rsidRPr="0009709B">
              <w:rPr>
                <w:rFonts w:ascii="Arial" w:hAnsi="Arial" w:cs="Arial"/>
                <w:color w:val="00B0F0"/>
                <w:sz w:val="18"/>
                <w:szCs w:val="18"/>
              </w:rPr>
              <w:t>0.28%</w:t>
            </w:r>
          </w:p>
        </w:tc>
        <w:tc>
          <w:tcPr>
            <w:tcW w:w="1620" w:type="dxa"/>
          </w:tcPr>
          <w:p w14:paraId="6A9A99AF" w14:textId="77777777" w:rsidR="009913DA" w:rsidRDefault="009913DA" w:rsidP="009913DA">
            <w:pPr>
              <w:rPr>
                <w:rFonts w:ascii="Arial" w:hAnsi="Arial" w:cs="Arial"/>
                <w:sz w:val="18"/>
                <w:szCs w:val="18"/>
              </w:rPr>
            </w:pPr>
          </w:p>
        </w:tc>
      </w:tr>
      <w:tr w:rsidR="009913DA" w14:paraId="606E589E" w14:textId="77777777" w:rsidTr="00477914">
        <w:tc>
          <w:tcPr>
            <w:tcW w:w="987" w:type="dxa"/>
            <w:vMerge/>
          </w:tcPr>
          <w:p w14:paraId="33985890" w14:textId="5DAA88BF" w:rsidR="009913DA" w:rsidRDefault="009913DA" w:rsidP="00A63683">
            <w:pPr>
              <w:rPr>
                <w:rFonts w:ascii="Arial" w:hAnsi="Arial" w:cs="Arial"/>
                <w:sz w:val="18"/>
                <w:szCs w:val="18"/>
              </w:rPr>
            </w:pPr>
          </w:p>
        </w:tc>
        <w:tc>
          <w:tcPr>
            <w:tcW w:w="718" w:type="dxa"/>
          </w:tcPr>
          <w:p w14:paraId="768A6A45" w14:textId="3AABEBB6"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9913DA" w:rsidRPr="00A63683" w:rsidRDefault="009913DA"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7113177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0.20%</w:t>
            </w:r>
          </w:p>
          <w:p w14:paraId="6196704F" w14:textId="55EE90DF" w:rsidR="009913DA" w:rsidRPr="00A63683" w:rsidRDefault="009913DA" w:rsidP="00A63683">
            <w:pPr>
              <w:rPr>
                <w:rFonts w:ascii="Arial" w:hAnsi="Arial" w:cs="Arial"/>
                <w:color w:val="000000"/>
                <w:sz w:val="18"/>
                <w:szCs w:val="18"/>
              </w:rPr>
            </w:pPr>
            <w:r w:rsidRPr="009913DA">
              <w:rPr>
                <w:rFonts w:ascii="Arial" w:hAnsi="Arial" w:cs="Arial"/>
                <w:color w:val="00B0F0"/>
                <w:sz w:val="18"/>
                <w:szCs w:val="18"/>
              </w:rPr>
              <w:t>0.6%</w:t>
            </w:r>
          </w:p>
        </w:tc>
        <w:tc>
          <w:tcPr>
            <w:tcW w:w="1620" w:type="dxa"/>
          </w:tcPr>
          <w:p w14:paraId="635F773D" w14:textId="77777777" w:rsidR="009913DA" w:rsidRDefault="009913DA" w:rsidP="00A63683">
            <w:pPr>
              <w:rPr>
                <w:rFonts w:ascii="Arial" w:hAnsi="Arial" w:cs="Arial"/>
                <w:sz w:val="18"/>
                <w:szCs w:val="18"/>
              </w:rPr>
            </w:pPr>
          </w:p>
        </w:tc>
      </w:tr>
      <w:tr w:rsidR="009913DA" w14:paraId="142D5BFD" w14:textId="77777777" w:rsidTr="00477914">
        <w:tc>
          <w:tcPr>
            <w:tcW w:w="987" w:type="dxa"/>
            <w:vMerge/>
          </w:tcPr>
          <w:p w14:paraId="19F926C5" w14:textId="77777777" w:rsidR="009913DA" w:rsidRDefault="009913DA" w:rsidP="00A63683">
            <w:pPr>
              <w:rPr>
                <w:rFonts w:ascii="Arial" w:hAnsi="Arial" w:cs="Arial"/>
                <w:sz w:val="18"/>
                <w:szCs w:val="18"/>
              </w:rPr>
            </w:pPr>
          </w:p>
        </w:tc>
        <w:tc>
          <w:tcPr>
            <w:tcW w:w="718" w:type="dxa"/>
          </w:tcPr>
          <w:p w14:paraId="06511A14" w14:textId="4082E70C" w:rsidR="009913DA" w:rsidRPr="00A63683" w:rsidRDefault="009913DA"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9913DA" w:rsidRPr="00A63683" w:rsidRDefault="009913DA"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9913DA" w:rsidRPr="00A63683" w:rsidRDefault="009913DA"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9913DA" w:rsidRPr="00A63683" w:rsidRDefault="009913DA"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9913DA" w:rsidRPr="00A63683" w:rsidRDefault="009913DA"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9913DA" w:rsidRPr="00A63683" w:rsidRDefault="009913DA"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9913DA" w:rsidRPr="00A63683" w:rsidRDefault="009913DA" w:rsidP="00A63683">
            <w:pPr>
              <w:rPr>
                <w:rFonts w:ascii="Arial" w:hAnsi="Arial" w:cs="Arial"/>
                <w:sz w:val="18"/>
                <w:szCs w:val="18"/>
              </w:rPr>
            </w:pPr>
            <w:r w:rsidRPr="00A63683">
              <w:rPr>
                <w:rFonts w:ascii="Arial" w:hAnsi="Arial" w:cs="Arial"/>
                <w:sz w:val="18"/>
                <w:szCs w:val="18"/>
              </w:rPr>
              <w:t>C12</w:t>
            </w:r>
          </w:p>
        </w:tc>
        <w:tc>
          <w:tcPr>
            <w:tcW w:w="810" w:type="dxa"/>
          </w:tcPr>
          <w:p w14:paraId="62069D1D" w14:textId="77777777" w:rsidR="009913DA" w:rsidRPr="009913DA" w:rsidRDefault="009913DA" w:rsidP="00A63683">
            <w:pPr>
              <w:rPr>
                <w:rFonts w:ascii="Arial" w:hAnsi="Arial" w:cs="Arial"/>
                <w:strike/>
                <w:color w:val="000000"/>
                <w:sz w:val="18"/>
                <w:szCs w:val="18"/>
              </w:rPr>
            </w:pPr>
            <w:r w:rsidRPr="009913DA">
              <w:rPr>
                <w:rFonts w:ascii="Arial" w:hAnsi="Arial" w:cs="Arial"/>
                <w:strike/>
                <w:color w:val="000000"/>
                <w:sz w:val="18"/>
                <w:szCs w:val="18"/>
              </w:rPr>
              <w:t>1.80%</w:t>
            </w:r>
          </w:p>
          <w:p w14:paraId="07F79545" w14:textId="7EE589BC" w:rsidR="009913DA" w:rsidRPr="00A63683" w:rsidRDefault="009913DA" w:rsidP="00A63683">
            <w:pPr>
              <w:rPr>
                <w:rFonts w:ascii="Arial" w:hAnsi="Arial" w:cs="Arial"/>
                <w:color w:val="000000"/>
                <w:sz w:val="18"/>
                <w:szCs w:val="18"/>
              </w:rPr>
            </w:pPr>
            <w:r w:rsidRPr="0009709B">
              <w:rPr>
                <w:rFonts w:ascii="Arial" w:hAnsi="Arial" w:cs="Arial"/>
                <w:color w:val="00B0F0"/>
                <w:sz w:val="18"/>
                <w:szCs w:val="18"/>
              </w:rPr>
              <w:t>2.5%</w:t>
            </w:r>
          </w:p>
        </w:tc>
        <w:tc>
          <w:tcPr>
            <w:tcW w:w="1620" w:type="dxa"/>
          </w:tcPr>
          <w:p w14:paraId="402630DD" w14:textId="77777777" w:rsidR="009913DA" w:rsidRDefault="009913DA"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26"/>
        <w:gridCol w:w="7008"/>
      </w:tblGrid>
      <w:tr w:rsidR="001913AD" w14:paraId="2B8860EC" w14:textId="77777777" w:rsidTr="00964C5B">
        <w:tc>
          <w:tcPr>
            <w:tcW w:w="1491"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gridSpan w:val="2"/>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10"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964C5B">
        <w:tc>
          <w:tcPr>
            <w:tcW w:w="1491"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964C5B">
        <w:tc>
          <w:tcPr>
            <w:tcW w:w="1491"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10"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2D2EF047"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AD125F">
            <w:pPr>
              <w:rPr>
                <w:rFonts w:ascii="Arial" w:eastAsia="Malgun Gothic" w:hAnsi="Arial" w:cs="Arial"/>
                <w:sz w:val="20"/>
                <w:szCs w:val="20"/>
                <w:lang w:eastAsia="ko-KR"/>
              </w:rPr>
            </w:pPr>
          </w:p>
        </w:tc>
      </w:tr>
      <w:tr w:rsidR="00097401" w:rsidRPr="004868BC" w14:paraId="225756C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AD125F">
            <w:pPr>
              <w:rPr>
                <w:rFonts w:ascii="Arial" w:eastAsia="Malgun Gothic" w:hAnsi="Arial" w:cs="Arial"/>
                <w:sz w:val="20"/>
                <w:szCs w:val="20"/>
                <w:lang w:eastAsia="ko-KR"/>
              </w:rPr>
            </w:pPr>
          </w:p>
        </w:tc>
      </w:tr>
      <w:tr w:rsidR="00227591" w:rsidRPr="004868BC" w14:paraId="07B26A67"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63A276C7" w14:textId="54A9B0B4"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AD125F">
            <w:pPr>
              <w:rPr>
                <w:rFonts w:ascii="Arial" w:eastAsia="Malgun Gothic" w:hAnsi="Arial" w:cs="Arial"/>
                <w:sz w:val="20"/>
                <w:szCs w:val="20"/>
                <w:lang w:eastAsia="ko-KR"/>
              </w:rPr>
            </w:pPr>
          </w:p>
        </w:tc>
      </w:tr>
      <w:tr w:rsidR="0017035A" w:rsidRPr="004868BC" w14:paraId="2C86B894"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AD125F" w14:paraId="742FB7F1" w14:textId="77777777" w:rsidTr="00AD125F">
        <w:tc>
          <w:tcPr>
            <w:tcW w:w="1493" w:type="dxa"/>
            <w:tcMar>
              <w:top w:w="0" w:type="dxa"/>
              <w:left w:w="108" w:type="dxa"/>
              <w:bottom w:w="0" w:type="dxa"/>
              <w:right w:w="108" w:type="dxa"/>
            </w:tcMar>
          </w:tcPr>
          <w:p w14:paraId="113F4FF4"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44EAFCE3" w14:textId="77777777" w:rsidR="00AD125F" w:rsidRDefault="00AD125F" w:rsidP="00AD125F">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05F4619E" w14:textId="77777777" w:rsidR="00AD125F" w:rsidRDefault="00AD125F" w:rsidP="00AD125F">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0B519303" w14:textId="77777777" w:rsidR="00AD125F" w:rsidRDefault="00AD125F" w:rsidP="00AD125F">
            <w:pPr>
              <w:rPr>
                <w:rFonts w:ascii="Arial" w:hAnsi="Arial" w:cs="Arial"/>
                <w:sz w:val="20"/>
                <w:szCs w:val="20"/>
              </w:rPr>
            </w:pPr>
          </w:p>
          <w:p w14:paraId="53819ECC" w14:textId="77777777" w:rsidR="00AD125F" w:rsidRDefault="00AD125F" w:rsidP="00AD125F">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2EB5E79B" w14:textId="77777777" w:rsidR="00AD125F" w:rsidRDefault="00AD125F" w:rsidP="00AD125F">
            <w:pPr>
              <w:rPr>
                <w:rFonts w:ascii="Arial" w:hAnsi="Arial" w:cs="Arial"/>
                <w:sz w:val="20"/>
                <w:szCs w:val="20"/>
              </w:rPr>
            </w:pPr>
          </w:p>
          <w:p w14:paraId="1382E394"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w:t>
            </w:r>
            <w:r w:rsidRPr="00D54950">
              <w:rPr>
                <w:rFonts w:ascii="Arial" w:hAnsi="Arial" w:cs="Arial"/>
                <w:sz w:val="20"/>
                <w:szCs w:val="20"/>
                <w:lang w:eastAsia="sv-SE"/>
              </w:rPr>
              <w:t xml:space="preserve">Table 9 and Table 10A/B/C/D/E </w:t>
            </w:r>
            <w:r>
              <w:rPr>
                <w:rFonts w:ascii="Arial" w:hAnsi="Arial" w:cs="Arial"/>
                <w:sz w:val="20"/>
                <w:szCs w:val="20"/>
                <w:lang w:eastAsia="sv-SE"/>
              </w:rPr>
              <w:t>in the TR. The excel sheet can then be provided as a reference.</w:t>
            </w:r>
          </w:p>
          <w:p w14:paraId="1F615612" w14:textId="77777777" w:rsidR="00AD125F" w:rsidRDefault="00AD125F" w:rsidP="00AD125F">
            <w:pPr>
              <w:rPr>
                <w:rFonts w:ascii="Arial" w:hAnsi="Arial" w:cs="Arial"/>
                <w:sz w:val="20"/>
                <w:szCs w:val="20"/>
              </w:rPr>
            </w:pPr>
          </w:p>
        </w:tc>
      </w:tr>
      <w:tr w:rsidR="00B12B5A" w14:paraId="1587BB65" w14:textId="77777777" w:rsidTr="00AD125F">
        <w:tc>
          <w:tcPr>
            <w:tcW w:w="1493" w:type="dxa"/>
            <w:tcMar>
              <w:top w:w="0" w:type="dxa"/>
              <w:left w:w="108" w:type="dxa"/>
              <w:bottom w:w="0" w:type="dxa"/>
              <w:right w:w="108" w:type="dxa"/>
            </w:tcMar>
          </w:tcPr>
          <w:p w14:paraId="04B136F3" w14:textId="221C0EEF" w:rsidR="00B12B5A" w:rsidRDefault="00B12B5A" w:rsidP="00AD125F">
            <w:pPr>
              <w:rPr>
                <w:rFonts w:ascii="Arial" w:hAnsi="Arial" w:cs="Arial"/>
                <w:sz w:val="20"/>
                <w:szCs w:val="20"/>
              </w:rPr>
            </w:pPr>
            <w:r>
              <w:rPr>
                <w:rFonts w:ascii="Arial" w:hAnsi="Arial" w:cs="Arial"/>
                <w:sz w:val="20"/>
                <w:szCs w:val="20"/>
              </w:rPr>
              <w:t>Intel</w:t>
            </w:r>
          </w:p>
        </w:tc>
        <w:tc>
          <w:tcPr>
            <w:tcW w:w="1107" w:type="dxa"/>
          </w:tcPr>
          <w:p w14:paraId="1D95BB15" w14:textId="40065700" w:rsidR="00B12B5A" w:rsidRDefault="00B12B5A" w:rsidP="00AD125F">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F3F44D9" w14:textId="77777777" w:rsidR="00B12B5A" w:rsidRDefault="00B12B5A" w:rsidP="00B12B5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9413EE1" w14:textId="77777777" w:rsidR="00B12B5A" w:rsidRDefault="00B12B5A" w:rsidP="00B12B5A">
            <w:pPr>
              <w:rPr>
                <w:rFonts w:ascii="Arial" w:hAnsi="Arial" w:cs="Arial"/>
                <w:sz w:val="20"/>
                <w:szCs w:val="20"/>
              </w:rPr>
            </w:pPr>
          </w:p>
          <w:p w14:paraId="1436CDF4" w14:textId="171615EF" w:rsidR="00B12B5A" w:rsidRDefault="00B12B5A" w:rsidP="00B12B5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477914" w:rsidRPr="007907DF" w14:paraId="06893119" w14:textId="77777777" w:rsidTr="00A63683">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465EFD" w:rsidRPr="007907DF" w14:paraId="08B7CCAF" w14:textId="77777777" w:rsidTr="009D431F">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r>
              <w:rPr>
                <w:rFonts w:ascii="Arial" w:eastAsiaTheme="minorEastAsia" w:hAnsi="Arial" w:cs="Arial"/>
                <w:sz w:val="20"/>
                <w:szCs w:val="20"/>
              </w:rPr>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AD125F" w:rsidRPr="007907DF" w14:paraId="20B985DA"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9DC4010"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926B6C" w14:textId="77777777" w:rsidR="00AD125F" w:rsidRDefault="00AD125F" w:rsidP="00AD125F">
            <w:pPr>
              <w:rPr>
                <w:rFonts w:ascii="Arial" w:hAnsi="Arial" w:cs="Arial"/>
                <w:sz w:val="20"/>
                <w:szCs w:val="20"/>
              </w:rPr>
            </w:pPr>
            <w:r>
              <w:rPr>
                <w:rFonts w:ascii="Arial" w:hAnsi="Arial" w:cs="Arial"/>
                <w:sz w:val="20"/>
                <w:szCs w:val="20"/>
              </w:rPr>
              <w:t>P1, P3, P17 and P18 should be captured.</w:t>
            </w:r>
          </w:p>
          <w:p w14:paraId="592FDE42" w14:textId="77777777" w:rsidR="00AD125F" w:rsidRDefault="00AD125F" w:rsidP="00AD125F">
            <w:pPr>
              <w:rPr>
                <w:rFonts w:ascii="Arial" w:hAnsi="Arial" w:cs="Arial"/>
                <w:sz w:val="20"/>
                <w:szCs w:val="20"/>
              </w:rPr>
            </w:pPr>
          </w:p>
          <w:p w14:paraId="1C6E6385" w14:textId="77777777" w:rsidR="00AD125F" w:rsidRDefault="00AD125F" w:rsidP="00AD125F">
            <w:pPr>
              <w:rPr>
                <w:rFonts w:ascii="Arial" w:hAnsi="Arial" w:cs="Arial"/>
                <w:sz w:val="20"/>
                <w:szCs w:val="20"/>
              </w:rPr>
            </w:pPr>
            <w:r>
              <w:rPr>
                <w:rFonts w:ascii="Arial" w:hAnsi="Arial" w:cs="Arial"/>
                <w:sz w:val="20"/>
                <w:szCs w:val="20"/>
              </w:rPr>
              <w:t>For P3, we propose the following update to reflect the values we reported in the template.</w:t>
            </w:r>
          </w:p>
          <w:p w14:paraId="51EC9B1D" w14:textId="77777777" w:rsidR="00AD125F" w:rsidRDefault="00AD125F" w:rsidP="00AD125F">
            <w:pPr>
              <w:rPr>
                <w:rFonts w:ascii="Arial" w:hAnsi="Arial" w:cs="Arial"/>
                <w:sz w:val="20"/>
                <w:szCs w:val="20"/>
              </w:rPr>
            </w:pPr>
          </w:p>
          <w:p w14:paraId="7D079168" w14:textId="77777777" w:rsidR="00AD125F" w:rsidRPr="00713EFE" w:rsidRDefault="00AD125F" w:rsidP="00AD125F">
            <w:pPr>
              <w:ind w:left="720"/>
              <w:rPr>
                <w:rFonts w:ascii="Arial" w:hAnsi="Arial" w:cs="Arial"/>
                <w:sz w:val="20"/>
                <w:szCs w:val="20"/>
              </w:rPr>
            </w:pPr>
            <w:r w:rsidRPr="00713EFE">
              <w:rPr>
                <w:rFonts w:ascii="Arial" w:hAnsi="Arial" w:cs="Arial"/>
                <w:sz w:val="20"/>
                <w:szCs w:val="20"/>
              </w:rPr>
              <w:t xml:space="preserve">P3 [2]: The blocking probability for the good coverage condition and 6 UEs can increase from </w:t>
            </w:r>
            <w:r w:rsidRPr="00866143">
              <w:rPr>
                <w:rFonts w:ascii="Arial" w:hAnsi="Arial" w:cs="Arial"/>
                <w:sz w:val="20"/>
                <w:szCs w:val="20"/>
                <w:highlight w:val="yellow"/>
              </w:rPr>
              <w:t>6%</w:t>
            </w:r>
            <w:r w:rsidRPr="00713EFE">
              <w:rPr>
                <w:rFonts w:ascii="Arial" w:hAnsi="Arial" w:cs="Arial"/>
                <w:sz w:val="20"/>
                <w:szCs w:val="20"/>
              </w:rPr>
              <w:t xml:space="preserve"> to </w:t>
            </w:r>
            <w:r w:rsidRPr="00866143">
              <w:rPr>
                <w:rFonts w:ascii="Arial" w:hAnsi="Arial" w:cs="Arial"/>
                <w:sz w:val="20"/>
                <w:szCs w:val="20"/>
                <w:highlight w:val="yellow"/>
              </w:rPr>
              <w:t>9%</w:t>
            </w:r>
            <w:r w:rsidRPr="00713EFE">
              <w:rPr>
                <w:rFonts w:ascii="Arial" w:hAnsi="Arial" w:cs="Arial"/>
                <w:sz w:val="20"/>
                <w:szCs w:val="20"/>
              </w:rPr>
              <w:t xml:space="preserve"> (increase by a factor of </w:t>
            </w:r>
            <w:r w:rsidRPr="00866143">
              <w:rPr>
                <w:rFonts w:ascii="Arial" w:hAnsi="Arial" w:cs="Arial"/>
                <w:sz w:val="20"/>
                <w:szCs w:val="20"/>
                <w:highlight w:val="yellow"/>
              </w:rPr>
              <w:t>1.5</w:t>
            </w:r>
            <w:r w:rsidRPr="00713EFE">
              <w:rPr>
                <w:rFonts w:ascii="Arial" w:hAnsi="Arial" w:cs="Arial"/>
                <w:sz w:val="20"/>
                <w:szCs w:val="20"/>
              </w:rPr>
              <w:t>) when reducing the BD limit by half.</w:t>
            </w:r>
          </w:p>
          <w:p w14:paraId="266235DF" w14:textId="77777777" w:rsidR="00AD125F" w:rsidRPr="007907DF" w:rsidRDefault="00AD125F" w:rsidP="00AD125F">
            <w:pPr>
              <w:rPr>
                <w:rFonts w:ascii="Arial" w:hAnsi="Arial" w:cs="Arial"/>
                <w:sz w:val="20"/>
                <w:szCs w:val="20"/>
              </w:rPr>
            </w:pPr>
          </w:p>
        </w:tc>
      </w:tr>
      <w:tr w:rsidR="00B12B5A" w:rsidRPr="007907DF" w14:paraId="1AADEC3E" w14:textId="77777777" w:rsidTr="00B12B5A">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EEB914" w14:textId="28BB51FE" w:rsidR="00B12B5A" w:rsidRDefault="00B12B5A" w:rsidP="00AD125F">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3F124C" w14:textId="03427C5A" w:rsidR="00B12B5A" w:rsidRDefault="00B12B5A" w:rsidP="00AD125F">
            <w:pPr>
              <w:rPr>
                <w:rFonts w:ascii="Arial" w:hAnsi="Arial" w:cs="Arial"/>
                <w:sz w:val="20"/>
                <w:szCs w:val="20"/>
              </w:rPr>
            </w:pPr>
            <w:r>
              <w:rPr>
                <w:rFonts w:ascii="Arial" w:hAnsi="Arial" w:cs="Arial"/>
                <w:sz w:val="20"/>
                <w:szCs w:val="20"/>
              </w:rPr>
              <w:t xml:space="preserve">We suggest to capture observations with respect to a given </w:t>
            </w:r>
            <w:r w:rsidRPr="00A473DE">
              <w:rPr>
                <w:rFonts w:ascii="Arial" w:hAnsi="Arial" w:cs="Arial"/>
                <w:sz w:val="20"/>
                <w:szCs w:val="20"/>
                <w:lang w:val="en-GB"/>
              </w:rPr>
              <w:t>AL distribution</w:t>
            </w:r>
            <w:r>
              <w:rPr>
                <w:rFonts w:ascii="Arial" w:hAnsi="Arial" w:cs="Arial"/>
                <w:sz w:val="20"/>
                <w:szCs w:val="20"/>
                <w:lang w:val="en-GB"/>
              </w:rPr>
              <w:t xml:space="preserve">. </w:t>
            </w:r>
            <w:r w:rsidRPr="00A473DE">
              <w:rPr>
                <w:rFonts w:ascii="Arial" w:hAnsi="Arial" w:cs="Arial"/>
                <w:sz w:val="20"/>
                <w:szCs w:val="20"/>
                <w:lang w:val="en-GB"/>
              </w:rPr>
              <w:t xml:space="preserve"> [0.5, 0.4, 0.05, 0.03, 0.02]</w:t>
            </w:r>
            <w:r>
              <w:rPr>
                <w:rFonts w:ascii="Arial" w:hAnsi="Arial" w:cs="Arial"/>
                <w:sz w:val="20"/>
                <w:szCs w:val="20"/>
                <w:lang w:val="en-GB"/>
              </w:rPr>
              <w:t>. In our view, AL distributions C2 and C3 are not realistic and further justification is needed before capturing observations based on them and how they can be realized in practical deployment.</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AD125F">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AD125F">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r w:rsidR="00AD125F" w14:paraId="0689ADA9"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CA1F" w14:textId="751FEC2C" w:rsidR="00AD125F" w:rsidRDefault="00AD125F" w:rsidP="00AD125F">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645DD14B" w14:textId="64B4456D"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840BC"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6D3859D7" w14:textId="77777777" w:rsidR="00AD125F" w:rsidRDefault="00AD125F" w:rsidP="00AD125F">
            <w:pPr>
              <w:rPr>
                <w:rFonts w:ascii="Arial" w:hAnsi="Arial" w:cs="Arial"/>
                <w:sz w:val="20"/>
                <w:szCs w:val="20"/>
                <w:lang w:eastAsia="sv-SE"/>
              </w:rPr>
            </w:pPr>
          </w:p>
          <w:p w14:paraId="7E330668" w14:textId="25DB7C87"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sidRPr="00F14221">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B12B5A" w14:paraId="55ACA1CA"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657" w14:textId="3E61439B" w:rsidR="00B12B5A" w:rsidRDefault="00B12B5A" w:rsidP="00AD125F">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24487964" w14:textId="346B73B1" w:rsidR="00B12B5A" w:rsidRDefault="00B12B5A" w:rsidP="00AD125F">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A662" w14:textId="77777777" w:rsidR="00B12B5A" w:rsidRDefault="00B12B5A" w:rsidP="00AD125F">
            <w:pPr>
              <w:rPr>
                <w:rFonts w:ascii="Arial" w:hAnsi="Arial" w:cs="Arial"/>
                <w:sz w:val="20"/>
                <w:szCs w:val="20"/>
                <w:lang w:eastAsia="sv-SE"/>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AD125F">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AD125F">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AD125F">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AD125F">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AD125F">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AD125F" w:rsidRPr="007907DF" w14:paraId="5BCC808C" w14:textId="77777777" w:rsidTr="001E357D">
        <w:tc>
          <w:tcPr>
            <w:tcW w:w="1936" w:type="dxa"/>
            <w:tcMar>
              <w:top w:w="0" w:type="dxa"/>
              <w:left w:w="108" w:type="dxa"/>
              <w:bottom w:w="0" w:type="dxa"/>
              <w:right w:w="108" w:type="dxa"/>
            </w:tcMar>
          </w:tcPr>
          <w:p w14:paraId="5159BE32" w14:textId="6690D84C" w:rsidR="00AD125F" w:rsidRDefault="00AD125F" w:rsidP="00AD125F">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5DC6BAC4" w14:textId="77777777" w:rsidR="00AD125F" w:rsidRDefault="00AD125F" w:rsidP="00AD125F">
            <w:pPr>
              <w:rPr>
                <w:rFonts w:ascii="Arial" w:hAnsi="Arial" w:cs="Arial"/>
                <w:sz w:val="20"/>
                <w:szCs w:val="20"/>
                <w:lang w:eastAsia="sv-SE"/>
              </w:rPr>
            </w:pPr>
            <w:r>
              <w:rPr>
                <w:rFonts w:ascii="Arial" w:hAnsi="Arial" w:cs="Arial"/>
                <w:sz w:val="20"/>
                <w:szCs w:val="20"/>
                <w:lang w:eastAsia="sv-SE"/>
              </w:rPr>
              <w:t>P1, P2, P3 and P4 should be captured.</w:t>
            </w:r>
          </w:p>
          <w:p w14:paraId="2BF7E545" w14:textId="77777777" w:rsidR="00AD125F" w:rsidRDefault="00AD125F" w:rsidP="00AD125F">
            <w:pPr>
              <w:rPr>
                <w:rFonts w:ascii="Arial" w:hAnsi="Arial" w:cs="Arial"/>
                <w:sz w:val="20"/>
                <w:szCs w:val="20"/>
                <w:lang w:eastAsia="sv-SE"/>
              </w:rPr>
            </w:pPr>
          </w:p>
          <w:p w14:paraId="60234967" w14:textId="77777777" w:rsidR="00AD125F" w:rsidRDefault="00AD125F" w:rsidP="00AD125F">
            <w:pPr>
              <w:rPr>
                <w:rFonts w:ascii="Arial" w:hAnsi="Arial" w:cs="Arial"/>
                <w:sz w:val="20"/>
                <w:szCs w:val="20"/>
                <w:lang w:eastAsia="sv-SE"/>
              </w:rPr>
            </w:pPr>
            <w:r>
              <w:rPr>
                <w:rFonts w:ascii="Arial" w:hAnsi="Arial" w:cs="Arial"/>
                <w:sz w:val="20"/>
                <w:szCs w:val="20"/>
                <w:lang w:eastAsia="sv-SE"/>
              </w:rPr>
              <w:t>We suggest updating P3 as follows:</w:t>
            </w:r>
          </w:p>
          <w:p w14:paraId="44C3DD3E" w14:textId="77777777" w:rsidR="00AD125F" w:rsidRDefault="00AD125F" w:rsidP="00AD125F">
            <w:pPr>
              <w:rPr>
                <w:rFonts w:ascii="Arial" w:hAnsi="Arial" w:cs="Arial"/>
                <w:sz w:val="20"/>
                <w:szCs w:val="20"/>
                <w:lang w:eastAsia="sv-SE"/>
              </w:rPr>
            </w:pPr>
          </w:p>
          <w:p w14:paraId="7AE26F15" w14:textId="290B71C9" w:rsidR="00AD125F" w:rsidRDefault="00AD125F" w:rsidP="00AD125F">
            <w:pPr>
              <w:rPr>
                <w:rFonts w:ascii="Arial" w:hAnsi="Arial" w:cs="Arial"/>
                <w:sz w:val="20"/>
                <w:szCs w:val="20"/>
              </w:rPr>
            </w:pPr>
            <w:r>
              <w:rPr>
                <w:rFonts w:ascii="Arial" w:hAnsi="Arial" w:cs="Arial"/>
                <w:sz w:val="20"/>
                <w:szCs w:val="20"/>
              </w:rPr>
              <w:t>P3 [2]:</w:t>
            </w:r>
            <w:r w:rsidRPr="00615464">
              <w:rPr>
                <w:rFonts w:ascii="Arial" w:hAnsi="Arial" w:cs="Arial"/>
                <w:sz w:val="20"/>
                <w:szCs w:val="20"/>
              </w:rPr>
              <w:t xml:space="preserve"> In FR2 with </w:t>
            </w:r>
            <w:r>
              <w:rPr>
                <w:rFonts w:ascii="Arial" w:hAnsi="Arial" w:cs="Arial"/>
                <w:sz w:val="20"/>
                <w:szCs w:val="20"/>
              </w:rPr>
              <w:t xml:space="preserve">the </w:t>
            </w:r>
            <w:r w:rsidRPr="00615464">
              <w:rPr>
                <w:rFonts w:ascii="Arial" w:hAnsi="Arial" w:cs="Arial"/>
                <w:sz w:val="20"/>
                <w:szCs w:val="20"/>
              </w:rPr>
              <w:t>analog beamforming</w:t>
            </w:r>
            <w:r w:rsidRPr="00546656">
              <w:rPr>
                <w:rFonts w:ascii="Arial" w:hAnsi="Arial" w:cs="Arial"/>
                <w:sz w:val="20"/>
                <w:szCs w:val="20"/>
                <w:highlight w:val="yellow"/>
              </w:rPr>
              <w:t xml:space="preserve">, </w:t>
            </w:r>
            <w:r>
              <w:rPr>
                <w:rFonts w:ascii="Arial" w:hAnsi="Arial" w:cs="Arial"/>
                <w:sz w:val="20"/>
                <w:szCs w:val="20"/>
                <w:highlight w:val="yellow"/>
              </w:rPr>
              <w:t xml:space="preserve">assuming </w:t>
            </w:r>
            <w:r w:rsidRPr="00546656">
              <w:rPr>
                <w:rFonts w:ascii="Arial" w:hAnsi="Arial" w:cs="Arial"/>
                <w:sz w:val="20"/>
                <w:szCs w:val="20"/>
                <w:highlight w:val="yellow"/>
              </w:rPr>
              <w:t>only UEs in the same beam can be simultaneously scheduled</w:t>
            </w:r>
            <w:r>
              <w:rPr>
                <w:rFonts w:ascii="Arial" w:hAnsi="Arial" w:cs="Arial"/>
                <w:sz w:val="20"/>
                <w:szCs w:val="20"/>
              </w:rPr>
              <w:t xml:space="preserve">, </w:t>
            </w:r>
            <w:r w:rsidRPr="00615464">
              <w:rPr>
                <w:rFonts w:ascii="Arial" w:hAnsi="Arial" w:cs="Arial"/>
                <w:sz w:val="20"/>
                <w:szCs w:val="20"/>
              </w:rPr>
              <w:t>the impact of BD reduction on the blocking probability is negligible.</w:t>
            </w:r>
          </w:p>
        </w:tc>
      </w:tr>
      <w:tr w:rsidR="00B12B5A" w:rsidRPr="007907DF" w14:paraId="7EDBDA84" w14:textId="77777777" w:rsidTr="001E357D">
        <w:tc>
          <w:tcPr>
            <w:tcW w:w="1936" w:type="dxa"/>
            <w:tcMar>
              <w:top w:w="0" w:type="dxa"/>
              <w:left w:w="108" w:type="dxa"/>
              <w:bottom w:w="0" w:type="dxa"/>
              <w:right w:w="108" w:type="dxa"/>
            </w:tcMar>
          </w:tcPr>
          <w:p w14:paraId="5849BA75" w14:textId="14214254" w:rsidR="00B12B5A" w:rsidRDefault="00B12B5A" w:rsidP="00AD125F">
            <w:pPr>
              <w:rPr>
                <w:rFonts w:ascii="Arial" w:hAnsi="Arial" w:cs="Arial"/>
                <w:sz w:val="20"/>
                <w:szCs w:val="20"/>
              </w:rPr>
            </w:pPr>
            <w:r>
              <w:rPr>
                <w:rFonts w:ascii="Arial" w:hAnsi="Arial" w:cs="Arial"/>
                <w:sz w:val="20"/>
                <w:szCs w:val="20"/>
              </w:rPr>
              <w:t>Intel</w:t>
            </w:r>
          </w:p>
        </w:tc>
        <w:tc>
          <w:tcPr>
            <w:tcW w:w="7685" w:type="dxa"/>
            <w:tcMar>
              <w:top w:w="0" w:type="dxa"/>
              <w:left w:w="108" w:type="dxa"/>
              <w:bottom w:w="0" w:type="dxa"/>
              <w:right w:w="108" w:type="dxa"/>
            </w:tcMar>
          </w:tcPr>
          <w:p w14:paraId="1F82FACA" w14:textId="5640E327" w:rsidR="00B12B5A" w:rsidRDefault="00B12B5A" w:rsidP="00AD125F">
            <w:pPr>
              <w:rPr>
                <w:rFonts w:ascii="Arial" w:hAnsi="Arial" w:cs="Arial"/>
                <w:sz w:val="20"/>
                <w:szCs w:val="20"/>
                <w:lang w:eastAsia="sv-SE"/>
              </w:rPr>
            </w:pPr>
            <w:r>
              <w:rPr>
                <w:rFonts w:ascii="Arial" w:hAnsi="Arial" w:cs="Arial"/>
                <w:sz w:val="20"/>
                <w:szCs w:val="20"/>
              </w:rPr>
              <w:t>Same comment as in Q8.2.3.1-1</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AD125F">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AD125F">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AD125F">
            <w:pPr>
              <w:pStyle w:val="ListParagraph"/>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AD125F" w:rsidRPr="00B01DC6" w14:paraId="1BA9B956"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5352" w14:textId="68C34183" w:rsidR="00AD125F" w:rsidRDefault="00AD125F" w:rsidP="00AD125F">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5A36" w14:textId="25B53AD3" w:rsidR="00AD125F" w:rsidRDefault="00AD125F" w:rsidP="00AD125F">
            <w:pPr>
              <w:spacing w:after="180"/>
              <w:rPr>
                <w:rFonts w:ascii="Arial" w:hAnsi="Arial" w:cs="Arial"/>
                <w:sz w:val="20"/>
                <w:szCs w:val="20"/>
                <w:lang w:eastAsia="sv-SE"/>
              </w:rPr>
            </w:pPr>
            <w:r>
              <w:rPr>
                <w:rFonts w:ascii="Arial" w:hAnsi="Arial" w:cs="Arial"/>
                <w:sz w:val="20"/>
                <w:szCs w:val="20"/>
              </w:rPr>
              <w:t>P1 should be captured, but not P2.</w:t>
            </w:r>
          </w:p>
        </w:tc>
      </w:tr>
      <w:tr w:rsidR="00B12B5A" w:rsidRPr="00B01DC6" w14:paraId="329CE95D"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FF5" w14:textId="6D1C4F98"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1E1F0" w14:textId="60B955B6" w:rsidR="00B12B5A" w:rsidRDefault="00B12B5A" w:rsidP="00B12B5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w:t>
            </w:r>
            <w:r>
              <w:rPr>
                <w:rFonts w:ascii="Arial" w:hAnsi="Arial" w:cs="Arial"/>
                <w:sz w:val="20"/>
                <w:szCs w:val="20"/>
              </w:rPr>
              <w:t xml:space="preserve"> due to BD reduction up to 50%</w:t>
            </w:r>
            <w:r>
              <w:rPr>
                <w:rFonts w:ascii="Arial" w:hAnsi="Arial" w:cs="Arial"/>
                <w:sz w:val="20"/>
                <w:szCs w:val="20"/>
              </w:rPr>
              <w:t xml:space="preserve"> was minimal</w:t>
            </w:r>
            <w:r>
              <w:rPr>
                <w:rFonts w:ascii="Arial" w:hAnsi="Arial" w:cs="Arial"/>
                <w:sz w:val="20"/>
                <w:szCs w:val="20"/>
              </w:rPr>
              <w:t xml:space="preserve"> at least for the agreed configurations</w:t>
            </w:r>
            <w:r>
              <w:rPr>
                <w:rFonts w:ascii="Arial" w:hAnsi="Arial" w:cs="Arial"/>
                <w:sz w:val="20"/>
                <w:szCs w:val="20"/>
              </w:rPr>
              <w:t>. Below is our observation, copied here for reference:</w:t>
            </w:r>
          </w:p>
          <w:p w14:paraId="46C58B1B" w14:textId="77777777" w:rsidR="00B12B5A" w:rsidRDefault="00B12B5A" w:rsidP="00B12B5A">
            <w:pPr>
              <w:spacing w:after="180"/>
              <w:rPr>
                <w:rFonts w:ascii="Arial" w:hAnsi="Arial" w:cs="Arial"/>
                <w:sz w:val="20"/>
                <w:szCs w:val="20"/>
              </w:rPr>
            </w:pPr>
          </w:p>
          <w:p w14:paraId="23765943" w14:textId="77777777" w:rsidR="00B12B5A" w:rsidRPr="0052570C" w:rsidRDefault="00B12B5A" w:rsidP="00B12B5A">
            <w:pPr>
              <w:rPr>
                <w:rFonts w:eastAsia="Malgun Gothic"/>
                <w:b/>
                <w:bCs/>
                <w:sz w:val="22"/>
                <w:szCs w:val="22"/>
                <w:lang w:eastAsia="ko-KR"/>
              </w:rPr>
            </w:pPr>
            <w:r w:rsidRPr="0052570C">
              <w:rPr>
                <w:rFonts w:eastAsia="Malgun Gothic"/>
                <w:b/>
                <w:bCs/>
                <w:sz w:val="22"/>
                <w:szCs w:val="22"/>
                <w:lang w:eastAsia="ko-KR"/>
              </w:rPr>
              <w:t>Observation 5: For AL distribution [0.5, 0.4, 0.05, 0.03, 0.02], scheduling flexibility is not compromised for 30kHz, 2OS CORESET configuration and only minimal</w:t>
            </w:r>
            <w:r>
              <w:rPr>
                <w:rFonts w:eastAsia="Malgun Gothic"/>
                <w:b/>
                <w:bCs/>
                <w:sz w:val="22"/>
                <w:szCs w:val="22"/>
                <w:lang w:eastAsia="ko-KR"/>
              </w:rPr>
              <w:t>l</w:t>
            </w:r>
            <w:r w:rsidRPr="0052570C">
              <w:rPr>
                <w:rFonts w:eastAsia="Malgun Gothic"/>
                <w:b/>
                <w:bCs/>
                <w:sz w:val="22"/>
                <w:szCs w:val="22"/>
                <w:lang w:eastAsia="ko-KR"/>
              </w:rPr>
              <w:t xml:space="preserve">y impacted for 15kHz 3OS CORESET, when BD numbers are reduced by half. </w:t>
            </w:r>
          </w:p>
          <w:p w14:paraId="732020F2" w14:textId="77777777" w:rsidR="00B12B5A" w:rsidRDefault="00B12B5A" w:rsidP="00AD125F">
            <w:pPr>
              <w:spacing w:after="180"/>
              <w:rPr>
                <w:rFonts w:ascii="Arial" w:hAnsi="Arial" w:cs="Arial"/>
                <w:sz w:val="20"/>
                <w:szCs w:val="20"/>
              </w:rPr>
            </w:pP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AD125F">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AD125F">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AD125F">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AD125F" w:rsidRPr="00B01DC6" w14:paraId="43C2C77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D2D0" w14:textId="224BE223" w:rsidR="00AD125F" w:rsidRDefault="00AD125F" w:rsidP="00AD125F">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4429" w14:textId="542F2763" w:rsidR="00AD125F" w:rsidRDefault="00AD125F" w:rsidP="00AD125F">
            <w:pPr>
              <w:spacing w:after="180"/>
              <w:rPr>
                <w:rFonts w:ascii="Arial" w:hAnsi="Arial" w:cs="Arial"/>
                <w:sz w:val="20"/>
                <w:szCs w:val="20"/>
                <w:lang w:eastAsia="sv-SE"/>
              </w:rPr>
            </w:pPr>
            <w:r>
              <w:rPr>
                <w:rFonts w:ascii="Arial" w:hAnsi="Arial" w:cs="Arial"/>
                <w:sz w:val="20"/>
                <w:szCs w:val="20"/>
              </w:rPr>
              <w:t>C1 and C2 should be captured.</w:t>
            </w:r>
          </w:p>
        </w:tc>
      </w:tr>
      <w:tr w:rsidR="00B12B5A" w:rsidRPr="00B01DC6" w14:paraId="222C9587"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C6ABC" w14:textId="3322D385" w:rsidR="00B12B5A" w:rsidRDefault="00B12B5A" w:rsidP="00AD125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AEE0" w14:textId="1A4BFFEB" w:rsidR="00B12B5A" w:rsidRDefault="00B12B5A" w:rsidP="00AD125F">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AD125F">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AD125F">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AD125F">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AD125F">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AD125F">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AD125F">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If the network assist BD reduction and UE power saving using existing configurations without any specified restriction for RedCap,</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tr w:rsidR="00AD125F" w:rsidRPr="009F1F6E" w14:paraId="04FC2271"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ED3D6" w14:textId="649DACF8" w:rsidR="00AD125F" w:rsidRDefault="00AD125F" w:rsidP="00AD125F">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6551AFA7" w14:textId="100195BD" w:rsidR="00AD125F" w:rsidRDefault="00AD125F" w:rsidP="00AD125F">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7DA0" w14:textId="27DA3FDD" w:rsidR="00AD125F" w:rsidRDefault="00AD125F" w:rsidP="00AD125F">
            <w:pPr>
              <w:spacing w:after="180"/>
              <w:rPr>
                <w:sz w:val="20"/>
                <w:szCs w:val="20"/>
                <w:lang w:eastAsia="sv-SE"/>
              </w:rPr>
            </w:pPr>
            <w:r>
              <w:rPr>
                <w:sz w:val="20"/>
                <w:szCs w:val="20"/>
              </w:rPr>
              <w:t xml:space="preserve">S1 and S2 should be captured. </w:t>
            </w:r>
          </w:p>
        </w:tc>
      </w:tr>
      <w:tr w:rsidR="00B12B5A" w:rsidRPr="009F1F6E" w14:paraId="04F74245"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4F2B" w14:textId="74FBFDA3" w:rsidR="00B12B5A" w:rsidRDefault="00B12B5A" w:rsidP="00AD125F">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76DD433" w14:textId="77777777" w:rsidR="00B12B5A" w:rsidRDefault="00B12B5A" w:rsidP="00AD125F">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28F7B" w14:textId="2401ED61" w:rsidR="00B12B5A" w:rsidRDefault="00B12B5A" w:rsidP="00AD125F">
            <w:pPr>
              <w:spacing w:after="180"/>
              <w:rPr>
                <w:sz w:val="20"/>
                <w:szCs w:val="20"/>
              </w:rPr>
            </w:pPr>
            <w:r>
              <w:rPr>
                <w:sz w:val="20"/>
                <w:szCs w:val="20"/>
              </w:rPr>
              <w:t>We think specification impact can be discussed together with the methods for reducing BD numbers, Section 8.2.1</w:t>
            </w:r>
            <w:bookmarkStart w:id="34" w:name="_GoBack"/>
            <w:bookmarkEnd w:id="34"/>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7B65E142"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p>
        </w:tc>
        <w:tc>
          <w:tcPr>
            <w:tcW w:w="2309" w:type="dxa"/>
          </w:tcPr>
          <w:p w14:paraId="51720BD7" w14:textId="3012FA3D"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17</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0278D91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r w:rsidR="00AD125F">
              <w:rPr>
                <w:rFonts w:ascii="Arial" w:hAnsi="Arial" w:cs="Arial"/>
                <w:color w:val="FF0000"/>
                <w:sz w:val="20"/>
                <w:szCs w:val="20"/>
              </w:rPr>
              <w:t>, Ericsson [2]</w:t>
            </w:r>
          </w:p>
        </w:tc>
        <w:tc>
          <w:tcPr>
            <w:tcW w:w="2309" w:type="dxa"/>
          </w:tcPr>
          <w:p w14:paraId="2A196B39" w14:textId="5A9E8DC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00AD125F" w:rsidRPr="00170E52">
              <w:rPr>
                <w:rFonts w:ascii="Arial" w:eastAsia="Malgun Gothic" w:hAnsi="Arial" w:cs="Arial"/>
                <w:color w:val="FF0000"/>
                <w:sz w:val="20"/>
                <w:szCs w:val="20"/>
                <w:lang w:eastAsia="ko-KR"/>
              </w:rPr>
              <w:t>5</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CA60B5"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CA60B5"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CA60B5"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CA60B5"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CA60B5"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CA60B5"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CA60B5"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CA60B5"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CA60B5"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CA60B5"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CA60B5"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CA60B5"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CA60B5"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CA60B5"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CA60B5"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CA60B5"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CA60B5"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CA60B5"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CA60B5"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CA60B5"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CA60B5"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CA60B5"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CA60B5"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CA60B5"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CA60B5"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CA60B5"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CA60B5"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CA60B5"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192FB" w14:textId="77777777" w:rsidR="00976B8B" w:rsidRDefault="00976B8B">
      <w:r>
        <w:separator/>
      </w:r>
    </w:p>
  </w:endnote>
  <w:endnote w:type="continuationSeparator" w:id="0">
    <w:p w14:paraId="46D25489" w14:textId="77777777" w:rsidR="00976B8B" w:rsidRDefault="0097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CA60B5" w:rsidRDefault="00CA6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CA60B5" w:rsidRDefault="00CA6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71CC78F5" w:rsidR="00CA60B5" w:rsidRDefault="00CA60B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FA32D" w14:textId="77777777" w:rsidR="00B12B5A" w:rsidRDefault="00B1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D6FC" w14:textId="77777777" w:rsidR="00976B8B" w:rsidRDefault="00976B8B">
      <w:r>
        <w:separator/>
      </w:r>
    </w:p>
  </w:footnote>
  <w:footnote w:type="continuationSeparator" w:id="0">
    <w:p w14:paraId="75FD1A42" w14:textId="77777777" w:rsidR="00976B8B" w:rsidRDefault="0097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CA60B5" w:rsidRDefault="00CA60B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985C" w14:textId="77777777" w:rsidR="00B12B5A" w:rsidRDefault="00B12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BACB" w14:textId="77777777" w:rsidR="00B12B5A" w:rsidRDefault="00B12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0"/>
  </w:num>
  <w:num w:numId="2">
    <w:abstractNumId w:val="29"/>
  </w:num>
  <w:num w:numId="3">
    <w:abstractNumId w:val="28"/>
  </w:num>
  <w:num w:numId="4">
    <w:abstractNumId w:val="14"/>
  </w:num>
  <w:num w:numId="5">
    <w:abstractNumId w:val="39"/>
  </w:num>
  <w:num w:numId="6">
    <w:abstractNumId w:val="16"/>
  </w:num>
  <w:num w:numId="7">
    <w:abstractNumId w:val="11"/>
  </w:num>
  <w:num w:numId="8">
    <w:abstractNumId w:val="7"/>
  </w:num>
  <w:num w:numId="9">
    <w:abstractNumId w:val="18"/>
  </w:num>
  <w:num w:numId="10">
    <w:abstractNumId w:val="4"/>
  </w:num>
  <w:num w:numId="11">
    <w:abstractNumId w:val="40"/>
  </w:num>
  <w:num w:numId="12">
    <w:abstractNumId w:val="33"/>
  </w:num>
  <w:num w:numId="13">
    <w:abstractNumId w:val="22"/>
  </w:num>
  <w:num w:numId="14">
    <w:abstractNumId w:val="6"/>
  </w:num>
  <w:num w:numId="15">
    <w:abstractNumId w:val="36"/>
  </w:num>
  <w:num w:numId="16">
    <w:abstractNumId w:val="17"/>
  </w:num>
  <w:num w:numId="17">
    <w:abstractNumId w:val="8"/>
  </w:num>
  <w:num w:numId="18">
    <w:abstractNumId w:val="13"/>
  </w:num>
  <w:num w:numId="19">
    <w:abstractNumId w:val="19"/>
  </w:num>
  <w:num w:numId="20">
    <w:abstractNumId w:val="26"/>
  </w:num>
  <w:num w:numId="21">
    <w:abstractNumId w:val="21"/>
  </w:num>
  <w:num w:numId="22">
    <w:abstractNumId w:val="25"/>
  </w:num>
  <w:num w:numId="23">
    <w:abstractNumId w:val="24"/>
  </w:num>
  <w:num w:numId="24">
    <w:abstractNumId w:val="20"/>
  </w:num>
  <w:num w:numId="25">
    <w:abstractNumId w:val="0"/>
  </w:num>
  <w:num w:numId="26">
    <w:abstractNumId w:val="1"/>
  </w:num>
  <w:num w:numId="27">
    <w:abstractNumId w:val="9"/>
  </w:num>
  <w:num w:numId="28">
    <w:abstractNumId w:val="38"/>
  </w:num>
  <w:num w:numId="29">
    <w:abstractNumId w:val="32"/>
  </w:num>
  <w:num w:numId="30">
    <w:abstractNumId w:val="27"/>
  </w:num>
  <w:num w:numId="31">
    <w:abstractNumId w:val="2"/>
  </w:num>
  <w:num w:numId="32">
    <w:abstractNumId w:val="34"/>
  </w:num>
  <w:num w:numId="33">
    <w:abstractNumId w:val="12"/>
  </w:num>
  <w:num w:numId="34">
    <w:abstractNumId w:val="23"/>
  </w:num>
  <w:num w:numId="35">
    <w:abstractNumId w:val="37"/>
  </w:num>
  <w:num w:numId="36">
    <w:abstractNumId w:val="3"/>
  </w:num>
  <w:num w:numId="37">
    <w:abstractNumId w:val="31"/>
  </w:num>
  <w:num w:numId="38">
    <w:abstractNumId w:val="5"/>
  </w:num>
  <w:num w:numId="39">
    <w:abstractNumId w:val="35"/>
  </w:num>
  <w:num w:numId="40">
    <w:abstractNumId w:val="15"/>
  </w:num>
  <w:num w:numId="41">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0B5"/>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95396-6BAB-4871-8458-2A648296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44</Pages>
  <Words>16978</Words>
  <Characters>96777</Characters>
  <Application>Microsoft Office Word</Application>
  <DocSecurity>0</DocSecurity>
  <Lines>806</Lines>
  <Paragraphs>227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15</cp:revision>
  <cp:lastPrinted>2019-01-22T03:27:00Z</cp:lastPrinted>
  <dcterms:created xsi:type="dcterms:W3CDTF">2020-10-27T20:54:00Z</dcterms:created>
  <dcterms:modified xsi:type="dcterms:W3CDTF">2020-10-27T23:40:00Z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