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rsidR="003B14A3" w:rsidRDefault="003B14A3">
      <w:pPr>
        <w:spacing w:after="0"/>
        <w:ind w:left="1988" w:hanging="1988"/>
        <w:rPr>
          <w:rFonts w:ascii="Arial" w:hAnsi="Arial" w:cs="Arial"/>
          <w:b/>
          <w:sz w:val="24"/>
        </w:rPr>
      </w:pPr>
    </w:p>
    <w:p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rsidR="003B14A3" w:rsidRDefault="003B14A3">
      <w:pPr>
        <w:spacing w:after="0"/>
        <w:ind w:left="2388" w:hangingChars="995" w:hanging="2388"/>
        <w:rPr>
          <w:sz w:val="24"/>
        </w:rPr>
      </w:pPr>
    </w:p>
    <w:p w:rsidR="003B14A3" w:rsidRDefault="00301D88">
      <w:pPr>
        <w:pStyle w:val="1"/>
        <w:numPr>
          <w:ilvl w:val="0"/>
          <w:numId w:val="5"/>
        </w:numPr>
        <w:ind w:left="360"/>
        <w:rPr>
          <w:rFonts w:cs="Arial"/>
          <w:sz w:val="32"/>
          <w:szCs w:val="32"/>
          <w:lang w:val="en-US"/>
        </w:rPr>
      </w:pPr>
      <w:r>
        <w:rPr>
          <w:rFonts w:cs="Arial"/>
          <w:sz w:val="32"/>
          <w:szCs w:val="32"/>
          <w:lang w:val="en-US"/>
        </w:rPr>
        <w:t>Introduction</w:t>
      </w:r>
    </w:p>
    <w:p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w:t>
      </w:r>
      <w:r>
        <w:rPr>
          <w:sz w:val="22"/>
          <w:szCs w:val="22"/>
          <w:lang w:eastAsia="zh-CN"/>
        </w:rPr>
        <w:t>sion below.</w:t>
      </w:r>
    </w:p>
    <w:p w:rsidR="003B14A3" w:rsidRDefault="003B14A3">
      <w:pPr>
        <w:pStyle w:val="afb"/>
        <w:spacing w:line="256" w:lineRule="auto"/>
        <w:ind w:left="1296"/>
        <w:rPr>
          <w:lang w:eastAsia="zh-CN"/>
        </w:rPr>
      </w:pPr>
    </w:p>
    <w:p w:rsidR="003B14A3" w:rsidRDefault="00301D88">
      <w:pPr>
        <w:pStyle w:val="1"/>
        <w:numPr>
          <w:ilvl w:val="0"/>
          <w:numId w:val="5"/>
        </w:numPr>
        <w:ind w:left="360"/>
        <w:rPr>
          <w:rFonts w:cs="Arial"/>
          <w:sz w:val="32"/>
          <w:szCs w:val="32"/>
          <w:lang w:val="en-US"/>
        </w:rPr>
      </w:pPr>
      <w:r>
        <w:rPr>
          <w:rFonts w:cs="Arial"/>
          <w:sz w:val="32"/>
          <w:szCs w:val="32"/>
        </w:rPr>
        <w:t>Agreements from RAN1 #101-e and #102-e</w:t>
      </w: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rPr>
      </w:pPr>
      <w:bookmarkStart w:id="0" w:name="_Hlk49520809"/>
      <w:r>
        <w:rPr>
          <w:sz w:val="24"/>
          <w:szCs w:val="18"/>
          <w:highlight w:val="green"/>
        </w:rPr>
        <w:t>Agreement #1:</w:t>
      </w:r>
    </w:p>
    <w:p w:rsidR="003B14A3" w:rsidRDefault="00301D88">
      <w:pPr>
        <w:rPr>
          <w:sz w:val="22"/>
          <w:szCs w:val="22"/>
          <w:lang w:eastAsia="zh-CN"/>
        </w:rPr>
      </w:pPr>
      <w:r>
        <w:rPr>
          <w:sz w:val="22"/>
          <w:szCs w:val="22"/>
          <w:lang w:eastAsia="zh-CN"/>
        </w:rPr>
        <w:t xml:space="preserve">For NR system operating in 52.6 GHz to 71 GHz, </w:t>
      </w:r>
    </w:p>
    <w:p w:rsidR="003B14A3" w:rsidRDefault="00301D88">
      <w:pPr>
        <w:pStyle w:val="afb"/>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rsidR="003B14A3" w:rsidRDefault="00301D88">
      <w:pPr>
        <w:pStyle w:val="afb"/>
        <w:numPr>
          <w:ilvl w:val="0"/>
          <w:numId w:val="6"/>
        </w:numPr>
        <w:overflowPunct w:val="0"/>
        <w:autoSpaceDE w:val="0"/>
        <w:autoSpaceDN w:val="0"/>
        <w:adjustRightInd w:val="0"/>
        <w:spacing w:after="180" w:line="240" w:lineRule="auto"/>
        <w:contextualSpacing/>
        <w:rPr>
          <w:lang w:eastAsia="zh-CN"/>
        </w:rPr>
      </w:pPr>
      <w:r>
        <w:rPr>
          <w:lang w:eastAsia="zh-CN"/>
        </w:rPr>
        <w:t xml:space="preserve">Candidate supported maximum carrier bandwidth(s) for </w:t>
      </w:r>
      <w:r>
        <w:rPr>
          <w:lang w:eastAsia="zh-CN"/>
        </w:rPr>
        <w:t>a cell is between 400 MHz and 2160 MHz;</w:t>
      </w:r>
    </w:p>
    <w:p w:rsidR="003B14A3" w:rsidRDefault="00301D88">
      <w:pPr>
        <w:pStyle w:val="afb"/>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w:t>
      </w:r>
      <w:r>
        <w:rPr>
          <w:lang w:eastAsia="zh-CN"/>
        </w:rPr>
        <w:t>upported).</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del w:id="1" w:author="Lee, Daewon" w:date="2020-11-10T01:46:00Z"/>
                <w:rStyle w:val="af3"/>
                <w:b w:val="0"/>
                <w:bCs w:val="0"/>
                <w:color w:val="000000"/>
                <w:sz w:val="20"/>
                <w:szCs w:val="20"/>
                <w:lang w:val="sv-SE"/>
              </w:rPr>
            </w:pPr>
            <w:del w:id="2" w:author="Lee, Daewon" w:date="2020-11-10T01:46:00Z">
              <w:r>
                <w:rPr>
                  <w:rStyle w:val="af3"/>
                  <w:b w:val="0"/>
                  <w:bCs w:val="0"/>
                  <w:color w:val="000000"/>
                  <w:sz w:val="20"/>
                  <w:szCs w:val="20"/>
                  <w:lang w:val="sv-SE"/>
                </w:rPr>
                <w:delText>Capture under 4.1.2 Candidate numerology and bandwidth</w:delText>
              </w:r>
            </w:del>
          </w:p>
          <w:p w:rsidR="003B14A3" w:rsidRDefault="00301D88">
            <w:pPr>
              <w:pStyle w:val="afb"/>
              <w:numPr>
                <w:ilvl w:val="1"/>
                <w:numId w:val="7"/>
              </w:numPr>
              <w:rPr>
                <w:del w:id="3" w:author="Lee, Daewon" w:date="2020-11-10T01:45:00Z"/>
                <w:rStyle w:val="af3"/>
                <w:b w:val="0"/>
                <w:bCs w:val="0"/>
                <w:color w:val="000000"/>
                <w:sz w:val="20"/>
                <w:szCs w:val="20"/>
                <w:lang w:val="sv-SE"/>
              </w:rPr>
            </w:pPr>
            <w:del w:id="4" w:author="Lee, Daewon" w:date="2020-11-10T01:45:00Z">
              <w:r>
                <w:rPr>
                  <w:rStyle w:val="af3"/>
                  <w:b w:val="0"/>
                  <w:bCs w:val="0"/>
                  <w:color w:val="000000"/>
                  <w:sz w:val="20"/>
                  <w:szCs w:val="20"/>
                  <w:lang w:val="sv-SE"/>
                </w:rPr>
                <w:delText xml:space="preserve">In order to bound implementation complexity, it is </w:delText>
              </w:r>
              <w:r>
                <w:rPr>
                  <w:rStyle w:val="af3"/>
                  <w:b w:val="0"/>
                  <w:bCs w:val="0"/>
                  <w:color w:val="000000"/>
                  <w:sz w:val="20"/>
                  <w:szCs w:val="20"/>
                  <w:lang w:val="sv-SE"/>
                </w:rPr>
                <w:delText>recommended to limit the maximum FFT size required to operate system in 52.6 GHz to 71 GHz frequency to less or equal to 4096 and to limit the maximum of RBs per carrier to 275 RBs.</w:delText>
              </w:r>
            </w:del>
          </w:p>
          <w:p w:rsidR="003B14A3" w:rsidRDefault="00301D88">
            <w:pPr>
              <w:pStyle w:val="afb"/>
              <w:numPr>
                <w:ilvl w:val="1"/>
                <w:numId w:val="7"/>
              </w:numPr>
              <w:rPr>
                <w:del w:id="5" w:author="Lee, Daewon" w:date="2020-11-10T01:45:00Z"/>
                <w:rStyle w:val="af3"/>
                <w:b w:val="0"/>
                <w:bCs w:val="0"/>
                <w:color w:val="000000"/>
                <w:sz w:val="20"/>
                <w:szCs w:val="20"/>
                <w:lang w:val="sv-SE"/>
              </w:rPr>
            </w:pPr>
            <w:del w:id="6" w:author="Lee, Daewon" w:date="2020-11-10T01:45:00Z">
              <w:r>
                <w:rPr>
                  <w:rStyle w:val="af3"/>
                  <w:b w:val="0"/>
                  <w:bCs w:val="0"/>
                  <w:color w:val="000000"/>
                  <w:sz w:val="20"/>
                  <w:szCs w:val="20"/>
                  <w:lang w:val="sv-SE"/>
                </w:rPr>
                <w:delText xml:space="preserve">The candidate supported maximum carrier bandwidth(s) for a cell should be </w:delText>
              </w:r>
              <w:r>
                <w:rPr>
                  <w:rStyle w:val="af3"/>
                  <w:b w:val="0"/>
                  <w:bCs w:val="0"/>
                  <w:color w:val="000000"/>
                  <w:sz w:val="20"/>
                  <w:szCs w:val="20"/>
                  <w:lang w:val="sv-SE"/>
                </w:rPr>
                <w:delText>between 400 MHz and 2160 MHz.</w:delText>
              </w:r>
            </w:del>
          </w:p>
          <w:p w:rsidR="003B14A3" w:rsidRDefault="00301D88">
            <w:pPr>
              <w:pStyle w:val="afb"/>
              <w:numPr>
                <w:ilvl w:val="1"/>
                <w:numId w:val="7"/>
              </w:numPr>
              <w:rPr>
                <w:del w:id="7" w:author="Lee, Daewon" w:date="2020-11-10T01:45:00Z"/>
                <w:rStyle w:val="af3"/>
                <w:b w:val="0"/>
                <w:bCs w:val="0"/>
                <w:color w:val="000000"/>
                <w:sz w:val="20"/>
                <w:szCs w:val="20"/>
                <w:lang w:val="sv-SE"/>
              </w:rPr>
            </w:pPr>
            <w:del w:id="8" w:author="Lee, Daewon" w:date="2020-11-10T01:45:00Z">
              <w:r>
                <w:rPr>
                  <w:rStyle w:val="af3"/>
                  <w:b w:val="0"/>
                  <w:bCs w:val="0"/>
                  <w:color w:val="000000"/>
                  <w:sz w:val="20"/>
                  <w:szCs w:val="20"/>
                  <w:lang w:val="sv-SE"/>
                </w:rPr>
                <w:delText>It is recommended that for subcarrier spacing 240 kHz or below, normal CP length is utilized for candidate subcarrier spacings.</w:delText>
              </w:r>
            </w:del>
          </w:p>
          <w:p w:rsidR="003B14A3" w:rsidRDefault="003B14A3">
            <w:pPr>
              <w:rPr>
                <w:ins w:id="9" w:author="Lee, Daewon" w:date="2020-11-10T01:45:00Z"/>
                <w:rStyle w:val="af3"/>
                <w:b w:val="0"/>
                <w:bCs w:val="0"/>
                <w:color w:val="000000"/>
                <w:u w:val="single"/>
                <w:lang w:val="sv-SE"/>
              </w:rPr>
            </w:pPr>
          </w:p>
          <w:p w:rsidR="003B14A3" w:rsidRDefault="00301D88">
            <w:pPr>
              <w:rPr>
                <w:ins w:id="10" w:author="Lee, Daewon" w:date="2020-11-10T01:45:00Z"/>
                <w:rStyle w:val="af3"/>
                <w:b w:val="0"/>
                <w:bCs w:val="0"/>
                <w:color w:val="000000"/>
                <w:u w:val="single"/>
                <w:lang w:val="sv-SE"/>
              </w:rPr>
            </w:pPr>
            <w:ins w:id="11" w:author="Lee, Daewon" w:date="2020-11-10T01:45:00Z">
              <w:r>
                <w:rPr>
                  <w:rStyle w:val="af3"/>
                  <w:b w:val="0"/>
                  <w:bCs w:val="0"/>
                  <w:color w:val="000000"/>
                  <w:u w:val="single"/>
                  <w:lang w:val="sv-SE"/>
                </w:rPr>
                <w:t>Agreement #45 should cover the agreement and no further update is needed.</w:t>
              </w:r>
            </w:ins>
          </w:p>
          <w:p w:rsidR="003B14A3" w:rsidRDefault="00301D88">
            <w:pPr>
              <w:pStyle w:val="afb"/>
              <w:numPr>
                <w:ilvl w:val="0"/>
                <w:numId w:val="8"/>
              </w:numPr>
              <w:rPr>
                <w:ins w:id="12" w:author="Lee, Daewon" w:date="2020-11-10T01:45:00Z"/>
              </w:rPr>
            </w:pPr>
            <w:ins w:id="13" w:author="Lee, Daewon" w:date="2020-11-10T01:45:00Z">
              <w:r>
                <w:t>In order to minimize sp</w:t>
              </w:r>
              <w:r>
                <w:t>ecification effort while maximizing supported use cases and deployment scenarios applicable for 52.6 GHz to 71 GHz frequency, It is recommended to support 120 kHz subcarrier spacing with normal CP length, and at least one more subcarrier spacing. It is rec</w:t>
              </w:r>
              <w:r>
                <w:t xml:space="preserve">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rsidR="003B14A3" w:rsidRDefault="00301D88">
            <w:pPr>
              <w:pStyle w:val="afb"/>
              <w:numPr>
                <w:ilvl w:val="0"/>
                <w:numId w:val="8"/>
              </w:numPr>
              <w:rPr>
                <w:ins w:id="14" w:author="Lee, Daewon" w:date="2020-11-10T01:45:00Z"/>
              </w:rPr>
            </w:pPr>
            <w:ins w:id="15" w:author="Lee, Daewon" w:date="2020-11-10T01:45:00Z">
              <w:r>
                <w:t>I</w:t>
              </w:r>
              <w:r>
                <w:t>t is recommended that numerologies 240 kHz, 480 kHz, and 960 kHz are considered as candidates for additional numerologies in addition to 120 kHz, and numerologies outside this range are not supported for any signals or channels.</w:t>
              </w:r>
            </w:ins>
          </w:p>
          <w:p w:rsidR="003B14A3" w:rsidRDefault="00301D88">
            <w:pPr>
              <w:pStyle w:val="afb"/>
              <w:numPr>
                <w:ilvl w:val="0"/>
                <w:numId w:val="8"/>
              </w:numPr>
              <w:rPr>
                <w:ins w:id="16" w:author="Lee, Daewon" w:date="2020-11-10T01:45:00Z"/>
              </w:rPr>
            </w:pPr>
            <w:ins w:id="17" w:author="Lee, Daewon" w:date="2020-11-10T01:45:00Z">
              <w:r>
                <w:t>In order to bound implement</w:t>
              </w:r>
              <w:r>
                <w:t>ation complexity, it is recommended to limit the maximum FFT size required to operate system in 52.6 GHz to 71 GHz frequency to 4096 and to limit the maximum of RBs per carrier to 275 RBs.</w:t>
              </w:r>
            </w:ins>
          </w:p>
          <w:p w:rsidR="003B14A3" w:rsidRDefault="003B14A3">
            <w:pPr>
              <w:rPr>
                <w:rStyle w:val="af3"/>
                <w:color w:val="000000"/>
              </w:rPr>
            </w:pPr>
          </w:p>
          <w:p w:rsidR="003B14A3" w:rsidRDefault="00301D88">
            <w:pPr>
              <w:rPr>
                <w:rStyle w:val="af3"/>
                <w:color w:val="000000"/>
              </w:rPr>
            </w:pPr>
            <w:r>
              <w:rPr>
                <w:rStyle w:val="af3"/>
                <w:color w:val="000000"/>
              </w:rPr>
              <w:t>[Updated]</w:t>
            </w:r>
          </w:p>
          <w:p w:rsidR="003B14A3" w:rsidRDefault="00301D88">
            <w:pPr>
              <w:rPr>
                <w:rStyle w:val="af3"/>
                <w:color w:val="000000"/>
              </w:rPr>
            </w:pPr>
            <w:r>
              <w:rPr>
                <w:rStyle w:val="af3"/>
                <w:color w:val="000000"/>
              </w:rPr>
              <w:t>Add following text to where agreement #45 is captured.</w:t>
            </w:r>
          </w:p>
          <w:p w:rsidR="003B14A3" w:rsidRDefault="00301D88">
            <w:pPr>
              <w:rPr>
                <w:rStyle w:val="af3"/>
                <w:b w:val="0"/>
                <w:bCs w:val="0"/>
                <w:color w:val="000000"/>
                <w:lang w:val="sv-SE"/>
              </w:rPr>
            </w:pPr>
            <w:r>
              <w:rPr>
                <w:rStyle w:val="af3"/>
                <w:b w:val="0"/>
                <w:bCs w:val="0"/>
                <w:color w:val="000000"/>
                <w:lang w:val="sv-SE"/>
              </w:rPr>
              <w:t>Capture in Section 4.1.2.1</w:t>
            </w:r>
          </w:p>
          <w:p w:rsidR="003B14A3" w:rsidRDefault="00301D88">
            <w:pPr>
              <w:pStyle w:val="afb"/>
              <w:numPr>
                <w:ilvl w:val="1"/>
                <w:numId w:val="7"/>
              </w:numPr>
              <w:rPr>
                <w:rStyle w:val="af3"/>
                <w:b w:val="0"/>
                <w:bCs w:val="0"/>
                <w:color w:val="000000"/>
                <w:sz w:val="20"/>
                <w:szCs w:val="20"/>
                <w:lang w:val="sv-SE"/>
              </w:rPr>
            </w:pPr>
            <w:r>
              <w:rPr>
                <w:rStyle w:val="af3"/>
                <w:b w:val="0"/>
                <w:bCs w:val="0"/>
                <w:color w:val="000000"/>
                <w:sz w:val="20"/>
                <w:szCs w:val="20"/>
                <w:lang w:val="sv-SE"/>
              </w:rPr>
              <w:t>It is recommended that for subcarrier spacing 240 kHz or below, normal CP length is utilized for candidate subcarrier spacings.</w:t>
            </w:r>
          </w:p>
          <w:p w:rsidR="003B14A3" w:rsidRDefault="003B14A3">
            <w:pPr>
              <w:rPr>
                <w:rStyle w:val="af3"/>
                <w:color w:val="000000"/>
                <w:lang w:val="sv-SE"/>
              </w:rPr>
            </w:pPr>
          </w:p>
          <w:p w:rsidR="003B14A3" w:rsidRDefault="00301D88">
            <w:pPr>
              <w:rPr>
                <w:rStyle w:val="af3"/>
                <w:b w:val="0"/>
                <w:bCs w:val="0"/>
                <w:color w:val="000000"/>
                <w:lang w:val="sv-SE"/>
              </w:rPr>
            </w:pPr>
            <w:r>
              <w:rPr>
                <w:rStyle w:val="af3"/>
                <w:b w:val="0"/>
                <w:bCs w:val="0"/>
                <w:color w:val="000000"/>
                <w:lang w:val="sv-SE"/>
              </w:rPr>
              <w:t>Capture in Section 4.1.2.2</w:t>
            </w:r>
          </w:p>
          <w:p w:rsidR="003B14A3" w:rsidRDefault="00301D88">
            <w:pPr>
              <w:pStyle w:val="afb"/>
              <w:numPr>
                <w:ilvl w:val="1"/>
                <w:numId w:val="7"/>
              </w:numPr>
              <w:rPr>
                <w:rStyle w:val="af3"/>
                <w:b w:val="0"/>
                <w:bCs w:val="0"/>
                <w:color w:val="000000"/>
                <w:sz w:val="20"/>
                <w:szCs w:val="20"/>
                <w:lang w:val="sv-SE"/>
              </w:rPr>
            </w:pPr>
            <w:r>
              <w:rPr>
                <w:rStyle w:val="af3"/>
                <w:b w:val="0"/>
                <w:bCs w:val="0"/>
                <w:color w:val="000000"/>
                <w:sz w:val="20"/>
                <w:szCs w:val="20"/>
                <w:lang w:val="sv-SE"/>
              </w:rPr>
              <w:t>The candidate supported maximum carrier bandwidth(s) for a cell should be</w:t>
            </w:r>
            <w:r>
              <w:rPr>
                <w:rStyle w:val="af3"/>
                <w:b w:val="0"/>
                <w:bCs w:val="0"/>
                <w:color w:val="000000"/>
                <w:sz w:val="20"/>
                <w:szCs w:val="20"/>
                <w:lang w:val="sv-SE"/>
              </w:rPr>
              <w:t xml:space="preserve"> between 400 MHz and 2160 MHz.</w:t>
            </w:r>
          </w:p>
          <w:p w:rsidR="003B14A3" w:rsidRDefault="003B14A3">
            <w:pPr>
              <w:rPr>
                <w:rStyle w:val="af3"/>
                <w:color w:val="000000"/>
                <w:lang w:val="sv-SE"/>
              </w:rPr>
            </w:pPr>
          </w:p>
          <w:p w:rsidR="003B14A3" w:rsidRDefault="003B14A3">
            <w:pPr>
              <w:rPr>
                <w:rStyle w:val="af3"/>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comment from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p w:rsidR="003B14A3" w:rsidRDefault="003B14A3">
            <w:pPr>
              <w:spacing w:after="0"/>
              <w:rPr>
                <w:lang w:eastAsia="zh-CN"/>
              </w:rPr>
            </w:pPr>
          </w:p>
          <w:p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Disagre</w:t>
            </w:r>
            <w:r>
              <w:rPr>
                <w:lang w:val="sv-SE" w:eastAsia="zh-CN"/>
              </w:rPr>
              <w:t xml:space="preserve">e, we discussed channel BW further in RAN1#103 and in </w:t>
            </w:r>
            <w:r>
              <w:rPr>
                <w:sz w:val="24"/>
                <w:szCs w:val="18"/>
                <w:highlight w:val="green"/>
              </w:rPr>
              <w:t>Agreement #58:</w:t>
            </w:r>
            <w:r>
              <w:rPr>
                <w:sz w:val="24"/>
                <w:szCs w:val="18"/>
              </w:rPr>
              <w:t xml:space="preserve"> we observed</w:t>
            </w:r>
          </w:p>
          <w:p w:rsidR="003B14A3" w:rsidRDefault="003B14A3">
            <w:pPr>
              <w:overflowPunct/>
              <w:autoSpaceDE/>
              <w:adjustRightInd/>
              <w:spacing w:after="0"/>
              <w:rPr>
                <w:lang w:val="sv-SE" w:eastAsia="zh-CN"/>
              </w:rPr>
            </w:pPr>
          </w:p>
          <w:p w:rsidR="003B14A3" w:rsidRDefault="003B14A3">
            <w:pPr>
              <w:overflowPunct/>
              <w:autoSpaceDE/>
              <w:adjustRightInd/>
              <w:spacing w:after="0"/>
              <w:rPr>
                <w:lang w:val="sv-SE" w:eastAsia="zh-CN"/>
              </w:rPr>
            </w:pPr>
          </w:p>
          <w:p w:rsidR="003B14A3" w:rsidRDefault="00301D88">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w:t>
            </w:r>
            <w:r>
              <w:rPr>
                <w:sz w:val="22"/>
                <w:szCs w:val="22"/>
                <w:lang w:eastAsia="zh-CN"/>
              </w:rPr>
              <w:t>spectrum. Other companies have observed that support of channel BW such as 1.6 GHz or 2.4GHz would enable efficient usage of 5 GHz allocation in China and 5 GHz IMT allocation in Europe</w:t>
            </w:r>
          </w:p>
          <w:p w:rsidR="003B14A3" w:rsidRDefault="003B14A3">
            <w:pPr>
              <w:overflowPunct/>
              <w:autoSpaceDE/>
              <w:adjustRightInd/>
              <w:spacing w:after="0"/>
              <w:rPr>
                <w:sz w:val="22"/>
                <w:szCs w:val="22"/>
                <w:lang w:eastAsia="zh-CN"/>
              </w:rPr>
            </w:pPr>
          </w:p>
          <w:p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af3"/>
                  <w:b w:val="0"/>
                  <w:bCs w:val="0"/>
                  <w:strike/>
                  <w:color w:val="000000"/>
                  <w:lang w:val="sv-SE"/>
                </w:rPr>
                <w:delText>The candidate supported maximum</w:delText>
              </w:r>
              <w:r>
                <w:rPr>
                  <w:rStyle w:val="af3"/>
                  <w:b w:val="0"/>
                  <w:bCs w:val="0"/>
                  <w:strike/>
                  <w:color w:val="000000"/>
                  <w:lang w:val="sv-SE"/>
                </w:rPr>
                <w:delText xml:space="preserve"> carrier bandwidth(s) for a cell should be between 400 MHz and 2160 MHz</w:delText>
              </w:r>
            </w:del>
            <w:r>
              <w:rPr>
                <w:rStyle w:val="af3"/>
                <w:b w:val="0"/>
                <w:bCs w:val="0"/>
                <w:strike/>
                <w:color w:val="000000"/>
                <w:lang w:val="sv-SE"/>
              </w:rPr>
              <w:t xml:space="preserve">  </w:t>
            </w:r>
            <w:r>
              <w:rPr>
                <w:rStyle w:val="af3"/>
                <w:b w:val="0"/>
                <w:bCs w:val="0"/>
                <w:color w:val="000000"/>
                <w:lang w:val="sv-SE"/>
              </w:rPr>
              <w:t xml:space="preserve">is  replaced by new </w:t>
            </w:r>
            <w:r>
              <w:rPr>
                <w:sz w:val="24"/>
                <w:szCs w:val="18"/>
                <w:highlight w:val="green"/>
              </w:rPr>
              <w:t>Agreement #58</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update from moderator.</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w:t>
            </w:r>
            <w:r>
              <w:rPr>
                <w:lang w:val="sv-SE" w:eastAsia="zh-CN"/>
              </w:rPr>
              <w:t>ximum BWs in Agreement #1.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w:t>
            </w:r>
            <w:r>
              <w:rPr>
                <w:lang w:val="sv-SE" w:eastAsia="zh-CN"/>
              </w:rPr>
              <w:t xml:space="preserve">the way they are. Agreement #58 is general companies observations, and Agreement #1 is a agreement in RAN1. </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rsidR="003B14A3" w:rsidRDefault="00301D88">
            <w:pPr>
              <w:pStyle w:val="afb"/>
              <w:numPr>
                <w:ilvl w:val="1"/>
                <w:numId w:val="7"/>
              </w:numPr>
              <w:rPr>
                <w:rStyle w:val="af3"/>
                <w:b w:val="0"/>
                <w:bCs w:val="0"/>
                <w:color w:val="000000"/>
                <w:sz w:val="20"/>
                <w:szCs w:val="20"/>
                <w:lang w:val="sv-SE"/>
              </w:rPr>
            </w:pPr>
            <w:r>
              <w:rPr>
                <w:rStyle w:val="af3"/>
                <w:b w:val="0"/>
                <w:bCs w:val="0"/>
                <w:color w:val="000000"/>
                <w:sz w:val="20"/>
                <w:szCs w:val="20"/>
                <w:lang w:val="sv-SE"/>
              </w:rPr>
              <w:t xml:space="preserve">The candidate </w:t>
            </w:r>
            <w:r>
              <w:rPr>
                <w:rStyle w:val="af3"/>
                <w:b w:val="0"/>
                <w:bCs w:val="0"/>
                <w:color w:val="000000"/>
                <w:sz w:val="20"/>
                <w:szCs w:val="20"/>
                <w:lang w:val="sv-SE"/>
              </w:rPr>
              <w:t>supported maximum carrier bandwidth(s) for a cell should be between 400 MHz and 2160 MHz.</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suggested by ZTE. Also moved part of text in Agreement #45 to 4.1.2.2</w:t>
            </w:r>
          </w:p>
        </w:tc>
      </w:tr>
    </w:tbl>
    <w:p w:rsidR="003B14A3" w:rsidRDefault="003B14A3">
      <w:pPr>
        <w:pStyle w:val="a9"/>
        <w:spacing w:after="0"/>
        <w:rPr>
          <w:rFonts w:ascii="Times New Roman" w:hAnsi="Times New Roman"/>
          <w:sz w:val="22"/>
          <w:szCs w:val="22"/>
          <w:lang w:val="sv-SE" w:eastAsia="zh-CN"/>
        </w:rPr>
      </w:pPr>
    </w:p>
    <w:p w:rsidR="003B14A3" w:rsidRDefault="003B14A3">
      <w:pPr>
        <w:spacing w:line="240" w:lineRule="auto"/>
        <w:ind w:left="360"/>
        <w:contextualSpacing/>
        <w:rPr>
          <w:lang w:eastAsia="zh-CN"/>
        </w:rPr>
      </w:pPr>
    </w:p>
    <w:p w:rsidR="003B14A3" w:rsidRDefault="003B14A3">
      <w:pPr>
        <w:spacing w:line="240" w:lineRule="auto"/>
        <w:ind w:left="360"/>
        <w:contextualSpacing/>
        <w:rPr>
          <w:lang w:eastAsia="zh-CN"/>
        </w:rPr>
      </w:pPr>
    </w:p>
    <w:p w:rsidR="003B14A3" w:rsidRDefault="00301D88">
      <w:pPr>
        <w:pStyle w:val="3"/>
        <w:rPr>
          <w:sz w:val="24"/>
          <w:szCs w:val="18"/>
        </w:rPr>
      </w:pPr>
      <w:r>
        <w:rPr>
          <w:sz w:val="24"/>
          <w:szCs w:val="18"/>
        </w:rPr>
        <w:t>Conclusion #2:</w:t>
      </w:r>
    </w:p>
    <w:p w:rsidR="003B14A3" w:rsidRDefault="00301D88">
      <w:pPr>
        <w:rPr>
          <w:sz w:val="22"/>
          <w:szCs w:val="22"/>
          <w:lang w:eastAsia="zh-CN"/>
        </w:rPr>
      </w:pPr>
      <w:r>
        <w:rPr>
          <w:sz w:val="22"/>
          <w:szCs w:val="22"/>
          <w:lang w:eastAsia="zh-CN"/>
        </w:rPr>
        <w:t>RAN1 continues study and specification effort for both</w:t>
      </w:r>
      <w:r>
        <w:rPr>
          <w:sz w:val="22"/>
          <w:szCs w:val="22"/>
          <w:lang w:eastAsia="zh-CN"/>
        </w:rPr>
        <w:t xml:space="preserve"> licensed and unlicensed operation for supporting NR from 52.6 GHz to 71 GHz SI.</w:t>
      </w:r>
    </w:p>
    <w:p w:rsidR="003B14A3" w:rsidRDefault="00301D88">
      <w:pPr>
        <w:pStyle w:val="afb"/>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4.1.1 General description of study in RAN1</w:t>
            </w:r>
          </w:p>
          <w:p w:rsidR="003B14A3" w:rsidRDefault="00301D88">
            <w:pPr>
              <w:pStyle w:val="afb"/>
              <w:numPr>
                <w:ilvl w:val="1"/>
                <w:numId w:val="7"/>
              </w:numPr>
              <w:rPr>
                <w:rStyle w:val="af3"/>
                <w:b w:val="0"/>
                <w:bCs w:val="0"/>
                <w:color w:val="000000"/>
                <w:sz w:val="20"/>
                <w:szCs w:val="20"/>
                <w:lang w:val="sv-SE"/>
              </w:rPr>
            </w:pPr>
            <w:r>
              <w:rPr>
                <w:rStyle w:val="af3"/>
                <w:b w:val="0"/>
                <w:bCs w:val="0"/>
                <w:color w:val="000000"/>
                <w:sz w:val="20"/>
                <w:szCs w:val="20"/>
                <w:lang w:val="sv-SE"/>
              </w:rPr>
              <w:t>It is recommended to strive for maximum commonality for the system</w:t>
            </w:r>
            <w:r>
              <w:rPr>
                <w:rStyle w:val="af3"/>
                <w:b w:val="0"/>
                <w:bCs w:val="0"/>
                <w:color w:val="000000"/>
                <w:sz w:val="20"/>
                <w:szCs w:val="20"/>
                <w:lang w:val="sv-SE"/>
              </w:rPr>
              <w:t xml:space="preserve"> design for licensed and unlicensed operation for NR from 52.6GHz to 71GHz, and maximize re-use of the existing NR design.</w:t>
            </w:r>
          </w:p>
          <w:p w:rsidR="003B14A3" w:rsidRDefault="003B14A3">
            <w:pPr>
              <w:spacing w:after="0"/>
              <w:rPr>
                <w:rStyle w:val="af3"/>
                <w:color w:val="000000"/>
                <w:lang w:val="sv-SE"/>
              </w:rPr>
            </w:pPr>
          </w:p>
          <w:p w:rsidR="003B14A3" w:rsidRDefault="00301D88">
            <w:pPr>
              <w:spacing w:after="0"/>
              <w:rPr>
                <w:rStyle w:val="af3"/>
                <w:b w:val="0"/>
                <w:bCs w:val="0"/>
                <w:color w:val="000000"/>
                <w:lang w:val="sv-SE"/>
              </w:rPr>
            </w:pPr>
            <w:r>
              <w:rPr>
                <w:rStyle w:val="af3"/>
                <w:b w:val="0"/>
                <w:bCs w:val="0"/>
                <w:color w:val="000000"/>
                <w:lang w:val="sv-SE"/>
              </w:rPr>
              <w:t>Moderator note: Not entire sure if the conclusion should be captured in TR or not. Please provide comments on what you think.</w:t>
            </w: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conclusion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4.1.</w:t>
            </w:r>
            <w:r>
              <w:rPr>
                <w:rStyle w:val="af3"/>
                <w:rFonts w:eastAsia="SimSun" w:hint="eastAsia"/>
                <w:b w:val="0"/>
                <w:bCs w:val="0"/>
                <w:color w:val="FF0000"/>
                <w:sz w:val="20"/>
                <w:szCs w:val="20"/>
                <w:lang w:eastAsia="zh-CN"/>
              </w:rPr>
              <w:t>3.</w:t>
            </w:r>
            <w:r>
              <w:rPr>
                <w:rStyle w:val="af3"/>
                <w:b w:val="0"/>
                <w:bCs w:val="0"/>
                <w:color w:val="000000"/>
                <w:sz w:val="20"/>
                <w:szCs w:val="20"/>
                <w:lang w:val="sv-SE"/>
              </w:rPr>
              <w:t xml:space="preserve">1 General </w:t>
            </w:r>
            <w:r>
              <w:rPr>
                <w:rStyle w:val="af3"/>
                <w:b w:val="0"/>
                <w:bCs w:val="0"/>
                <w:strike/>
                <w:color w:val="FF0000"/>
                <w:sz w:val="20"/>
                <w:szCs w:val="20"/>
                <w:lang w:val="sv-SE"/>
              </w:rPr>
              <w:t xml:space="preserve">description of study </w:t>
            </w:r>
            <w:r>
              <w:rPr>
                <w:rStyle w:val="af3"/>
                <w:b w:val="0"/>
                <w:bCs w:val="0"/>
                <w:strike/>
                <w:color w:val="FF0000"/>
                <w:sz w:val="20"/>
                <w:szCs w:val="20"/>
                <w:lang w:val="sv-SE"/>
              </w:rPr>
              <w:t>in RAN1</w:t>
            </w:r>
            <w:r>
              <w:rPr>
                <w:rStyle w:val="af3"/>
                <w:rFonts w:eastAsia="SimSun" w:hint="eastAsia"/>
                <w:b w:val="0"/>
                <w:bCs w:val="0"/>
                <w:strike/>
                <w:color w:val="FF0000"/>
                <w:sz w:val="20"/>
                <w:szCs w:val="20"/>
                <w:lang w:eastAsia="zh-CN"/>
              </w:rPr>
              <w:t xml:space="preserve"> </w:t>
            </w:r>
            <w:r>
              <w:rPr>
                <w:color w:val="FF0000"/>
                <w:lang w:eastAsia="zh-CN"/>
              </w:rPr>
              <w:t>physical layer impacts</w:t>
            </w:r>
          </w:p>
          <w:p w:rsidR="003B14A3" w:rsidRDefault="003B14A3">
            <w:pPr>
              <w:overflowPunct/>
              <w:autoSpaceDE/>
              <w:adjustRightInd/>
              <w:spacing w:after="0"/>
              <w:rPr>
                <w:lang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spacing w:line="240" w:lineRule="auto"/>
        <w:ind w:left="360"/>
        <w:contextualSpacing/>
        <w:rPr>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01D88">
      <w:pPr>
        <w:pStyle w:val="3"/>
        <w:rPr>
          <w:sz w:val="24"/>
          <w:szCs w:val="18"/>
          <w:highlight w:val="green"/>
        </w:rPr>
      </w:pPr>
      <w:r>
        <w:rPr>
          <w:sz w:val="24"/>
          <w:szCs w:val="18"/>
          <w:highlight w:val="green"/>
        </w:rPr>
        <w:t>Agreement #3:</w:t>
      </w:r>
    </w:p>
    <w:p w:rsidR="003B14A3" w:rsidRDefault="00301D88">
      <w:pPr>
        <w:pStyle w:val="afb"/>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rsidR="003B14A3" w:rsidRDefault="00301D88">
      <w:pPr>
        <w:pStyle w:val="afb"/>
        <w:numPr>
          <w:ilvl w:val="0"/>
          <w:numId w:val="9"/>
        </w:numPr>
        <w:overflowPunct w:val="0"/>
        <w:autoSpaceDE w:val="0"/>
        <w:autoSpaceDN w:val="0"/>
        <w:adjustRightInd w:val="0"/>
        <w:spacing w:after="180" w:line="240" w:lineRule="auto"/>
        <w:contextualSpacing/>
      </w:pPr>
      <w:r>
        <w:t xml:space="preserve">Endorse following text proposal as introduction to the (sub-)sections for discussing </w:t>
      </w:r>
      <w:r>
        <w:t>identified issues for physical layer.</w:t>
      </w:r>
    </w:p>
    <w:p w:rsidR="003B14A3" w:rsidRDefault="00301D88">
      <w:pPr>
        <w:pStyle w:val="afb"/>
        <w:numPr>
          <w:ilvl w:val="1"/>
          <w:numId w:val="9"/>
        </w:numPr>
        <w:overflowPunct w:val="0"/>
        <w:autoSpaceDE w:val="0"/>
        <w:autoSpaceDN w:val="0"/>
        <w:adjustRightInd w:val="0"/>
        <w:spacing w:after="180" w:line="240" w:lineRule="auto"/>
        <w:contextualSpacing/>
      </w:pPr>
      <w:r>
        <w:t xml:space="preserve">For supporting NR operation in both licensed and unlicensed band in the frequency range from 52.6 GHz to 71 GHz, FR2 numerologies and additional numerologies beyond that supported </w:t>
      </w:r>
      <w:r>
        <w:lastRenderedPageBreak/>
        <w:t xml:space="preserve">currently in NR are studied. Existing </w:t>
      </w:r>
      <w:r>
        <w:t>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w:t>
      </w:r>
      <w:r>
        <w:t>g at least SSB pattern, multiplexing of other signal/channels, and transmission window, if supported. For data and control channel transmissions, it is investigated if µ&gt;3 (larger than 120 kHz) is needed and corresponding impacts, if any, on aspects includ</w:t>
      </w:r>
      <w:r>
        <w:t>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w:t>
      </w:r>
      <w:r>
        <w:t xml:space="preserve"> to phase noise, delay spread, TAE, analog beam switching delay, and impact to coverage, spectral efficiency and peak data rates, and relative delay in intra-cell/inter-cell multi-TRP operations.</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as is (text above) under 4.1.1 General description of study in RAN1</w:t>
            </w: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Agree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 :</w:t>
            </w:r>
          </w:p>
          <w:p w:rsidR="003B14A3" w:rsidRDefault="003B14A3">
            <w:pPr>
              <w:spacing w:line="240" w:lineRule="auto"/>
              <w:contextualSpacing/>
            </w:pPr>
          </w:p>
          <w:p w:rsidR="003B14A3" w:rsidRDefault="00301D88">
            <w:pPr>
              <w:spacing w:line="240" w:lineRule="auto"/>
              <w:contextualSpacing/>
            </w:pPr>
            <w:r>
              <w:t xml:space="preserve">..For investigating the need for higher numerologies, some of the key </w:t>
            </w:r>
            <w:r>
              <w:t>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Will</w:t>
            </w:r>
            <w:r>
              <w:rPr>
                <w:lang w:val="sv-SE" w:eastAsia="zh-CN"/>
              </w:rPr>
              <w:t xml:space="preserve"> update based on Lenovo’s 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rsidR="003B14A3" w:rsidRDefault="003B14A3">
            <w:pPr>
              <w:overflowPunct/>
              <w:autoSpaceDE/>
              <w:adjustRightInd/>
              <w:spacing w:after="0"/>
            </w:pPr>
          </w:p>
          <w:p w:rsidR="003B14A3" w:rsidRDefault="00301D88">
            <w:pPr>
              <w:pStyle w:val="afb"/>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Pr>
                  <w:color w:val="FF0000"/>
                </w:rPr>
                <w:t xml:space="preserve">are </w:t>
              </w:r>
            </w:ins>
            <w:r>
              <w:t xml:space="preserve">supported currently in NR are studied. </w:t>
            </w:r>
            <w:ins w:id="23" w:author="Kome Oteri" w:date="2020-11-11T16:03:00Z">
              <w:r>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w:t>
            </w:r>
            <w:r>
              <w:t xml:space="preserve">e candidates. For SSB transmissions, it is investigated whether or not µ&gt;4 (larger than 240 kHz) is needed and </w:t>
            </w:r>
            <w:ins w:id="27" w:author="Kome Oteri" w:date="2020-11-11T16:04:00Z">
              <w:r>
                <w:rPr>
                  <w:color w:val="FF0000"/>
                </w:rPr>
                <w:t xml:space="preserve">the </w:t>
              </w:r>
            </w:ins>
            <w:r>
              <w:t xml:space="preserve">corresponding impacts, if any, on </w:t>
            </w:r>
            <w:del w:id="28" w:author="Kome Oteri" w:date="2020-11-11T16:04:00Z">
              <w:r>
                <w:delText xml:space="preserve">the </w:delText>
              </w:r>
            </w:del>
            <w:r>
              <w:t>aspects including at least SSB pattern, multiplexing of other signal/channels, and transmission window,</w:t>
            </w:r>
            <w:r>
              <w:t xml:space="preserve"> if supported. For data and control channel transmissions, it is investigated if µ&gt;3 (larger than 120 kHz) is needed and </w:t>
            </w:r>
            <w:ins w:id="29" w:author="Kome Oteri" w:date="2020-11-11T16:04:00Z">
              <w:r>
                <w:rPr>
                  <w:color w:val="FF0000"/>
                </w:rPr>
                <w:t xml:space="preserve">the </w:t>
              </w:r>
            </w:ins>
            <w:r>
              <w:t>corresponding impacts, if any, on aspects including at least processing timelines, PDCCH monitoring capability (BD/CCE), scheduling</w:t>
            </w:r>
            <w:r>
              <w:t xml:space="preserve"> enhancements, beam-management, and reference signal design. For investigating the need for higher numerologies, some of the key aspects that are studied are the impacts due to phase noise, delay spread, TAE, analog beam switching delay, and impact to cove</w:t>
            </w:r>
            <w:r>
              <w:t>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rsidR="003B14A3" w:rsidRDefault="003B14A3">
            <w:pPr>
              <w:overflowPunct/>
              <w:autoSpaceDE/>
              <w:adjustRightInd/>
              <w:spacing w:after="0"/>
              <w:rPr>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t>Updated as suggested by Apple in v11.</w:t>
            </w:r>
          </w:p>
        </w:tc>
      </w:tr>
    </w:tbl>
    <w:p w:rsidR="003B14A3" w:rsidRDefault="003B14A3">
      <w:pPr>
        <w:pStyle w:val="a9"/>
        <w:spacing w:after="0"/>
        <w:rPr>
          <w:rFonts w:ascii="Times New Roman" w:hAnsi="Times New Roman"/>
          <w:sz w:val="22"/>
          <w:szCs w:val="22"/>
          <w:lang w:val="sv-SE" w:eastAsia="zh-CN"/>
        </w:rPr>
      </w:pPr>
    </w:p>
    <w:p w:rsidR="003B14A3" w:rsidRDefault="003B14A3">
      <w:pPr>
        <w:spacing w:line="240" w:lineRule="auto"/>
        <w:contextualSpacing/>
      </w:pPr>
    </w:p>
    <w:p w:rsidR="003B14A3" w:rsidRDefault="003B14A3">
      <w:pPr>
        <w:spacing w:line="240" w:lineRule="auto"/>
        <w:contextualSpacing/>
      </w:pPr>
    </w:p>
    <w:p w:rsidR="003B14A3" w:rsidRDefault="003B14A3">
      <w:pPr>
        <w:spacing w:line="240" w:lineRule="auto"/>
        <w:contextualSpacing/>
      </w:pPr>
    </w:p>
    <w:p w:rsidR="003B14A3" w:rsidRDefault="00301D88">
      <w:pPr>
        <w:pStyle w:val="3"/>
        <w:rPr>
          <w:sz w:val="24"/>
          <w:szCs w:val="18"/>
          <w:highlight w:val="green"/>
        </w:rPr>
      </w:pPr>
      <w:r>
        <w:rPr>
          <w:sz w:val="24"/>
          <w:szCs w:val="18"/>
          <w:highlight w:val="green"/>
        </w:rPr>
        <w:lastRenderedPageBreak/>
        <w:t>Agreement #4:</w:t>
      </w:r>
    </w:p>
    <w:p w:rsidR="003B14A3" w:rsidRDefault="00301D88">
      <w:pPr>
        <w:pStyle w:val="afb"/>
        <w:numPr>
          <w:ilvl w:val="0"/>
          <w:numId w:val="10"/>
        </w:numPr>
        <w:overflowPunct w:val="0"/>
        <w:autoSpaceDE w:val="0"/>
        <w:autoSpaceDN w:val="0"/>
        <w:adjustRightInd w:val="0"/>
        <w:spacing w:after="180" w:line="240" w:lineRule="auto"/>
        <w:contextualSpacing/>
        <w:rPr>
          <w:lang w:eastAsia="zh-CN"/>
        </w:rPr>
      </w:pPr>
      <w:r>
        <w:rPr>
          <w:lang w:eastAsia="zh-CN"/>
        </w:rPr>
        <w:t xml:space="preserve">Study whether or not different SSB patterns should be supported for </w:t>
      </w:r>
      <w:r>
        <w:rPr>
          <w:lang w:eastAsia="zh-CN"/>
        </w:rPr>
        <w:t>licensed and unlicensed bands.</w:t>
      </w:r>
    </w:p>
    <w:p w:rsidR="003B14A3" w:rsidRDefault="00301D88">
      <w:pPr>
        <w:pStyle w:val="afb"/>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rsidR="003B14A3" w:rsidRDefault="00301D88">
      <w:pPr>
        <w:pStyle w:val="afb"/>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rsidR="003B14A3" w:rsidRDefault="00301D88">
      <w:pPr>
        <w:pStyle w:val="afb"/>
        <w:numPr>
          <w:ilvl w:val="1"/>
          <w:numId w:val="10"/>
        </w:numPr>
        <w:overflowPunct w:val="0"/>
        <w:autoSpaceDE w:val="0"/>
        <w:autoSpaceDN w:val="0"/>
        <w:adjustRightInd w:val="0"/>
        <w:spacing w:after="180" w:line="240" w:lineRule="auto"/>
        <w:contextualSpacing/>
        <w:rPr>
          <w:lang w:eastAsia="zh-CN"/>
        </w:rPr>
      </w:pPr>
      <w:r>
        <w:rPr>
          <w:lang w:eastAsia="zh-CN"/>
        </w:rPr>
        <w:t xml:space="preserve">SSB </w:t>
      </w:r>
      <w:r>
        <w:rPr>
          <w:lang w:eastAsia="zh-CN"/>
        </w:rPr>
        <w:t>pattern in time domain</w:t>
      </w:r>
    </w:p>
    <w:p w:rsidR="003B14A3" w:rsidRDefault="00301D88">
      <w:pPr>
        <w:pStyle w:val="afb"/>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rsidR="003B14A3" w:rsidRDefault="00301D88">
      <w:pPr>
        <w:pStyle w:val="afb"/>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w:t>
      </w:r>
      <w:r>
        <w:rPr>
          <w:lang w:eastAsia="zh-CN"/>
        </w:rPr>
        <w:t>r reuse of all or some of the existing SSB and CORESET#0 multiplexing pattern, consider at least the following aspects for SSB, CORESET#0, and other signal/channel design</w:t>
      </w:r>
    </w:p>
    <w:p w:rsidR="003B14A3" w:rsidRDefault="00301D88">
      <w:pPr>
        <w:pStyle w:val="afb"/>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w:t>
      </w:r>
      <w:r>
        <w:rPr>
          <w:lang w:eastAsia="zh-CN"/>
        </w:rPr>
        <w:t xml:space="preserve"> multiplexing.</w:t>
      </w:r>
    </w:p>
    <w:p w:rsidR="003B14A3" w:rsidRDefault="00301D88">
      <w:pPr>
        <w:pStyle w:val="afb"/>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rsidR="003B14A3" w:rsidRDefault="00301D88">
      <w:pPr>
        <w:pStyle w:val="afb"/>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w:t>
            </w:r>
            <w:r>
              <w:rPr>
                <w:rStyle w:val="af3"/>
                <w:b w:val="0"/>
                <w:bCs w:val="0"/>
                <w:i/>
                <w:iCs/>
                <w:color w:val="000000"/>
                <w:lang w:val="sv-SE"/>
              </w:rPr>
              <w:t>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the following in 4.1.3.2</w:t>
            </w:r>
          </w:p>
          <w:p w:rsidR="003B14A3" w:rsidRDefault="003B14A3">
            <w:pPr>
              <w:rPr>
                <w:rStyle w:val="af3"/>
                <w:b w:val="0"/>
                <w:bCs w:val="0"/>
                <w:color w:val="000000"/>
                <w:lang w:val="sv-SE"/>
              </w:rPr>
            </w:pPr>
          </w:p>
          <w:p w:rsidR="003B14A3" w:rsidRDefault="00301D88">
            <w:pPr>
              <w:rPr>
                <w:rStyle w:val="af3"/>
                <w:b w:val="0"/>
                <w:bCs w:val="0"/>
                <w:color w:val="000000"/>
                <w:lang w:val="sv-SE"/>
              </w:rPr>
            </w:pPr>
            <w:r>
              <w:rPr>
                <w:rStyle w:val="af3"/>
                <w:b w:val="0"/>
                <w:bCs w:val="0"/>
                <w:color w:val="000000"/>
                <w:lang w:val="sv-SE"/>
              </w:rPr>
              <w:t>Moderator assumes 2nd bullet well captured by Agreement #59</w:t>
            </w:r>
          </w:p>
          <w:p w:rsidR="003B14A3" w:rsidRDefault="00301D88">
            <w:pPr>
              <w:pStyle w:val="afb"/>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Pr>
                  <w:sz w:val="20"/>
                  <w:szCs w:val="20"/>
                  <w:lang w:eastAsia="zh-CN"/>
                </w:rPr>
                <w:delText>S</w:delText>
              </w:r>
            </w:del>
            <w:ins w:id="34" w:author="Lee, Daewon" w:date="2020-11-12T22:39:00Z">
              <w:r>
                <w:rPr>
                  <w:sz w:val="20"/>
                  <w:szCs w:val="20"/>
                  <w:lang w:eastAsia="zh-CN"/>
                </w:rPr>
                <w:t>s</w:t>
              </w:r>
            </w:ins>
            <w:r>
              <w:rPr>
                <w:sz w:val="20"/>
                <w:szCs w:val="20"/>
                <w:lang w:eastAsia="zh-CN"/>
              </w:rPr>
              <w:t>tudy on whether or not different SSB patterns should be supported for licensed and unlicensed bands</w:t>
            </w:r>
            <w:ins w:id="35" w:author="Lee, Daewon" w:date="2020-11-12T22:39:00Z">
              <w:r>
                <w:rPr>
                  <w:sz w:val="20"/>
                  <w:szCs w:val="20"/>
                  <w:lang w:eastAsia="zh-CN"/>
                </w:rPr>
                <w:t xml:space="preserve"> is needed</w:t>
              </w:r>
            </w:ins>
            <w:r>
              <w:rPr>
                <w:sz w:val="20"/>
                <w:szCs w:val="20"/>
                <w:lang w:eastAsia="zh-CN"/>
              </w:rPr>
              <w:t>.</w:t>
            </w:r>
          </w:p>
          <w:p w:rsidR="003B14A3" w:rsidRDefault="00301D88">
            <w:pPr>
              <w:pStyle w:val="afb"/>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Pr>
                  <w:sz w:val="20"/>
                  <w:szCs w:val="20"/>
                  <w:lang w:eastAsia="zh-CN"/>
                </w:rPr>
                <w:delText xml:space="preserve">For each licensed and </w:delText>
              </w:r>
              <w:r>
                <w:rPr>
                  <w:sz w:val="20"/>
                  <w:szCs w:val="20"/>
                  <w:lang w:eastAsia="zh-CN"/>
                </w:rPr>
                <w:delText>unlicensed band, if issues are identified for reuse of existing SSB, consider at least the following aspects for SSB</w:delText>
              </w:r>
            </w:del>
          </w:p>
          <w:p w:rsidR="003B14A3" w:rsidRDefault="00301D88">
            <w:pPr>
              <w:pStyle w:val="afb"/>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Pr>
                  <w:sz w:val="20"/>
                  <w:szCs w:val="20"/>
                  <w:lang w:eastAsia="zh-CN"/>
                </w:rPr>
                <w:delText>Beam switching gap between SSB(s) and between SSB and other signal(s)/channel(s)</w:delText>
              </w:r>
            </w:del>
          </w:p>
          <w:p w:rsidR="003B14A3" w:rsidRDefault="00301D88">
            <w:pPr>
              <w:pStyle w:val="afb"/>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Pr>
                  <w:sz w:val="20"/>
                  <w:szCs w:val="20"/>
                  <w:lang w:eastAsia="zh-CN"/>
                </w:rPr>
                <w:delText>SSB pattern in time domain</w:delText>
              </w:r>
            </w:del>
          </w:p>
          <w:p w:rsidR="003B14A3" w:rsidRDefault="00301D88">
            <w:pPr>
              <w:pStyle w:val="afb"/>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Pr>
                  <w:sz w:val="20"/>
                  <w:szCs w:val="20"/>
                  <w:lang w:eastAsia="zh-CN"/>
                </w:rPr>
                <w:delText xml:space="preserve">Whether or not it is needed to </w:delText>
              </w:r>
              <w:r>
                <w:rPr>
                  <w:sz w:val="20"/>
                  <w:szCs w:val="20"/>
                  <w:lang w:eastAsia="zh-CN"/>
                </w:rPr>
                <w:delText>define a transmission window (such as DRS window), and if needed, number of SSB transmission opportunities within a transmission window</w:delText>
              </w:r>
            </w:del>
          </w:p>
          <w:p w:rsidR="003B14A3" w:rsidRDefault="00301D88">
            <w:pPr>
              <w:pStyle w:val="afb"/>
              <w:numPr>
                <w:ilvl w:val="0"/>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For each licensed and unlicensed band, if issues are identified for reuse of all or some of the existing SSB and CORESET</w:t>
            </w:r>
            <w:r>
              <w:rPr>
                <w:sz w:val="20"/>
                <w:szCs w:val="20"/>
                <w:lang w:eastAsia="zh-CN"/>
              </w:rPr>
              <w:t>#0 multiplexing pattern, consider at least the following aspects for SSB, CORESET#0, and other signal/channel design</w:t>
            </w:r>
            <w:ins w:id="44" w:author="Lee, Daewon" w:date="2020-11-12T22:36:00Z">
              <w:r>
                <w:rPr>
                  <w:sz w:val="20"/>
                  <w:szCs w:val="20"/>
                  <w:lang w:eastAsia="zh-CN"/>
                </w:rPr>
                <w:t>:</w:t>
              </w:r>
            </w:ins>
          </w:p>
          <w:p w:rsidR="003B14A3" w:rsidRDefault="00301D88">
            <w:pPr>
              <w:pStyle w:val="afb"/>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45" w:author="Lee, Daewon" w:date="2020-11-12T22:36:00Z">
              <w:r>
                <w:rPr>
                  <w:sz w:val="20"/>
                  <w:szCs w:val="20"/>
                  <w:lang w:eastAsia="zh-CN"/>
                </w:rPr>
                <w:t>,</w:t>
              </w:r>
            </w:ins>
            <w:del w:id="46" w:author="Lee, Daewon" w:date="2020-11-12T22:36:00Z">
              <w:r>
                <w:rPr>
                  <w:sz w:val="20"/>
                  <w:szCs w:val="20"/>
                  <w:lang w:eastAsia="zh-CN"/>
                </w:rPr>
                <w:delText>.</w:delText>
              </w:r>
            </w:del>
          </w:p>
          <w:p w:rsidR="003B14A3" w:rsidRDefault="00301D88">
            <w:pPr>
              <w:pStyle w:val="afb"/>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w:t>
            </w:r>
            <w:r>
              <w:rPr>
                <w:sz w:val="20"/>
                <w:szCs w:val="20"/>
                <w:lang w:eastAsia="zh-CN"/>
              </w:rPr>
              <w:t xml:space="preserve"> (e.g. RMSI, paging, CSI-RS) with SSB</w:t>
            </w:r>
            <w:ins w:id="47" w:author="Lee, Daewon" w:date="2020-11-12T22:36:00Z">
              <w:r>
                <w:rPr>
                  <w:sz w:val="20"/>
                  <w:szCs w:val="20"/>
                  <w:lang w:eastAsia="zh-CN"/>
                </w:rPr>
                <w:t>,</w:t>
              </w:r>
            </w:ins>
          </w:p>
          <w:p w:rsidR="003B14A3" w:rsidRDefault="00301D88">
            <w:pPr>
              <w:pStyle w:val="afb"/>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Configuration of Type0-PDCCH search space set</w:t>
            </w:r>
            <w:ins w:id="48" w:author="Lee, Daewon" w:date="2020-11-12T22:37:00Z">
              <w:r>
                <w:rPr>
                  <w:sz w:val="20"/>
                  <w:szCs w:val="20"/>
                  <w:lang w:eastAsia="zh-CN"/>
                </w:rPr>
                <w:t>.</w:t>
              </w:r>
            </w:ins>
            <w:del w:id="49" w:author="Lee, Daewon" w:date="2020-11-12T22:37:00Z">
              <w:r>
                <w:rPr>
                  <w:sz w:val="20"/>
                  <w:szCs w:val="20"/>
                  <w:lang w:eastAsia="zh-CN"/>
                </w:rPr>
                <w:delText xml:space="preserve"> </w:delText>
              </w:r>
            </w:del>
          </w:p>
          <w:p w:rsidR="003B14A3" w:rsidRDefault="003B14A3">
            <w:pPr>
              <w:rPr>
                <w:rStyle w:val="af3"/>
                <w:b w:val="0"/>
                <w:bCs w:val="0"/>
                <w:color w:val="000000"/>
              </w:rPr>
            </w:pPr>
          </w:p>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We may want to revisit later since we are still discussing related recommendations for SSB under 8.2.1, and many of the aspects </w:t>
            </w:r>
            <w:r>
              <w:rPr>
                <w:rFonts w:hint="eastAsia"/>
                <w:lang w:val="sv-SE" w:eastAsia="zh-CN"/>
              </w:rPr>
              <w:t>are overlapping or repeating.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r>
              <w:t xml:space="preserve">Capture as following </w:t>
            </w:r>
          </w:p>
          <w:p w:rsidR="003B14A3" w:rsidRDefault="00301D88">
            <w:pPr>
              <w:rPr>
                <w:color w:val="FF0000"/>
              </w:rPr>
            </w:pPr>
            <w:r>
              <w:rPr>
                <w:color w:val="FF0000"/>
              </w:rPr>
              <w:t xml:space="preserve">RAN1 agreed during the study item to </w:t>
            </w:r>
          </w:p>
          <w:p w:rsidR="003B14A3" w:rsidRDefault="00301D88">
            <w:pPr>
              <w:pStyle w:val="afb"/>
              <w:numPr>
                <w:ilvl w:val="0"/>
                <w:numId w:val="10"/>
              </w:numPr>
              <w:autoSpaceDN w:val="0"/>
              <w:spacing w:line="240" w:lineRule="auto"/>
              <w:contextualSpacing/>
              <w:rPr>
                <w:lang w:val="sv-SE" w:eastAsia="zh-CN"/>
              </w:rPr>
            </w:pPr>
            <w:r>
              <w:rPr>
                <w:lang w:eastAsia="zh-CN"/>
              </w:rPr>
              <w:lastRenderedPageBreak/>
              <w:t xml:space="preserve">Study whether or not different SSB patterns should be </w:t>
            </w:r>
            <w:r>
              <w:rPr>
                <w:lang w:eastAsia="zh-CN"/>
              </w:rPr>
              <w:t>supported for licensed and unlicensed bands.</w:t>
            </w:r>
          </w:p>
          <w:p w:rsidR="003B14A3" w:rsidRDefault="00301D88">
            <w:pPr>
              <w:pStyle w:val="afb"/>
              <w:numPr>
                <w:ilvl w:val="0"/>
                <w:numId w:val="10"/>
              </w:numPr>
              <w:autoSpaceDN w:val="0"/>
              <w:spacing w:line="240" w:lineRule="auto"/>
              <w:contextualSpacing/>
              <w:rPr>
                <w:lang w:val="sv-SE" w:eastAsia="zh-CN"/>
              </w:rPr>
            </w:pPr>
            <w:r>
              <w:rPr>
                <w:lang w:eastAsia="zh-CN"/>
              </w:rPr>
              <w:t>…</w:t>
            </w:r>
          </w:p>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#5:</w:t>
      </w:r>
    </w:p>
    <w:p w:rsidR="003B14A3" w:rsidRDefault="00301D88">
      <w:pPr>
        <w:rPr>
          <w:sz w:val="22"/>
          <w:szCs w:val="22"/>
          <w:lang w:eastAsia="zh-CN"/>
        </w:rPr>
      </w:pPr>
      <w:r>
        <w:rPr>
          <w:sz w:val="22"/>
          <w:szCs w:val="22"/>
          <w:lang w:eastAsia="zh-CN"/>
        </w:rPr>
        <w:t>RAN1 at least considers the following aspects for determination of supported SSB subcarrier spacing</w:t>
      </w:r>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w:t>
      </w:r>
      <w:r>
        <w:rPr>
          <w:lang w:eastAsia="zh-CN"/>
        </w:rPr>
        <w:t>quirement</w:t>
      </w:r>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r>
        <w:rPr>
          <w:lang w:eastAsia="zh-CN"/>
        </w:rPr>
        <w:t xml:space="preserve">Signaling design for supporting different subcarrier </w:t>
      </w:r>
      <w:r>
        <w:rPr>
          <w:lang w:eastAsia="zh-CN"/>
        </w:rPr>
        <w:t>spacing for SSB and CORESET#0 (if supported)</w:t>
      </w:r>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following to Section </w:t>
            </w:r>
            <w:del w:id="50" w:author="Lee, Daewon" w:date="2020-11-12T15:19:00Z">
              <w:r>
                <w:rPr>
                  <w:rStyle w:val="af3"/>
                  <w:b w:val="0"/>
                  <w:bCs w:val="0"/>
                  <w:color w:val="000000"/>
                  <w:sz w:val="20"/>
                  <w:szCs w:val="20"/>
                  <w:lang w:val="sv-SE"/>
                </w:rPr>
                <w:delText>4.1.2.1</w:delText>
              </w:r>
            </w:del>
            <w:ins w:id="51" w:author="Lee, Daewon" w:date="2020-11-12T15:19:00Z">
              <w:r>
                <w:rPr>
                  <w:rStyle w:val="af3"/>
                  <w:b w:val="0"/>
                  <w:bCs w:val="0"/>
                  <w:color w:val="000000"/>
                  <w:sz w:val="20"/>
                  <w:szCs w:val="20"/>
                  <w:lang w:val="sv-SE"/>
                </w:rPr>
                <w:t>4.1.3.2</w:t>
              </w:r>
            </w:ins>
          </w:p>
          <w:p w:rsidR="003B14A3" w:rsidRDefault="003B14A3">
            <w:pPr>
              <w:rPr>
                <w:rStyle w:val="af3"/>
                <w:b w:val="0"/>
                <w:bCs w:val="0"/>
                <w:color w:val="000000"/>
                <w:lang w:val="sv-SE"/>
              </w:rPr>
            </w:pPr>
          </w:p>
          <w:p w:rsidR="003B14A3" w:rsidRDefault="00301D88">
            <w:pPr>
              <w:rPr>
                <w:sz w:val="22"/>
                <w:szCs w:val="22"/>
                <w:lang w:eastAsia="zh-CN"/>
              </w:rPr>
            </w:pPr>
            <w:del w:id="52" w:author="Lee, Daewon" w:date="2020-11-11T14:31:00Z">
              <w:r>
                <w:rPr>
                  <w:sz w:val="22"/>
                  <w:szCs w:val="22"/>
                  <w:lang w:eastAsia="zh-CN"/>
                </w:rPr>
                <w:delText xml:space="preserve">RAN1 at least considers the following aspects for </w:delText>
              </w:r>
            </w:del>
            <w:ins w:id="53" w:author="Lee, Daewon" w:date="2020-11-11T14:31:00Z">
              <w:r>
                <w:rPr>
                  <w:sz w:val="22"/>
                  <w:szCs w:val="22"/>
                  <w:lang w:eastAsia="zh-CN"/>
                </w:rPr>
                <w:t xml:space="preserve">For </w:t>
              </w:r>
            </w:ins>
            <w:r>
              <w:rPr>
                <w:sz w:val="22"/>
                <w:szCs w:val="22"/>
                <w:lang w:eastAsia="zh-CN"/>
              </w:rPr>
              <w:t>determination of supported</w:t>
            </w:r>
            <w:r>
              <w:rPr>
                <w:sz w:val="22"/>
                <w:szCs w:val="22"/>
                <w:lang w:eastAsia="zh-CN"/>
              </w:rPr>
              <w:t xml:space="preserve"> SSB subcarrier spacing</w:t>
            </w:r>
            <w:ins w:id="54" w:author="Lee, Daewon" w:date="2020-11-11T14:31:00Z">
              <w:r>
                <w:rPr>
                  <w:sz w:val="22"/>
                  <w:szCs w:val="22"/>
                  <w:lang w:eastAsia="zh-CN"/>
                </w:rPr>
                <w:t xml:space="preserve">, </w:t>
              </w:r>
            </w:ins>
            <w:ins w:id="55" w:author="Lee, Daewon" w:date="2020-11-11T18:11:00Z">
              <w:r>
                <w:rPr>
                  <w:sz w:val="22"/>
                  <w:szCs w:val="22"/>
                  <w:lang w:eastAsia="zh-CN"/>
                </w:rPr>
                <w:t xml:space="preserve">the </w:t>
              </w:r>
            </w:ins>
            <w:ins w:id="56" w:author="Lee, Daewon" w:date="2020-11-11T14:31:00Z">
              <w:r>
                <w:rPr>
                  <w:sz w:val="22"/>
                  <w:szCs w:val="22"/>
                  <w:lang w:eastAsia="zh-CN"/>
                </w:rPr>
                <w:t>following aspects are at least considered</w:t>
              </w:r>
            </w:ins>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del w:id="57" w:author="Lee, Daewon" w:date="2020-11-11T14:31:00Z">
              <w:r>
                <w:rPr>
                  <w:lang w:eastAsia="zh-CN"/>
                </w:rPr>
                <w:delText>D</w:delText>
              </w:r>
            </w:del>
            <w:ins w:id="58" w:author="Lee, Daewon" w:date="2020-11-11T14:31:00Z">
              <w:r>
                <w:rPr>
                  <w:lang w:eastAsia="zh-CN"/>
                </w:rPr>
                <w:t>d</w:t>
              </w:r>
            </w:ins>
            <w:r>
              <w:rPr>
                <w:lang w:eastAsia="zh-CN"/>
              </w:rPr>
              <w:t>etection performance of SSB (including PSS, SSS, PBCH DMRS, and PBCH) and SSB coverage requirement</w:t>
            </w:r>
            <w:ins w:id="59" w:author="Lee, Daewon" w:date="2020-11-11T14:31:00Z">
              <w:r>
                <w:rPr>
                  <w:lang w:eastAsia="zh-CN"/>
                </w:rPr>
                <w:t>,</w:t>
              </w:r>
            </w:ins>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i</w:t>
              </w:r>
            </w:ins>
            <w:del w:id="61" w:author="Lee, Daewon" w:date="2020-11-11T14:31:00Z">
              <w:r>
                <w:rPr>
                  <w:lang w:eastAsia="zh-CN"/>
                </w:rPr>
                <w:delText>I</w:delText>
              </w:r>
            </w:del>
            <w:r>
              <w:rPr>
                <w:lang w:eastAsia="zh-CN"/>
              </w:rPr>
              <w:t xml:space="preserve">mpact on initial cell search complexity due to frequency errors (e.g. carrier </w:t>
            </w:r>
            <w:r>
              <w:rPr>
                <w:lang w:eastAsia="zh-CN"/>
              </w:rPr>
              <w:t>frequency offset, Doppler shift, etc)</w:t>
            </w:r>
            <w:ins w:id="62" w:author="Lee, Daewon" w:date="2020-11-11T14:31:00Z">
              <w:r>
                <w:rPr>
                  <w:lang w:eastAsia="zh-CN"/>
                </w:rPr>
                <w:t>,</w:t>
              </w:r>
            </w:ins>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ins w:id="63" w:author="Lee, Daewon" w:date="2020-11-11T18:11:00Z">
              <w:r>
                <w:rPr>
                  <w:lang w:eastAsia="zh-CN"/>
                </w:rPr>
                <w:t>t</w:t>
              </w:r>
            </w:ins>
            <w:del w:id="64" w:author="Lee, Daewon" w:date="2020-11-11T14:31:00Z">
              <w:r>
                <w:rPr>
                  <w:lang w:eastAsia="zh-CN"/>
                </w:rPr>
                <w:delText>T</w:delText>
              </w:r>
            </w:del>
            <w:r>
              <w:rPr>
                <w:lang w:eastAsia="zh-CN"/>
              </w:rPr>
              <w:t>iming detection accuracy and its relation to uplink transmission accuracy</w:t>
            </w:r>
            <w:ins w:id="65" w:author="Lee, Daewon" w:date="2020-11-11T14:31:00Z">
              <w:r>
                <w:rPr>
                  <w:lang w:eastAsia="zh-CN"/>
                </w:rPr>
                <w:t>,</w:t>
              </w:r>
            </w:ins>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ins w:id="66" w:author="Lee, Daewon" w:date="2020-11-11T14:31:00Z">
              <w:r>
                <w:rPr>
                  <w:lang w:eastAsia="zh-CN"/>
                </w:rPr>
                <w:t>s</w:t>
              </w:r>
            </w:ins>
            <w:del w:id="67" w:author="Lee, Daewon" w:date="2020-11-11T14:31:00Z">
              <w:r>
                <w:rPr>
                  <w:lang w:eastAsia="zh-CN"/>
                </w:rPr>
                <w:delText>S</w:delText>
              </w:r>
            </w:del>
            <w:r>
              <w:rPr>
                <w:lang w:eastAsia="zh-CN"/>
              </w:rPr>
              <w:t>ignaling design for supporting different subcarrier spacing for SSB and CORESET#0 (if supported)</w:t>
            </w:r>
            <w:ins w:id="68" w:author="Lee, Daewon" w:date="2020-11-11T14:31:00Z">
              <w:r>
                <w:rPr>
                  <w:lang w:eastAsia="zh-CN"/>
                </w:rPr>
                <w:t>,</w:t>
              </w:r>
            </w:ins>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ins w:id="69" w:author="Lee, Daewon" w:date="2020-11-11T14:31:00Z">
              <w:r>
                <w:rPr>
                  <w:lang w:eastAsia="zh-CN"/>
                </w:rPr>
                <w:t>m</w:t>
              </w:r>
            </w:ins>
            <w:del w:id="70" w:author="Lee, Daewon" w:date="2020-11-11T14:31:00Z">
              <w:r>
                <w:rPr>
                  <w:lang w:eastAsia="zh-CN"/>
                </w:rPr>
                <w:delText>M</w:delText>
              </w:r>
            </w:del>
            <w:r>
              <w:rPr>
                <w:lang w:eastAsia="zh-CN"/>
              </w:rPr>
              <w:t>ulti-TRP delay considerations</w:t>
            </w:r>
            <w:ins w:id="71" w:author="Lee, Daewon" w:date="2020-11-11T14:31:00Z">
              <w:r>
                <w:rPr>
                  <w:lang w:eastAsia="zh-CN"/>
                </w:rPr>
                <w:t>,</w:t>
              </w:r>
            </w:ins>
          </w:p>
          <w:p w:rsidR="003B14A3" w:rsidRDefault="00301D88">
            <w:pPr>
              <w:pStyle w:val="afb"/>
              <w:numPr>
                <w:ilvl w:val="0"/>
                <w:numId w:val="11"/>
              </w:numPr>
              <w:overflowPunct w:val="0"/>
              <w:autoSpaceDE w:val="0"/>
              <w:autoSpaceDN w:val="0"/>
              <w:adjustRightInd w:val="0"/>
              <w:spacing w:after="180" w:line="240" w:lineRule="auto"/>
              <w:contextualSpacing/>
              <w:rPr>
                <w:lang w:eastAsia="zh-CN"/>
              </w:rPr>
            </w:pPr>
            <w:ins w:id="72" w:author="Lee, Daewon" w:date="2020-11-11T14:31:00Z">
              <w:r>
                <w:rPr>
                  <w:lang w:eastAsia="zh-CN"/>
                </w:rPr>
                <w:t>c</w:t>
              </w:r>
            </w:ins>
            <w:del w:id="73" w:author="Lee, Daewon" w:date="2020-11-11T14:31:00Z">
              <w:r>
                <w:rPr>
                  <w:lang w:eastAsia="zh-CN"/>
                </w:rPr>
                <w:delText>C</w:delText>
              </w:r>
            </w:del>
            <w:r>
              <w:rPr>
                <w:lang w:eastAsia="zh-CN"/>
              </w:rPr>
              <w:t>onsid</w:t>
            </w:r>
            <w:r>
              <w:rPr>
                <w:lang w:eastAsia="zh-CN"/>
              </w:rPr>
              <w:t>eration of SSB-based RRM/RLM and beam management if the SSB SCS is significantly different from that of the active BWP (e.g., switching gap, scheduling constraint, etc.)</w:t>
            </w:r>
            <w:ins w:id="74" w:author="Lee, Daewon" w:date="2020-11-11T14:31:00Z">
              <w:r>
                <w:rPr>
                  <w:lang w:eastAsia="zh-CN"/>
                </w:rPr>
                <w:t>.</w:t>
              </w:r>
            </w:ins>
          </w:p>
          <w:p w:rsidR="003B14A3" w:rsidRDefault="003B14A3">
            <w:pPr>
              <w:rPr>
                <w:rStyle w:val="af3"/>
                <w:b w:val="0"/>
                <w:bCs w:val="0"/>
                <w:color w:val="000000"/>
              </w:rPr>
            </w:pPr>
          </w:p>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Fl</w:t>
            </w:r>
            <w:r>
              <w:rPr>
                <w:lang w:val="sv-SE" w:eastAsia="zh-CN"/>
              </w:rPr>
              <w:t>ags to the agreements are available if we need to change.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ins w:id="75" w:author="Kome Oteri" w:date="2020-11-11T16:06:00Z"/>
                <w:sz w:val="22"/>
                <w:szCs w:val="22"/>
                <w:lang w:eastAsia="zh-CN"/>
              </w:rPr>
            </w:pPr>
            <w:r>
              <w:rPr>
                <w:sz w:val="22"/>
                <w:szCs w:val="22"/>
                <w:lang w:eastAsia="zh-CN"/>
              </w:rPr>
              <w:t xml:space="preserve">For determination of supported SSB subcarrier spacing, </w:t>
            </w:r>
            <w:ins w:id="76" w:author="Kome Oteri" w:date="2020-11-11T16:05:00Z">
              <w:r>
                <w:rPr>
                  <w:color w:val="FF0000"/>
                  <w:sz w:val="22"/>
                  <w:szCs w:val="22"/>
                  <w:lang w:eastAsia="zh-CN"/>
                </w:rPr>
                <w:t xml:space="preserve">the </w:t>
              </w:r>
            </w:ins>
            <w:r>
              <w:rPr>
                <w:sz w:val="22"/>
                <w:szCs w:val="22"/>
                <w:lang w:eastAsia="zh-CN"/>
              </w:rPr>
              <w:t>following aspects are at least considered</w:t>
            </w:r>
          </w:p>
          <w:p w:rsidR="003B14A3" w:rsidRDefault="003B14A3">
            <w:pPr>
              <w:rPr>
                <w:ins w:id="77" w:author="Kome Oteri" w:date="2020-11-11T16:06:00Z"/>
                <w:sz w:val="22"/>
                <w:szCs w:val="22"/>
                <w:lang w:eastAsia="zh-CN"/>
              </w:rPr>
            </w:pPr>
          </w:p>
          <w:p w:rsidR="003B14A3" w:rsidRDefault="00301D88">
            <w:pPr>
              <w:rPr>
                <w:sz w:val="22"/>
                <w:szCs w:val="22"/>
                <w:lang w:eastAsia="zh-CN"/>
              </w:rPr>
            </w:pPr>
            <w:ins w:id="78"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Interdigital</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sz w:val="22"/>
                <w:szCs w:val="22"/>
                <w:lang w:eastAsia="zh-CN"/>
              </w:rPr>
              <w:t xml:space="preserve">In section 4.1.2, the paragraph capturing Agreement #5 </w:t>
            </w:r>
            <w:r>
              <w:rPr>
                <w:sz w:val="22"/>
                <w:szCs w:val="22"/>
                <w:lang w:eastAsia="zh-CN"/>
              </w:rPr>
              <w:t>has problems on using bullets.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w:t>
            </w:r>
            <w:r>
              <w:rPr>
                <w:sz w:val="21"/>
                <w:szCs w:val="21"/>
                <w:lang w:eastAsia="zh-CN"/>
              </w:rPr>
              <w:t xml:space="preserve"> following aspects are at least considered:</w:t>
            </w:r>
            <w:r>
              <w:rPr>
                <w:color w:val="1F497D"/>
                <w:sz w:val="21"/>
                <w:szCs w:val="21"/>
                <w:lang w:eastAsia="zh-CN"/>
              </w:rPr>
              <w:t>” may fit better under 4.1.3.2?</w:t>
            </w:r>
          </w:p>
          <w:p w:rsidR="003B14A3" w:rsidRDefault="003B14A3">
            <w:pPr>
              <w:tabs>
                <w:tab w:val="center" w:pos="4294"/>
              </w:tabs>
              <w:rPr>
                <w:sz w:val="22"/>
                <w:szCs w:val="22"/>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Moved to 4.1.3.2</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p w:rsidR="003B14A3" w:rsidRDefault="003B14A3">
            <w:pPr>
              <w:rPr>
                <w:ins w:id="79" w:author="Karol Schober" w:date="2020-11-13T12:06:00Z"/>
                <w:lang w:eastAsia="zh-CN"/>
              </w:rPr>
            </w:pPr>
          </w:p>
          <w:p w:rsidR="003B14A3" w:rsidRDefault="003B14A3">
            <w:pPr>
              <w:rPr>
                <w:ins w:id="80" w:author="Karol Schober" w:date="2020-11-13T12:06:00Z"/>
                <w:sz w:val="21"/>
                <w:szCs w:val="21"/>
                <w:lang w:eastAsia="zh-CN"/>
              </w:rPr>
            </w:pPr>
          </w:p>
          <w:p w:rsidR="003B14A3" w:rsidRDefault="003B14A3">
            <w:pPr>
              <w:rPr>
                <w:sz w:val="21"/>
                <w:szCs w:val="21"/>
                <w:lang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#6:</w:t>
      </w:r>
    </w:p>
    <w:p w:rsidR="003B14A3" w:rsidRDefault="00301D88">
      <w:pPr>
        <w:rPr>
          <w:sz w:val="22"/>
          <w:szCs w:val="22"/>
          <w:lang w:eastAsia="zh-CN"/>
        </w:rPr>
      </w:pPr>
      <w:r>
        <w:rPr>
          <w:sz w:val="22"/>
          <w:szCs w:val="22"/>
          <w:lang w:eastAsia="zh-CN"/>
        </w:rPr>
        <w:t>Consider the at least following aspects for PRACH design of NR operating in 52.6 GHz to 71 GHz</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w:t>
      </w:r>
      <w:r>
        <w:rPr>
          <w:lang w:eastAsia="zh-CN"/>
        </w:rPr>
        <w:t>capacity from the applicable sequence length(s).</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considering other TP </w:t>
            </w:r>
            <w:r>
              <w:rPr>
                <w:rStyle w:val="af3"/>
                <w:b w:val="0"/>
                <w:bCs w:val="0"/>
                <w:i/>
                <w:iCs/>
                <w:color w:val="000000"/>
                <w:lang w:val="sv-SE"/>
              </w:rPr>
              <w:t>for the same section):</w:t>
            </w:r>
          </w:p>
          <w:p w:rsidR="003B14A3" w:rsidRDefault="003B14A3">
            <w:pPr>
              <w:spacing w:after="0"/>
              <w:rPr>
                <w:rStyle w:val="af3"/>
                <w:b w:val="0"/>
                <w:bCs w:val="0"/>
                <w:i/>
                <w:iCs/>
                <w:color w:val="000000"/>
                <w:lang w:val="sv-SE"/>
              </w:rPr>
            </w:pPr>
          </w:p>
          <w:p w:rsidR="003B14A3" w:rsidRDefault="00301D88">
            <w:pPr>
              <w:spacing w:after="0"/>
              <w:rPr>
                <w:rStyle w:val="af3"/>
                <w:b w:val="0"/>
                <w:bCs w:val="0"/>
                <w:i/>
                <w:iCs/>
                <w:color w:val="000000"/>
                <w:lang w:val="sv-SE"/>
              </w:rPr>
            </w:pPr>
            <w:r>
              <w:rPr>
                <w:rStyle w:val="af3"/>
                <w:b w:val="0"/>
                <w:bCs w:val="0"/>
                <w:i/>
                <w:iCs/>
                <w:color w:val="000000"/>
                <w:lang w:val="sv-SE"/>
              </w:rPr>
              <w:t>From the agreement #6, the following aspects are covered by new agreements made in RAN1 #103-e</w:t>
            </w:r>
          </w:p>
          <w:p w:rsidR="003B14A3" w:rsidRDefault="00301D88">
            <w:pPr>
              <w:rPr>
                <w:sz w:val="22"/>
                <w:szCs w:val="22"/>
                <w:lang w:eastAsia="zh-CN"/>
              </w:rPr>
            </w:pPr>
            <w:r>
              <w:rPr>
                <w:sz w:val="22"/>
                <w:szCs w:val="22"/>
                <w:lang w:eastAsia="zh-CN"/>
              </w:rPr>
              <w:t>Consider the at least following aspects for PRACH design of NR operating in 52.6 GHz to 71 GHz</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w:t>
            </w:r>
            <w:r>
              <w:rPr>
                <w:lang w:eastAsia="zh-CN"/>
              </w:rPr>
              <w:t>if new SCS is supported)</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rsidR="003B14A3" w:rsidRDefault="00301D88">
            <w:pPr>
              <w:spacing w:after="0"/>
              <w:rPr>
                <w:rStyle w:val="af3"/>
                <w:b w:val="0"/>
                <w:bCs w:val="0"/>
                <w:i/>
                <w:iCs/>
                <w:color w:val="000000"/>
              </w:rPr>
            </w:pPr>
            <w:r>
              <w:rPr>
                <w:rStyle w:val="af3"/>
                <w:b w:val="0"/>
                <w:bCs w:val="0"/>
                <w:i/>
                <w:iCs/>
                <w:color w:val="000000"/>
              </w:rPr>
              <w:t>So I suggest to capture the bullet points not covered.</w:t>
            </w:r>
          </w:p>
          <w:p w:rsidR="003B14A3" w:rsidRDefault="003B14A3">
            <w:pPr>
              <w:spacing w:after="0"/>
              <w:rPr>
                <w:rStyle w:val="af3"/>
                <w:b w:val="0"/>
                <w:bCs w:val="0"/>
                <w:i/>
                <w:iCs/>
                <w:color w:val="000000"/>
                <w:lang w:val="sv-SE"/>
              </w:rPr>
            </w:pP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the following in 4.1.3.2</w:t>
            </w:r>
          </w:p>
          <w:p w:rsidR="003B14A3" w:rsidRDefault="003B14A3">
            <w:pPr>
              <w:rPr>
                <w:rStyle w:val="af3"/>
                <w:b w:val="0"/>
                <w:bCs w:val="0"/>
                <w:color w:val="000000"/>
              </w:rPr>
            </w:pPr>
          </w:p>
          <w:p w:rsidR="003B14A3" w:rsidRDefault="00301D88">
            <w:pPr>
              <w:pStyle w:val="afb"/>
              <w:numPr>
                <w:ilvl w:val="0"/>
                <w:numId w:val="13"/>
              </w:numPr>
              <w:rPr>
                <w:ins w:id="81" w:author="Lee, Daewon" w:date="2020-11-11T22:33:00Z"/>
                <w:rStyle w:val="af3"/>
                <w:b w:val="0"/>
                <w:bCs w:val="0"/>
                <w:color w:val="000000"/>
              </w:rPr>
            </w:pPr>
            <w:ins w:id="82" w:author="Lee, Daewon" w:date="2020-11-11T22:33:00Z">
              <w:r>
                <w:rPr>
                  <w:rStyle w:val="af3"/>
                  <w:b w:val="0"/>
                  <w:bCs w:val="0"/>
                  <w:color w:val="000000"/>
                </w:rPr>
                <w:t xml:space="preserve">Further studies on </w:t>
              </w:r>
              <w:del w:id="83" w:author="Lee, Daewon2" w:date="2020-11-12T14:58:00Z">
                <w:r>
                  <w:rPr>
                    <w:rStyle w:val="af3"/>
                    <w:b w:val="0"/>
                    <w:bCs w:val="0"/>
                    <w:color w:val="000000"/>
                  </w:rPr>
                  <w:delText xml:space="preserve">PRACH coverage requirements, </w:delText>
                </w:r>
              </w:del>
              <w:r>
                <w:rPr>
                  <w:rStyle w:val="af3"/>
                  <w:b w:val="0"/>
                  <w:bCs w:val="0"/>
                  <w:color w:val="000000"/>
                </w:rPr>
                <w:t>RACH occasion configurations with new SCS, if new SCS for PRACH is supported, is needed.</w:t>
              </w:r>
            </w:ins>
          </w:p>
          <w:p w:rsidR="003B14A3" w:rsidRDefault="003B14A3">
            <w:pPr>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xml:space="preserve">, and may need to consider related agreements made at RAN1#103e in order to avoid </w:t>
            </w:r>
            <w:r>
              <w:rPr>
                <w:lang w:val="sv-SE" w:eastAsia="zh-CN"/>
              </w:rPr>
              <w:t>repetitions/overlap.</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rStyle w:val="af3"/>
                <w:b w:val="0"/>
                <w:bCs w:val="0"/>
                <w:color w:val="000000"/>
              </w:rPr>
            </w:pPr>
            <w:r>
              <w:rPr>
                <w:rStyle w:val="af3"/>
                <w:b w:val="0"/>
                <w:bCs w:val="0"/>
                <w:color w:val="000000"/>
              </w:rPr>
              <w:t>The part about coverage is already covered by the last bullet of Agreemen</w:t>
            </w:r>
            <w:r>
              <w:rPr>
                <w:rStyle w:val="af3"/>
                <w:b w:val="0"/>
                <w:bCs w:val="0"/>
                <w:color w:val="000000"/>
              </w:rPr>
              <w:t>t #60 which is captured in Section 4.1.3.2, so suggest modifying this as follows:</w:t>
            </w:r>
          </w:p>
          <w:p w:rsidR="003B14A3" w:rsidRDefault="00301D88">
            <w:pPr>
              <w:rPr>
                <w:color w:val="000000"/>
              </w:rPr>
            </w:pPr>
            <w:r>
              <w:rPr>
                <w:rStyle w:val="af3"/>
                <w:b w:val="0"/>
                <w:bCs w:val="0"/>
                <w:color w:val="000000"/>
              </w:rPr>
              <w:t xml:space="preserve">Further studies </w:t>
            </w:r>
            <w:r>
              <w:rPr>
                <w:rStyle w:val="af3"/>
                <w:b w:val="0"/>
                <w:bCs w:val="0"/>
              </w:rPr>
              <w:t xml:space="preserve">on </w:t>
            </w:r>
            <w:r>
              <w:rPr>
                <w:rStyle w:val="af3"/>
                <w:b w:val="0"/>
                <w:bCs w:val="0"/>
                <w:strike/>
                <w:color w:val="FF0000"/>
              </w:rPr>
              <w:t>PRACH coverage requirements,</w:t>
            </w:r>
            <w:r>
              <w:rPr>
                <w:rStyle w:val="af3"/>
                <w:b w:val="0"/>
                <w:bCs w:val="0"/>
                <w:color w:val="FF0000"/>
              </w:rPr>
              <w:t xml:space="preserve"> </w:t>
            </w:r>
            <w:r>
              <w:rPr>
                <w:rStyle w:val="af3"/>
                <w:b w:val="0"/>
                <w:bCs w:val="0"/>
                <w:color w:val="000000"/>
              </w:rPr>
              <w:t>RACH occasion configurations with new SCS, if new SCS for PRACH is supported, is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rStyle w:val="af3"/>
                <w:b w:val="0"/>
                <w:bCs w:val="0"/>
                <w:color w:val="000000"/>
              </w:rPr>
            </w:pPr>
            <w:r>
              <w:rPr>
                <w:rStyle w:val="af3"/>
                <w:b w:val="0"/>
                <w:bCs w:val="0"/>
                <w:color w:val="000000"/>
              </w:rPr>
              <w:t xml:space="preserve">Updated as suggested by </w:t>
            </w:r>
            <w:r>
              <w:rPr>
                <w:rStyle w:val="af3"/>
                <w:b w:val="0"/>
                <w:bCs w:val="0"/>
                <w:color w:val="000000"/>
              </w:rPr>
              <w:t>Ericsson.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afb"/>
              <w:numPr>
                <w:ilvl w:val="0"/>
                <w:numId w:val="12"/>
              </w:numPr>
              <w:overflowPunct w:val="0"/>
              <w:autoSpaceDE w:val="0"/>
              <w:autoSpaceDN w:val="0"/>
              <w:adjustRightInd w:val="0"/>
              <w:spacing w:after="180" w:line="240" w:lineRule="auto"/>
              <w:contextualSpacing/>
              <w:rPr>
                <w:lang w:eastAsia="zh-CN"/>
              </w:rPr>
            </w:pPr>
            <w:r>
              <w:rPr>
                <w:lang w:eastAsia="zh-CN"/>
              </w:rPr>
              <w:t>….</w:t>
            </w:r>
          </w:p>
          <w:p w:rsidR="003B14A3" w:rsidRDefault="003B14A3">
            <w:pPr>
              <w:rPr>
                <w:rStyle w:val="af3"/>
                <w:b w:val="0"/>
                <w:bCs w:val="0"/>
                <w:color w:val="000000"/>
              </w:rPr>
            </w:pP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#7:</w:t>
      </w:r>
    </w:p>
    <w:p w:rsidR="003B14A3" w:rsidRDefault="00301D88">
      <w:pPr>
        <w:rPr>
          <w:sz w:val="22"/>
          <w:szCs w:val="22"/>
          <w:lang w:eastAsia="zh-CN"/>
        </w:rPr>
      </w:pPr>
      <w:r>
        <w:rPr>
          <w:sz w:val="22"/>
          <w:szCs w:val="22"/>
          <w:lang w:eastAsia="zh-CN"/>
        </w:rPr>
        <w:t xml:space="preserve">Consider at least the following aspects of PT-RS </w:t>
      </w:r>
      <w:r>
        <w:rPr>
          <w:sz w:val="22"/>
          <w:szCs w:val="22"/>
          <w:lang w:eastAsia="zh-CN"/>
        </w:rPr>
        <w:t>design for a given SCS</w:t>
      </w:r>
    </w:p>
    <w:p w:rsidR="003B14A3" w:rsidRDefault="00301D88">
      <w:pPr>
        <w:pStyle w:val="afb"/>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rsidR="003B14A3" w:rsidRDefault="00301D88">
      <w:pPr>
        <w:pStyle w:val="afb"/>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rsidR="003B14A3" w:rsidRDefault="00301D88">
      <w:pPr>
        <w:pStyle w:val="afb"/>
        <w:numPr>
          <w:ilvl w:val="1"/>
          <w:numId w:val="14"/>
        </w:numPr>
        <w:overflowPunct w:val="0"/>
        <w:autoSpaceDE w:val="0"/>
        <w:autoSpaceDN w:val="0"/>
        <w:adjustRightInd w:val="0"/>
        <w:spacing w:after="180" w:line="240" w:lineRule="auto"/>
        <w:contextualSpacing/>
        <w:rPr>
          <w:lang w:eastAsia="zh-CN"/>
        </w:rPr>
      </w:pPr>
      <w:r>
        <w:rPr>
          <w:lang w:eastAsia="zh-CN"/>
        </w:rPr>
        <w:t xml:space="preserve">Potential modification to the PT-RS pattern or configuration to aid performance improvement for CP-OFDM </w:t>
      </w:r>
      <w:r>
        <w:rPr>
          <w:lang w:eastAsia="zh-CN"/>
        </w:rPr>
        <w:t>and DFT-s-OFDM waveforms (if needed)</w:t>
      </w:r>
    </w:p>
    <w:p w:rsidR="003B14A3" w:rsidRDefault="00301D88">
      <w:pPr>
        <w:pStyle w:val="afb"/>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del w:id="84" w:author="Lee, Daewon" w:date="2020-11-12T22:41:00Z">
              <w:r>
                <w:rPr>
                  <w:rStyle w:val="af3"/>
                  <w:b w:val="0"/>
                  <w:bCs w:val="0"/>
                  <w:color w:val="000000"/>
                  <w:sz w:val="20"/>
                  <w:szCs w:val="20"/>
                  <w:lang w:val="sv-SE"/>
                </w:rPr>
                <w:delText xml:space="preserve">Rapportuer has </w:delText>
              </w:r>
              <w:r>
                <w:rPr>
                  <w:rStyle w:val="af3"/>
                  <w:b w:val="0"/>
                  <w:bCs w:val="0"/>
                  <w:color w:val="000000"/>
                  <w:sz w:val="20"/>
                  <w:szCs w:val="20"/>
                  <w:lang w:val="sv-SE"/>
                </w:rPr>
                <w:delText>yet to provide a correspoding TP for this agreement. Rapportuer assumes agreement should be captured in some form to correctly represent progress made in RAN1 and RAN4. Please comment on whether you think the agreement should be not captured in some form t</w:delText>
              </w:r>
              <w:r>
                <w:rPr>
                  <w:rStyle w:val="af3"/>
                  <w:b w:val="0"/>
                  <w:bCs w:val="0"/>
                  <w:color w:val="000000"/>
                  <w:sz w:val="20"/>
                  <w:szCs w:val="20"/>
                  <w:lang w:val="sv-SE"/>
                </w:rPr>
                <w:delText>o the TR or if you have suggestions on how this can be captured</w:delText>
              </w:r>
            </w:del>
            <w:ins w:id="85" w:author="Lee, Daewon" w:date="2020-11-12T22:41:00Z">
              <w:r>
                <w:rPr>
                  <w:rStyle w:val="af3"/>
                  <w:b w:val="0"/>
                  <w:bCs w:val="0"/>
                  <w:color w:val="000000"/>
                  <w:sz w:val="20"/>
                  <w:szCs w:val="20"/>
                  <w:lang w:val="sv-SE"/>
                </w:rPr>
                <w:t xml:space="preserve">Do not capture as it is </w:t>
              </w:r>
            </w:ins>
            <w:ins w:id="86" w:author="Lee, Daewon" w:date="2020-11-12T22:42:00Z">
              <w:r>
                <w:rPr>
                  <w:rStyle w:val="af3"/>
                  <w:b w:val="0"/>
                  <w:bCs w:val="0"/>
                  <w:color w:val="000000"/>
                  <w:sz w:val="20"/>
                  <w:szCs w:val="20"/>
                  <w:lang w:val="sv-SE"/>
                </w:rPr>
                <w:t>superceded by Agreement #72</w:t>
              </w:r>
            </w:ins>
            <w:r>
              <w:rPr>
                <w:rStyle w:val="af3"/>
                <w:b w:val="0"/>
                <w:bCs w:val="0"/>
                <w:color w:val="000000"/>
                <w:sz w:val="20"/>
                <w:szCs w:val="20"/>
                <w:lang w:val="sv-SE"/>
              </w:rPr>
              <w:t>.</w:t>
            </w:r>
          </w:p>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w:t>
            </w:r>
            <w:r>
              <w:rPr>
                <w:lang w:eastAsia="zh-CN"/>
              </w:rPr>
              <w:t xml:space="preserve"> enhancements needed for supporting large MCS with ICI compensation, for all supported SCS.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A TP can be generated taking into account observations/conclusions reached in this meeting on performance in the 8.2.3 AI. Our view is that Rel-15 PT-RS </w:t>
            </w:r>
            <w:r>
              <w:rPr>
                <w:lang w:val="sv-SE" w:eastAsia="zh-CN"/>
              </w:rPr>
              <w:t>performs well, and any enhancements need to be well-motivated.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w:t>
            </w:r>
            <w:r>
              <w:rPr>
                <w:lang w:eastAsia="zh-CN"/>
              </w:rPr>
              <w:t>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rsidR="003B14A3" w:rsidRDefault="00301D88">
            <w:pPr>
              <w:pStyle w:val="afb"/>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rsidR="003B14A3" w:rsidRDefault="00301D88">
            <w:pPr>
              <w:pStyle w:val="afb"/>
              <w:numPr>
                <w:ilvl w:val="0"/>
                <w:numId w:val="14"/>
              </w:numPr>
              <w:overflowPunct w:val="0"/>
              <w:autoSpaceDE w:val="0"/>
              <w:autoSpaceDN w:val="0"/>
              <w:adjustRightInd w:val="0"/>
              <w:spacing w:after="180" w:line="240" w:lineRule="auto"/>
              <w:contextualSpacing/>
              <w:rPr>
                <w:lang w:eastAsia="zh-CN"/>
              </w:rPr>
            </w:pPr>
            <w:r>
              <w:rPr>
                <w:lang w:eastAsia="zh-CN"/>
              </w:rPr>
              <w:t>……</w:t>
            </w:r>
          </w:p>
          <w:p w:rsidR="003B14A3" w:rsidRDefault="003B14A3">
            <w:pPr>
              <w:overflowPunct/>
              <w:autoSpaceDE/>
              <w:adjustRightInd/>
              <w:spacing w:after="0"/>
              <w:rPr>
                <w:lang w:val="sv-SE" w:eastAsia="zh-CN"/>
              </w:rPr>
            </w:pPr>
          </w:p>
        </w:tc>
      </w:tr>
      <w:tr w:rsidR="003139A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39A6" w:rsidRPr="00BD1203" w:rsidRDefault="003139A6" w:rsidP="003139A6">
            <w:pPr>
              <w:spacing w:after="0"/>
              <w:rPr>
                <w:rFonts w:eastAsiaTheme="minorEastAsia" w:hint="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rsidR="003139A6" w:rsidRPr="00BD1203" w:rsidRDefault="003139A6" w:rsidP="003139A6">
            <w:pPr>
              <w:rPr>
                <w:rFonts w:eastAsiaTheme="minorEastAsia" w:hint="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bookmarkStart w:id="87" w:name="_GoBack"/>
            <w:bookmarkEnd w:id="87"/>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#8:</w:t>
      </w:r>
    </w:p>
    <w:p w:rsidR="003B14A3" w:rsidRDefault="00301D88">
      <w:pPr>
        <w:rPr>
          <w:sz w:val="22"/>
          <w:szCs w:val="22"/>
          <w:lang w:eastAsia="zh-CN"/>
        </w:rPr>
      </w:pPr>
      <w:r>
        <w:rPr>
          <w:sz w:val="22"/>
          <w:szCs w:val="22"/>
          <w:lang w:eastAsia="zh-CN"/>
        </w:rPr>
        <w:t xml:space="preserve">Consider at least </w:t>
      </w:r>
      <w:r>
        <w:rPr>
          <w:sz w:val="22"/>
          <w:szCs w:val="22"/>
          <w:lang w:eastAsia="zh-CN"/>
        </w:rPr>
        <w:t>the following aspects of DM-RS design for a given SCS</w:t>
      </w:r>
    </w:p>
    <w:p w:rsidR="003B14A3" w:rsidRDefault="00301D88">
      <w:pPr>
        <w:pStyle w:val="afb"/>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rsidR="003B14A3" w:rsidRDefault="00301D88">
      <w:pPr>
        <w:pStyle w:val="afb"/>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rsidR="003B14A3" w:rsidRDefault="00301D88">
      <w:pPr>
        <w:pStyle w:val="afb"/>
        <w:numPr>
          <w:ilvl w:val="1"/>
          <w:numId w:val="15"/>
        </w:numPr>
        <w:overflowPunct w:val="0"/>
        <w:autoSpaceDE w:val="0"/>
        <w:autoSpaceDN w:val="0"/>
        <w:adjustRightInd w:val="0"/>
        <w:spacing w:after="180" w:line="240" w:lineRule="auto"/>
        <w:contextualSpacing/>
        <w:rPr>
          <w:lang w:eastAsia="zh-CN"/>
        </w:rPr>
      </w:pPr>
      <w:r>
        <w:rPr>
          <w:lang w:eastAsia="zh-CN"/>
        </w:rPr>
        <w:t xml:space="preserve">Potential modification or </w:t>
      </w:r>
      <w:r>
        <w:rPr>
          <w:lang w:eastAsia="zh-CN"/>
        </w:rPr>
        <w:t>introduction of new DM-RS pattern, configuration or indication to aid performance improvement for CP-OFDM and DFT-S OFDM waveforms (if needed)</w:t>
      </w: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considering other TP for </w:t>
            </w:r>
            <w:r>
              <w:rPr>
                <w:rStyle w:val="af3"/>
                <w:b w:val="0"/>
                <w:bCs w:val="0"/>
                <w:i/>
                <w:iCs/>
                <w:color w:val="000000"/>
                <w:lang w:val="sv-SE"/>
              </w:rPr>
              <w:t>the same section):</w:t>
            </w:r>
          </w:p>
          <w:p w:rsidR="003B14A3" w:rsidRDefault="00301D88">
            <w:pPr>
              <w:pStyle w:val="afb"/>
              <w:numPr>
                <w:ilvl w:val="0"/>
                <w:numId w:val="7"/>
              </w:numPr>
              <w:rPr>
                <w:del w:id="88" w:author="Lee, Daewon" w:date="2020-11-12T22:42:00Z"/>
                <w:rStyle w:val="af3"/>
                <w:b w:val="0"/>
                <w:bCs w:val="0"/>
                <w:color w:val="000000"/>
                <w:sz w:val="20"/>
                <w:szCs w:val="20"/>
                <w:lang w:val="sv-SE"/>
              </w:rPr>
            </w:pPr>
            <w:ins w:id="89" w:author="Lee, Daewon" w:date="2020-11-12T22:42:00Z">
              <w:r>
                <w:rPr>
                  <w:rStyle w:val="af3"/>
                  <w:b w:val="0"/>
                  <w:bCs w:val="0"/>
                  <w:color w:val="000000"/>
                  <w:sz w:val="20"/>
                  <w:szCs w:val="20"/>
                  <w:lang w:val="sv-SE"/>
                </w:rPr>
                <w:t>Do not capture as it is superceded by Agreement #72.</w:t>
              </w:r>
            </w:ins>
            <w:del w:id="90" w:author="Lee, Daewon" w:date="2020-11-12T22:42:00Z">
              <w:r>
                <w:rPr>
                  <w:rStyle w:val="af3"/>
                  <w:b w:val="0"/>
                  <w:bCs w:val="0"/>
                  <w:color w:val="000000"/>
                  <w:sz w:val="20"/>
                  <w:szCs w:val="20"/>
                  <w:lang w:val="sv-SE"/>
                </w:rPr>
                <w:delText>Rapportuer has yet to provide a correspoding TP for this agreement. Rapportuer assumes agreement should be captured in some form to correctly represent progress made in RAN1 and RAN4. P</w:delText>
              </w:r>
              <w:r>
                <w:rPr>
                  <w:rStyle w:val="af3"/>
                  <w:b w:val="0"/>
                  <w:bCs w:val="0"/>
                  <w:color w:val="000000"/>
                  <w:sz w:val="20"/>
                  <w:szCs w:val="20"/>
                  <w:lang w:val="sv-SE"/>
                </w:rPr>
                <w:delText>lease comment on whether you think the agreement should be not captured in some form to the TR or if you have suggestions on how this can be captured.</w:delText>
              </w:r>
            </w:del>
          </w:p>
          <w:p w:rsidR="003B14A3" w:rsidRDefault="003B14A3">
            <w:pPr>
              <w:spacing w:after="0"/>
              <w:rPr>
                <w:rStyle w:val="af3"/>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A TP can be generated taking into account observations/conclusions reached </w:t>
            </w:r>
            <w:r>
              <w:rPr>
                <w:lang w:val="sv-SE" w:eastAsia="zh-CN"/>
              </w:rPr>
              <w:t>in this meeting on performance in the 8.2.3 AI.</w:t>
            </w:r>
          </w:p>
          <w:p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Some overlap description is being discussed in RAN1#103-e, let </w:t>
            </w:r>
            <w:r>
              <w:rPr>
                <w:lang w:val="sv-SE" w:eastAsia="zh-CN"/>
              </w:rPr>
              <w:t>wait for that outcome first.</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#9:</w:t>
      </w:r>
    </w:p>
    <w:p w:rsidR="003B14A3" w:rsidRDefault="00301D88">
      <w:pPr>
        <w:rPr>
          <w:sz w:val="22"/>
          <w:szCs w:val="22"/>
          <w:lang w:eastAsia="zh-CN"/>
        </w:rPr>
      </w:pPr>
      <w:r>
        <w:rPr>
          <w:sz w:val="22"/>
          <w:szCs w:val="22"/>
          <w:lang w:eastAsia="zh-CN"/>
        </w:rPr>
        <w:t xml:space="preserve">Consider at </w:t>
      </w:r>
      <w:r>
        <w:rPr>
          <w:sz w:val="22"/>
          <w:szCs w:val="22"/>
          <w:lang w:eastAsia="zh-CN"/>
        </w:rPr>
        <w:t>least the following aspects of processing timelines for new SCS (if agreed) that are not currently supported,</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lastRenderedPageBreak/>
        <w:t>appropriate configuration(s) of k0, k1, k2,</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t>CSI proce</w:t>
      </w:r>
      <w:r>
        <w:rPr>
          <w:lang w:eastAsia="zh-CN"/>
        </w:rPr>
        <w:t>ssing time, Z1, Z2, and Z3, and CSI processing units</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rsidR="003B14A3" w:rsidRDefault="00301D88">
      <w:pPr>
        <w:pStyle w:val="afb"/>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del w:id="91" w:author="Lee, Daewon" w:date="2020-11-12T22:44:00Z"/>
                <w:rStyle w:val="af3"/>
                <w:b w:val="0"/>
                <w:bCs w:val="0"/>
                <w:color w:val="000000"/>
                <w:sz w:val="20"/>
                <w:szCs w:val="20"/>
                <w:lang w:val="sv-SE"/>
              </w:rPr>
            </w:pPr>
            <w:del w:id="92" w:author="Lee, Daewon" w:date="2020-11-12T22:44:00Z">
              <w:r>
                <w:rPr>
                  <w:rStyle w:val="af3"/>
                  <w:b w:val="0"/>
                  <w:bCs w:val="0"/>
                  <w:color w:val="000000"/>
                  <w:sz w:val="20"/>
                  <w:szCs w:val="20"/>
                  <w:lang w:val="sv-SE"/>
                </w:rPr>
                <w:delText>Rapportuer has yet to provide a correspoding TP for this agreement. Rapportuer assumes agreement should be captured in some f</w:delText>
              </w:r>
              <w:r>
                <w:rPr>
                  <w:rStyle w:val="af3"/>
                  <w:b w:val="0"/>
                  <w:bCs w:val="0"/>
                  <w:color w:val="000000"/>
                  <w:sz w:val="20"/>
                  <w:szCs w:val="20"/>
                  <w:lang w:val="sv-SE"/>
                </w:rPr>
                <w:delText>orm to correctly represent progress made in RAN1 and RAN4. Please comment on whether you think the agreement should be not captured in some form to the TR or if you have suggestions on how this can be captured.</w:delText>
              </w:r>
            </w:del>
          </w:p>
          <w:p w:rsidR="003B14A3" w:rsidRDefault="00301D88">
            <w:pPr>
              <w:pStyle w:val="afb"/>
              <w:numPr>
                <w:ilvl w:val="0"/>
                <w:numId w:val="7"/>
              </w:numPr>
              <w:rPr>
                <w:rStyle w:val="af3"/>
                <w:b w:val="0"/>
                <w:bCs w:val="0"/>
                <w:color w:val="000000"/>
                <w:sz w:val="20"/>
                <w:szCs w:val="20"/>
                <w:lang w:val="sv-SE"/>
              </w:rPr>
            </w:pPr>
            <w:del w:id="93" w:author="Lee, Daewon" w:date="2020-11-12T22:44:00Z">
              <w:r>
                <w:rPr>
                  <w:rStyle w:val="af3"/>
                  <w:b w:val="0"/>
                  <w:bCs w:val="0"/>
                  <w:color w:val="000000"/>
                  <w:sz w:val="20"/>
                  <w:szCs w:val="20"/>
                  <w:lang w:val="sv-SE"/>
                </w:rPr>
                <w:delText>Note: part of this may be covered by TP by th</w:delText>
              </w:r>
              <w:r>
                <w:rPr>
                  <w:rStyle w:val="af3"/>
                  <w:b w:val="0"/>
                  <w:bCs w:val="0"/>
                  <w:color w:val="000000"/>
                  <w:sz w:val="20"/>
                  <w:szCs w:val="20"/>
                  <w:lang w:val="sv-SE"/>
                </w:rPr>
                <w:delText>e email discussion thread #1</w:delText>
              </w:r>
            </w:del>
            <w:ins w:id="94" w:author="Lee, Daewon" w:date="2020-11-12T22:44:00Z">
              <w:r>
                <w:rPr>
                  <w:rStyle w:val="af3"/>
                  <w:b w:val="0"/>
                  <w:bCs w:val="0"/>
                  <w:color w:val="000000"/>
                  <w:sz w:val="20"/>
                  <w:szCs w:val="20"/>
                  <w:lang w:val="sv-SE"/>
                </w:rPr>
                <w:t>Do not capture as it is superceded by Agreement #62</w:t>
              </w:r>
            </w:ins>
          </w:p>
          <w:p w:rsidR="003B14A3" w:rsidRDefault="003B14A3">
            <w:pPr>
              <w:spacing w:after="0"/>
              <w:rPr>
                <w:rStyle w:val="af3"/>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There is significant overlap with #62, not sure if </w:t>
            </w:r>
            <w:r>
              <w:rPr>
                <w:lang w:val="sv-SE" w:eastAsia="zh-CN"/>
              </w:rPr>
              <w:t>something in #62 is missing something that is captured here. Will wait for further feedback.</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 xml:space="preserve">Do not capture </w:t>
            </w:r>
            <w:r>
              <w:rPr>
                <w:rFonts w:eastAsia="MS Mincho"/>
                <w:lang w:val="sv-SE" w:eastAsia="ja-JP"/>
              </w:rPr>
              <w:t>due to full overlap with agreed text for TR.</w:t>
            </w:r>
          </w:p>
        </w:tc>
      </w:tr>
    </w:tbl>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#10:</w:t>
      </w:r>
    </w:p>
    <w:p w:rsidR="003B14A3" w:rsidRDefault="00301D88">
      <w:pPr>
        <w:rPr>
          <w:sz w:val="22"/>
          <w:szCs w:val="22"/>
          <w:lang w:eastAsia="zh-CN"/>
        </w:rPr>
      </w:pPr>
      <w:r>
        <w:rPr>
          <w:sz w:val="22"/>
          <w:szCs w:val="22"/>
          <w:lang w:eastAsia="zh-CN"/>
        </w:rPr>
        <w:t>Consider at least the following aspects of PDCCH monitoring for a given SCS</w:t>
      </w: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 xml:space="preserve">investigate on the maximum number of BDs/CCEs for </w:t>
      </w:r>
      <w:r>
        <w:rPr>
          <w:lang w:eastAsia="zh-CN"/>
        </w:rPr>
        <w:t>PDCCH monitoring per time unit</w:t>
      </w:r>
    </w:p>
    <w:p w:rsidR="003B14A3" w:rsidRDefault="00301D88">
      <w:pPr>
        <w:pStyle w:val="afb"/>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rsidR="003B14A3" w:rsidRDefault="00301D88">
      <w:pPr>
        <w:pStyle w:val="afb"/>
        <w:numPr>
          <w:ilvl w:val="2"/>
          <w:numId w:val="17"/>
        </w:numPr>
        <w:overflowPunct w:val="0"/>
        <w:autoSpaceDE w:val="0"/>
        <w:autoSpaceDN w:val="0"/>
        <w:adjustRightInd w:val="0"/>
        <w:spacing w:after="180" w:line="240" w:lineRule="auto"/>
        <w:contextualSpacing/>
        <w:rPr>
          <w:lang w:eastAsia="zh-CN"/>
        </w:rPr>
      </w:pPr>
      <w:r>
        <w:rPr>
          <w:lang w:eastAsia="zh-CN"/>
        </w:rPr>
        <w:t>e.g. increa</w:t>
      </w:r>
      <w:r>
        <w:rPr>
          <w:lang w:eastAsia="zh-CN"/>
        </w:rPr>
        <w:t>sed minimum PDCCH monitoring unit</w:t>
      </w:r>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considering other TP for the same </w:t>
            </w:r>
            <w:r>
              <w:rPr>
                <w:rStyle w:val="af3"/>
                <w:b w:val="0"/>
                <w:bCs w:val="0"/>
                <w:i/>
                <w:iCs/>
                <w:color w:val="000000"/>
                <w:lang w:val="sv-SE"/>
              </w:rPr>
              <w:t>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the following in Section 4.1.3.4.</w:t>
            </w:r>
          </w:p>
          <w:p w:rsidR="003B14A3" w:rsidRDefault="003B14A3">
            <w:pPr>
              <w:spacing w:after="0"/>
              <w:rPr>
                <w:rStyle w:val="af3"/>
                <w:b w:val="0"/>
                <w:bCs w:val="0"/>
                <w:color w:val="000000"/>
                <w:lang w:val="sv-SE"/>
              </w:rPr>
            </w:pP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For new SCS</w:t>
            </w:r>
            <w:ins w:id="95" w:author="Lee, Daewon" w:date="2020-11-11T14:39:00Z">
              <w:r>
                <w:rPr>
                  <w:lang w:eastAsia="zh-CN"/>
                </w:rPr>
                <w:t xml:space="preserve"> for PDCCH</w:t>
              </w:r>
            </w:ins>
            <w:r>
              <w:rPr>
                <w:lang w:eastAsia="zh-CN"/>
              </w:rPr>
              <w:t>, if agreed, that are not supported in Rel-15/16 NR,</w:t>
            </w:r>
            <w:ins w:id="96" w:author="Lee, Daewon" w:date="2020-11-11T14:39:00Z">
              <w:r>
                <w:rPr>
                  <w:lang w:eastAsia="zh-CN"/>
                </w:rPr>
                <w:t xml:space="preserve"> consider the following aspects</w:t>
              </w:r>
            </w:ins>
            <w:ins w:id="97" w:author="Lee, Daewon" w:date="2020-11-11T14:40:00Z">
              <w:r>
                <w:rPr>
                  <w:lang w:eastAsia="zh-CN"/>
                </w:rPr>
                <w:t>:</w:t>
              </w:r>
            </w:ins>
          </w:p>
          <w:p w:rsidR="003B14A3" w:rsidRDefault="00301D88">
            <w:pPr>
              <w:pStyle w:val="afb"/>
              <w:numPr>
                <w:ilvl w:val="1"/>
                <w:numId w:val="17"/>
              </w:numPr>
              <w:overflowPunct w:val="0"/>
              <w:autoSpaceDE w:val="0"/>
              <w:autoSpaceDN w:val="0"/>
              <w:adjustRightInd w:val="0"/>
              <w:spacing w:after="180" w:line="240" w:lineRule="auto"/>
              <w:contextualSpacing/>
              <w:rPr>
                <w:del w:id="98" w:author="Lee, Daewon" w:date="2020-11-11T14:39:00Z"/>
                <w:lang w:eastAsia="zh-CN"/>
              </w:rPr>
            </w:pPr>
            <w:r>
              <w:rPr>
                <w:lang w:eastAsia="zh-CN"/>
              </w:rPr>
              <w:t>investigate on the maximum number of BDs/CCEs for PDCCH monitoring per time unit</w:t>
            </w:r>
            <w:ins w:id="99" w:author="Lee, Daewon" w:date="2020-11-11T14:39:00Z">
              <w:r>
                <w:rPr>
                  <w:lang w:eastAsia="zh-CN"/>
                </w:rPr>
                <w:t xml:space="preserve">, </w:t>
              </w:r>
            </w:ins>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 xml:space="preserve">e.g. slot as </w:t>
            </w:r>
            <w:r>
              <w:rPr>
                <w:lang w:eastAsia="zh-CN"/>
              </w:rPr>
              <w:t>Rel-15, or new scheduling/monitoring unit</w:t>
            </w:r>
            <w:ins w:id="100" w:author="Lee, Daewon" w:date="2020-11-11T14:39:00Z">
              <w:r>
                <w:rPr>
                  <w:lang w:eastAsia="zh-CN"/>
                </w:rPr>
                <w:t>,</w:t>
              </w:r>
            </w:ins>
          </w:p>
          <w:p w:rsidR="003B14A3" w:rsidRDefault="00301D88">
            <w:pPr>
              <w:pStyle w:val="afb"/>
              <w:numPr>
                <w:ilvl w:val="1"/>
                <w:numId w:val="17"/>
              </w:numPr>
              <w:overflowPunct w:val="0"/>
              <w:autoSpaceDE w:val="0"/>
              <w:autoSpaceDN w:val="0"/>
              <w:adjustRightInd w:val="0"/>
              <w:spacing w:after="180" w:line="240" w:lineRule="auto"/>
              <w:contextualSpacing/>
              <w:rPr>
                <w:del w:id="101" w:author="Lee, Daewon" w:date="2020-11-11T14:39:00Z"/>
                <w:lang w:eastAsia="zh-CN"/>
              </w:rPr>
            </w:pPr>
            <w:r>
              <w:rPr>
                <w:lang w:eastAsia="zh-CN"/>
              </w:rPr>
              <w:lastRenderedPageBreak/>
              <w:t>any potential limitation to PDCCH monitoring configurations (e.g. search spaces, DCI formats, overbooking/dropping, etc) to help with UE processing, if needed</w:t>
            </w:r>
            <w:ins w:id="102" w:author="Lee, Daewon" w:date="2020-11-11T14:39:00Z">
              <w:r>
                <w:rPr>
                  <w:lang w:eastAsia="zh-CN"/>
                </w:rPr>
                <w:t xml:space="preserve">, </w:t>
              </w:r>
            </w:ins>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3" w:author="Lee, Daewon" w:date="2020-11-11T14:39:00Z">
              <w:r>
                <w:rPr>
                  <w:lang w:eastAsia="zh-CN"/>
                </w:rPr>
                <w:t>,</w:t>
              </w:r>
            </w:ins>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potent</w:t>
            </w:r>
            <w:r>
              <w:rPr>
                <w:lang w:eastAsia="zh-CN"/>
              </w:rPr>
              <w:t>ial enhancements for CORESET, if needed</w:t>
            </w:r>
            <w:ins w:id="104" w:author="Lee, Daewon" w:date="2020-11-11T14:39:00Z">
              <w:r>
                <w:rPr>
                  <w:lang w:eastAsia="zh-CN"/>
                </w:rPr>
                <w:t>,</w:t>
              </w:r>
            </w:ins>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ins w:id="105" w:author="Lee, Daewon" w:date="2020-11-11T14:39:00Z">
              <w:r>
                <w:rPr>
                  <w:lang w:eastAsia="zh-CN"/>
                </w:rPr>
                <w:t>.</w:t>
              </w:r>
            </w:ins>
          </w:p>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It would be good to capture this agreement in order to keep track of the specification effort for new SCS, so that a complete </w:t>
            </w:r>
            <w:r>
              <w:rPr>
                <w:rFonts w:hint="eastAsia"/>
                <w:lang w:val="sv-SE" w:eastAsia="zh-CN"/>
              </w:rPr>
              <w:t>WID can be provided to TSG RAN.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FF0000"/>
                <w:sz w:val="22"/>
                <w:szCs w:val="22"/>
                <w:lang w:eastAsia="zh-CN"/>
              </w:rPr>
            </w:pPr>
            <w:r>
              <w:rPr>
                <w:sz w:val="22"/>
                <w:szCs w:val="22"/>
                <w:lang w:eastAsia="zh-CN"/>
              </w:rPr>
              <w:t>Capture as:</w:t>
            </w:r>
          </w:p>
          <w:p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rsidR="003B14A3" w:rsidRDefault="00301D88">
            <w:pPr>
              <w:overflowPunct/>
              <w:autoSpaceDE/>
              <w:adjustRightInd/>
              <w:spacing w:after="0"/>
              <w:rPr>
                <w:lang w:val="sv-SE" w:eastAsia="zh-CN"/>
              </w:rPr>
            </w:pPr>
            <w:r>
              <w:rPr>
                <w:lang w:eastAsia="zh-CN"/>
              </w:rPr>
              <w:t>…..</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#11:</w:t>
      </w:r>
    </w:p>
    <w:p w:rsidR="003B14A3" w:rsidRDefault="00301D88">
      <w:pPr>
        <w:rPr>
          <w:sz w:val="22"/>
          <w:szCs w:val="22"/>
          <w:lang w:eastAsia="zh-CN"/>
        </w:rPr>
      </w:pPr>
      <w:r>
        <w:rPr>
          <w:sz w:val="22"/>
          <w:szCs w:val="22"/>
          <w:lang w:eastAsia="zh-CN"/>
        </w:rPr>
        <w:t>Consider at least the following aspects of scheduling for BWP with a given SCS</w:t>
      </w: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 xml:space="preserve">Study of frequency </w:t>
      </w:r>
      <w:r>
        <w:rPr>
          <w:lang w:eastAsia="zh-CN"/>
        </w:rPr>
        <w:t>domain scheduling enhancements/optimization for PDSCH/PUSCH, if needed</w:t>
      </w:r>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 xml:space="preserve">Study of time </w:t>
      </w:r>
      <w:r>
        <w:rPr>
          <w:lang w:eastAsia="zh-CN"/>
        </w:rPr>
        <w:t>domain scheduling enhancements for PDSCH/PUSCH, if needed</w:t>
      </w:r>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Stu</w:t>
      </w:r>
      <w:r>
        <w:rPr>
          <w:lang w:eastAsia="zh-CN"/>
        </w:rPr>
        <w:t>dy potential enhancements or alternatives to the scheduling request mechanism to reduce scheduling latency due to beam sweeping, if needed</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considering other TP for the </w:t>
            </w:r>
            <w:r>
              <w:rPr>
                <w:rStyle w:val="af3"/>
                <w:b w:val="0"/>
                <w:bCs w:val="0"/>
                <w:i/>
                <w:iCs/>
                <w:color w:val="000000"/>
                <w:lang w:val="sv-SE"/>
              </w:rPr>
              <w:t>same section):</w:t>
            </w:r>
          </w:p>
          <w:p w:rsidR="003B14A3" w:rsidRDefault="003B14A3">
            <w:pPr>
              <w:spacing w:after="0"/>
              <w:rPr>
                <w:rStyle w:val="af3"/>
                <w:b w:val="0"/>
                <w:bCs w:val="0"/>
                <w:i/>
                <w:iCs/>
                <w:color w:val="000000"/>
                <w:lang w:val="sv-SE"/>
              </w:rPr>
            </w:pPr>
          </w:p>
          <w:p w:rsidR="003B14A3" w:rsidRDefault="00301D88">
            <w:pPr>
              <w:spacing w:after="0"/>
              <w:rPr>
                <w:rStyle w:val="af3"/>
                <w:b w:val="0"/>
                <w:bCs w:val="0"/>
                <w:i/>
                <w:iCs/>
                <w:color w:val="000000"/>
                <w:lang w:val="sv-SE"/>
              </w:rPr>
            </w:pPr>
            <w:r>
              <w:rPr>
                <w:rStyle w:val="af3"/>
                <w:b w:val="0"/>
                <w:bCs w:val="0"/>
                <w:i/>
                <w:iCs/>
                <w:color w:val="000000"/>
                <w:lang w:val="sv-SE"/>
              </w:rPr>
              <w:t xml:space="preserve">Among the agreements the following issue seems to be resolved by RAN1 agreement in 103e. </w:t>
            </w: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rsidR="003B14A3" w:rsidRDefault="00301D88">
            <w:pPr>
              <w:pStyle w:val="afb"/>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w:t>
            </w:r>
            <w:r>
              <w:rPr>
                <w:lang w:eastAsia="zh-CN"/>
              </w:rPr>
              <w:t>esource allocation with different granularity than FR1/2 (e.g. sub-PRB, or more than one PRB) is supported</w:t>
            </w: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rsidR="003B14A3" w:rsidRDefault="00301D88">
            <w:pPr>
              <w:pStyle w:val="afb"/>
              <w:numPr>
                <w:ilvl w:val="1"/>
                <w:numId w:val="17"/>
              </w:numPr>
              <w:overflowPunct w:val="0"/>
              <w:autoSpaceDE w:val="0"/>
              <w:autoSpaceDN w:val="0"/>
              <w:adjustRightInd w:val="0"/>
              <w:spacing w:after="180" w:line="240" w:lineRule="auto"/>
              <w:contextualSpacing/>
              <w:rPr>
                <w:b/>
                <w:bCs/>
                <w:lang w:eastAsia="zh-CN"/>
              </w:rPr>
            </w:pPr>
            <w:r>
              <w:rPr>
                <w:lang w:eastAsia="zh-CN"/>
              </w:rPr>
              <w:t>e.g. increasing the minimum time-domain scheduling unit to be larger than one</w:t>
            </w:r>
            <w:r>
              <w:rPr>
                <w:lang w:eastAsia="zh-CN"/>
              </w:rPr>
              <w:t xml:space="preserv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rsidR="003B14A3" w:rsidRDefault="00301D88">
            <w:pPr>
              <w:pStyle w:val="afb"/>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w:t>
            </w:r>
            <w:r>
              <w:rPr>
                <w:lang w:eastAsia="zh-CN"/>
              </w:rPr>
              <w:t>anism to reduce scheduling latency due to beam sweeping, if needed</w:t>
            </w:r>
          </w:p>
          <w:p w:rsidR="003B14A3" w:rsidRDefault="00301D88">
            <w:pPr>
              <w:spacing w:after="0"/>
              <w:rPr>
                <w:rStyle w:val="af3"/>
                <w:b w:val="0"/>
                <w:bCs w:val="0"/>
                <w:i/>
                <w:iCs/>
                <w:color w:val="000000"/>
                <w:lang w:val="sv-SE"/>
              </w:rPr>
            </w:pPr>
            <w:r>
              <w:rPr>
                <w:rStyle w:val="af3"/>
                <w:b w:val="0"/>
                <w:bCs w:val="0"/>
                <w:i/>
                <w:iCs/>
                <w:color w:val="000000"/>
                <w:lang w:val="sv-SE"/>
              </w:rPr>
              <w:t>Suggest to capture the non-overlapped portions.</w:t>
            </w:r>
          </w:p>
          <w:p w:rsidR="003B14A3" w:rsidRDefault="003B14A3">
            <w:pPr>
              <w:spacing w:after="0"/>
              <w:rPr>
                <w:rStyle w:val="af3"/>
                <w:b w:val="0"/>
                <w:bCs w:val="0"/>
                <w:i/>
                <w:iCs/>
                <w:color w:val="000000"/>
                <w:lang w:val="sv-SE"/>
              </w:rPr>
            </w:pPr>
          </w:p>
          <w:p w:rsidR="003B14A3" w:rsidRDefault="003B14A3">
            <w:pPr>
              <w:spacing w:after="0"/>
              <w:rPr>
                <w:rStyle w:val="af3"/>
                <w:b w:val="0"/>
                <w:bCs w:val="0"/>
                <w:i/>
                <w:iCs/>
                <w:color w:val="000000"/>
                <w:lang w:val="sv-SE"/>
              </w:rPr>
            </w:pPr>
          </w:p>
          <w:p w:rsidR="003B14A3" w:rsidRDefault="003B14A3">
            <w:pPr>
              <w:spacing w:after="0"/>
              <w:rPr>
                <w:rStyle w:val="af3"/>
                <w:b w:val="0"/>
                <w:bCs w:val="0"/>
                <w:i/>
                <w:iCs/>
                <w:color w:val="000000"/>
                <w:lang w:val="sv-SE"/>
              </w:rPr>
            </w:pPr>
          </w:p>
          <w:p w:rsidR="003B14A3" w:rsidRDefault="00301D88">
            <w:pPr>
              <w:pStyle w:val="afb"/>
              <w:numPr>
                <w:ilvl w:val="0"/>
                <w:numId w:val="7"/>
              </w:numPr>
              <w:rPr>
                <w:rStyle w:val="af3"/>
                <w:b w:val="0"/>
                <w:bCs w:val="0"/>
                <w:color w:val="000000"/>
                <w:sz w:val="20"/>
                <w:szCs w:val="20"/>
                <w:lang w:val="sv-SE"/>
              </w:rPr>
            </w:pPr>
            <w:del w:id="106" w:author="Lee, Daewon" w:date="2020-11-12T15:22:00Z">
              <w:r>
                <w:rPr>
                  <w:rStyle w:val="af3"/>
                  <w:b w:val="0"/>
                  <w:bCs w:val="0"/>
                  <w:color w:val="000000"/>
                  <w:sz w:val="20"/>
                  <w:szCs w:val="20"/>
                  <w:lang w:val="sv-SE"/>
                </w:rPr>
                <w:delText>Capture the following in Section 4.1.3.4</w:delText>
              </w:r>
            </w:del>
            <w:ins w:id="107" w:author="Lee, Daewon" w:date="2020-11-12T15:22:00Z">
              <w:r>
                <w:rPr>
                  <w:rStyle w:val="af3"/>
                  <w:b w:val="0"/>
                  <w:bCs w:val="0"/>
                  <w:color w:val="000000"/>
                  <w:sz w:val="20"/>
                  <w:szCs w:val="20"/>
                  <w:lang w:val="sv-SE"/>
                </w:rPr>
                <w:t xml:space="preserve"> Do not capture the text below. Overlap with agreemetn #62.</w:t>
              </w:r>
            </w:ins>
          </w:p>
          <w:p w:rsidR="003B14A3" w:rsidRDefault="003B14A3">
            <w:pPr>
              <w:ind w:left="360"/>
              <w:rPr>
                <w:rStyle w:val="af3"/>
                <w:b w:val="0"/>
                <w:bCs w:val="0"/>
                <w:color w:val="000000"/>
                <w:lang w:val="sv-SE"/>
              </w:rPr>
            </w:pPr>
          </w:p>
          <w:p w:rsidR="003B14A3" w:rsidRDefault="00301D88">
            <w:pPr>
              <w:spacing w:line="240" w:lineRule="auto"/>
              <w:ind w:left="360"/>
              <w:contextualSpacing/>
              <w:rPr>
                <w:del w:id="108" w:author="Lee, Daewon" w:date="2020-11-11T22:38:00Z"/>
                <w:lang w:eastAsia="zh-CN"/>
              </w:rPr>
            </w:pPr>
            <w:ins w:id="109" w:author="Lee, Daewon" w:date="2020-11-11T22:38:00Z">
              <w:r>
                <w:rPr>
                  <w:lang w:eastAsia="zh-CN"/>
                </w:rPr>
                <w:t xml:space="preserve">Further </w:t>
              </w:r>
            </w:ins>
            <w:del w:id="110" w:author="Lee, Daewon" w:date="2020-11-11T22:38:00Z">
              <w:r>
                <w:rPr>
                  <w:lang w:eastAsia="zh-CN"/>
                </w:rPr>
                <w:delText>S</w:delText>
              </w:r>
            </w:del>
            <w:ins w:id="111" w:author="Lee, Daewon" w:date="2020-11-11T22:38:00Z">
              <w:r>
                <w:rPr>
                  <w:lang w:eastAsia="zh-CN"/>
                </w:rPr>
                <w:t>s</w:t>
              </w:r>
            </w:ins>
            <w:r>
              <w:rPr>
                <w:lang w:eastAsia="zh-CN"/>
              </w:rPr>
              <w:t xml:space="preserve">tudy of frequency domain </w:t>
            </w:r>
            <w:r>
              <w:rPr>
                <w:lang w:eastAsia="zh-CN"/>
              </w:rPr>
              <w:t>scheduling enhancements</w:t>
            </w:r>
            <w:ins w:id="112" w:author="Lee, Daewon" w:date="2020-11-11T22:39:00Z">
              <w:r>
                <w:rPr>
                  <w:lang w:eastAsia="zh-CN"/>
                </w:rPr>
                <w:t xml:space="preserve"> or</w:t>
              </w:r>
            </w:ins>
            <w:del w:id="113" w:author="Lee, Daewon" w:date="2020-11-11T22:39:00Z">
              <w:r>
                <w:rPr>
                  <w:lang w:eastAsia="zh-CN"/>
                </w:rPr>
                <w:delText>/</w:delText>
              </w:r>
            </w:del>
            <w:r>
              <w:rPr>
                <w:lang w:eastAsia="zh-CN"/>
              </w:rPr>
              <w:t>optimization for PDSCH/PUSCH</w:t>
            </w:r>
            <w:del w:id="114" w:author="Lee, Daewon" w:date="2020-11-11T22:38:00Z">
              <w:r>
                <w:rPr>
                  <w:lang w:eastAsia="zh-CN"/>
                </w:rPr>
                <w:delText>, if needed,</w:delText>
              </w:r>
            </w:del>
            <w:r>
              <w:rPr>
                <w:lang w:eastAsia="zh-CN"/>
              </w:rPr>
              <w:t xml:space="preserve"> </w:t>
            </w:r>
          </w:p>
          <w:p w:rsidR="003B14A3" w:rsidRDefault="00301D88">
            <w:pPr>
              <w:spacing w:line="240" w:lineRule="auto"/>
              <w:ind w:left="360"/>
              <w:contextualSpacing/>
              <w:rPr>
                <w:lang w:eastAsia="zh-CN"/>
              </w:rPr>
            </w:pPr>
            <w:r>
              <w:rPr>
                <w:lang w:eastAsia="zh-CN"/>
              </w:rPr>
              <w:t>e.g. potential impact to UL scheduling</w:t>
            </w:r>
            <w:ins w:id="115" w:author="Lee, Daewon" w:date="2020-11-11T22:39:00Z">
              <w:r>
                <w:rPr>
                  <w:lang w:eastAsia="zh-CN"/>
                </w:rPr>
                <w:t>,</w:t>
              </w:r>
            </w:ins>
            <w:r>
              <w:rPr>
                <w:lang w:eastAsia="zh-CN"/>
              </w:rPr>
              <w:t xml:space="preserve"> if frequency domain resource allocation with different granularity than </w:t>
            </w:r>
            <w:ins w:id="116" w:author="Lee, Daewon" w:date="2020-11-11T22:40:00Z">
              <w:r>
                <w:rPr>
                  <w:lang w:eastAsia="zh-CN"/>
                </w:rPr>
                <w:t xml:space="preserve">what is support for </w:t>
              </w:r>
            </w:ins>
            <w:r>
              <w:rPr>
                <w:lang w:eastAsia="zh-CN"/>
              </w:rPr>
              <w:t>FR1</w:t>
            </w:r>
            <w:ins w:id="117" w:author="Lee, Daewon" w:date="2020-11-11T22:40:00Z">
              <w:r>
                <w:rPr>
                  <w:lang w:eastAsia="zh-CN"/>
                </w:rPr>
                <w:t xml:space="preserve"> and </w:t>
              </w:r>
            </w:ins>
            <w:del w:id="118" w:author="Lee, Daewon" w:date="2020-11-11T22:40:00Z">
              <w:r>
                <w:rPr>
                  <w:lang w:eastAsia="zh-CN"/>
                </w:rPr>
                <w:delText>/</w:delText>
              </w:r>
            </w:del>
            <w:ins w:id="119" w:author="Lee, Daewon" w:date="2020-11-11T22:41:00Z">
              <w:r>
                <w:rPr>
                  <w:lang w:eastAsia="zh-CN"/>
                </w:rPr>
                <w:t>FR</w:t>
              </w:r>
            </w:ins>
            <w:r>
              <w:rPr>
                <w:lang w:eastAsia="zh-CN"/>
              </w:rPr>
              <w:t xml:space="preserve">2 </w:t>
            </w:r>
            <w:ins w:id="120" w:author="Lee, Daewon" w:date="2020-11-11T22:40:00Z">
              <w:r>
                <w:rPr>
                  <w:lang w:eastAsia="zh-CN"/>
                </w:rPr>
                <w:t xml:space="preserve">such as </w:t>
              </w:r>
            </w:ins>
            <w:del w:id="121" w:author="Lee, Daewon" w:date="2020-11-11T22:40:00Z">
              <w:r>
                <w:rPr>
                  <w:lang w:eastAsia="zh-CN"/>
                </w:rPr>
                <w:delText xml:space="preserve">(e.g. </w:delText>
              </w:r>
            </w:del>
            <w:r>
              <w:rPr>
                <w:lang w:eastAsia="zh-CN"/>
              </w:rPr>
              <w:t>sub-PRB</w:t>
            </w:r>
            <w:del w:id="122" w:author="Lee, Daewon" w:date="2020-11-11T22:40:00Z">
              <w:r>
                <w:rPr>
                  <w:lang w:eastAsia="zh-CN"/>
                </w:rPr>
                <w:delText>,</w:delText>
              </w:r>
            </w:del>
            <w:r>
              <w:rPr>
                <w:lang w:eastAsia="zh-CN"/>
              </w:rPr>
              <w:t xml:space="preserve"> or more than one PR</w:t>
            </w:r>
            <w:r>
              <w:rPr>
                <w:lang w:eastAsia="zh-CN"/>
              </w:rPr>
              <w:t>B</w:t>
            </w:r>
            <w:del w:id="123" w:author="Lee, Daewon" w:date="2020-11-11T22:40:00Z">
              <w:r>
                <w:rPr>
                  <w:lang w:eastAsia="zh-CN"/>
                </w:rPr>
                <w:delText>)</w:delText>
              </w:r>
            </w:del>
            <w:r>
              <w:rPr>
                <w:lang w:eastAsia="zh-CN"/>
              </w:rPr>
              <w:t xml:space="preserve"> is supported</w:t>
            </w:r>
            <w:ins w:id="124" w:author="Lee, Daewon" w:date="2020-11-11T22:39:00Z">
              <w:r>
                <w:rPr>
                  <w:lang w:eastAsia="zh-CN"/>
                </w:rPr>
                <w:t xml:space="preserve">, </w:t>
              </w:r>
              <w:del w:id="125" w:author="Lee, Daewon2" w:date="2020-11-12T15:00:00Z">
                <w:r>
                  <w:rPr>
                    <w:lang w:eastAsia="zh-CN"/>
                  </w:rPr>
                  <w:delText>and the need for such enhancements or optimization is ne</w:delText>
                </w:r>
              </w:del>
            </w:ins>
            <w:ins w:id="126" w:author="Lee, Daewon" w:date="2020-11-11T22:40:00Z">
              <w:del w:id="127" w:author="Lee, Daewon2" w:date="2020-11-12T15:00:00Z">
                <w:r>
                  <w:rPr>
                    <w:lang w:eastAsia="zh-CN"/>
                  </w:rPr>
                  <w:delText>eded</w:delText>
                </w:r>
              </w:del>
            </w:ins>
            <w:ins w:id="128" w:author="Lee, Daewon2" w:date="2020-11-12T15:00:00Z">
              <w:r>
                <w:rPr>
                  <w:lang w:eastAsia="zh-CN"/>
                </w:rPr>
                <w:t>and further study whether such enhancements or optimization are needed</w:t>
              </w:r>
            </w:ins>
            <w:ins w:id="129" w:author="Lee, Daewon" w:date="2020-11-11T22:40:00Z">
              <w:r>
                <w:rPr>
                  <w:lang w:eastAsia="zh-CN"/>
                </w:rPr>
                <w:t>.</w:t>
              </w:r>
            </w:ins>
          </w:p>
          <w:p w:rsidR="003B14A3" w:rsidRDefault="003B14A3">
            <w:pPr>
              <w:rPr>
                <w:rStyle w:val="af3"/>
                <w:b w:val="0"/>
                <w:bCs w:val="0"/>
                <w:color w:val="000000"/>
                <w:lang w:val="sv-SE"/>
              </w:rPr>
            </w:pP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the following in Section 4.1.3.7</w:t>
            </w:r>
          </w:p>
          <w:p w:rsidR="003B14A3" w:rsidRDefault="003B14A3">
            <w:pPr>
              <w:ind w:left="360"/>
              <w:rPr>
                <w:rStyle w:val="af3"/>
                <w:b w:val="0"/>
                <w:bCs w:val="0"/>
                <w:color w:val="000000"/>
                <w:lang w:val="sv-SE"/>
              </w:rPr>
            </w:pPr>
          </w:p>
          <w:p w:rsidR="003B14A3" w:rsidRDefault="00301D88">
            <w:pPr>
              <w:ind w:left="360"/>
              <w:rPr>
                <w:rStyle w:val="af3"/>
                <w:b w:val="0"/>
                <w:bCs w:val="0"/>
                <w:color w:val="000000"/>
                <w:lang w:val="sv-SE"/>
              </w:rPr>
            </w:pPr>
            <w:ins w:id="130" w:author="Lee, Daewon" w:date="2020-11-11T22:42:00Z">
              <w:r>
                <w:rPr>
                  <w:rStyle w:val="af3"/>
                  <w:b w:val="0"/>
                  <w:bCs w:val="0"/>
                  <w:color w:val="000000"/>
                  <w:lang w:val="sv-SE"/>
                </w:rPr>
                <w:t xml:space="preserve">Further </w:t>
              </w:r>
            </w:ins>
            <w:del w:id="131" w:author="Lee, Daewon" w:date="2020-11-11T22:42:00Z">
              <w:r>
                <w:rPr>
                  <w:rStyle w:val="af3"/>
                  <w:b w:val="0"/>
                  <w:bCs w:val="0"/>
                  <w:color w:val="000000"/>
                  <w:lang w:val="sv-SE"/>
                </w:rPr>
                <w:delText>S</w:delText>
              </w:r>
            </w:del>
            <w:ins w:id="132" w:author="Lee, Daewon" w:date="2020-11-11T22:42:00Z">
              <w:r>
                <w:rPr>
                  <w:rStyle w:val="af3"/>
                  <w:b w:val="0"/>
                  <w:bCs w:val="0"/>
                  <w:color w:val="000000"/>
                  <w:lang w:val="sv-SE"/>
                </w:rPr>
                <w:t>s</w:t>
              </w:r>
            </w:ins>
            <w:r>
              <w:rPr>
                <w:rStyle w:val="af3"/>
                <w:b w:val="0"/>
                <w:bCs w:val="0"/>
                <w:color w:val="000000"/>
                <w:lang w:val="sv-SE"/>
              </w:rPr>
              <w:t xml:space="preserve">tudy potential enhancements or alternatives to the </w:t>
            </w:r>
            <w:r>
              <w:rPr>
                <w:rStyle w:val="af3"/>
                <w:b w:val="0"/>
                <w:bCs w:val="0"/>
                <w:color w:val="000000"/>
                <w:lang w:val="sv-SE"/>
              </w:rPr>
              <w:t>scheduling request mechanism to reduce scheduling latency due to beam sweeping</w:t>
            </w:r>
            <w:ins w:id="133" w:author="Lee, Daewon" w:date="2020-11-11T22:42:00Z">
              <w:r>
                <w:rPr>
                  <w:rStyle w:val="af3"/>
                  <w:b w:val="0"/>
                  <w:bCs w:val="0"/>
                  <w:color w:val="000000"/>
                  <w:lang w:val="sv-SE"/>
                </w:rPr>
                <w:t xml:space="preserve"> </w:t>
              </w:r>
            </w:ins>
            <w:ins w:id="134" w:author="Lee, Daewon2" w:date="2020-11-12T15:00:00Z">
              <w:r>
                <w:rPr>
                  <w:lang w:eastAsia="zh-CN"/>
                </w:rPr>
                <w:t xml:space="preserve">and further study whether such enhancements or </w:t>
              </w:r>
            </w:ins>
            <w:ins w:id="135" w:author="Lee, Daewon2" w:date="2020-11-12T15:01:00Z">
              <w:r>
                <w:rPr>
                  <w:lang w:eastAsia="zh-CN"/>
                </w:rPr>
                <w:t>alternative</w:t>
              </w:r>
            </w:ins>
            <w:ins w:id="136" w:author="Lee, Daewon2" w:date="2020-11-12T15:00:00Z">
              <w:r>
                <w:rPr>
                  <w:lang w:eastAsia="zh-CN"/>
                </w:rPr>
                <w:t xml:space="preserve"> are needed</w:t>
              </w:r>
            </w:ins>
            <w:ins w:id="137" w:author="Lee, Daewon" w:date="2020-11-11T22:42:00Z">
              <w:del w:id="138" w:author="Lee, Daewon2" w:date="2020-11-12T15:00:00Z">
                <w:r>
                  <w:rPr>
                    <w:rStyle w:val="af3"/>
                    <w:b w:val="0"/>
                    <w:bCs w:val="0"/>
                    <w:color w:val="000000"/>
                    <w:lang w:val="sv-SE"/>
                  </w:rPr>
                  <w:delText>and the need for such enhancement or alternative is needed</w:delText>
                </w:r>
              </w:del>
              <w:r>
                <w:rPr>
                  <w:rStyle w:val="af3"/>
                  <w:b w:val="0"/>
                  <w:bCs w:val="0"/>
                  <w:color w:val="000000"/>
                  <w:lang w:val="sv-SE"/>
                </w:rPr>
                <w:t>.</w:t>
              </w:r>
            </w:ins>
            <w:del w:id="139" w:author="Lee, Daewon" w:date="2020-11-11T22:42:00Z">
              <w:r>
                <w:rPr>
                  <w:rStyle w:val="af3"/>
                  <w:b w:val="0"/>
                  <w:bCs w:val="0"/>
                  <w:color w:val="000000"/>
                  <w:lang w:val="sv-SE"/>
                </w:rPr>
                <w:delText>, i</w:delText>
              </w:r>
            </w:del>
            <w:del w:id="140" w:author="Lee, Daewon" w:date="2020-11-11T22:43:00Z">
              <w:r>
                <w:rPr>
                  <w:rStyle w:val="af3"/>
                  <w:b w:val="0"/>
                  <w:bCs w:val="0"/>
                  <w:color w:val="000000"/>
                  <w:lang w:val="sv-SE"/>
                </w:rPr>
                <w:delText>f needed</w:delText>
              </w:r>
            </w:del>
          </w:p>
          <w:p w:rsidR="003B14A3" w:rsidRDefault="003B14A3">
            <w:pPr>
              <w:spacing w:after="0"/>
              <w:rPr>
                <w:rStyle w:val="af3"/>
                <w:b w:val="0"/>
                <w:bCs w:val="0"/>
                <w:color w:val="000000"/>
                <w:lang w:val="sv-SE"/>
              </w:rPr>
            </w:pPr>
          </w:p>
          <w:p w:rsidR="003B14A3" w:rsidRDefault="003B14A3">
            <w:pPr>
              <w:rPr>
                <w:rStyle w:val="af3"/>
                <w:b w:val="0"/>
                <w:bCs w:val="0"/>
                <w:color w:val="000000"/>
                <w:lang w:val="sv-SE"/>
              </w:rPr>
            </w:pP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the following in Section 4.</w:t>
            </w:r>
            <w:r>
              <w:rPr>
                <w:rStyle w:val="af3"/>
                <w:b w:val="0"/>
                <w:bCs w:val="0"/>
                <w:color w:val="000000"/>
                <w:sz w:val="20"/>
                <w:szCs w:val="20"/>
                <w:lang w:val="sv-SE"/>
              </w:rPr>
              <w:t>1.3.3</w:t>
            </w:r>
          </w:p>
          <w:p w:rsidR="003B14A3" w:rsidRDefault="00301D88">
            <w:pPr>
              <w:spacing w:after="0"/>
              <w:rPr>
                <w:rStyle w:val="af3"/>
                <w:b w:val="0"/>
                <w:bCs w:val="0"/>
                <w:color w:val="000000"/>
                <w:lang w:val="sv-SE"/>
              </w:rPr>
            </w:pPr>
            <w:r>
              <w:rPr>
                <w:rStyle w:val="af3"/>
                <w:b w:val="0"/>
                <w:bCs w:val="0"/>
                <w:color w:val="000000"/>
                <w:lang w:val="sv-SE"/>
              </w:rPr>
              <w:t>Add to one of the bullets of agreemetn #62</w:t>
            </w:r>
          </w:p>
          <w:p w:rsidR="003B14A3" w:rsidRDefault="003B14A3">
            <w:pPr>
              <w:spacing w:after="0"/>
              <w:rPr>
                <w:rStyle w:val="af3"/>
                <w:b w:val="0"/>
                <w:bCs w:val="0"/>
                <w:color w:val="000000"/>
                <w:lang w:val="sv-SE"/>
              </w:rPr>
            </w:pPr>
          </w:p>
          <w:p w:rsidR="003B14A3" w:rsidRDefault="00301D88">
            <w:pPr>
              <w:spacing w:after="0"/>
              <w:rPr>
                <w:ins w:id="141" w:author="Lee, Daewon" w:date="2020-11-12T20:04:00Z"/>
                <w:rStyle w:val="af3"/>
                <w:b w:val="0"/>
                <w:bCs w:val="0"/>
                <w:color w:val="000000"/>
                <w:lang w:val="sv-SE"/>
              </w:rPr>
            </w:pPr>
            <w:bookmarkStart w:id="142" w:name="_Hlk56103868"/>
            <w:ins w:id="143" w:author="Lee, Daewon" w:date="2020-11-12T20:04:00Z">
              <w:r>
                <w:rPr>
                  <w:lang w:eastAsia="zh-CN"/>
                </w:rPr>
                <w:t>time domain scheduling enhancements, e.g. increasing the minimum time-domain scheduling unit to be larger than one symbol,</w:t>
              </w:r>
            </w:ins>
          </w:p>
          <w:bookmarkEnd w:id="142"/>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Update the TR </w:t>
            </w:r>
            <w:r>
              <w:rPr>
                <w:lang w:val="sv-SE" w:eastAsia="zh-CN"/>
              </w:rPr>
              <w:t>capturing the components that is not overlaping with agreement from RAN1 #103e (as suggested above).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comment:</w:t>
            </w:r>
          </w:p>
          <w:p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w:t>
            </w:r>
            <w:r>
              <w:rPr>
                <w:lang w:val="sv-SE" w:eastAsia="zh-CN"/>
              </w:rPr>
              <w:t>t unclear. I think your intention is to study whether there is a need for such enhancements. Maybe change to "and further study whether such enhancements or optimizations are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In section 4.1.3.3, the first paragraph seems to answer the “furt</w:t>
            </w:r>
            <w:r>
              <w:rPr>
                <w:color w:val="1F497D"/>
                <w:sz w:val="21"/>
                <w:szCs w:val="21"/>
                <w:lang w:eastAsia="zh-CN"/>
              </w:rPr>
              <w:t xml:space="preserve">her study” from the second paragraph. Is the second paragraph still needed? </w:t>
            </w:r>
          </w:p>
          <w:p w:rsidR="003B14A3" w:rsidRDefault="00301D88">
            <w:pPr>
              <w:rPr>
                <w:i/>
                <w:iCs/>
                <w:lang w:eastAsia="zh-CN"/>
              </w:rPr>
            </w:pPr>
            <w:r>
              <w:rPr>
                <w:i/>
                <w:iCs/>
                <w:lang w:eastAsia="zh-CN"/>
              </w:rPr>
              <w:t>Moderator Notes: second paragraph above from Huawei refers to first part of agreement #11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Ericsson.</w:t>
            </w:r>
          </w:p>
          <w:p w:rsidR="003B14A3" w:rsidRDefault="00301D88">
            <w:pPr>
              <w:overflowPunct/>
              <w:autoSpaceDE/>
              <w:adjustRightInd/>
              <w:spacing w:after="0"/>
              <w:rPr>
                <w:lang w:val="sv-SE" w:eastAsia="zh-CN"/>
              </w:rPr>
            </w:pPr>
            <w:r>
              <w:rPr>
                <w:lang w:val="sv-SE" w:eastAsia="zh-CN"/>
              </w:rPr>
              <w:t xml:space="preserve">Deleted first portion of the #11 from TR as </w:t>
            </w:r>
            <w:r>
              <w:rPr>
                <w:lang w:val="sv-SE" w:eastAsia="zh-CN"/>
              </w:rPr>
              <w:t>suggested by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We suggest to capture the following sentence in 4.1.3.3:</w:t>
            </w:r>
          </w:p>
          <w:p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Added as suggested by ZTE.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FF0000"/>
                <w:sz w:val="22"/>
                <w:szCs w:val="22"/>
                <w:lang w:eastAsia="zh-CN"/>
              </w:rPr>
            </w:pPr>
            <w:r>
              <w:rPr>
                <w:sz w:val="22"/>
                <w:szCs w:val="22"/>
                <w:lang w:eastAsia="zh-CN"/>
              </w:rPr>
              <w:t>Capture as:</w:t>
            </w:r>
          </w:p>
          <w:p w:rsidR="003B14A3" w:rsidRDefault="00301D88">
            <w:pPr>
              <w:overflowPunct/>
              <w:autoSpaceDE/>
              <w:adjustRightInd/>
              <w:spacing w:after="0"/>
              <w:rPr>
                <w:lang w:eastAsia="zh-CN"/>
              </w:rPr>
            </w:pPr>
            <w:r>
              <w:rPr>
                <w:color w:val="FF0000"/>
                <w:sz w:val="22"/>
                <w:szCs w:val="22"/>
                <w:lang w:eastAsia="zh-CN"/>
              </w:rPr>
              <w:t>RAN1 agreed during s</w:t>
            </w:r>
            <w:r>
              <w:rPr>
                <w:color w:val="FF0000"/>
                <w:sz w:val="22"/>
                <w:szCs w:val="22"/>
                <w:lang w:eastAsia="zh-CN"/>
              </w:rPr>
              <w:t>tudy item to</w:t>
            </w:r>
            <w:r>
              <w:rPr>
                <w:sz w:val="22"/>
                <w:szCs w:val="22"/>
                <w:lang w:eastAsia="zh-CN"/>
              </w:rPr>
              <w:t xml:space="preserve"> consider at least the following aspects of scheduling for BWP with a given SCS</w:t>
            </w:r>
            <w:r>
              <w:rPr>
                <w:lang w:eastAsia="zh-CN"/>
              </w:rPr>
              <w:t xml:space="preserve"> </w:t>
            </w:r>
          </w:p>
          <w:p w:rsidR="003B14A3" w:rsidRDefault="00301D88">
            <w:pPr>
              <w:overflowPunct/>
              <w:autoSpaceDE/>
              <w:adjustRightInd/>
              <w:spacing w:after="0"/>
              <w:rPr>
                <w:lang w:eastAsia="zh-CN"/>
              </w:rPr>
            </w:pPr>
            <w:r>
              <w:rPr>
                <w:lang w:eastAsia="zh-CN"/>
              </w:rPr>
              <w:t xml:space="preserve"> …..…..</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#12:</w:t>
      </w:r>
    </w:p>
    <w:p w:rsidR="003B14A3" w:rsidRDefault="00301D88">
      <w:pPr>
        <w:rPr>
          <w:sz w:val="22"/>
          <w:szCs w:val="22"/>
          <w:lang w:eastAsia="zh-CN"/>
        </w:rPr>
      </w:pPr>
      <w:r>
        <w:rPr>
          <w:sz w:val="22"/>
          <w:szCs w:val="22"/>
          <w:lang w:eastAsia="zh-CN"/>
        </w:rPr>
        <w:t>Consider at least the following aspects for uplink transmission</w:t>
      </w:r>
    </w:p>
    <w:p w:rsidR="003B14A3" w:rsidRDefault="00301D88">
      <w:pPr>
        <w:pStyle w:val="afb"/>
        <w:numPr>
          <w:ilvl w:val="0"/>
          <w:numId w:val="18"/>
        </w:numPr>
        <w:overflowPunct w:val="0"/>
        <w:autoSpaceDE w:val="0"/>
        <w:autoSpaceDN w:val="0"/>
        <w:adjustRightInd w:val="0"/>
        <w:spacing w:after="180" w:line="240" w:lineRule="auto"/>
        <w:contextualSpacing/>
        <w:rPr>
          <w:lang w:eastAsia="zh-CN"/>
        </w:rPr>
      </w:pPr>
      <w:r>
        <w:rPr>
          <w:lang w:eastAsia="zh-CN"/>
        </w:rPr>
        <w:t xml:space="preserve">Study of potential enhancements for PUSCH/PUCCH/PRACH transmissions to </w:t>
      </w:r>
      <w:r>
        <w:rPr>
          <w:lang w:eastAsia="zh-CN"/>
        </w:rPr>
        <w:t>achieve higher transmit power (when transmit power spectral density limits apply), if needed</w:t>
      </w:r>
    </w:p>
    <w:p w:rsidR="003B14A3" w:rsidRDefault="00301D88">
      <w:pPr>
        <w:pStyle w:val="afb"/>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rsidR="003B14A3" w:rsidRDefault="00301D88">
      <w:pPr>
        <w:pStyle w:val="afb"/>
        <w:numPr>
          <w:ilvl w:val="1"/>
          <w:numId w:val="18"/>
        </w:numPr>
        <w:overflowPunct w:val="0"/>
        <w:autoSpaceDE w:val="0"/>
        <w:autoSpaceDN w:val="0"/>
        <w:adjustRightInd w:val="0"/>
        <w:spacing w:after="180" w:line="240" w:lineRule="auto"/>
        <w:contextualSpacing/>
        <w:rPr>
          <w:lang w:eastAsia="zh-CN"/>
        </w:rPr>
      </w:pPr>
      <w:r>
        <w:rPr>
          <w:lang w:eastAsia="zh-CN"/>
        </w:rPr>
        <w:t xml:space="preserve">If supported, study uplink PRB and/or sub-PRB based interlace design </w:t>
      </w:r>
      <w:r>
        <w:rPr>
          <w:lang w:eastAsia="zh-CN"/>
        </w:rPr>
        <w:t>for PUCCH, PUSCH, and/or SRS.</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del w:id="144" w:author="Lee, Daewon" w:date="2020-11-12T22:45:00Z">
              <w:r>
                <w:rPr>
                  <w:rStyle w:val="af3"/>
                  <w:b w:val="0"/>
                  <w:bCs w:val="0"/>
                  <w:color w:val="000000"/>
                  <w:sz w:val="20"/>
                  <w:szCs w:val="20"/>
                  <w:lang w:val="sv-SE"/>
                </w:rPr>
                <w:delText xml:space="preserve">Rapportuer has yet to provide a correspoding TP for this agreement. Rapportuer assumes </w:delText>
              </w:r>
              <w:r>
                <w:rPr>
                  <w:rStyle w:val="af3"/>
                  <w:b w:val="0"/>
                  <w:bCs w:val="0"/>
                  <w:color w:val="000000"/>
                  <w:sz w:val="20"/>
                  <w:szCs w:val="20"/>
                  <w:lang w:val="sv-SE"/>
                </w:rPr>
                <w:delText>agreement should be captured in some form to correctly represent progress made in RAN1 and RAN4. Please comment on whether you think the agreement should be not captured in some form to the TR or if you have suggestions on how this can be captured.</w:delText>
              </w:r>
            </w:del>
            <w:ins w:id="145" w:author="Lee, Daewon" w:date="2020-11-12T22:45:00Z">
              <w:r>
                <w:rPr>
                  <w:rStyle w:val="af3"/>
                  <w:b w:val="0"/>
                  <w:bCs w:val="0"/>
                  <w:color w:val="000000"/>
                  <w:sz w:val="20"/>
                  <w:szCs w:val="20"/>
                  <w:lang w:val="sv-SE"/>
                </w:rPr>
                <w:t>Do not c</w:t>
              </w:r>
              <w:r>
                <w:rPr>
                  <w:rStyle w:val="af3"/>
                  <w:b w:val="0"/>
                  <w:bCs w:val="0"/>
                  <w:color w:val="000000"/>
                  <w:sz w:val="20"/>
                  <w:szCs w:val="20"/>
                  <w:lang w:val="sv-SE"/>
                </w:rPr>
                <w:t>apture as covered by Agreement #63 (for PUCCH), #60 (for PRACH)</w:t>
              </w:r>
            </w:ins>
            <w:ins w:id="146" w:author="Lee, Daewon" w:date="2020-11-12T22:46:00Z">
              <w:r>
                <w:rPr>
                  <w:rStyle w:val="af3"/>
                  <w:b w:val="0"/>
                  <w:bCs w:val="0"/>
                  <w:color w:val="000000"/>
                  <w:sz w:val="20"/>
                  <w:szCs w:val="20"/>
                  <w:lang w:val="sv-SE"/>
                </w:rPr>
                <w:t>, and #62 (PUSCH)</w:t>
              </w:r>
            </w:ins>
          </w:p>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should wait for further outcome on PUCCH from this meeting</w:t>
            </w:r>
            <w:r>
              <w:rPr>
                <w:lang w:val="sv-SE" w:eastAsia="zh-CN"/>
              </w:rPr>
              <w:t xml:space="preserve"> and merge if needed. PRACH and PUSCH components has been already captured by agreements in RAN1 #103e and no need to capture further.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w:t>
            </w:r>
            <w:r>
              <w:rPr>
                <w:lang w:val="sv-SE" w:eastAsia="zh-CN"/>
              </w:rPr>
              <w:t>PUSCH)</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#13:</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r>
        <w:rPr>
          <w:lang w:eastAsia="zh-CN"/>
        </w:rPr>
        <w:t xml:space="preserve">Study single carrier and multi carrier operations for achieving wide bandwidth utilization, while at least </w:t>
      </w:r>
      <w:r>
        <w:rPr>
          <w:lang w:eastAsia="zh-CN"/>
        </w:rPr>
        <w:t>considering aspects such as control signaling overhead, transceiver complexity, spectral efficiency, etc.</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del w:id="147" w:author="Lee, Daewon" w:date="2020-11-12T22:47:00Z">
              <w:r>
                <w:rPr>
                  <w:rStyle w:val="af3"/>
                  <w:b w:val="0"/>
                  <w:bCs w:val="0"/>
                  <w:color w:val="000000"/>
                  <w:sz w:val="20"/>
                  <w:szCs w:val="20"/>
                  <w:lang w:val="sv-SE"/>
                </w:rPr>
                <w:delText>Rapportuer has yet</w:delText>
              </w:r>
              <w:r>
                <w:rPr>
                  <w:rStyle w:val="af3"/>
                  <w:b w:val="0"/>
                  <w:bCs w:val="0"/>
                  <w:color w:val="000000"/>
                  <w:sz w:val="20"/>
                  <w:szCs w:val="20"/>
                  <w:lang w:val="sv-SE"/>
                </w:rPr>
                <w:delText xml:space="preserve"> to provide a correspoding TP for this agreement. Rapportuer assumes agreement should be captured in some form to correctly represent progress made in RAN1 and RAN4. Please comment on whether you think the agreement should be not captured in some form to t</w:delText>
              </w:r>
              <w:r>
                <w:rPr>
                  <w:rStyle w:val="af3"/>
                  <w:b w:val="0"/>
                  <w:bCs w:val="0"/>
                  <w:color w:val="000000"/>
                  <w:sz w:val="20"/>
                  <w:szCs w:val="20"/>
                  <w:lang w:val="sv-SE"/>
                </w:rPr>
                <w:delText>he TR or if you have suggestions on how this can be captured.</w:delText>
              </w:r>
            </w:del>
            <w:ins w:id="148" w:author="Lee, Daewon" w:date="2020-11-12T22:47:00Z">
              <w:r>
                <w:rPr>
                  <w:rStyle w:val="af3"/>
                  <w:b w:val="0"/>
                  <w:bCs w:val="0"/>
                  <w:color w:val="000000"/>
                  <w:sz w:val="20"/>
                  <w:szCs w:val="20"/>
                  <w:lang w:val="sv-SE"/>
                </w:rPr>
                <w:t>Do not capture as contents are superceded by Agreem</w:t>
              </w:r>
            </w:ins>
            <w:ins w:id="149" w:author="Lee, Daewon" w:date="2020-11-12T22:48:00Z">
              <w:r>
                <w:rPr>
                  <w:rStyle w:val="af3"/>
                  <w:b w:val="0"/>
                  <w:bCs w:val="0"/>
                  <w:color w:val="000000"/>
                  <w:sz w:val="20"/>
                  <w:szCs w:val="20"/>
                  <w:lang w:val="sv-SE"/>
                </w:rPr>
                <w:t>e</w:t>
              </w:r>
            </w:ins>
            <w:ins w:id="150" w:author="Lee, Daewon" w:date="2020-11-12T22:47:00Z">
              <w:r>
                <w:rPr>
                  <w:rStyle w:val="af3"/>
                  <w:b w:val="0"/>
                  <w:bCs w:val="0"/>
                  <w:color w:val="000000"/>
                  <w:sz w:val="20"/>
                  <w:szCs w:val="20"/>
                  <w:lang w:val="sv-SE"/>
                </w:rPr>
                <w:t>n</w:t>
              </w:r>
            </w:ins>
            <w:ins w:id="151" w:author="Lee, Daewon" w:date="2020-11-12T22:48:00Z">
              <w:r>
                <w:rPr>
                  <w:rStyle w:val="af3"/>
                  <w:b w:val="0"/>
                  <w:bCs w:val="0"/>
                  <w:color w:val="000000"/>
                  <w:sz w:val="20"/>
                  <w:szCs w:val="20"/>
                  <w:lang w:val="sv-SE"/>
                </w:rPr>
                <w:t>ts</w:t>
              </w:r>
            </w:ins>
            <w:ins w:id="152" w:author="Lee, Daewon" w:date="2020-11-12T22:47:00Z">
              <w:r>
                <w:rPr>
                  <w:rStyle w:val="af3"/>
                  <w:b w:val="0"/>
                  <w:bCs w:val="0"/>
                  <w:color w:val="000000"/>
                  <w:sz w:val="20"/>
                  <w:szCs w:val="20"/>
                  <w:lang w:val="sv-SE"/>
                </w:rPr>
                <w:t xml:space="preserve"> #58 #71, and #74</w:t>
              </w:r>
            </w:ins>
          </w:p>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 xml:space="preserve">believe CA should continue being supported, it is business as usual, and thus </w:t>
            </w:r>
            <w:r>
              <w:rPr>
                <w:lang w:val="sv-SE" w:eastAsia="zh-CN"/>
              </w:rPr>
              <w:t>the TR could simply recommend to support CA.</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Understood, will </w:t>
            </w:r>
            <w:r>
              <w:rPr>
                <w:lang w:val="sv-SE" w:eastAsia="zh-CN"/>
              </w:rPr>
              <w:t>wait for further outcome from multi-carrier section from this meeting, and merge if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Style w:val="af3"/>
                <w:b w:val="0"/>
                <w:bCs w:val="0"/>
                <w:color w:val="000000"/>
                <w:lang w:val="sv-SE"/>
              </w:rPr>
              <w:t>Do not capture as contents are superceded by Agreemtn #58 #71, and #74</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af3"/>
                <w:b w:val="0"/>
                <w:bCs w:val="0"/>
                <w:color w:val="000000"/>
                <w:lang w:val="sv-SE"/>
              </w:rPr>
            </w:pPr>
            <w:r>
              <w:rPr>
                <w:rStyle w:val="af3"/>
                <w:b w:val="0"/>
                <w:bCs w:val="0"/>
                <w:color w:val="000000"/>
                <w:lang w:val="sv-SE"/>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spacing w:line="240" w:lineRule="auto"/>
              <w:contextualSpacing/>
              <w:rPr>
                <w:sz w:val="22"/>
                <w:szCs w:val="22"/>
                <w:lang w:eastAsia="zh-CN"/>
              </w:rPr>
            </w:pPr>
            <w:r>
              <w:rPr>
                <w:sz w:val="22"/>
                <w:szCs w:val="22"/>
                <w:lang w:eastAsia="zh-CN"/>
              </w:rPr>
              <w:t xml:space="preserve">Capture </w:t>
            </w:r>
          </w:p>
          <w:p w:rsidR="003B14A3" w:rsidRDefault="003B14A3">
            <w:pPr>
              <w:spacing w:line="240" w:lineRule="auto"/>
              <w:contextualSpacing/>
              <w:rPr>
                <w:color w:val="FF0000"/>
                <w:sz w:val="22"/>
                <w:szCs w:val="22"/>
                <w:lang w:eastAsia="zh-CN"/>
              </w:rPr>
            </w:pPr>
          </w:p>
          <w:p w:rsidR="003B14A3" w:rsidRDefault="00301D88">
            <w:pPr>
              <w:spacing w:line="240" w:lineRule="auto"/>
              <w:contextualSpacing/>
              <w:rPr>
                <w:lang w:eastAsia="zh-CN"/>
              </w:rPr>
            </w:pPr>
            <w:r>
              <w:rPr>
                <w:color w:val="FF0000"/>
                <w:sz w:val="22"/>
                <w:szCs w:val="22"/>
                <w:lang w:eastAsia="zh-CN"/>
              </w:rPr>
              <w:t xml:space="preserve">RAN1 agreed during </w:t>
            </w:r>
            <w:r>
              <w:rPr>
                <w:color w:val="FF0000"/>
                <w:sz w:val="22"/>
                <w:szCs w:val="22"/>
                <w:lang w:eastAsia="zh-CN"/>
              </w:rPr>
              <w:t>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rsidR="003B14A3" w:rsidRDefault="003B14A3">
            <w:pPr>
              <w:overflowPunct/>
              <w:autoSpaceDE/>
              <w:adjustRightInd/>
              <w:spacing w:after="0"/>
              <w:rPr>
                <w:color w:val="FF0000"/>
                <w:sz w:val="22"/>
                <w:szCs w:val="22"/>
                <w:lang w:eastAsia="zh-CN"/>
              </w:rPr>
            </w:pPr>
          </w:p>
          <w:p w:rsidR="003B14A3" w:rsidRDefault="003B14A3">
            <w:pPr>
              <w:overflowPunct/>
              <w:autoSpaceDE/>
              <w:adjustRightInd/>
              <w:spacing w:after="0"/>
              <w:rPr>
                <w:rStyle w:val="af3"/>
                <w:b w:val="0"/>
                <w:bCs w:val="0"/>
                <w:color w:val="000000"/>
                <w:lang w:val="sv-SE"/>
              </w:rPr>
            </w:pP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#14:</w:t>
      </w:r>
    </w:p>
    <w:p w:rsidR="003B14A3" w:rsidRDefault="00301D88">
      <w:pPr>
        <w:rPr>
          <w:sz w:val="22"/>
          <w:szCs w:val="22"/>
          <w:lang w:eastAsia="zh-CN"/>
        </w:rPr>
      </w:pPr>
      <w:r>
        <w:rPr>
          <w:sz w:val="22"/>
          <w:szCs w:val="22"/>
          <w:lang w:eastAsia="zh-CN"/>
        </w:rPr>
        <w:t xml:space="preserve">Consider </w:t>
      </w:r>
      <w:r>
        <w:rPr>
          <w:sz w:val="22"/>
          <w:szCs w:val="22"/>
          <w:lang w:eastAsia="zh-CN"/>
        </w:rPr>
        <w:t xml:space="preserve">at least the following aspects in system operations with beams </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rsidR="003B14A3" w:rsidRDefault="00301D88">
      <w:pPr>
        <w:pStyle w:val="afb"/>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w:t>
      </w:r>
      <w:r>
        <w:rPr>
          <w:lang w:eastAsia="zh-CN"/>
        </w:rPr>
        <w:t xml:space="preserve"> of RSs, enhanced reliability to cope with narrower beamwidth</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w:t>
      </w:r>
      <w:r>
        <w:rPr>
          <w:lang w:eastAsia="zh-CN"/>
        </w:rPr>
        <w:t xml:space="preserve"> the following aspects, if supported:</w:t>
      </w:r>
    </w:p>
    <w:p w:rsidR="003B14A3" w:rsidRDefault="00301D88">
      <w:pPr>
        <w:pStyle w:val="afb"/>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r>
        <w:rPr>
          <w:lang w:eastAsia="zh-CN"/>
        </w:rPr>
        <w:t xml:space="preserve">Study of beam switching gap handling for signals/channels (e.g. CSI-RS, PDSCH, </w:t>
      </w:r>
      <w:r>
        <w:rPr>
          <w:lang w:eastAsia="zh-CN"/>
        </w:rPr>
        <w:t>SRS, PUSCH) for higher subcarriers spacing, if supported</w:t>
      </w: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in Section 4.1.3.7</w:t>
            </w:r>
          </w:p>
          <w:p w:rsidR="003B14A3" w:rsidRDefault="003B14A3">
            <w:pPr>
              <w:rPr>
                <w:rStyle w:val="af3"/>
                <w:b w:val="0"/>
                <w:bCs w:val="0"/>
                <w:color w:val="000000"/>
                <w:lang w:val="sv-SE"/>
              </w:rPr>
            </w:pPr>
          </w:p>
          <w:p w:rsidR="003B14A3" w:rsidRDefault="00301D88">
            <w:pPr>
              <w:rPr>
                <w:sz w:val="22"/>
                <w:szCs w:val="22"/>
                <w:lang w:eastAsia="zh-CN"/>
              </w:rPr>
            </w:pPr>
            <w:ins w:id="153" w:author="Lee, Daewon" w:date="2020-11-11T22:57:00Z">
              <w:r>
                <w:rPr>
                  <w:sz w:val="22"/>
                  <w:szCs w:val="22"/>
                  <w:lang w:eastAsia="zh-CN"/>
                </w:rPr>
                <w:t>For system operations with beams</w:t>
              </w:r>
            </w:ins>
            <w:ins w:id="154" w:author="Lee, Daewon" w:date="2020-11-11T22:50:00Z">
              <w:r>
                <w:rPr>
                  <w:sz w:val="22"/>
                  <w:szCs w:val="22"/>
                  <w:lang w:eastAsia="zh-CN"/>
                </w:rPr>
                <w:t xml:space="preserve">, </w:t>
              </w:r>
            </w:ins>
            <w:del w:id="155" w:author="Lee, Daewon" w:date="2020-11-11T22:50:00Z">
              <w:r>
                <w:rPr>
                  <w:sz w:val="22"/>
                  <w:szCs w:val="22"/>
                  <w:lang w:eastAsia="zh-CN"/>
                </w:rPr>
                <w:delText>C</w:delText>
              </w:r>
            </w:del>
            <w:ins w:id="156" w:author="Lee, Daewon" w:date="2020-11-11T22:50:00Z">
              <w:r>
                <w:rPr>
                  <w:sz w:val="22"/>
                  <w:szCs w:val="22"/>
                  <w:lang w:eastAsia="zh-CN"/>
                </w:rPr>
                <w:t>c</w:t>
              </w:r>
            </w:ins>
            <w:r>
              <w:rPr>
                <w:sz w:val="22"/>
                <w:szCs w:val="22"/>
                <w:lang w:eastAsia="zh-CN"/>
              </w:rPr>
              <w:t>onsider at least the following aspects</w:t>
            </w:r>
            <w:del w:id="157" w:author="Lee, Daewon" w:date="2020-11-11T22:57:00Z">
              <w:r>
                <w:rPr>
                  <w:sz w:val="22"/>
                  <w:szCs w:val="22"/>
                  <w:lang w:eastAsia="zh-CN"/>
                </w:rPr>
                <w:delText xml:space="preserve"> in system operations with beams</w:delText>
              </w:r>
            </w:del>
            <w:ins w:id="158" w:author="Lee, Daewon" w:date="2020-11-11T22:50:00Z">
              <w:r>
                <w:rPr>
                  <w:sz w:val="22"/>
                  <w:szCs w:val="22"/>
                  <w:lang w:eastAsia="zh-CN"/>
                </w:rPr>
                <w:t>:</w:t>
              </w:r>
            </w:ins>
            <w:del w:id="159" w:author="Lee, Daewon" w:date="2020-11-11T22:50:00Z">
              <w:r>
                <w:rPr>
                  <w:sz w:val="22"/>
                  <w:szCs w:val="22"/>
                  <w:lang w:eastAsia="zh-CN"/>
                </w:rPr>
                <w:delText xml:space="preserve"> </w:delText>
              </w:r>
            </w:del>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del w:id="160" w:author="Lee, Daewon" w:date="2020-11-11T22:50:00Z">
              <w:r>
                <w:rPr>
                  <w:lang w:eastAsia="zh-CN"/>
                </w:rPr>
                <w:delText>S</w:delText>
              </w:r>
            </w:del>
            <w:ins w:id="161" w:author="Lee, Daewon" w:date="2020-11-11T22:50:00Z">
              <w:r>
                <w:rPr>
                  <w:lang w:eastAsia="zh-CN"/>
                </w:rPr>
                <w:t>s</w:t>
              </w:r>
            </w:ins>
            <w:r>
              <w:rPr>
                <w:lang w:eastAsia="zh-CN"/>
              </w:rPr>
              <w:t>tudy of BFR mechanism enhancements, if supported</w:t>
            </w:r>
          </w:p>
          <w:p w:rsidR="003B14A3" w:rsidRDefault="00301D88">
            <w:pPr>
              <w:pStyle w:val="afb"/>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w:t>
            </w:r>
            <w:r>
              <w:rPr>
                <w:lang w:eastAsia="zh-CN"/>
              </w:rPr>
              <w:t>sed number of RSs, enhanced reliability to cope with narrower beamwidth</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del w:id="162" w:author="Lee, Daewon" w:date="2020-11-11T22:51:00Z">
              <w:r>
                <w:rPr>
                  <w:lang w:eastAsia="zh-CN"/>
                </w:rPr>
                <w:delText>S</w:delText>
              </w:r>
            </w:del>
            <w:ins w:id="163" w:author="Lee, Daewon" w:date="2020-11-11T22:51:00Z">
              <w:r>
                <w:rPr>
                  <w:lang w:eastAsia="zh-CN"/>
                </w:rPr>
                <w:t>s</w:t>
              </w:r>
            </w:ins>
            <w:r>
              <w:rPr>
                <w:lang w:eastAsia="zh-CN"/>
              </w:rPr>
              <w:t>tudy of UE capabilities on beam switch timing in beam management procedure</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ins w:id="164" w:author="Lee, Daewon" w:date="2020-11-11T22:51:00Z">
              <w:r>
                <w:rPr>
                  <w:lang w:eastAsia="zh-CN"/>
                </w:rPr>
                <w:t>s</w:t>
              </w:r>
            </w:ins>
            <w:del w:id="165" w:author="Lee, Daewon" w:date="2020-11-11T22:51:00Z">
              <w:r>
                <w:rPr>
                  <w:lang w:eastAsia="zh-CN"/>
                </w:rPr>
                <w:delText>S</w:delText>
              </w:r>
            </w:del>
            <w:r>
              <w:rPr>
                <w:lang w:eastAsia="zh-CN"/>
              </w:rPr>
              <w:t xml:space="preserve">tudy of enhancements for beam management and corresponding RS(s) in DL and UL are needed further </w:t>
            </w:r>
            <w:r>
              <w:rPr>
                <w:lang w:eastAsia="zh-CN"/>
              </w:rPr>
              <w:t>considering at least the following aspects, if supported:</w:t>
            </w:r>
          </w:p>
          <w:p w:rsidR="003B14A3" w:rsidRDefault="00301D88">
            <w:pPr>
              <w:pStyle w:val="afb"/>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del w:id="166" w:author="Lee, Daewon" w:date="2020-11-11T22:51:00Z">
              <w:r>
                <w:rPr>
                  <w:lang w:eastAsia="zh-CN"/>
                </w:rPr>
                <w:delText>S</w:delText>
              </w:r>
            </w:del>
            <w:ins w:id="167" w:author="Lee, Daewon" w:date="2020-11-11T22:51:00Z">
              <w:r>
                <w:rPr>
                  <w:lang w:eastAsia="zh-CN"/>
                </w:rPr>
                <w:t>s</w:t>
              </w:r>
            </w:ins>
            <w:r>
              <w:rPr>
                <w:lang w:eastAsia="zh-CN"/>
              </w:rPr>
              <w:t xml:space="preserve">tudy of beam switching gap handling for signals/channels </w:t>
            </w:r>
            <w:r>
              <w:rPr>
                <w:lang w:eastAsia="zh-CN"/>
              </w:rPr>
              <w:t>(e.g. CSI-RS, PDSCH, SRS, PUSCH) for higher subcarriers spacing, if supported</w:t>
            </w:r>
          </w:p>
          <w:p w:rsidR="003B14A3" w:rsidRDefault="003B14A3">
            <w:pPr>
              <w:rPr>
                <w:rStyle w:val="af3"/>
                <w:b w:val="0"/>
                <w:bCs w:val="0"/>
                <w:color w:val="000000"/>
                <w:lang w:val="sv-SE"/>
              </w:rPr>
            </w:pPr>
          </w:p>
          <w:p w:rsidR="003B14A3" w:rsidRDefault="003B14A3">
            <w:pPr>
              <w:spacing w:after="0"/>
              <w:rPr>
                <w:rStyle w:val="af3"/>
                <w:b w:val="0"/>
                <w:bCs w:val="0"/>
                <w:color w:val="000000"/>
                <w:lang w:val="sv-SE"/>
              </w:rPr>
            </w:pPr>
          </w:p>
        </w:tc>
      </w:tr>
      <w:tr w:rsidR="003B14A3">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rPr>
                <w:lang w:eastAsia="ko-KR"/>
              </w:rPr>
            </w:pPr>
            <w:r>
              <w:t>Although we have clear a</w:t>
            </w:r>
            <w:r>
              <w:t>greements, “if supported” in the agreements has been replaced to “including whether such enhancements should be supported”.</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I apologize, I assumed it had the same meaning. Updated the text to reflect InterDigital’s 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w:t>
            </w:r>
            <w:r>
              <w:rPr>
                <w:rFonts w:eastAsia="MS Mincho"/>
                <w:lang w:eastAsia="ja-JP"/>
              </w:rPr>
              <w:t xml:space="preserve"> the views from Moderator and InterDigital, and support to capture this.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rsidR="003B14A3" w:rsidRDefault="00301D88">
            <w:pPr>
              <w:pStyle w:val="afb"/>
              <w:numPr>
                <w:ilvl w:val="0"/>
                <w:numId w:val="19"/>
              </w:numPr>
              <w:overflowPunct w:val="0"/>
              <w:autoSpaceDE w:val="0"/>
              <w:autoSpaceDN w:val="0"/>
              <w:adjustRightInd w:val="0"/>
              <w:spacing w:after="180" w:line="240" w:lineRule="auto"/>
              <w:contextualSpacing/>
              <w:rPr>
                <w:lang w:eastAsia="zh-CN"/>
              </w:rPr>
            </w:pPr>
            <w:r>
              <w:rPr>
                <w:lang w:eastAsia="zh-CN"/>
              </w:rPr>
              <w:t>….</w:t>
            </w:r>
          </w:p>
          <w:p w:rsidR="003B14A3" w:rsidRDefault="003B14A3">
            <w:pPr>
              <w:overflowPunct/>
              <w:autoSpaceDE/>
              <w:adjustRightInd/>
              <w:spacing w:after="0"/>
              <w:rPr>
                <w:rFonts w:eastAsia="MS Mincho"/>
                <w:lang w:eastAsia="ja-JP"/>
              </w:rPr>
            </w:pP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w:t>
      </w:r>
      <w:r>
        <w:rPr>
          <w:sz w:val="24"/>
          <w:szCs w:val="18"/>
          <w:highlight w:val="green"/>
        </w:rPr>
        <w:t>ement #15:</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 xml:space="preserve">Coverage enhancement </w:t>
      </w:r>
      <w:r>
        <w:rPr>
          <w:sz w:val="22"/>
          <w:szCs w:val="22"/>
          <w:lang w:eastAsia="zh-CN"/>
        </w:rPr>
        <w:t>mechanisms for control channels and SSB, if larger SCS is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w:t>
      </w:r>
      <w:r>
        <w:rPr>
          <w:sz w:val="22"/>
          <w:szCs w:val="22"/>
          <w:lang w:eastAsia="zh-CN"/>
        </w:rPr>
        <w:t>on and any potential impact from RAN1 perspective</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 xml:space="preserve">Other aspects and impacts </w:t>
      </w:r>
      <w:r>
        <w:rPr>
          <w:sz w:val="22"/>
          <w:szCs w:val="22"/>
          <w:lang w:eastAsia="zh-CN"/>
        </w:rPr>
        <w:t>due to introduction of higher SCS are not precluded.</w:t>
      </w:r>
      <w:bookmarkEnd w:id="0"/>
    </w:p>
    <w:p w:rsidR="003B14A3" w:rsidRDefault="003B14A3">
      <w:pPr>
        <w:pStyle w:val="a9"/>
        <w:spacing w:after="0"/>
        <w:rPr>
          <w:rFonts w:ascii="Times New Roman" w:hAnsi="Times New Roman"/>
          <w:sz w:val="22"/>
          <w:szCs w:val="22"/>
          <w:lang w:eastAsia="zh-CN"/>
        </w:rPr>
      </w:pP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in Section 4.1.1.</w:t>
            </w:r>
          </w:p>
          <w:p w:rsidR="003B14A3" w:rsidRDefault="003B14A3">
            <w:pPr>
              <w:spacing w:after="0"/>
              <w:rPr>
                <w:rStyle w:val="af3"/>
                <w:b w:val="0"/>
                <w:bCs w:val="0"/>
                <w:color w:val="000000"/>
                <w:lang w:val="sv-SE"/>
              </w:rPr>
            </w:pPr>
          </w:p>
          <w:p w:rsidR="003B14A3" w:rsidRDefault="00301D88">
            <w:pPr>
              <w:numPr>
                <w:ilvl w:val="0"/>
                <w:numId w:val="20"/>
              </w:numPr>
              <w:overflowPunct/>
              <w:autoSpaceDE/>
              <w:autoSpaceDN/>
              <w:adjustRightInd/>
              <w:spacing w:after="0" w:line="240" w:lineRule="auto"/>
              <w:textAlignment w:val="auto"/>
              <w:rPr>
                <w:sz w:val="22"/>
                <w:szCs w:val="22"/>
                <w:lang w:eastAsia="zh-CN"/>
              </w:rPr>
            </w:pPr>
            <w:del w:id="168" w:author="Lee, Daewon" w:date="2020-11-11T14:44:00Z">
              <w:r>
                <w:rPr>
                  <w:sz w:val="22"/>
                  <w:szCs w:val="22"/>
                  <w:lang w:eastAsia="zh-CN"/>
                </w:rPr>
                <w:delText>Consider the study of at least the</w:delText>
              </w:r>
            </w:del>
            <w:ins w:id="169" w:author="Lee, Daewon" w:date="2020-11-11T14:44:00Z">
              <w:r>
                <w:rPr>
                  <w:sz w:val="22"/>
                  <w:szCs w:val="22"/>
                  <w:lang w:eastAsia="zh-CN"/>
                </w:rPr>
                <w:t>The</w:t>
              </w:r>
            </w:ins>
            <w:r>
              <w:rPr>
                <w:sz w:val="22"/>
                <w:szCs w:val="22"/>
                <w:lang w:eastAsia="zh-CN"/>
              </w:rPr>
              <w:t xml:space="preserve"> following aspects</w:t>
            </w:r>
            <w:ins w:id="170" w:author="Lee, Daewon" w:date="2020-11-11T14:45:00Z">
              <w:r>
                <w:rPr>
                  <w:sz w:val="22"/>
                  <w:szCs w:val="22"/>
                  <w:lang w:eastAsia="zh-CN"/>
                </w:rPr>
                <w:t xml:space="preserve"> (but not limited </w:t>
              </w:r>
            </w:ins>
            <w:ins w:id="171" w:author="Lee, Daewon" w:date="2020-11-11T14:46:00Z">
              <w:r>
                <w:rPr>
                  <w:sz w:val="22"/>
                  <w:szCs w:val="22"/>
                  <w:lang w:eastAsia="zh-CN"/>
                </w:rPr>
                <w:t>to)</w:t>
              </w:r>
            </w:ins>
            <w:r>
              <w:rPr>
                <w:sz w:val="22"/>
                <w:szCs w:val="22"/>
                <w:lang w:eastAsia="zh-CN"/>
              </w:rPr>
              <w:t>, including the justification for the features and their potential benefits, if applicable</w:t>
            </w:r>
            <w:ins w:id="172" w:author="Lee, Daewon" w:date="2020-11-11T14:45:00Z">
              <w:r>
                <w:rPr>
                  <w:sz w:val="22"/>
                  <w:szCs w:val="22"/>
                  <w:lang w:eastAsia="zh-CN"/>
                </w:rPr>
                <w:t>, were investigated by companies:</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del w:id="173" w:author="Lee, Daewon" w:date="2020-11-11T14:45:00Z">
              <w:r>
                <w:rPr>
                  <w:sz w:val="22"/>
                  <w:szCs w:val="22"/>
                  <w:lang w:eastAsia="zh-CN"/>
                </w:rPr>
                <w:delText>S</w:delText>
              </w:r>
            </w:del>
            <w:ins w:id="174" w:author="Lee, Daewon" w:date="2020-11-11T14:45:00Z">
              <w:r>
                <w:rPr>
                  <w:sz w:val="22"/>
                  <w:szCs w:val="22"/>
                  <w:lang w:eastAsia="zh-CN"/>
                </w:rPr>
                <w:t>s</w:t>
              </w:r>
            </w:ins>
            <w:r>
              <w:rPr>
                <w:sz w:val="22"/>
                <w:szCs w:val="22"/>
                <w:lang w:eastAsia="zh-CN"/>
              </w:rPr>
              <w:t>ystem overhead impact from TDD switching time for larger subcarrier spacing</w:t>
            </w:r>
            <w:ins w:id="175"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del w:id="176" w:author="Lee, Daewon2" w:date="2020-11-12T15:04:00Z"/>
                <w:sz w:val="22"/>
                <w:szCs w:val="22"/>
                <w:lang w:eastAsia="zh-CN"/>
              </w:rPr>
            </w:pPr>
            <w:ins w:id="177" w:author="Lee, Daewon" w:date="2020-11-11T14:45:00Z">
              <w:del w:id="178" w:author="Lee, Daewon2" w:date="2020-11-12T15:04:00Z">
                <w:r>
                  <w:rPr>
                    <w:sz w:val="22"/>
                    <w:szCs w:val="22"/>
                    <w:lang w:eastAsia="zh-CN"/>
                  </w:rPr>
                  <w:delText>c</w:delText>
                </w:r>
              </w:del>
            </w:ins>
            <w:del w:id="179" w:author="Lee, Daewon2" w:date="2020-11-12T15:04:00Z">
              <w:r>
                <w:rPr>
                  <w:sz w:val="22"/>
                  <w:szCs w:val="22"/>
                  <w:lang w:eastAsia="zh-CN"/>
                </w:rPr>
                <w:delText xml:space="preserve">Coverage </w:delText>
              </w:r>
              <w:r>
                <w:rPr>
                  <w:sz w:val="22"/>
                  <w:szCs w:val="22"/>
                  <w:lang w:eastAsia="zh-CN"/>
                </w:rPr>
                <w:delText>enhancement mechanisms for control channels and SSB, if larger SCS is supported</w:delText>
              </w:r>
            </w:del>
            <w:ins w:id="180" w:author="Lee, Daewon" w:date="2020-11-11T14:45:00Z">
              <w:del w:id="181" w:author="Lee, Daewon2" w:date="2020-11-12T15:04:00Z">
                <w:r>
                  <w:rPr>
                    <w:sz w:val="22"/>
                    <w:szCs w:val="22"/>
                    <w:lang w:eastAsia="zh-CN"/>
                  </w:rPr>
                  <w:delText>,</w:delText>
                </w:r>
              </w:del>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182" w:author="Lee, Daewon" w:date="2020-11-11T14:45:00Z">
              <w:r>
                <w:rPr>
                  <w:sz w:val="22"/>
                  <w:szCs w:val="22"/>
                  <w:lang w:eastAsia="zh-CN"/>
                </w:rPr>
                <w:t>a</w:t>
              </w:r>
            </w:ins>
            <w:del w:id="183"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4"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del w:id="185" w:author="Lee, Daewon2" w:date="2020-11-12T15:04:00Z"/>
                <w:sz w:val="22"/>
                <w:szCs w:val="22"/>
                <w:lang w:eastAsia="zh-CN"/>
              </w:rPr>
            </w:pPr>
            <w:ins w:id="186" w:author="Lee, Daewon" w:date="2020-11-11T14:45:00Z">
              <w:del w:id="187" w:author="Lee, Daewon2" w:date="2020-11-12T15:04:00Z">
                <w:r>
                  <w:rPr>
                    <w:sz w:val="22"/>
                    <w:szCs w:val="22"/>
                    <w:lang w:eastAsia="zh-CN"/>
                  </w:rPr>
                  <w:delText>i</w:delText>
                </w:r>
              </w:del>
            </w:ins>
            <w:del w:id="188" w:author="Lee, Daewon2" w:date="2020-11-12T15:04:00Z">
              <w:r>
                <w:rPr>
                  <w:sz w:val="22"/>
                  <w:szCs w:val="22"/>
                  <w:lang w:eastAsia="zh-CN"/>
                </w:rPr>
                <w:delText>Impact from MAC buffering for larger subcarrier spacing, if any</w:delText>
              </w:r>
            </w:del>
            <w:ins w:id="189" w:author="Lee, Daewon" w:date="2020-11-11T14:45:00Z">
              <w:del w:id="190" w:author="Lee, Daewon2" w:date="2020-11-12T15:04:00Z">
                <w:r>
                  <w:rPr>
                    <w:sz w:val="22"/>
                    <w:szCs w:val="22"/>
                    <w:lang w:eastAsia="zh-CN"/>
                  </w:rPr>
                  <w:delText>,</w:delText>
                </w:r>
              </w:del>
            </w:ins>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w:t>
            </w:r>
            <w:r>
              <w:rPr>
                <w:sz w:val="22"/>
                <w:szCs w:val="22"/>
                <w:lang w:eastAsia="zh-CN"/>
              </w:rPr>
              <w:t>/sub-channelization and any potential impact from RAN1 perspective</w:t>
            </w:r>
            <w:ins w:id="191"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del w:id="192" w:author="Lee, Daewon" w:date="2020-11-11T14:45:00Z">
              <w:r>
                <w:rPr>
                  <w:sz w:val="22"/>
                  <w:szCs w:val="22"/>
                  <w:lang w:eastAsia="zh-CN"/>
                </w:rPr>
                <w:delText>A</w:delText>
              </w:r>
            </w:del>
            <w:ins w:id="193" w:author="Lee, Daewon" w:date="2020-11-11T14:45:00Z">
              <w:r>
                <w:rPr>
                  <w:sz w:val="22"/>
                  <w:szCs w:val="22"/>
                  <w:lang w:eastAsia="zh-CN"/>
                </w:rPr>
                <w:t>a</w:t>
              </w:r>
            </w:ins>
            <w:r>
              <w:rPr>
                <w:sz w:val="22"/>
                <w:szCs w:val="22"/>
                <w:lang w:eastAsia="zh-CN"/>
              </w:rPr>
              <w:t>dditional RF impairments that impact evaluations</w:t>
            </w:r>
            <w:ins w:id="194"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195" w:author="Lee, Daewon" w:date="2020-11-11T14:45:00Z">
              <w:r>
                <w:rPr>
                  <w:sz w:val="22"/>
                  <w:szCs w:val="22"/>
                  <w:lang w:eastAsia="zh-CN"/>
                </w:rPr>
                <w:t>i</w:t>
              </w:r>
            </w:ins>
            <w:del w:id="196" w:author="Lee, Daewon" w:date="2020-11-11T14:45:00Z">
              <w:r>
                <w:rPr>
                  <w:sz w:val="22"/>
                  <w:szCs w:val="22"/>
                  <w:lang w:eastAsia="zh-CN"/>
                </w:rPr>
                <w:delText>I</w:delText>
              </w:r>
            </w:del>
            <w:r>
              <w:rPr>
                <w:sz w:val="22"/>
                <w:szCs w:val="22"/>
                <w:lang w:eastAsia="zh-CN"/>
              </w:rPr>
              <w:t>mpact on BWP switching procedure due to new higher SCS, if supported</w:t>
            </w:r>
            <w:ins w:id="197"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ins w:id="198" w:author="Lee, Daewon" w:date="2020-11-11T14:46:00Z"/>
                <w:sz w:val="22"/>
                <w:szCs w:val="22"/>
                <w:lang w:eastAsia="zh-CN"/>
              </w:rPr>
            </w:pPr>
            <w:ins w:id="199" w:author="Lee, Daewon" w:date="2020-11-11T14:45:00Z">
              <w:r>
                <w:rPr>
                  <w:sz w:val="22"/>
                  <w:szCs w:val="22"/>
                  <w:lang w:eastAsia="zh-CN"/>
                </w:rPr>
                <w:t>s</w:t>
              </w:r>
            </w:ins>
            <w:del w:id="200" w:author="Lee, Daewon" w:date="2020-11-12T15:32:00Z">
              <w:r>
                <w:rPr>
                  <w:sz w:val="22"/>
                  <w:szCs w:val="22"/>
                  <w:lang w:eastAsia="zh-CN"/>
                </w:rPr>
                <w:delText>S</w:delText>
              </w:r>
            </w:del>
            <w:r>
              <w:rPr>
                <w:sz w:val="22"/>
                <w:szCs w:val="22"/>
                <w:lang w:eastAsia="zh-CN"/>
              </w:rPr>
              <w:t>upport of rank 2 transmission for DFT-s-OFDM in the uplink</w:t>
            </w:r>
            <w:ins w:id="201"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202" w:author="Lee, Daewon" w:date="2020-11-11T14:46:00Z">
              <w:r>
                <w:rPr>
                  <w:sz w:val="22"/>
                  <w:szCs w:val="22"/>
                  <w:lang w:eastAsia="zh-CN"/>
                </w:rPr>
                <w:t>ot</w:t>
              </w:r>
              <w:r>
                <w:rPr>
                  <w:sz w:val="22"/>
                  <w:szCs w:val="22"/>
                  <w:lang w:eastAsia="zh-CN"/>
                </w:rPr>
                <w:t>her aspects and impact due to introduction of higher SCS.</w:t>
              </w:r>
            </w:ins>
          </w:p>
          <w:p w:rsidR="003B14A3" w:rsidRDefault="00301D88">
            <w:pPr>
              <w:numPr>
                <w:ilvl w:val="0"/>
                <w:numId w:val="21"/>
              </w:numPr>
              <w:overflowPunct/>
              <w:autoSpaceDE/>
              <w:autoSpaceDN/>
              <w:adjustRightInd/>
              <w:spacing w:after="0" w:line="240" w:lineRule="auto"/>
              <w:textAlignment w:val="auto"/>
              <w:rPr>
                <w:del w:id="203" w:author="Lee, Daewon" w:date="2020-11-11T14:46:00Z"/>
                <w:sz w:val="22"/>
                <w:szCs w:val="22"/>
                <w:lang w:eastAsia="zh-CN"/>
              </w:rPr>
            </w:pPr>
            <w:del w:id="204" w:author="Lee, Daewon" w:date="2020-11-11T14:46:00Z">
              <w:r>
                <w:rPr>
                  <w:sz w:val="22"/>
                  <w:szCs w:val="22"/>
                  <w:lang w:eastAsia="zh-CN"/>
                </w:rPr>
                <w:delText>Other aspects and impacts due to introduction of higher SCS are not precluded.</w:delText>
              </w:r>
            </w:del>
          </w:p>
          <w:p w:rsidR="003B14A3" w:rsidRDefault="003B14A3">
            <w:pPr>
              <w:spacing w:after="0"/>
              <w:rPr>
                <w:rStyle w:val="af3"/>
                <w:b w:val="0"/>
                <w:bCs w:val="0"/>
                <w:color w:val="000000"/>
              </w:rPr>
            </w:pPr>
          </w:p>
          <w:p w:rsidR="003B14A3" w:rsidRDefault="003B14A3">
            <w:pPr>
              <w:spacing w:after="0"/>
              <w:rPr>
                <w:rStyle w:val="af3"/>
                <w:b w:val="0"/>
                <w:bCs w:val="0"/>
                <w:color w:val="000000"/>
                <w:lang w:val="sv-SE"/>
              </w:rPr>
            </w:pPr>
          </w:p>
          <w:p w:rsidR="003B14A3" w:rsidRDefault="003B14A3">
            <w:pPr>
              <w:spacing w:after="0"/>
              <w:rPr>
                <w:rStyle w:val="af3"/>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w:t>
            </w:r>
            <w:r>
              <w:rPr>
                <w:lang w:val="sv-SE" w:eastAsia="zh-CN"/>
              </w:rPr>
              <w:t xml:space="preserve"> following aspects...” and list only those that were indeed studies and for which observations were agreed.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comment from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w:t>
            </w:r>
            <w:r>
              <w:rPr>
                <w:lang w:val="sv-SE" w:eastAsia="zh-CN"/>
              </w:rPr>
              <w:t>lete if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In section 4.1.1 there is a list of items that are claimed to have been investigated. However some of those items don’t have any corres</w:t>
            </w:r>
            <w:r>
              <w:rPr>
                <w:color w:val="1F497D"/>
                <w:sz w:val="21"/>
                <w:szCs w:val="21"/>
                <w:lang w:eastAsia="zh-CN"/>
              </w:rPr>
              <w:t xml:space="preserve">ponding observation or conclusions during the study, other than the initial agreement to consider studying those aspects, so we suggest removing them from the list: </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01D88">
            <w:pPr>
              <w:pStyle w:val="afb"/>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rsidR="003B14A3" w:rsidRDefault="003B14A3">
            <w:pPr>
              <w:overflowPunct/>
              <w:autoSpaceDE/>
              <w:adjustRightInd/>
              <w:spacing w:after="0"/>
              <w:rPr>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w:t>
            </w:r>
            <w:r>
              <w:rPr>
                <w:color w:val="1F497D"/>
                <w:sz w:val="21"/>
                <w:szCs w:val="21"/>
                <w:lang w:eastAsia="zh-CN"/>
              </w:rPr>
              <w:t>of items that are claimed to have been investigated. However some of those items don’t have any corresponding observation or conclusions during the study, other than the initial agreement to consider studying those aspects, so we suggest removing them from</w:t>
            </w:r>
            <w:r>
              <w:rPr>
                <w:color w:val="1F497D"/>
                <w:sz w:val="21"/>
                <w:szCs w:val="21"/>
                <w:lang w:eastAsia="zh-CN"/>
              </w:rPr>
              <w:t xml:space="preserve"> the list: </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B14A3">
            <w:pPr>
              <w:spacing w:after="0" w:line="240" w:lineRule="auto"/>
              <w:ind w:left="720"/>
              <w:rPr>
                <w:rFonts w:ascii="Calibri" w:eastAsiaTheme="minorEastAsia" w:hAnsi="Calibri" w:cs="Calibri"/>
                <w:lang w:eastAsia="zh-CN"/>
              </w:rPr>
            </w:pPr>
          </w:p>
          <w:p w:rsidR="003B14A3" w:rsidRDefault="00301D88">
            <w:pPr>
              <w:spacing w:after="0" w:line="240" w:lineRule="auto"/>
              <w:rPr>
                <w:color w:val="7030A0"/>
                <w:lang w:eastAsia="zh-CN"/>
              </w:rPr>
            </w:pPr>
            <w:r>
              <w:rPr>
                <w:color w:val="7030A0"/>
                <w:lang w:eastAsia="zh-CN"/>
              </w:rPr>
              <w:t>Nokia: Corresponding agreements were made for this aspects.</w:t>
            </w:r>
          </w:p>
          <w:p w:rsidR="003B14A3" w:rsidRDefault="003B14A3">
            <w:pPr>
              <w:spacing w:after="0" w:line="240" w:lineRule="auto"/>
              <w:ind w:left="720"/>
              <w:rPr>
                <w:lang w:eastAsia="zh-CN"/>
              </w:rPr>
            </w:pPr>
          </w:p>
          <w:p w:rsidR="003B14A3" w:rsidRDefault="00301D88">
            <w:pPr>
              <w:pStyle w:val="afb"/>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 xml:space="preserve">any potential modifications </w:t>
            </w:r>
            <w:r>
              <w:rPr>
                <w:rFonts w:eastAsia="Times New Roman"/>
                <w:lang w:eastAsia="zh-CN"/>
              </w:rPr>
              <w:t>to HARQ processes including number of processes, if supported,</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rsidR="003B14A3" w:rsidRDefault="003B14A3">
            <w:pPr>
              <w:spacing w:after="0" w:line="240" w:lineRule="auto"/>
              <w:rPr>
                <w:rFonts w:ascii="Calibri" w:eastAsiaTheme="minorEastAsia" w:hAnsi="Calibri" w:cs="Calibri"/>
                <w:lang w:eastAsia="zh-CN"/>
              </w:rPr>
            </w:pPr>
          </w:p>
          <w:p w:rsidR="003B14A3" w:rsidRDefault="00301D88">
            <w:pPr>
              <w:spacing w:after="0" w:line="240" w:lineRule="auto"/>
              <w:rPr>
                <w:color w:val="7030A0"/>
                <w:lang w:eastAsia="zh-CN"/>
              </w:rPr>
            </w:pPr>
            <w:r>
              <w:rPr>
                <w:color w:val="7030A0"/>
                <w:lang w:eastAsia="zh-CN"/>
              </w:rPr>
              <w:t xml:space="preserve">Nokia: in fact one company studied and observed that </w:t>
            </w:r>
          </w:p>
          <w:p w:rsidR="003B14A3" w:rsidRDefault="003B14A3">
            <w:pPr>
              <w:spacing w:after="0" w:line="240" w:lineRule="auto"/>
              <w:rPr>
                <w:i/>
                <w:iCs/>
                <w:sz w:val="22"/>
                <w:szCs w:val="22"/>
                <w:lang w:eastAsia="ko-KR"/>
              </w:rPr>
            </w:pPr>
          </w:p>
          <w:p w:rsidR="003B14A3" w:rsidRDefault="00301D88">
            <w:pPr>
              <w:spacing w:after="0" w:line="240" w:lineRule="auto"/>
            </w:pPr>
            <w:r>
              <w:rPr>
                <w:i/>
                <w:iCs/>
              </w:rPr>
              <w:t>Due to phase noise, Rank-2 SU-MIMO for DFT-s-OFDM is significantly better tha</w:t>
            </w:r>
            <w:r>
              <w:rPr>
                <w:i/>
                <w:iCs/>
              </w:rPr>
              <w:t>n rank-1 transmission in achieving good throughput with reasonable coverage.</w:t>
            </w:r>
          </w:p>
          <w:p w:rsidR="003B14A3" w:rsidRDefault="003B14A3">
            <w:pPr>
              <w:spacing w:after="0" w:line="240" w:lineRule="auto"/>
              <w:rPr>
                <w:rFonts w:ascii="Calibri" w:hAnsi="Calibri" w:cs="Calibri"/>
                <w:color w:val="7030A0"/>
                <w:lang w:eastAsia="zh-CN"/>
              </w:rPr>
            </w:pPr>
          </w:p>
          <w:p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rsidR="003B14A3" w:rsidRDefault="003B14A3">
            <w:pPr>
              <w:spacing w:after="0" w:line="240" w:lineRule="auto"/>
              <w:rPr>
                <w:color w:val="1F497D"/>
                <w:sz w:val="21"/>
                <w:szCs w:val="21"/>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ins w:id="205" w:author="Lee, Daewon" w:date="2020-11-12T15:34:00Z"/>
                <w:lang w:val="sv-SE" w:eastAsia="zh-CN"/>
              </w:rPr>
            </w:pPr>
            <w:r>
              <w:rPr>
                <w:lang w:val="sv-SE" w:eastAsia="zh-CN"/>
              </w:rPr>
              <w:t>Let’s keep the rank 2 bullet as it was in fact investigated by at least one company.</w:t>
            </w:r>
          </w:p>
          <w:p w:rsidR="003B14A3" w:rsidRDefault="00301D88">
            <w:pPr>
              <w:overflowPunct/>
              <w:autoSpaceDE/>
              <w:adjustRightInd/>
              <w:spacing w:after="0"/>
              <w:rPr>
                <w:lang w:val="sv-SE" w:eastAsia="zh-CN"/>
              </w:rPr>
            </w:pPr>
            <w:r>
              <w:rPr>
                <w:lang w:val="sv-SE" w:eastAsia="zh-CN"/>
              </w:rPr>
              <w:t xml:space="preserve">For the number of HARQ processes, I see </w:t>
            </w:r>
            <w:r>
              <w:rPr>
                <w:lang w:val="sv-SE" w:eastAsia="zh-CN"/>
              </w:rPr>
              <w:t>that there are few companies who noted some discussion in the contributions.</w:t>
            </w:r>
          </w:p>
          <w:p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rsidR="003B14A3" w:rsidRDefault="00301D88">
            <w:pPr>
              <w:overflowPunct/>
              <w:autoSpaceDE/>
              <w:adjustRightInd/>
              <w:spacing w:after="0"/>
              <w:rPr>
                <w:lang w:val="sv-SE" w:eastAsia="zh-CN"/>
              </w:rPr>
            </w:pPr>
            <w:r>
              <w:rPr>
                <w:lang w:val="sv-SE" w:eastAsia="zh-CN"/>
              </w:rPr>
              <w:t>Coverage enhancement part, I think we can remove as well</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I suggest to delete the following:</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01D88">
            <w:pPr>
              <w:pStyle w:val="afb"/>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rsidR="003B14A3" w:rsidRDefault="003B14A3">
            <w:pPr>
              <w:overflowPunct/>
              <w:autoSpaceDE/>
              <w:adjustRightInd/>
              <w:spacing w:after="0"/>
              <w:rPr>
                <w:lang w:val="sv-SE" w:eastAsia="zh-CN"/>
              </w:rPr>
            </w:pP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 xml:space="preserve">To Ericsson and Huawei: were there any others that you think we </w:t>
            </w:r>
            <w:r>
              <w:rPr>
                <w:lang w:val="sv-SE" w:eastAsia="zh-CN"/>
              </w:rPr>
              <w:t>should remove. Please suggest further</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rsidR="003B14A3" w:rsidRDefault="003B14A3">
            <w:pPr>
              <w:overflowPunct/>
              <w:autoSpaceDE/>
              <w:autoSpaceDN/>
              <w:adjustRightInd/>
              <w:spacing w:after="0" w:line="240" w:lineRule="auto"/>
              <w:textAlignment w:val="auto"/>
              <w:rPr>
                <w:color w:val="FF0000"/>
                <w:sz w:val="22"/>
                <w:szCs w:val="22"/>
                <w:lang w:eastAsia="zh-CN"/>
              </w:rPr>
            </w:pPr>
          </w:p>
          <w:p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rPr>
      </w:pPr>
      <w:bookmarkStart w:id="206" w:name="_Hlk49521453"/>
      <w:r>
        <w:rPr>
          <w:sz w:val="24"/>
          <w:szCs w:val="18"/>
        </w:rPr>
        <w:t>Conclusion #16:</w:t>
      </w:r>
    </w:p>
    <w:p w:rsidR="003B14A3" w:rsidRDefault="00301D88">
      <w:pPr>
        <w:pStyle w:val="afb"/>
        <w:kinsoku w:val="0"/>
        <w:spacing w:after="60" w:line="254" w:lineRule="auto"/>
        <w:rPr>
          <w:bCs/>
        </w:rPr>
      </w:pPr>
      <w:r>
        <w:t xml:space="preserve">The OCB requirement of draft version v2.1.20 of EN 302 567 implies that </w:t>
      </w:r>
    </w:p>
    <w:p w:rsidR="003B14A3" w:rsidRDefault="00301D88">
      <w:pPr>
        <w:pStyle w:val="afb"/>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rsidR="003B14A3" w:rsidRDefault="00301D88">
      <w:pPr>
        <w:pStyle w:val="afb"/>
        <w:numPr>
          <w:ilvl w:val="0"/>
          <w:numId w:val="22"/>
        </w:numPr>
        <w:kinsoku w:val="0"/>
        <w:overflowPunct w:val="0"/>
        <w:autoSpaceDE w:val="0"/>
        <w:autoSpaceDN w:val="0"/>
        <w:adjustRightInd w:val="0"/>
        <w:spacing w:after="60" w:line="254" w:lineRule="auto"/>
        <w:contextualSpacing/>
        <w:rPr>
          <w:bCs/>
        </w:rPr>
      </w:pPr>
      <w:r>
        <w:rPr>
          <w:bCs/>
        </w:rPr>
        <w:t>For each declared nominal channel bandwidth, RAN1 design should support at least one physical lay</w:t>
      </w:r>
      <w:r>
        <w:rPr>
          <w:bCs/>
        </w:rPr>
        <w:t xml:space="preserve">er signal/channel transmission that occupies at least 70% of the nominal channel bandwidth. </w:t>
      </w:r>
    </w:p>
    <w:p w:rsidR="003B14A3" w:rsidRDefault="00301D88">
      <w:pPr>
        <w:pStyle w:val="afb"/>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rsidR="003B14A3" w:rsidRDefault="003B14A3">
      <w:pPr>
        <w:rPr>
          <w:sz w:val="22"/>
          <w:szCs w:val="22"/>
          <w:u w:val="single"/>
          <w:lang w:eastAsia="zh-CN"/>
        </w:rPr>
      </w:pPr>
    </w:p>
    <w:p w:rsidR="003B14A3" w:rsidRDefault="00301D88">
      <w:pPr>
        <w:pStyle w:val="3"/>
        <w:rPr>
          <w:sz w:val="24"/>
          <w:szCs w:val="18"/>
        </w:rPr>
      </w:pPr>
      <w:r>
        <w:rPr>
          <w:sz w:val="24"/>
          <w:szCs w:val="18"/>
        </w:rPr>
        <w:t>Conclusion #17:</w:t>
      </w:r>
    </w:p>
    <w:p w:rsidR="003B14A3" w:rsidRDefault="00301D88">
      <w:pPr>
        <w:rPr>
          <w:sz w:val="22"/>
          <w:szCs w:val="22"/>
          <w:lang w:eastAsia="zh-CN"/>
        </w:rPr>
      </w:pPr>
      <w:r>
        <w:rPr>
          <w:sz w:val="22"/>
          <w:szCs w:val="22"/>
          <w:lang w:eastAsia="zh-CN"/>
        </w:rPr>
        <w:t>The RAN1 understanding of the CCA check procedure in draft v2.1.20 of EN</w:t>
      </w:r>
      <w:r>
        <w:rPr>
          <w:sz w:val="22"/>
          <w:szCs w:val="22"/>
          <w:lang w:eastAsia="zh-CN"/>
        </w:rPr>
        <w:t xml:space="preserve"> 302 567 is as follows:</w:t>
      </w:r>
    </w:p>
    <w:p w:rsidR="003B14A3" w:rsidRDefault="00301D88">
      <w:pPr>
        <w:pStyle w:val="afb"/>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w:t>
            </w:r>
            <w:r>
              <w:rPr>
                <w:rStyle w:val="af3"/>
                <w:b w:val="0"/>
                <w:bCs w:val="0"/>
                <w:i/>
                <w:iCs/>
                <w:color w:val="000000"/>
                <w:lang w:val="sv-SE"/>
              </w:rPr>
              <w:t xml:space="preserve"> capturing agreement/conclusion (actual ordering will be done considering other TP for the same section):</w:t>
            </w:r>
          </w:p>
          <w:p w:rsidR="003B14A3" w:rsidRDefault="00301D88">
            <w:pPr>
              <w:pStyle w:val="afb"/>
              <w:numPr>
                <w:ilvl w:val="0"/>
                <w:numId w:val="7"/>
              </w:numPr>
              <w:rPr>
                <w:del w:id="207" w:author="Lee, Daewon" w:date="2020-11-10T01:50:00Z"/>
                <w:rStyle w:val="af3"/>
                <w:b w:val="0"/>
                <w:bCs w:val="0"/>
                <w:color w:val="000000"/>
                <w:sz w:val="20"/>
                <w:szCs w:val="20"/>
                <w:lang w:val="sv-SE"/>
              </w:rPr>
            </w:pPr>
            <w:del w:id="208" w:author="Lee, Daewon" w:date="2020-11-10T01:50:00Z">
              <w:r>
                <w:rPr>
                  <w:rStyle w:val="af3"/>
                  <w:b w:val="0"/>
                  <w:bCs w:val="0"/>
                  <w:color w:val="000000"/>
                  <w:sz w:val="20"/>
                  <w:szCs w:val="20"/>
                  <w:lang w:val="sv-SE"/>
                </w:rPr>
                <w:delText xml:space="preserve">Rapportuer has yet to provide a correspoding TP for this conclusion. Rapportuer assumes agreement should be captured in some form to correctly </w:delText>
              </w:r>
              <w:r>
                <w:rPr>
                  <w:rStyle w:val="af3"/>
                  <w:b w:val="0"/>
                  <w:bCs w:val="0"/>
                  <w:color w:val="000000"/>
                  <w:sz w:val="20"/>
                  <w:szCs w:val="20"/>
                  <w:lang w:val="sv-SE"/>
                </w:rPr>
                <w:delText>represent progress made in RAN1 and RAN4. Please comment on whether you think the conclusion should be not captured in some form to the TR or if you have suggestions on how this can be captured.</w:delText>
              </w:r>
            </w:del>
          </w:p>
          <w:p w:rsidR="003B14A3" w:rsidRDefault="00301D88">
            <w:pPr>
              <w:pStyle w:val="afb"/>
              <w:numPr>
                <w:ilvl w:val="0"/>
                <w:numId w:val="7"/>
              </w:numPr>
              <w:rPr>
                <w:ins w:id="209" w:author="Lee, Daewon" w:date="2020-11-10T01:50:00Z"/>
                <w:rStyle w:val="af3"/>
                <w:b w:val="0"/>
                <w:bCs w:val="0"/>
                <w:color w:val="000000"/>
                <w:sz w:val="20"/>
                <w:szCs w:val="20"/>
                <w:lang w:val="sv-SE"/>
              </w:rPr>
            </w:pPr>
            <w:ins w:id="210" w:author="Lee, Daewon" w:date="2020-11-10T01:50:00Z">
              <w:r>
                <w:rPr>
                  <w:rStyle w:val="af3"/>
                  <w:b w:val="0"/>
                  <w:bCs w:val="0"/>
                  <w:color w:val="000000"/>
                  <w:sz w:val="20"/>
                  <w:szCs w:val="20"/>
                  <w:lang w:val="sv-SE"/>
                </w:rPr>
                <w:t xml:space="preserve">Capture under </w:t>
              </w:r>
            </w:ins>
            <w:ins w:id="211" w:author="Lee, Daewon" w:date="2020-11-10T23:57:00Z">
              <w:r>
                <w:rPr>
                  <w:rStyle w:val="af3"/>
                  <w:b w:val="0"/>
                  <w:bCs w:val="0"/>
                  <w:color w:val="000000"/>
                  <w:sz w:val="20"/>
                  <w:szCs w:val="20"/>
                  <w:lang w:val="sv-SE"/>
                </w:rPr>
                <w:t xml:space="preserve">Section </w:t>
              </w:r>
            </w:ins>
            <w:ins w:id="212" w:author="Lee, Daewon" w:date="2020-11-10T01:50:00Z">
              <w:r>
                <w:rPr>
                  <w:rStyle w:val="af3"/>
                  <w:b w:val="0"/>
                  <w:bCs w:val="0"/>
                  <w:color w:val="000000"/>
                  <w:sz w:val="20"/>
                  <w:szCs w:val="20"/>
                  <w:lang w:val="sv-SE"/>
                </w:rPr>
                <w:t>5.</w:t>
              </w:r>
            </w:ins>
            <w:ins w:id="213" w:author="Lee, Daewon" w:date="2020-11-10T23:57:00Z">
              <w:r>
                <w:rPr>
                  <w:rStyle w:val="af3"/>
                  <w:b w:val="0"/>
                  <w:bCs w:val="0"/>
                  <w:color w:val="000000"/>
                  <w:sz w:val="20"/>
                  <w:szCs w:val="20"/>
                  <w:lang w:val="sv-SE"/>
                </w:rPr>
                <w:t>1</w:t>
              </w:r>
            </w:ins>
          </w:p>
          <w:p w:rsidR="003B14A3" w:rsidRDefault="003B14A3">
            <w:pPr>
              <w:rPr>
                <w:rStyle w:val="af3"/>
                <w:b w:val="0"/>
                <w:bCs w:val="0"/>
                <w:color w:val="000000"/>
                <w:lang w:val="sv-SE"/>
              </w:rPr>
            </w:pPr>
          </w:p>
          <w:p w:rsidR="003B14A3" w:rsidRDefault="00301D88">
            <w:pPr>
              <w:pStyle w:val="afb"/>
              <w:kinsoku w:val="0"/>
              <w:spacing w:after="60" w:line="254" w:lineRule="auto"/>
              <w:rPr>
                <w:bCs/>
              </w:rPr>
            </w:pPr>
            <w:r>
              <w:t>The OCB requirement of draft versi</w:t>
            </w:r>
            <w:r>
              <w:t xml:space="preserve">on v2.1.20 of EN 302 567 </w:t>
            </w:r>
            <w:ins w:id="214" w:author="Lee, Daewon" w:date="2020-11-10T01:51:00Z">
              <w:r>
                <w:t xml:space="preserve">[4] </w:t>
              </w:r>
            </w:ins>
            <w:r>
              <w:t xml:space="preserve">implies that </w:t>
            </w:r>
          </w:p>
          <w:p w:rsidR="003B14A3" w:rsidRDefault="00301D88">
            <w:pPr>
              <w:pStyle w:val="afb"/>
              <w:numPr>
                <w:ilvl w:val="0"/>
                <w:numId w:val="22"/>
              </w:numPr>
              <w:kinsoku w:val="0"/>
              <w:overflowPunct w:val="0"/>
              <w:autoSpaceDE w:val="0"/>
              <w:autoSpaceDN w:val="0"/>
              <w:adjustRightInd w:val="0"/>
              <w:spacing w:after="60" w:line="254" w:lineRule="auto"/>
              <w:contextualSpacing/>
              <w:rPr>
                <w:bCs/>
                <w:lang w:eastAsia="ja-JP"/>
              </w:rPr>
            </w:pPr>
            <w:del w:id="215" w:author="Lee, Daewon" w:date="2020-11-10T01:51:00Z">
              <w:r>
                <w:rPr>
                  <w:bCs/>
                </w:rPr>
                <w:delText>D</w:delText>
              </w:r>
            </w:del>
            <w:ins w:id="216" w:author="Lee, Daewon" w:date="2020-11-10T01:51:00Z">
              <w:r>
                <w:rPr>
                  <w:bCs/>
                </w:rPr>
                <w:t>d</w:t>
              </w:r>
            </w:ins>
            <w:r>
              <w:rPr>
                <w:bCs/>
              </w:rPr>
              <w:t>evice supports one or multiple declared nominal channel bandwidths</w:t>
            </w:r>
            <w:ins w:id="217" w:author="Lee, Daewon" w:date="2020-11-10T01:51:00Z">
              <w:r>
                <w:rPr>
                  <w:bCs/>
                </w:rPr>
                <w:t>,</w:t>
              </w:r>
            </w:ins>
            <w:del w:id="218" w:author="Lee, Daewon" w:date="2020-11-10T01:51:00Z">
              <w:r>
                <w:rPr>
                  <w:bCs/>
                </w:rPr>
                <w:delText>.</w:delText>
              </w:r>
            </w:del>
            <w:r>
              <w:rPr>
                <w:bCs/>
              </w:rPr>
              <w:t xml:space="preserve"> </w:t>
            </w:r>
          </w:p>
          <w:p w:rsidR="003B14A3" w:rsidRDefault="00301D88">
            <w:pPr>
              <w:pStyle w:val="afb"/>
              <w:numPr>
                <w:ilvl w:val="0"/>
                <w:numId w:val="22"/>
              </w:numPr>
              <w:kinsoku w:val="0"/>
              <w:overflowPunct w:val="0"/>
              <w:autoSpaceDE w:val="0"/>
              <w:autoSpaceDN w:val="0"/>
              <w:adjustRightInd w:val="0"/>
              <w:spacing w:after="60" w:line="254" w:lineRule="auto"/>
              <w:contextualSpacing/>
              <w:rPr>
                <w:bCs/>
              </w:rPr>
            </w:pPr>
            <w:del w:id="219" w:author="Lee, Daewon" w:date="2020-11-10T01:51:00Z">
              <w:r>
                <w:rPr>
                  <w:bCs/>
                </w:rPr>
                <w:delText>F</w:delText>
              </w:r>
            </w:del>
            <w:ins w:id="220" w:author="Lee, Daewon" w:date="2020-11-10T01:51:00Z">
              <w:r>
                <w:rPr>
                  <w:bCs/>
                </w:rPr>
                <w:t>f</w:t>
              </w:r>
            </w:ins>
            <w:r>
              <w:rPr>
                <w:bCs/>
              </w:rPr>
              <w:t xml:space="preserve">or each declared nominal channel bandwidth, RAN1 design should support at least one physical layer signal/channel transmission that </w:t>
            </w:r>
            <w:r>
              <w:rPr>
                <w:bCs/>
              </w:rPr>
              <w:t>occupies at least 70% of the nominal channel bandwidth.</w:t>
            </w:r>
            <w:del w:id="221" w:author="Lee, Daewon" w:date="2020-11-10T01:51:00Z">
              <w:r>
                <w:rPr>
                  <w:bCs/>
                </w:rPr>
                <w:delText xml:space="preserve"> </w:delText>
              </w:r>
            </w:del>
          </w:p>
          <w:p w:rsidR="003B14A3" w:rsidRDefault="00301D88">
            <w:pPr>
              <w:kinsoku w:val="0"/>
              <w:spacing w:after="60" w:line="254" w:lineRule="auto"/>
              <w:contextualSpacing/>
              <w:rPr>
                <w:bCs/>
              </w:rPr>
            </w:pPr>
            <w:del w:id="222" w:author="Lee, Daewon" w:date="2020-11-10T01:51:00Z">
              <w:r>
                <w:rPr>
                  <w:bCs/>
                </w:rPr>
                <w:delText xml:space="preserve">FFS: </w:delText>
              </w:r>
            </w:del>
            <w:r>
              <w:rPr>
                <w:bCs/>
              </w:rPr>
              <w:t>Mapping of nominal channel bandwidth to bandwidth definitions in NR</w:t>
            </w:r>
            <w:ins w:id="223" w:author="Lee, Daewon" w:date="2020-11-10T01:51:00Z">
              <w:r>
                <w:rPr>
                  <w:bCs/>
                </w:rPr>
                <w:t xml:space="preserve"> should</w:t>
              </w:r>
            </w:ins>
            <w:ins w:id="224" w:author="Lee, Daewon" w:date="2020-11-10T01:52:00Z">
              <w:r>
                <w:rPr>
                  <w:bCs/>
                </w:rPr>
                <w:t xml:space="preserve"> be further studie</w:t>
              </w:r>
            </w:ins>
            <w:ins w:id="225" w:author="Lee, Daewon" w:date="2020-11-11T14:48:00Z">
              <w:r>
                <w:rPr>
                  <w:bCs/>
                </w:rPr>
                <w:t>d</w:t>
              </w:r>
            </w:ins>
            <w:ins w:id="226" w:author="Lee, Daewon" w:date="2020-11-10T01:52:00Z">
              <w:r>
                <w:rPr>
                  <w:bCs/>
                </w:rPr>
                <w:t xml:space="preserve"> when </w:t>
              </w:r>
              <w:r>
                <w:t>specifications are developed</w:t>
              </w:r>
            </w:ins>
            <w:r>
              <w:rPr>
                <w:bCs/>
              </w:rPr>
              <w:t>.</w:t>
            </w:r>
          </w:p>
          <w:p w:rsidR="003B14A3" w:rsidRDefault="003B14A3">
            <w:pPr>
              <w:rPr>
                <w:rStyle w:val="af3"/>
                <w:b w:val="0"/>
                <w:bCs w:val="0"/>
                <w:color w:val="000000"/>
              </w:rPr>
            </w:pPr>
          </w:p>
          <w:p w:rsidR="003B14A3" w:rsidRDefault="00301D88">
            <w:pPr>
              <w:rPr>
                <w:sz w:val="22"/>
                <w:szCs w:val="22"/>
                <w:lang w:eastAsia="zh-CN"/>
              </w:rPr>
            </w:pPr>
            <w:r>
              <w:rPr>
                <w:sz w:val="22"/>
                <w:szCs w:val="22"/>
                <w:lang w:eastAsia="zh-CN"/>
              </w:rPr>
              <w:t>The RAN1 understanding of the CCA check procedure in draft v2.1.</w:t>
            </w:r>
            <w:r>
              <w:rPr>
                <w:sz w:val="22"/>
                <w:szCs w:val="22"/>
                <w:lang w:eastAsia="zh-CN"/>
              </w:rPr>
              <w:t>20 of EN 302 567 is as follows:</w:t>
            </w:r>
          </w:p>
          <w:p w:rsidR="003B14A3" w:rsidRDefault="00301D88">
            <w:pPr>
              <w:pStyle w:val="afb"/>
              <w:numPr>
                <w:ilvl w:val="0"/>
                <w:numId w:val="23"/>
              </w:numPr>
              <w:overflowPunct w:val="0"/>
              <w:autoSpaceDE w:val="0"/>
              <w:autoSpaceDN w:val="0"/>
              <w:adjustRightInd w:val="0"/>
              <w:spacing w:after="180" w:line="240" w:lineRule="auto"/>
              <w:contextualSpacing/>
              <w:rPr>
                <w:lang w:eastAsia="zh-CN"/>
              </w:rPr>
            </w:pPr>
            <w:del w:id="227" w:author="Lee, Daewon" w:date="2020-11-10T01:52:00Z">
              <w:r>
                <w:rPr>
                  <w:lang w:eastAsia="zh-CN"/>
                </w:rPr>
                <w:delText>W</w:delText>
              </w:r>
            </w:del>
            <w:ins w:id="228"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9" w:author="Lee, Daewon" w:date="2020-11-10T01:52:00Z">
              <w:r>
                <w:rPr>
                  <w:lang w:eastAsia="zh-CN"/>
                </w:rPr>
                <w:t>.</w:t>
              </w:r>
            </w:ins>
          </w:p>
          <w:p w:rsidR="003B14A3" w:rsidRDefault="003B14A3">
            <w:pPr>
              <w:rPr>
                <w:rStyle w:val="af3"/>
                <w:b w:val="0"/>
                <w:bCs w:val="0"/>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 xml:space="preserve">We believe that Conclusion # 16 needs to be captured in TR minus the FFS part. If RAN1 makes an agreement regarding nominal channel bandwidth, that agreement may follow conclusion #16 in the TR. We believe that Conclusion #17 </w:t>
            </w:r>
            <w:r>
              <w:rPr>
                <w:lang w:val="sv-SE" w:eastAsia="zh-CN"/>
              </w:rPr>
              <w:t>needs to be captured in TR.</w:t>
            </w:r>
          </w:p>
          <w:p w:rsidR="003B14A3" w:rsidRDefault="003B14A3">
            <w:pPr>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Should be captured in the TR</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Editorial update:</w:t>
            </w:r>
          </w:p>
          <w:p w:rsidR="003B14A3" w:rsidRDefault="00301D88">
            <w:pPr>
              <w:kinsoku w:val="0"/>
              <w:spacing w:after="60" w:line="254" w:lineRule="auto"/>
              <w:contextualSpacing/>
              <w:rPr>
                <w:bCs/>
              </w:rPr>
            </w:pPr>
            <w:del w:id="230" w:author="Lee, Daewon" w:date="2020-11-10T01:51:00Z">
              <w:r>
                <w:rPr>
                  <w:bCs/>
                </w:rPr>
                <w:delText xml:space="preserve">FFS: </w:delText>
              </w:r>
            </w:del>
            <w:r>
              <w:rPr>
                <w:bCs/>
              </w:rPr>
              <w:t>Mapping of nominal channel bandwidth to bandwidth definitions in NR</w:t>
            </w:r>
            <w:ins w:id="231" w:author="Lee, Daewon" w:date="2020-11-10T01:51:00Z">
              <w:r>
                <w:rPr>
                  <w:bCs/>
                </w:rPr>
                <w:t xml:space="preserve"> should</w:t>
              </w:r>
            </w:ins>
            <w:ins w:id="232" w:author="Lee, Daewon" w:date="2020-11-10T01:52:00Z">
              <w:r>
                <w:rPr>
                  <w:bCs/>
                </w:rPr>
                <w:t xml:space="preserve"> be further studie</w:t>
              </w:r>
            </w:ins>
            <w:r>
              <w:rPr>
                <w:bCs/>
              </w:rPr>
              <w:t>d</w:t>
            </w:r>
            <w:ins w:id="233" w:author="Lee, Daewon" w:date="2020-11-10T01:52:00Z">
              <w:r>
                <w:rPr>
                  <w:bCs/>
                  <w:strike/>
                </w:rPr>
                <w:t>s</w:t>
              </w:r>
              <w:r>
                <w:rPr>
                  <w:bCs/>
                </w:rPr>
                <w:t xml:space="preserve"> when </w:t>
              </w:r>
              <w:r>
                <w:rPr>
                  <w:strike/>
                </w:rPr>
                <w:t>when</w:t>
              </w:r>
              <w:r>
                <w:t xml:space="preserve"> specifications are developed</w:t>
              </w:r>
            </w:ins>
            <w:r>
              <w:rPr>
                <w:bCs/>
              </w:rPr>
              <w:t>.</w:t>
            </w:r>
          </w:p>
          <w:p w:rsidR="003B14A3" w:rsidRDefault="003B14A3">
            <w:pPr>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Updated as suggested by Lenovo.</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3"/>
        <w:rPr>
          <w:sz w:val="24"/>
          <w:szCs w:val="18"/>
          <w:highlight w:val="green"/>
        </w:rPr>
      </w:pPr>
      <w:r>
        <w:rPr>
          <w:sz w:val="24"/>
          <w:szCs w:val="18"/>
          <w:highlight w:val="green"/>
        </w:rPr>
        <w:t>Agreement #18:</w:t>
      </w:r>
    </w:p>
    <w:p w:rsidR="003B14A3" w:rsidRDefault="00301D88">
      <w:pPr>
        <w:pStyle w:val="afb"/>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rsidR="003B14A3" w:rsidRDefault="00301D88">
      <w:pPr>
        <w:pStyle w:val="afb"/>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w:t>
      </w:r>
      <w:r>
        <w:rPr>
          <w:lang w:eastAsia="zh-CN"/>
        </w:rPr>
        <w:t>rectional LBT and receiver assisted LBT type of schemes when channel access with LBT is used.</w:t>
      </w:r>
    </w:p>
    <w:p w:rsidR="003B14A3" w:rsidRDefault="00301D88">
      <w:pPr>
        <w:pStyle w:val="afb"/>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w:t>
      </w:r>
      <w:r>
        <w:rPr>
          <w:lang w:eastAsia="zh-CN"/>
        </w:rPr>
        <w:t xml:space="preserve"> other interference mitigation mechanisms</w:t>
      </w:r>
    </w:p>
    <w:p w:rsidR="003B14A3" w:rsidRDefault="00301D88">
      <w:pPr>
        <w:pStyle w:val="afb"/>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t>
            </w:r>
            <w:r>
              <w:rPr>
                <w:rStyle w:val="af3"/>
                <w:b w:val="0"/>
                <w:bCs w:val="0"/>
                <w:i/>
                <w:iCs/>
                <w:color w:val="000000"/>
                <w:lang w:val="sv-SE"/>
              </w:rPr>
              <w:t>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under </w:t>
            </w:r>
            <w:del w:id="234" w:author="Lee, Daewon" w:date="2020-11-10T23:57:00Z">
              <w:r>
                <w:rPr>
                  <w:rStyle w:val="af3"/>
                  <w:b w:val="0"/>
                  <w:bCs w:val="0"/>
                  <w:color w:val="000000"/>
                  <w:sz w:val="20"/>
                  <w:szCs w:val="20"/>
                  <w:lang w:val="sv-SE"/>
                </w:rPr>
                <w:delText>”5.2 Channel access and interference mitigation techniques” (exact section TBD)</w:delText>
              </w:r>
            </w:del>
            <w:ins w:id="235" w:author="Lee, Daewon" w:date="2020-11-10T23:57:00Z">
              <w:r>
                <w:rPr>
                  <w:rStyle w:val="af3"/>
                  <w:b w:val="0"/>
                  <w:bCs w:val="0"/>
                  <w:color w:val="000000"/>
                  <w:sz w:val="20"/>
                  <w:szCs w:val="20"/>
                  <w:lang w:val="sv-SE"/>
                </w:rPr>
                <w:t>Section 5.2.2</w:t>
              </w:r>
            </w:ins>
          </w:p>
          <w:p w:rsidR="003B14A3" w:rsidRDefault="00301D88">
            <w:pPr>
              <w:pStyle w:val="afb"/>
              <w:numPr>
                <w:ilvl w:val="1"/>
                <w:numId w:val="24"/>
              </w:numPr>
              <w:rPr>
                <w:rStyle w:val="af3"/>
                <w:b w:val="0"/>
                <w:bCs w:val="0"/>
                <w:color w:val="000000"/>
                <w:sz w:val="20"/>
                <w:szCs w:val="20"/>
                <w:lang w:val="sv-SE"/>
              </w:rPr>
            </w:pPr>
            <w:r>
              <w:rPr>
                <w:rStyle w:val="af3"/>
                <w:b w:val="0"/>
                <w:bCs w:val="0"/>
                <w:color w:val="000000"/>
                <w:sz w:val="20"/>
                <w:szCs w:val="20"/>
                <w:lang w:val="sv-SE"/>
              </w:rPr>
              <w:t xml:space="preserve">It is recommended to support both channel access with LBT mechanism(s) and a channel access </w:t>
            </w:r>
            <w:r>
              <w:rPr>
                <w:rStyle w:val="af3"/>
                <w:b w:val="0"/>
                <w:bCs w:val="0"/>
                <w:color w:val="000000"/>
                <w:sz w:val="20"/>
                <w:szCs w:val="20"/>
                <w:lang w:val="sv-SE"/>
              </w:rPr>
              <w:t xml:space="preserve">mechanism without LBT for gNB and UE </w:t>
            </w:r>
            <w:del w:id="236" w:author="Lee, Daewon2" w:date="2020-11-12T19:19:00Z">
              <w:r>
                <w:rPr>
                  <w:rStyle w:val="af3"/>
                  <w:b w:val="0"/>
                  <w:bCs w:val="0"/>
                  <w:color w:val="000000"/>
                  <w:sz w:val="20"/>
                  <w:szCs w:val="20"/>
                  <w:lang w:val="sv-SE"/>
                </w:rPr>
                <w:delText xml:space="preserve">that </w:delText>
              </w:r>
            </w:del>
            <w:ins w:id="237" w:author="Lee, Daewon2" w:date="2020-11-12T19:19:00Z">
              <w:r>
                <w:rPr>
                  <w:rStyle w:val="af3"/>
                  <w:b w:val="0"/>
                  <w:bCs w:val="0"/>
                  <w:color w:val="000000"/>
                  <w:sz w:val="20"/>
                  <w:szCs w:val="20"/>
                  <w:lang w:val="sv-SE"/>
                </w:rPr>
                <w:t xml:space="preserve">to </w:t>
              </w:r>
            </w:ins>
            <w:r>
              <w:rPr>
                <w:rStyle w:val="af3"/>
                <w:b w:val="0"/>
                <w:bCs w:val="0"/>
                <w:color w:val="000000"/>
                <w:sz w:val="20"/>
                <w:szCs w:val="20"/>
                <w:lang w:val="sv-SE"/>
              </w:rPr>
              <w:t xml:space="preserve">initiate a channel occupancy. Further </w:t>
            </w:r>
            <w:del w:id="238" w:author="Lee, Daewon" w:date="2020-11-11T18:20:00Z">
              <w:r>
                <w:rPr>
                  <w:rStyle w:val="af3"/>
                  <w:b w:val="0"/>
                  <w:bCs w:val="0"/>
                  <w:color w:val="000000"/>
                  <w:sz w:val="20"/>
                  <w:szCs w:val="20"/>
                  <w:lang w:val="sv-SE"/>
                </w:rPr>
                <w:delText xml:space="preserve">studies </w:delText>
              </w:r>
            </w:del>
            <w:ins w:id="239" w:author="Lee, Daewon" w:date="2020-11-11T18:20:00Z">
              <w:r>
                <w:rPr>
                  <w:rStyle w:val="af3"/>
                  <w:b w:val="0"/>
                  <w:bCs w:val="0"/>
                  <w:color w:val="000000"/>
                  <w:sz w:val="20"/>
                  <w:szCs w:val="20"/>
                  <w:lang w:val="sv-SE"/>
                </w:rPr>
                <w:t>investigation of</w:t>
              </w:r>
            </w:ins>
            <w:del w:id="240" w:author="Lee, Daewon" w:date="2020-11-11T18:20:00Z">
              <w:r>
                <w:rPr>
                  <w:rStyle w:val="af3"/>
                  <w:b w:val="0"/>
                  <w:bCs w:val="0"/>
                  <w:color w:val="000000"/>
                  <w:sz w:val="20"/>
                  <w:szCs w:val="20"/>
                  <w:lang w:val="sv-SE"/>
                </w:rPr>
                <w:delText>on</w:delText>
              </w:r>
            </w:del>
            <w:ins w:id="241" w:author="Lee, Daewon" w:date="2020-11-10T11:27:00Z">
              <w:r>
                <w:rPr>
                  <w:rStyle w:val="af3"/>
                  <w:b w:val="0"/>
                  <w:bCs w:val="0"/>
                  <w:color w:val="000000"/>
                  <w:sz w:val="20"/>
                  <w:szCs w:val="20"/>
                  <w:lang w:val="sv-SE"/>
                </w:rPr>
                <w:t xml:space="preserve"> the following issues may be needed</w:t>
              </w:r>
            </w:ins>
            <w:r>
              <w:rPr>
                <w:rStyle w:val="af3"/>
                <w:b w:val="0"/>
                <w:bCs w:val="0"/>
                <w:color w:val="000000"/>
                <w:sz w:val="20"/>
                <w:szCs w:val="20"/>
                <w:lang w:val="sv-SE"/>
              </w:rPr>
              <w:t>:</w:t>
            </w:r>
          </w:p>
          <w:p w:rsidR="003B14A3" w:rsidRDefault="00301D88">
            <w:pPr>
              <w:pStyle w:val="afb"/>
              <w:numPr>
                <w:ilvl w:val="2"/>
                <w:numId w:val="24"/>
              </w:numPr>
              <w:rPr>
                <w:rStyle w:val="af3"/>
                <w:b w:val="0"/>
                <w:bCs w:val="0"/>
                <w:color w:val="000000"/>
                <w:sz w:val="20"/>
                <w:szCs w:val="20"/>
                <w:lang w:val="sv-SE"/>
              </w:rPr>
            </w:pPr>
            <w:r>
              <w:rPr>
                <w:rStyle w:val="af3"/>
                <w:b w:val="0"/>
                <w:bCs w:val="0"/>
                <w:color w:val="000000"/>
                <w:sz w:val="20"/>
                <w:szCs w:val="20"/>
                <w:lang w:val="sv-SE"/>
              </w:rPr>
              <w:t xml:space="preserve">LBT mechanisms such as omni-directional LBT, directional LBT, and receiver assisted LBT type of schemes when </w:t>
            </w:r>
            <w:r>
              <w:rPr>
                <w:rStyle w:val="af3"/>
                <w:b w:val="0"/>
                <w:bCs w:val="0"/>
                <w:color w:val="000000"/>
                <w:sz w:val="20"/>
                <w:szCs w:val="20"/>
                <w:lang w:val="sv-SE"/>
              </w:rPr>
              <w:t>channel access with LBT is used,</w:t>
            </w:r>
          </w:p>
          <w:p w:rsidR="003B14A3" w:rsidRDefault="00301D88">
            <w:pPr>
              <w:pStyle w:val="afb"/>
              <w:numPr>
                <w:ilvl w:val="2"/>
                <w:numId w:val="24"/>
              </w:numPr>
              <w:rPr>
                <w:rStyle w:val="af3"/>
                <w:b w:val="0"/>
                <w:bCs w:val="0"/>
                <w:color w:val="000000"/>
                <w:sz w:val="20"/>
                <w:szCs w:val="20"/>
                <w:lang w:val="sv-SE"/>
              </w:rPr>
            </w:pPr>
            <w:r>
              <w:rPr>
                <w:rStyle w:val="af3"/>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rsidR="003B14A3" w:rsidRDefault="00301D88">
            <w:pPr>
              <w:pStyle w:val="afb"/>
              <w:numPr>
                <w:ilvl w:val="2"/>
                <w:numId w:val="24"/>
              </w:numPr>
              <w:rPr>
                <w:rStyle w:val="af3"/>
                <w:b w:val="0"/>
                <w:bCs w:val="0"/>
                <w:color w:val="000000"/>
                <w:sz w:val="20"/>
                <w:szCs w:val="20"/>
                <w:lang w:val="sv-SE"/>
              </w:rPr>
            </w:pPr>
            <w:r>
              <w:rPr>
                <w:rStyle w:val="af3"/>
                <w:b w:val="0"/>
                <w:bCs w:val="0"/>
                <w:color w:val="000000"/>
                <w:sz w:val="20"/>
                <w:szCs w:val="20"/>
                <w:lang w:val="sv-SE"/>
              </w:rPr>
              <w:t xml:space="preserve">the mechanism </w:t>
            </w:r>
            <w:r>
              <w:rPr>
                <w:rStyle w:val="af3"/>
                <w:b w:val="0"/>
                <w:bCs w:val="0"/>
                <w:color w:val="000000"/>
                <w:sz w:val="20"/>
                <w:szCs w:val="20"/>
                <w:lang w:val="sv-SE"/>
              </w:rPr>
              <w:t>and condition(s) to switch between channel access with LBT and channel access without LBT (if local regulation allows)</w:t>
            </w:r>
          </w:p>
          <w:p w:rsidR="003B14A3" w:rsidRDefault="00301D88">
            <w:pPr>
              <w:pStyle w:val="afb"/>
              <w:numPr>
                <w:ilvl w:val="1"/>
                <w:numId w:val="24"/>
              </w:numPr>
              <w:rPr>
                <w:del w:id="242" w:author="Lee, Daewon" w:date="2020-11-10T11:25:00Z"/>
                <w:rStyle w:val="af3"/>
                <w:b w:val="0"/>
                <w:bCs w:val="0"/>
                <w:color w:val="000000"/>
                <w:sz w:val="20"/>
                <w:szCs w:val="20"/>
                <w:lang w:val="sv-SE"/>
              </w:rPr>
            </w:pPr>
            <w:del w:id="243" w:author="Lee, Daewon" w:date="2020-11-10T11:25:00Z">
              <w:r>
                <w:rPr>
                  <w:rStyle w:val="af3"/>
                  <w:b w:val="0"/>
                  <w:bCs w:val="0"/>
                  <w:color w:val="000000"/>
                  <w:sz w:val="20"/>
                  <w:szCs w:val="20"/>
                  <w:lang w:val="sv-SE"/>
                </w:rPr>
                <w:delText xml:space="preserve">may be needed in the corresponding WI phase, if approved. </w:delText>
              </w:r>
            </w:del>
          </w:p>
          <w:p w:rsidR="003B14A3" w:rsidRDefault="003B14A3">
            <w:pPr>
              <w:pStyle w:val="afb"/>
              <w:numPr>
                <w:ilvl w:val="1"/>
                <w:numId w:val="24"/>
              </w:numPr>
              <w:rPr>
                <w:rStyle w:val="af3"/>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In general, OK to capture the first </w:t>
            </w:r>
            <w:r>
              <w:rPr>
                <w:lang w:val="sv-SE" w:eastAsia="zh-CN"/>
              </w:rPr>
              <w:t>bullet. However, subbulets of Bullet 1 may be updated by the possible future agreements in  RAN1 103-e. Also, the intenion of the second bullet is unclear and we suggest to remove it at this time.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Okay to capture first bullet. The sub-bullets may</w:t>
            </w:r>
            <w:r>
              <w:rPr>
                <w:lang w:val="sv-SE" w:eastAsia="zh-CN"/>
              </w:rPr>
              <w:t xml:space="preserve"> be superceded by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ins w:id="244"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ins w:id="245" w:author="Kome Oteri" w:date="2020-11-11T16:11:00Z">
              <w:r>
                <w:rPr>
                  <w:lang w:val="sv-SE" w:eastAsia="zh-CN"/>
                </w:rPr>
                <w:t>The term ”futher studies” may be misle</w:t>
              </w:r>
            </w:ins>
            <w:ins w:id="246" w:author="Kome Oteri" w:date="2020-11-11T16:12:00Z">
              <w:r>
                <w:rPr>
                  <w:lang w:val="sv-SE" w:eastAsia="zh-CN"/>
                </w:rPr>
                <w:t>ading as it may be construed as an extension of the study item. ”Futher investigation/discussion”?</w:t>
              </w:r>
            </w:ins>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Will update to ”investigate” for may need to update b</w:t>
            </w:r>
            <w:r>
              <w:rPr>
                <w:lang w:val="sv-SE" w:eastAsia="zh-CN"/>
              </w:rPr>
              <w:t>ased on additional agreement from channel access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rsidR="003B14A3" w:rsidRDefault="003B14A3">
            <w:pPr>
              <w:overflowPunct/>
              <w:autoSpaceDE/>
              <w:adjustRightInd/>
              <w:spacing w:after="0"/>
              <w:rPr>
                <w:lang w:val="sv-SE" w:eastAsia="zh-CN"/>
              </w:rPr>
            </w:pPr>
          </w:p>
          <w:p w:rsidR="003B14A3" w:rsidRDefault="00301D88">
            <w:pPr>
              <w:pStyle w:val="afb"/>
              <w:numPr>
                <w:ilvl w:val="1"/>
                <w:numId w:val="20"/>
              </w:numPr>
              <w:rPr>
                <w:rFonts w:eastAsia="SimSun"/>
                <w:sz w:val="20"/>
                <w:szCs w:val="20"/>
                <w:lang w:val="sv-SE" w:eastAsia="zh-CN"/>
              </w:rPr>
            </w:pPr>
            <w:r>
              <w:rPr>
                <w:rStyle w:val="af3"/>
                <w:rFonts w:eastAsia="SimSun"/>
                <w:b w:val="0"/>
                <w:bCs w:val="0"/>
                <w:sz w:val="20"/>
                <w:szCs w:val="20"/>
                <w:lang w:val="sv-SE" w:eastAsia="zh-CN"/>
              </w:rPr>
              <w:t>It is recommended to support both channel access with LBT mechanism(s) and a channel acces</w:t>
            </w:r>
            <w:r>
              <w:rPr>
                <w:rStyle w:val="af3"/>
                <w:rFonts w:eastAsia="SimSun"/>
                <w:b w:val="0"/>
                <w:bCs w:val="0"/>
                <w:sz w:val="20"/>
                <w:szCs w:val="20"/>
                <w:lang w:val="sv-SE" w:eastAsia="zh-CN"/>
              </w:rPr>
              <w:t xml:space="preserve">s mechanism without LBT for gNB and UE </w:t>
            </w:r>
            <w:del w:id="247" w:author="Keyvan-Huawei" w:date="2020-11-12T16:07:00Z">
              <w:r>
                <w:rPr>
                  <w:rStyle w:val="af3"/>
                  <w:rFonts w:eastAsia="SimSun"/>
                  <w:b w:val="0"/>
                  <w:bCs w:val="0"/>
                  <w:sz w:val="20"/>
                  <w:szCs w:val="20"/>
                  <w:lang w:val="sv-SE" w:eastAsia="zh-CN"/>
                </w:rPr>
                <w:delText xml:space="preserve">that </w:delText>
              </w:r>
            </w:del>
            <w:ins w:id="248" w:author="Keyvan-Huawei" w:date="2020-11-12T16:07:00Z">
              <w:r>
                <w:rPr>
                  <w:rStyle w:val="af3"/>
                  <w:rFonts w:eastAsia="SimSun"/>
                  <w:b w:val="0"/>
                  <w:bCs w:val="0"/>
                  <w:sz w:val="20"/>
                  <w:szCs w:val="20"/>
                  <w:lang w:val="sv-SE" w:eastAsia="zh-CN"/>
                </w:rPr>
                <w:t xml:space="preserve">to </w:t>
              </w:r>
            </w:ins>
            <w:r>
              <w:rPr>
                <w:rStyle w:val="af3"/>
                <w:rFonts w:eastAsia="SimSun"/>
                <w:b w:val="0"/>
                <w:bCs w:val="0"/>
                <w:sz w:val="20"/>
                <w:szCs w:val="20"/>
                <w:lang w:val="sv-SE" w:eastAsia="zh-CN"/>
              </w:rPr>
              <w:t>initiate a channel occupancy</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bl>
    <w:p w:rsidR="003B14A3" w:rsidRDefault="003B14A3">
      <w:pPr>
        <w:pStyle w:val="a9"/>
        <w:spacing w:after="0"/>
        <w:rPr>
          <w:rFonts w:ascii="Times New Roman" w:hAnsi="Times New Roman"/>
          <w:sz w:val="22"/>
          <w:szCs w:val="22"/>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01D88">
      <w:pPr>
        <w:pStyle w:val="3"/>
        <w:rPr>
          <w:sz w:val="24"/>
          <w:szCs w:val="18"/>
          <w:highlight w:val="green"/>
        </w:rPr>
      </w:pPr>
      <w:r>
        <w:rPr>
          <w:sz w:val="24"/>
          <w:szCs w:val="18"/>
          <w:highlight w:val="green"/>
        </w:rPr>
        <w:t>Agreement #19:</w:t>
      </w:r>
    </w:p>
    <w:p w:rsidR="003B14A3" w:rsidRDefault="00301D88">
      <w:pPr>
        <w:rPr>
          <w:sz w:val="22"/>
          <w:szCs w:val="22"/>
          <w:lang w:eastAsia="zh-CN"/>
        </w:rPr>
      </w:pPr>
      <w:r>
        <w:rPr>
          <w:sz w:val="22"/>
          <w:szCs w:val="22"/>
          <w:lang w:eastAsia="zh-CN"/>
        </w:rPr>
        <w:t>Use the LBT procedures in draft v2.1.20 of EN 302 567 as the baseline system evaluation with LBT</w:t>
      </w:r>
    </w:p>
    <w:p w:rsidR="003B14A3" w:rsidRDefault="00301D88">
      <w:pPr>
        <w:pStyle w:val="afb"/>
        <w:numPr>
          <w:ilvl w:val="0"/>
          <w:numId w:val="25"/>
        </w:numPr>
        <w:overflowPunct w:val="0"/>
        <w:autoSpaceDE w:val="0"/>
        <w:autoSpaceDN w:val="0"/>
        <w:adjustRightInd w:val="0"/>
        <w:spacing w:after="180" w:line="240" w:lineRule="auto"/>
        <w:contextualSpacing/>
        <w:rPr>
          <w:lang w:eastAsia="ja-JP"/>
        </w:rPr>
      </w:pPr>
      <w:r>
        <w:t xml:space="preserve">Enhancements to ED </w:t>
      </w:r>
      <w:r>
        <w:t>threshold, contention window sizes etc. can be considered as part of the evaluations.</w:t>
      </w:r>
      <w:bookmarkEnd w:id="206"/>
    </w:p>
    <w:p w:rsidR="003B14A3" w:rsidRDefault="003B14A3">
      <w:pPr>
        <w:pStyle w:val="afb"/>
        <w:overflowPunct w:val="0"/>
        <w:autoSpaceDE w:val="0"/>
        <w:autoSpaceDN w:val="0"/>
        <w:adjustRightInd w:val="0"/>
        <w:spacing w:after="180" w:line="240" w:lineRule="auto"/>
        <w:ind w:left="1440"/>
        <w:contextualSpacing/>
        <w:rPr>
          <w:lang w:eastAsia="ja-JP"/>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Rapporteur’s understanding is this </w:t>
            </w:r>
            <w:r>
              <w:rPr>
                <w:rStyle w:val="af3"/>
                <w:b w:val="0"/>
                <w:bCs w:val="0"/>
                <w:color w:val="000000"/>
                <w:sz w:val="20"/>
                <w:szCs w:val="20"/>
                <w:lang w:val="sv-SE"/>
              </w:rPr>
              <w:t>agreement has been captured into the TR as part of the evaluation assumptions. No need to consider further.</w:t>
            </w:r>
          </w:p>
          <w:p w:rsidR="003B14A3" w:rsidRDefault="003B14A3">
            <w:pPr>
              <w:spacing w:after="0"/>
              <w:rPr>
                <w:ins w:id="249" w:author="Lee, Daewon" w:date="2020-11-10T11:28:00Z"/>
                <w:rStyle w:val="af3"/>
                <w:b w:val="0"/>
                <w:bCs w:val="0"/>
                <w:color w:val="000000"/>
                <w:lang w:val="sv-SE"/>
              </w:rPr>
            </w:pPr>
          </w:p>
          <w:p w:rsidR="003B14A3" w:rsidRDefault="00301D88">
            <w:pPr>
              <w:spacing w:after="0"/>
              <w:rPr>
                <w:ins w:id="250" w:author="Lee, Daewon" w:date="2020-11-10T11:28:00Z"/>
                <w:rStyle w:val="af3"/>
                <w:b w:val="0"/>
                <w:bCs w:val="0"/>
                <w:color w:val="000000"/>
                <w:lang w:val="sv-SE"/>
              </w:rPr>
            </w:pPr>
            <w:ins w:id="251" w:author="Lee, Daewon" w:date="2020-11-10T11:28:00Z">
              <w:r>
                <w:rPr>
                  <w:rStyle w:val="af3"/>
                  <w:b w:val="0"/>
                  <w:bCs w:val="0"/>
                  <w:color w:val="000000"/>
                  <w:lang w:val="sv-SE"/>
                </w:rPr>
                <w:t>Add ”</w:t>
              </w:r>
              <w:r>
                <w:t xml:space="preserve"> Enhancements to ED threshold, contention window sizes etc. can be considered as part of the evaluations.” To </w:t>
              </w:r>
            </w:ins>
            <w:ins w:id="252" w:author="Lee, Daewon" w:date="2020-11-10T23:57:00Z">
              <w:r>
                <w:t xml:space="preserve">Section </w:t>
              </w:r>
            </w:ins>
            <w:ins w:id="253" w:author="Lee, Daewon" w:date="2020-11-10T11:28:00Z">
              <w:r>
                <w:t>A.3</w:t>
              </w:r>
            </w:ins>
          </w:p>
          <w:p w:rsidR="003B14A3" w:rsidRDefault="003B14A3">
            <w:pPr>
              <w:spacing w:after="0"/>
              <w:rPr>
                <w:rStyle w:val="af3"/>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pStyle w:val="a9"/>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pStyle w:val="a9"/>
              <w:rPr>
                <w:sz w:val="22"/>
                <w:szCs w:val="22"/>
                <w:lang w:val="sv-SE" w:eastAsia="zh-CN"/>
              </w:rPr>
            </w:pPr>
            <w:r>
              <w:rPr>
                <w:b/>
                <w:bCs/>
                <w:sz w:val="22"/>
                <w:szCs w:val="22"/>
                <w:lang w:val="sv-SE" w:eastAsia="zh-CN"/>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pStyle w:val="a9"/>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9"/>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w:t>
            </w:r>
            <w:r>
              <w:rPr>
                <w:lang w:eastAsia="zh-CN"/>
              </w:rPr>
              <w:t xml:space="preserve">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pStyle w:val="a9"/>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9"/>
              <w:rPr>
                <w:sz w:val="22"/>
                <w:szCs w:val="22"/>
                <w:lang w:val="sv-SE" w:eastAsia="zh-CN"/>
              </w:rPr>
            </w:pPr>
            <w:r>
              <w:rPr>
                <w:sz w:val="22"/>
                <w:szCs w:val="22"/>
                <w:lang w:val="sv-SE" w:eastAsia="zh-CN"/>
              </w:rPr>
              <w:t>Captured the note as suggested by Huawei.</w:t>
            </w:r>
          </w:p>
        </w:tc>
      </w:tr>
    </w:tbl>
    <w:p w:rsidR="003B14A3" w:rsidRDefault="003B14A3">
      <w:pPr>
        <w:pStyle w:val="a9"/>
        <w:spacing w:after="0"/>
        <w:rPr>
          <w:rFonts w:ascii="Times New Roman" w:hAnsi="Times New Roman"/>
          <w:sz w:val="22"/>
          <w:szCs w:val="22"/>
          <w:lang w:eastAsia="zh-CN"/>
        </w:rPr>
      </w:pPr>
    </w:p>
    <w:p w:rsidR="003B14A3" w:rsidRDefault="00301D88">
      <w:pPr>
        <w:pStyle w:val="1"/>
        <w:numPr>
          <w:ilvl w:val="0"/>
          <w:numId w:val="5"/>
        </w:numPr>
        <w:ind w:left="360"/>
        <w:rPr>
          <w:rFonts w:cs="Arial"/>
          <w:sz w:val="32"/>
          <w:szCs w:val="32"/>
          <w:lang w:val="en-US"/>
        </w:rPr>
      </w:pPr>
      <w:r>
        <w:rPr>
          <w:rFonts w:cs="Arial"/>
          <w:sz w:val="32"/>
          <w:szCs w:val="32"/>
        </w:rPr>
        <w:t>Agreements from RAN1 #103-e</w:t>
      </w:r>
    </w:p>
    <w:p w:rsidR="003B14A3" w:rsidRDefault="003B14A3">
      <w:pPr>
        <w:rPr>
          <w:highlight w:val="green"/>
          <w:lang w:eastAsia="zh-CN"/>
        </w:rPr>
      </w:pPr>
    </w:p>
    <w:p w:rsidR="003B14A3" w:rsidRDefault="00301D88">
      <w:pPr>
        <w:pStyle w:val="3"/>
        <w:rPr>
          <w:sz w:val="24"/>
          <w:szCs w:val="18"/>
          <w:highlight w:val="green"/>
        </w:rPr>
      </w:pPr>
      <w:r>
        <w:rPr>
          <w:sz w:val="24"/>
          <w:szCs w:val="18"/>
          <w:highlight w:val="green"/>
        </w:rPr>
        <w:t>Agreement #20:</w:t>
      </w:r>
    </w:p>
    <w:p w:rsidR="003B14A3" w:rsidRDefault="00301D88">
      <w:pPr>
        <w:pStyle w:val="afb"/>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rsidR="003B14A3" w:rsidRDefault="00301D88">
      <w:pPr>
        <w:pStyle w:val="3"/>
        <w:rPr>
          <w:sz w:val="24"/>
          <w:szCs w:val="18"/>
          <w:highlight w:val="green"/>
        </w:rPr>
      </w:pPr>
      <w:r>
        <w:rPr>
          <w:sz w:val="24"/>
          <w:szCs w:val="18"/>
          <w:highlight w:val="green"/>
        </w:rPr>
        <w:t>Agreement #21:</w:t>
      </w:r>
    </w:p>
    <w:p w:rsidR="003B14A3" w:rsidRDefault="00301D88">
      <w:pPr>
        <w:pStyle w:val="afb"/>
        <w:numPr>
          <w:ilvl w:val="0"/>
          <w:numId w:val="25"/>
        </w:numPr>
        <w:overflowPunct w:val="0"/>
        <w:autoSpaceDE w:val="0"/>
        <w:autoSpaceDN w:val="0"/>
        <w:adjustRightInd w:val="0"/>
        <w:spacing w:after="180" w:line="240" w:lineRule="auto"/>
        <w:contextualSpacing/>
      </w:pPr>
      <w:r>
        <w:t>For operation in 52-71 GHz:</w:t>
      </w:r>
    </w:p>
    <w:p w:rsidR="003B14A3" w:rsidRDefault="00301D88">
      <w:pPr>
        <w:pStyle w:val="afb"/>
        <w:numPr>
          <w:ilvl w:val="1"/>
          <w:numId w:val="25"/>
        </w:numPr>
        <w:overflowPunct w:val="0"/>
        <w:autoSpaceDE w:val="0"/>
        <w:autoSpaceDN w:val="0"/>
        <w:adjustRightInd w:val="0"/>
        <w:spacing w:after="180" w:line="240" w:lineRule="auto"/>
        <w:contextualSpacing/>
      </w:pPr>
      <w:r>
        <w:t>120 kHz should be supported</w:t>
      </w:r>
    </w:p>
    <w:p w:rsidR="003B14A3" w:rsidRDefault="00301D88">
      <w:pPr>
        <w:pStyle w:val="afb"/>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rsidR="003B14A3" w:rsidRDefault="00301D88">
      <w:pPr>
        <w:pStyle w:val="afb"/>
        <w:numPr>
          <w:ilvl w:val="1"/>
          <w:numId w:val="25"/>
        </w:numPr>
        <w:overflowPunct w:val="0"/>
        <w:autoSpaceDE w:val="0"/>
        <w:autoSpaceDN w:val="0"/>
        <w:adjustRightInd w:val="0"/>
        <w:spacing w:after="180" w:line="240" w:lineRule="auto"/>
        <w:contextualSpacing/>
      </w:pPr>
      <w:r>
        <w:t>F</w:t>
      </w:r>
      <w:r>
        <w:t xml:space="preserve">FS: Applicability of additional SCS to particular signals and channels </w:t>
      </w: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4.1.2</w:t>
            </w:r>
            <w:ins w:id="254" w:author="Lee, Daewon" w:date="2020-11-11T00:47:00Z">
              <w:r>
                <w:rPr>
                  <w:rStyle w:val="af3"/>
                  <w:b w:val="0"/>
                  <w:bCs w:val="0"/>
                  <w:color w:val="000000"/>
                  <w:sz w:val="20"/>
                  <w:szCs w:val="20"/>
                  <w:lang w:val="sv-SE"/>
                </w:rPr>
                <w:t>.1</w:t>
              </w:r>
            </w:ins>
            <w:r>
              <w:rPr>
                <w:rStyle w:val="af3"/>
                <w:b w:val="0"/>
                <w:bCs w:val="0"/>
                <w:color w:val="000000"/>
                <w:sz w:val="20"/>
                <w:szCs w:val="20"/>
                <w:lang w:val="sv-SE"/>
              </w:rPr>
              <w:t xml:space="preserve"> Candidate numerology and bandwidth</w:t>
            </w:r>
          </w:p>
          <w:p w:rsidR="003B14A3" w:rsidRDefault="00301D88">
            <w:pPr>
              <w:pStyle w:val="afb"/>
              <w:numPr>
                <w:ilvl w:val="1"/>
                <w:numId w:val="24"/>
              </w:numPr>
              <w:rPr>
                <w:rStyle w:val="af3"/>
                <w:b w:val="0"/>
                <w:bCs w:val="0"/>
                <w:color w:val="000000"/>
                <w:sz w:val="20"/>
                <w:szCs w:val="20"/>
                <w:lang w:val="sv-SE"/>
              </w:rPr>
            </w:pPr>
            <w:r>
              <w:rPr>
                <w:rStyle w:val="af3"/>
                <w:b w:val="0"/>
                <w:bCs w:val="0"/>
                <w:color w:val="000000"/>
                <w:sz w:val="20"/>
                <w:szCs w:val="20"/>
                <w:lang w:val="sv-SE"/>
              </w:rPr>
              <w:t xml:space="preserve">In order to minimize specification effort while maximizing supported use cases and deployment scenarios applicable for 52.6 GHz to 71 GHz frequency, It is recommended to support 120 kHz subcarrier spacing with normal CP </w:t>
            </w:r>
            <w:r>
              <w:rPr>
                <w:rStyle w:val="af3"/>
                <w:b w:val="0"/>
                <w:bCs w:val="0"/>
                <w:color w:val="000000"/>
                <w:sz w:val="20"/>
                <w:szCs w:val="20"/>
                <w:lang w:val="sv-SE"/>
              </w:rPr>
              <w:t>length, and at least one more subcarrier spacing. It is recommended to consider supporting at most up to three subcarrier spacings, including 120 kHz subcarrier spacing.</w:t>
            </w: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It seems these </w:t>
            </w:r>
            <w:r>
              <w:rPr>
                <w:lang w:val="sv-SE" w:eastAsia="zh-CN"/>
              </w:rPr>
              <w:t>agreements are superceded by Agreement #45</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#22:</w:t>
      </w:r>
    </w:p>
    <w:p w:rsidR="003B14A3" w:rsidRDefault="00301D88">
      <w:pPr>
        <w:pStyle w:val="afb"/>
        <w:numPr>
          <w:ilvl w:val="0"/>
          <w:numId w:val="25"/>
        </w:numPr>
        <w:overflowPunct w:val="0"/>
        <w:autoSpaceDE w:val="0"/>
        <w:autoSpaceDN w:val="0"/>
        <w:adjustRightInd w:val="0"/>
        <w:spacing w:after="180" w:line="240" w:lineRule="auto"/>
        <w:contextualSpacing/>
      </w:pPr>
      <w:r>
        <w:t xml:space="preserve">At least when operating </w:t>
      </w:r>
      <w:r>
        <w:t>with LBT, MCOT is 5ms, including all the gaps inside</w:t>
      </w:r>
    </w:p>
    <w:p w:rsidR="003B14A3" w:rsidRDefault="00301D88">
      <w:pPr>
        <w:pStyle w:val="afb"/>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rsidR="003B14A3" w:rsidRDefault="003B14A3">
      <w:pPr>
        <w:pStyle w:val="a9"/>
        <w:spacing w:after="0"/>
        <w:rPr>
          <w:rFonts w:ascii="Times New Roman" w:hAnsi="Times New Roman"/>
          <w:sz w:val="22"/>
          <w:szCs w:val="22"/>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w:t>
            </w:r>
            <w:r>
              <w:rPr>
                <w:rStyle w:val="af3"/>
                <w:b w:val="0"/>
                <w:bCs w:val="0"/>
                <w:i/>
                <w:iCs/>
                <w:color w:val="000000"/>
                <w:lang w:val="sv-SE"/>
              </w:rPr>
              <w:t xml:space="preserv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under </w:t>
            </w:r>
            <w:ins w:id="255" w:author="Lee, Daewon" w:date="2020-11-10T23:58:00Z">
              <w:r>
                <w:rPr>
                  <w:rStyle w:val="af3"/>
                  <w:b w:val="0"/>
                  <w:bCs w:val="0"/>
                  <w:color w:val="000000"/>
                  <w:sz w:val="20"/>
                  <w:szCs w:val="20"/>
                  <w:lang w:val="sv-SE"/>
                </w:rPr>
                <w:t xml:space="preserve">Section </w:t>
              </w:r>
            </w:ins>
            <w:r>
              <w:rPr>
                <w:rStyle w:val="af3"/>
                <w:b w:val="0"/>
                <w:bCs w:val="0"/>
                <w:color w:val="000000"/>
                <w:sz w:val="20"/>
                <w:szCs w:val="20"/>
                <w:lang w:val="sv-SE"/>
              </w:rPr>
              <w:t>5.2.</w:t>
            </w:r>
            <w:ins w:id="256" w:author="Lee, Daewon" w:date="2020-11-10T23:58:00Z">
              <w:r>
                <w:rPr>
                  <w:rStyle w:val="af3"/>
                  <w:b w:val="0"/>
                  <w:bCs w:val="0"/>
                  <w:color w:val="000000"/>
                  <w:sz w:val="20"/>
                  <w:szCs w:val="20"/>
                  <w:lang w:val="sv-SE"/>
                </w:rPr>
                <w:t>1</w:t>
              </w:r>
            </w:ins>
            <w:del w:id="257" w:author="Lee, Daewon" w:date="2020-11-10T23:58:00Z">
              <w:r>
                <w:rPr>
                  <w:rStyle w:val="af3"/>
                  <w:b w:val="0"/>
                  <w:bCs w:val="0"/>
                  <w:color w:val="000000"/>
                  <w:sz w:val="20"/>
                  <w:szCs w:val="20"/>
                  <w:lang w:val="sv-SE"/>
                </w:rPr>
                <w:delText>X (exact section TBD)</w:delText>
              </w:r>
            </w:del>
          </w:p>
          <w:p w:rsidR="003B14A3" w:rsidRDefault="00301D88">
            <w:pPr>
              <w:pStyle w:val="afb"/>
              <w:numPr>
                <w:ilvl w:val="1"/>
                <w:numId w:val="24"/>
              </w:numPr>
              <w:rPr>
                <w:del w:id="258" w:author="Lee, Daewon" w:date="2020-11-10T01:33:00Z"/>
                <w:rStyle w:val="af3"/>
                <w:b w:val="0"/>
                <w:bCs w:val="0"/>
                <w:color w:val="000000"/>
                <w:sz w:val="20"/>
                <w:szCs w:val="20"/>
                <w:lang w:val="sv-SE"/>
              </w:rPr>
            </w:pPr>
            <w:ins w:id="259" w:author="Lee, Daewon" w:date="2020-11-10T01:33:00Z">
              <w:r>
                <w:rPr>
                  <w:rStyle w:val="af3"/>
                  <w:b w:val="0"/>
                  <w:bCs w:val="0"/>
                  <w:color w:val="000000"/>
                  <w:lang w:val="sv-SE"/>
                </w:rPr>
                <w:t xml:space="preserve">For NR </w:t>
              </w:r>
            </w:ins>
            <w:ins w:id="260" w:author="Lee, Daewon" w:date="2020-11-12T19:22:00Z">
              <w:r>
                <w:rPr>
                  <w:rStyle w:val="af3"/>
                  <w:b w:val="0"/>
                  <w:bCs w:val="0"/>
                  <w:color w:val="000000"/>
                  <w:lang w:val="sv-SE"/>
                </w:rPr>
                <w:t xml:space="preserve">at least when </w:t>
              </w:r>
            </w:ins>
            <w:ins w:id="261" w:author="Lee, Daewon" w:date="2020-11-10T01:33:00Z">
              <w:r>
                <w:rPr>
                  <w:rStyle w:val="af3"/>
                  <w:b w:val="0"/>
                  <w:bCs w:val="0"/>
                  <w:color w:val="000000"/>
                  <w:lang w:val="sv-SE"/>
                </w:rPr>
                <w:t xml:space="preserve">operating with LBT, maximum channel occupancy time (MCOT) duration is 5 msec, including all gaps inside the COT. </w:t>
              </w:r>
              <w:r>
                <w:t xml:space="preserve">Discussions related to </w:t>
              </w:r>
              <w:r>
                <w:t>further reductions in MCOT due to potential definition of CAPC will be handled separately</w:t>
              </w:r>
            </w:ins>
            <w:del w:id="262" w:author="Lee, Daewon" w:date="2020-11-10T01:33:00Z">
              <w:r>
                <w:rPr>
                  <w:rStyle w:val="af3"/>
                  <w:b w:val="0"/>
                  <w:bCs w:val="0"/>
                  <w:color w:val="000000"/>
                  <w:sz w:val="20"/>
                  <w:szCs w:val="20"/>
                  <w:lang w:val="sv-SE"/>
                </w:rPr>
                <w:delText>For NR operating with LBT, maximum channel occupancy time (MCOT) duration is 5 msec, including all gaps inside the COT.</w:delText>
              </w:r>
            </w:del>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We </w:t>
            </w:r>
            <w:r>
              <w:rPr>
                <w:lang w:val="sv-SE" w:eastAsia="zh-CN"/>
              </w:rPr>
              <w:t>believe that the ”Note” to the agreement is important and needs to also be captured. We suggest the following:</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rStyle w:val="af3"/>
                <w:b w:val="0"/>
                <w:bCs w:val="0"/>
                <w:color w:val="000000"/>
                <w:lang w:val="sv-SE"/>
              </w:rPr>
              <w:t xml:space="preserve">”For NR operating with LBT, maximum channel occupancy time (MCOT) duration is 5 msec, including all gaps inside the COT. </w:t>
            </w:r>
            <w:r>
              <w:t xml:space="preserve">Discussions related to </w:t>
            </w:r>
            <w:r>
              <w:t>further reductions in MCOT due to potential definition of CAPC will be handled separately”</w:t>
            </w:r>
          </w:p>
          <w:p w:rsidR="003B14A3" w:rsidRDefault="003B14A3">
            <w:pPr>
              <w:overflowPunct/>
              <w:autoSpaceDE/>
              <w:adjustRightInd/>
              <w:spacing w:after="0"/>
              <w:rPr>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af3"/>
                <w:b w:val="0"/>
                <w:bCs w:val="0"/>
                <w:lang w:val="sv-SE" w:eastAsia="zh-CN"/>
              </w:rPr>
            </w:pPr>
            <w:r>
              <w:rPr>
                <w:rStyle w:val="af3"/>
                <w:b w:val="0"/>
                <w:bCs w:val="0"/>
                <w:lang w:val="sv-SE" w:eastAsia="zh-CN"/>
              </w:rPr>
              <w:t xml:space="preserve">Please make the following change to accurately reflect Agreement#22. Please also not that the </w:t>
            </w:r>
            <w:r>
              <w:rPr>
                <w:rStyle w:val="af3"/>
                <w:b w:val="0"/>
                <w:bCs w:val="0"/>
                <w:lang w:val="sv-SE" w:eastAsia="zh-CN"/>
              </w:rPr>
              <w:t>possibility of intorducing MCOT limits for the scenario that LBT is not required is going to be investigated during WI (Please see Agreement#27).</w:t>
            </w:r>
          </w:p>
          <w:p w:rsidR="003B14A3" w:rsidRDefault="003B14A3">
            <w:pPr>
              <w:overflowPunct/>
              <w:autoSpaceDE/>
              <w:adjustRightInd/>
              <w:spacing w:after="0"/>
              <w:rPr>
                <w:rStyle w:val="af3"/>
                <w:b w:val="0"/>
                <w:bCs w:val="0"/>
                <w:lang w:val="sv-SE" w:eastAsia="zh-CN"/>
              </w:rPr>
            </w:pPr>
          </w:p>
          <w:p w:rsidR="003B14A3" w:rsidRDefault="00301D88">
            <w:pPr>
              <w:overflowPunct/>
              <w:autoSpaceDE/>
              <w:adjustRightInd/>
              <w:spacing w:after="0"/>
              <w:rPr>
                <w:lang w:val="sv-SE" w:eastAsia="zh-CN"/>
              </w:rPr>
            </w:pPr>
            <w:r>
              <w:rPr>
                <w:rStyle w:val="af3"/>
                <w:b w:val="0"/>
                <w:bCs w:val="0"/>
                <w:lang w:val="sv-SE" w:eastAsia="zh-CN"/>
              </w:rPr>
              <w:t xml:space="preserve">”For NR </w:t>
            </w:r>
            <w:ins w:id="263" w:author="Keyvan-Huawei" w:date="2020-11-12T16:32:00Z">
              <w:r>
                <w:rPr>
                  <w:rStyle w:val="af3"/>
                  <w:b w:val="0"/>
                  <w:bCs w:val="0"/>
                  <w:lang w:val="sv-SE" w:eastAsia="zh-CN"/>
                </w:rPr>
                <w:t xml:space="preserve">at least when </w:t>
              </w:r>
            </w:ins>
            <w:r>
              <w:rPr>
                <w:rStyle w:val="af3"/>
                <w:b w:val="0"/>
                <w:bCs w:val="0"/>
                <w:lang w:val="sv-SE" w:eastAsia="zh-CN"/>
              </w:rPr>
              <w:t>operating with LBT, maximum channel occupancy time (MCOT) duration is 5 msec, including</w:t>
            </w:r>
            <w:r>
              <w:rPr>
                <w:rStyle w:val="af3"/>
                <w:b w:val="0"/>
                <w:bCs w:val="0"/>
                <w:lang w:val="sv-SE" w:eastAsia="zh-CN"/>
              </w:rPr>
              <w:t xml:space="preserve"> all gaps inside the COT. </w:t>
            </w:r>
            <w:r>
              <w:rPr>
                <w:lang w:val="sv-SE" w:eastAsia="zh-CN"/>
              </w:rPr>
              <w:t>Discussions related to further reductions in MCOT due to potential definition of CAPC will be handled separately”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af3"/>
                <w:b w:val="0"/>
                <w:bCs w:val="0"/>
                <w:lang w:val="sv-SE" w:eastAsia="zh-CN"/>
              </w:rPr>
            </w:pPr>
            <w:r>
              <w:rPr>
                <w:rStyle w:val="af3"/>
                <w:b w:val="0"/>
                <w:bCs w:val="0"/>
                <w:lang w:val="sv-SE" w:eastAsia="zh-CN"/>
              </w:rPr>
              <w:t>Updated as suggested.</w:t>
            </w:r>
          </w:p>
        </w:tc>
      </w:tr>
    </w:tbl>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val="sv-SE" w:eastAsia="zh-CN"/>
        </w:rPr>
      </w:pPr>
    </w:p>
    <w:p w:rsidR="003B14A3" w:rsidRDefault="003B14A3"/>
    <w:p w:rsidR="003B14A3" w:rsidRDefault="00301D88">
      <w:pPr>
        <w:pStyle w:val="3"/>
        <w:rPr>
          <w:sz w:val="24"/>
          <w:szCs w:val="18"/>
          <w:highlight w:val="green"/>
        </w:rPr>
      </w:pPr>
      <w:r>
        <w:rPr>
          <w:sz w:val="24"/>
          <w:szCs w:val="18"/>
          <w:highlight w:val="green"/>
        </w:rPr>
        <w:t>Agreement #25:</w:t>
      </w:r>
    </w:p>
    <w:p w:rsidR="003B14A3" w:rsidRDefault="00301D88">
      <w:pPr>
        <w:pStyle w:val="afb"/>
        <w:numPr>
          <w:ilvl w:val="0"/>
          <w:numId w:val="25"/>
        </w:numPr>
        <w:overflowPunct w:val="0"/>
        <w:autoSpaceDE w:val="0"/>
        <w:autoSpaceDN w:val="0"/>
        <w:adjustRightInd w:val="0"/>
        <w:spacing w:after="180" w:line="240" w:lineRule="auto"/>
        <w:contextualSpacing/>
      </w:pPr>
      <w:r>
        <w:t xml:space="preserve">Use the CCA check procedure in EN 302 567 (per RAN1 </w:t>
      </w:r>
      <w:r>
        <w:t>understanding as from RAN1 #102-e) as the baseline for channel access for 60GHz band when LBT is applied. The following can be discussed further during normative work.</w:t>
      </w:r>
    </w:p>
    <w:p w:rsidR="003B14A3" w:rsidRDefault="00301D88">
      <w:pPr>
        <w:pStyle w:val="afb"/>
        <w:numPr>
          <w:ilvl w:val="1"/>
          <w:numId w:val="25"/>
        </w:numPr>
        <w:overflowPunct w:val="0"/>
        <w:autoSpaceDE w:val="0"/>
        <w:autoSpaceDN w:val="0"/>
        <w:adjustRightInd w:val="0"/>
        <w:spacing w:after="180" w:line="240" w:lineRule="auto"/>
        <w:contextualSpacing/>
      </w:pPr>
      <w:r>
        <w:t>Whether CAPC and contention window adjustment mechanisms are introduced</w:t>
      </w:r>
    </w:p>
    <w:p w:rsidR="003B14A3" w:rsidRDefault="00301D88">
      <w:pPr>
        <w:pStyle w:val="afb"/>
        <w:numPr>
          <w:ilvl w:val="1"/>
          <w:numId w:val="25"/>
        </w:numPr>
        <w:overflowPunct w:val="0"/>
        <w:autoSpaceDE w:val="0"/>
        <w:autoSpaceDN w:val="0"/>
        <w:adjustRightInd w:val="0"/>
        <w:spacing w:after="180" w:line="240" w:lineRule="auto"/>
        <w:contextualSpacing/>
      </w:pPr>
      <w:r>
        <w:t>Whether ED thres</w:t>
      </w:r>
      <w:r>
        <w:t>hold change is needed, e.g., due to changes in bandwidth, beamforming gain etc.</w:t>
      </w:r>
    </w:p>
    <w:p w:rsidR="003B14A3" w:rsidRDefault="00301D88">
      <w:pPr>
        <w:pStyle w:val="afb"/>
        <w:numPr>
          <w:ilvl w:val="1"/>
          <w:numId w:val="25"/>
        </w:numPr>
        <w:overflowPunct w:val="0"/>
        <w:autoSpaceDE w:val="0"/>
        <w:autoSpaceDN w:val="0"/>
        <w:adjustRightInd w:val="0"/>
        <w:spacing w:after="180" w:line="240" w:lineRule="auto"/>
        <w:contextualSpacing/>
      </w:pPr>
      <w:r>
        <w:t>Whether contention window range needs to be adjusted</w:t>
      </w:r>
    </w:p>
    <w:p w:rsidR="003B14A3" w:rsidRDefault="003B14A3">
      <w:pPr>
        <w:pStyle w:val="a9"/>
        <w:spacing w:after="0"/>
        <w:rPr>
          <w:rFonts w:ascii="Times New Roman" w:hAnsi="Times New Roman"/>
          <w:sz w:val="22"/>
          <w:szCs w:val="22"/>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considering other TP for the same </w:t>
            </w:r>
            <w:r>
              <w:rPr>
                <w:rStyle w:val="af3"/>
                <w:b w:val="0"/>
                <w:bCs w:val="0"/>
                <w:i/>
                <w:iCs/>
                <w:color w:val="000000"/>
                <w:lang w:val="sv-SE"/>
              </w:rPr>
              <w:t>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under </w:t>
            </w:r>
            <w:del w:id="264" w:author="Lee, Daewon" w:date="2020-11-10T23:58:00Z">
              <w:r>
                <w:rPr>
                  <w:rStyle w:val="af3"/>
                  <w:b w:val="0"/>
                  <w:bCs w:val="0"/>
                  <w:color w:val="000000"/>
                  <w:sz w:val="20"/>
                  <w:szCs w:val="20"/>
                  <w:lang w:val="sv-SE"/>
                </w:rPr>
                <w:delText>5.2 (exact section TBD)</w:delText>
              </w:r>
            </w:del>
            <w:ins w:id="265" w:author="Lee, Daewon" w:date="2020-11-10T23:58:00Z">
              <w:r>
                <w:rPr>
                  <w:rStyle w:val="af3"/>
                  <w:b w:val="0"/>
                  <w:bCs w:val="0"/>
                  <w:color w:val="000000"/>
                  <w:sz w:val="20"/>
                  <w:szCs w:val="20"/>
                  <w:lang w:val="sv-SE"/>
                </w:rPr>
                <w:t>Section 5.1</w:t>
              </w:r>
            </w:ins>
          </w:p>
          <w:p w:rsidR="003B14A3" w:rsidRDefault="00301D88">
            <w:pPr>
              <w:pStyle w:val="afb"/>
              <w:numPr>
                <w:ilvl w:val="1"/>
                <w:numId w:val="26"/>
              </w:numPr>
              <w:rPr>
                <w:rStyle w:val="af3"/>
                <w:b w:val="0"/>
                <w:bCs w:val="0"/>
                <w:color w:val="000000"/>
                <w:sz w:val="20"/>
                <w:szCs w:val="20"/>
                <w:lang w:val="sv-SE"/>
              </w:rPr>
            </w:pPr>
            <w:r>
              <w:rPr>
                <w:rStyle w:val="af3"/>
                <w:b w:val="0"/>
                <w:bCs w:val="0"/>
                <w:color w:val="000000"/>
                <w:sz w:val="20"/>
                <w:szCs w:val="20"/>
                <w:lang w:val="sv-SE"/>
              </w:rPr>
              <w:t xml:space="preserve">Delete </w:t>
            </w:r>
            <w:r>
              <w:t>(per RAN1 understanding as from RAN1 #102-e)</w:t>
            </w:r>
            <w:r>
              <w:rPr>
                <w:rStyle w:val="af3"/>
                <w:b w:val="0"/>
                <w:bCs w:val="0"/>
                <w:color w:val="000000"/>
                <w:sz w:val="20"/>
                <w:szCs w:val="20"/>
              </w:rPr>
              <w:t xml:space="preserve"> and copy &amp; paste agreement from RAN1 #102-e.</w:t>
            </w:r>
          </w:p>
          <w:p w:rsidR="003B14A3" w:rsidRDefault="003B14A3">
            <w:pPr>
              <w:spacing w:after="0"/>
              <w:rPr>
                <w:ins w:id="266" w:author="Lee, Daewon" w:date="2020-11-10T01:35:00Z"/>
                <w:rStyle w:val="af3"/>
                <w:color w:val="000000"/>
                <w:lang w:val="sv-SE"/>
              </w:rPr>
            </w:pPr>
          </w:p>
          <w:p w:rsidR="003B14A3" w:rsidRDefault="00301D88">
            <w:r>
              <w:t xml:space="preserve">Use the CCA check procedure in EN 302 567 </w:t>
            </w:r>
            <w:del w:id="267" w:author="Lee, Daewon" w:date="2020-11-12T15:42:00Z">
              <w:r>
                <w:delText xml:space="preserve">(per RAN1 understanding as from RAN1 #102-e) </w:delText>
              </w:r>
            </w:del>
            <w:r>
              <w:t>as the basel</w:t>
            </w:r>
            <w:r>
              <w:t>ine for channel access for 60GHz band when LBT is applied. The following can be discussed further during normative work:</w:t>
            </w:r>
          </w:p>
          <w:p w:rsidR="003B14A3" w:rsidRDefault="00301D88">
            <w:pPr>
              <w:pStyle w:val="B1"/>
            </w:pPr>
            <w:r>
              <w:t>-</w:t>
            </w:r>
            <w:r>
              <w:tab/>
              <w:t>whether CAPC and contention window adjustment mechanisms are introduced,</w:t>
            </w:r>
          </w:p>
          <w:p w:rsidR="003B14A3" w:rsidRDefault="00301D88">
            <w:pPr>
              <w:pStyle w:val="B1"/>
            </w:pPr>
            <w:r>
              <w:t>-</w:t>
            </w:r>
            <w:r>
              <w:tab/>
              <w:t>whether ED threshold change is needed, e.g., due to change</w:t>
            </w:r>
            <w:r>
              <w:t>s in bandwidth, beamforming gain etc, and</w:t>
            </w:r>
          </w:p>
          <w:p w:rsidR="003B14A3" w:rsidRDefault="00301D88">
            <w:pPr>
              <w:pStyle w:val="B1"/>
            </w:pPr>
            <w:r>
              <w:t>-</w:t>
            </w:r>
            <w:r>
              <w:tab/>
              <w:t>whether contention window range needs to be adjusted.</w:t>
            </w:r>
          </w:p>
          <w:p w:rsidR="003B14A3" w:rsidRDefault="003B14A3">
            <w:pPr>
              <w:spacing w:after="0"/>
              <w:rPr>
                <w:ins w:id="268" w:author="Lee, Daewon" w:date="2020-11-10T01:35:00Z"/>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0"/>
                <w:numId w:val="27"/>
              </w:numPr>
              <w:wordWrap w:val="0"/>
              <w:spacing w:line="240" w:lineRule="auto"/>
              <w:rPr>
                <w:rFonts w:ascii="맑은 고딕" w:eastAsia="맑은 고딕" w:hAnsi="맑은 고딕"/>
                <w:color w:val="1F497D"/>
                <w:sz w:val="20"/>
                <w:szCs w:val="20"/>
                <w:lang w:eastAsia="ko-KR"/>
              </w:rPr>
            </w:pPr>
            <w:r>
              <w:rPr>
                <w:rFonts w:ascii="맑은 고딕" w:eastAsia="맑은 고딕" w:hAnsi="맑은 고딕" w:hint="eastAsia"/>
                <w:color w:val="1F497D"/>
                <w:sz w:val="20"/>
                <w:szCs w:val="20"/>
              </w:rPr>
              <w:t>5.1 Identification of regulatory aspects for consideration</w:t>
            </w:r>
          </w:p>
          <w:p w:rsidR="003B14A3" w:rsidRDefault="00301D88">
            <w:pPr>
              <w:pStyle w:val="afb"/>
              <w:numPr>
                <w:ilvl w:val="1"/>
                <w:numId w:val="27"/>
              </w:numPr>
              <w:wordWrap w:val="0"/>
              <w:spacing w:line="240" w:lineRule="auto"/>
              <w:rPr>
                <w:rFonts w:ascii="맑은 고딕" w:eastAsia="맑은 고딕" w:hAnsi="맑은 고딕"/>
                <w:color w:val="1F497D"/>
                <w:sz w:val="20"/>
                <w:szCs w:val="20"/>
              </w:rPr>
            </w:pPr>
            <w:r>
              <w:rPr>
                <w:rFonts w:ascii="맑은 고딕" w:eastAsia="맑은 고딕" w:hAnsi="맑은 고딕" w:hint="eastAsia"/>
                <w:color w:val="1F497D"/>
                <w:sz w:val="20"/>
                <w:szCs w:val="20"/>
              </w:rPr>
              <w:t>“</w:t>
            </w:r>
            <w:r>
              <w:rPr>
                <w:rFonts w:ascii="맑은 고딕" w:eastAsia="맑은 고딕" w:hAnsi="맑은 고딕" w:hint="eastAsia"/>
                <w:color w:val="1F497D"/>
                <w:sz w:val="20"/>
                <w:szCs w:val="20"/>
              </w:rPr>
              <w:t>(per RAN1 understanding as from RAN1 #102-e)</w:t>
            </w:r>
            <w:r>
              <w:rPr>
                <w:rFonts w:ascii="맑은 고딕" w:eastAsia="맑은 고딕" w:hAnsi="맑은 고딕" w:hint="eastAsia"/>
                <w:color w:val="1F497D"/>
                <w:sz w:val="20"/>
                <w:szCs w:val="20"/>
              </w:rPr>
              <w:t>”</w:t>
            </w:r>
            <w:r>
              <w:rPr>
                <w:rFonts w:ascii="맑은 고딕" w:eastAsia="맑은 고딕" w:hAnsi="맑은 고딕" w:hint="eastAsia"/>
                <w:color w:val="1F497D"/>
                <w:sz w:val="20"/>
                <w:szCs w:val="20"/>
              </w:rPr>
              <w:t xml:space="preserve"> can be deleted and the </w:t>
            </w:r>
            <w:r>
              <w:rPr>
                <w:rFonts w:ascii="맑은 고딕" w:eastAsia="맑은 고딕" w:hAnsi="맑은 고딕" w:hint="eastAsia"/>
                <w:color w:val="1F497D"/>
                <w:sz w:val="20"/>
                <w:szCs w:val="20"/>
              </w:rPr>
              <w:t>following paragraph can be moved to the bottom of the same section.</w:t>
            </w:r>
          </w:p>
          <w:p w:rsidR="003B14A3" w:rsidRDefault="003B14A3">
            <w:pPr>
              <w:wordWrap w:val="0"/>
              <w:rPr>
                <w:rFonts w:ascii="맑은 고딕" w:eastAsia="맑은 고딕" w:hAnsi="맑은 고딕"/>
                <w:color w:val="1F497D"/>
              </w:rPr>
            </w:pPr>
          </w:p>
          <w:p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w:t>
            </w:r>
            <w:r>
              <w:rPr>
                <w:lang w:val="en-GB"/>
              </w:rPr>
              <w:t>d further during normative work:</w:t>
            </w:r>
          </w:p>
          <w:p w:rsidR="003B14A3" w:rsidRDefault="00301D88">
            <w:pPr>
              <w:ind w:left="568" w:hanging="284"/>
              <w:rPr>
                <w:lang w:val="en-GB"/>
              </w:rPr>
            </w:pPr>
            <w:r>
              <w:rPr>
                <w:lang w:val="en-GB"/>
              </w:rPr>
              <w:t>-     whether CAPC and contention window adjustment mechanisms are introduced,</w:t>
            </w:r>
          </w:p>
          <w:p w:rsidR="003B14A3" w:rsidRDefault="00301D88">
            <w:pPr>
              <w:ind w:left="568" w:hanging="284"/>
              <w:rPr>
                <w:lang w:val="en-GB"/>
              </w:rPr>
            </w:pPr>
            <w:r>
              <w:rPr>
                <w:lang w:val="en-GB"/>
              </w:rPr>
              <w:t>-     whether ED threshold change is needed, e.g., due to changes in bandwidth, beamforming gain etc, and</w:t>
            </w:r>
          </w:p>
          <w:p w:rsidR="003B14A3" w:rsidRDefault="00301D88">
            <w:pPr>
              <w:ind w:left="568" w:hanging="284"/>
              <w:rPr>
                <w:lang w:val="en-GB"/>
              </w:rPr>
            </w:pPr>
            <w:r>
              <w:rPr>
                <w:lang w:val="en-GB"/>
              </w:rPr>
              <w:t xml:space="preserve">-     whether contention window range </w:t>
            </w:r>
            <w:r>
              <w:rPr>
                <w:lang w:val="en-GB"/>
              </w:rPr>
              <w:t>needs to be adjusted.</w:t>
            </w:r>
          </w:p>
          <w:p w:rsidR="003B14A3" w:rsidRDefault="003B14A3">
            <w:pPr>
              <w:overflowPunct/>
              <w:autoSpaceDE/>
              <w:adjustRightInd/>
              <w:spacing w:after="0"/>
              <w:rPr>
                <w:lang w:val="en-GB"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맑은 고딕"/>
              </w:rPr>
            </w:pPr>
            <w:r>
              <w:rPr>
                <w:rFonts w:eastAsia="맑은 고딕"/>
              </w:rPr>
              <w:t>Updated as suggested by LG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맑은 고딕"/>
              </w:rPr>
            </w:pPr>
            <w:r>
              <w:rPr>
                <w:rFonts w:eastAsia="맑은 고딕"/>
              </w:rPr>
              <w:t>Section 5.1 talks about the understanding of the regulations. The part related to what 3GPP plans to discuss and study further as part of the LBT design fits more in section 5.2.2</w:t>
            </w:r>
          </w:p>
          <w:p w:rsidR="003B14A3" w:rsidRDefault="003B14A3">
            <w:pPr>
              <w:spacing w:after="0" w:line="240" w:lineRule="auto"/>
              <w:rPr>
                <w:rFonts w:eastAsia="맑은 고딕"/>
              </w:rPr>
            </w:pPr>
          </w:p>
          <w:p w:rsidR="003B14A3" w:rsidRDefault="00301D88">
            <w:pPr>
              <w:spacing w:after="0" w:line="240" w:lineRule="auto"/>
              <w:rPr>
                <w:rFonts w:eastAsia="맑은 고딕"/>
              </w:rPr>
            </w:pPr>
            <w:r>
              <w:rPr>
                <w:rFonts w:eastAsia="맑은 고딕"/>
              </w:rPr>
              <w:t xml:space="preserve">We suggest moving this part to 5.2.2 as part of the LBT design: </w:t>
            </w:r>
          </w:p>
          <w:p w:rsidR="003B14A3" w:rsidRDefault="00301D88">
            <w:r>
              <w:t>The following can be discussed further during normative work:</w:t>
            </w:r>
          </w:p>
          <w:p w:rsidR="003B14A3" w:rsidRDefault="00301D88">
            <w:pPr>
              <w:pStyle w:val="B1"/>
            </w:pPr>
            <w:r>
              <w:t>-</w:t>
            </w:r>
            <w:r>
              <w:tab/>
              <w:t>whether CAPC and contention window adjustment mechanisms are introduced,</w:t>
            </w:r>
          </w:p>
          <w:p w:rsidR="003B14A3" w:rsidRDefault="00301D88">
            <w:pPr>
              <w:pStyle w:val="B1"/>
            </w:pPr>
            <w:r>
              <w:t>-</w:t>
            </w:r>
            <w:r>
              <w:tab/>
              <w:t xml:space="preserve">whether ED threshold change is needed, e.g., due to </w:t>
            </w:r>
            <w:r>
              <w:t>changes in bandwidth, beamforming gain etc, and</w:t>
            </w:r>
          </w:p>
          <w:p w:rsidR="003B14A3" w:rsidRDefault="00301D88">
            <w:pPr>
              <w:spacing w:after="0" w:line="240" w:lineRule="auto"/>
              <w:rPr>
                <w:rFonts w:eastAsia="맑은 고딕"/>
              </w:rPr>
            </w:pPr>
            <w:r>
              <w:t>-</w:t>
            </w:r>
            <w:r>
              <w:tab/>
              <w:t>whether contention window range needs to be adjusted</w:t>
            </w:r>
            <w:r>
              <w:rPr>
                <w:rFonts w:eastAsia="맑은 고딕"/>
              </w:rPr>
              <w:t xml:space="preserve"> </w:t>
            </w:r>
          </w:p>
          <w:p w:rsidR="003B14A3" w:rsidRDefault="003B14A3">
            <w:pPr>
              <w:spacing w:after="0" w:line="240" w:lineRule="auto"/>
              <w:rPr>
                <w:rFonts w:eastAsia="맑은 고딕"/>
              </w:rPr>
            </w:pPr>
          </w:p>
          <w:p w:rsidR="003B14A3" w:rsidRDefault="003B14A3">
            <w:pPr>
              <w:spacing w:after="0" w:line="240" w:lineRule="auto"/>
              <w:rPr>
                <w:rFonts w:eastAsia="맑은 고딕"/>
              </w:rPr>
            </w:pPr>
          </w:p>
          <w:p w:rsidR="003B14A3" w:rsidRDefault="00301D88">
            <w:pPr>
              <w:spacing w:after="0" w:line="240" w:lineRule="auto"/>
              <w:rPr>
                <w:rFonts w:eastAsia="맑은 고딕"/>
              </w:rPr>
            </w:pPr>
            <w:r>
              <w:rPr>
                <w:rFonts w:eastAsia="맑은 고딕"/>
              </w:rPr>
              <w:t>Also, the second bullet can be removed, since it is covered in Agreement #63A</w:t>
            </w:r>
          </w:p>
        </w:tc>
      </w:tr>
    </w:tbl>
    <w:p w:rsidR="003B14A3" w:rsidRDefault="003B14A3">
      <w:pPr>
        <w:pStyle w:val="a9"/>
        <w:spacing w:after="0"/>
        <w:rPr>
          <w:rFonts w:ascii="Times New Roman" w:hAnsi="Times New Roman"/>
          <w:sz w:val="22"/>
          <w:szCs w:val="22"/>
          <w:lang w:val="sv-SE" w:eastAsia="zh-CN"/>
        </w:rPr>
      </w:pPr>
    </w:p>
    <w:p w:rsidR="003B14A3" w:rsidRDefault="003B14A3">
      <w:pPr>
        <w:rPr>
          <w:lang w:val="sv-SE"/>
        </w:rPr>
      </w:pPr>
    </w:p>
    <w:p w:rsidR="003B14A3" w:rsidRDefault="003B14A3"/>
    <w:p w:rsidR="003B14A3" w:rsidRDefault="003B14A3"/>
    <w:p w:rsidR="003B14A3" w:rsidRDefault="00301D88">
      <w:pPr>
        <w:pStyle w:val="3"/>
        <w:rPr>
          <w:sz w:val="24"/>
          <w:szCs w:val="18"/>
          <w:highlight w:val="green"/>
        </w:rPr>
      </w:pPr>
      <w:r>
        <w:rPr>
          <w:sz w:val="24"/>
          <w:szCs w:val="18"/>
          <w:highlight w:val="green"/>
        </w:rPr>
        <w:t>Agreement #26:</w:t>
      </w:r>
    </w:p>
    <w:p w:rsidR="003B14A3" w:rsidRDefault="00301D88">
      <w:pPr>
        <w:pStyle w:val="afb"/>
        <w:numPr>
          <w:ilvl w:val="0"/>
          <w:numId w:val="25"/>
        </w:numPr>
        <w:overflowPunct w:val="0"/>
        <w:autoSpaceDE w:val="0"/>
        <w:autoSpaceDN w:val="0"/>
        <w:adjustRightInd w:val="0"/>
        <w:spacing w:after="180" w:line="240" w:lineRule="auto"/>
        <w:contextualSpacing/>
      </w:pPr>
      <w:r>
        <w:t>Capture the following in the TR:</w:t>
      </w:r>
    </w:p>
    <w:p w:rsidR="003B14A3" w:rsidRDefault="00301D88">
      <w:pPr>
        <w:pStyle w:val="afb"/>
        <w:numPr>
          <w:ilvl w:val="1"/>
          <w:numId w:val="25"/>
        </w:numPr>
        <w:overflowPunct w:val="0"/>
        <w:autoSpaceDE w:val="0"/>
        <w:autoSpaceDN w:val="0"/>
        <w:adjustRightInd w:val="0"/>
        <w:spacing w:after="180" w:line="240" w:lineRule="auto"/>
        <w:contextualSpacing/>
      </w:pPr>
      <w:r>
        <w:t xml:space="preserve">On the LBT </w:t>
      </w:r>
      <w:r>
        <w:t>bandwidth (bandwidth over which a single contiguous LBT is performed) relative to channel bandwidth (as defined in RAN4), the following alternatives have been discussed. Further down-selection of one or more of these alternatives (if needed) should be furt</w:t>
      </w:r>
      <w:r>
        <w:t>her discussed when specifications are developed.</w:t>
      </w:r>
    </w:p>
    <w:p w:rsidR="003B14A3" w:rsidRDefault="00301D88">
      <w:pPr>
        <w:pStyle w:val="afb"/>
        <w:numPr>
          <w:ilvl w:val="2"/>
          <w:numId w:val="25"/>
        </w:numPr>
        <w:overflowPunct w:val="0"/>
        <w:autoSpaceDE w:val="0"/>
        <w:autoSpaceDN w:val="0"/>
        <w:adjustRightInd w:val="0"/>
        <w:spacing w:after="180" w:line="240" w:lineRule="auto"/>
        <w:contextualSpacing/>
      </w:pPr>
      <w:r>
        <w:t>Alt 1: LBT bandwidth equals channel bandwidth</w:t>
      </w:r>
    </w:p>
    <w:p w:rsidR="003B14A3" w:rsidRDefault="00301D88">
      <w:pPr>
        <w:pStyle w:val="afb"/>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rsidR="003B14A3" w:rsidRDefault="00301D88">
      <w:pPr>
        <w:pStyle w:val="afb"/>
        <w:numPr>
          <w:ilvl w:val="2"/>
          <w:numId w:val="25"/>
        </w:numPr>
        <w:overflowPunct w:val="0"/>
        <w:autoSpaceDE w:val="0"/>
        <w:autoSpaceDN w:val="0"/>
        <w:adjustRightInd w:val="0"/>
        <w:spacing w:after="180" w:line="240" w:lineRule="auto"/>
        <w:contextualSpacing/>
      </w:pPr>
      <w:r>
        <w:t xml:space="preserve">Alt 3: LBT bandwidth can be </w:t>
      </w:r>
      <w:r>
        <w:t>wider than channel bandwidth</w:t>
      </w:r>
    </w:p>
    <w:p w:rsidR="003B14A3" w:rsidRDefault="00301D88">
      <w:pPr>
        <w:pStyle w:val="afb"/>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rsidR="003B14A3" w:rsidRDefault="00301D88">
      <w:pPr>
        <w:pStyle w:val="afb"/>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t>
      </w:r>
      <w:r>
        <w:t>width</w:t>
      </w:r>
    </w:p>
    <w:p w:rsidR="003B14A3" w:rsidRDefault="003B14A3">
      <w:pPr>
        <w:pStyle w:val="a9"/>
        <w:spacing w:after="0"/>
        <w:rPr>
          <w:rFonts w:ascii="Times New Roman" w:hAnsi="Times New Roman"/>
          <w:sz w:val="22"/>
          <w:szCs w:val="22"/>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under </w:t>
            </w:r>
            <w:del w:id="269" w:author="Lee, Daewon" w:date="2020-11-10T23:59:00Z">
              <w:r>
                <w:rPr>
                  <w:rStyle w:val="af3"/>
                  <w:b w:val="0"/>
                  <w:bCs w:val="0"/>
                  <w:color w:val="000000"/>
                  <w:sz w:val="20"/>
                  <w:szCs w:val="20"/>
                  <w:lang w:val="sv-SE"/>
                </w:rPr>
                <w:delText>5.2 (exact section TBD)</w:delText>
              </w:r>
            </w:del>
            <w:ins w:id="270" w:author="Lee, Daewon" w:date="2020-11-10T23:59:00Z">
              <w:r>
                <w:rPr>
                  <w:rStyle w:val="af3"/>
                  <w:b w:val="0"/>
                  <w:bCs w:val="0"/>
                  <w:color w:val="000000"/>
                  <w:sz w:val="20"/>
                  <w:szCs w:val="20"/>
                  <w:lang w:val="sv-SE"/>
                </w:rPr>
                <w:t>Section 5.2.1</w:t>
              </w:r>
            </w:ins>
          </w:p>
          <w:p w:rsidR="003B14A3" w:rsidRDefault="003B14A3">
            <w:pPr>
              <w:pStyle w:val="afb"/>
              <w:ind w:left="144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#27:</w:t>
      </w:r>
    </w:p>
    <w:p w:rsidR="003B14A3" w:rsidRDefault="00301D88">
      <w:pPr>
        <w:pStyle w:val="afb"/>
        <w:numPr>
          <w:ilvl w:val="0"/>
          <w:numId w:val="25"/>
        </w:numPr>
        <w:overflowPunct w:val="0"/>
        <w:autoSpaceDE w:val="0"/>
        <w:autoSpaceDN w:val="0"/>
        <w:adjustRightInd w:val="0"/>
        <w:spacing w:after="180" w:line="240" w:lineRule="auto"/>
        <w:contextualSpacing/>
      </w:pPr>
      <w:r>
        <w:t>Capture the following in</w:t>
      </w:r>
      <w:r>
        <w:t xml:space="preserve"> the TR:</w:t>
      </w:r>
    </w:p>
    <w:p w:rsidR="003B14A3" w:rsidRDefault="00301D88">
      <w:pPr>
        <w:pStyle w:val="afb"/>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rsidR="003B14A3" w:rsidRDefault="00301D88">
      <w:pPr>
        <w:pStyle w:val="afb"/>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rsidR="003B14A3" w:rsidRDefault="00301D88">
      <w:pPr>
        <w:pStyle w:val="afb"/>
        <w:numPr>
          <w:ilvl w:val="2"/>
          <w:numId w:val="25"/>
        </w:numPr>
        <w:overflowPunct w:val="0"/>
        <w:autoSpaceDE w:val="0"/>
        <w:autoSpaceDN w:val="0"/>
        <w:adjustRightInd w:val="0"/>
        <w:spacing w:after="180" w:line="240" w:lineRule="auto"/>
        <w:contextualSpacing/>
      </w:pPr>
      <w:r>
        <w:t>When no-LBT mode is used, i</w:t>
      </w:r>
      <w:r>
        <w:t xml:space="preserve">f RAN1 should introduce additional restrictions, such as DFS needs to be applied, ATPC needs to be applied, long term sensing needs to be applied, certain duty cycle limitation, certain transmit power limitation, MCOT limits, etc, or leave the restriction </w:t>
      </w:r>
      <w:r>
        <w:t>for gNB implementation</w:t>
      </w:r>
    </w:p>
    <w:p w:rsidR="003B14A3" w:rsidRDefault="00301D88">
      <w:pPr>
        <w:pStyle w:val="afb"/>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w:t>
            </w:r>
            <w:r>
              <w:rPr>
                <w:rStyle w:val="af3"/>
                <w:b w:val="0"/>
                <w:bCs w:val="0"/>
                <w:i/>
                <w:iCs/>
                <w:color w:val="000000"/>
                <w:lang w:val="sv-SE"/>
              </w:rPr>
              <w:t>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under </w:t>
            </w:r>
            <w:del w:id="271" w:author="Lee, Daewon" w:date="2020-11-10T23:59:00Z">
              <w:r>
                <w:rPr>
                  <w:rStyle w:val="af3"/>
                  <w:b w:val="0"/>
                  <w:bCs w:val="0"/>
                  <w:color w:val="000000"/>
                  <w:sz w:val="20"/>
                  <w:szCs w:val="20"/>
                  <w:lang w:val="sv-SE"/>
                </w:rPr>
                <w:delText>5.2 (exact section TBD)</w:delText>
              </w:r>
            </w:del>
            <w:ins w:id="272" w:author="Lee, Daewon" w:date="2020-11-10T23:59:00Z">
              <w:r>
                <w:rPr>
                  <w:rStyle w:val="af3"/>
                  <w:b w:val="0"/>
                  <w:bCs w:val="0"/>
                  <w:color w:val="000000"/>
                  <w:sz w:val="20"/>
                  <w:szCs w:val="20"/>
                  <w:lang w:val="sv-SE"/>
                </w:rPr>
                <w:t>Section 5.2.1</w:t>
              </w:r>
            </w:ins>
          </w:p>
          <w:p w:rsidR="003B14A3" w:rsidRDefault="003B14A3">
            <w:pPr>
              <w:rPr>
                <w:rStyle w:val="af3"/>
                <w:color w:val="000000"/>
                <w:lang w:val="sv-SE"/>
              </w:rPr>
            </w:pPr>
          </w:p>
          <w:p w:rsidR="003B14A3" w:rsidRDefault="00301D88">
            <w:pPr>
              <w:pStyle w:val="afb"/>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rsidR="003B14A3" w:rsidRDefault="00301D88">
            <w:pPr>
              <w:pStyle w:val="afb"/>
              <w:numPr>
                <w:ilvl w:val="2"/>
                <w:numId w:val="25"/>
              </w:numPr>
              <w:overflowPunct w:val="0"/>
              <w:autoSpaceDE w:val="0"/>
              <w:autoSpaceDN w:val="0"/>
              <w:adjustRightInd w:val="0"/>
              <w:spacing w:after="180" w:line="240" w:lineRule="auto"/>
              <w:contextualSpacing/>
            </w:pPr>
            <w:del w:id="273" w:author="Lee, Daewon" w:date="2020-11-10T01:40:00Z">
              <w:r>
                <w:delText xml:space="preserve">If </w:delText>
              </w:r>
            </w:del>
            <w:del w:id="274" w:author="Lee, Daewon" w:date="2020-11-10T01:38:00Z">
              <w:r>
                <w:delText>RAN1 should introduce</w:delText>
              </w:r>
            </w:del>
            <w:ins w:id="275" w:author="Lee, Daewon" w:date="2020-11-10T01:40:00Z">
              <w:r>
                <w:t>Whether</w:t>
              </w:r>
            </w:ins>
            <w:del w:id="276" w:author="Lee, Daewon" w:date="2020-11-10T01:38:00Z">
              <w:r>
                <w:delText xml:space="preserve"> </w:delText>
              </w:r>
            </w:del>
            <w:ins w:id="277" w:author="Lee, Daewon" w:date="2020-11-10T01:40:00Z">
              <w:r>
                <w:t xml:space="preserve">to introduce </w:t>
              </w:r>
            </w:ins>
            <w:r>
              <w:t xml:space="preserve">additional </w:t>
            </w:r>
            <w:r>
              <w:t>conditions</w:t>
            </w:r>
            <w:ins w:id="278" w:author="Lee, Daewon" w:date="2020-11-10T01:39:00Z">
              <w:r>
                <w:t xml:space="preserve"> and </w:t>
              </w:r>
            </w:ins>
            <w:del w:id="279" w:author="Lee, Daewon" w:date="2020-11-10T01:39:00Z">
              <w:r>
                <w:delText>/</w:delText>
              </w:r>
            </w:del>
            <w:r>
              <w:t xml:space="preserve">mechanisms for no-LBT to be used, or </w:t>
            </w:r>
            <w:ins w:id="280" w:author="Lee, Daewon" w:date="2020-11-10T23:36:00Z">
              <w:r>
                <w:t xml:space="preserve">whether to </w:t>
              </w:r>
            </w:ins>
            <w:r>
              <w:t>leave it for gNB implementation</w:t>
            </w:r>
            <w:ins w:id="281" w:author="Lee, Daewon" w:date="2020-11-10T01:40:00Z">
              <w:r>
                <w:t>.</w:t>
              </w:r>
            </w:ins>
          </w:p>
          <w:p w:rsidR="003B14A3" w:rsidRDefault="00301D88">
            <w:pPr>
              <w:pStyle w:val="afb"/>
              <w:numPr>
                <w:ilvl w:val="2"/>
                <w:numId w:val="25"/>
              </w:numPr>
              <w:overflowPunct w:val="0"/>
              <w:autoSpaceDE w:val="0"/>
              <w:autoSpaceDN w:val="0"/>
              <w:adjustRightInd w:val="0"/>
              <w:spacing w:after="180" w:line="240" w:lineRule="auto"/>
              <w:contextualSpacing/>
            </w:pPr>
            <w:r>
              <w:t xml:space="preserve">When no-LBT mode is used, </w:t>
            </w:r>
            <w:del w:id="282" w:author="Lee, Daewon" w:date="2020-11-10T01:40:00Z">
              <w:r>
                <w:delText>if RAN1 should</w:delText>
              </w:r>
            </w:del>
            <w:ins w:id="283"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w:t>
            </w:r>
            <w:r>
              <w:t>mentation</w:t>
            </w:r>
            <w:ins w:id="284" w:author="Lee, Daewon" w:date="2020-11-10T01:40:00Z">
              <w:r>
                <w:t>.</w:t>
              </w:r>
            </w:ins>
          </w:p>
          <w:p w:rsidR="003B14A3" w:rsidRDefault="00301D88">
            <w:pPr>
              <w:pStyle w:val="afb"/>
              <w:numPr>
                <w:ilvl w:val="2"/>
                <w:numId w:val="25"/>
              </w:numPr>
              <w:overflowPunct w:val="0"/>
              <w:autoSpaceDE w:val="0"/>
              <w:autoSpaceDN w:val="0"/>
              <w:adjustRightInd w:val="0"/>
              <w:spacing w:after="180" w:line="240" w:lineRule="auto"/>
              <w:contextualSpacing/>
            </w:pPr>
            <w:r>
              <w:t xml:space="preserve">When no-LBT mode is used, </w:t>
            </w:r>
            <w:del w:id="285" w:author="Lee, Daewon" w:date="2020-11-10T01:40:00Z">
              <w:r>
                <w:delText>if RAN1 should</w:delText>
              </w:r>
            </w:del>
            <w:ins w:id="286" w:author="Lee, Daewon" w:date="2020-11-10T01:40:00Z">
              <w:r>
                <w:t>whether to</w:t>
              </w:r>
            </w:ins>
            <w:r>
              <w:t xml:space="preserve"> introduce mechanism for the system to fallback to LBT mode, or </w:t>
            </w:r>
            <w:ins w:id="287" w:author="Lee, Daewon" w:date="2020-11-10T23:36:00Z">
              <w:r>
                <w:t xml:space="preserve">whether to </w:t>
              </w:r>
            </w:ins>
            <w:r>
              <w:t>leave it for gNB implementation</w:t>
            </w:r>
            <w:ins w:id="288" w:author="Lee, Daewon" w:date="2020-11-10T01:40:00Z">
              <w:r>
                <w:t>.</w:t>
              </w:r>
            </w:ins>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1"/>
                <w:numId w:val="28"/>
              </w:numPr>
              <w:spacing w:line="240" w:lineRule="auto"/>
              <w:rPr>
                <w:rFonts w:eastAsia="Times New Roman"/>
                <w:lang w:val="en-GB"/>
              </w:rPr>
            </w:pPr>
            <w:r>
              <w:rPr>
                <w:rFonts w:eastAsia="Times New Roman"/>
                <w:lang w:val="en-GB"/>
              </w:rPr>
              <w:t xml:space="preserve">Agreement 27 about the “operation where LBT is not </w:t>
            </w:r>
            <w:r>
              <w:rPr>
                <w:rFonts w:eastAsia="Times New Roman"/>
                <w:lang w:val="en-GB"/>
              </w:rPr>
              <w:t>required” is under 5.2.2 “LBT design”. Better to have it under 5.2.1?</w:t>
            </w:r>
          </w:p>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#45:</w:t>
      </w:r>
    </w:p>
    <w:p w:rsidR="003B14A3" w:rsidRDefault="00301D88">
      <w:r>
        <w:t>Capture the following observations in the TR. Editorial modifications and changes to references can be made when capturing the observations in the TR.</w:t>
      </w:r>
    </w:p>
    <w:p w:rsidR="003B14A3" w:rsidRDefault="00301D88">
      <w:pPr>
        <w:pStyle w:val="a9"/>
        <w:numPr>
          <w:ilvl w:val="0"/>
          <w:numId w:val="29"/>
        </w:numPr>
        <w:spacing w:after="0"/>
        <w:rPr>
          <w:rFonts w:cs="Times"/>
          <w:szCs w:val="20"/>
          <w:lang w:eastAsia="zh-CN"/>
        </w:rPr>
      </w:pPr>
      <w:r>
        <w:rPr>
          <w:rFonts w:cs="Times"/>
          <w:szCs w:val="20"/>
          <w:lang w:eastAsia="zh-CN"/>
        </w:rPr>
        <w:t xml:space="preserve">It was </w:t>
      </w:r>
      <w:r>
        <w:rPr>
          <w:rFonts w:cs="Times"/>
          <w:szCs w:val="20"/>
          <w:lang w:eastAsia="zh-CN"/>
        </w:rPr>
        <w:t>observed that amount of specification effort increases with the number of new numerologies enabled and supported for 52.6 GHz to 71 GHz frequency.</w:t>
      </w:r>
    </w:p>
    <w:p w:rsidR="003B14A3" w:rsidRDefault="00301D88">
      <w:pPr>
        <w:pStyle w:val="a9"/>
        <w:numPr>
          <w:ilvl w:val="0"/>
          <w:numId w:val="29"/>
        </w:numPr>
        <w:spacing w:after="0"/>
        <w:rPr>
          <w:rFonts w:cs="Times"/>
          <w:szCs w:val="20"/>
          <w:lang w:eastAsia="zh-CN"/>
        </w:rPr>
      </w:pPr>
      <w:r>
        <w:rPr>
          <w:rFonts w:cs="Times"/>
          <w:szCs w:val="20"/>
          <w:lang w:eastAsia="zh-CN"/>
        </w:rPr>
        <w:t>In order to minimize specification effort while maximizing supported use cases and deployment scenarios appli</w:t>
      </w:r>
      <w:r>
        <w:rPr>
          <w:rFonts w:cs="Times"/>
          <w:szCs w:val="20"/>
          <w:lang w:eastAsia="zh-CN"/>
        </w:rPr>
        <w:t>cable for 52.6 GHz to 71 GHz frequency, It is recommended to support 120 kHz subcarrier spacing with normal CP length, and at least one more subcarrier spacing. It is recommended to consider supporting at most up to three subcarrier spacings, including 120</w:t>
      </w:r>
      <w:r>
        <w:rPr>
          <w:rFonts w:cs="Times"/>
          <w:szCs w:val="20"/>
          <w:lang w:eastAsia="zh-CN"/>
        </w:rPr>
        <w:t xml:space="preserve"> kHz subcarrier spacing. Applicability of the supported subcarrier spacing to particular signals and channels should be further discussed in the corresponding WI phase.</w:t>
      </w:r>
    </w:p>
    <w:p w:rsidR="003B14A3" w:rsidRDefault="00301D88">
      <w:pPr>
        <w:pStyle w:val="a9"/>
        <w:numPr>
          <w:ilvl w:val="0"/>
          <w:numId w:val="29"/>
        </w:numPr>
        <w:spacing w:after="0"/>
        <w:rPr>
          <w:rFonts w:cs="Times"/>
          <w:szCs w:val="20"/>
          <w:lang w:eastAsia="zh-CN"/>
        </w:rPr>
      </w:pPr>
      <w:r>
        <w:rPr>
          <w:rFonts w:cs="Times"/>
          <w:szCs w:val="20"/>
          <w:lang w:eastAsia="zh-CN"/>
        </w:rPr>
        <w:t>It is recommended that numerologies 240 kHz, 480 kHz, and 960 kHz are considered as can</w:t>
      </w:r>
      <w:r>
        <w:rPr>
          <w:rFonts w:cs="Times"/>
          <w:szCs w:val="20"/>
          <w:lang w:eastAsia="zh-CN"/>
        </w:rPr>
        <w:t xml:space="preserve">didates for additional numerologies </w:t>
      </w:r>
      <w:r>
        <w:rPr>
          <w:rFonts w:cs="Times"/>
          <w:szCs w:val="20"/>
        </w:rPr>
        <w:t>in addition to 120 kHz</w:t>
      </w:r>
      <w:r>
        <w:rPr>
          <w:rFonts w:cs="Times"/>
          <w:szCs w:val="20"/>
          <w:lang w:eastAsia="zh-CN"/>
        </w:rPr>
        <w:t>, and numerologies outside this range are not supported for any signals or channels.</w:t>
      </w:r>
    </w:p>
    <w:p w:rsidR="003B14A3" w:rsidRDefault="00301D88">
      <w:pPr>
        <w:pStyle w:val="a9"/>
        <w:numPr>
          <w:ilvl w:val="0"/>
          <w:numId w:val="29"/>
        </w:numPr>
        <w:spacing w:after="0"/>
        <w:rPr>
          <w:rFonts w:cs="Times"/>
          <w:szCs w:val="20"/>
          <w:lang w:eastAsia="zh-CN"/>
        </w:rPr>
      </w:pPr>
      <w:r>
        <w:rPr>
          <w:rFonts w:cs="Times"/>
          <w:szCs w:val="20"/>
          <w:lang w:eastAsia="zh-CN"/>
        </w:rPr>
        <w:t xml:space="preserve">In order to bound implementation complexity, it is recommended to limit the maximum FFT size required to operate </w:t>
      </w:r>
      <w:r>
        <w:rPr>
          <w:rFonts w:cs="Times"/>
          <w:szCs w:val="20"/>
          <w:lang w:eastAsia="zh-CN"/>
        </w:rPr>
        <w:t>system in 52.6 GHz to 71 GHz frequency to 4096 and to limit the maximum of RBs per carrier to 275 RBs.</w:t>
      </w:r>
    </w:p>
    <w:p w:rsidR="003B14A3" w:rsidRDefault="00301D88">
      <w:pPr>
        <w:pStyle w:val="a9"/>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w:t>
      </w:r>
      <w:r>
        <w:rPr>
          <w:rFonts w:cs="Times"/>
          <w:szCs w:val="20"/>
          <w:lang w:eastAsia="zh-CN"/>
        </w:rPr>
        <w:t>nt scenarios with all the subcarrier spacings that would be supported by specification, accounting for what is already supported in Rel-15 and Rel-16 specifications.</w:t>
      </w:r>
    </w:p>
    <w:p w:rsidR="003B14A3" w:rsidRDefault="00301D88">
      <w:pPr>
        <w:pStyle w:val="a9"/>
        <w:numPr>
          <w:ilvl w:val="0"/>
          <w:numId w:val="29"/>
        </w:numPr>
        <w:spacing w:after="0"/>
        <w:rPr>
          <w:rFonts w:cs="Times"/>
          <w:szCs w:val="20"/>
          <w:lang w:eastAsia="zh-CN"/>
        </w:rPr>
      </w:pPr>
      <w:r>
        <w:rPr>
          <w:rFonts w:cs="Times"/>
          <w:szCs w:val="20"/>
          <w:lang w:eastAsia="zh-CN"/>
        </w:rPr>
        <w:t>Some companies have noted that ability for a deployed system to operate with a single nume</w:t>
      </w:r>
      <w:r>
        <w:rPr>
          <w:rFonts w:cs="Times"/>
          <w:szCs w:val="20"/>
          <w:lang w:eastAsia="zh-CN"/>
        </w:rPr>
        <w:t>rology for all channels and signals is beneficial, and some companies have further noted benefit remains even if SSB numerology is different. Some companies have noted mixed numerology operation is functional and is supported in Rel-15 and Rel-16 specifica</w:t>
      </w:r>
      <w:r>
        <w:rPr>
          <w:rFonts w:cs="Times"/>
          <w:szCs w:val="20"/>
          <w:lang w:eastAsia="zh-CN"/>
        </w:rPr>
        <w:t>tions (e.g. 240 kHz SSB subcarrier spacing with 120 kHz subcarrier spacing for PDCCH/PDSCH/PUSCH/PUCCH/PRACH in an initial BWP and activation of a dedicated BWP with SCS different than the initial BWP) and consideration of single numerology operation is no</w:t>
      </w:r>
      <w:r>
        <w:rPr>
          <w:rFonts w:cs="Times"/>
          <w:szCs w:val="20"/>
          <w:lang w:eastAsia="zh-CN"/>
        </w:rPr>
        <w:t>t needed.</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under Section </w:t>
            </w:r>
            <w:del w:id="289" w:author="Lee, Daewon" w:date="2020-11-12T15:07:00Z">
              <w:r>
                <w:rPr>
                  <w:rStyle w:val="af3"/>
                  <w:b w:val="0"/>
                  <w:bCs w:val="0"/>
                  <w:color w:val="000000"/>
                  <w:sz w:val="20"/>
                  <w:szCs w:val="20"/>
                  <w:lang w:val="sv-SE"/>
                </w:rPr>
                <w:delText>5.2.1</w:delText>
              </w:r>
            </w:del>
            <w:ins w:id="290" w:author="Lee, Daewon" w:date="2020-11-12T15:07:00Z">
              <w:r>
                <w:rPr>
                  <w:rStyle w:val="af3"/>
                  <w:b w:val="0"/>
                  <w:bCs w:val="0"/>
                  <w:color w:val="000000"/>
                  <w:sz w:val="20"/>
                  <w:szCs w:val="20"/>
                  <w:lang w:val="sv-SE"/>
                </w:rPr>
                <w:t>4.1.2.1</w:t>
              </w:r>
            </w:ins>
          </w:p>
          <w:p w:rsidR="003B14A3" w:rsidRDefault="003B14A3">
            <w:pPr>
              <w:rPr>
                <w:rStyle w:val="af3"/>
                <w:color w:val="000000"/>
              </w:rPr>
            </w:pPr>
          </w:p>
          <w:p w:rsidR="003B14A3" w:rsidRDefault="00301D88">
            <w:pPr>
              <w:rPr>
                <w:rStyle w:val="af3"/>
                <w:b w:val="0"/>
                <w:bCs w:val="0"/>
                <w:color w:val="000000"/>
              </w:rPr>
            </w:pPr>
            <w:bookmarkStart w:id="291" w:name="_Hlk55946544"/>
            <w:r>
              <w:rPr>
                <w:rStyle w:val="af3"/>
                <w:b w:val="0"/>
                <w:bCs w:val="0"/>
                <w:color w:val="000000"/>
              </w:rPr>
              <w:t xml:space="preserve">It was observed that amount of specification effort increases with the number </w:t>
            </w:r>
            <w:r>
              <w:rPr>
                <w:rStyle w:val="af3"/>
                <w:b w:val="0"/>
                <w:bCs w:val="0"/>
                <w:color w:val="000000"/>
              </w:rPr>
              <w:t>of new numerologies enabled and supported for 52.6 GHz to 71 GHz frequency.</w:t>
            </w:r>
          </w:p>
          <w:p w:rsidR="003B14A3" w:rsidRDefault="00301D88">
            <w:pPr>
              <w:rPr>
                <w:rStyle w:val="af3"/>
                <w:b w:val="0"/>
                <w:bCs w:val="0"/>
                <w:color w:val="000000"/>
              </w:rPr>
            </w:pPr>
            <w:r>
              <w:rPr>
                <w:rStyle w:val="af3"/>
                <w:b w:val="0"/>
                <w:bCs w:val="0"/>
                <w:color w:val="000000"/>
              </w:rPr>
              <w:t xml:space="preserve">In order to minimize specification effort while maximizing supported use cases and deployment scenarios applicable for 52.6 GHz to 71 GHz frequency, </w:t>
            </w:r>
            <w:ins w:id="292" w:author="Lee, Daewon" w:date="2020-11-12T15:07:00Z">
              <w:r>
                <w:rPr>
                  <w:rStyle w:val="af3"/>
                  <w:b w:val="0"/>
                  <w:bCs w:val="0"/>
                  <w:color w:val="000000"/>
                </w:rPr>
                <w:t>i</w:t>
              </w:r>
            </w:ins>
            <w:del w:id="293" w:author="Lee, Daewon" w:date="2020-11-12T15:07:00Z">
              <w:r>
                <w:rPr>
                  <w:rStyle w:val="af3"/>
                  <w:b w:val="0"/>
                  <w:bCs w:val="0"/>
                  <w:color w:val="000000"/>
                </w:rPr>
                <w:delText>I</w:delText>
              </w:r>
            </w:del>
            <w:r>
              <w:rPr>
                <w:rStyle w:val="af3"/>
                <w:b w:val="0"/>
                <w:bCs w:val="0"/>
                <w:color w:val="000000"/>
              </w:rPr>
              <w:t xml:space="preserve">t is recommended to support </w:t>
            </w:r>
            <w:r>
              <w:rPr>
                <w:rStyle w:val="af3"/>
                <w:b w:val="0"/>
                <w:bCs w:val="0"/>
                <w:color w:val="000000"/>
              </w:rPr>
              <w:t>120 kHz subcarrier spacing with normal CP length, and at least one more subcarrier spacing. It is recommended to consider supporting at most up to three subcarrier spacings, including 120 kHz subcarrier spacing. Applicability of the supported subcarrier sp</w:t>
            </w:r>
            <w:r>
              <w:rPr>
                <w:rStyle w:val="af3"/>
                <w:b w:val="0"/>
                <w:bCs w:val="0"/>
                <w:color w:val="000000"/>
              </w:rPr>
              <w:t>acing to particular signals and channels should be further discussed in the corresponding WI phase.</w:t>
            </w:r>
          </w:p>
          <w:p w:rsidR="003B14A3" w:rsidRDefault="00301D88">
            <w:pPr>
              <w:rPr>
                <w:rStyle w:val="af3"/>
                <w:b w:val="0"/>
                <w:bCs w:val="0"/>
                <w:color w:val="000000"/>
              </w:rPr>
            </w:pPr>
            <w:r>
              <w:rPr>
                <w:rStyle w:val="af3"/>
                <w:b w:val="0"/>
                <w:bCs w:val="0"/>
                <w:color w:val="000000"/>
              </w:rPr>
              <w:t>It is recommended that numerologies 240 kHz, 480 kHz, and 960 kHz are considered as candidates for additional numerologies in addition to 120 kHz, and numer</w:t>
            </w:r>
            <w:r>
              <w:rPr>
                <w:rStyle w:val="af3"/>
                <w:b w:val="0"/>
                <w:bCs w:val="0"/>
                <w:color w:val="000000"/>
              </w:rPr>
              <w:t>ologies outside this range are not supported for any signals or channels.</w:t>
            </w:r>
          </w:p>
          <w:p w:rsidR="003B14A3" w:rsidRDefault="00301D88">
            <w:pPr>
              <w:rPr>
                <w:del w:id="294" w:author="Lee, Daewon" w:date="2020-11-12T19:56:00Z"/>
                <w:rStyle w:val="af3"/>
                <w:b w:val="0"/>
                <w:bCs w:val="0"/>
                <w:color w:val="000000"/>
              </w:rPr>
            </w:pPr>
            <w:del w:id="295" w:author="Lee, Daewon" w:date="2020-11-12T19:56:00Z">
              <w:r>
                <w:rPr>
                  <w:rStyle w:val="af3"/>
                  <w:b w:val="0"/>
                  <w:bCs w:val="0"/>
                  <w:color w:val="000000"/>
                </w:rPr>
                <w:delText>In order to bound implementation complexity, it is recommended to limit the maximum FFT size required to operate system in 52.6 GHz to 71 GHz frequency to 4096 and to limit the maxim</w:delText>
              </w:r>
              <w:r>
                <w:rPr>
                  <w:rStyle w:val="af3"/>
                  <w:b w:val="0"/>
                  <w:bCs w:val="0"/>
                  <w:color w:val="000000"/>
                </w:rPr>
                <w:delText>um of RBs per carrier to 275 RBs.</w:delText>
              </w:r>
            </w:del>
          </w:p>
          <w:p w:rsidR="003B14A3" w:rsidRDefault="00301D88">
            <w:pPr>
              <w:rPr>
                <w:rStyle w:val="af3"/>
                <w:b w:val="0"/>
                <w:bCs w:val="0"/>
                <w:color w:val="000000"/>
              </w:rPr>
            </w:pPr>
            <w:r>
              <w:rPr>
                <w:rStyle w:val="af3"/>
                <w:b w:val="0"/>
                <w:bCs w:val="0"/>
                <w:color w:val="000000"/>
              </w:rPr>
              <w:t>Selection of the additional subcarrier spacing (on top of 120 kHz) should consider versatility of being able to support various applications and deployment scenarios with all the subcarrier spacings that would be supported</w:t>
            </w:r>
            <w:r>
              <w:rPr>
                <w:rStyle w:val="af3"/>
                <w:b w:val="0"/>
                <w:bCs w:val="0"/>
                <w:color w:val="000000"/>
              </w:rPr>
              <w:t xml:space="preserve"> by specification, accounting for what is already supported in Rel-15 and Rel-16 specifications.</w:t>
            </w:r>
          </w:p>
          <w:p w:rsidR="003B14A3" w:rsidRDefault="00301D88">
            <w:pPr>
              <w:rPr>
                <w:rStyle w:val="af3"/>
                <w:b w:val="0"/>
                <w:bCs w:val="0"/>
                <w:color w:val="000000"/>
              </w:rPr>
            </w:pPr>
            <w:r>
              <w:rPr>
                <w:rStyle w:val="af3"/>
                <w:b w:val="0"/>
                <w:bCs w:val="0"/>
                <w:color w:val="000000"/>
              </w:rPr>
              <w:t>Some companies have noted that ability for a deployed system to operate with a single numerology for all channels and signals is beneficial, and some companies</w:t>
            </w:r>
            <w:r>
              <w:rPr>
                <w:rStyle w:val="af3"/>
                <w:b w:val="0"/>
                <w:bCs w:val="0"/>
                <w:color w:val="000000"/>
              </w:rPr>
              <w:t xml:space="preserve"> have further noted benefit remains even if SSB numerology is different. Some companies have noted mixed numerology operation is functional and is supported in Rel-15 and Rel-16 specifications (e.g. 240 kHz SSB subcarrier spacing with 120 kHz subcarrier sp</w:t>
            </w:r>
            <w:r>
              <w:rPr>
                <w:rStyle w:val="af3"/>
                <w:b w:val="0"/>
                <w:bCs w:val="0"/>
                <w:color w:val="000000"/>
              </w:rPr>
              <w:t>acing for PDCCH/PDSCH/PUSCH/PUCCH/PRACH in an initial BWP and activation of a dedicated BWP with SCS different than the initial BWP) and consideration of single numerology operation is not needed.</w:t>
            </w:r>
            <w:bookmarkEnd w:id="291"/>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4.1.2.2</w:t>
            </w:r>
          </w:p>
          <w:p w:rsidR="003B14A3" w:rsidRDefault="003B14A3">
            <w:pPr>
              <w:rPr>
                <w:ins w:id="296" w:author="Lee, Daewon" w:date="2020-11-12T19:56:00Z"/>
                <w:rStyle w:val="af3"/>
                <w:b w:val="0"/>
                <w:bCs w:val="0"/>
                <w:color w:val="000000"/>
              </w:rPr>
            </w:pPr>
          </w:p>
          <w:p w:rsidR="003B14A3" w:rsidRDefault="00301D88">
            <w:pPr>
              <w:rPr>
                <w:ins w:id="297" w:author="Lee, Daewon" w:date="2020-11-12T19:56:00Z"/>
                <w:rStyle w:val="af3"/>
                <w:b w:val="0"/>
                <w:bCs w:val="0"/>
                <w:color w:val="000000"/>
              </w:rPr>
            </w:pPr>
            <w:ins w:id="298" w:author="Lee, Daewon" w:date="2020-11-12T19:56:00Z">
              <w:r>
                <w:rPr>
                  <w:rStyle w:val="af3"/>
                  <w:b w:val="0"/>
                  <w:bCs w:val="0"/>
                  <w:color w:val="000000"/>
                </w:rPr>
                <w:t>In order to bound implementa</w:t>
              </w:r>
              <w:r>
                <w:rPr>
                  <w:rStyle w:val="af3"/>
                  <w:b w:val="0"/>
                  <w:bCs w:val="0"/>
                  <w:color w:val="000000"/>
                </w:rPr>
                <w:t>tion complexity, it is recommended to limit the maximum FFT size required to operate system in 52.6 GHz to 71 GHz frequency to 4096 and to limit the maximum number of RBs per carrier to 275 RBs.</w:t>
              </w:r>
            </w:ins>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af3"/>
                <w:b w:val="0"/>
                <w:bCs w:val="0"/>
                <w:color w:val="000000"/>
              </w:rPr>
            </w:pPr>
            <w:r>
              <w:rPr>
                <w:rStyle w:val="af3"/>
                <w:b w:val="0"/>
                <w:bCs w:val="0"/>
                <w:color w:val="000000"/>
              </w:rPr>
              <w:t xml:space="preserve">It was </w:t>
            </w:r>
            <w:r>
              <w:rPr>
                <w:rStyle w:val="af3"/>
                <w:b w:val="0"/>
                <w:bCs w:val="0"/>
                <w:color w:val="000000"/>
              </w:rPr>
              <w:t>observed that amount of specification effort increases with the number of new numerologies enabled and supported for 52.6 GHz to 71 GHz frequency.</w:t>
            </w:r>
          </w:p>
          <w:p w:rsidR="003B14A3" w:rsidRDefault="00301D88">
            <w:pPr>
              <w:rPr>
                <w:rStyle w:val="af3"/>
                <w:b w:val="0"/>
                <w:bCs w:val="0"/>
                <w:color w:val="000000"/>
              </w:rPr>
            </w:pPr>
            <w:r>
              <w:rPr>
                <w:rStyle w:val="af3"/>
                <w:b w:val="0"/>
                <w:bCs w:val="0"/>
                <w:color w:val="000000"/>
              </w:rPr>
              <w:t>In order to minimize specification effort while maximizing supported use cases and deployment scenarios appli</w:t>
            </w:r>
            <w:r>
              <w:rPr>
                <w:rStyle w:val="af3"/>
                <w:b w:val="0"/>
                <w:bCs w:val="0"/>
                <w:color w:val="000000"/>
              </w:rPr>
              <w:t xml:space="preserve">cable for 52.6 GHz to 71 GHz frequency, </w:t>
            </w:r>
            <w:r>
              <w:rPr>
                <w:rStyle w:val="af3"/>
                <w:b w:val="0"/>
                <w:bCs w:val="0"/>
                <w:strike/>
                <w:color w:val="FF0000"/>
              </w:rPr>
              <w:t>I</w:t>
            </w:r>
            <w:r>
              <w:rPr>
                <w:rStyle w:val="af3"/>
                <w:color w:val="FF0000"/>
              </w:rPr>
              <w:t>i</w:t>
            </w:r>
            <w:r>
              <w:rPr>
                <w:rStyle w:val="af3"/>
                <w:b w:val="0"/>
                <w:bCs w:val="0"/>
                <w:color w:val="000000"/>
              </w:rPr>
              <w:t>t is recommended to support 120 kHz subcarrier spacing with normal CP length, and at least one more subcarrier spacing. It is recommended to consider supporting at most up to three subcarrier spacings, including 12</w:t>
            </w:r>
            <w:r>
              <w:rPr>
                <w:rStyle w:val="af3"/>
                <w:b w:val="0"/>
                <w:bCs w:val="0"/>
                <w:color w:val="000000"/>
              </w:rPr>
              <w:t>0 kHz subcarrier spacing. Applicability of the supported subcarrier spacing to particular signals and channels should be further discussed in the corresponding WI phase.</w:t>
            </w:r>
          </w:p>
          <w:p w:rsidR="003B14A3" w:rsidRDefault="00301D88">
            <w:pPr>
              <w:rPr>
                <w:rStyle w:val="af3"/>
                <w:b w:val="0"/>
                <w:bCs w:val="0"/>
                <w:color w:val="000000"/>
              </w:rPr>
            </w:pPr>
            <w:r>
              <w:rPr>
                <w:rStyle w:val="af3"/>
                <w:b w:val="0"/>
                <w:bCs w:val="0"/>
                <w:color w:val="000000"/>
              </w:rPr>
              <w:t>It is recommended that numerologies 240 kHz, 480 kHz, and 960 kHz are considered as ca</w:t>
            </w:r>
            <w:r>
              <w:rPr>
                <w:rStyle w:val="af3"/>
                <w:b w:val="0"/>
                <w:bCs w:val="0"/>
                <w:color w:val="000000"/>
              </w:rPr>
              <w:t>ndidates for additional numerologies in addition to 120 kHz, and numerologies outside this range are not supported for any signals or channels.</w:t>
            </w:r>
          </w:p>
          <w:p w:rsidR="003B14A3" w:rsidRDefault="00301D88">
            <w:pPr>
              <w:rPr>
                <w:rStyle w:val="af3"/>
                <w:b w:val="0"/>
                <w:bCs w:val="0"/>
                <w:color w:val="000000"/>
              </w:rPr>
            </w:pPr>
            <w:r>
              <w:rPr>
                <w:rStyle w:val="af3"/>
                <w:b w:val="0"/>
                <w:bCs w:val="0"/>
                <w:color w:val="000000"/>
              </w:rPr>
              <w:t>In order to bound implementation complexity, it is recommended to limit the maximum FFT size required to operate</w:t>
            </w:r>
            <w:r>
              <w:rPr>
                <w:rStyle w:val="af3"/>
                <w:b w:val="0"/>
                <w:bCs w:val="0"/>
                <w:color w:val="000000"/>
              </w:rPr>
              <w:t xml:space="preserve"> system in 52.6 GHz to 71 GHz frequency to 4096 and to limit the maximum </w:t>
            </w:r>
            <w:r>
              <w:rPr>
                <w:rStyle w:val="af3"/>
                <w:color w:val="FF0000"/>
              </w:rPr>
              <w:t>number</w:t>
            </w:r>
            <w:r>
              <w:rPr>
                <w:rStyle w:val="af3"/>
                <w:b w:val="0"/>
                <w:bCs w:val="0"/>
                <w:color w:val="FF0000"/>
              </w:rPr>
              <w:t xml:space="preserve"> </w:t>
            </w:r>
            <w:r>
              <w:rPr>
                <w:rStyle w:val="af3"/>
                <w:b w:val="0"/>
                <w:bCs w:val="0"/>
                <w:color w:val="000000"/>
              </w:rPr>
              <w:t>of RBs per carrier to 275 RBs.</w:t>
            </w:r>
          </w:p>
          <w:p w:rsidR="003B14A3" w:rsidRDefault="00301D88">
            <w:pPr>
              <w:rPr>
                <w:rStyle w:val="af3"/>
                <w:b w:val="0"/>
                <w:bCs w:val="0"/>
                <w:color w:val="000000"/>
              </w:rPr>
            </w:pPr>
            <w:r>
              <w:rPr>
                <w:rStyle w:val="af3"/>
                <w:b w:val="0"/>
                <w:bCs w:val="0"/>
                <w:color w:val="000000"/>
              </w:rPr>
              <w:t xml:space="preserve">Selection of the additional subcarrier spacing (on top of 120 kHz) should consider versatility of being able to support various applications and </w:t>
            </w:r>
            <w:r>
              <w:rPr>
                <w:rStyle w:val="af3"/>
                <w:b w:val="0"/>
                <w:bCs w:val="0"/>
                <w:color w:val="000000"/>
              </w:rPr>
              <w:t>deployment scenarios with all the subcarrier spacings that would be supported by specification, accounting for what is already supported in Rel-15 and Rel-16 specifications.</w:t>
            </w:r>
          </w:p>
          <w:p w:rsidR="003B14A3" w:rsidRDefault="00301D88">
            <w:pPr>
              <w:rPr>
                <w:rStyle w:val="af3"/>
                <w:b w:val="0"/>
                <w:bCs w:val="0"/>
                <w:color w:val="000000"/>
              </w:rPr>
            </w:pPr>
            <w:r>
              <w:rPr>
                <w:rStyle w:val="af3"/>
                <w:b w:val="0"/>
                <w:bCs w:val="0"/>
                <w:color w:val="000000"/>
              </w:rPr>
              <w:t>Some companies have noted that ability for a deployed system to operate with a sin</w:t>
            </w:r>
            <w:r>
              <w:rPr>
                <w:rStyle w:val="af3"/>
                <w:b w:val="0"/>
                <w:bCs w:val="0"/>
                <w:color w:val="000000"/>
              </w:rPr>
              <w:t>gle numerology for all channels and signals is beneficial, and some companies have further noted benefit remains even if SSB numerology is different. Some companies have noted mixed numerology operation is functional and is supported in Rel-15 and Rel-16 s</w:t>
            </w:r>
            <w:r>
              <w:rPr>
                <w:rStyle w:val="af3"/>
                <w:b w:val="0"/>
                <w:bCs w:val="0"/>
                <w:color w:val="000000"/>
              </w:rPr>
              <w:t>pecifications (e.g. 240 kHz SSB subcarrier spacing with 120 kHz subcarrier spacing for PDCCH/PDSCH/PUSCH/PUCCH/PRACH in an initial BWP and activation of a dedicated BWP with SCS different than the initial BWP) and consideration of single numerology operati</w:t>
            </w:r>
            <w:r>
              <w:rPr>
                <w:rStyle w:val="af3"/>
                <w:b w:val="0"/>
                <w:bCs w:val="0"/>
                <w:color w:val="000000"/>
              </w:rPr>
              <w:t>on is not needed.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af3"/>
                <w:b w:val="0"/>
                <w:bCs w:val="0"/>
                <w:color w:val="000000"/>
              </w:rPr>
            </w:pPr>
            <w:r>
              <w:rPr>
                <w:rStyle w:val="af3"/>
                <w:b w:val="0"/>
                <w:bCs w:val="0"/>
                <w:color w:val="000000"/>
              </w:rPr>
              <w:t>Updated as suggested by Lenovo/Motorola Mobility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af3"/>
                <w:b w:val="0"/>
                <w:bCs w:val="0"/>
                <w:color w:val="000000"/>
              </w:rPr>
            </w:pPr>
            <w:r>
              <w:rPr>
                <w:rStyle w:val="af3"/>
                <w:b w:val="0"/>
                <w:bCs w:val="0"/>
                <w:color w:val="000000"/>
              </w:rPr>
              <w:t>Moved bandwidth related text to Section 4.1.2.2</w:t>
            </w:r>
          </w:p>
        </w:tc>
      </w:tr>
    </w:tbl>
    <w:p w:rsidR="003B14A3" w:rsidRDefault="003B14A3">
      <w:pPr>
        <w:pStyle w:val="a9"/>
        <w:spacing w:after="0"/>
        <w:rPr>
          <w:rFonts w:ascii="Times New Roman" w:hAnsi="Times New Roman"/>
          <w:sz w:val="22"/>
          <w:szCs w:val="22"/>
          <w:lang w:val="sv-SE" w:eastAsia="zh-CN"/>
        </w:rPr>
      </w:pPr>
    </w:p>
    <w:p w:rsidR="003B14A3" w:rsidRDefault="003B14A3">
      <w:pPr>
        <w:rPr>
          <w:lang w:eastAsia="zh-CN"/>
        </w:rPr>
      </w:pPr>
    </w:p>
    <w:p w:rsidR="003B14A3" w:rsidRDefault="003B14A3">
      <w:pPr>
        <w:rPr>
          <w:lang w:eastAsia="zh-CN"/>
        </w:rPr>
      </w:pPr>
    </w:p>
    <w:p w:rsidR="003B14A3" w:rsidRDefault="00301D88">
      <w:pPr>
        <w:pStyle w:val="3"/>
        <w:rPr>
          <w:sz w:val="24"/>
          <w:szCs w:val="18"/>
          <w:highlight w:val="green"/>
        </w:rPr>
      </w:pPr>
      <w:r>
        <w:rPr>
          <w:sz w:val="24"/>
          <w:szCs w:val="18"/>
          <w:highlight w:val="green"/>
        </w:rPr>
        <w:t>Agreement #46:</w:t>
      </w:r>
    </w:p>
    <w:p w:rsidR="003B14A3" w:rsidRDefault="00301D88">
      <w:pPr>
        <w:rPr>
          <w:sz w:val="22"/>
          <w:szCs w:val="22"/>
        </w:rPr>
      </w:pPr>
      <w:r>
        <w:rPr>
          <w:sz w:val="22"/>
          <w:szCs w:val="22"/>
        </w:rPr>
        <w:t>Capture the following observations in the TR. Editorial modifications and changes to references can</w:t>
      </w:r>
      <w:r>
        <w:rPr>
          <w:sz w:val="22"/>
          <w:szCs w:val="22"/>
        </w:rPr>
        <w:t xml:space="preserve"> be made when capturing the observations in the TR.</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w:t>
      </w:r>
      <w:r>
        <w:rPr>
          <w:rFonts w:ascii="Times New Roman" w:hAnsi="Times New Roman"/>
          <w:sz w:val="22"/>
          <w:szCs w:val="22"/>
          <w:lang w:eastAsia="zh-CN"/>
        </w:rPr>
        <w:t>interference mitigation (if required to support higher modulation orders) and compensation, andFFT complexity per unit time for a given bandwidth,</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r>
        <w:rPr>
          <w:rFonts w:ascii="Times New Roman" w:hAnsi="Times New Roman"/>
          <w:sz w:val="22"/>
          <w:szCs w:val="22"/>
          <w:lang w:eastAsia="zh-CN"/>
        </w:rPr>
        <w:t>associated with supporting given reduced (in abosolute time) requirements on UE processing times (e.g. N1, N2, N3, Z1, Z2, Z3, etc) and UE PDCCH processing budget as a function of subcarrier spacing, if scheduling and monitoring unit is maintained to be on</w:t>
      </w:r>
      <w:r>
        <w:rPr>
          <w:rFonts w:ascii="Times New Roman" w:hAnsi="Times New Roman"/>
          <w:sz w:val="22"/>
          <w:szCs w:val="22"/>
          <w:lang w:eastAsia="zh-CN"/>
        </w:rPr>
        <w:t>e slot.</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w:t>
      </w:r>
      <w:r>
        <w:rPr>
          <w:rFonts w:ascii="Times New Roman" w:hAnsi="Times New Roman"/>
          <w:sz w:val="22"/>
          <w:szCs w:val="22"/>
          <w:lang w:eastAsia="zh-CN"/>
        </w:rPr>
        <w:t xml:space="preserve"> (TAE value will be defined by RAN4), multi-TRP timing alignment as a function of SCS, whether mixture or a single subcarrier spacing for signals is configured, and deployment scenarios.</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higher sampling rates and with </w:t>
      </w:r>
      <w:r>
        <w:rPr>
          <w:rFonts w:ascii="Times New Roman" w:hAnsi="Times New Roman"/>
          <w:sz w:val="22"/>
          <w:szCs w:val="22"/>
          <w:lang w:eastAsia="zh-CN"/>
        </w:rPr>
        <w:t>channel bandwidth larger than 2 GHz</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4.1.2</w:t>
            </w:r>
            <w:ins w:id="299" w:author="Lee, Daewon" w:date="2020-11-11T00:47:00Z">
              <w:r>
                <w:rPr>
                  <w:rStyle w:val="af3"/>
                  <w:b w:val="0"/>
                  <w:bCs w:val="0"/>
                  <w:color w:val="000000"/>
                  <w:sz w:val="20"/>
                  <w:szCs w:val="20"/>
                  <w:lang w:val="sv-SE"/>
                </w:rPr>
                <w:t>.1</w:t>
              </w:r>
            </w:ins>
          </w:p>
          <w:p w:rsidR="003B14A3" w:rsidRDefault="003B14A3">
            <w:pPr>
              <w:rPr>
                <w:rStyle w:val="af3"/>
                <w:color w:val="000000"/>
              </w:rPr>
            </w:pP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w:t>
            </w:r>
            <w:r>
              <w:rPr>
                <w:rFonts w:ascii="Times New Roman" w:hAnsi="Times New Roman"/>
                <w:sz w:val="22"/>
                <w:szCs w:val="22"/>
                <w:lang w:eastAsia="zh-CN"/>
              </w:rPr>
              <w:t>ic subcarrier spacing may need to consider the following, but not limited to:</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00"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 xml:space="preserve">FFT complexity per </w:t>
            </w:r>
            <w:r>
              <w:rPr>
                <w:rFonts w:ascii="Times New Roman" w:hAnsi="Times New Roman"/>
                <w:sz w:val="22"/>
                <w:szCs w:val="22"/>
                <w:lang w:eastAsia="zh-CN"/>
              </w:rPr>
              <w:t>unit time for a given bandwidth,</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01"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w:t>
            </w:r>
            <w:r>
              <w:rPr>
                <w:rFonts w:ascii="Times New Roman" w:hAnsi="Times New Roman"/>
                <w:sz w:val="22"/>
                <w:szCs w:val="22"/>
                <w:lang w:eastAsia="zh-CN"/>
              </w:rPr>
              <w:t>Z1, Z2, Z3, etc) and UE PDCCH processing budget as a function of subcarrier spacing, if scheduling and monitoring unit is maintained to be one slot</w:t>
            </w:r>
            <w:ins w:id="302" w:author="Lee, Daewon" w:date="2020-11-11T00:24:00Z">
              <w:r>
                <w:rPr>
                  <w:rFonts w:ascii="Times New Roman" w:hAnsi="Times New Roman"/>
                  <w:sz w:val="22"/>
                  <w:szCs w:val="22"/>
                  <w:lang w:eastAsia="zh-CN"/>
                </w:rPr>
                <w:t>,</w:t>
              </w:r>
            </w:ins>
            <w:del w:id="303" w:author="Lee, Daewon" w:date="2020-11-11T00:24:00Z">
              <w:r>
                <w:rPr>
                  <w:rFonts w:ascii="Times New Roman" w:hAnsi="Times New Roman"/>
                  <w:sz w:val="22"/>
                  <w:szCs w:val="22"/>
                  <w:lang w:eastAsia="zh-CN"/>
                </w:rPr>
                <w:delText>.</w:delText>
              </w:r>
            </w:del>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04"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05" w:author="Lee, Daewon" w:date="2020-11-11T00:24:00Z">
              <w:r>
                <w:rPr>
                  <w:rFonts w:ascii="Times New Roman" w:hAnsi="Times New Roman"/>
                  <w:sz w:val="22"/>
                  <w:szCs w:val="22"/>
                  <w:lang w:eastAsia="zh-CN"/>
                </w:rPr>
                <w:t>,</w:t>
              </w:r>
            </w:ins>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t>
            </w:r>
            <w:r>
              <w:rPr>
                <w:rFonts w:ascii="Times New Roman" w:hAnsi="Times New Roman"/>
                <w:sz w:val="22"/>
                <w:szCs w:val="22"/>
                <w:lang w:eastAsia="zh-CN"/>
              </w:rPr>
              <w:t>with supporting required timing error tolerance which may need to consider</w:t>
            </w:r>
            <w:ins w:id="306"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w:t>
            </w:r>
            <w:r>
              <w:rPr>
                <w:rFonts w:ascii="Times New Roman" w:hAnsi="Times New Roman"/>
                <w:sz w:val="22"/>
                <w:szCs w:val="22"/>
                <w:lang w:eastAsia="zh-CN"/>
              </w:rPr>
              <w:t>gle subcarrier spacing for signals is configured, and deployment scenarios</w:t>
            </w:r>
            <w:ins w:id="307" w:author="Lee, Daewon" w:date="2020-11-11T00:24:00Z">
              <w:r>
                <w:rPr>
                  <w:rFonts w:ascii="Times New Roman" w:hAnsi="Times New Roman"/>
                  <w:sz w:val="22"/>
                  <w:szCs w:val="22"/>
                  <w:lang w:eastAsia="zh-CN"/>
                </w:rPr>
                <w:t>,</w:t>
              </w:r>
            </w:ins>
            <w:del w:id="308" w:author="Lee, Daewon" w:date="2020-11-11T00:24:00Z">
              <w:r>
                <w:rPr>
                  <w:rFonts w:ascii="Times New Roman" w:hAnsi="Times New Roman"/>
                  <w:sz w:val="22"/>
                  <w:szCs w:val="22"/>
                  <w:lang w:eastAsia="zh-CN"/>
                </w:rPr>
                <w:delText>.</w:delText>
              </w:r>
            </w:del>
          </w:p>
          <w:p w:rsidR="003B14A3" w:rsidRDefault="00301D88">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9" w:author="Lee, Daewon" w:date="2020-11-11T00:23:00Z">
              <w:r>
                <w:rPr>
                  <w:rFonts w:ascii="Times New Roman" w:hAnsi="Times New Roman"/>
                  <w:sz w:val="22"/>
                  <w:szCs w:val="22"/>
                  <w:lang w:eastAsia="zh-CN"/>
                </w:rPr>
                <w:t>.</w:t>
              </w:r>
            </w:ins>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rPr>
          <w:lang w:eastAsia="zh-CN"/>
        </w:rPr>
      </w:pPr>
    </w:p>
    <w:p w:rsidR="003B14A3" w:rsidRDefault="003B14A3">
      <w:pPr>
        <w:rPr>
          <w:lang w:eastAsia="zh-CN"/>
        </w:rPr>
      </w:pPr>
    </w:p>
    <w:p w:rsidR="003B14A3" w:rsidRDefault="00301D88">
      <w:pPr>
        <w:pStyle w:val="3"/>
        <w:rPr>
          <w:sz w:val="24"/>
          <w:szCs w:val="18"/>
          <w:highlight w:val="green"/>
        </w:rPr>
      </w:pPr>
      <w:r>
        <w:rPr>
          <w:sz w:val="24"/>
          <w:szCs w:val="18"/>
          <w:highlight w:val="green"/>
        </w:rPr>
        <w:t>Agreement #47:</w:t>
      </w:r>
    </w:p>
    <w:p w:rsidR="003B14A3" w:rsidRDefault="00301D88">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for a </w:t>
      </w:r>
      <w:r>
        <w:rPr>
          <w:rFonts w:ascii="Times New Roman" w:hAnsi="Times New Roman"/>
          <w:sz w:val="22"/>
          <w:szCs w:val="22"/>
          <w:lang w:eastAsia="zh-CN"/>
        </w:rPr>
        <w:t>single carrier with the same number of transmitted symbols, in general, smaller subcarrier spacing may potentially provide larger coverage due to use of smaller bandwidth and gears towards (but not limited to) coverage driven scenarios.</w:t>
      </w:r>
    </w:p>
    <w:p w:rsidR="003B14A3" w:rsidRDefault="00301D88">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w:t>
      </w:r>
      <w:r>
        <w:rPr>
          <w:rFonts w:ascii="Times New Roman" w:hAnsi="Times New Roman"/>
          <w:sz w:val="22"/>
          <w:szCs w:val="22"/>
          <w:lang w:eastAsia="zh-CN"/>
        </w:rPr>
        <w:t xml:space="preserve"> for a single carrier, in general, larger subcarrier spacing may potentially provide higher peak data rates due to use of larger bandwidth and gears towards (but not limited to) peak data-rate driven scenarios.</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w:t>
            </w:r>
            <w:r>
              <w:rPr>
                <w:rStyle w:val="af3"/>
                <w:b w:val="0"/>
                <w:bCs w:val="0"/>
                <w:i/>
                <w:iCs/>
                <w:color w:val="000000"/>
                <w:lang w:val="sv-SE"/>
              </w:rPr>
              <w:t>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4.1.2</w:t>
            </w:r>
            <w:ins w:id="310" w:author="Lee, Daewon" w:date="2020-11-11T00:48:00Z">
              <w:r>
                <w:rPr>
                  <w:rStyle w:val="af3"/>
                  <w:b w:val="0"/>
                  <w:bCs w:val="0"/>
                  <w:color w:val="000000"/>
                  <w:sz w:val="20"/>
                  <w:szCs w:val="20"/>
                  <w:lang w:val="sv-SE"/>
                </w:rPr>
                <w:t>.1</w:t>
              </w:r>
            </w:ins>
          </w:p>
          <w:p w:rsidR="003B14A3" w:rsidRDefault="003B14A3">
            <w:pPr>
              <w:rPr>
                <w:rStyle w:val="af3"/>
                <w:b w:val="0"/>
                <w:bCs w:val="0"/>
                <w:color w:val="000000"/>
              </w:rPr>
            </w:pPr>
          </w:p>
          <w:p w:rsidR="003B14A3" w:rsidRDefault="00301D88">
            <w:pPr>
              <w:rPr>
                <w:rStyle w:val="af3"/>
                <w:b w:val="0"/>
                <w:bCs w:val="0"/>
                <w:color w:val="000000"/>
              </w:rPr>
            </w:pPr>
            <w:r>
              <w:rPr>
                <w:rStyle w:val="af3"/>
                <w:b w:val="0"/>
                <w:bCs w:val="0"/>
                <w:color w:val="000000"/>
              </w:rPr>
              <w:t xml:space="preserve">It is observed that for a single carrier with the same number of transmitted symbols, in general, smaller subcarrier spacing may </w:t>
            </w:r>
            <w:r>
              <w:rPr>
                <w:rStyle w:val="af3"/>
                <w:b w:val="0"/>
                <w:bCs w:val="0"/>
                <w:color w:val="000000"/>
              </w:rPr>
              <w:t>potentially provide larger coverage due to use of smaller bandwidth and gears towards (but not limited to) coverage driven scenarios.</w:t>
            </w:r>
          </w:p>
          <w:p w:rsidR="003B14A3" w:rsidRDefault="00301D88">
            <w:pPr>
              <w:rPr>
                <w:rStyle w:val="af3"/>
                <w:color w:val="000000"/>
              </w:rPr>
            </w:pPr>
            <w:r>
              <w:rPr>
                <w:rStyle w:val="af3"/>
                <w:b w:val="0"/>
                <w:bCs w:val="0"/>
                <w:color w:val="000000"/>
              </w:rPr>
              <w:t>It is observed that for a single carrier, in general, larger subcarrier spacing may potentially provide higher peak data r</w:t>
            </w:r>
            <w:r>
              <w:rPr>
                <w:rStyle w:val="af3"/>
                <w:b w:val="0"/>
                <w:bCs w:val="0"/>
                <w:color w:val="000000"/>
              </w:rPr>
              <w:t>ates due to use of larger bandwidth and gears towards (but not limited to) peak data-rate driven scenarios.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#56:</w:t>
      </w:r>
    </w:p>
    <w:p w:rsidR="003B14A3" w:rsidRDefault="00301D88">
      <w:pPr>
        <w:rPr>
          <w:sz w:val="22"/>
          <w:szCs w:val="22"/>
        </w:rPr>
      </w:pPr>
      <w:r>
        <w:rPr>
          <w:sz w:val="22"/>
          <w:szCs w:val="22"/>
        </w:rPr>
        <w:t>Capture the following observations in the TR. Editorial modifications and changes to references can be made</w:t>
      </w:r>
      <w:r>
        <w:rPr>
          <w:sz w:val="22"/>
          <w:szCs w:val="22"/>
        </w:rPr>
        <w:t xml:space="preserve"> when capturing the observations in the TR.</w:t>
      </w:r>
    </w:p>
    <w:p w:rsidR="003B14A3" w:rsidRDefault="00301D88">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w:t>
      </w:r>
      <w:r>
        <w:rPr>
          <w:rFonts w:ascii="Times New Roman" w:hAnsi="Times New Roman"/>
          <w:sz w:val="22"/>
          <w:szCs w:val="22"/>
          <w:lang w:eastAsia="zh-CN"/>
        </w:rPr>
        <w:t>maller compared to 480 kHz or 960 kHz numerologies.</w:t>
      </w:r>
    </w:p>
    <w:p w:rsidR="003B14A3" w:rsidRDefault="00301D88">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w:t>
      </w:r>
      <w:r>
        <w:rPr>
          <w:rFonts w:ascii="Times New Roman" w:hAnsi="Times New Roman"/>
          <w:sz w:val="22"/>
          <w:szCs w:val="22"/>
          <w:lang w:eastAsia="zh-CN"/>
        </w:rPr>
        <w:t>ixed numerology operation.</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rsidR="003B14A3" w:rsidRDefault="00301D88">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w:t>
      </w:r>
      <w:r>
        <w:rPr>
          <w:rFonts w:ascii="Times New Roman" w:hAnsi="Times New Roman"/>
          <w:sz w:val="22"/>
          <w:szCs w:val="22"/>
          <w:lang w:eastAsia="zh-CN"/>
        </w:rPr>
        <w:t>t for CP-OFDM and DFT-s-OFDM, if needed</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w:t>
      </w:r>
      <w:r>
        <w:rPr>
          <w:rFonts w:ascii="Times New Roman" w:hAnsi="Times New Roman"/>
          <w:sz w:val="22"/>
          <w:szCs w:val="22"/>
          <w:lang w:eastAsia="zh-CN"/>
        </w:rPr>
        <w:t>s for scheduling, processing and HARQ</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w:t>
      </w:r>
      <w:r>
        <w:rPr>
          <w:rFonts w:ascii="Times New Roman" w:hAnsi="Times New Roman"/>
          <w:sz w:val="22"/>
          <w:szCs w:val="22"/>
          <w:lang w:eastAsia="zh-CN"/>
        </w:rPr>
        <w:t>ement to DM-RS, if needed</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w:t>
      </w:r>
      <w:r>
        <w:rPr>
          <w:rFonts w:ascii="Times New Roman" w:hAnsi="Times New Roman"/>
          <w:sz w:val="22"/>
          <w:szCs w:val="22"/>
          <w:lang w:eastAsia="zh-CN"/>
        </w:rPr>
        <w:t>and CORESET#0 configuration</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w:t>
      </w:r>
      <w:r>
        <w:rPr>
          <w:rFonts w:ascii="Times New Roman" w:hAnsi="Times New Roman"/>
          <w:sz w:val="22"/>
          <w:szCs w:val="22"/>
          <w:lang w:eastAsia="zh-CN"/>
        </w:rPr>
        <w:t xml:space="preserve"> BW</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4.1.3.1</w:t>
            </w:r>
          </w:p>
          <w:p w:rsidR="003B14A3" w:rsidRDefault="003B14A3">
            <w:pPr>
              <w:rPr>
                <w:rStyle w:val="af3"/>
                <w:color w:val="000000"/>
              </w:rPr>
            </w:pPr>
          </w:p>
          <w:p w:rsidR="003B14A3" w:rsidRDefault="00301D88">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w:t>
            </w:r>
            <w:r>
              <w:rPr>
                <w:rFonts w:ascii="Times New Roman" w:hAnsi="Times New Roman"/>
                <w:sz w:val="22"/>
                <w:szCs w:val="22"/>
                <w:lang w:eastAsia="zh-CN"/>
              </w:rPr>
              <w:t xml:space="preserve"> numerologies are comparable. Some companies noted that standardization effort for 240 kHz numerology could be relatively smaller compared to 480 kHz or 960 kHz numerologies.</w:t>
            </w:r>
          </w:p>
          <w:p w:rsidR="003B14A3" w:rsidRDefault="00301D88">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w:t>
            </w:r>
            <w:r>
              <w:rPr>
                <w:rFonts w:ascii="Times New Roman" w:hAnsi="Times New Roman"/>
                <w:sz w:val="22"/>
                <w:szCs w:val="22"/>
                <w:lang w:eastAsia="zh-CN"/>
              </w:rPr>
              <w:t xml:space="preserve"> impact</w:t>
            </w:r>
            <w:ins w:id="311"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3B14A3" w:rsidRDefault="00301D88">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rsidR="003B14A3" w:rsidRDefault="00301D88">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w:t>
            </w:r>
            <w:r>
              <w:rPr>
                <w:rFonts w:ascii="Times New Roman" w:hAnsi="Times New Roman"/>
                <w:sz w:val="22"/>
                <w:szCs w:val="22"/>
                <w:lang w:eastAsia="zh-CN"/>
              </w:rPr>
              <w:t>ist, are some potential physical layer impact areas for each numerology:</w:t>
            </w:r>
          </w:p>
          <w:p w:rsidR="003B14A3" w:rsidRDefault="00301D88">
            <w:pPr>
              <w:pStyle w:val="a9"/>
              <w:numPr>
                <w:ilvl w:val="1"/>
                <w:numId w:val="32"/>
              </w:numPr>
              <w:spacing w:after="0"/>
              <w:rPr>
                <w:rFonts w:ascii="Times New Roman" w:hAnsi="Times New Roman"/>
                <w:sz w:val="22"/>
                <w:szCs w:val="22"/>
                <w:lang w:eastAsia="zh-CN"/>
              </w:rPr>
            </w:pPr>
            <w:ins w:id="31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13" w:author="Lee, Daewon" w:date="2020-11-11T00:29:00Z">
              <w:r>
                <w:rPr>
                  <w:rFonts w:ascii="Times New Roman" w:hAnsi="Times New Roman"/>
                  <w:sz w:val="22"/>
                  <w:szCs w:val="22"/>
                  <w:lang w:eastAsia="zh-CN"/>
                </w:rPr>
                <w:t xml:space="preserve"> </w:t>
              </w:r>
              <w:bookmarkStart w:id="314" w:name="_Hlk55947024"/>
              <w:r>
                <w:rPr>
                  <w:rFonts w:ascii="Times New Roman" w:hAnsi="Times New Roman"/>
                  <w:sz w:val="22"/>
                  <w:szCs w:val="22"/>
                  <w:lang w:eastAsia="zh-CN"/>
                </w:rPr>
                <w:t>subcarrier spacing</w:t>
              </w:r>
            </w:ins>
            <w:bookmarkEnd w:id="314"/>
            <w:r>
              <w:rPr>
                <w:rFonts w:ascii="Times New Roman" w:hAnsi="Times New Roman"/>
                <w:sz w:val="22"/>
                <w:szCs w:val="22"/>
                <w:lang w:eastAsia="zh-CN"/>
              </w:rPr>
              <w:t>:</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5" w:author="Lee, Daewon" w:date="2020-11-11T00:31:00Z">
              <w:r>
                <w:rPr>
                  <w:rFonts w:ascii="Times New Roman" w:hAnsi="Times New Roman"/>
                  <w:sz w:val="22"/>
                  <w:szCs w:val="22"/>
                  <w:lang w:eastAsia="zh-CN"/>
                </w:rPr>
                <w:t>.</w:t>
              </w:r>
            </w:ins>
          </w:p>
          <w:p w:rsidR="003B14A3" w:rsidRDefault="00301D88">
            <w:pPr>
              <w:pStyle w:val="a9"/>
              <w:numPr>
                <w:ilvl w:val="1"/>
                <w:numId w:val="32"/>
              </w:numPr>
              <w:spacing w:after="0"/>
              <w:rPr>
                <w:rFonts w:ascii="Times New Roman" w:hAnsi="Times New Roman"/>
                <w:sz w:val="22"/>
                <w:szCs w:val="22"/>
                <w:lang w:eastAsia="zh-CN"/>
              </w:rPr>
            </w:pPr>
            <w:ins w:id="316"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7"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w:t>
            </w:r>
            <w:r>
              <w:rPr>
                <w:rFonts w:ascii="Times New Roman" w:hAnsi="Times New Roman"/>
                <w:sz w:val="22"/>
                <w:szCs w:val="22"/>
                <w:lang w:eastAsia="zh-CN"/>
              </w:rPr>
              <w:t>enhancement for CP-OFDM and DFT-s-OFDM, if needed</w:t>
            </w:r>
            <w:ins w:id="318"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9"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20"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21"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2"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w:t>
            </w:r>
            <w:r>
              <w:rPr>
                <w:rFonts w:ascii="Times New Roman" w:hAnsi="Times New Roman"/>
                <w:sz w:val="22"/>
                <w:szCs w:val="22"/>
                <w:lang w:eastAsia="zh-CN"/>
              </w:rPr>
              <w:t>ded</w:t>
            </w:r>
            <w:ins w:id="323"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24" w:author="Lee, Daewon" w:date="2020-11-11T00:31:00Z">
              <w:r>
                <w:rPr>
                  <w:rFonts w:ascii="Times New Roman" w:hAnsi="Times New Roman"/>
                  <w:sz w:val="22"/>
                  <w:szCs w:val="22"/>
                  <w:lang w:eastAsia="zh-CN"/>
                </w:rPr>
                <w:t>.</w:t>
              </w:r>
            </w:ins>
          </w:p>
          <w:p w:rsidR="003B14A3" w:rsidRDefault="00301D88">
            <w:pPr>
              <w:pStyle w:val="a9"/>
              <w:numPr>
                <w:ilvl w:val="1"/>
                <w:numId w:val="32"/>
              </w:numPr>
              <w:spacing w:after="0"/>
              <w:rPr>
                <w:rFonts w:ascii="Times New Roman" w:hAnsi="Times New Roman"/>
                <w:sz w:val="22"/>
                <w:szCs w:val="22"/>
                <w:lang w:eastAsia="zh-CN"/>
              </w:rPr>
            </w:pPr>
            <w:ins w:id="32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2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7"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8"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29"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0"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31"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w:t>
            </w:r>
            <w:r>
              <w:rPr>
                <w:rFonts w:ascii="Times New Roman" w:hAnsi="Times New Roman"/>
                <w:sz w:val="22"/>
                <w:szCs w:val="22"/>
                <w:lang w:eastAsia="zh-CN"/>
              </w:rPr>
              <w:t xml:space="preserve">ential consideration of PTRS enhancement for CP-OFDM and DFT-s-OFDM, if </w:t>
            </w:r>
            <w:del w:id="332" w:author="Lee, Daewon" w:date="2020-11-11T00:31:00Z">
              <w:r>
                <w:rPr>
                  <w:rFonts w:ascii="Times New Roman" w:hAnsi="Times New Roman"/>
                  <w:sz w:val="22"/>
                  <w:szCs w:val="22"/>
                  <w:lang w:eastAsia="zh-CN"/>
                </w:rPr>
                <w:delText>neeeded</w:delText>
              </w:r>
            </w:del>
            <w:ins w:id="333" w:author="Lee, Daewon" w:date="2020-11-11T00:31:00Z">
              <w:r>
                <w:rPr>
                  <w:rFonts w:ascii="Times New Roman" w:hAnsi="Times New Roman"/>
                  <w:sz w:val="22"/>
                  <w:szCs w:val="22"/>
                  <w:lang w:eastAsia="zh-CN"/>
                </w:rPr>
                <w:t>needed.</w:t>
              </w:r>
            </w:ins>
          </w:p>
          <w:p w:rsidR="003B14A3" w:rsidRDefault="00301D88">
            <w:pPr>
              <w:pStyle w:val="a9"/>
              <w:numPr>
                <w:ilvl w:val="1"/>
                <w:numId w:val="32"/>
              </w:numPr>
              <w:spacing w:after="0"/>
              <w:rPr>
                <w:rFonts w:ascii="Times New Roman" w:hAnsi="Times New Roman"/>
                <w:sz w:val="22"/>
                <w:szCs w:val="22"/>
                <w:lang w:eastAsia="zh-CN"/>
              </w:rPr>
            </w:pPr>
            <w:ins w:id="33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36"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CORESET#0 </w:t>
            </w:r>
            <w:r>
              <w:rPr>
                <w:rFonts w:ascii="Times New Roman" w:hAnsi="Times New Roman"/>
                <w:sz w:val="22"/>
                <w:szCs w:val="22"/>
                <w:lang w:eastAsia="zh-CN"/>
              </w:rPr>
              <w:t>configuration</w:t>
            </w:r>
            <w:ins w:id="337"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8"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39"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40"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41" w:author="Lee, Daewon" w:date="2020-11-11T00:31:00Z">
              <w:r>
                <w:rPr>
                  <w:rFonts w:ascii="Times New Roman" w:hAnsi="Times New Roman"/>
                  <w:sz w:val="22"/>
                  <w:szCs w:val="22"/>
                  <w:lang w:eastAsia="zh-CN"/>
                </w:rPr>
                <w:t>,</w:t>
              </w:r>
            </w:ins>
          </w:p>
          <w:p w:rsidR="003B14A3" w:rsidRDefault="00301D88">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42" w:author="Lee, Daewon" w:date="2020-11-11T00:31:00Z">
              <w:r>
                <w:rPr>
                  <w:rFonts w:ascii="Times New Roman" w:hAnsi="Times New Roman"/>
                  <w:sz w:val="22"/>
                  <w:szCs w:val="22"/>
                  <w:lang w:eastAsia="zh-CN"/>
                </w:rPr>
                <w:t>.</w:t>
              </w:r>
            </w:ins>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 below:</w:t>
            </w:r>
          </w:p>
          <w:p w:rsidR="003B14A3" w:rsidRDefault="003B14A3">
            <w:pPr>
              <w:overflowPunct/>
              <w:autoSpaceDE/>
              <w:adjustRightInd/>
              <w:spacing w:after="0"/>
              <w:rPr>
                <w:lang w:val="sv-SE" w:eastAsia="zh-CN"/>
              </w:rPr>
            </w:pPr>
          </w:p>
          <w:p w:rsidR="003B14A3" w:rsidRDefault="00301D88">
            <w:pPr>
              <w:pStyle w:val="a9"/>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0"/>
                <w:numId w:val="27"/>
              </w:numPr>
              <w:wordWrap w:val="0"/>
              <w:spacing w:line="240" w:lineRule="auto"/>
              <w:rPr>
                <w:rFonts w:ascii="맑은 고딕" w:eastAsia="맑은 고딕" w:hAnsi="맑은 고딕"/>
                <w:color w:val="1F497D"/>
                <w:sz w:val="20"/>
                <w:szCs w:val="20"/>
              </w:rPr>
            </w:pPr>
            <w:r>
              <w:rPr>
                <w:rFonts w:ascii="맑은 고딕" w:eastAsia="맑은 고딕" w:hAnsi="맑은 고딕" w:hint="eastAsia"/>
                <w:color w:val="1F497D"/>
                <w:sz w:val="20"/>
                <w:szCs w:val="20"/>
              </w:rPr>
              <w:t>4.1.3.1 General physical layer impacts</w:t>
            </w:r>
          </w:p>
          <w:p w:rsidR="003B14A3" w:rsidRDefault="00301D88">
            <w:pPr>
              <w:pStyle w:val="afb"/>
              <w:numPr>
                <w:ilvl w:val="1"/>
                <w:numId w:val="27"/>
              </w:numPr>
              <w:wordWrap w:val="0"/>
              <w:spacing w:line="240" w:lineRule="auto"/>
              <w:rPr>
                <w:rFonts w:ascii="맑은 고딕" w:eastAsia="맑은 고딕" w:hAnsi="맑은 고딕"/>
                <w:color w:val="1F497D"/>
                <w:sz w:val="20"/>
                <w:szCs w:val="20"/>
              </w:rPr>
            </w:pPr>
            <w:r>
              <w:rPr>
                <w:rFonts w:ascii="맑은 고딕" w:eastAsia="맑은 고딕" w:hAnsi="맑은 고딕" w:hint="eastAsia"/>
                <w:color w:val="1F497D"/>
                <w:sz w:val="20"/>
                <w:szCs w:val="20"/>
              </w:rPr>
              <w:t>“</w:t>
            </w:r>
            <w:r>
              <w:rPr>
                <w:rFonts w:ascii="맑은 고딕" w:eastAsia="맑은 고딕" w:hAnsi="맑은 고딕" w:hint="eastAsia"/>
                <w:color w:val="1F497D"/>
                <w:sz w:val="20"/>
                <w:szCs w:val="20"/>
              </w:rPr>
              <w:t>#</w:t>
            </w:r>
            <w:r>
              <w:rPr>
                <w:rFonts w:ascii="맑은 고딕" w:eastAsia="맑은 고딕" w:hAnsi="맑은 고딕" w:hint="eastAsia"/>
                <w:color w:val="1F497D"/>
                <w:sz w:val="20"/>
                <w:szCs w:val="20"/>
              </w:rPr>
              <w:t>”</w:t>
            </w:r>
            <w:r>
              <w:rPr>
                <w:rFonts w:ascii="맑은 고딕" w:eastAsia="맑은 고딕" w:hAnsi="맑은 고딕" w:hint="eastAsia"/>
                <w:color w:val="1F497D"/>
                <w:sz w:val="20"/>
                <w:szCs w:val="20"/>
              </w:rPr>
              <w:t xml:space="preserve"> is missing</w:t>
            </w:r>
          </w:p>
          <w:p w:rsidR="003B14A3" w:rsidRDefault="003B14A3">
            <w:pPr>
              <w:wordWrap w:val="0"/>
              <w:spacing w:after="0" w:line="240" w:lineRule="auto"/>
              <w:rPr>
                <w:rFonts w:ascii="맑은 고딕" w:eastAsia="맑은 고딕" w:hAnsi="맑은 고딕"/>
                <w:color w:val="1F497D"/>
              </w:rPr>
            </w:pPr>
          </w:p>
          <w:p w:rsidR="003B14A3" w:rsidRDefault="00301D88">
            <w:pPr>
              <w:wordWrap w:val="0"/>
              <w:rPr>
                <w:rFonts w:ascii="맑은 고딕" w:eastAsia="맑은 고딕" w:hAnsi="맑은 고딕"/>
                <w:color w:val="1F497D"/>
                <w:lang w:eastAsia="ko-KR"/>
              </w:rPr>
            </w:pPr>
            <w:r>
              <w:t>If common SSB/CORESET</w:t>
            </w:r>
            <w:r>
              <w:rPr>
                <w:color w:val="FF0000"/>
                <w:highlight w:val="yellow"/>
              </w:rPr>
              <w:t>#</w:t>
            </w:r>
            <w:r>
              <w:t>0 numerology (240/240) is supported, SSB patterns, and CORESET#0 configuration,</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Lenovo</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#57:</w:t>
      </w:r>
    </w:p>
    <w:p w:rsidR="003B14A3" w:rsidRDefault="00301D88">
      <w:pPr>
        <w:rPr>
          <w:sz w:val="22"/>
          <w:szCs w:val="22"/>
        </w:rPr>
      </w:pPr>
      <w:r>
        <w:rPr>
          <w:sz w:val="22"/>
          <w:szCs w:val="22"/>
        </w:rPr>
        <w:t>Capture the following observations in the TR. Editorial modifications and changes to referenc</w:t>
      </w:r>
      <w:r>
        <w:rPr>
          <w:sz w:val="22"/>
          <w:szCs w:val="22"/>
        </w:rPr>
        <w:t>es can be made when capturing the observations in the TR.</w:t>
      </w:r>
    </w:p>
    <w:p w:rsidR="003B14A3" w:rsidRDefault="00301D88">
      <w:pPr>
        <w:rPr>
          <w:sz w:val="22"/>
          <w:szCs w:val="22"/>
        </w:rPr>
      </w:pPr>
      <w:r>
        <w:rPr>
          <w:sz w:val="22"/>
          <w:szCs w:val="22"/>
        </w:rPr>
        <w:t>Observations on the delay spread distribution:</w:t>
      </w:r>
    </w:p>
    <w:p w:rsidR="003B14A3" w:rsidRDefault="00301D88">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w:t>
      </w:r>
      <w:r>
        <w:rPr>
          <w:rFonts w:ascii="Times New Roman" w:hAnsi="Times New Roman"/>
          <w:sz w:val="22"/>
          <w:szCs w:val="22"/>
          <w:lang w:eastAsia="zh-CN"/>
        </w:rPr>
        <w:t>0% of the users are less than 30 nsec.</w:t>
      </w:r>
    </w:p>
    <w:p w:rsidR="003B14A3" w:rsidRDefault="00301D88">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rsidR="003B14A3" w:rsidRDefault="00301D88">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w:t>
      </w:r>
      <w:r>
        <w:rPr>
          <w:rFonts w:ascii="Times New Roman" w:hAnsi="Times New Roman"/>
          <w:sz w:val="22"/>
          <w:szCs w:val="22"/>
          <w:lang w:eastAsia="zh-CN"/>
        </w:rPr>
        <w:t>observed that 85% of the UE experience r.m.s delay spread small than CP length of 1.92 MHz subcarrier spacing (i.e. 36.6ns) in indoor, outdoor, and factory scenarios.</w:t>
      </w:r>
    </w:p>
    <w:p w:rsidR="003B14A3" w:rsidRDefault="00301D88">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w:t>
      </w:r>
      <w:r>
        <w:rPr>
          <w:rFonts w:ascii="Times New Roman" w:hAnsi="Times New Roman"/>
          <w:sz w:val="22"/>
          <w:szCs w:val="22"/>
          <w:lang w:eastAsia="zh-CN"/>
        </w:rPr>
        <w:t xml:space="preserve">, the channel delay spread is not an issue with normal CP. For outdoor scenarios with larger ISD and at moderate to high SNR (this may be produced by higher EIRP or smaller BW), normal CP demonstrates SINR degradation compared to extended CP. However, for </w:t>
      </w:r>
      <w:r>
        <w:rPr>
          <w:rFonts w:ascii="Times New Roman" w:hAnsi="Times New Roman"/>
          <w:sz w:val="22"/>
          <w:szCs w:val="22"/>
          <w:lang w:eastAsia="zh-CN"/>
        </w:rPr>
        <w:t>such large coverage, high EIRP, and small BW use cases, we can choose to use a small SCS, e.g., 120kHz, with NCP.</w:t>
      </w:r>
    </w:p>
    <w:p w:rsidR="003B14A3" w:rsidRDefault="00301D88">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w:t>
      </w:r>
      <w:r>
        <w:rPr>
          <w:rFonts w:ascii="Times New Roman" w:hAnsi="Times New Roman"/>
          <w:sz w:val="22"/>
          <w:szCs w:val="22"/>
          <w:lang w:eastAsia="zh-CN"/>
        </w:rPr>
        <w:t>enarios, most of UEs experience smaller r.m.s. delay spreads than normal CP of 960 kHz.</w:t>
      </w:r>
    </w:p>
    <w:p w:rsidR="003B14A3" w:rsidRDefault="00301D88">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w:t>
      </w:r>
      <w:r>
        <w:rPr>
          <w:rFonts w:ascii="Times New Roman" w:hAnsi="Times New Roman"/>
          <w:sz w:val="22"/>
          <w:szCs w:val="22"/>
          <w:lang w:eastAsia="zh-CN"/>
        </w:rPr>
        <w:t>s about 80 nsec. More than half of UE experiences channels with delay larger than 20 ns, which should be referred to in the link performance evaluation with large delay configurations.</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w:t>
            </w:r>
            <w:r>
              <w:rPr>
                <w:rStyle w:val="af3"/>
                <w:b w:val="0"/>
                <w:bCs w:val="0"/>
                <w:i/>
                <w:iCs/>
                <w:color w:val="000000"/>
                <w:lang w:val="sv-SE"/>
              </w:rPr>
              <w:t>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6.3</w:t>
            </w:r>
          </w:p>
          <w:p w:rsidR="003B14A3" w:rsidRDefault="003B14A3">
            <w:pPr>
              <w:rPr>
                <w:rStyle w:val="af3"/>
                <w:b w:val="0"/>
                <w:bCs w:val="0"/>
                <w:color w:val="000000"/>
              </w:rPr>
            </w:pPr>
          </w:p>
          <w:p w:rsidR="003B14A3" w:rsidRDefault="00301D88">
            <w:pPr>
              <w:rPr>
                <w:rStyle w:val="af3"/>
                <w:b w:val="0"/>
                <w:bCs w:val="0"/>
                <w:color w:val="000000"/>
              </w:rPr>
            </w:pPr>
            <w:ins w:id="343" w:author="Lee, Daewon" w:date="2020-11-11T00:32:00Z">
              <w:r>
                <w:rPr>
                  <w:sz w:val="22"/>
                  <w:szCs w:val="22"/>
                </w:rPr>
                <w:t xml:space="preserve">The following are </w:t>
              </w:r>
            </w:ins>
            <w:del w:id="344" w:author="Lee, Daewon" w:date="2020-11-11T00:32:00Z">
              <w:r>
                <w:rPr>
                  <w:sz w:val="22"/>
                  <w:szCs w:val="22"/>
                </w:rPr>
                <w:delText>O</w:delText>
              </w:r>
            </w:del>
            <w:ins w:id="345" w:author="Lee, Daewon" w:date="2020-11-11T00:32:00Z">
              <w:r>
                <w:rPr>
                  <w:sz w:val="22"/>
                  <w:szCs w:val="22"/>
                </w:rPr>
                <w:t>o</w:t>
              </w:r>
            </w:ins>
            <w:r>
              <w:rPr>
                <w:sz w:val="22"/>
                <w:szCs w:val="22"/>
              </w:rPr>
              <w:t>bservations on the delay spread distribution</w:t>
            </w:r>
            <w:r>
              <w:rPr>
                <w:rStyle w:val="af3"/>
                <w:b w:val="0"/>
                <w:bCs w:val="0"/>
                <w:color w:val="000000"/>
              </w:rPr>
              <w:t>:</w:t>
            </w:r>
          </w:p>
          <w:p w:rsidR="003B14A3" w:rsidRDefault="00301D88">
            <w:pPr>
              <w:pStyle w:val="afb"/>
              <w:numPr>
                <w:ilvl w:val="0"/>
                <w:numId w:val="20"/>
              </w:numPr>
              <w:rPr>
                <w:rStyle w:val="af3"/>
                <w:b w:val="0"/>
                <w:bCs w:val="0"/>
                <w:color w:val="000000"/>
              </w:rPr>
            </w:pPr>
            <w:r>
              <w:rPr>
                <w:rStyle w:val="af3"/>
                <w:b w:val="0"/>
                <w:bCs w:val="0"/>
                <w:color w:val="000000"/>
              </w:rPr>
              <w:t xml:space="preserve">One source </w:t>
            </w:r>
            <w:ins w:id="346" w:author="Lee, Daewon" w:date="2020-11-11T00:33:00Z">
              <w:r>
                <w:rPr>
                  <w:rStyle w:val="af3"/>
                  <w:b w:val="0"/>
                  <w:bCs w:val="0"/>
                  <w:color w:val="000000"/>
                </w:rPr>
                <w:t>[60]</w:t>
              </w:r>
            </w:ins>
            <w:del w:id="347" w:author="Lee, Daewon" w:date="2020-11-11T00:33:00Z">
              <w:r>
                <w:rPr>
                  <w:rStyle w:val="af3"/>
                  <w:b w:val="0"/>
                  <w:bCs w:val="0"/>
                  <w:color w:val="000000"/>
                </w:rPr>
                <w:delText>(R1-2007654, vivo)</w:delText>
              </w:r>
            </w:del>
            <w:r>
              <w:rPr>
                <w:rStyle w:val="af3"/>
                <w:b w:val="0"/>
                <w:bCs w:val="0"/>
                <w:color w:val="000000"/>
              </w:rPr>
              <w:t xml:space="preserve"> observed that for the delay spread distributions for the typical ind</w:t>
            </w:r>
            <w:r>
              <w:rPr>
                <w:rStyle w:val="af3"/>
                <w:b w:val="0"/>
                <w:bCs w:val="0"/>
                <w:color w:val="000000"/>
              </w:rPr>
              <w:t>oor scenarios evaluated, the delay spread of almost 80% of the users are less than 30 nsec.</w:t>
            </w:r>
          </w:p>
          <w:p w:rsidR="003B14A3" w:rsidRDefault="00301D88">
            <w:pPr>
              <w:pStyle w:val="afb"/>
              <w:numPr>
                <w:ilvl w:val="0"/>
                <w:numId w:val="20"/>
              </w:numPr>
              <w:rPr>
                <w:rStyle w:val="af3"/>
                <w:b w:val="0"/>
                <w:bCs w:val="0"/>
                <w:color w:val="000000"/>
              </w:rPr>
            </w:pPr>
            <w:r>
              <w:rPr>
                <w:rStyle w:val="af3"/>
                <w:b w:val="0"/>
                <w:bCs w:val="0"/>
                <w:color w:val="000000"/>
              </w:rPr>
              <w:t xml:space="preserve">One source </w:t>
            </w:r>
            <w:del w:id="348" w:author="Lee, Daewon" w:date="2020-11-11T00:33:00Z">
              <w:r>
                <w:rPr>
                  <w:rStyle w:val="af3"/>
                  <w:b w:val="0"/>
                  <w:bCs w:val="0"/>
                  <w:color w:val="000000"/>
                </w:rPr>
                <w:delText>(R1-2007982, Ericsson)</w:delText>
              </w:r>
            </w:del>
            <w:ins w:id="349" w:author="Lee, Daewon" w:date="2020-11-11T00:33:00Z">
              <w:r>
                <w:rPr>
                  <w:rStyle w:val="af3"/>
                  <w:b w:val="0"/>
                  <w:bCs w:val="0"/>
                  <w:color w:val="000000"/>
                </w:rPr>
                <w:t>[18]</w:t>
              </w:r>
            </w:ins>
            <w:r>
              <w:rPr>
                <w:rStyle w:val="af3"/>
                <w:b w:val="0"/>
                <w:bCs w:val="0"/>
                <w:color w:val="000000"/>
              </w:rPr>
              <w:t xml:space="preserve"> observed that Factory Scenario A (InF-DH) results in post-beamforming delay spreads that are a significant fraction of the CP duration for 960 kHz SCS.</w:t>
            </w:r>
          </w:p>
          <w:p w:rsidR="003B14A3" w:rsidRDefault="00301D88">
            <w:pPr>
              <w:pStyle w:val="afb"/>
              <w:numPr>
                <w:ilvl w:val="0"/>
                <w:numId w:val="20"/>
              </w:numPr>
              <w:rPr>
                <w:rStyle w:val="af3"/>
                <w:b w:val="0"/>
                <w:bCs w:val="0"/>
                <w:color w:val="000000"/>
              </w:rPr>
            </w:pPr>
            <w:r>
              <w:rPr>
                <w:rStyle w:val="af3"/>
                <w:b w:val="0"/>
                <w:bCs w:val="0"/>
                <w:color w:val="000000"/>
              </w:rPr>
              <w:t xml:space="preserve">One source </w:t>
            </w:r>
            <w:del w:id="350" w:author="Lee, Daewon" w:date="2020-11-11T00:33:00Z">
              <w:r>
                <w:rPr>
                  <w:rStyle w:val="af3"/>
                  <w:b w:val="0"/>
                  <w:bCs w:val="0"/>
                  <w:color w:val="000000"/>
                </w:rPr>
                <w:delText>(R1-2007943, Intel)</w:delText>
              </w:r>
            </w:del>
            <w:ins w:id="351" w:author="Lee, Daewon" w:date="2020-11-11T00:33:00Z">
              <w:r>
                <w:rPr>
                  <w:rStyle w:val="af3"/>
                  <w:b w:val="0"/>
                  <w:bCs w:val="0"/>
                  <w:color w:val="000000"/>
                </w:rPr>
                <w:t>[63]</w:t>
              </w:r>
            </w:ins>
            <w:r>
              <w:rPr>
                <w:rStyle w:val="af3"/>
                <w:b w:val="0"/>
                <w:bCs w:val="0"/>
                <w:color w:val="000000"/>
              </w:rPr>
              <w:t xml:space="preserve"> observed that 85% of the UE experience r.m.s delay spread small than</w:t>
            </w:r>
            <w:r>
              <w:rPr>
                <w:rStyle w:val="af3"/>
                <w:b w:val="0"/>
                <w:bCs w:val="0"/>
                <w:color w:val="000000"/>
              </w:rPr>
              <w:t xml:space="preserve"> CP length of 1.92 MHz subcarrier spacing (i.e. 36.6ns) in indoor, outdoor, and factory scenarios.</w:t>
            </w:r>
          </w:p>
          <w:p w:rsidR="003B14A3" w:rsidRDefault="00301D88">
            <w:pPr>
              <w:pStyle w:val="afb"/>
              <w:numPr>
                <w:ilvl w:val="0"/>
                <w:numId w:val="20"/>
              </w:numPr>
              <w:rPr>
                <w:rStyle w:val="af3"/>
                <w:b w:val="0"/>
                <w:bCs w:val="0"/>
                <w:color w:val="000000"/>
              </w:rPr>
            </w:pPr>
            <w:r>
              <w:rPr>
                <w:rStyle w:val="af3"/>
                <w:b w:val="0"/>
                <w:bCs w:val="0"/>
                <w:color w:val="000000"/>
              </w:rPr>
              <w:t xml:space="preserve">One source </w:t>
            </w:r>
            <w:del w:id="352" w:author="Lee, Daewon" w:date="2020-11-11T00:33:00Z">
              <w:r>
                <w:rPr>
                  <w:rStyle w:val="af3"/>
                  <w:b w:val="0"/>
                  <w:bCs w:val="0"/>
                  <w:color w:val="000000"/>
                </w:rPr>
                <w:delText>(R1-2008615, Qualcomm)</w:delText>
              </w:r>
            </w:del>
            <w:ins w:id="353" w:author="Lee, Daewon" w:date="2020-11-11T00:33:00Z">
              <w:r>
                <w:rPr>
                  <w:rStyle w:val="af3"/>
                  <w:b w:val="0"/>
                  <w:bCs w:val="0"/>
                  <w:color w:val="000000"/>
                </w:rPr>
                <w:t>[30]</w:t>
              </w:r>
            </w:ins>
            <w:r>
              <w:rPr>
                <w:rStyle w:val="af3"/>
                <w:b w:val="0"/>
                <w:bCs w:val="0"/>
                <w:color w:val="000000"/>
              </w:rPr>
              <w:t xml:space="preserve"> observed that for small range indoor hotspot deployment, the channel delay spread is not an issue with normal CP. For o</w:t>
            </w:r>
            <w:r>
              <w:rPr>
                <w:rStyle w:val="af3"/>
                <w:b w:val="0"/>
                <w:bCs w:val="0"/>
                <w:color w:val="000000"/>
              </w:rPr>
              <w:t>utdoor scenarios with larger ISD and at moderate to high SNR (this may be produced by higher EIRP or smaller BW), normal CP demonstrates SINR degradation compared to extended CP. However, for such large coverage, high EIRP, and small BW use cases, we can c</w:t>
            </w:r>
            <w:r>
              <w:rPr>
                <w:rStyle w:val="af3"/>
                <w:b w:val="0"/>
                <w:bCs w:val="0"/>
                <w:color w:val="000000"/>
              </w:rPr>
              <w:t>hoose to use a small SCS, e.g., 120kHz, with NCP.</w:t>
            </w:r>
          </w:p>
          <w:p w:rsidR="003B14A3" w:rsidRDefault="00301D88">
            <w:pPr>
              <w:pStyle w:val="afb"/>
              <w:numPr>
                <w:ilvl w:val="0"/>
                <w:numId w:val="20"/>
              </w:numPr>
              <w:rPr>
                <w:rStyle w:val="af3"/>
                <w:b w:val="0"/>
                <w:bCs w:val="0"/>
                <w:color w:val="000000"/>
              </w:rPr>
            </w:pPr>
            <w:r>
              <w:rPr>
                <w:rStyle w:val="af3"/>
                <w:b w:val="0"/>
                <w:bCs w:val="0"/>
                <w:color w:val="000000"/>
              </w:rPr>
              <w:t xml:space="preserve">One source </w:t>
            </w:r>
            <w:del w:id="354" w:author="Lee, Daewon" w:date="2020-11-11T00:36:00Z">
              <w:r>
                <w:rPr>
                  <w:rStyle w:val="af3"/>
                  <w:b w:val="0"/>
                  <w:bCs w:val="0"/>
                  <w:color w:val="000000"/>
                </w:rPr>
                <w:delText>(R1-2007790, Interdigital)</w:delText>
              </w:r>
            </w:del>
            <w:ins w:id="355" w:author="Lee, Daewon" w:date="2020-11-11T00:36:00Z">
              <w:r>
                <w:rPr>
                  <w:rStyle w:val="af3"/>
                  <w:b w:val="0"/>
                  <w:bCs w:val="0"/>
                  <w:color w:val="000000"/>
                </w:rPr>
                <w:t>[38]</w:t>
              </w:r>
            </w:ins>
            <w:r>
              <w:rPr>
                <w:rStyle w:val="af3"/>
                <w:b w:val="0"/>
                <w:bCs w:val="0"/>
                <w:color w:val="000000"/>
              </w:rPr>
              <w:t xml:space="preserve"> observed that while each scenario experiences different amounts of r.m.s. delay spread, regardless of scenarios, most of UEs experience smaller r.m.s. delay spreads</w:t>
            </w:r>
            <w:r>
              <w:rPr>
                <w:rStyle w:val="af3"/>
                <w:b w:val="0"/>
                <w:bCs w:val="0"/>
                <w:color w:val="000000"/>
              </w:rPr>
              <w:t xml:space="preserve"> than normal CP of 960 kHz.</w:t>
            </w:r>
          </w:p>
          <w:p w:rsidR="003B14A3" w:rsidRDefault="00301D88">
            <w:pPr>
              <w:pStyle w:val="afb"/>
              <w:numPr>
                <w:ilvl w:val="0"/>
                <w:numId w:val="20"/>
              </w:numPr>
              <w:rPr>
                <w:rStyle w:val="af3"/>
                <w:color w:val="000000"/>
              </w:rPr>
            </w:pPr>
            <w:r>
              <w:rPr>
                <w:rStyle w:val="af3"/>
                <w:b w:val="0"/>
                <w:bCs w:val="0"/>
                <w:color w:val="000000"/>
              </w:rPr>
              <w:t xml:space="preserve">One source </w:t>
            </w:r>
            <w:del w:id="356" w:author="Lee, Daewon" w:date="2020-11-11T00:36:00Z">
              <w:r>
                <w:rPr>
                  <w:rStyle w:val="af3"/>
                  <w:b w:val="0"/>
                  <w:bCs w:val="0"/>
                  <w:color w:val="000000"/>
                </w:rPr>
                <w:delText>(R1-2009062, Docomo)</w:delText>
              </w:r>
            </w:del>
            <w:ins w:id="357" w:author="Lee, Daewon" w:date="2020-11-11T00:36:00Z">
              <w:r>
                <w:rPr>
                  <w:rStyle w:val="af3"/>
                  <w:b w:val="0"/>
                  <w:bCs w:val="0"/>
                  <w:color w:val="000000"/>
                </w:rPr>
                <w:t>[29]</w:t>
              </w:r>
            </w:ins>
            <w:r>
              <w:rPr>
                <w:rStyle w:val="af3"/>
                <w:b w:val="0"/>
                <w:bCs w:val="0"/>
                <w:color w:val="000000"/>
              </w:rPr>
              <w:t xml:space="preserve"> observed that the mean r.m.s. delay spread of 60 GHz system in Outdoor-B scenario is about 23 nsec and the 95%-tile delay spread value is about 80 nsec. More than half of UE experiences channe</w:t>
            </w:r>
            <w:r>
              <w:rPr>
                <w:rStyle w:val="af3"/>
                <w:b w:val="0"/>
                <w:bCs w:val="0"/>
                <w:color w:val="000000"/>
              </w:rPr>
              <w:t>ls with delay larger than 20 ns, which should be referred to in the link performance evaluation with large delay configurations.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#58:</w:t>
      </w:r>
    </w:p>
    <w:p w:rsidR="003B14A3" w:rsidRDefault="00301D88">
      <w:pPr>
        <w:rPr>
          <w:sz w:val="22"/>
          <w:szCs w:val="22"/>
        </w:rPr>
      </w:pPr>
      <w:r>
        <w:rPr>
          <w:sz w:val="22"/>
          <w:szCs w:val="22"/>
        </w:rPr>
        <w:t xml:space="preserve">Capture the following observations in the TR (Editorial modifications and changes to </w:t>
      </w:r>
      <w:r>
        <w:rPr>
          <w:sz w:val="22"/>
          <w:szCs w:val="22"/>
        </w:rPr>
        <w:t>references can be made when capturing the observations in the TR):</w:t>
      </w:r>
    </w:p>
    <w:p w:rsidR="003B14A3" w:rsidRDefault="00301D88">
      <w:pPr>
        <w:pStyle w:val="a9"/>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w:t>
      </w:r>
      <w:r>
        <w:rPr>
          <w:rFonts w:ascii="Times New Roman" w:hAnsi="Times New Roman"/>
          <w:sz w:val="22"/>
          <w:szCs w:val="22"/>
          <w:lang w:eastAsia="zh-CN"/>
        </w:rPr>
        <w:t xml:space="preserve">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channels defined for IEEE 802.11ad and 80</w:t>
      </w:r>
      <w:r>
        <w:rPr>
          <w:rFonts w:ascii="Times New Roman" w:hAnsi="Times New Roman"/>
          <w:color w:val="000000" w:themeColor="text1"/>
          <w:sz w:val="22"/>
          <w:szCs w:val="22"/>
          <w:lang w:eastAsia="zh-CN"/>
        </w:rPr>
        <w:t xml:space="preserve">2.11ay and NR channel bandwidth does not cross over channel boundaries of IEEE 802.11ad and 802.11ay. </w:t>
      </w:r>
    </w:p>
    <w:p w:rsidR="003B14A3" w:rsidRDefault="00301D88">
      <w:pPr>
        <w:pStyle w:val="a9"/>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r>
        <w:rPr>
          <w:rFonts w:ascii="Times New Roman" w:hAnsi="Times New Roman"/>
          <w:color w:val="000000" w:themeColor="text1"/>
          <w:sz w:val="22"/>
          <w:szCs w:val="22"/>
          <w:lang w:eastAsia="zh-CN"/>
        </w:rPr>
        <w:t>.</w:t>
      </w:r>
    </w:p>
    <w:p w:rsidR="003B14A3" w:rsidRDefault="00301D88">
      <w:pPr>
        <w:pStyle w:val="a9"/>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rsidR="003B14A3" w:rsidRDefault="00301D88">
      <w:pPr>
        <w:pStyle w:val="a9"/>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w:t>
      </w:r>
      <w:r>
        <w:rPr>
          <w:rFonts w:ascii="Times New Roman" w:hAnsi="Times New Roman"/>
          <w:sz w:val="22"/>
          <w:szCs w:val="22"/>
          <w:lang w:eastAsia="zh-CN"/>
        </w:rPr>
        <w:t>el bandwidth and channels do not necessarily need to be aligned with IEEE 802.11ad and 802.11ay channelizations.</w:t>
      </w:r>
    </w:p>
    <w:p w:rsidR="003B14A3" w:rsidRDefault="00301D88">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w:t>
      </w:r>
      <w:r>
        <w:rPr>
          <w:rFonts w:ascii="Times New Roman" w:hAnsi="Times New Roman"/>
          <w:sz w:val="22"/>
          <w:szCs w:val="22"/>
          <w:lang w:eastAsia="zh-CN"/>
        </w:rPr>
        <w:t>ology. Some companies observed that only supporting channelization that are alignemed with IEEE 802.11ad and 802.11ay channelization result in smaller number of supported channels for some regions of the world.</w:t>
      </w:r>
    </w:p>
    <w:p w:rsidR="003B14A3" w:rsidRDefault="00301D88">
      <w:pPr>
        <w:pStyle w:val="a9"/>
        <w:numPr>
          <w:ilvl w:val="0"/>
          <w:numId w:val="35"/>
        </w:numPr>
        <w:spacing w:after="0"/>
        <w:rPr>
          <w:rFonts w:ascii="Times New Roman" w:hAnsi="Times New Roman"/>
          <w:sz w:val="22"/>
          <w:szCs w:val="22"/>
          <w:lang w:eastAsia="zh-CN"/>
        </w:rPr>
      </w:pPr>
      <w:r>
        <w:rPr>
          <w:sz w:val="22"/>
          <w:szCs w:val="22"/>
          <w:lang w:eastAsia="zh-CN"/>
        </w:rPr>
        <w:t>Some companies have observed that channelizat</w:t>
      </w:r>
      <w:r>
        <w:rPr>
          <w:sz w:val="22"/>
          <w:szCs w:val="22"/>
          <w:lang w:eastAsia="zh-CN"/>
        </w:rPr>
        <w:t xml:space="preserve">ion based on granularity of minimum supported channel BW would be benefitial and could provide efficient usage of available specturm. Other companies have observerd that support of channel BW such as 1.6 GHz or 2.4GHz would enable efficient usage of 5 GHz </w:t>
      </w:r>
      <w:r>
        <w:rPr>
          <w:sz w:val="22"/>
          <w:szCs w:val="22"/>
          <w:lang w:eastAsia="zh-CN"/>
        </w:rPr>
        <w:t>allocation in China and 5 GHz IMT allocation in Europe. Some companies have observed that smaller bandwidth (e.g. 1.6 GHz) allows for more channels (e.g., with 1.6 GHz, 3 channels instead of two) in these regions, easing frequency planning between operator</w:t>
      </w:r>
      <w:r>
        <w:rPr>
          <w:sz w:val="22"/>
          <w:szCs w:val="22"/>
          <w:lang w:eastAsia="zh-CN"/>
        </w:rPr>
        <w:t>s at the cost of reduction in available channel bandwidth per carrier.</w:t>
      </w:r>
    </w:p>
    <w:p w:rsidR="003B14A3" w:rsidRDefault="00301D88">
      <w:pPr>
        <w:pStyle w:val="a9"/>
        <w:numPr>
          <w:ilvl w:val="0"/>
          <w:numId w:val="35"/>
        </w:numPr>
        <w:spacing w:after="0"/>
        <w:rPr>
          <w:sz w:val="22"/>
          <w:szCs w:val="22"/>
          <w:lang w:eastAsia="zh-CN"/>
        </w:rPr>
      </w:pPr>
      <w:r>
        <w:rPr>
          <w:sz w:val="22"/>
          <w:szCs w:val="22"/>
          <w:lang w:eastAsia="zh-CN"/>
        </w:rPr>
        <w:t>Some companies proposed to support more than one channel bandwidths for a given SCS.</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considering </w:t>
            </w:r>
            <w:r>
              <w:rPr>
                <w:rStyle w:val="af3"/>
                <w:b w:val="0"/>
                <w:bCs w:val="0"/>
                <w:i/>
                <w:iCs/>
                <w:color w:val="000000"/>
                <w:lang w:val="sv-SE"/>
              </w:rPr>
              <w:t>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4.1.2.2</w:t>
            </w:r>
          </w:p>
          <w:p w:rsidR="003B14A3" w:rsidRDefault="003B14A3">
            <w:pPr>
              <w:rPr>
                <w:rStyle w:val="af3"/>
                <w:b w:val="0"/>
                <w:bCs w:val="0"/>
                <w:color w:val="000000"/>
              </w:rPr>
            </w:pPr>
          </w:p>
          <w:p w:rsidR="003B14A3" w:rsidRDefault="00301D88">
            <w:pPr>
              <w:rPr>
                <w:rStyle w:val="af3"/>
                <w:b w:val="0"/>
                <w:bCs w:val="0"/>
                <w:color w:val="000000"/>
              </w:rPr>
            </w:pPr>
            <w:r>
              <w:rPr>
                <w:rStyle w:val="af3"/>
                <w:b w:val="0"/>
                <w:bCs w:val="0"/>
                <w:color w:val="000000"/>
              </w:rPr>
              <w:t>Some companies have noted support of channelization that are aligned with IEEE 802.11ad and 802.11ay channelization is beneficial for coexistence. While some companies have noted alignment of channelization for coexistence is not necessary. Alignment of ch</w:t>
            </w:r>
            <w:r>
              <w:rPr>
                <w:rStyle w:val="af3"/>
                <w:b w:val="0"/>
                <w:bCs w:val="0"/>
                <w:color w:val="000000"/>
              </w:rPr>
              <w:t>annelization between a NR channel and IEEE 802.11ad and 802.11ay channel in this context refers to a NR channel that is contained within one of the channels defined for IEEE 802.11ad and 802.11ay and NR channel bandwidth does not cross over channel boundar</w:t>
            </w:r>
            <w:r>
              <w:rPr>
                <w:rStyle w:val="af3"/>
                <w:b w:val="0"/>
                <w:bCs w:val="0"/>
                <w:color w:val="000000"/>
              </w:rPr>
              <w:t xml:space="preserve">ies of IEEE 802.11ad and 802.11ay. </w:t>
            </w:r>
          </w:p>
          <w:p w:rsidR="003B14A3" w:rsidRDefault="00301D88">
            <w:pPr>
              <w:rPr>
                <w:rStyle w:val="af3"/>
                <w:b w:val="0"/>
                <w:bCs w:val="0"/>
                <w:color w:val="000000"/>
              </w:rPr>
            </w:pPr>
            <w:r>
              <w:rPr>
                <w:rStyle w:val="af3"/>
                <w:b w:val="0"/>
                <w:bCs w:val="0"/>
                <w:color w:val="000000"/>
              </w:rPr>
              <w:t>One company has evaluated misaligned NR wideband channels with 1.6 GHz and 2 GHz without LBT and have not identified coexistence issues between NR and NR.</w:t>
            </w:r>
          </w:p>
          <w:p w:rsidR="003B14A3" w:rsidRDefault="00301D88">
            <w:pPr>
              <w:rPr>
                <w:rStyle w:val="af3"/>
                <w:b w:val="0"/>
                <w:bCs w:val="0"/>
                <w:color w:val="000000"/>
              </w:rPr>
            </w:pPr>
            <w:r>
              <w:rPr>
                <w:rStyle w:val="af3"/>
                <w:b w:val="0"/>
                <w:bCs w:val="0"/>
                <w:color w:val="000000"/>
              </w:rPr>
              <w:t>Some companies proposed that 2 GHz channel bandwidth should be su</w:t>
            </w:r>
            <w:r>
              <w:rPr>
                <w:rStyle w:val="af3"/>
                <w:b w:val="0"/>
                <w:bCs w:val="0"/>
                <w:color w:val="000000"/>
              </w:rPr>
              <w:t>pported and</w:t>
            </w:r>
            <w:ins w:id="358" w:author="Lee, Daewon" w:date="2020-11-11T00:41:00Z">
              <w:r>
                <w:rPr>
                  <w:rStyle w:val="af3"/>
                  <w:b w:val="0"/>
                  <w:bCs w:val="0"/>
                  <w:color w:val="000000"/>
                </w:rPr>
                <w:t xml:space="preserve"> </w:t>
              </w:r>
            </w:ins>
            <w:r>
              <w:rPr>
                <w:rStyle w:val="af3"/>
                <w:b w:val="0"/>
                <w:bCs w:val="0"/>
                <w:color w:val="000000"/>
              </w:rPr>
              <w:t xml:space="preserve">have the raster points for 2 GHz channel bandwidth to be aligned with IEEE 802.11ad and 802.11ay channelization. </w:t>
            </w:r>
          </w:p>
          <w:p w:rsidR="003B14A3" w:rsidRDefault="00301D88">
            <w:pPr>
              <w:rPr>
                <w:rStyle w:val="af3"/>
                <w:b w:val="0"/>
                <w:bCs w:val="0"/>
                <w:color w:val="000000"/>
              </w:rPr>
            </w:pPr>
            <w:r>
              <w:rPr>
                <w:rStyle w:val="af3"/>
                <w:b w:val="0"/>
                <w:bCs w:val="0"/>
                <w:color w:val="000000"/>
              </w:rPr>
              <w:t>Some companies proposed that 1.6 GHz should be the maximum channel bandwidth and channels do not necessarily need to be aligned wi</w:t>
            </w:r>
            <w:r>
              <w:rPr>
                <w:rStyle w:val="af3"/>
                <w:b w:val="0"/>
                <w:bCs w:val="0"/>
                <w:color w:val="000000"/>
              </w:rPr>
              <w:t>th IEEE 802.11ad and 802.11ay channelizations.</w:t>
            </w:r>
          </w:p>
          <w:p w:rsidR="003B14A3" w:rsidRDefault="00301D88">
            <w:pPr>
              <w:rPr>
                <w:rStyle w:val="af3"/>
                <w:b w:val="0"/>
                <w:bCs w:val="0"/>
                <w:color w:val="000000"/>
              </w:rPr>
            </w:pPr>
            <w:r>
              <w:rPr>
                <w:rStyle w:val="af3"/>
                <w:b w:val="0"/>
                <w:bCs w:val="0"/>
                <w:color w:val="000000"/>
              </w:rPr>
              <w:t>Some companies observed that support of channel bandwidth such as 200 or 400 MHz may enable efficient usage of available spectrum by 3GPP technology. Some companies observed that only supporting channelization</w:t>
            </w:r>
            <w:r>
              <w:rPr>
                <w:rStyle w:val="af3"/>
                <w:b w:val="0"/>
                <w:bCs w:val="0"/>
                <w:color w:val="000000"/>
              </w:rPr>
              <w:t xml:space="preserve"> that are aligne</w:t>
            </w:r>
            <w:del w:id="359" w:author="Lee, Daewon" w:date="2020-11-11T00:41:00Z">
              <w:r>
                <w:rPr>
                  <w:rStyle w:val="af3"/>
                  <w:b w:val="0"/>
                  <w:bCs w:val="0"/>
                  <w:color w:val="000000"/>
                </w:rPr>
                <w:delText>me</w:delText>
              </w:r>
            </w:del>
            <w:r>
              <w:rPr>
                <w:rStyle w:val="af3"/>
                <w:b w:val="0"/>
                <w:bCs w:val="0"/>
                <w:color w:val="000000"/>
              </w:rPr>
              <w:t>d with IEEE 802.11ad and 802.11ay channelization result in smaller number of supported channels for some regions of the world.</w:t>
            </w:r>
          </w:p>
          <w:p w:rsidR="003B14A3" w:rsidRDefault="00301D88">
            <w:pPr>
              <w:rPr>
                <w:rStyle w:val="af3"/>
                <w:b w:val="0"/>
                <w:bCs w:val="0"/>
                <w:color w:val="000000"/>
              </w:rPr>
            </w:pPr>
            <w:r>
              <w:rPr>
                <w:rStyle w:val="af3"/>
                <w:b w:val="0"/>
                <w:bCs w:val="0"/>
                <w:color w:val="000000"/>
              </w:rPr>
              <w:t xml:space="preserve">Some companies have observed that channelization based on granularity of minimum supported channel BW would be </w:t>
            </w:r>
            <w:del w:id="360" w:author="Lee, Daewon" w:date="2020-11-11T00:41:00Z">
              <w:r>
                <w:rPr>
                  <w:rStyle w:val="af3"/>
                  <w:b w:val="0"/>
                  <w:bCs w:val="0"/>
                  <w:color w:val="000000"/>
                </w:rPr>
                <w:delText>benefitial</w:delText>
              </w:r>
            </w:del>
            <w:ins w:id="361" w:author="Lee, Daewon" w:date="2020-11-11T00:41:00Z">
              <w:r>
                <w:rPr>
                  <w:rStyle w:val="af3"/>
                  <w:b w:val="0"/>
                  <w:bCs w:val="0"/>
                  <w:color w:val="000000"/>
                </w:rPr>
                <w:t>beneficial</w:t>
              </w:r>
            </w:ins>
            <w:r>
              <w:rPr>
                <w:rStyle w:val="af3"/>
                <w:b w:val="0"/>
                <w:bCs w:val="0"/>
                <w:color w:val="000000"/>
              </w:rPr>
              <w:t xml:space="preserve"> and could provide efficient usage of available spect</w:t>
            </w:r>
            <w:ins w:id="362" w:author="Lee, Daewon" w:date="2020-11-11T00:41:00Z">
              <w:r>
                <w:rPr>
                  <w:rStyle w:val="af3"/>
                  <w:b w:val="0"/>
                  <w:bCs w:val="0"/>
                  <w:color w:val="000000"/>
                </w:rPr>
                <w:t>r</w:t>
              </w:r>
            </w:ins>
            <w:r>
              <w:rPr>
                <w:rStyle w:val="af3"/>
                <w:b w:val="0"/>
                <w:bCs w:val="0"/>
                <w:color w:val="000000"/>
              </w:rPr>
              <w:t>u</w:t>
            </w:r>
            <w:del w:id="363" w:author="Lee, Daewon" w:date="2020-11-11T00:41:00Z">
              <w:r>
                <w:rPr>
                  <w:rStyle w:val="af3"/>
                  <w:b w:val="0"/>
                  <w:bCs w:val="0"/>
                  <w:color w:val="000000"/>
                </w:rPr>
                <w:delText>r</w:delText>
              </w:r>
            </w:del>
            <w:r>
              <w:rPr>
                <w:rStyle w:val="af3"/>
                <w:b w:val="0"/>
                <w:bCs w:val="0"/>
                <w:color w:val="000000"/>
              </w:rPr>
              <w:t xml:space="preserve">m. Other companies have </w:t>
            </w:r>
            <w:del w:id="364" w:author="Lee, Daewon" w:date="2020-11-11T00:41:00Z">
              <w:r>
                <w:rPr>
                  <w:rStyle w:val="af3"/>
                  <w:b w:val="0"/>
                  <w:bCs w:val="0"/>
                  <w:color w:val="000000"/>
                </w:rPr>
                <w:delText>observerd</w:delText>
              </w:r>
            </w:del>
            <w:ins w:id="365" w:author="Lee, Daewon" w:date="2020-11-11T00:41:00Z">
              <w:r>
                <w:rPr>
                  <w:rStyle w:val="af3"/>
                  <w:b w:val="0"/>
                  <w:bCs w:val="0"/>
                  <w:color w:val="000000"/>
                </w:rPr>
                <w:t>observed</w:t>
              </w:r>
            </w:ins>
            <w:r>
              <w:rPr>
                <w:rStyle w:val="af3"/>
                <w:b w:val="0"/>
                <w:bCs w:val="0"/>
                <w:color w:val="000000"/>
              </w:rPr>
              <w:t xml:space="preserve"> that support of channel BW such as 1.6 GHz or 2.4GHz would enable efficient usage of 5 GHz allocation in China and 5 GHz IMT allocation in</w:t>
            </w:r>
            <w:r>
              <w:rPr>
                <w:rStyle w:val="af3"/>
                <w:b w:val="0"/>
                <w:bCs w:val="0"/>
                <w:color w:val="000000"/>
              </w:rPr>
              <w:t xml:space="preserve"> Europe. Some companies have observed that smaller bandwidth (e.g. 1.6 GHz) allows for more channels (e.g., with 1.6 GHz, 3 channels instead of two) in these regions, easing frequency planning between operators at the cost of reduction in available channel</w:t>
            </w:r>
            <w:r>
              <w:rPr>
                <w:rStyle w:val="af3"/>
                <w:b w:val="0"/>
                <w:bCs w:val="0"/>
                <w:color w:val="000000"/>
              </w:rPr>
              <w:t xml:space="preserve"> bandwidth per carrier.</w:t>
            </w:r>
          </w:p>
          <w:p w:rsidR="003B14A3" w:rsidRDefault="00301D88">
            <w:pPr>
              <w:rPr>
                <w:rStyle w:val="af3"/>
                <w:color w:val="000000"/>
              </w:rPr>
            </w:pPr>
            <w:r>
              <w:rPr>
                <w:rStyle w:val="af3"/>
                <w:b w:val="0"/>
                <w:bCs w:val="0"/>
                <w:color w:val="000000"/>
              </w:rPr>
              <w:t>Some companies proposed to support more than one channel bandwidths for a given SCS.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#59:</w:t>
      </w:r>
    </w:p>
    <w:p w:rsidR="003B14A3" w:rsidRDefault="00301D88">
      <w:pPr>
        <w:rPr>
          <w:sz w:val="22"/>
          <w:szCs w:val="22"/>
        </w:rPr>
      </w:pPr>
      <w:r>
        <w:rPr>
          <w:sz w:val="22"/>
          <w:szCs w:val="22"/>
        </w:rPr>
        <w:t>Capture the following observations in the TR (Editorial modifications and changes to references can be made</w:t>
      </w:r>
      <w:r>
        <w:rPr>
          <w:sz w:val="22"/>
          <w:szCs w:val="22"/>
        </w:rPr>
        <w:t xml:space="preserve"> when capturing the observations in the TR):</w:t>
      </w:r>
    </w:p>
    <w:p w:rsidR="003B14A3" w:rsidRDefault="00301D88">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3B14A3" w:rsidRDefault="00301D88">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w:t>
      </w:r>
      <w:r>
        <w:rPr>
          <w:rFonts w:ascii="Times New Roman" w:hAnsi="Times New Roman"/>
          <w:sz w:val="22"/>
          <w:szCs w:val="22"/>
          <w:lang w:eastAsia="zh-CN"/>
        </w:rPr>
        <w:t>SB and 120 kHz subcarrier spacing for CORESET#0 in initial BWP and activation of dedicated BWP with an SCS for data/control different than the initial BWP  may enable re-use of existing NR specification and minimize standardization effort.</w:t>
      </w:r>
    </w:p>
    <w:p w:rsidR="003B14A3" w:rsidRDefault="00301D88">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w:t>
      </w:r>
      <w:r>
        <w:rPr>
          <w:rFonts w:ascii="Times New Roman" w:hAnsi="Times New Roman"/>
          <w:sz w:val="22"/>
          <w:szCs w:val="22"/>
          <w:lang w:eastAsia="zh-CN"/>
        </w:rPr>
        <w:t>d to further investigate considerations of SSB patterns, if needed, considering:</w:t>
      </w:r>
    </w:p>
    <w:p w:rsidR="003B14A3" w:rsidRDefault="00301D88">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rsidR="003B14A3" w:rsidRDefault="00301D88">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rsidR="003B14A3" w:rsidRDefault="00301D88">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rsidR="003B14A3" w:rsidRDefault="00301D88">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w:t>
      </w:r>
      <w:r>
        <w:rPr>
          <w:rFonts w:ascii="Times New Roman" w:hAnsi="Times New Roman"/>
          <w:sz w:val="22"/>
          <w:szCs w:val="22"/>
          <w:lang w:eastAsia="zh-CN"/>
        </w:rPr>
        <w:t>xing of SSB with CORESET and UL transmissions</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4.1.3.2</w:t>
            </w:r>
          </w:p>
          <w:p w:rsidR="003B14A3" w:rsidRDefault="003B14A3">
            <w:pPr>
              <w:rPr>
                <w:ins w:id="366" w:author="Lee, Daewon" w:date="2020-11-11T00:50:00Z"/>
                <w:rStyle w:val="af3"/>
                <w:color w:val="000000"/>
              </w:rPr>
            </w:pPr>
          </w:p>
          <w:p w:rsidR="003B14A3" w:rsidRDefault="00301D88">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SSB SCS selection should </w:t>
            </w:r>
            <w:r>
              <w:rPr>
                <w:rFonts w:ascii="Times New Roman" w:hAnsi="Times New Roman"/>
                <w:sz w:val="22"/>
                <w:szCs w:val="22"/>
                <w:lang w:eastAsia="zh-CN"/>
              </w:rPr>
              <w:t>consider SCS of data/control channels and enablement of single subcarrier spacing operation.</w:t>
            </w:r>
          </w:p>
          <w:p w:rsidR="003B14A3" w:rsidRDefault="00301D88">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240 kHz SCS for SSB and 120 kHz subcarrier spacing for CORESET#0 in initial BWP and activation of dedicated </w:t>
            </w:r>
            <w:r>
              <w:rPr>
                <w:rFonts w:ascii="Times New Roman" w:hAnsi="Times New Roman"/>
                <w:sz w:val="22"/>
                <w:szCs w:val="22"/>
                <w:lang w:eastAsia="zh-CN"/>
              </w:rPr>
              <w:t>BWP with an SCS for data/control different than the initial BWP  may enable re-use of existing NR specification and minimize standardization effort.</w:t>
            </w:r>
          </w:p>
          <w:p w:rsidR="003B14A3" w:rsidRDefault="00301D88">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rsidR="003B14A3" w:rsidRDefault="00301D88">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w:t>
            </w:r>
            <w:r>
              <w:rPr>
                <w:rFonts w:ascii="Times New Roman" w:hAnsi="Times New Roman"/>
                <w:sz w:val="22"/>
                <w:szCs w:val="22"/>
                <w:lang w:eastAsia="zh-CN"/>
              </w:rPr>
              <w:t xml:space="preserve"> band operation if LBT is required for SSB, e.g. SSB cycling transmission within a DRS transmission window</w:t>
            </w:r>
            <w:ins w:id="367" w:author="Lee, Daewon" w:date="2020-11-11T00:52:00Z">
              <w:r>
                <w:rPr>
                  <w:rFonts w:ascii="Times New Roman" w:hAnsi="Times New Roman"/>
                  <w:sz w:val="22"/>
                  <w:szCs w:val="22"/>
                  <w:lang w:eastAsia="zh-CN"/>
                </w:rPr>
                <w:t>,</w:t>
              </w:r>
            </w:ins>
            <w:del w:id="368" w:author="Lee, Daewon" w:date="2020-11-11T00:52:00Z">
              <w:r>
                <w:rPr>
                  <w:rFonts w:ascii="Times New Roman" w:hAnsi="Times New Roman"/>
                  <w:sz w:val="22"/>
                  <w:szCs w:val="22"/>
                  <w:lang w:eastAsia="zh-CN"/>
                </w:rPr>
                <w:delText>.</w:delText>
              </w:r>
            </w:del>
          </w:p>
          <w:p w:rsidR="003B14A3" w:rsidRDefault="00301D88">
            <w:pPr>
              <w:pStyle w:val="a9"/>
              <w:numPr>
                <w:ilvl w:val="1"/>
                <w:numId w:val="37"/>
              </w:numPr>
              <w:spacing w:after="0"/>
              <w:rPr>
                <w:rFonts w:ascii="Times New Roman" w:hAnsi="Times New Roman"/>
                <w:sz w:val="22"/>
                <w:szCs w:val="22"/>
                <w:lang w:eastAsia="zh-CN"/>
              </w:rPr>
            </w:pPr>
            <w:del w:id="369" w:author="Lee, Daewon" w:date="2020-11-11T00:52:00Z">
              <w:r>
                <w:rPr>
                  <w:rFonts w:ascii="Times New Roman" w:hAnsi="Times New Roman"/>
                  <w:sz w:val="22"/>
                  <w:szCs w:val="22"/>
                  <w:lang w:eastAsia="zh-CN"/>
                </w:rPr>
                <w:delText>B</w:delText>
              </w:r>
            </w:del>
            <w:ins w:id="370"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rsidR="003B14A3" w:rsidRDefault="00301D88">
            <w:pPr>
              <w:pStyle w:val="a9"/>
              <w:numPr>
                <w:ilvl w:val="1"/>
                <w:numId w:val="37"/>
              </w:numPr>
              <w:spacing w:after="0"/>
              <w:rPr>
                <w:rFonts w:ascii="Times New Roman" w:hAnsi="Times New Roman"/>
                <w:sz w:val="22"/>
                <w:szCs w:val="22"/>
                <w:lang w:eastAsia="zh-CN"/>
              </w:rPr>
            </w:pPr>
            <w:ins w:id="371" w:author="Lee, Daewon" w:date="2020-11-11T00:52:00Z">
              <w:r>
                <w:rPr>
                  <w:rFonts w:ascii="Times New Roman" w:hAnsi="Times New Roman"/>
                  <w:sz w:val="22"/>
                  <w:szCs w:val="22"/>
                  <w:lang w:eastAsia="zh-CN"/>
                </w:rPr>
                <w:t>c</w:t>
              </w:r>
            </w:ins>
            <w:del w:id="372"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3" w:author="Lee, Daewon" w:date="2020-11-11T00:52:00Z">
              <w:r>
                <w:rPr>
                  <w:rFonts w:ascii="Times New Roman" w:hAnsi="Times New Roman"/>
                  <w:sz w:val="22"/>
                  <w:szCs w:val="22"/>
                  <w:lang w:eastAsia="zh-CN"/>
                </w:rPr>
                <w:t>,</w:t>
              </w:r>
            </w:ins>
          </w:p>
          <w:p w:rsidR="003B14A3" w:rsidRDefault="00301D88">
            <w:pPr>
              <w:pStyle w:val="a9"/>
              <w:numPr>
                <w:ilvl w:val="1"/>
                <w:numId w:val="37"/>
              </w:numPr>
              <w:spacing w:after="0"/>
              <w:rPr>
                <w:rFonts w:ascii="Times New Roman" w:hAnsi="Times New Roman"/>
                <w:sz w:val="22"/>
                <w:szCs w:val="22"/>
                <w:lang w:eastAsia="zh-CN"/>
              </w:rPr>
            </w:pPr>
            <w:ins w:id="374" w:author="Lee, Daewon" w:date="2020-11-11T00:52:00Z">
              <w:r>
                <w:rPr>
                  <w:rFonts w:ascii="Times New Roman" w:hAnsi="Times New Roman"/>
                  <w:sz w:val="22"/>
                  <w:szCs w:val="22"/>
                  <w:lang w:eastAsia="zh-CN"/>
                </w:rPr>
                <w:t>m</w:t>
              </w:r>
            </w:ins>
            <w:del w:id="375"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6" w:author="Lee, Daewon" w:date="2020-11-11T00:53:00Z">
              <w:r>
                <w:rPr>
                  <w:rFonts w:ascii="Times New Roman" w:hAnsi="Times New Roman"/>
                  <w:sz w:val="22"/>
                  <w:szCs w:val="22"/>
                  <w:lang w:eastAsia="zh-CN"/>
                </w:rPr>
                <w:t>.</w:t>
              </w:r>
            </w:ins>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rsidR="003B14A3" w:rsidRDefault="003B14A3">
            <w:pPr>
              <w:pStyle w:val="a9"/>
              <w:spacing w:after="0"/>
              <w:ind w:left="720"/>
              <w:rPr>
                <w:rFonts w:ascii="Times New Roman" w:hAnsi="Times New Roman"/>
                <w:sz w:val="22"/>
                <w:szCs w:val="22"/>
                <w:lang w:eastAsia="zh-CN"/>
              </w:rPr>
            </w:pPr>
          </w:p>
          <w:p w:rsidR="003B14A3" w:rsidRDefault="003B14A3">
            <w:pPr>
              <w:pStyle w:val="a9"/>
              <w:spacing w:after="0"/>
              <w:ind w:left="720"/>
              <w:rPr>
                <w:rFonts w:ascii="Times New Roman" w:hAnsi="Times New Roman"/>
                <w:sz w:val="22"/>
                <w:szCs w:val="22"/>
                <w:lang w:eastAsia="zh-CN"/>
              </w:rPr>
            </w:pPr>
          </w:p>
          <w:p w:rsidR="003B14A3" w:rsidRDefault="00301D88">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w:t>
            </w:r>
            <w:r>
              <w:rPr>
                <w:rFonts w:ascii="Times New Roman" w:hAnsi="Times New Roman"/>
                <w:sz w:val="22"/>
                <w:szCs w:val="22"/>
                <w:lang w:eastAsia="zh-CN"/>
              </w:rPr>
              <w:t>rent than the initial BWP  may enable re-use of existing NR specification and minimize standardization effort.</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w:t>
            </w:r>
            <w:r>
              <w:rPr>
                <w:rFonts w:hint="eastAsia"/>
                <w:lang w:eastAsia="zh-CN"/>
              </w:rPr>
              <w:t>owing:</w:t>
            </w:r>
          </w:p>
          <w:p w:rsidR="003B14A3" w:rsidRDefault="00301D88">
            <w:pPr>
              <w:overflowPunct/>
              <w:autoSpaceDE/>
              <w:adjustRightInd/>
              <w:spacing w:after="0"/>
              <w:rPr>
                <w:lang w:eastAsia="zh-CN"/>
              </w:rPr>
            </w:pPr>
            <w:r>
              <w:rPr>
                <w:lang w:eastAsia="zh-CN"/>
              </w:rPr>
              <w:t>4.1.3.2 Physical layer impacts to initial access signals/channels</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#60:</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 order to b</w:t>
      </w:r>
      <w:r>
        <w:rPr>
          <w:rFonts w:ascii="Times New Roman" w:hAnsi="Times New Roman"/>
          <w:sz w:val="22"/>
          <w:szCs w:val="22"/>
          <w:lang w:eastAsia="zh-CN"/>
        </w:rPr>
        <w:t>enefit from higher transmit power, when maximum PSD regulatory requirements exist, RAN1 recommends support of longer PRACH sequence lengths, L=571 and L=1151, defined in Rel-16 NR specification, to be used for NR operating in 52.6 GHz to 71 GHz.</w:t>
      </w:r>
    </w:p>
    <w:p w:rsidR="003B14A3" w:rsidRDefault="00301D88">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w:t>
      </w:r>
      <w:r>
        <w:rPr>
          <w:rFonts w:ascii="Times New Roman" w:hAnsi="Times New Roman"/>
          <w:sz w:val="22"/>
          <w:szCs w:val="22"/>
          <w:lang w:eastAsia="zh-CN"/>
        </w:rPr>
        <w:t>mmended to not support interlace design for PRACH for NR operating in 52.6 GHz to 71 GHz.</w:t>
      </w:r>
    </w:p>
    <w:p w:rsidR="003B14A3" w:rsidRDefault="00301D88">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w:t>
      </w:r>
      <w:r>
        <w:rPr>
          <w:rFonts w:ascii="Times New Roman" w:hAnsi="Times New Roman"/>
          <w:sz w:val="22"/>
          <w:szCs w:val="22"/>
          <w:lang w:eastAsia="zh-CN"/>
        </w:rPr>
        <w:t xml:space="preserve"> is required.</w:t>
      </w:r>
    </w:p>
    <w:p w:rsidR="003B14A3" w:rsidRDefault="00301D88">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3B14A3" w:rsidRDefault="00301D88">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w:t>
      </w:r>
      <w:r>
        <w:rPr>
          <w:rFonts w:ascii="Times New Roman" w:hAnsi="Times New Roman"/>
          <w:sz w:val="22"/>
          <w:szCs w:val="22"/>
          <w:lang w:eastAsia="zh-CN"/>
        </w:rPr>
        <w:t xml:space="preserve"> SCS) may be sufficient to support NR operating in 52.6 GHz to 71 GHz from coverage perspective.</w:t>
      </w:r>
    </w:p>
    <w:p w:rsidR="003B14A3" w:rsidRDefault="00301D88">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w:t>
            </w:r>
            <w:r>
              <w:rPr>
                <w:rStyle w:val="af3"/>
                <w:b w:val="0"/>
                <w:bCs w:val="0"/>
                <w:i/>
                <w:iCs/>
                <w:color w:val="000000"/>
                <w:lang w:val="sv-SE"/>
              </w:rPr>
              <w:t>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4.1.3.2</w:t>
            </w:r>
          </w:p>
          <w:p w:rsidR="003B14A3" w:rsidRDefault="003B14A3">
            <w:pPr>
              <w:rPr>
                <w:rStyle w:val="af3"/>
                <w:color w:val="000000"/>
              </w:rPr>
            </w:pPr>
          </w:p>
          <w:p w:rsidR="003B14A3" w:rsidRDefault="00301D88">
            <w:pPr>
              <w:rPr>
                <w:rStyle w:val="af3"/>
                <w:b w:val="0"/>
                <w:bCs w:val="0"/>
                <w:color w:val="000000"/>
              </w:rPr>
            </w:pPr>
            <w:r>
              <w:rPr>
                <w:rStyle w:val="af3"/>
                <w:b w:val="0"/>
                <w:bCs w:val="0"/>
                <w:color w:val="000000"/>
              </w:rPr>
              <w:t>In order to benefit from higher transmit power, when maximum PSD regulatory requirements exist,</w:t>
            </w:r>
            <w:r>
              <w:rPr>
                <w:rStyle w:val="af3"/>
                <w:b w:val="0"/>
                <w:bCs w:val="0"/>
                <w:color w:val="000000"/>
              </w:rPr>
              <w:t xml:space="preserve"> RAN1 recommends support of longer PRACH sequence lengths, L=571 and L=1151, defined in Rel-16 NR specification, to be used for NR operating in 52.6 GHz to 71 GHz.</w:t>
            </w:r>
          </w:p>
          <w:p w:rsidR="003B14A3" w:rsidRDefault="00301D88">
            <w:pPr>
              <w:rPr>
                <w:rStyle w:val="af3"/>
                <w:b w:val="0"/>
                <w:bCs w:val="0"/>
                <w:color w:val="000000"/>
              </w:rPr>
            </w:pPr>
            <w:r>
              <w:rPr>
                <w:rStyle w:val="af3"/>
                <w:b w:val="0"/>
                <w:bCs w:val="0"/>
                <w:color w:val="000000"/>
              </w:rPr>
              <w:t xml:space="preserve">It is recommended to not support interlace design for PRACH for NR operating in 52.6 GHz to </w:t>
            </w:r>
            <w:r>
              <w:rPr>
                <w:rStyle w:val="af3"/>
                <w:b w:val="0"/>
                <w:bCs w:val="0"/>
                <w:color w:val="000000"/>
              </w:rPr>
              <w:t>71 GHz.</w:t>
            </w:r>
          </w:p>
          <w:p w:rsidR="003B14A3" w:rsidRDefault="00301D88">
            <w:pPr>
              <w:rPr>
                <w:rStyle w:val="af3"/>
                <w:b w:val="0"/>
                <w:bCs w:val="0"/>
                <w:color w:val="000000"/>
              </w:rPr>
            </w:pPr>
            <w:r>
              <w:rPr>
                <w:rStyle w:val="af3"/>
                <w:b w:val="0"/>
                <w:bCs w:val="0"/>
                <w:color w:val="000000"/>
              </w:rPr>
              <w:t>It is recommended to further investigate whether or not to support configurations that enable non-consecutive RACH occasions in time domain</w:t>
            </w:r>
            <w:ins w:id="377" w:author="Lee, Daewon" w:date="2020-11-11T00:54:00Z">
              <w:r>
                <w:rPr>
                  <w:rStyle w:val="af3"/>
                  <w:b w:val="0"/>
                  <w:bCs w:val="0"/>
                  <w:color w:val="000000"/>
                </w:rPr>
                <w:t xml:space="preserve"> </w:t>
              </w:r>
            </w:ins>
            <w:r>
              <w:rPr>
                <w:rStyle w:val="af3"/>
                <w:b w:val="0"/>
                <w:bCs w:val="0"/>
                <w:color w:val="000000"/>
              </w:rPr>
              <w:t>to aid LBT processes if LBT is required.</w:t>
            </w:r>
          </w:p>
          <w:p w:rsidR="003B14A3" w:rsidRDefault="00301D88">
            <w:pPr>
              <w:rPr>
                <w:rStyle w:val="af3"/>
                <w:b w:val="0"/>
                <w:bCs w:val="0"/>
                <w:color w:val="000000"/>
              </w:rPr>
            </w:pPr>
            <w:r>
              <w:rPr>
                <w:rStyle w:val="af3"/>
                <w:b w:val="0"/>
                <w:bCs w:val="0"/>
                <w:color w:val="000000"/>
              </w:rPr>
              <w:t>Some companies noted that PRACH SCS selection should consider SCS o</w:t>
            </w:r>
            <w:r>
              <w:rPr>
                <w:rStyle w:val="af3"/>
                <w:b w:val="0"/>
                <w:bCs w:val="0"/>
                <w:color w:val="000000"/>
              </w:rPr>
              <w:t>f data/control channels and enablement of single subcarrier spacing operation.</w:t>
            </w:r>
          </w:p>
          <w:p w:rsidR="003B14A3" w:rsidRDefault="00301D88">
            <w:pPr>
              <w:rPr>
                <w:rStyle w:val="af3"/>
                <w:b w:val="0"/>
                <w:bCs w:val="0"/>
                <w:color w:val="000000"/>
              </w:rPr>
            </w:pPr>
            <w:r>
              <w:rPr>
                <w:rStyle w:val="af3"/>
                <w:b w:val="0"/>
                <w:bCs w:val="0"/>
                <w:color w:val="000000"/>
              </w:rPr>
              <w:t>Some companies noted that 120 kHz SCS for PRACH (even if data/control channel may have different SCS) may be sufficient to support NR operating in 52.6 GHz to 71 GHz from covera</w:t>
            </w:r>
            <w:r>
              <w:rPr>
                <w:rStyle w:val="af3"/>
                <w:b w:val="0"/>
                <w:bCs w:val="0"/>
                <w:color w:val="000000"/>
              </w:rPr>
              <w:t>ge perspective.</w:t>
            </w:r>
          </w:p>
          <w:p w:rsidR="003B14A3" w:rsidRDefault="00301D88">
            <w:pPr>
              <w:rPr>
                <w:rStyle w:val="af3"/>
                <w:color w:val="000000"/>
              </w:rPr>
            </w:pPr>
            <w:r>
              <w:rPr>
                <w:rStyle w:val="af3"/>
                <w:b w:val="0"/>
                <w:bCs w:val="0"/>
                <w:color w:val="000000"/>
              </w:rPr>
              <w:t>It was identified that potential enhancements for PRACH should consider system coverage for PRACH with subcarrier spacing larger than 120 kHz, if supported.</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#61:</w:t>
      </w:r>
    </w:p>
    <w:p w:rsidR="003B14A3" w:rsidRDefault="00301D88">
      <w:pPr>
        <w:rPr>
          <w:sz w:val="22"/>
          <w:szCs w:val="22"/>
        </w:rPr>
      </w:pPr>
      <w:r>
        <w:rPr>
          <w:sz w:val="22"/>
          <w:szCs w:val="22"/>
        </w:rPr>
        <w:t xml:space="preserve">Capture the following observations in the </w:t>
      </w:r>
      <w:r>
        <w:rPr>
          <w:sz w:val="22"/>
          <w:szCs w:val="22"/>
        </w:rPr>
        <w:t>TR (Editorial modifications and changes to references can be made when capturing the observations in the TR):</w:t>
      </w:r>
    </w:p>
    <w:p w:rsidR="003B14A3" w:rsidRDefault="00301D88">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w:t>
      </w:r>
      <w:r>
        <w:rPr>
          <w:rFonts w:ascii="Times New Roman" w:hAnsi="Times New Roman"/>
          <w:sz w:val="22"/>
          <w:szCs w:val="22"/>
          <w:lang w:eastAsia="zh-CN"/>
        </w:rPr>
        <w:t>SCH scheduling with a single DCI (using existing DCI formats or new DCI format(s)), spatial relation management for GC-PDCCH, capability related to PDCCH monitoring, and PDCCH coverage should be further investigated for higher subcarrier spacings, includin</w:t>
      </w:r>
      <w:r>
        <w:rPr>
          <w:rFonts w:ascii="Times New Roman" w:hAnsi="Times New Roman"/>
          <w:sz w:val="22"/>
          <w:szCs w:val="22"/>
          <w:lang w:eastAsia="zh-CN"/>
        </w:rPr>
        <w:t>g the need for such enhancements.</w:t>
      </w:r>
    </w:p>
    <w:p w:rsidR="003B14A3" w:rsidRDefault="00301D88">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w:t>
      </w:r>
      <w:r>
        <w:rPr>
          <w:rFonts w:ascii="Times New Roman" w:hAnsi="Times New Roman"/>
          <w:sz w:val="22"/>
          <w:szCs w:val="22"/>
          <w:lang w:eastAsia="zh-CN"/>
        </w:rPr>
        <w:t>DCCH every multiple slots.</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4.1.3.4</w:t>
            </w:r>
          </w:p>
          <w:p w:rsidR="003B14A3" w:rsidRDefault="003B14A3">
            <w:pPr>
              <w:rPr>
                <w:rStyle w:val="af3"/>
                <w:b w:val="0"/>
                <w:bCs w:val="0"/>
                <w:color w:val="000000"/>
              </w:rPr>
            </w:pPr>
          </w:p>
          <w:p w:rsidR="003B14A3" w:rsidRDefault="00301D88">
            <w:pPr>
              <w:rPr>
                <w:rStyle w:val="af3"/>
                <w:b w:val="0"/>
                <w:bCs w:val="0"/>
                <w:color w:val="000000"/>
              </w:rPr>
            </w:pPr>
            <w:bookmarkStart w:id="378" w:name="_Hlk55948570"/>
            <w:r>
              <w:rPr>
                <w:rStyle w:val="af3"/>
                <w:b w:val="0"/>
                <w:bCs w:val="0"/>
                <w:color w:val="000000"/>
              </w:rPr>
              <w:t xml:space="preserve">It was identified that the potential enhancements to PDCCH </w:t>
            </w:r>
            <w:r>
              <w:rPr>
                <w:rStyle w:val="af3"/>
                <w:b w:val="0"/>
                <w:bCs w:val="0"/>
                <w:color w:val="000000"/>
              </w:rPr>
              <w:t>monitoring including potential limitation to UE PDCCH configuration,</w:t>
            </w:r>
            <w:del w:id="379" w:author="Lee, Daewon" w:date="2020-11-12T15:09:00Z">
              <w:r>
                <w:rPr>
                  <w:rStyle w:val="af3"/>
                  <w:b w:val="0"/>
                  <w:bCs w:val="0"/>
                  <w:color w:val="000000"/>
                </w:rPr>
                <w:delText>,</w:delText>
              </w:r>
            </w:del>
            <w:r>
              <w:rPr>
                <w:rStyle w:val="af3"/>
                <w:b w:val="0"/>
                <w:bCs w:val="0"/>
                <w:color w:val="000000"/>
              </w:rPr>
              <w:t xml:space="preserve"> multiple PDSCH/PUSCH scheduling with a single DCI (using existing DCI formats or new DCI format(s)), spatial relation management for GC-PDCCH, capability related to PDCCH monitoring, and</w:t>
            </w:r>
            <w:r>
              <w:rPr>
                <w:rStyle w:val="af3"/>
                <w:b w:val="0"/>
                <w:bCs w:val="0"/>
                <w:color w:val="000000"/>
              </w:rPr>
              <w:t xml:space="preserve"> PDCCH coverage should be further investigated for higher subcarrier spacings, including the need for such enhancements.</w:t>
            </w:r>
          </w:p>
          <w:p w:rsidR="003B14A3" w:rsidRDefault="00301D88">
            <w:pPr>
              <w:rPr>
                <w:rStyle w:val="af3"/>
                <w:color w:val="000000"/>
              </w:rPr>
            </w:pPr>
            <w:r>
              <w:rPr>
                <w:rStyle w:val="af3"/>
                <w:b w:val="0"/>
                <w:bCs w:val="0"/>
                <w:color w:val="000000"/>
              </w:rPr>
              <w:t>It was observed that PDCCH processing capabilities per multiple slots for larger SCS (e.g. 480 or 960 kHz) can maintain scheduling fram</w:t>
            </w:r>
            <w:r>
              <w:rPr>
                <w:rStyle w:val="af3"/>
                <w:b w:val="0"/>
                <w:bCs w:val="0"/>
                <w:color w:val="000000"/>
              </w:rPr>
              <w:t>ework same as for smaller SCS (e.g. 120 kHz) when the UE is configured to monitor the PDCCH every multiple slot</w:t>
            </w:r>
            <w:del w:id="380" w:author="Lee, Daewon" w:date="2020-11-11T00:56:00Z">
              <w:r>
                <w:rPr>
                  <w:rStyle w:val="af3"/>
                  <w:b w:val="0"/>
                  <w:bCs w:val="0"/>
                  <w:color w:val="000000"/>
                </w:rPr>
                <w:delText>s</w:delText>
              </w:r>
            </w:del>
            <w:r>
              <w:rPr>
                <w:rStyle w:val="af3"/>
                <w:b w:val="0"/>
                <w:bCs w:val="0"/>
                <w:color w:val="000000"/>
              </w:rPr>
              <w:t>.</w:t>
            </w:r>
            <w:bookmarkEnd w:id="378"/>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w:t>
            </w:r>
          </w:p>
          <w:p w:rsidR="003B14A3" w:rsidRDefault="00301D88">
            <w:pPr>
              <w:rPr>
                <w:rStyle w:val="af3"/>
                <w:b w:val="0"/>
                <w:bCs w:val="0"/>
                <w:color w:val="000000"/>
              </w:rPr>
            </w:pPr>
            <w:r>
              <w:rPr>
                <w:rStyle w:val="af3"/>
                <w:b w:val="0"/>
                <w:bCs w:val="0"/>
                <w:color w:val="000000"/>
              </w:rPr>
              <w:t xml:space="preserve">It was identified that the potential enhancements to PDCCH monitoring </w:t>
            </w:r>
            <w:r>
              <w:rPr>
                <w:rStyle w:val="af3"/>
                <w:b w:val="0"/>
                <w:bCs w:val="0"/>
                <w:color w:val="000000"/>
              </w:rPr>
              <w:t>including potential limitation to UE PDCCH configuration,</w:t>
            </w:r>
            <w:r>
              <w:rPr>
                <w:rStyle w:val="af3"/>
                <w:b w:val="0"/>
                <w:bCs w:val="0"/>
                <w:strike/>
                <w:color w:val="FF0000"/>
              </w:rPr>
              <w:t>,</w:t>
            </w:r>
            <w:r>
              <w:rPr>
                <w:rStyle w:val="af3"/>
                <w:b w:val="0"/>
                <w:bCs w:val="0"/>
                <w:color w:val="000000"/>
              </w:rPr>
              <w:t xml:space="preserve"> multiple PDSCH/PUSCH scheduling with a single DCI (using existing DCI formats or new DCI format(s)), spatial relation management for GC-PDCCH, capability related to PDCCH monitoring, and PDCCH cove</w:t>
            </w:r>
            <w:r>
              <w:rPr>
                <w:rStyle w:val="af3"/>
                <w:b w:val="0"/>
                <w:bCs w:val="0"/>
                <w:color w:val="000000"/>
              </w:rPr>
              <w:t>rage should be further investigated for higher subcarrier spacings, including the need for such enhancements.</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Lenovo.</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#62:</w:t>
      </w:r>
    </w:p>
    <w:p w:rsidR="003B14A3" w:rsidRDefault="00301D88">
      <w:pPr>
        <w:rPr>
          <w:sz w:val="22"/>
          <w:szCs w:val="22"/>
        </w:rPr>
      </w:pPr>
      <w:r>
        <w:rPr>
          <w:sz w:val="22"/>
          <w:szCs w:val="22"/>
        </w:rPr>
        <w:t>Capture the following observations in the TR (Editorial modifications and changes to</w:t>
      </w:r>
      <w:r>
        <w:rPr>
          <w:sz w:val="22"/>
          <w:szCs w:val="22"/>
        </w:rPr>
        <w:t xml:space="preserve"> references can be made when capturing the observations in the TR):</w:t>
      </w:r>
    </w:p>
    <w:p w:rsidR="003B14A3" w:rsidRDefault="00301D88">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non-interlaced uplink allocations currently supported by NR for NR operating in 52.6 GHz to 71 </w:t>
      </w:r>
      <w:r>
        <w:rPr>
          <w:rFonts w:ascii="Times New Roman" w:hAnsi="Times New Roman"/>
          <w:sz w:val="22"/>
          <w:szCs w:val="22"/>
          <w:lang w:eastAsia="zh-CN"/>
        </w:rPr>
        <w:t>GHz, while some companies have noted support of sub-PRB or PRB interlace transmissions for PUSCH may improve transmit power and possibly meets OCB requirements (some companies note OCB requirements can be met without introducing interlacing) when necessary</w:t>
      </w:r>
      <w:r>
        <w:rPr>
          <w:rFonts w:ascii="Times New Roman" w:hAnsi="Times New Roman"/>
          <w:sz w:val="22"/>
          <w:szCs w:val="22"/>
          <w:lang w:eastAsia="zh-CN"/>
        </w:rPr>
        <w:t>.</w:t>
      </w:r>
    </w:p>
    <w:p w:rsidR="003B14A3" w:rsidRDefault="00301D88">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w:t>
      </w:r>
      <w:r>
        <w:rPr>
          <w:rFonts w:ascii="Times New Roman" w:hAnsi="Times New Roman"/>
          <w:sz w:val="22"/>
          <w:szCs w:val="22"/>
          <w:lang w:eastAsia="zh-CN"/>
        </w:rPr>
        <w:t>FI and SPS/CG cancellation timing</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Multi-beam operation timing (timeDurationForQCL, </w:t>
      </w:r>
      <w:r>
        <w:rPr>
          <w:rFonts w:ascii="Times New Roman" w:hAnsi="Times New Roman"/>
          <w:sz w:val="22"/>
          <w:szCs w:val="22"/>
          <w:lang w:eastAsia="zh-CN"/>
        </w:rPr>
        <w:t>beamSwitchTiming, beam switch gap, beamReportTiming, etc.)</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PDSCH processing time (N1), </w:t>
      </w:r>
      <w:r>
        <w:rPr>
          <w:rFonts w:ascii="Times New Roman" w:hAnsi="Times New Roman"/>
          <w:sz w:val="22"/>
          <w:szCs w:val="22"/>
          <w:lang w:eastAsia="zh-CN"/>
        </w:rPr>
        <w:t>PUSCH preparation time (N2), HARQ-ACK multiplexing timeline (N3)</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w:t>
      </w:r>
      <w:r>
        <w:rPr>
          <w:rFonts w:ascii="Times New Roman" w:hAnsi="Times New Roman"/>
          <w:sz w:val="22"/>
          <w:szCs w:val="22"/>
          <w:lang w:eastAsia="zh-CN"/>
        </w:rPr>
        <w:t xml:space="preserve"> between two SRS resources of an SRS resource set for antenna switching</w:t>
      </w:r>
    </w:p>
    <w:p w:rsidR="003B14A3" w:rsidRDefault="00301D88">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w:t>
      </w:r>
      <w:r>
        <w:rPr>
          <w:rFonts w:ascii="Times New Roman" w:hAnsi="Times New Roman"/>
          <w:sz w:val="22"/>
          <w:szCs w:val="22"/>
          <w:lang w:eastAsia="zh-CN"/>
        </w:rPr>
        <w:t xml:space="preserve"> be at least investigated for multi-PDSCH/PUSCH scheduling:</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w:t>
      </w:r>
      <w:r>
        <w:rPr>
          <w:rFonts w:ascii="Times New Roman" w:hAnsi="Times New Roman"/>
          <w:sz w:val="22"/>
          <w:szCs w:val="22"/>
          <w:lang w:eastAsia="zh-CN"/>
        </w:rPr>
        <w:t>hancement on multiple beam indication and association with multiple PDSCH/PUSCH scheduling</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rsidR="003B14A3" w:rsidRDefault="00301D88">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w:t>
            </w:r>
            <w:r>
              <w:rPr>
                <w:rStyle w:val="af3"/>
                <w:b w:val="0"/>
                <w:bCs w:val="0"/>
                <w:i/>
                <w:iCs/>
                <w:color w:val="000000"/>
                <w:lang w:val="sv-SE"/>
              </w:rPr>
              <w:t>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4.1.3.3</w:t>
            </w:r>
          </w:p>
          <w:p w:rsidR="003B14A3" w:rsidRDefault="003B14A3">
            <w:pPr>
              <w:rPr>
                <w:rStyle w:val="af3"/>
                <w:color w:val="000000"/>
              </w:rPr>
            </w:pPr>
          </w:p>
          <w:p w:rsidR="003B14A3" w:rsidRDefault="00301D88">
            <w:pPr>
              <w:pStyle w:val="a9"/>
              <w:numPr>
                <w:ilvl w:val="0"/>
                <w:numId w:val="42"/>
              </w:numPr>
              <w:spacing w:after="0"/>
              <w:rPr>
                <w:rFonts w:ascii="Times New Roman" w:hAnsi="Times New Roman"/>
                <w:sz w:val="22"/>
                <w:szCs w:val="22"/>
                <w:lang w:eastAsia="zh-CN"/>
              </w:rPr>
            </w:pPr>
            <w:bookmarkStart w:id="381" w:name="_Hlk55948651"/>
            <w:r>
              <w:rPr>
                <w:rFonts w:ascii="Times New Roman" w:hAnsi="Times New Roman"/>
                <w:sz w:val="22"/>
                <w:szCs w:val="22"/>
                <w:lang w:eastAsia="zh-CN"/>
              </w:rPr>
              <w:t xml:space="preserve">Some companies have noted that interlace transmissions for PUSCH do not provide benefit over </w:t>
            </w:r>
            <w:r>
              <w:rPr>
                <w:rFonts w:ascii="Times New Roman" w:hAnsi="Times New Roman"/>
                <w:sz w:val="22"/>
                <w:szCs w:val="22"/>
                <w:lang w:eastAsia="zh-CN"/>
              </w:rPr>
              <w:t>non-interlaced uplink allocations currently supported by NR for NR operating in 52.6 GHz to 71 GHz, while some companies have noted support of sub-PRB or PRB interlace transmissions for PUSCH may improve transmit power and possibly meets OCB requirements (</w:t>
            </w:r>
            <w:r>
              <w:rPr>
                <w:rFonts w:ascii="Times New Roman" w:hAnsi="Times New Roman"/>
                <w:sz w:val="22"/>
                <w:szCs w:val="22"/>
                <w:lang w:eastAsia="zh-CN"/>
              </w:rPr>
              <w:t>some companies note OCB requirements can be met without introducing interlacing) when necessary.</w:t>
            </w:r>
          </w:p>
          <w:p w:rsidR="003B14A3" w:rsidRDefault="00301D88">
            <w:pPr>
              <w:pStyle w:val="a9"/>
              <w:numPr>
                <w:ilvl w:val="0"/>
                <w:numId w:val="42"/>
              </w:numPr>
              <w:spacing w:after="0"/>
              <w:rPr>
                <w:del w:id="382" w:author="Lee, Daewon" w:date="2020-11-12T15:24:00Z"/>
                <w:rFonts w:ascii="Times New Roman" w:hAnsi="Times New Roman"/>
                <w:sz w:val="22"/>
                <w:szCs w:val="22"/>
                <w:lang w:eastAsia="zh-CN"/>
              </w:rPr>
            </w:pPr>
            <w:del w:id="383"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4" w:author="Lee, Daewon" w:date="2020-11-11T00:56:00Z">
              <w:r>
                <w:rPr>
                  <w:rFonts w:ascii="Times New Roman" w:hAnsi="Times New Roman"/>
                  <w:sz w:val="22"/>
                  <w:szCs w:val="22"/>
                  <w:lang w:eastAsia="zh-CN"/>
                </w:rPr>
                <w:delText>enhacnments</w:delText>
              </w:r>
            </w:del>
            <w:del w:id="385" w:author="Lee, Daewon" w:date="2020-11-12T15:24:00Z">
              <w:r>
                <w:rPr>
                  <w:rFonts w:ascii="Times New Roman" w:hAnsi="Times New Roman"/>
                  <w:sz w:val="22"/>
                  <w:szCs w:val="22"/>
                  <w:lang w:eastAsia="zh-CN"/>
                </w:rPr>
                <w:delText xml:space="preserve"> and standardization, of the follo</w:delText>
              </w:r>
              <w:r>
                <w:rPr>
                  <w:rFonts w:ascii="Times New Roman" w:hAnsi="Times New Roman"/>
                  <w:sz w:val="22"/>
                  <w:szCs w:val="22"/>
                  <w:lang w:eastAsia="zh-CN"/>
                </w:rPr>
                <w:delText>wing processing timelines:</w:delText>
              </w:r>
            </w:del>
          </w:p>
          <w:p w:rsidR="003B14A3" w:rsidRDefault="00301D88">
            <w:pPr>
              <w:pStyle w:val="a9"/>
              <w:numPr>
                <w:ilvl w:val="1"/>
                <w:numId w:val="42"/>
              </w:numPr>
              <w:spacing w:after="0"/>
              <w:rPr>
                <w:del w:id="386" w:author="Lee, Daewon" w:date="2020-11-12T15:24:00Z"/>
                <w:rFonts w:ascii="Times New Roman" w:hAnsi="Times New Roman"/>
                <w:sz w:val="22"/>
                <w:szCs w:val="22"/>
                <w:lang w:eastAsia="zh-CN"/>
              </w:rPr>
            </w:pPr>
            <w:del w:id="387" w:author="Lee, Daewon" w:date="2020-11-11T01:00:00Z">
              <w:r>
                <w:rPr>
                  <w:rFonts w:ascii="Times New Roman" w:hAnsi="Times New Roman"/>
                  <w:sz w:val="22"/>
                  <w:szCs w:val="22"/>
                  <w:lang w:eastAsia="zh-CN"/>
                </w:rPr>
                <w:delText>P</w:delText>
              </w:r>
            </w:del>
            <w:del w:id="388" w:author="Lee, Daewon" w:date="2020-11-12T15:24:00Z">
              <w:r>
                <w:rPr>
                  <w:rFonts w:ascii="Times New Roman" w:hAnsi="Times New Roman"/>
                  <w:sz w:val="22"/>
                  <w:szCs w:val="22"/>
                  <w:lang w:eastAsia="zh-CN"/>
                </w:rPr>
                <w:delText>rocessing capability for PUSCH scheduled by RAR UL grant</w:delText>
              </w:r>
            </w:del>
            <w:del w:id="389" w:author="Lee, Daewon" w:date="2020-11-11T00:59:00Z">
              <w:r>
                <w:rPr>
                  <w:rFonts w:ascii="Times New Roman" w:hAnsi="Times New Roman"/>
                  <w:sz w:val="22"/>
                  <w:szCs w:val="22"/>
                  <w:lang w:eastAsia="zh-CN"/>
                </w:rPr>
                <w:delText xml:space="preserve"> </w:delText>
              </w:r>
            </w:del>
          </w:p>
          <w:p w:rsidR="003B14A3" w:rsidRDefault="00301D88">
            <w:pPr>
              <w:pStyle w:val="a9"/>
              <w:numPr>
                <w:ilvl w:val="1"/>
                <w:numId w:val="42"/>
              </w:numPr>
              <w:spacing w:after="0"/>
              <w:rPr>
                <w:del w:id="390" w:author="Lee, Daewon" w:date="2020-11-12T15:24:00Z"/>
                <w:rFonts w:ascii="Times New Roman" w:hAnsi="Times New Roman"/>
                <w:sz w:val="22"/>
                <w:szCs w:val="22"/>
                <w:lang w:eastAsia="zh-CN"/>
              </w:rPr>
            </w:pPr>
            <w:del w:id="391" w:author="Lee, Daewon" w:date="2020-11-11T01:00:00Z">
              <w:r>
                <w:rPr>
                  <w:rFonts w:ascii="Times New Roman" w:hAnsi="Times New Roman"/>
                  <w:sz w:val="22"/>
                  <w:szCs w:val="22"/>
                  <w:lang w:eastAsia="zh-CN"/>
                </w:rPr>
                <w:delText>D</w:delText>
              </w:r>
            </w:del>
            <w:del w:id="392" w:author="Lee, Daewon" w:date="2020-11-12T15:24:00Z">
              <w:r>
                <w:rPr>
                  <w:rFonts w:ascii="Times New Roman" w:hAnsi="Times New Roman"/>
                  <w:sz w:val="22"/>
                  <w:szCs w:val="22"/>
                  <w:lang w:eastAsia="zh-CN"/>
                </w:rPr>
                <w:delText>ynamic SFI and SPS/CG cancellation timing</w:delText>
              </w:r>
            </w:del>
          </w:p>
          <w:p w:rsidR="003B14A3" w:rsidRDefault="00301D88">
            <w:pPr>
              <w:pStyle w:val="a9"/>
              <w:numPr>
                <w:ilvl w:val="1"/>
                <w:numId w:val="42"/>
              </w:numPr>
              <w:spacing w:after="0"/>
              <w:rPr>
                <w:del w:id="393" w:author="Lee, Daewon" w:date="2020-11-12T15:24:00Z"/>
                <w:rFonts w:ascii="Times New Roman" w:hAnsi="Times New Roman"/>
                <w:sz w:val="22"/>
                <w:szCs w:val="22"/>
                <w:lang w:eastAsia="zh-CN"/>
              </w:rPr>
            </w:pPr>
            <w:del w:id="394" w:author="Lee, Daewon" w:date="2020-11-11T01:00:00Z">
              <w:r>
                <w:rPr>
                  <w:rFonts w:ascii="Times New Roman" w:hAnsi="Times New Roman"/>
                  <w:sz w:val="22"/>
                  <w:szCs w:val="22"/>
                  <w:lang w:eastAsia="zh-CN"/>
                </w:rPr>
                <w:delText>T</w:delText>
              </w:r>
            </w:del>
            <w:del w:id="395" w:author="Lee, Daewon" w:date="2020-11-12T15:24:00Z">
              <w:r>
                <w:rPr>
                  <w:rFonts w:ascii="Times New Roman" w:hAnsi="Times New Roman"/>
                  <w:sz w:val="22"/>
                  <w:szCs w:val="22"/>
                  <w:lang w:eastAsia="zh-CN"/>
                </w:rPr>
                <w:delText>imeline for HARQ-ACK information in response to a SPS PDSCH release/dormancy</w:delText>
              </w:r>
            </w:del>
            <w:del w:id="396" w:author="Lee, Daewon" w:date="2020-11-11T00:59:00Z">
              <w:r>
                <w:rPr>
                  <w:rFonts w:ascii="Times New Roman" w:hAnsi="Times New Roman"/>
                  <w:sz w:val="22"/>
                  <w:szCs w:val="22"/>
                  <w:lang w:eastAsia="zh-CN"/>
                </w:rPr>
                <w:delText>.</w:delText>
              </w:r>
            </w:del>
          </w:p>
          <w:p w:rsidR="003B14A3" w:rsidRDefault="00301D88">
            <w:pPr>
              <w:pStyle w:val="a9"/>
              <w:numPr>
                <w:ilvl w:val="1"/>
                <w:numId w:val="42"/>
              </w:numPr>
              <w:spacing w:after="0"/>
              <w:rPr>
                <w:del w:id="397" w:author="Lee, Daewon" w:date="2020-11-12T15:24:00Z"/>
                <w:rFonts w:ascii="Times New Roman" w:hAnsi="Times New Roman"/>
                <w:sz w:val="22"/>
                <w:szCs w:val="22"/>
                <w:lang w:eastAsia="zh-CN"/>
              </w:rPr>
            </w:pPr>
            <w:del w:id="398" w:author="Lee, Daewon" w:date="2020-11-11T01:00:00Z">
              <w:r>
                <w:rPr>
                  <w:rFonts w:ascii="Times New Roman" w:hAnsi="Times New Roman"/>
                  <w:sz w:val="22"/>
                  <w:szCs w:val="22"/>
                  <w:lang w:eastAsia="zh-CN"/>
                </w:rPr>
                <w:delText>M</w:delText>
              </w:r>
            </w:del>
            <w:del w:id="399" w:author="Lee, Daewon" w:date="2020-11-12T15:24:00Z">
              <w:r>
                <w:rPr>
                  <w:rFonts w:ascii="Times New Roman" w:hAnsi="Times New Roman"/>
                  <w:sz w:val="22"/>
                  <w:szCs w:val="22"/>
                  <w:lang w:eastAsia="zh-CN"/>
                </w:rPr>
                <w:delText xml:space="preserve">inimum time gap for wake-up and Scell dormancy </w:delText>
              </w:r>
              <w:r>
                <w:rPr>
                  <w:rFonts w:ascii="Times New Roman" w:hAnsi="Times New Roman"/>
                  <w:sz w:val="22"/>
                  <w:szCs w:val="22"/>
                  <w:lang w:eastAsia="zh-CN"/>
                </w:rPr>
                <w:delText>indication (DCI format 2_6)</w:delText>
              </w:r>
            </w:del>
          </w:p>
          <w:p w:rsidR="003B14A3" w:rsidRDefault="00301D88">
            <w:pPr>
              <w:pStyle w:val="a9"/>
              <w:numPr>
                <w:ilvl w:val="1"/>
                <w:numId w:val="42"/>
              </w:numPr>
              <w:spacing w:after="0"/>
              <w:rPr>
                <w:del w:id="400" w:author="Lee, Daewon" w:date="2020-11-12T15:24:00Z"/>
                <w:rFonts w:ascii="Times New Roman" w:hAnsi="Times New Roman"/>
                <w:sz w:val="22"/>
                <w:szCs w:val="22"/>
                <w:lang w:eastAsia="zh-CN"/>
              </w:rPr>
            </w:pPr>
            <w:del w:id="401" w:author="Lee, Daewon" w:date="2020-11-12T15:24:00Z">
              <w:r>
                <w:rPr>
                  <w:rFonts w:ascii="Times New Roman" w:hAnsi="Times New Roman"/>
                  <w:sz w:val="22"/>
                  <w:szCs w:val="22"/>
                  <w:lang w:eastAsia="zh-CN"/>
                </w:rPr>
                <w:delText>BWP switch delay</w:delText>
              </w:r>
            </w:del>
          </w:p>
          <w:p w:rsidR="003B14A3" w:rsidRDefault="00301D88">
            <w:pPr>
              <w:pStyle w:val="a9"/>
              <w:numPr>
                <w:ilvl w:val="1"/>
                <w:numId w:val="42"/>
              </w:numPr>
              <w:spacing w:after="0"/>
              <w:rPr>
                <w:del w:id="402" w:author="Lee, Daewon" w:date="2020-11-12T15:24:00Z"/>
                <w:rFonts w:ascii="Times New Roman" w:hAnsi="Times New Roman"/>
                <w:sz w:val="22"/>
                <w:szCs w:val="22"/>
                <w:lang w:eastAsia="zh-CN"/>
              </w:rPr>
            </w:pPr>
            <w:del w:id="403" w:author="Lee, Daewon" w:date="2020-11-11T01:00:00Z">
              <w:r>
                <w:rPr>
                  <w:rFonts w:ascii="Times New Roman" w:hAnsi="Times New Roman"/>
                  <w:sz w:val="22"/>
                  <w:szCs w:val="22"/>
                  <w:lang w:eastAsia="zh-CN"/>
                </w:rPr>
                <w:delText>M</w:delText>
              </w:r>
            </w:del>
            <w:del w:id="404"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rsidR="003B14A3" w:rsidRDefault="00301D88">
            <w:pPr>
              <w:pStyle w:val="a9"/>
              <w:numPr>
                <w:ilvl w:val="1"/>
                <w:numId w:val="42"/>
              </w:numPr>
              <w:spacing w:after="0"/>
              <w:rPr>
                <w:del w:id="405" w:author="Lee, Daewon" w:date="2020-11-12T15:24:00Z"/>
                <w:rFonts w:ascii="Times New Roman" w:hAnsi="Times New Roman"/>
                <w:sz w:val="22"/>
                <w:szCs w:val="22"/>
                <w:lang w:eastAsia="zh-CN"/>
              </w:rPr>
            </w:pPr>
            <w:del w:id="406" w:author="Lee, Daewon" w:date="2020-11-11T01:00:00Z">
              <w:r>
                <w:rPr>
                  <w:rFonts w:ascii="Times New Roman" w:hAnsi="Times New Roman"/>
                  <w:sz w:val="22"/>
                  <w:szCs w:val="22"/>
                  <w:lang w:eastAsia="zh-CN"/>
                </w:rPr>
                <w:delText>T</w:delText>
              </w:r>
            </w:del>
            <w:del w:id="407" w:author="Lee, Daewon" w:date="2020-11-12T15:24:00Z">
              <w:r>
                <w:rPr>
                  <w:rFonts w:ascii="Times New Roman" w:hAnsi="Times New Roman"/>
                  <w:sz w:val="22"/>
                  <w:szCs w:val="22"/>
                  <w:lang w:eastAsia="zh-CN"/>
                </w:rPr>
                <w:delText>imeline for multiplexing multiple UCI types</w:delText>
              </w:r>
            </w:del>
          </w:p>
          <w:p w:rsidR="003B14A3" w:rsidRDefault="00301D88">
            <w:pPr>
              <w:pStyle w:val="a9"/>
              <w:numPr>
                <w:ilvl w:val="1"/>
                <w:numId w:val="42"/>
              </w:numPr>
              <w:spacing w:after="0"/>
              <w:rPr>
                <w:del w:id="408" w:author="Lee, Daewon" w:date="2020-11-12T15:24:00Z"/>
                <w:rFonts w:ascii="Times New Roman" w:hAnsi="Times New Roman"/>
                <w:sz w:val="22"/>
                <w:szCs w:val="22"/>
                <w:lang w:eastAsia="zh-CN"/>
              </w:rPr>
            </w:pPr>
            <w:del w:id="409" w:author="Lee, Daewon" w:date="2020-11-11T01:00:00Z">
              <w:r>
                <w:rPr>
                  <w:rFonts w:ascii="Times New Roman" w:hAnsi="Times New Roman"/>
                  <w:sz w:val="22"/>
                  <w:szCs w:val="22"/>
                  <w:lang w:eastAsia="zh-CN"/>
                </w:rPr>
                <w:delText>M</w:delText>
              </w:r>
            </w:del>
            <w:del w:id="410" w:author="Lee, Daewon" w:date="2020-11-12T15:24:00Z">
              <w:r>
                <w:rPr>
                  <w:rFonts w:ascii="Times New Roman" w:hAnsi="Times New Roman"/>
                  <w:sz w:val="22"/>
                  <w:szCs w:val="22"/>
                  <w:lang w:eastAsia="zh-CN"/>
                </w:rPr>
                <w:delText>inimum of P_switch for search space set group switching</w:delText>
              </w:r>
            </w:del>
          </w:p>
          <w:p w:rsidR="003B14A3" w:rsidRDefault="00301D88">
            <w:pPr>
              <w:pStyle w:val="a9"/>
              <w:numPr>
                <w:ilvl w:val="1"/>
                <w:numId w:val="42"/>
              </w:numPr>
              <w:spacing w:after="0"/>
              <w:rPr>
                <w:del w:id="411" w:author="Lee, Daewon" w:date="2020-11-12T15:24:00Z"/>
                <w:rFonts w:ascii="Times New Roman" w:hAnsi="Times New Roman"/>
                <w:sz w:val="22"/>
                <w:szCs w:val="22"/>
                <w:lang w:eastAsia="zh-CN"/>
              </w:rPr>
            </w:pPr>
            <w:del w:id="412" w:author="Lee, Daewon" w:date="2020-11-12T15:24:00Z">
              <w:r>
                <w:rPr>
                  <w:rFonts w:ascii="Times New Roman" w:hAnsi="Times New Roman"/>
                  <w:sz w:val="22"/>
                  <w:szCs w:val="22"/>
                  <w:lang w:eastAsia="zh-CN"/>
                </w:rPr>
                <w:delText>a</w:delText>
              </w:r>
              <w:r>
                <w:rPr>
                  <w:rFonts w:ascii="Times New Roman" w:hAnsi="Times New Roman"/>
                  <w:sz w:val="22"/>
                  <w:szCs w:val="22"/>
                  <w:lang w:eastAsia="zh-CN"/>
                </w:rPr>
                <w:delText>ppropriate configuration(s) of k0 (PDSCH), k1 (HARQ), k2 (PUSCH),</w:delText>
              </w:r>
            </w:del>
          </w:p>
          <w:p w:rsidR="003B14A3" w:rsidRDefault="00301D88">
            <w:pPr>
              <w:pStyle w:val="a9"/>
              <w:numPr>
                <w:ilvl w:val="1"/>
                <w:numId w:val="42"/>
              </w:numPr>
              <w:spacing w:after="0"/>
              <w:rPr>
                <w:del w:id="413" w:author="Lee, Daewon" w:date="2020-11-12T15:24:00Z"/>
                <w:rFonts w:ascii="Times New Roman" w:hAnsi="Times New Roman"/>
                <w:sz w:val="22"/>
                <w:szCs w:val="22"/>
                <w:lang w:eastAsia="zh-CN"/>
              </w:rPr>
            </w:pPr>
            <w:del w:id="414" w:author="Lee, Daewon" w:date="2020-11-12T15:24:00Z">
              <w:r>
                <w:rPr>
                  <w:rFonts w:ascii="Times New Roman" w:hAnsi="Times New Roman"/>
                  <w:sz w:val="22"/>
                  <w:szCs w:val="22"/>
                  <w:lang w:eastAsia="zh-CN"/>
                </w:rPr>
                <w:delText>PDSCH processing time (N1), PUSCH preparation time (N2), HARQ-ACK multiplexing timeline (N3)</w:delText>
              </w:r>
            </w:del>
          </w:p>
          <w:p w:rsidR="003B14A3" w:rsidRDefault="00301D88">
            <w:pPr>
              <w:pStyle w:val="a9"/>
              <w:numPr>
                <w:ilvl w:val="1"/>
                <w:numId w:val="42"/>
              </w:numPr>
              <w:spacing w:after="0"/>
              <w:rPr>
                <w:del w:id="415" w:author="Lee, Daewon" w:date="2020-11-12T15:24:00Z"/>
                <w:rFonts w:ascii="Times New Roman" w:hAnsi="Times New Roman"/>
                <w:sz w:val="22"/>
                <w:szCs w:val="22"/>
                <w:lang w:eastAsia="zh-CN"/>
              </w:rPr>
            </w:pPr>
            <w:del w:id="416" w:author="Lee, Daewon" w:date="2020-11-12T15:24:00Z">
              <w:r>
                <w:rPr>
                  <w:rFonts w:ascii="Times New Roman" w:hAnsi="Times New Roman"/>
                  <w:sz w:val="22"/>
                  <w:szCs w:val="22"/>
                  <w:lang w:eastAsia="zh-CN"/>
                </w:rPr>
                <w:delText>CSI processing time, Z1, Z2, and Z3, and CSI processing units</w:delText>
              </w:r>
            </w:del>
          </w:p>
          <w:p w:rsidR="003B14A3" w:rsidRDefault="00301D88">
            <w:pPr>
              <w:pStyle w:val="a9"/>
              <w:numPr>
                <w:ilvl w:val="1"/>
                <w:numId w:val="42"/>
              </w:numPr>
              <w:spacing w:after="0"/>
              <w:rPr>
                <w:del w:id="417" w:author="Lee, Daewon" w:date="2020-11-12T15:24:00Z"/>
                <w:rFonts w:ascii="Times New Roman" w:hAnsi="Times New Roman"/>
                <w:sz w:val="22"/>
                <w:szCs w:val="22"/>
                <w:lang w:eastAsia="zh-CN"/>
              </w:rPr>
            </w:pPr>
            <w:del w:id="418" w:author="Lee, Daewon" w:date="2020-11-11T01:00:00Z">
              <w:r>
                <w:rPr>
                  <w:rFonts w:ascii="Times New Roman" w:hAnsi="Times New Roman"/>
                  <w:sz w:val="22"/>
                  <w:szCs w:val="22"/>
                  <w:lang w:eastAsia="zh-CN"/>
                </w:rPr>
                <w:delText>A</w:delText>
              </w:r>
            </w:del>
            <w:del w:id="419" w:author="Lee, Daewon" w:date="2020-11-12T15:24:00Z">
              <w:r>
                <w:rPr>
                  <w:rFonts w:ascii="Times New Roman" w:hAnsi="Times New Roman"/>
                  <w:sz w:val="22"/>
                  <w:szCs w:val="22"/>
                  <w:lang w:eastAsia="zh-CN"/>
                </w:rPr>
                <w:delText xml:space="preserve">ny potential enhancements to CPU </w:delText>
              </w:r>
              <w:r>
                <w:rPr>
                  <w:rFonts w:ascii="Times New Roman" w:hAnsi="Times New Roman"/>
                  <w:sz w:val="22"/>
                  <w:szCs w:val="22"/>
                  <w:lang w:eastAsia="zh-CN"/>
                </w:rPr>
                <w:delText>occupation calculation</w:delText>
              </w:r>
            </w:del>
          </w:p>
          <w:p w:rsidR="003B14A3" w:rsidRDefault="00301D88">
            <w:pPr>
              <w:pStyle w:val="a9"/>
              <w:numPr>
                <w:ilvl w:val="1"/>
                <w:numId w:val="42"/>
              </w:numPr>
              <w:spacing w:after="0"/>
              <w:rPr>
                <w:del w:id="420" w:author="Lee, Daewon" w:date="2020-11-12T15:24:00Z"/>
                <w:rFonts w:ascii="Times New Roman" w:hAnsi="Times New Roman"/>
                <w:sz w:val="22"/>
                <w:szCs w:val="22"/>
                <w:lang w:eastAsia="zh-CN"/>
              </w:rPr>
            </w:pPr>
            <w:del w:id="421" w:author="Lee, Daewon" w:date="2020-11-11T01:00:00Z">
              <w:r>
                <w:rPr>
                  <w:rFonts w:ascii="Times New Roman" w:hAnsi="Times New Roman"/>
                  <w:sz w:val="22"/>
                  <w:szCs w:val="22"/>
                  <w:lang w:eastAsia="zh-CN"/>
                </w:rPr>
                <w:delText>R</w:delText>
              </w:r>
            </w:del>
            <w:del w:id="422" w:author="Lee, Daewon" w:date="2020-11-12T15:24:00Z">
              <w:r>
                <w:rPr>
                  <w:rFonts w:ascii="Times New Roman" w:hAnsi="Times New Roman"/>
                  <w:sz w:val="22"/>
                  <w:szCs w:val="22"/>
                  <w:lang w:eastAsia="zh-CN"/>
                </w:rPr>
                <w:delText>elated UE capability(ies) for processing timelines</w:delText>
              </w:r>
            </w:del>
          </w:p>
          <w:p w:rsidR="003B14A3" w:rsidRDefault="00301D88">
            <w:pPr>
              <w:pStyle w:val="a9"/>
              <w:numPr>
                <w:ilvl w:val="1"/>
                <w:numId w:val="42"/>
              </w:numPr>
              <w:spacing w:after="0"/>
              <w:rPr>
                <w:del w:id="423" w:author="Lee, Daewon" w:date="2020-11-12T15:24:00Z"/>
                <w:rFonts w:ascii="Times New Roman" w:hAnsi="Times New Roman"/>
                <w:sz w:val="22"/>
                <w:szCs w:val="22"/>
                <w:lang w:eastAsia="zh-CN"/>
              </w:rPr>
            </w:pPr>
            <w:del w:id="424" w:author="Lee, Daewon" w:date="2020-11-12T15:24:00Z">
              <w:r>
                <w:rPr>
                  <w:rFonts w:ascii="Times New Roman" w:hAnsi="Times New Roman"/>
                  <w:sz w:val="22"/>
                  <w:szCs w:val="22"/>
                  <w:lang w:eastAsia="zh-CN"/>
                </w:rPr>
                <w:delText>minimum guard period between two SRS resources of an SRS resource set for antenna switching</w:delText>
              </w:r>
            </w:del>
          </w:p>
          <w:p w:rsidR="003B14A3" w:rsidRDefault="00301D88">
            <w:pPr>
              <w:pStyle w:val="a9"/>
              <w:numPr>
                <w:ilvl w:val="0"/>
                <w:numId w:val="42"/>
              </w:numPr>
              <w:spacing w:after="0"/>
              <w:rPr>
                <w:rFonts w:ascii="Times New Roman" w:hAnsi="Times New Roman"/>
                <w:sz w:val="22"/>
                <w:szCs w:val="22"/>
                <w:lang w:eastAsia="zh-CN"/>
              </w:rPr>
            </w:pPr>
            <w:bookmarkStart w:id="425" w:name="_Hlk56081510"/>
            <w:r>
              <w:rPr>
                <w:rFonts w:ascii="Times New Roman" w:hAnsi="Times New Roman"/>
                <w:sz w:val="22"/>
                <w:szCs w:val="22"/>
                <w:lang w:eastAsia="zh-CN"/>
              </w:rPr>
              <w:t>It was identified that new subcarrier spacing, if agreed, may require further investigati</w:t>
            </w:r>
            <w:r>
              <w:rPr>
                <w:rFonts w:ascii="Times New Roman" w:hAnsi="Times New Roman"/>
                <w:sz w:val="22"/>
                <w:szCs w:val="22"/>
                <w:lang w:eastAsia="zh-CN"/>
              </w:rPr>
              <w:t>on of multi-PDSCH/PUSCH scheduling and standardization, if needed. The following aspects should be at least investigated for multi-PDSCH/PUSCH scheduling:</w:t>
            </w:r>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6"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w:t>
            </w:r>
            <w:r>
              <w:rPr>
                <w:rFonts w:ascii="Times New Roman" w:hAnsi="Times New Roman"/>
                <w:sz w:val="22"/>
                <w:szCs w:val="22"/>
                <w:lang w:eastAsia="zh-CN"/>
              </w:rPr>
              <w:t>at(s) (including potential new formats, if needed) for multi-PDSCH and multi-PUSCH scheduling</w:t>
            </w:r>
            <w:ins w:id="427"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del w:id="428" w:author="Lee, Daewon" w:date="2020-11-11T00:59:00Z">
              <w:r>
                <w:rPr>
                  <w:rFonts w:ascii="Times New Roman" w:hAnsi="Times New Roman"/>
                  <w:sz w:val="22"/>
                  <w:szCs w:val="22"/>
                  <w:lang w:eastAsia="zh-CN"/>
                </w:rPr>
                <w:delText>E</w:delText>
              </w:r>
            </w:del>
            <w:ins w:id="429"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30"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w:t>
            </w:r>
            <w:r>
              <w:rPr>
                <w:rFonts w:ascii="Times New Roman" w:hAnsi="Times New Roman"/>
                <w:sz w:val="22"/>
                <w:szCs w:val="22"/>
                <w:lang w:eastAsia="zh-CN"/>
              </w:rPr>
              <w:t>domain pattern</w:t>
            </w:r>
            <w:ins w:id="431"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2"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ins w:id="433" w:author="Lee, Daewon" w:date="2020-11-11T00:59:00Z">
              <w:r>
                <w:rPr>
                  <w:rFonts w:ascii="Times New Roman" w:hAnsi="Times New Roman"/>
                  <w:sz w:val="22"/>
                  <w:szCs w:val="22"/>
                  <w:lang w:eastAsia="zh-CN"/>
                </w:rPr>
                <w:t>a</w:t>
              </w:r>
            </w:ins>
            <w:del w:id="434"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5" w:author="Lee, Daewon" w:date="2020-11-11T00:59:00Z">
              <w:r>
                <w:rPr>
                  <w:rFonts w:ascii="Times New Roman" w:hAnsi="Times New Roman"/>
                  <w:sz w:val="22"/>
                  <w:szCs w:val="22"/>
                  <w:lang w:eastAsia="zh-CN"/>
                </w:rPr>
                <w:t>.</w:t>
              </w:r>
            </w:ins>
          </w:p>
          <w:bookmarkEnd w:id="381"/>
          <w:bookmarkEnd w:id="425"/>
          <w:p w:rsidR="003B14A3" w:rsidRDefault="003B14A3">
            <w:pPr>
              <w:rPr>
                <w:rStyle w:val="af3"/>
                <w:color w:val="000000"/>
              </w:rPr>
            </w:pP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4.1.3.1</w:t>
            </w:r>
          </w:p>
          <w:p w:rsidR="003B14A3" w:rsidRDefault="003B14A3">
            <w:pPr>
              <w:ind w:left="360"/>
              <w:rPr>
                <w:rStyle w:val="af3"/>
                <w:b w:val="0"/>
                <w:bCs w:val="0"/>
                <w:color w:val="000000"/>
                <w:lang w:val="sv-SE"/>
              </w:rPr>
            </w:pPr>
          </w:p>
          <w:p w:rsidR="003B14A3" w:rsidRDefault="00301D88">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6" w:author="Lee, Daewon" w:date="2020-11-11T00:56:00Z">
              <w:r>
                <w:rPr>
                  <w:rFonts w:ascii="Times New Roman" w:hAnsi="Times New Roman"/>
                  <w:sz w:val="22"/>
                  <w:szCs w:val="22"/>
                  <w:lang w:eastAsia="zh-CN"/>
                </w:rPr>
                <w:delText>enhacnments</w:delText>
              </w:r>
            </w:del>
            <w:ins w:id="437"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rsidR="003B14A3" w:rsidRDefault="00301D88">
            <w:pPr>
              <w:pStyle w:val="a9"/>
              <w:numPr>
                <w:ilvl w:val="1"/>
                <w:numId w:val="42"/>
              </w:numPr>
              <w:spacing w:after="0"/>
              <w:rPr>
                <w:rFonts w:ascii="Times New Roman" w:hAnsi="Times New Roman"/>
                <w:sz w:val="22"/>
                <w:szCs w:val="22"/>
                <w:lang w:eastAsia="zh-CN"/>
              </w:rPr>
            </w:pPr>
            <w:ins w:id="438" w:author="Lee, Daewon" w:date="2020-11-11T01:00:00Z">
              <w:r>
                <w:rPr>
                  <w:rFonts w:ascii="Times New Roman" w:hAnsi="Times New Roman"/>
                  <w:sz w:val="22"/>
                  <w:szCs w:val="22"/>
                  <w:lang w:eastAsia="zh-CN"/>
                </w:rPr>
                <w:t>p</w:t>
              </w:r>
            </w:ins>
            <w:del w:id="439"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40" w:author="Lee, Daewon" w:date="2020-11-11T00:59:00Z">
              <w:r>
                <w:rPr>
                  <w:rFonts w:ascii="Times New Roman" w:hAnsi="Times New Roman"/>
                  <w:sz w:val="22"/>
                  <w:szCs w:val="22"/>
                  <w:lang w:eastAsia="zh-CN"/>
                </w:rPr>
                <w:t>,</w:t>
              </w:r>
            </w:ins>
            <w:del w:id="441" w:author="Lee, Daewon" w:date="2020-11-11T00:59:00Z">
              <w:r>
                <w:rPr>
                  <w:rFonts w:ascii="Times New Roman" w:hAnsi="Times New Roman"/>
                  <w:sz w:val="22"/>
                  <w:szCs w:val="22"/>
                  <w:lang w:eastAsia="zh-CN"/>
                </w:rPr>
                <w:delText xml:space="preserve"> </w:delText>
              </w:r>
            </w:del>
          </w:p>
          <w:p w:rsidR="003B14A3" w:rsidRDefault="00301D88">
            <w:pPr>
              <w:pStyle w:val="a9"/>
              <w:numPr>
                <w:ilvl w:val="1"/>
                <w:numId w:val="42"/>
              </w:numPr>
              <w:spacing w:after="0"/>
              <w:rPr>
                <w:rFonts w:ascii="Times New Roman" w:hAnsi="Times New Roman"/>
                <w:sz w:val="22"/>
                <w:szCs w:val="22"/>
                <w:lang w:eastAsia="zh-CN"/>
              </w:rPr>
            </w:pPr>
            <w:ins w:id="442" w:author="Lee, Daewon" w:date="2020-11-11T01:00:00Z">
              <w:r>
                <w:rPr>
                  <w:rFonts w:ascii="Times New Roman" w:hAnsi="Times New Roman"/>
                  <w:sz w:val="22"/>
                  <w:szCs w:val="22"/>
                  <w:lang w:eastAsia="zh-CN"/>
                </w:rPr>
                <w:t>d</w:t>
              </w:r>
            </w:ins>
            <w:del w:id="443"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4"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ins w:id="445" w:author="Lee, Daewon" w:date="2020-11-11T01:00:00Z">
              <w:r>
                <w:rPr>
                  <w:rFonts w:ascii="Times New Roman" w:hAnsi="Times New Roman"/>
                  <w:sz w:val="22"/>
                  <w:szCs w:val="22"/>
                  <w:lang w:eastAsia="zh-CN"/>
                </w:rPr>
                <w:t>t</w:t>
              </w:r>
            </w:ins>
            <w:del w:id="446"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w:t>
            </w:r>
            <w:r>
              <w:rPr>
                <w:rFonts w:ascii="Times New Roman" w:hAnsi="Times New Roman"/>
                <w:sz w:val="22"/>
                <w:szCs w:val="22"/>
                <w:lang w:eastAsia="zh-CN"/>
              </w:rPr>
              <w:t>ase/dormancy</w:t>
            </w:r>
            <w:ins w:id="447" w:author="Lee, Daewon" w:date="2020-11-11T00:59:00Z">
              <w:r>
                <w:rPr>
                  <w:rFonts w:ascii="Times New Roman" w:hAnsi="Times New Roman"/>
                  <w:sz w:val="22"/>
                  <w:szCs w:val="22"/>
                  <w:lang w:eastAsia="zh-CN"/>
                </w:rPr>
                <w:t>,</w:t>
              </w:r>
            </w:ins>
            <w:del w:id="448" w:author="Lee, Daewon" w:date="2020-11-11T00:59:00Z">
              <w:r>
                <w:rPr>
                  <w:rFonts w:ascii="Times New Roman" w:hAnsi="Times New Roman"/>
                  <w:sz w:val="22"/>
                  <w:szCs w:val="22"/>
                  <w:lang w:eastAsia="zh-CN"/>
                </w:rPr>
                <w:delText>.</w:delText>
              </w:r>
            </w:del>
          </w:p>
          <w:p w:rsidR="003B14A3" w:rsidRDefault="00301D88">
            <w:pPr>
              <w:pStyle w:val="a9"/>
              <w:numPr>
                <w:ilvl w:val="1"/>
                <w:numId w:val="42"/>
              </w:numPr>
              <w:spacing w:after="0"/>
              <w:rPr>
                <w:rFonts w:ascii="Times New Roman" w:hAnsi="Times New Roman"/>
                <w:sz w:val="22"/>
                <w:szCs w:val="22"/>
                <w:lang w:eastAsia="zh-CN"/>
              </w:rPr>
            </w:pPr>
            <w:del w:id="449" w:author="Lee, Daewon" w:date="2020-11-11T01:00:00Z">
              <w:r>
                <w:rPr>
                  <w:rFonts w:ascii="Times New Roman" w:hAnsi="Times New Roman"/>
                  <w:sz w:val="22"/>
                  <w:szCs w:val="22"/>
                  <w:lang w:eastAsia="zh-CN"/>
                </w:rPr>
                <w:delText>M</w:delText>
              </w:r>
            </w:del>
            <w:ins w:id="450"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51"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52"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del w:id="453" w:author="Lee, Daewon" w:date="2020-11-11T01:00:00Z">
              <w:r>
                <w:rPr>
                  <w:rFonts w:ascii="Times New Roman" w:hAnsi="Times New Roman"/>
                  <w:sz w:val="22"/>
                  <w:szCs w:val="22"/>
                  <w:lang w:eastAsia="zh-CN"/>
                </w:rPr>
                <w:delText>M</w:delText>
              </w:r>
            </w:del>
            <w:ins w:id="454"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55"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del w:id="456" w:author="Lee, Daewon" w:date="2020-11-11T01:00:00Z">
              <w:r>
                <w:rPr>
                  <w:rFonts w:ascii="Times New Roman" w:hAnsi="Times New Roman"/>
                  <w:sz w:val="22"/>
                  <w:szCs w:val="22"/>
                  <w:lang w:eastAsia="zh-CN"/>
                </w:rPr>
                <w:delText>T</w:delText>
              </w:r>
            </w:del>
            <w:ins w:id="457"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w:t>
            </w:r>
            <w:r>
              <w:rPr>
                <w:rFonts w:ascii="Times New Roman" w:hAnsi="Times New Roman"/>
                <w:sz w:val="22"/>
                <w:szCs w:val="22"/>
                <w:lang w:eastAsia="zh-CN"/>
              </w:rPr>
              <w:t xml:space="preserve"> UCI types</w:t>
            </w:r>
            <w:ins w:id="458"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ins w:id="459" w:author="Lee, Daewon" w:date="2020-11-11T01:00:00Z">
              <w:r>
                <w:rPr>
                  <w:rFonts w:ascii="Times New Roman" w:hAnsi="Times New Roman"/>
                  <w:sz w:val="22"/>
                  <w:szCs w:val="22"/>
                  <w:lang w:eastAsia="zh-CN"/>
                </w:rPr>
                <w:t>m</w:t>
              </w:r>
            </w:ins>
            <w:del w:id="460"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461"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2"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w:t>
            </w:r>
            <w:r>
              <w:rPr>
                <w:rFonts w:ascii="Times New Roman" w:hAnsi="Times New Roman"/>
                <w:sz w:val="22"/>
                <w:szCs w:val="22"/>
                <w:lang w:eastAsia="zh-CN"/>
              </w:rPr>
              <w:t xml:space="preserve"> Z2, and Z3, and CSI processing units</w:t>
            </w:r>
            <w:ins w:id="463"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del w:id="464" w:author="Lee, Daewon" w:date="2020-11-11T01:00:00Z">
              <w:r>
                <w:rPr>
                  <w:rFonts w:ascii="Times New Roman" w:hAnsi="Times New Roman"/>
                  <w:sz w:val="22"/>
                  <w:szCs w:val="22"/>
                  <w:lang w:eastAsia="zh-CN"/>
                </w:rPr>
                <w:delText>A</w:delText>
              </w:r>
            </w:del>
            <w:ins w:id="465"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6"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ins w:id="467" w:author="Lee, Daewon" w:date="2020-11-11T01:00:00Z">
              <w:r>
                <w:rPr>
                  <w:rFonts w:ascii="Times New Roman" w:hAnsi="Times New Roman"/>
                  <w:sz w:val="22"/>
                  <w:szCs w:val="22"/>
                  <w:lang w:eastAsia="zh-CN"/>
                </w:rPr>
                <w:t>r</w:t>
              </w:r>
            </w:ins>
            <w:del w:id="468"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69" w:author="Lee, Daewon" w:date="2020-11-11T00:59:00Z">
              <w:r>
                <w:rPr>
                  <w:rFonts w:ascii="Times New Roman" w:hAnsi="Times New Roman"/>
                  <w:sz w:val="22"/>
                  <w:szCs w:val="22"/>
                  <w:lang w:eastAsia="zh-CN"/>
                </w:rPr>
                <w:t>,</w:t>
              </w:r>
            </w:ins>
          </w:p>
          <w:p w:rsidR="003B14A3" w:rsidRDefault="00301D88">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70" w:author="Lee, Daewon" w:date="2020-11-11T00:59:00Z">
              <w:r>
                <w:rPr>
                  <w:rFonts w:ascii="Times New Roman" w:hAnsi="Times New Roman"/>
                  <w:sz w:val="22"/>
                  <w:szCs w:val="22"/>
                  <w:lang w:eastAsia="zh-CN"/>
                </w:rPr>
                <w:t>.</w:t>
              </w:r>
            </w:ins>
          </w:p>
          <w:p w:rsidR="003B14A3" w:rsidRDefault="003B14A3">
            <w:pPr>
              <w:pStyle w:val="a9"/>
              <w:spacing w:after="0"/>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The next paragraph with generic bullet points on processing time seems to fit better under </w:t>
            </w:r>
            <w:r>
              <w:rPr>
                <w:color w:val="1F497D"/>
                <w:sz w:val="21"/>
                <w:szCs w:val="21"/>
                <w:lang w:eastAsia="zh-CN"/>
              </w:rPr>
              <w:t>4.1.3.1, as not all points are specific to PDSCH/PUSCH?</w:t>
            </w:r>
          </w:p>
          <w:p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rsidR="003B14A3" w:rsidRDefault="003B14A3">
      <w:pPr>
        <w:pStyle w:val="a9"/>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#63:</w:t>
      </w:r>
    </w:p>
    <w:p w:rsidR="003B14A3" w:rsidRDefault="00301D88">
      <w:pPr>
        <w:rPr>
          <w:sz w:val="22"/>
          <w:szCs w:val="22"/>
        </w:rPr>
      </w:pPr>
      <w:r>
        <w:rPr>
          <w:sz w:val="22"/>
          <w:szCs w:val="22"/>
        </w:rPr>
        <w:t xml:space="preserve">Capture the following </w:t>
      </w:r>
      <w:r>
        <w:rPr>
          <w:sz w:val="22"/>
          <w:szCs w:val="22"/>
        </w:rPr>
        <w:t>observations in the TR (Editorial modifications and changes to references can be made when capturing the observations in the TR):</w:t>
      </w:r>
    </w:p>
    <w:p w:rsidR="003B14A3" w:rsidRDefault="00301D88">
      <w:pPr>
        <w:pStyle w:val="a9"/>
        <w:spacing w:after="0"/>
        <w:rPr>
          <w:lang w:eastAsia="zh-CN"/>
        </w:rPr>
      </w:pPr>
      <w:r>
        <w:rPr>
          <w:rFonts w:ascii="Times New Roman" w:hAnsi="Times New Roman"/>
          <w:sz w:val="22"/>
          <w:szCs w:val="22"/>
          <w:lang w:eastAsia="zh-CN"/>
        </w:rPr>
        <w:t>It is recommended to further investigate potential enhancements to PUCCH to enable higher transmission power when regulatory l</w:t>
      </w:r>
      <w:r>
        <w:rPr>
          <w:rFonts w:ascii="Times New Roman" w:hAnsi="Times New Roman"/>
          <w:sz w:val="22"/>
          <w:szCs w:val="22"/>
          <w:lang w:eastAsia="zh-CN"/>
        </w:rPr>
        <w:t xml:space="preserve">imits apply. </w:t>
      </w:r>
      <w:r>
        <w:rPr>
          <w:sz w:val="22"/>
          <w:szCs w:val="22"/>
          <w:lang w:eastAsia="zh-CN"/>
        </w:rPr>
        <w:t>Further potential enhancements to spatial relation management for configured and/or semi-persistent UL signals/channels may be considered.</w:t>
      </w:r>
    </w:p>
    <w:p w:rsidR="003B14A3" w:rsidRDefault="00301D88">
      <w:pPr>
        <w:pStyle w:val="a9"/>
        <w:numPr>
          <w:ilvl w:val="0"/>
          <w:numId w:val="43"/>
        </w:numPr>
        <w:spacing w:after="0"/>
        <w:rPr>
          <w:lang w:eastAsia="zh-CN"/>
        </w:rPr>
      </w:pPr>
      <w:r>
        <w:rPr>
          <w:sz w:val="22"/>
          <w:szCs w:val="22"/>
          <w:lang w:eastAsia="zh-CN"/>
        </w:rPr>
        <w:t>Majority of the sources have identified PUCCH format 0, 1, and 4 as potential candidates for enahancemen</w:t>
      </w:r>
      <w:r>
        <w:rPr>
          <w:sz w:val="22"/>
          <w:szCs w:val="22"/>
          <w:lang w:eastAsia="zh-CN"/>
        </w:rPr>
        <w:t>t.</w:t>
      </w:r>
    </w:p>
    <w:p w:rsidR="003B14A3" w:rsidRDefault="00301D88">
      <w:pPr>
        <w:pStyle w:val="a9"/>
        <w:numPr>
          <w:ilvl w:val="0"/>
          <w:numId w:val="43"/>
        </w:numPr>
        <w:spacing w:after="0"/>
        <w:rPr>
          <w:lang w:eastAsia="zh-CN"/>
        </w:rPr>
      </w:pPr>
      <w:r>
        <w:rPr>
          <w:sz w:val="22"/>
          <w:szCs w:val="22"/>
          <w:lang w:eastAsia="zh-CN"/>
        </w:rPr>
        <w:t>Two sources has identified all PUCCH formats as potential candidates for enhancement.</w:t>
      </w: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4.1.3.5</w:t>
            </w:r>
          </w:p>
          <w:p w:rsidR="003B14A3" w:rsidRDefault="003B14A3">
            <w:pPr>
              <w:rPr>
                <w:ins w:id="471" w:author="Lee, Daewon" w:date="2020-11-11T01:01:00Z"/>
                <w:rStyle w:val="af3"/>
                <w:color w:val="000000"/>
              </w:rPr>
            </w:pPr>
            <w:bookmarkStart w:id="472" w:name="_Hlk55948934"/>
          </w:p>
          <w:p w:rsidR="003B14A3" w:rsidRDefault="00301D88">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3" w:author="Lee, Daewon" w:date="2020-11-12T15:40:00Z">
              <w:r>
                <w:rPr>
                  <w:sz w:val="22"/>
                  <w:szCs w:val="22"/>
                  <w:lang w:eastAsia="zh-CN"/>
                </w:rPr>
                <w:delText>Further potential enhancements to spatial relation management for configured and/or semi-persistent UL signals/channe</w:delText>
              </w:r>
              <w:r>
                <w:rPr>
                  <w:sz w:val="22"/>
                  <w:szCs w:val="22"/>
                  <w:lang w:eastAsia="zh-CN"/>
                </w:rPr>
                <w:delText>ls may be considered.</w:delText>
              </w:r>
            </w:del>
          </w:p>
          <w:p w:rsidR="003B14A3" w:rsidRDefault="00301D88">
            <w:pPr>
              <w:pStyle w:val="a9"/>
              <w:numPr>
                <w:ilvl w:val="0"/>
                <w:numId w:val="44"/>
              </w:numPr>
              <w:spacing w:after="0"/>
              <w:rPr>
                <w:lang w:eastAsia="zh-CN"/>
              </w:rPr>
            </w:pPr>
            <w:r>
              <w:rPr>
                <w:sz w:val="22"/>
                <w:szCs w:val="22"/>
                <w:lang w:eastAsia="zh-CN"/>
              </w:rPr>
              <w:t xml:space="preserve">Majority of the sources have identified PUCCH format 0, 1, and 4 as potential candidates for </w:t>
            </w:r>
            <w:del w:id="474" w:author="Lee, Daewon" w:date="2020-11-11T01:01:00Z">
              <w:r>
                <w:rPr>
                  <w:sz w:val="22"/>
                  <w:szCs w:val="22"/>
                  <w:lang w:eastAsia="zh-CN"/>
                </w:rPr>
                <w:delText>enahancement</w:delText>
              </w:r>
            </w:del>
            <w:ins w:id="475" w:author="Lee, Daewon" w:date="2020-11-11T01:01:00Z">
              <w:r>
                <w:rPr>
                  <w:sz w:val="22"/>
                  <w:szCs w:val="22"/>
                  <w:lang w:eastAsia="zh-CN"/>
                </w:rPr>
                <w:t>enhancement</w:t>
              </w:r>
            </w:ins>
            <w:r>
              <w:rPr>
                <w:sz w:val="22"/>
                <w:szCs w:val="22"/>
                <w:lang w:eastAsia="zh-CN"/>
              </w:rPr>
              <w:t>.</w:t>
            </w:r>
          </w:p>
          <w:p w:rsidR="003B14A3" w:rsidRDefault="00301D88">
            <w:pPr>
              <w:pStyle w:val="a9"/>
              <w:numPr>
                <w:ilvl w:val="0"/>
                <w:numId w:val="44"/>
              </w:numPr>
              <w:spacing w:after="0"/>
              <w:rPr>
                <w:ins w:id="476" w:author="Lee, Daewon" w:date="2020-11-12T15:40:00Z"/>
                <w:sz w:val="21"/>
                <w:lang w:eastAsia="zh-CN"/>
              </w:rPr>
            </w:pPr>
            <w:r>
              <w:rPr>
                <w:sz w:val="22"/>
                <w:szCs w:val="22"/>
                <w:lang w:eastAsia="zh-CN"/>
              </w:rPr>
              <w:t xml:space="preserve">Two sources </w:t>
            </w:r>
            <w:del w:id="477" w:author="Lee, Daewon" w:date="2020-11-11T01:02:00Z">
              <w:r>
                <w:rPr>
                  <w:sz w:val="22"/>
                  <w:szCs w:val="22"/>
                  <w:lang w:eastAsia="zh-CN"/>
                </w:rPr>
                <w:delText>has</w:delText>
              </w:r>
            </w:del>
            <w:ins w:id="478" w:author="Lee, Daewon" w:date="2020-11-11T01:02:00Z">
              <w:r>
                <w:rPr>
                  <w:sz w:val="22"/>
                  <w:szCs w:val="22"/>
                  <w:lang w:eastAsia="zh-CN"/>
                </w:rPr>
                <w:t>have</w:t>
              </w:r>
            </w:ins>
            <w:r>
              <w:rPr>
                <w:sz w:val="22"/>
                <w:szCs w:val="22"/>
                <w:lang w:eastAsia="zh-CN"/>
              </w:rPr>
              <w:t xml:space="preserve"> identified all PUCCH formats as potential candidates for enhancement.</w:t>
            </w:r>
          </w:p>
          <w:p w:rsidR="003B14A3" w:rsidRDefault="00301D88">
            <w:pPr>
              <w:pStyle w:val="a9"/>
              <w:spacing w:after="0"/>
              <w:rPr>
                <w:lang w:eastAsia="zh-CN"/>
              </w:rPr>
            </w:pPr>
            <w:ins w:id="479" w:author="Lee, Daewon" w:date="2020-11-12T15:40:00Z">
              <w:r>
                <w:rPr>
                  <w:sz w:val="22"/>
                  <w:szCs w:val="22"/>
                  <w:lang w:eastAsia="zh-CN"/>
                </w:rPr>
                <w:t>Further potential enhancem</w:t>
              </w:r>
              <w:r>
                <w:rPr>
                  <w:sz w:val="22"/>
                  <w:szCs w:val="22"/>
                  <w:lang w:eastAsia="zh-CN"/>
                </w:rPr>
                <w:t>ents to spatial relation management for configured and/or semi-persistent UL signals/channels may be considered.</w:t>
              </w:r>
            </w:ins>
          </w:p>
          <w:bookmarkEnd w:id="472"/>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0"/>
                <w:numId w:val="27"/>
              </w:numPr>
              <w:wordWrap w:val="0"/>
              <w:spacing w:line="240" w:lineRule="auto"/>
              <w:rPr>
                <w:rFonts w:ascii="맑은 고딕" w:eastAsia="맑은 고딕" w:hAnsi="맑은 고딕"/>
                <w:color w:val="1F497D"/>
                <w:sz w:val="20"/>
                <w:szCs w:val="20"/>
                <w:lang w:eastAsia="ko-KR"/>
              </w:rPr>
            </w:pPr>
            <w:r>
              <w:rPr>
                <w:rFonts w:ascii="맑은 고딕" w:eastAsia="맑은 고딕" w:hAnsi="맑은 고딕" w:hint="eastAsia"/>
                <w:color w:val="1F497D"/>
                <w:sz w:val="20"/>
                <w:szCs w:val="20"/>
              </w:rPr>
              <w:t>4.1.3.5 Physical layer impacts to PUCCH</w:t>
            </w:r>
          </w:p>
          <w:p w:rsidR="003B14A3" w:rsidRDefault="00301D88">
            <w:pPr>
              <w:pStyle w:val="afb"/>
              <w:numPr>
                <w:ilvl w:val="1"/>
                <w:numId w:val="27"/>
              </w:numPr>
              <w:wordWrap w:val="0"/>
              <w:spacing w:line="240" w:lineRule="auto"/>
              <w:rPr>
                <w:rFonts w:ascii="맑은 고딕" w:eastAsia="맑은 고딕" w:hAnsi="맑은 고딕"/>
                <w:color w:val="1F497D"/>
                <w:sz w:val="20"/>
                <w:szCs w:val="20"/>
              </w:rPr>
            </w:pPr>
            <w:r>
              <w:rPr>
                <w:rFonts w:ascii="맑은 고딕" w:eastAsia="맑은 고딕" w:hAnsi="맑은 고딕" w:hint="eastAsia"/>
                <w:color w:val="1F497D"/>
                <w:sz w:val="20"/>
                <w:szCs w:val="20"/>
              </w:rPr>
              <w:t>It would be better to move the second sentence to the end of paragraph.</w:t>
            </w:r>
          </w:p>
          <w:p w:rsidR="003B14A3" w:rsidRDefault="003B14A3">
            <w:pPr>
              <w:wordWrap w:val="0"/>
              <w:rPr>
                <w:rFonts w:ascii="맑은 고딕" w:eastAsia="맑은 고딕" w:hAnsi="맑은 고딕"/>
                <w:color w:val="1F497D"/>
              </w:rPr>
            </w:pPr>
          </w:p>
          <w:p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w:t>
            </w:r>
            <w:r>
              <w:rPr>
                <w:strike/>
                <w:color w:val="FF0000"/>
                <w:highlight w:val="yellow"/>
              </w:rPr>
              <w:t>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w:t>
            </w:r>
            <w:r>
              <w:rPr>
                <w:color w:val="FF0000"/>
                <w:highlight w:val="yellow"/>
              </w:rPr>
              <w:t xml:space="preserve"> relation management for configured and/or semi-persistent UL signals/channels may be considered.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Updated as suggested by LG.</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#63A:</w:t>
      </w:r>
    </w:p>
    <w:p w:rsidR="003B14A3" w:rsidRDefault="00301D88">
      <w:pPr>
        <w:pStyle w:val="afb"/>
        <w:rPr>
          <w:rFonts w:eastAsia="맑은 고딕"/>
        </w:rPr>
      </w:pPr>
      <w:r>
        <w:t xml:space="preserve">It </w:t>
      </w:r>
      <w:r>
        <w:rPr>
          <w:rFonts w:eastAsia="맑은 고딕"/>
        </w:rPr>
        <w:t xml:space="preserve">can be further discussed when specifications are developed if and how the ED threshold </w:t>
      </w:r>
      <w:r>
        <w:rPr>
          <w:rFonts w:eastAsia="맑은 고딕"/>
        </w:rPr>
        <w:t>provided by the ETSI BRAN 302 567 should be modified to account for aspects such as transmit power, LBT bandwidth, beamforming gain, coexistence etc.</w:t>
      </w:r>
    </w:p>
    <w:p w:rsidR="003B14A3" w:rsidRDefault="00301D88">
      <w:pPr>
        <w:pStyle w:val="afb"/>
        <w:numPr>
          <w:ilvl w:val="0"/>
          <w:numId w:val="45"/>
        </w:numPr>
        <w:spacing w:line="240" w:lineRule="auto"/>
      </w:pPr>
      <w:r>
        <w:t>Note: There is no consensus that all of the aspects above need to be considered</w:t>
      </w: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w:t>
            </w:r>
            <w:r>
              <w:rPr>
                <w:rStyle w:val="af3"/>
                <w:b w:val="0"/>
                <w:bCs w:val="0"/>
                <w:i/>
                <w:iCs/>
                <w:color w:val="000000"/>
                <w:lang w:val="sv-SE"/>
              </w:rPr>
              <w:t>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5.2.1</w:t>
            </w:r>
          </w:p>
          <w:p w:rsidR="003B14A3" w:rsidRDefault="003B14A3">
            <w:pPr>
              <w:rPr>
                <w:rStyle w:val="af3"/>
                <w:color w:val="000000"/>
              </w:rPr>
            </w:pPr>
          </w:p>
          <w:p w:rsidR="003B14A3" w:rsidRDefault="00301D88">
            <w:pPr>
              <w:pStyle w:val="afb"/>
              <w:rPr>
                <w:del w:id="480" w:author="Lee, Daewon" w:date="2020-11-12T22:13:00Z"/>
                <w:rFonts w:eastAsia="맑은 고딕"/>
              </w:rPr>
            </w:pPr>
            <w:r>
              <w:t xml:space="preserve">It </w:t>
            </w:r>
            <w:r>
              <w:rPr>
                <w:rFonts w:eastAsia="맑은 고딕"/>
              </w:rPr>
              <w:t>can be further discussed when specifications are developed if and how the ED threshold provided by the ETSI BRAN 30</w:t>
            </w:r>
            <w:r>
              <w:rPr>
                <w:rFonts w:eastAsia="맑은 고딕"/>
              </w:rPr>
              <w:t>2 567 should be modified to account for aspects such as transmit power, LBT bandwidth, beamforming gain, coexistence etc.</w:t>
            </w:r>
            <w:ins w:id="481" w:author="Lee, Daewon" w:date="2020-11-12T22:13:00Z">
              <w:r>
                <w:rPr>
                  <w:rFonts w:eastAsia="맑은 고딕"/>
                </w:rPr>
                <w:t xml:space="preserve"> It should be noted that </w:t>
              </w:r>
            </w:ins>
          </w:p>
          <w:p w:rsidR="003B14A3" w:rsidRDefault="00301D88">
            <w:pPr>
              <w:pStyle w:val="afb"/>
            </w:pPr>
            <w:del w:id="482" w:author="Lee, Daewon" w:date="2020-11-12T22:13:00Z">
              <w:r>
                <w:delText>Note: T</w:delText>
              </w:r>
            </w:del>
            <w:ins w:id="483" w:author="Lee, Daewon" w:date="2020-11-12T22:13:00Z">
              <w:r>
                <w:t>t</w:t>
              </w:r>
            </w:ins>
            <w:r>
              <w:t>here is no consensus that all of the aspects above need to be considered</w:t>
            </w:r>
            <w:ins w:id="484" w:author="Lee, Daewon" w:date="2020-11-12T22:13:00Z">
              <w:r>
                <w:t>.</w:t>
              </w:r>
            </w:ins>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w:t>
            </w:r>
            <w:r>
              <w:rPr>
                <w:lang w:val="sv-SE"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rsidR="003B14A3" w:rsidRDefault="003B14A3">
            <w:pPr>
              <w:overflowPunct/>
              <w:autoSpaceDE/>
              <w:adjustRightInd/>
              <w:spacing w:after="0"/>
              <w:rPr>
                <w:lang w:val="en-GB"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line="240" w:lineRule="auto"/>
              <w:rPr>
                <w:rFonts w:eastAsia="Times New Roman"/>
                <w:lang w:val="en-GB"/>
              </w:rPr>
            </w:pPr>
            <w:r>
              <w:rPr>
                <w:lang w:val="sv-SE" w:eastAsia="zh-CN"/>
              </w:rPr>
              <w:t>This agreement fits more in section 5.2.2.</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rPr>
          <w:lang w:eastAsia="zh-CN"/>
        </w:rPr>
      </w:pPr>
    </w:p>
    <w:p w:rsidR="003B14A3" w:rsidRDefault="003B14A3">
      <w:pPr>
        <w:pStyle w:val="afb"/>
        <w:rPr>
          <w:lang w:eastAsia="zh-CN"/>
        </w:rPr>
      </w:pPr>
    </w:p>
    <w:p w:rsidR="003B14A3" w:rsidRDefault="00301D88">
      <w:pPr>
        <w:pStyle w:val="3"/>
        <w:rPr>
          <w:sz w:val="24"/>
          <w:szCs w:val="18"/>
          <w:highlight w:val="green"/>
        </w:rPr>
      </w:pPr>
      <w:r>
        <w:rPr>
          <w:sz w:val="24"/>
          <w:szCs w:val="18"/>
          <w:highlight w:val="green"/>
        </w:rPr>
        <w:t>Agreement #64:</w:t>
      </w:r>
    </w:p>
    <w:p w:rsidR="003B14A3" w:rsidRDefault="00301D88">
      <w:r>
        <w:t xml:space="preserve">When LBT mode is used, it </w:t>
      </w:r>
      <w:r>
        <w:rPr>
          <w:rFonts w:eastAsia="맑은 고딕"/>
        </w:rPr>
        <w:t xml:space="preserve">can be further discussed when specifications are developed if a </w:t>
      </w:r>
      <w:r>
        <w:t xml:space="preserve">responding device should use a Cat 2 LBT to share the COT, and if yes, how to define the Cat 2 LBT and if a maximum gap is to be introduced between the initiating device and responding device </w:t>
      </w:r>
      <w:r>
        <w:t>transmissions.</w:t>
      </w: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5.2.1</w:t>
            </w:r>
          </w:p>
          <w:p w:rsidR="003B14A3" w:rsidRDefault="003B14A3">
            <w:pPr>
              <w:rPr>
                <w:rStyle w:val="af3"/>
                <w:color w:val="000000"/>
              </w:rPr>
            </w:pPr>
          </w:p>
          <w:p w:rsidR="003B14A3" w:rsidRDefault="00301D88">
            <w:pPr>
              <w:rPr>
                <w:sz w:val="22"/>
                <w:szCs w:val="22"/>
                <w:lang w:eastAsia="zh-CN"/>
              </w:rPr>
            </w:pPr>
            <w:r>
              <w:rPr>
                <w:sz w:val="22"/>
                <w:szCs w:val="22"/>
                <w:lang w:eastAsia="zh-CN"/>
              </w:rPr>
              <w:t xml:space="preserve">When LBT mode is used, it can be further discussed when specifications are </w:t>
            </w:r>
            <w:r>
              <w:rPr>
                <w:sz w:val="22"/>
                <w:szCs w:val="22"/>
                <w:lang w:eastAsia="zh-CN"/>
              </w:rPr>
              <w:t>developed if a responding device should use a Cat 2 LBT to share the COT, and if yes, how to define the Cat 2 LBT and if a maximum gap is to be introduced between the initiating device and responding device transmissions.</w:t>
            </w:r>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pPr>
    </w:p>
    <w:p w:rsidR="003B14A3" w:rsidRDefault="003B14A3">
      <w:pPr>
        <w:pStyle w:val="afb"/>
      </w:pPr>
    </w:p>
    <w:p w:rsidR="003B14A3" w:rsidRDefault="00301D88">
      <w:pPr>
        <w:pStyle w:val="3"/>
        <w:rPr>
          <w:sz w:val="24"/>
          <w:szCs w:val="18"/>
          <w:highlight w:val="green"/>
        </w:rPr>
      </w:pPr>
      <w:r>
        <w:rPr>
          <w:sz w:val="24"/>
          <w:szCs w:val="18"/>
          <w:highlight w:val="green"/>
        </w:rPr>
        <w:t>Agreement #65:</w:t>
      </w:r>
    </w:p>
    <w:p w:rsidR="003B14A3" w:rsidRDefault="00301D88">
      <w:pPr>
        <w:pStyle w:val="afb"/>
        <w:numPr>
          <w:ilvl w:val="0"/>
          <w:numId w:val="45"/>
        </w:numPr>
        <w:spacing w:line="240" w:lineRule="auto"/>
      </w:pPr>
      <w:r>
        <w:t>Support of contention-exempt short control signalling transmission in 60GHz band for regions where LBT is required and short control signaling without LBT is allowed.</w:t>
      </w:r>
    </w:p>
    <w:p w:rsidR="003B14A3" w:rsidRDefault="00301D88">
      <w:pPr>
        <w:pStyle w:val="afb"/>
        <w:numPr>
          <w:ilvl w:val="1"/>
          <w:numId w:val="45"/>
        </w:numPr>
        <w:spacing w:line="240" w:lineRule="auto"/>
      </w:pPr>
      <w:r>
        <w:t>Note: If regulations do not allow short control signaling exemption in a r</w:t>
      </w:r>
      <w:r>
        <w:t>egion when operating with LBT, operation with LBT for these short control signals should be supported</w:t>
      </w:r>
    </w:p>
    <w:p w:rsidR="003B14A3" w:rsidRDefault="00301D88">
      <w:pPr>
        <w:pStyle w:val="afb"/>
        <w:numPr>
          <w:ilvl w:val="0"/>
          <w:numId w:val="45"/>
        </w:numPr>
        <w:spacing w:line="240" w:lineRule="auto"/>
      </w:pPr>
      <w:r>
        <w:t>Restrictions to the transmission, such as, on duty cycle (airtime measured over a relatively long period of time), content, TX power, etc</w:t>
      </w:r>
      <w:r>
        <w:rPr>
          <w:rFonts w:eastAsia="맑은 고딕"/>
        </w:rPr>
        <w:t>. can be discusse</w:t>
      </w:r>
      <w:r>
        <w:rPr>
          <w:rFonts w:eastAsia="맑은 고딕"/>
        </w:rPr>
        <w:t>d when specifications are developed.</w:t>
      </w:r>
    </w:p>
    <w:p w:rsidR="003B14A3" w:rsidRDefault="003B14A3">
      <w:pPr>
        <w:pStyle w:val="afb"/>
        <w:rPr>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5.2.1</w:t>
            </w:r>
          </w:p>
          <w:p w:rsidR="003B14A3" w:rsidRDefault="003B14A3">
            <w:pPr>
              <w:rPr>
                <w:rStyle w:val="af3"/>
                <w:color w:val="000000"/>
              </w:rPr>
            </w:pPr>
          </w:p>
          <w:p w:rsidR="003B14A3" w:rsidRDefault="00301D88">
            <w:pPr>
              <w:spacing w:line="240" w:lineRule="auto"/>
              <w:ind w:left="360"/>
              <w:rPr>
                <w:del w:id="485" w:author="Lee, Daewon" w:date="2020-11-11T22:07:00Z"/>
              </w:rPr>
            </w:pPr>
            <w:r>
              <w:t xml:space="preserve">Support </w:t>
            </w:r>
            <w:del w:id="486" w:author="Lee, Daewon" w:date="2020-11-12T19:23:00Z">
              <w:r>
                <w:delText xml:space="preserve">of </w:delText>
              </w:r>
            </w:del>
            <w:r>
              <w:t xml:space="preserve">contention-exempt short control signalling </w:t>
            </w:r>
            <w:r>
              <w:t>transmission in 60GHz band for regions where LBT is required and short control signaling without LBT is allowed.</w:t>
            </w:r>
            <w:ins w:id="487" w:author="Lee, Daewon" w:date="2020-11-11T22:07:00Z">
              <w:r>
                <w:t xml:space="preserve"> </w:t>
              </w:r>
            </w:ins>
          </w:p>
          <w:p w:rsidR="003B14A3" w:rsidRDefault="00301D88">
            <w:pPr>
              <w:spacing w:line="240" w:lineRule="auto"/>
              <w:ind w:left="360"/>
              <w:rPr>
                <w:del w:id="488" w:author="Lee, Daewon" w:date="2020-11-11T22:08:00Z"/>
              </w:rPr>
            </w:pPr>
            <w:ins w:id="489" w:author="Lee, Daewon" w:date="2020-11-11T22:07:00Z">
              <w:r>
                <w:t xml:space="preserve">It should be </w:t>
              </w:r>
            </w:ins>
            <w:ins w:id="490" w:author="Lee, Daewon" w:date="2020-11-11T22:08:00Z">
              <w:r>
                <w:t xml:space="preserve">noted that </w:t>
              </w:r>
            </w:ins>
            <w:del w:id="491" w:author="Lee, Daewon" w:date="2020-11-11T22:08:00Z">
              <w:r>
                <w:delText>Note: I</w:delText>
              </w:r>
            </w:del>
            <w:ins w:id="492" w:author="Lee, Daewon" w:date="2020-11-11T22:08:00Z">
              <w:r>
                <w:t>i</w:t>
              </w:r>
            </w:ins>
            <w:r>
              <w:t>f regulations do not allow short control signaling exemption in a region when operating with LBT, operation wi</w:t>
            </w:r>
            <w:r>
              <w:t>th LBT for these short control signals should be supported</w:t>
            </w:r>
            <w:ins w:id="493" w:author="Lee, Daewon" w:date="2020-11-11T22:08:00Z">
              <w:r>
                <w:t xml:space="preserve">. </w:t>
              </w:r>
            </w:ins>
          </w:p>
          <w:p w:rsidR="003B14A3" w:rsidRDefault="00301D88">
            <w:pPr>
              <w:spacing w:line="240" w:lineRule="auto"/>
              <w:ind w:left="360"/>
            </w:pPr>
            <w:r>
              <w:t>Restrictions to the transmission, such as, on duty cycle (airtime measured over a relatively long period of time), content, TX power, etc</w:t>
            </w:r>
            <w:r>
              <w:rPr>
                <w:rFonts w:eastAsia="맑은 고딕"/>
              </w:rPr>
              <w:t>. can be discussed when specifications are developed.</w:t>
            </w:r>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0"/>
                <w:numId w:val="27"/>
              </w:numPr>
              <w:wordWrap w:val="0"/>
              <w:spacing w:line="240" w:lineRule="auto"/>
              <w:rPr>
                <w:rFonts w:ascii="맑은 고딕" w:eastAsia="맑은 고딕" w:hAnsi="맑은 고딕"/>
                <w:color w:val="1F497D"/>
                <w:sz w:val="20"/>
                <w:szCs w:val="20"/>
                <w:lang w:val="en-GB" w:eastAsia="ko-KR"/>
              </w:rPr>
            </w:pPr>
            <w:r>
              <w:rPr>
                <w:rFonts w:ascii="맑은 고딕" w:eastAsia="맑은 고딕" w:hAnsi="맑은 고딕" w:hint="eastAsia"/>
                <w:color w:val="1F497D"/>
                <w:sz w:val="20"/>
                <w:szCs w:val="20"/>
                <w:lang w:val="en-GB"/>
              </w:rPr>
              <w:t>5.2.1 Listen before talk (LBT) design</w:t>
            </w:r>
          </w:p>
          <w:p w:rsidR="003B14A3" w:rsidRDefault="00301D88">
            <w:pPr>
              <w:pStyle w:val="afb"/>
              <w:numPr>
                <w:ilvl w:val="1"/>
                <w:numId w:val="27"/>
              </w:numPr>
              <w:wordWrap w:val="0"/>
              <w:spacing w:line="240" w:lineRule="auto"/>
              <w:rPr>
                <w:rFonts w:ascii="맑은 고딕" w:eastAsia="맑은 고딕" w:hAnsi="맑은 고딕"/>
                <w:color w:val="1F497D"/>
                <w:sz w:val="20"/>
                <w:szCs w:val="20"/>
                <w:lang w:val="en-GB"/>
              </w:rPr>
            </w:pPr>
            <w:r>
              <w:rPr>
                <w:rFonts w:ascii="맑은 고딕" w:eastAsia="맑은 고딕" w:hAnsi="맑은 고딕" w:hint="eastAsia"/>
                <w:color w:val="1F497D"/>
                <w:sz w:val="20"/>
                <w:szCs w:val="20"/>
                <w:lang w:val="en-GB"/>
              </w:rPr>
              <w:t>Typo</w:t>
            </w:r>
          </w:p>
          <w:p w:rsidR="003B14A3" w:rsidRDefault="003B14A3">
            <w:pPr>
              <w:wordWrap w:val="0"/>
              <w:rPr>
                <w:rFonts w:ascii="맑은 고딕" w:eastAsia="맑은 고딕" w:hAnsi="맑은 고딕"/>
                <w:color w:val="1F497D"/>
              </w:rPr>
            </w:pPr>
          </w:p>
          <w:p w:rsidR="003B14A3" w:rsidRDefault="00301D8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w:t>
            </w:r>
            <w:r>
              <w:t xml:space="preserve">ion in a region when operating with LBT, operation with LBT for these short control signals should be supported. Restrictions to the transmission, such as, on duty cycle (airtime measured over a relatively long period of time), content, TX power, etc. can </w:t>
            </w:r>
            <w:r>
              <w:t>be discussed when specifications are developed.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Corrected the typo.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The first sentence does not read well as it does not have the main verb. The easiest way to fix this is to remove ”of” after ”Support”. Also, we have noticed</w:t>
            </w:r>
            <w:r>
              <w:t xml:space="preserve"> that the removed ”Note: If” is still in the Draft TR that shoud be removed. We suggest the following change:</w:t>
            </w:r>
          </w:p>
          <w:p w:rsidR="003B14A3" w:rsidRDefault="003B14A3">
            <w:pPr>
              <w:spacing w:after="0" w:line="240" w:lineRule="auto"/>
            </w:pPr>
          </w:p>
          <w:p w:rsidR="003B14A3" w:rsidRDefault="00301D88">
            <w:pPr>
              <w:spacing w:after="0" w:line="240" w:lineRule="auto"/>
              <w:rPr>
                <w:del w:id="494"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w:t>
            </w:r>
            <w:r>
              <w:t>thout LBT is allowed.</w:t>
            </w:r>
            <w:ins w:id="495" w:author="Lee, Daewon" w:date="2020-11-11T22:07:00Z">
              <w:r>
                <w:t xml:space="preserve"> </w:t>
              </w:r>
            </w:ins>
          </w:p>
          <w:p w:rsidR="003B14A3" w:rsidRDefault="00301D88">
            <w:pPr>
              <w:spacing w:after="0" w:line="240" w:lineRule="auto"/>
              <w:rPr>
                <w:del w:id="496" w:author="Lee, Daewon" w:date="2020-11-11T22:08:00Z"/>
              </w:rPr>
            </w:pPr>
            <w:ins w:id="497" w:author="Lee, Daewon" w:date="2020-11-11T22:07:00Z">
              <w:r>
                <w:t xml:space="preserve">It should be </w:t>
              </w:r>
            </w:ins>
            <w:ins w:id="498" w:author="Lee, Daewon" w:date="2020-11-11T22:08:00Z">
              <w:r>
                <w:t xml:space="preserve">noted that </w:t>
              </w:r>
            </w:ins>
            <w:del w:id="499" w:author="Lee, Daewon" w:date="2020-11-11T22:08:00Z">
              <w:r>
                <w:delText>Note: I</w:delText>
              </w:r>
            </w:del>
            <w:ins w:id="500" w:author="Lee, Daewon" w:date="2020-11-11T22:08:00Z">
              <w:r>
                <w:t>i</w:t>
              </w:r>
            </w:ins>
            <w:r>
              <w:t>f regulations do not allow short control signaling exemption in a region when operating with LBT, operation with LBT for these short control signals should be supported</w:t>
            </w:r>
            <w:ins w:id="501" w:author="Lee, Daewon" w:date="2020-11-11T22:08:00Z">
              <w:r>
                <w:t xml:space="preserve">. </w:t>
              </w:r>
            </w:ins>
          </w:p>
          <w:p w:rsidR="003B14A3" w:rsidRDefault="00301D88">
            <w:pPr>
              <w:spacing w:after="0" w:line="240" w:lineRule="auto"/>
            </w:pPr>
            <w:r>
              <w:t xml:space="preserve">Restrictions to the </w:t>
            </w:r>
            <w:r>
              <w:t>transmission, such as, on duty cycle (airtime measured over a relatively long period of time), content, TX power, etc. can be discussed when specifications are developed.</w:t>
            </w:r>
          </w:p>
          <w:p w:rsidR="003B14A3" w:rsidRDefault="003B14A3">
            <w:pPr>
              <w:spacing w:after="0" w:line="240" w:lineRule="auto"/>
            </w:pPr>
          </w:p>
          <w:p w:rsidR="003B14A3" w:rsidRDefault="003B14A3">
            <w:pPr>
              <w:spacing w:after="0" w:line="240" w:lineRule="auto"/>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Further updated as suggested by Huawei.</w:t>
            </w:r>
          </w:p>
        </w:tc>
      </w:tr>
    </w:tbl>
    <w:p w:rsidR="003B14A3" w:rsidRDefault="003B14A3">
      <w:pPr>
        <w:pStyle w:val="afb"/>
        <w:rPr>
          <w:lang w:eastAsia="zh-CN"/>
        </w:rPr>
      </w:pPr>
    </w:p>
    <w:p w:rsidR="003B14A3" w:rsidRDefault="003B14A3">
      <w:pPr>
        <w:pStyle w:val="afb"/>
        <w:rPr>
          <w:lang w:eastAsia="zh-CN"/>
        </w:rPr>
      </w:pPr>
    </w:p>
    <w:p w:rsidR="003B14A3" w:rsidRDefault="00301D88">
      <w:pPr>
        <w:pStyle w:val="3"/>
        <w:rPr>
          <w:sz w:val="24"/>
          <w:szCs w:val="18"/>
          <w:highlight w:val="green"/>
        </w:rPr>
      </w:pPr>
      <w:r>
        <w:rPr>
          <w:sz w:val="24"/>
          <w:szCs w:val="18"/>
          <w:highlight w:val="green"/>
        </w:rPr>
        <w:t>Agreement #66:</w:t>
      </w:r>
    </w:p>
    <w:p w:rsidR="003B14A3" w:rsidRDefault="00301D88">
      <w:pPr>
        <w:pStyle w:val="afb"/>
      </w:pPr>
      <w:r>
        <w:t>It can be furt</w:t>
      </w:r>
      <w:r>
        <w:t>her discussed when specifications are developed if 3GPP specifications should define the relationship between the LBT beam and the transmission beam or leave it as implementation. If such relationship is defined, it can also be further discussed when speci</w:t>
      </w:r>
      <w:r>
        <w:t>fications are developed if ED threshold should be adjusted by the choice of LBT beam and transmission beam.</w:t>
      </w:r>
    </w:p>
    <w:p w:rsidR="003B14A3" w:rsidRDefault="003B14A3">
      <w:pPr>
        <w:pStyle w:val="afb"/>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 xml:space="preserve">Capture under </w:t>
            </w:r>
            <w:r>
              <w:rPr>
                <w:rStyle w:val="af3"/>
                <w:b w:val="0"/>
                <w:bCs w:val="0"/>
                <w:color w:val="000000"/>
                <w:sz w:val="20"/>
                <w:szCs w:val="20"/>
                <w:lang w:val="sv-SE"/>
              </w:rPr>
              <w:t>Section 5.2.1</w:t>
            </w:r>
          </w:p>
          <w:p w:rsidR="003B14A3" w:rsidRDefault="003B14A3">
            <w:pPr>
              <w:rPr>
                <w:rStyle w:val="af3"/>
                <w:color w:val="000000"/>
              </w:rPr>
            </w:pPr>
          </w:p>
          <w:p w:rsidR="003B14A3" w:rsidRDefault="00301D88">
            <w:pPr>
              <w:pStyle w:val="afb"/>
            </w:pPr>
            <w:r>
              <w:t>It can be further discussed when specifications are developed if 3GPP specifications should define the relationship between the LBT beam and the transmission beam or leave it as implementation. If such relationship is defined, it can also be</w:t>
            </w:r>
            <w:r>
              <w:t xml:space="preserve"> further discussed when specifications are developed if ED threshold should be adjusted by the choice of LBT beam and transmission beam.</w:t>
            </w:r>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pPr>
    </w:p>
    <w:p w:rsidR="003B14A3" w:rsidRDefault="003B14A3">
      <w:pPr>
        <w:pStyle w:val="afb"/>
      </w:pPr>
    </w:p>
    <w:p w:rsidR="003B14A3" w:rsidRDefault="00301D88">
      <w:pPr>
        <w:pStyle w:val="3"/>
        <w:rPr>
          <w:sz w:val="24"/>
          <w:szCs w:val="18"/>
          <w:highlight w:val="green"/>
        </w:rPr>
      </w:pPr>
      <w:r>
        <w:rPr>
          <w:sz w:val="24"/>
          <w:szCs w:val="18"/>
          <w:highlight w:val="green"/>
        </w:rPr>
        <w:t>Agreement #67:</w:t>
      </w:r>
    </w:p>
    <w:p w:rsidR="003B14A3" w:rsidRDefault="00301D88">
      <w:pPr>
        <w:pStyle w:val="afb"/>
      </w:pPr>
      <w:r>
        <w:t xml:space="preserve">When LBT mode is used, spatial domain multiplexing of different beams is </w:t>
      </w:r>
      <w:r>
        <w:t>supported. The LBT requirement (if any) for spatial domain multiplexing of multiple beams can be further discussed when specifications are developed. At least the following can be considered while other LBT considerations are not excluded.</w:t>
      </w:r>
    </w:p>
    <w:p w:rsidR="003B14A3" w:rsidRDefault="00301D88">
      <w:pPr>
        <w:pStyle w:val="afb"/>
        <w:numPr>
          <w:ilvl w:val="0"/>
          <w:numId w:val="46"/>
        </w:numPr>
        <w:spacing w:line="240" w:lineRule="auto"/>
      </w:pPr>
      <w:r>
        <w:t>Leave the LBT be</w:t>
      </w:r>
      <w:r>
        <w:t>haviour for implementation</w:t>
      </w:r>
    </w:p>
    <w:p w:rsidR="003B14A3" w:rsidRDefault="00301D88">
      <w:pPr>
        <w:pStyle w:val="afb"/>
        <w:numPr>
          <w:ilvl w:val="0"/>
          <w:numId w:val="46"/>
        </w:numPr>
        <w:spacing w:line="240" w:lineRule="auto"/>
      </w:pPr>
      <w:r>
        <w:t>One LBT beam covers all transmission beams</w:t>
      </w:r>
    </w:p>
    <w:p w:rsidR="003B14A3" w:rsidRDefault="00301D88">
      <w:pPr>
        <w:pStyle w:val="afb"/>
        <w:numPr>
          <w:ilvl w:val="0"/>
          <w:numId w:val="46"/>
        </w:numPr>
        <w:spacing w:line="240" w:lineRule="auto"/>
      </w:pPr>
      <w:r>
        <w:t>Multiple LBT beams cover multiple transmission beams</w:t>
      </w:r>
    </w:p>
    <w:p w:rsidR="003B14A3" w:rsidRDefault="003B14A3">
      <w:pPr>
        <w:pStyle w:val="afb"/>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5.2.1</w:t>
            </w:r>
          </w:p>
          <w:p w:rsidR="003B14A3" w:rsidRDefault="003B14A3">
            <w:pPr>
              <w:rPr>
                <w:rStyle w:val="af3"/>
                <w:color w:val="000000"/>
              </w:rPr>
            </w:pPr>
          </w:p>
          <w:p w:rsidR="003B14A3" w:rsidRDefault="00301D88">
            <w:pPr>
              <w:pStyle w:val="afb"/>
            </w:pPr>
            <w:r>
              <w:t>When LBT mode is used, spatial domain multiplexing of different beams is supported. The LBT requirement (if any) for spatial domain multiplexing of multiple beams can be further discussed when specifications are developed. At l</w:t>
            </w:r>
            <w:r>
              <w:t>east the following can be considered while other LBT considerations are not excluded.</w:t>
            </w:r>
          </w:p>
          <w:p w:rsidR="003B14A3" w:rsidRDefault="00301D88">
            <w:pPr>
              <w:pStyle w:val="afb"/>
              <w:numPr>
                <w:ilvl w:val="0"/>
                <w:numId w:val="46"/>
              </w:numPr>
              <w:spacing w:line="240" w:lineRule="auto"/>
            </w:pPr>
            <w:ins w:id="502" w:author="Lee, Daewon" w:date="2020-11-11T22:10:00Z">
              <w:r>
                <w:t>l</w:t>
              </w:r>
            </w:ins>
            <w:del w:id="503" w:author="Lee, Daewon" w:date="2020-11-11T22:10:00Z">
              <w:r>
                <w:delText>L</w:delText>
              </w:r>
            </w:del>
            <w:r>
              <w:t>eave the LBT behaviour for implementation</w:t>
            </w:r>
            <w:ins w:id="504" w:author="Lee, Daewon" w:date="2020-11-11T22:10:00Z">
              <w:r>
                <w:t>,</w:t>
              </w:r>
            </w:ins>
          </w:p>
          <w:p w:rsidR="003B14A3" w:rsidRDefault="00301D88">
            <w:pPr>
              <w:pStyle w:val="afb"/>
              <w:numPr>
                <w:ilvl w:val="0"/>
                <w:numId w:val="46"/>
              </w:numPr>
              <w:spacing w:line="240" w:lineRule="auto"/>
            </w:pPr>
            <w:del w:id="505" w:author="Lee, Daewon" w:date="2020-11-11T22:10:00Z">
              <w:r>
                <w:delText>O</w:delText>
              </w:r>
            </w:del>
            <w:ins w:id="506" w:author="Lee, Daewon" w:date="2020-11-11T22:10:00Z">
              <w:r>
                <w:t>o</w:t>
              </w:r>
            </w:ins>
            <w:r>
              <w:t>ne LBT beam covers all transmission beams</w:t>
            </w:r>
            <w:ins w:id="507" w:author="Lee, Daewon" w:date="2020-11-11T22:10:00Z">
              <w:r>
                <w:t>,</w:t>
              </w:r>
            </w:ins>
          </w:p>
          <w:p w:rsidR="003B14A3" w:rsidRDefault="00301D88">
            <w:pPr>
              <w:pStyle w:val="afb"/>
              <w:numPr>
                <w:ilvl w:val="0"/>
                <w:numId w:val="46"/>
              </w:numPr>
              <w:spacing w:line="240" w:lineRule="auto"/>
            </w:pPr>
            <w:ins w:id="508" w:author="Lee, Daewon" w:date="2020-11-11T22:10:00Z">
              <w:r>
                <w:t>m</w:t>
              </w:r>
            </w:ins>
            <w:del w:id="509" w:author="Lee, Daewon" w:date="2020-11-11T22:10:00Z">
              <w:r>
                <w:delText>M</w:delText>
              </w:r>
            </w:del>
            <w:r>
              <w:t>ultiple LBT beams cover multiple transmission beams</w:t>
            </w:r>
            <w:ins w:id="510" w:author="Lee, Daewon" w:date="2020-11-11T22:10:00Z">
              <w:r>
                <w:t>.</w:t>
              </w:r>
            </w:ins>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pPr>
    </w:p>
    <w:p w:rsidR="003B14A3" w:rsidRDefault="003B14A3">
      <w:pPr>
        <w:pStyle w:val="afb"/>
      </w:pPr>
    </w:p>
    <w:p w:rsidR="003B14A3" w:rsidRDefault="003B14A3">
      <w:pPr>
        <w:pStyle w:val="afb"/>
      </w:pPr>
    </w:p>
    <w:p w:rsidR="003B14A3" w:rsidRDefault="00301D88">
      <w:pPr>
        <w:pStyle w:val="3"/>
        <w:rPr>
          <w:sz w:val="24"/>
          <w:szCs w:val="18"/>
          <w:highlight w:val="green"/>
        </w:rPr>
      </w:pPr>
      <w:r>
        <w:rPr>
          <w:sz w:val="24"/>
          <w:szCs w:val="18"/>
          <w:highlight w:val="green"/>
        </w:rPr>
        <w:t>Agreement #68:</w:t>
      </w:r>
    </w:p>
    <w:p w:rsidR="003B14A3" w:rsidRDefault="00301D88">
      <w:pPr>
        <w:rPr>
          <w:rFonts w:eastAsia="맑은 고딕"/>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맑은 고딕"/>
        </w:rPr>
        <w:t>further disc</w:t>
      </w:r>
      <w:r>
        <w:rPr>
          <w:rFonts w:eastAsia="맑은 고딕"/>
        </w:rPr>
        <w:t>ussed when specifications are developed. At least the following can be considered while other LBT considerations are not excluded</w:t>
      </w:r>
    </w:p>
    <w:p w:rsidR="003B14A3" w:rsidRDefault="00301D88">
      <w:pPr>
        <w:pStyle w:val="afb"/>
        <w:numPr>
          <w:ilvl w:val="0"/>
          <w:numId w:val="47"/>
        </w:numPr>
        <w:kinsoku w:val="0"/>
        <w:overflowPunct w:val="0"/>
        <w:adjustRightInd w:val="0"/>
        <w:spacing w:after="60" w:line="256" w:lineRule="auto"/>
        <w:textAlignment w:val="baseline"/>
        <w:rPr>
          <w:rFonts w:eastAsia="맑은 고딕"/>
        </w:rPr>
      </w:pPr>
      <w:r>
        <w:rPr>
          <w:rFonts w:eastAsia="맑은 고딕"/>
        </w:rPr>
        <w:t>No additional LBT requirement defined and leave the LBT behaviour for implementation</w:t>
      </w:r>
    </w:p>
    <w:p w:rsidR="003B14A3" w:rsidRDefault="00301D88">
      <w:pPr>
        <w:pStyle w:val="afb"/>
        <w:numPr>
          <w:ilvl w:val="0"/>
          <w:numId w:val="47"/>
        </w:numPr>
        <w:kinsoku w:val="0"/>
        <w:overflowPunct w:val="0"/>
        <w:adjustRightInd w:val="0"/>
        <w:spacing w:after="60" w:line="256" w:lineRule="auto"/>
        <w:textAlignment w:val="baseline"/>
        <w:rPr>
          <w:rFonts w:eastAsia="맑은 고딕"/>
        </w:rPr>
      </w:pPr>
      <w:r>
        <w:rPr>
          <w:rFonts w:eastAsia="맑은 고딕"/>
        </w:rPr>
        <w:t>Perform directional or omni-directional L</w:t>
      </w:r>
      <w:r>
        <w:rPr>
          <w:rFonts w:eastAsia="맑은 고딕"/>
        </w:rPr>
        <w:t xml:space="preserve">BT at the beginning of COT with sensing beam(s) that covers all TDM beams and with no LBT before each beam switching in the middle of COT. </w:t>
      </w:r>
    </w:p>
    <w:p w:rsidR="003B14A3" w:rsidRDefault="00301D88">
      <w:pPr>
        <w:pStyle w:val="afb"/>
        <w:numPr>
          <w:ilvl w:val="0"/>
          <w:numId w:val="47"/>
        </w:numPr>
        <w:kinsoku w:val="0"/>
        <w:overflowPunct w:val="0"/>
        <w:adjustRightInd w:val="0"/>
        <w:spacing w:after="60" w:line="256" w:lineRule="auto"/>
        <w:textAlignment w:val="baseline"/>
        <w:rPr>
          <w:rFonts w:eastAsia="맑은 고딕"/>
        </w:rPr>
      </w:pPr>
      <w:r>
        <w:rPr>
          <w:rFonts w:eastAsia="맑은 고딕"/>
        </w:rPr>
        <w:t>Perform directional or omni-directional LBT at the beginning of COT with sensing beam(s) that covers all TDM beams o</w:t>
      </w:r>
      <w:r>
        <w:rPr>
          <w:rFonts w:eastAsia="맑은 고딕"/>
        </w:rPr>
        <w:t>r the first transmission beam, and additional directional LBT with sensing beam that covers the next transmission beam for each beam switching in the middle of COT.</w:t>
      </w:r>
    </w:p>
    <w:p w:rsidR="003B14A3" w:rsidRDefault="003B14A3">
      <w:pPr>
        <w:pStyle w:val="afb"/>
        <w:rPr>
          <w:rFonts w:eastAsia="바탕"/>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w:t>
            </w:r>
            <w:r>
              <w:rPr>
                <w:rStyle w:val="af3"/>
                <w:b w:val="0"/>
                <w:bCs w:val="0"/>
                <w:i/>
                <w:iCs/>
                <w:color w:val="000000"/>
                <w:lang w:val="sv-SE"/>
              </w:rPr>
              <w:t>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5.2.1</w:t>
            </w:r>
          </w:p>
          <w:p w:rsidR="003B14A3" w:rsidRDefault="003B14A3">
            <w:pPr>
              <w:rPr>
                <w:rStyle w:val="af3"/>
                <w:color w:val="000000"/>
              </w:rPr>
            </w:pPr>
          </w:p>
          <w:p w:rsidR="003B14A3" w:rsidRDefault="00301D88">
            <w:pPr>
              <w:rPr>
                <w:rFonts w:eastAsia="맑은 고딕"/>
              </w:rPr>
            </w:pPr>
            <w:r>
              <w:t>When LBT mode is used, time domain multiplexing of DL/UL transmissions in different beams in the same COT is supported. The LBT requirement (if any) for time domain multiplexing of DL</w:t>
            </w:r>
            <w:r>
              <w:t xml:space="preserve">/UL transmissions in multiple beams can be </w:t>
            </w:r>
            <w:r>
              <w:rPr>
                <w:rFonts w:eastAsia="맑은 고딕"/>
              </w:rPr>
              <w:t>further discussed when specifications are developed. At least the following can be considered while other LBT considerations are not excluded</w:t>
            </w:r>
            <w:ins w:id="511" w:author="Lee, Daewon" w:date="2020-11-11T22:11:00Z">
              <w:r>
                <w:rPr>
                  <w:rFonts w:eastAsia="맑은 고딕"/>
                </w:rPr>
                <w:t>:</w:t>
              </w:r>
            </w:ins>
          </w:p>
          <w:p w:rsidR="003B14A3" w:rsidRDefault="00301D88">
            <w:pPr>
              <w:pStyle w:val="afb"/>
              <w:numPr>
                <w:ilvl w:val="0"/>
                <w:numId w:val="47"/>
              </w:numPr>
              <w:kinsoku w:val="0"/>
              <w:overflowPunct w:val="0"/>
              <w:adjustRightInd w:val="0"/>
              <w:spacing w:after="60" w:line="256" w:lineRule="auto"/>
              <w:textAlignment w:val="baseline"/>
              <w:rPr>
                <w:rFonts w:eastAsia="맑은 고딕"/>
                <w:sz w:val="20"/>
                <w:szCs w:val="20"/>
              </w:rPr>
            </w:pPr>
            <w:r>
              <w:rPr>
                <w:rFonts w:eastAsia="맑은 고딕"/>
                <w:sz w:val="20"/>
                <w:szCs w:val="20"/>
              </w:rPr>
              <w:t xml:space="preserve">No additional LBT requirement defined and leave the LBT behaviour for </w:t>
            </w:r>
            <w:r>
              <w:rPr>
                <w:rFonts w:eastAsia="맑은 고딕"/>
                <w:sz w:val="20"/>
                <w:szCs w:val="20"/>
              </w:rPr>
              <w:t>implementation</w:t>
            </w:r>
            <w:ins w:id="512" w:author="Lee, Daewon" w:date="2020-11-11T22:11:00Z">
              <w:r>
                <w:rPr>
                  <w:rFonts w:eastAsia="맑은 고딕"/>
                  <w:sz w:val="20"/>
                  <w:szCs w:val="20"/>
                </w:rPr>
                <w:t>,</w:t>
              </w:r>
            </w:ins>
          </w:p>
          <w:p w:rsidR="003B14A3" w:rsidRDefault="00301D88">
            <w:pPr>
              <w:pStyle w:val="afb"/>
              <w:numPr>
                <w:ilvl w:val="0"/>
                <w:numId w:val="47"/>
              </w:numPr>
              <w:kinsoku w:val="0"/>
              <w:overflowPunct w:val="0"/>
              <w:adjustRightInd w:val="0"/>
              <w:spacing w:after="60" w:line="256" w:lineRule="auto"/>
              <w:textAlignment w:val="baseline"/>
              <w:rPr>
                <w:rFonts w:eastAsia="맑은 고딕"/>
                <w:sz w:val="20"/>
                <w:szCs w:val="20"/>
              </w:rPr>
            </w:pPr>
            <w:r>
              <w:rPr>
                <w:rFonts w:eastAsia="맑은 고딕"/>
                <w:sz w:val="20"/>
                <w:szCs w:val="20"/>
              </w:rPr>
              <w:t>Perform directional or omni-directional LBT at the beginning of COT with sensing beam(s) that covers all TDM beams and with no LBT before each beam switching in the middle of COT</w:t>
            </w:r>
            <w:ins w:id="513" w:author="Lee, Daewon" w:date="2020-11-11T22:12:00Z">
              <w:r>
                <w:rPr>
                  <w:rFonts w:eastAsia="맑은 고딕"/>
                  <w:sz w:val="20"/>
                  <w:szCs w:val="20"/>
                </w:rPr>
                <w:t>,</w:t>
              </w:r>
            </w:ins>
            <w:del w:id="514" w:author="Lee, Daewon" w:date="2020-11-11T22:12:00Z">
              <w:r>
                <w:rPr>
                  <w:rFonts w:eastAsia="맑은 고딕"/>
                  <w:sz w:val="20"/>
                  <w:szCs w:val="20"/>
                </w:rPr>
                <w:delText xml:space="preserve">. </w:delText>
              </w:r>
            </w:del>
          </w:p>
          <w:p w:rsidR="003B14A3" w:rsidRDefault="00301D88">
            <w:pPr>
              <w:pStyle w:val="afb"/>
              <w:numPr>
                <w:ilvl w:val="0"/>
                <w:numId w:val="47"/>
              </w:numPr>
              <w:kinsoku w:val="0"/>
              <w:overflowPunct w:val="0"/>
              <w:adjustRightInd w:val="0"/>
              <w:spacing w:after="60" w:line="256" w:lineRule="auto"/>
              <w:textAlignment w:val="baseline"/>
              <w:rPr>
                <w:rFonts w:eastAsia="맑은 고딕"/>
                <w:sz w:val="20"/>
                <w:szCs w:val="20"/>
              </w:rPr>
            </w:pPr>
            <w:r>
              <w:rPr>
                <w:rFonts w:eastAsia="맑은 고딕"/>
                <w:sz w:val="20"/>
                <w:szCs w:val="20"/>
              </w:rPr>
              <w:t>Perform directional or omni-directional LBT at the beginni</w:t>
            </w:r>
            <w:r>
              <w:rPr>
                <w:rFonts w:eastAsia="맑은 고딕"/>
                <w:sz w:val="20"/>
                <w:szCs w:val="20"/>
              </w:rPr>
              <w:t>ng of COT with sensing beam(s) that covers all TDM beams or the first transmission beam, and additional directional LBT with sensing beam that covers the next transmission beam for each beam switching in the middle of COT.</w:t>
            </w:r>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fb"/>
        <w:rPr>
          <w:rFonts w:eastAsia="바탕"/>
        </w:rPr>
      </w:pPr>
    </w:p>
    <w:p w:rsidR="003B14A3" w:rsidRDefault="003B14A3">
      <w:pPr>
        <w:pStyle w:val="afb"/>
        <w:rPr>
          <w:rFonts w:eastAsia="바탕"/>
        </w:rPr>
      </w:pPr>
    </w:p>
    <w:p w:rsidR="003B14A3" w:rsidRDefault="00301D88">
      <w:pPr>
        <w:pStyle w:val="3"/>
        <w:rPr>
          <w:sz w:val="24"/>
          <w:szCs w:val="18"/>
          <w:highlight w:val="green"/>
        </w:rPr>
      </w:pPr>
      <w:r>
        <w:rPr>
          <w:sz w:val="24"/>
          <w:szCs w:val="18"/>
          <w:highlight w:val="green"/>
        </w:rPr>
        <w:t>Agreement #69:</w:t>
      </w:r>
    </w:p>
    <w:p w:rsidR="003B14A3" w:rsidRDefault="00301D88">
      <w:r>
        <w:t>Capture the following in TR:</w:t>
      </w:r>
    </w:p>
    <w:p w:rsidR="003B14A3" w:rsidRDefault="00301D88">
      <w:r>
        <w:t xml:space="preserve">The following receiver assisted channel access and interference management schemes have been considered and can be further investigated </w:t>
      </w:r>
      <w:r>
        <w:rPr>
          <w:rFonts w:eastAsia="맑은 고딕"/>
        </w:rPr>
        <w:t>when specifications are developed</w:t>
      </w:r>
    </w:p>
    <w:p w:rsidR="003B14A3" w:rsidRDefault="00301D88">
      <w:pPr>
        <w:pStyle w:val="afb"/>
        <w:numPr>
          <w:ilvl w:val="0"/>
          <w:numId w:val="48"/>
        </w:numPr>
        <w:kinsoku w:val="0"/>
        <w:overflowPunct w:val="0"/>
        <w:adjustRightInd w:val="0"/>
        <w:spacing w:after="60" w:line="256" w:lineRule="auto"/>
        <w:textAlignment w:val="baseline"/>
      </w:pPr>
      <w:r>
        <w:t>Class A. Receiver provides assistance info</w:t>
      </w:r>
      <w:r>
        <w:t xml:space="preserve">rmation (signalling) to transmitter only.  The following aspects of Class A can be further discussed </w:t>
      </w:r>
      <w:r>
        <w:rPr>
          <w:rFonts w:eastAsia="맑은 고딕"/>
        </w:rPr>
        <w:t>when specifications are developed</w:t>
      </w:r>
    </w:p>
    <w:p w:rsidR="003B14A3" w:rsidRDefault="00301D88">
      <w:pPr>
        <w:pStyle w:val="afb"/>
        <w:numPr>
          <w:ilvl w:val="1"/>
          <w:numId w:val="48"/>
        </w:numPr>
        <w:kinsoku w:val="0"/>
        <w:overflowPunct w:val="0"/>
        <w:adjustRightInd w:val="0"/>
        <w:spacing w:after="60" w:line="256" w:lineRule="auto"/>
        <w:textAlignment w:val="baseline"/>
      </w:pPr>
      <w:r>
        <w:t>Applicability in the following potential channel access modes:</w:t>
      </w:r>
    </w:p>
    <w:p w:rsidR="003B14A3" w:rsidRDefault="00301D88">
      <w:pPr>
        <w:pStyle w:val="afb"/>
        <w:numPr>
          <w:ilvl w:val="2"/>
          <w:numId w:val="48"/>
        </w:numPr>
        <w:kinsoku w:val="0"/>
        <w:overflowPunct w:val="0"/>
        <w:adjustRightInd w:val="0"/>
        <w:spacing w:after="60" w:line="256" w:lineRule="auto"/>
        <w:textAlignment w:val="baseline"/>
      </w:pPr>
      <w:r>
        <w:t>LBT is performed prior to transmission</w:t>
      </w:r>
    </w:p>
    <w:p w:rsidR="003B14A3" w:rsidRDefault="00301D88">
      <w:pPr>
        <w:pStyle w:val="afb"/>
        <w:numPr>
          <w:ilvl w:val="2"/>
          <w:numId w:val="48"/>
        </w:numPr>
        <w:kinsoku w:val="0"/>
        <w:overflowPunct w:val="0"/>
        <w:adjustRightInd w:val="0"/>
        <w:spacing w:after="60" w:line="256" w:lineRule="auto"/>
        <w:textAlignment w:val="baseline"/>
      </w:pPr>
      <w:r>
        <w:t>No LBT is performed</w:t>
      </w:r>
      <w:r>
        <w:t xml:space="preserve"> prior to transmission </w:t>
      </w:r>
    </w:p>
    <w:p w:rsidR="003B14A3" w:rsidRDefault="00301D88">
      <w:pPr>
        <w:pStyle w:val="afb"/>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rsidR="003B14A3" w:rsidRDefault="00301D88">
      <w:pPr>
        <w:pStyle w:val="afb"/>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rsidR="003B14A3" w:rsidRDefault="00301D88">
      <w:pPr>
        <w:pStyle w:val="afb"/>
        <w:numPr>
          <w:ilvl w:val="1"/>
          <w:numId w:val="48"/>
        </w:numPr>
        <w:kinsoku w:val="0"/>
        <w:overflowPunct w:val="0"/>
        <w:adjustRightInd w:val="0"/>
        <w:spacing w:after="60" w:line="256" w:lineRule="auto"/>
        <w:textAlignment w:val="baseline"/>
      </w:pPr>
      <w:r>
        <w:t>Whether the a</w:t>
      </w:r>
      <w:r>
        <w:t>ssistance information can be obtained by existing layer 1 and layer 3 measurements with enhancements if needed</w:t>
      </w:r>
    </w:p>
    <w:p w:rsidR="003B14A3" w:rsidRDefault="00301D88">
      <w:pPr>
        <w:pStyle w:val="afb"/>
        <w:numPr>
          <w:ilvl w:val="1"/>
          <w:numId w:val="48"/>
        </w:numPr>
        <w:kinsoku w:val="0"/>
        <w:overflowPunct w:val="0"/>
        <w:adjustRightInd w:val="0"/>
        <w:spacing w:after="60" w:line="256" w:lineRule="auto"/>
        <w:textAlignment w:val="baseline"/>
      </w:pPr>
      <w:r>
        <w:t xml:space="preserve">If any specification changes are needed to support Class A </w:t>
      </w:r>
    </w:p>
    <w:p w:rsidR="003B14A3" w:rsidRDefault="00301D88">
      <w:r>
        <w:t>Also, the following receiver assisted channel access schemes have been considered, an</w:t>
      </w:r>
      <w:r>
        <w:t>d considering the system performance and complexity tradeoff, these schemes will not be further investigated in Rel.17</w:t>
      </w:r>
    </w:p>
    <w:p w:rsidR="003B14A3" w:rsidRDefault="00301D88">
      <w:pPr>
        <w:pStyle w:val="afb"/>
        <w:numPr>
          <w:ilvl w:val="0"/>
          <w:numId w:val="48"/>
        </w:numPr>
        <w:kinsoku w:val="0"/>
        <w:overflowPunct w:val="0"/>
        <w:adjustRightInd w:val="0"/>
        <w:spacing w:after="60" w:line="256" w:lineRule="auto"/>
        <w:textAlignment w:val="baseline"/>
      </w:pPr>
      <w:r>
        <w:t>Class B. Receiver provides assistance information (signalling) to other NR nodes, including non-serving nodes</w:t>
      </w:r>
    </w:p>
    <w:p w:rsidR="003B14A3" w:rsidRDefault="00301D88">
      <w:pPr>
        <w:pStyle w:val="afb"/>
        <w:numPr>
          <w:ilvl w:val="1"/>
          <w:numId w:val="48"/>
        </w:numPr>
        <w:kinsoku w:val="0"/>
        <w:overflowPunct w:val="0"/>
        <w:adjustRightInd w:val="0"/>
        <w:spacing w:after="60" w:line="256" w:lineRule="auto"/>
        <w:textAlignment w:val="baseline"/>
      </w:pPr>
      <w:r>
        <w:t>In this case, cross RAT coe</w:t>
      </w:r>
      <w:r>
        <w:t>xistence is based on ED</w:t>
      </w:r>
    </w:p>
    <w:p w:rsidR="003B14A3" w:rsidRDefault="00301D88">
      <w:pPr>
        <w:pStyle w:val="afb"/>
        <w:numPr>
          <w:ilvl w:val="1"/>
          <w:numId w:val="48"/>
        </w:numPr>
        <w:kinsoku w:val="0"/>
        <w:overflowPunct w:val="0"/>
        <w:adjustRightInd w:val="0"/>
        <w:spacing w:after="60" w:line="256" w:lineRule="auto"/>
        <w:textAlignment w:val="baseline"/>
      </w:pPr>
      <w:r>
        <w:t>Class B1. Intra-operator only</w:t>
      </w:r>
    </w:p>
    <w:p w:rsidR="003B14A3" w:rsidRDefault="00301D88">
      <w:pPr>
        <w:pStyle w:val="afb"/>
        <w:numPr>
          <w:ilvl w:val="1"/>
          <w:numId w:val="48"/>
        </w:numPr>
        <w:kinsoku w:val="0"/>
        <w:overflowPunct w:val="0"/>
        <w:adjustRightInd w:val="0"/>
        <w:spacing w:after="60" w:line="256" w:lineRule="auto"/>
        <w:textAlignment w:val="baseline"/>
      </w:pPr>
      <w:r>
        <w:t>Class B2. Also including inter-operator signalling</w:t>
      </w:r>
    </w:p>
    <w:p w:rsidR="003B14A3" w:rsidRDefault="00301D88">
      <w:pPr>
        <w:pStyle w:val="afb"/>
        <w:numPr>
          <w:ilvl w:val="2"/>
          <w:numId w:val="48"/>
        </w:numPr>
        <w:kinsoku w:val="0"/>
        <w:overflowPunct w:val="0"/>
        <w:adjustRightInd w:val="0"/>
        <w:spacing w:after="60" w:line="256" w:lineRule="auto"/>
        <w:textAlignment w:val="baseline"/>
      </w:pPr>
      <w:r>
        <w:t>In this case, cross operator coexistence is based on ED</w:t>
      </w:r>
    </w:p>
    <w:p w:rsidR="003B14A3" w:rsidRDefault="00301D88">
      <w:pPr>
        <w:pStyle w:val="afb"/>
        <w:numPr>
          <w:ilvl w:val="0"/>
          <w:numId w:val="48"/>
        </w:numPr>
        <w:kinsoku w:val="0"/>
        <w:overflowPunct w:val="0"/>
        <w:adjustRightInd w:val="0"/>
        <w:spacing w:after="60" w:line="256" w:lineRule="auto"/>
        <w:textAlignment w:val="baseline"/>
      </w:pPr>
      <w:r>
        <w:t>Class C. Receiver provides assistance information (signalling) to other NR nodes and nodes from</w:t>
      </w:r>
      <w:r>
        <w:t xml:space="preserve"> other RAT</w:t>
      </w:r>
    </w:p>
    <w:p w:rsidR="003B14A3" w:rsidRDefault="003B14A3">
      <w:pPr>
        <w:pStyle w:val="afb"/>
        <w:rPr>
          <w:lang w:eastAsia="zh-CN"/>
        </w:rPr>
      </w:pPr>
    </w:p>
    <w:p w:rsidR="003B14A3" w:rsidRDefault="003B14A3">
      <w:pPr>
        <w:pStyle w:val="afb"/>
        <w:rPr>
          <w:rFonts w:eastAsia="바탕"/>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5.2.3</w:t>
            </w:r>
          </w:p>
          <w:p w:rsidR="003B14A3" w:rsidRDefault="003B14A3">
            <w:pPr>
              <w:rPr>
                <w:rStyle w:val="af3"/>
                <w:color w:val="000000"/>
              </w:rPr>
            </w:pPr>
          </w:p>
          <w:p w:rsidR="003B14A3" w:rsidRDefault="00301D88">
            <w:r>
              <w:t xml:space="preserve">The following receiver assisted channel access and interference management schemes have been considered and can be further investigated </w:t>
            </w:r>
            <w:r>
              <w:rPr>
                <w:rFonts w:eastAsia="맑은 고딕"/>
              </w:rPr>
              <w:t>when specifications are developed.</w:t>
            </w:r>
          </w:p>
          <w:p w:rsidR="003B14A3" w:rsidRDefault="00301D88">
            <w:pPr>
              <w:pStyle w:val="afb"/>
              <w:numPr>
                <w:ilvl w:val="0"/>
                <w:numId w:val="48"/>
              </w:numPr>
              <w:kinsoku w:val="0"/>
              <w:overflowPunct w:val="0"/>
              <w:adjustRightInd w:val="0"/>
              <w:spacing w:after="60" w:line="256" w:lineRule="auto"/>
              <w:textAlignment w:val="baseline"/>
              <w:rPr>
                <w:sz w:val="20"/>
                <w:szCs w:val="20"/>
              </w:rPr>
            </w:pPr>
            <w:r>
              <w:rPr>
                <w:sz w:val="20"/>
                <w:szCs w:val="20"/>
              </w:rPr>
              <w:t xml:space="preserve">Class A. Receiver provides assistance information (signalling) to transmitter only.  </w:t>
            </w:r>
            <w:r>
              <w:rPr>
                <w:sz w:val="20"/>
                <w:szCs w:val="20"/>
              </w:rPr>
              <w:t xml:space="preserve">The following aspects of Class A can be further discussed </w:t>
            </w:r>
            <w:r>
              <w:rPr>
                <w:rFonts w:eastAsia="맑은 고딕"/>
                <w:sz w:val="20"/>
                <w:szCs w:val="20"/>
              </w:rPr>
              <w:t>when specifications are developed</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rsidR="003B14A3" w:rsidRDefault="00301D88">
            <w:pPr>
              <w:pStyle w:val="afb"/>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rsidR="003B14A3" w:rsidRDefault="00301D88">
            <w:pPr>
              <w:pStyle w:val="afb"/>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Details of assistan</w:t>
            </w:r>
            <w:r>
              <w:rPr>
                <w:sz w:val="20"/>
                <w:szCs w:val="20"/>
              </w:rPr>
              <w:t>ce information (e.g., type, timing, content, how the assistance information is obtained etc.)</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w:t>
            </w:r>
            <w:r>
              <w:rPr>
                <w:sz w:val="20"/>
                <w:szCs w:val="20"/>
              </w:rPr>
              <w:t>isting layer 1 and layer 3 measurements with enhancements if needed</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rsidR="003B14A3" w:rsidRDefault="00301D88">
            <w:r>
              <w:t>Also, the following receiver assisted channel access schemes have been considered, and considering the system performance and co</w:t>
            </w:r>
            <w:r>
              <w:t>mplexity tradeoff, these schemes will not be further investigated in Rel.17</w:t>
            </w:r>
          </w:p>
          <w:p w:rsidR="003B14A3" w:rsidRDefault="00301D88">
            <w:pPr>
              <w:pStyle w:val="afb"/>
              <w:numPr>
                <w:ilvl w:val="0"/>
                <w:numId w:val="48"/>
              </w:numPr>
              <w:kinsoku w:val="0"/>
              <w:overflowPunct w:val="0"/>
              <w:adjustRightInd w:val="0"/>
              <w:spacing w:after="60" w:line="256" w:lineRule="auto"/>
              <w:textAlignment w:val="baseline"/>
              <w:rPr>
                <w:sz w:val="20"/>
                <w:szCs w:val="20"/>
              </w:rPr>
            </w:pPr>
            <w:r>
              <w:rPr>
                <w:sz w:val="20"/>
                <w:szCs w:val="20"/>
              </w:rPr>
              <w:t>Class B. Receiver provides assistance information (signalling) to other NR nodes, including non-serving nodes</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Class B1. Intra-ope</w:t>
            </w:r>
            <w:r>
              <w:rPr>
                <w:sz w:val="20"/>
                <w:szCs w:val="20"/>
              </w:rPr>
              <w:t>rator only</w:t>
            </w:r>
          </w:p>
          <w:p w:rsidR="003B14A3" w:rsidRDefault="00301D88">
            <w:pPr>
              <w:pStyle w:val="afb"/>
              <w:numPr>
                <w:ilvl w:val="1"/>
                <w:numId w:val="48"/>
              </w:numPr>
              <w:kinsoku w:val="0"/>
              <w:overflowPunct w:val="0"/>
              <w:adjustRightInd w:val="0"/>
              <w:spacing w:after="60" w:line="256" w:lineRule="auto"/>
              <w:textAlignment w:val="baseline"/>
              <w:rPr>
                <w:sz w:val="20"/>
                <w:szCs w:val="20"/>
              </w:rPr>
            </w:pPr>
            <w:r>
              <w:rPr>
                <w:sz w:val="20"/>
                <w:szCs w:val="20"/>
              </w:rPr>
              <w:t>Class B2. Also including inter-operator signalling</w:t>
            </w:r>
          </w:p>
          <w:p w:rsidR="003B14A3" w:rsidRDefault="00301D88">
            <w:pPr>
              <w:pStyle w:val="afb"/>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rsidR="003B14A3" w:rsidRDefault="00301D88">
            <w:pPr>
              <w:pStyle w:val="afb"/>
              <w:numPr>
                <w:ilvl w:val="0"/>
                <w:numId w:val="48"/>
              </w:numPr>
              <w:kinsoku w:val="0"/>
              <w:overflowPunct w:val="0"/>
              <w:adjustRightInd w:val="0"/>
              <w:spacing w:after="60" w:line="256" w:lineRule="auto"/>
              <w:textAlignment w:val="baseline"/>
              <w:rPr>
                <w:sz w:val="20"/>
                <w:szCs w:val="20"/>
              </w:rPr>
            </w:pPr>
            <w:r>
              <w:rPr>
                <w:sz w:val="20"/>
                <w:szCs w:val="20"/>
              </w:rPr>
              <w:t>Class C. Receiver provides assistance information (signalling) to other NR nodes and nodes from other RAT</w:t>
            </w:r>
          </w:p>
          <w:p w:rsidR="003B14A3" w:rsidRDefault="003B14A3">
            <w:pPr>
              <w:pStyle w:val="afb"/>
              <w:rPr>
                <w:lang w:eastAsia="zh-CN"/>
              </w:rPr>
            </w:pPr>
          </w:p>
          <w:p w:rsidR="003B14A3" w:rsidRDefault="003B14A3">
            <w:pPr>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w:t>
            </w:r>
          </w:p>
        </w:tc>
      </w:tr>
    </w:tbl>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#70:</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w:t>
      </w:r>
      <w:r>
        <w:rPr>
          <w:rFonts w:ascii="Times New Roman" w:hAnsi="Times New Roman"/>
          <w:sz w:val="22"/>
          <w:szCs w:val="22"/>
          <w:lang w:eastAsia="zh-CN"/>
        </w:rPr>
        <w:t>carrier spacing increases. Some companies noted that introducing smaller UE processing time than Rel-15 and Rel-16, for larger subcarrier spacing, may lead to a more complex UE implementation. Some companies noted that  per slot level monitoring for transm</w:t>
      </w:r>
      <w:r>
        <w:rPr>
          <w:rFonts w:ascii="Times New Roman" w:hAnsi="Times New Roman"/>
          <w:sz w:val="22"/>
          <w:szCs w:val="22"/>
          <w:lang w:eastAsia="zh-CN"/>
        </w:rPr>
        <w:t>ission and reception may not likely be the only mode of operation for higher subcarrier spacing, while some companies noted that per slot level monitoring for transmission and reception may be used as a mode of operation in scenarios that require lower lat</w:t>
      </w:r>
      <w:r>
        <w:rPr>
          <w:rFonts w:ascii="Times New Roman" w:hAnsi="Times New Roman"/>
          <w:sz w:val="22"/>
          <w:szCs w:val="22"/>
          <w:lang w:eastAsia="zh-CN"/>
        </w:rPr>
        <w:t>ency.</w:t>
      </w:r>
    </w:p>
    <w:p w:rsidR="003B14A3" w:rsidRDefault="00301D88">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have benefit of short symbol/slot length to support lower latency requirements compared to what was supported for Rel-15 and Rel-16 NR, assuming slot-level monitoring subject to schedulin</w:t>
      </w:r>
      <w:r>
        <w:rPr>
          <w:rFonts w:ascii="Times New Roman" w:hAnsi="Times New Roman"/>
          <w:sz w:val="22"/>
          <w:szCs w:val="22"/>
          <w:lang w:eastAsia="zh-CN"/>
        </w:rPr>
        <w:t xml:space="preserve">g configurations and potentially UE processing capabilities. </w:t>
      </w:r>
    </w:p>
    <w:p w:rsidR="003B14A3" w:rsidRDefault="00301D88">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slot-level monitoring and potentially subject to UE processin</w:t>
      </w:r>
      <w:r>
        <w:rPr>
          <w:rFonts w:ascii="Times New Roman" w:hAnsi="Times New Roman"/>
          <w:sz w:val="22"/>
          <w:szCs w:val="22"/>
          <w:lang w:eastAsia="zh-CN"/>
        </w:rPr>
        <w:t xml:space="preserve">g capabilities. </w:t>
      </w:r>
    </w:p>
    <w:p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w:t>
      </w:r>
      <w:r>
        <w:rPr>
          <w:sz w:val="22"/>
          <w:szCs w:val="22"/>
          <w:lang w:eastAsia="zh-CN"/>
        </w:rPr>
        <w:t>and coding rate, reception processing (e.g. CPE compensation), and phase noise profile of the UE and gNB.</w:t>
      </w:r>
    </w:p>
    <w:p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w:t>
      </w:r>
      <w:r>
        <w:rPr>
          <w:sz w:val="22"/>
          <w:szCs w:val="28"/>
          <w:lang w:eastAsia="zh-CN"/>
        </w:rPr>
        <w:t>dget for timing errors and beam switching, if beam switching delay within CP cannot be avoided by gNB (e.g. by allocating a time gap), due to shorter CP.</w:t>
      </w:r>
      <w:r>
        <w:t xml:space="preserve"> </w:t>
      </w:r>
    </w:p>
    <w:p w:rsidR="003B14A3" w:rsidRDefault="00301D88">
      <w:pPr>
        <w:pStyle w:val="a9"/>
        <w:numPr>
          <w:ilvl w:val="1"/>
          <w:numId w:val="49"/>
        </w:numPr>
        <w:spacing w:after="0"/>
        <w:rPr>
          <w:rFonts w:ascii="Times New Roman" w:hAnsi="Times New Roman"/>
          <w:sz w:val="22"/>
          <w:szCs w:val="22"/>
          <w:lang w:eastAsia="zh-CN"/>
        </w:rPr>
      </w:pPr>
      <w:r>
        <w:rPr>
          <w:sz w:val="22"/>
          <w:szCs w:val="28"/>
          <w:lang w:eastAsia="zh-CN"/>
        </w:rPr>
        <w:t>CP needs to consider at least delay spread, timing errors (including Te), and timing alignment errors</w:t>
      </w:r>
      <w:r>
        <w:rPr>
          <w:sz w:val="22"/>
          <w:szCs w:val="28"/>
          <w:lang w:eastAsia="zh-CN"/>
        </w:rPr>
        <w:t xml:space="preserve"> applicable for a deployment scenario.</w:t>
      </w:r>
    </w:p>
    <w:p w:rsidR="003B14A3" w:rsidRDefault="00301D88">
      <w:pPr>
        <w:pStyle w:val="a9"/>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rsidR="003B14A3" w:rsidRDefault="00301D88">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w:t>
      </w:r>
      <w:r>
        <w:rPr>
          <w:rFonts w:ascii="Times New Roman" w:hAnsi="Times New Roman"/>
          <w:sz w:val="22"/>
          <w:szCs w:val="22"/>
          <w:lang w:eastAsia="zh-CN"/>
        </w:rPr>
        <w:t xml:space="preserve"> of the same subcarrier spacing.</w:t>
      </w:r>
    </w:p>
    <w:p w:rsidR="003B14A3" w:rsidRDefault="003B14A3">
      <w:pPr>
        <w:pStyle w:val="a9"/>
        <w:spacing w:after="0"/>
        <w:rPr>
          <w:rFonts w:ascii="Times New Roman" w:hAnsi="Times New Roman"/>
          <w:sz w:val="22"/>
          <w:szCs w:val="22"/>
          <w:lang w:eastAsia="zh-CN"/>
        </w:rPr>
      </w:pP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4.1.2.1</w:t>
            </w:r>
          </w:p>
          <w:p w:rsidR="003B14A3" w:rsidRDefault="003B14A3"/>
          <w:p w:rsidR="003B14A3" w:rsidRDefault="00301D88">
            <w:pPr>
              <w:pStyle w:val="a9"/>
              <w:spacing w:after="0"/>
              <w:ind w:left="360"/>
              <w:rPr>
                <w:rFonts w:ascii="Times New Roman" w:hAnsi="Times New Roman"/>
                <w:szCs w:val="20"/>
                <w:lang w:eastAsia="zh-CN"/>
              </w:rPr>
            </w:pPr>
            <w:r>
              <w:rPr>
                <w:rFonts w:ascii="Times New Roman" w:hAnsi="Times New Roman"/>
                <w:szCs w:val="20"/>
                <w:lang w:eastAsia="zh-CN"/>
              </w:rPr>
              <w:t xml:space="preserve">It is observed that in Rel-15 NR, absolute time for UE </w:t>
            </w:r>
            <w:r>
              <w:rPr>
                <w:rFonts w:ascii="Times New Roman" w:hAnsi="Times New Roman"/>
                <w:szCs w:val="20"/>
                <w:lang w:eastAsia="zh-CN"/>
              </w:rPr>
              <w:t>processing requirements generally decrease as subcarrier spacing increases. Some companies noted that introducing smaller UE processing time than Rel-15 and Rel-16, for larger subcarrier spacing, may lead to a more complex UE implementation. Some companies</w:t>
            </w:r>
            <w:r>
              <w:rPr>
                <w:rFonts w:ascii="Times New Roman" w:hAnsi="Times New Roman"/>
                <w:szCs w:val="20"/>
                <w:lang w:eastAsia="zh-CN"/>
              </w:rPr>
              <w:t xml:space="preserve"> noted that  per slot level monitoring for transmission and reception may not likely be the only mode of operation for higher subcarrier spacing, while some companies noted that per slot level monitoring for transmission and reception may be used as a mode</w:t>
            </w:r>
            <w:r>
              <w:rPr>
                <w:rFonts w:ascii="Times New Roman" w:hAnsi="Times New Roman"/>
                <w:szCs w:val="20"/>
                <w:lang w:eastAsia="zh-CN"/>
              </w:rPr>
              <w:t xml:space="preserve"> of operation in scenarios that require lower latency.</w:t>
            </w:r>
          </w:p>
          <w:p w:rsidR="003B14A3" w:rsidRDefault="00301D88">
            <w:pPr>
              <w:pStyle w:val="a9"/>
              <w:spacing w:after="0"/>
              <w:ind w:left="360"/>
              <w:rPr>
                <w:rFonts w:ascii="Times New Roman" w:hAnsi="Times New Roman"/>
                <w:szCs w:val="20"/>
                <w:lang w:eastAsia="zh-CN"/>
              </w:rPr>
            </w:pPr>
            <w:r>
              <w:rPr>
                <w:rFonts w:ascii="Times New Roman" w:hAnsi="Times New Roman"/>
                <w:szCs w:val="20"/>
                <w:lang w:eastAsia="zh-CN"/>
              </w:rPr>
              <w:t>It is observed that, in general, larger subcarrier spacing may have benefit of short symbol/slot length to support lower latency requirements compared to what was supported for Rel-15 and Rel-16 NR, as</w:t>
            </w:r>
            <w:r>
              <w:rPr>
                <w:rFonts w:ascii="Times New Roman" w:hAnsi="Times New Roman"/>
                <w:szCs w:val="20"/>
                <w:lang w:eastAsia="zh-CN"/>
              </w:rPr>
              <w:t xml:space="preserve">suming slot-level monitoring subject to scheduling configurations and potentially UE processing capabilities. </w:t>
            </w:r>
          </w:p>
          <w:p w:rsidR="003B14A3" w:rsidRDefault="00301D88">
            <w:pPr>
              <w:pStyle w:val="a9"/>
              <w:spacing w:after="0"/>
              <w:ind w:left="360"/>
              <w:rPr>
                <w:rFonts w:ascii="Times New Roman" w:hAnsi="Times New Roman"/>
                <w:szCs w:val="20"/>
                <w:lang w:eastAsia="zh-CN"/>
              </w:rPr>
            </w:pPr>
            <w:r>
              <w:rPr>
                <w:rFonts w:ascii="Times New Roman" w:hAnsi="Times New Roman"/>
                <w:szCs w:val="20"/>
                <w:lang w:eastAsia="zh-CN"/>
              </w:rPr>
              <w:t>It is observed that, in general, channel access with shorter symbol duration may access channel earlier when LBT is passed, assuming slot-level m</w:t>
            </w:r>
            <w:r>
              <w:rPr>
                <w:rFonts w:ascii="Times New Roman" w:hAnsi="Times New Roman"/>
                <w:szCs w:val="20"/>
                <w:lang w:eastAsia="zh-CN"/>
              </w:rPr>
              <w:t xml:space="preserve">onitoring and potentially subject to UE processing capabilities. </w:t>
            </w:r>
          </w:p>
          <w:p w:rsidR="003B14A3" w:rsidRDefault="00301D88">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w:t>
            </w:r>
            <w:r>
              <w:rPr>
                <w:lang w:eastAsia="zh-CN"/>
              </w:rPr>
              <w:t>es of the transmission, such as modulation order and coding rate, reception processing (e.g. CPE compensation), and phase noise profile of the UE and gNB.</w:t>
            </w:r>
          </w:p>
          <w:p w:rsidR="003B14A3" w:rsidRDefault="00301D88">
            <w:pPr>
              <w:overflowPunct/>
              <w:autoSpaceDE/>
              <w:autoSpaceDN/>
              <w:adjustRightInd/>
              <w:spacing w:after="0" w:line="240" w:lineRule="auto"/>
              <w:ind w:left="360"/>
              <w:textAlignment w:val="auto"/>
              <w:rPr>
                <w:del w:id="515" w:author="Lee, Daewon" w:date="2020-11-12T22:18:00Z"/>
                <w:lang w:eastAsia="zh-CN"/>
              </w:rPr>
            </w:pPr>
            <w:r>
              <w:rPr>
                <w:lang w:eastAsia="zh-CN"/>
              </w:rPr>
              <w:t>It is observed that, in general, maximum delay spread supported by a SCS is proportional to its CP le</w:t>
            </w:r>
            <w:r>
              <w:rPr>
                <w:lang w:eastAsia="zh-CN"/>
              </w:rPr>
              <w:t>ngth and larger subcarrier spacing reduces the budget for timing errors and beam switching, if beam switching delay within CP cannot be avoided by gNB (e.g. by allocating a time gap), due to shorter CP.</w:t>
            </w:r>
            <w:r>
              <w:t xml:space="preserve"> </w:t>
            </w:r>
          </w:p>
          <w:p w:rsidR="003B14A3" w:rsidRDefault="00301D88">
            <w:pPr>
              <w:overflowPunct/>
              <w:autoSpaceDE/>
              <w:autoSpaceDN/>
              <w:adjustRightInd/>
              <w:spacing w:after="0" w:line="240" w:lineRule="auto"/>
              <w:ind w:left="360"/>
              <w:textAlignment w:val="auto"/>
              <w:rPr>
                <w:del w:id="516" w:author="Lee, Daewon" w:date="2020-11-12T22:18:00Z"/>
                <w:lang w:eastAsia="zh-CN"/>
              </w:rPr>
            </w:pPr>
            <w:r>
              <w:rPr>
                <w:lang w:eastAsia="zh-CN"/>
              </w:rPr>
              <w:t>CP needs to consider at least delay spread, timing e</w:t>
            </w:r>
            <w:r>
              <w:rPr>
                <w:lang w:eastAsia="zh-CN"/>
              </w:rPr>
              <w:t>rrors (including Te), and timing alignment errors applicable for a deployment scenario.</w:t>
            </w:r>
          </w:p>
          <w:p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rsidR="003B14A3" w:rsidRDefault="00301D88">
            <w:pPr>
              <w:pStyle w:val="a9"/>
              <w:spacing w:after="0"/>
              <w:ind w:left="360"/>
              <w:rPr>
                <w:rFonts w:ascii="Times New Roman" w:hAnsi="Times New Roman"/>
                <w:szCs w:val="20"/>
                <w:lang w:eastAsia="zh-CN"/>
              </w:rPr>
            </w:pPr>
            <w:r>
              <w:rPr>
                <w:rFonts w:ascii="Times New Roman" w:hAnsi="Times New Roman"/>
                <w:szCs w:val="20"/>
                <w:lang w:eastAsia="zh-CN"/>
              </w:rPr>
              <w:t xml:space="preserve">Extended CP decreases the </w:t>
            </w:r>
            <w:r>
              <w:rPr>
                <w:rFonts w:ascii="Times New Roman" w:hAnsi="Times New Roman"/>
                <w:szCs w:val="20"/>
                <w:lang w:eastAsia="zh-CN"/>
              </w:rPr>
              <w:t>spectrum efficiency up to 14% compared to normal CP of the same subcarrier spacing.</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rsidR="003B14A3" w:rsidRDefault="003B14A3">
            <w:pPr>
              <w:overflowPunct/>
              <w:autoSpaceDE/>
              <w:autoSpaceDN/>
              <w:adjustRightInd/>
              <w:spacing w:after="0" w:line="240" w:lineRule="auto"/>
              <w:ind w:left="360"/>
              <w:textAlignment w:val="auto"/>
              <w:rPr>
                <w:lang w:val="sv-SE" w:eastAsia="zh-CN"/>
              </w:rPr>
            </w:pPr>
          </w:p>
          <w:p w:rsidR="003B14A3" w:rsidRDefault="00301D88">
            <w:pPr>
              <w:overflowPunct/>
              <w:autoSpaceDE/>
              <w:autoSpaceDN/>
              <w:adjustRightInd/>
              <w:spacing w:after="0" w:line="240" w:lineRule="auto"/>
              <w:ind w:left="360"/>
              <w:textAlignment w:val="auto"/>
              <w:rPr>
                <w:del w:id="517" w:author="Lee, Daewon" w:date="2020-11-12T22:18:00Z"/>
                <w:lang w:eastAsia="zh-CN"/>
              </w:rPr>
            </w:pPr>
            <w:r>
              <w:rPr>
                <w:lang w:val="sv-SE" w:eastAsia="zh-CN"/>
              </w:rPr>
              <w:t xml:space="preserve"> </w:t>
            </w:r>
            <w:r>
              <w:rPr>
                <w:lang w:eastAsia="zh-CN"/>
              </w:rPr>
              <w:t xml:space="preserve">It is observed that, in general, maximum delay spread supported by a SCS is proportional to </w:t>
            </w:r>
            <w:r>
              <w:rPr>
                <w:lang w:eastAsia="zh-CN"/>
              </w:rPr>
              <w:t>its CP length and larger subcarrier spacing reduces the budget for timing errors and beam switching, if beam switching delay within CP cannot be avoided by gNB (e.g. by allocating a time gap), due to shorter CP.</w:t>
            </w:r>
            <w:r>
              <w:t xml:space="preserve"> </w:t>
            </w:r>
          </w:p>
          <w:p w:rsidR="003B14A3" w:rsidRDefault="00301D88">
            <w:pPr>
              <w:overflowPunct/>
              <w:autoSpaceDE/>
              <w:autoSpaceDN/>
              <w:adjustRightInd/>
              <w:spacing w:after="0" w:line="240" w:lineRule="auto"/>
              <w:ind w:left="360"/>
              <w:textAlignment w:val="auto"/>
              <w:rPr>
                <w:del w:id="518" w:author="Lee, Daewon" w:date="2020-11-12T22:18:00Z"/>
                <w:lang w:eastAsia="zh-CN"/>
              </w:rPr>
            </w:pPr>
            <w:r>
              <w:rPr>
                <w:lang w:eastAsia="zh-CN"/>
              </w:rPr>
              <w:t>CP needs to consider at least delay spread,</w:t>
            </w:r>
            <w:r>
              <w:rPr>
                <w:lang w:eastAsia="zh-CN"/>
              </w:rPr>
              <w:t xml:space="preserve"> timing errors (including Te), and timing alignment errors applicable for a deployment scenario.</w:t>
            </w:r>
          </w:p>
          <w:p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rsidR="003B14A3" w:rsidRDefault="003B14A3">
            <w:pPr>
              <w:overflowPunct/>
              <w:autoSpaceDE/>
              <w:adjustRightInd/>
              <w:spacing w:after="0"/>
              <w:rPr>
                <w:lang w:eastAsia="zh-CN"/>
              </w:rPr>
            </w:pPr>
          </w:p>
        </w:tc>
      </w:tr>
    </w:tbl>
    <w:p w:rsidR="003B14A3" w:rsidRDefault="003B14A3">
      <w:pPr>
        <w:pStyle w:val="afb"/>
        <w:rPr>
          <w:rFonts w:eastAsia="바탕"/>
        </w:rPr>
      </w:pPr>
    </w:p>
    <w:p w:rsidR="003B14A3" w:rsidRDefault="003B14A3">
      <w:pPr>
        <w:rPr>
          <w:sz w:val="22"/>
          <w:szCs w:val="22"/>
        </w:rPr>
      </w:pPr>
    </w:p>
    <w:p w:rsidR="003B14A3" w:rsidRDefault="003B14A3">
      <w:pPr>
        <w:rPr>
          <w:sz w:val="22"/>
          <w:szCs w:val="22"/>
        </w:rPr>
      </w:pPr>
    </w:p>
    <w:p w:rsidR="003B14A3" w:rsidRDefault="00301D88">
      <w:pPr>
        <w:pStyle w:val="3"/>
        <w:rPr>
          <w:sz w:val="24"/>
          <w:szCs w:val="18"/>
          <w:highlight w:val="green"/>
        </w:rPr>
      </w:pPr>
      <w:r>
        <w:rPr>
          <w:sz w:val="24"/>
          <w:szCs w:val="18"/>
          <w:highlight w:val="green"/>
        </w:rPr>
        <w:t>Agreement #71:</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observed that the relationship between channel bandwidth and initial access aspects shou</w:t>
      </w:r>
      <w:r>
        <w:rPr>
          <w:rFonts w:ascii="Times New Roman" w:hAnsi="Times New Roman"/>
          <w:sz w:val="22"/>
          <w:szCs w:val="22"/>
          <w:lang w:eastAsia="zh-CN"/>
        </w:rPr>
        <w:t>ld be taken into account for the supported channel bandwidth(s), especially for minimum channel bandwidth. Some companies observed that a wider minimum channel bandwidth supported for a band may help to limit the number of synchronization raster entries in</w:t>
      </w:r>
      <w:r>
        <w:rPr>
          <w:rFonts w:ascii="Times New Roman" w:hAnsi="Times New Roman"/>
          <w:sz w:val="22"/>
          <w:szCs w:val="22"/>
          <w:lang w:eastAsia="zh-CN"/>
        </w:rPr>
        <w:t xml:space="preserve"> the band, if the same design principle for Rel-15 licensed bands applies (Minimum channel bandwidth and synchronization raster entries will be defined by RAN4). </w:t>
      </w:r>
    </w:p>
    <w:p w:rsidR="003B14A3" w:rsidRDefault="00301D88">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w:t>
      </w:r>
      <w:r>
        <w:rPr>
          <w:rFonts w:ascii="Times New Roman" w:hAnsi="Times New Roman"/>
          <w:sz w:val="22"/>
          <w:szCs w:val="22"/>
          <w:lang w:eastAsia="zh-CN"/>
        </w:rPr>
        <w:t>xing pattern 2 and 3 is smaller than available bandwidth for multiplexing pattern 1. Some companies observed that the channel bandwidth supported for a band should be wide enough to  enable multiplexing e.g. between SSB, CORESET0, and RMSI transmissions in</w:t>
      </w:r>
      <w:r>
        <w:rPr>
          <w:rFonts w:ascii="Times New Roman" w:hAnsi="Times New Roman"/>
          <w:sz w:val="22"/>
          <w:szCs w:val="22"/>
          <w:lang w:eastAsia="zh-CN"/>
        </w:rPr>
        <w:t xml:space="preserve"> multiplexing pattern 2 and 3. Some companies observed that depending on the supported carrier bandwidth and configured values of O and M, multiplexing pattern 1 can make available more time/frequency resources for RMSI PDSCH in a slot than pattern 2 and 3</w:t>
      </w:r>
      <w:r>
        <w:rPr>
          <w:rFonts w:ascii="Times New Roman" w:hAnsi="Times New Roman"/>
          <w:sz w:val="22"/>
          <w:szCs w:val="22"/>
          <w:lang w:eastAsia="zh-CN"/>
        </w:rPr>
        <w:t>. Some companies observed that patterns 2 and 3 are more efficient than pattern 1 as it may potentially minimize the broadcast overhead in time.</w:t>
      </w:r>
    </w:p>
    <w:p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w:t>
            </w:r>
            <w:r>
              <w:rPr>
                <w:rStyle w:val="af3"/>
                <w:b w:val="0"/>
                <w:bCs w:val="0"/>
                <w:i/>
                <w:iCs/>
                <w:color w:val="000000"/>
                <w:lang w:val="sv-SE"/>
              </w:rPr>
              <w:t>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4.1.2.2</w:t>
            </w:r>
          </w:p>
          <w:p w:rsidR="003B14A3" w:rsidRDefault="003B14A3">
            <w:pPr>
              <w:rPr>
                <w:sz w:val="18"/>
                <w:szCs w:val="18"/>
                <w:lang w:val="sv-SE"/>
              </w:rPr>
            </w:pP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Some companies observed that the relationship between channel bandwidth and initial access aspects should be taken into account for the supported channel bandwidth(s), especially for minimum channel </w:t>
            </w:r>
            <w:r>
              <w:rPr>
                <w:rFonts w:ascii="Times New Roman" w:hAnsi="Times New Roman"/>
                <w:szCs w:val="20"/>
                <w:lang w:eastAsia="zh-CN"/>
              </w:rPr>
              <w:t>bandwidth. Some companies observed that a wider minimum channel bandwidth supported for a band may help to limit the number of synchronization raster entries in the band, if the same design principle for Rel-15 licensed bands applies</w:t>
            </w:r>
            <w:del w:id="519" w:author="Lee, Daewon" w:date="2020-11-12T22:25:00Z">
              <w:r>
                <w:rPr>
                  <w:rFonts w:ascii="Times New Roman" w:hAnsi="Times New Roman"/>
                  <w:szCs w:val="20"/>
                  <w:lang w:eastAsia="zh-CN"/>
                </w:rPr>
                <w:delText xml:space="preserve"> (Minimum channel bandw</w:delText>
              </w:r>
              <w:r>
                <w:rPr>
                  <w:rFonts w:ascii="Times New Roman" w:hAnsi="Times New Roman"/>
                  <w:szCs w:val="20"/>
                  <w:lang w:eastAsia="zh-CN"/>
                </w:rPr>
                <w:delText>idth and synchronization raster entries will be defined by RAN4)</w:delText>
              </w:r>
            </w:del>
            <w:r>
              <w:rPr>
                <w:rFonts w:ascii="Times New Roman" w:hAnsi="Times New Roman"/>
                <w:szCs w:val="20"/>
                <w:lang w:eastAsia="zh-CN"/>
              </w:rPr>
              <w:t xml:space="preserve">. </w:t>
            </w:r>
          </w:p>
          <w:p w:rsidR="003B14A3" w:rsidRDefault="003B14A3">
            <w:pPr>
              <w:pStyle w:val="a9"/>
              <w:spacing w:after="0"/>
              <w:rPr>
                <w:rFonts w:ascii="Times New Roman" w:hAnsi="Times New Roman"/>
                <w:szCs w:val="20"/>
                <w:lang w:eastAsia="zh-CN"/>
              </w:rPr>
            </w:pP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w:t>
            </w:r>
            <w:r>
              <w:rPr>
                <w:rFonts w:ascii="Times New Roman" w:hAnsi="Times New Roman"/>
                <w:szCs w:val="20"/>
                <w:lang w:eastAsia="zh-CN"/>
              </w:rPr>
              <w:t xml:space="preserve">nies observed that the channel bandwidth supported for a band should be wide enough to  enable multiplexing e.g. between SSB, CORESET0, and RMSI transmissions in multiplexing pattern 2 and 3. Some companies observed that depending on the supported carrier </w:t>
            </w:r>
            <w:r>
              <w:rPr>
                <w:rFonts w:ascii="Times New Roman" w:hAnsi="Times New Roman"/>
                <w:szCs w:val="20"/>
                <w:lang w:eastAsia="zh-CN"/>
              </w:rPr>
              <w:t>bandwidth and configured values of O and M, multiplexing pattern 1 can make available more time/frequency resources for RMSI PDSCH in a slot than pattern 2 and 3. Some companies observed that patterns 2 and 3 are more efficient than pattern 1 as it may pot</w:t>
            </w:r>
            <w:r>
              <w:rPr>
                <w:rFonts w:ascii="Times New Roman" w:hAnsi="Times New Roman"/>
                <w:szCs w:val="20"/>
                <w:lang w:eastAsia="zh-CN"/>
              </w:rPr>
              <w:t>entially minimize the broadcast overhead in time.</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We </w:t>
            </w:r>
            <w:r>
              <w:rPr>
                <w:lang w:val="sv-SE" w:eastAsia="zh-CN"/>
              </w:rPr>
              <w:t>prefer to keep the text regarding RAN4. It is part of the agreement, so should be captured.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w:t>
            </w:r>
            <w:r>
              <w:rPr>
                <w:lang w:eastAsia="zh-CN"/>
              </w:rPr>
              <w:t>tially minimize the broadcast overhead in time.</w:t>
            </w:r>
          </w:p>
        </w:tc>
      </w:tr>
    </w:tbl>
    <w:p w:rsidR="003B14A3" w:rsidRDefault="003B14A3">
      <w:pPr>
        <w:pStyle w:val="afb"/>
        <w:rPr>
          <w:rFonts w:eastAsia="바탕"/>
        </w:rPr>
      </w:pPr>
    </w:p>
    <w:p w:rsidR="003B14A3" w:rsidRDefault="003B14A3">
      <w:pPr>
        <w:rPr>
          <w:sz w:val="22"/>
          <w:szCs w:val="22"/>
        </w:rPr>
      </w:pPr>
    </w:p>
    <w:p w:rsidR="003B14A3" w:rsidRDefault="00301D88">
      <w:pPr>
        <w:pStyle w:val="3"/>
        <w:rPr>
          <w:sz w:val="24"/>
          <w:szCs w:val="18"/>
          <w:highlight w:val="green"/>
        </w:rPr>
      </w:pPr>
      <w:r>
        <w:rPr>
          <w:sz w:val="24"/>
          <w:szCs w:val="18"/>
          <w:highlight w:val="green"/>
        </w:rPr>
        <w:t>Agreement #72:</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w:t>
      </w:r>
      <w:r>
        <w:rPr>
          <w:rFonts w:ascii="Times New Roman" w:hAnsi="Times New Roman"/>
          <w:sz w:val="22"/>
          <w:szCs w:val="22"/>
          <w:lang w:eastAsia="zh-CN"/>
        </w:rPr>
        <w:t>investigate the need for DL and UL PT-RS enhancement for the subcarrier spacings to be supported in specifications. PT-RS enhancements, if needed, can consider the following:</w:t>
      </w:r>
    </w:p>
    <w:p w:rsidR="003B14A3" w:rsidRDefault="00301D88">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rsidR="003B14A3" w:rsidRDefault="00301D88">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rsidR="003B14A3" w:rsidRDefault="00301D88">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PT-RS </w:t>
      </w:r>
      <w:r>
        <w:rPr>
          <w:rFonts w:ascii="Times New Roman" w:hAnsi="Times New Roman"/>
          <w:sz w:val="22"/>
          <w:szCs w:val="22"/>
          <w:lang w:eastAsia="zh-CN"/>
        </w:rPr>
        <w:t>sequence,</w:t>
      </w:r>
    </w:p>
    <w:p w:rsidR="003B14A3" w:rsidRDefault="00301D88">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rsidR="003B14A3" w:rsidRDefault="00301D88">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w:t>
      </w:r>
      <w:r>
        <w:rPr>
          <w:rFonts w:ascii="Times New Roman" w:hAnsi="Times New Roman"/>
          <w:sz w:val="22"/>
          <w:szCs w:val="22"/>
          <w:lang w:eastAsia="zh-CN"/>
        </w:rPr>
        <w:t>eded, can consider the following:</w:t>
      </w:r>
    </w:p>
    <w:p w:rsidR="003B14A3" w:rsidRDefault="00301D88">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rsidR="003B14A3" w:rsidRDefault="00301D88">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rsidR="003B14A3" w:rsidRDefault="00301D88">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rsidR="003B14A3" w:rsidRDefault="00301D88">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w:t>
      </w:r>
      <w:r>
        <w:rPr>
          <w:rFonts w:ascii="Times New Roman" w:hAnsi="Times New Roman"/>
          <w:sz w:val="22"/>
          <w:szCs w:val="22"/>
          <w:lang w:eastAsia="zh-CN"/>
        </w:rPr>
        <w:t xml:space="preserve">ignals, such as P-TRS, and negatively impact performance. Some companies noted deferral of periodic reference signals may be rare and may not significantly impact system performance. Some companies noted aperiodic reference signals could be used to negate </w:t>
      </w:r>
      <w:r>
        <w:rPr>
          <w:rFonts w:ascii="Times New Roman" w:hAnsi="Times New Roman"/>
          <w:sz w:val="22"/>
          <w:szCs w:val="22"/>
          <w:lang w:eastAsia="zh-CN"/>
        </w:rPr>
        <w:t>the potential impact from LBT failure.</w:t>
      </w: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4.1.3.6</w:t>
            </w:r>
          </w:p>
          <w:p w:rsidR="003B14A3" w:rsidRDefault="003B14A3">
            <w:pPr>
              <w:rPr>
                <w:sz w:val="18"/>
                <w:szCs w:val="18"/>
              </w:rPr>
            </w:pPr>
          </w:p>
          <w:p w:rsidR="003B14A3" w:rsidRDefault="00301D88">
            <w:pPr>
              <w:pStyle w:val="a9"/>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w:t>
            </w:r>
            <w:r>
              <w:rPr>
                <w:rFonts w:ascii="Times New Roman" w:hAnsi="Times New Roman"/>
                <w:szCs w:val="20"/>
                <w:lang w:eastAsia="zh-CN"/>
              </w:rPr>
              <w:t xml:space="preserve"> DL and UL PT-RS enhancement for the subcarrier spacings to be supported in specifications. PT-RS enhancements, if needed, can consider the following:</w:t>
            </w:r>
          </w:p>
          <w:p w:rsidR="003B14A3" w:rsidRDefault="00301D88">
            <w:pPr>
              <w:pStyle w:val="a9"/>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rsidR="003B14A3" w:rsidRDefault="00301D88">
            <w:pPr>
              <w:pStyle w:val="a9"/>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rsidR="003B14A3" w:rsidRDefault="00301D88">
            <w:pPr>
              <w:pStyle w:val="a9"/>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rsidR="003B14A3" w:rsidRDefault="00301D88">
            <w:pPr>
              <w:pStyle w:val="a9"/>
              <w:numPr>
                <w:ilvl w:val="1"/>
                <w:numId w:val="51"/>
              </w:numPr>
              <w:spacing w:after="0"/>
              <w:rPr>
                <w:rFonts w:ascii="Times New Roman" w:hAnsi="Times New Roman"/>
                <w:szCs w:val="20"/>
                <w:lang w:eastAsia="zh-CN"/>
              </w:rPr>
            </w:pPr>
            <w:r>
              <w:rPr>
                <w:rFonts w:ascii="Times New Roman" w:hAnsi="Times New Roman"/>
                <w:szCs w:val="20"/>
                <w:lang w:eastAsia="zh-CN"/>
              </w:rPr>
              <w:t>time and freque</w:t>
            </w:r>
            <w:r>
              <w:rPr>
                <w:rFonts w:ascii="Times New Roman" w:hAnsi="Times New Roman"/>
                <w:szCs w:val="20"/>
                <w:lang w:eastAsia="zh-CN"/>
              </w:rPr>
              <w:t>ncy resources for PT-RS with OFDM and DFT-s-OFDM waveforms.</w:t>
            </w:r>
          </w:p>
          <w:p w:rsidR="003B14A3" w:rsidRDefault="00301D88">
            <w:pPr>
              <w:pStyle w:val="a9"/>
              <w:numPr>
                <w:ilvl w:val="0"/>
                <w:numId w:val="51"/>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the need for DL and UL DM-RS enhancements for the subcarrier spacings to be supported in specifications. DM-RS enhancements, if needed, can consider the </w:t>
            </w:r>
            <w:r>
              <w:rPr>
                <w:rFonts w:ascii="Times New Roman" w:hAnsi="Times New Roman"/>
                <w:szCs w:val="20"/>
                <w:lang w:eastAsia="zh-CN"/>
              </w:rPr>
              <w:t>following:</w:t>
            </w:r>
          </w:p>
          <w:p w:rsidR="003B14A3" w:rsidRDefault="00301D88">
            <w:pPr>
              <w:pStyle w:val="a9"/>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rsidR="003B14A3" w:rsidRDefault="00301D88">
            <w:pPr>
              <w:pStyle w:val="a9"/>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rsidR="003B14A3" w:rsidRDefault="00301D88">
            <w:pPr>
              <w:pStyle w:val="a9"/>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rsidR="003B14A3" w:rsidRDefault="00301D88">
            <w:pPr>
              <w:pStyle w:val="a9"/>
              <w:numPr>
                <w:ilvl w:val="0"/>
                <w:numId w:val="51"/>
              </w:numPr>
              <w:spacing w:after="0"/>
              <w:rPr>
                <w:rFonts w:ascii="Times New Roman" w:hAnsi="Times New Roman"/>
                <w:szCs w:val="20"/>
                <w:lang w:eastAsia="zh-CN"/>
              </w:rPr>
            </w:pPr>
            <w:r>
              <w:rPr>
                <w:rFonts w:ascii="Times New Roman" w:hAnsi="Times New Roman"/>
                <w:szCs w:val="20"/>
                <w:lang w:eastAsia="zh-CN"/>
              </w:rPr>
              <w:t xml:space="preserve">Some companies noted LBT failure may prevent transmission of periodic reference signals, such as P-TRS, </w:t>
            </w:r>
            <w:r>
              <w:rPr>
                <w:rFonts w:ascii="Times New Roman" w:hAnsi="Times New Roman"/>
                <w:szCs w:val="20"/>
                <w:lang w:eastAsia="zh-CN"/>
              </w:rPr>
              <w:t>and negatively impact performance. Some companies noted deferral of periodic reference signals may be rare and may not significantly impact system performance. Some companies noted aperiodic reference signals could be used to negate the potential impact fr</w:t>
            </w:r>
            <w:r>
              <w:rPr>
                <w:rFonts w:ascii="Times New Roman" w:hAnsi="Times New Roman"/>
                <w:szCs w:val="20"/>
                <w:lang w:eastAsia="zh-CN"/>
              </w:rPr>
              <w:t>om LBT failure.</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fb"/>
        <w:rPr>
          <w:rFonts w:eastAsia="바탕"/>
        </w:rPr>
      </w:pP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#73:</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w:t>
      </w:r>
      <w:r>
        <w:rPr>
          <w:rFonts w:ascii="Times New Roman" w:hAnsi="Times New Roman"/>
          <w:sz w:val="22"/>
          <w:szCs w:val="22"/>
          <w:lang w:eastAsia="zh-CN"/>
        </w:rPr>
        <w:t>not enhancements to CSI processing unit (CPU) availability check is needed when the UE is required to process CSI reports corresponding to multiple numerologies across active BWPs in different component carriers.</w:t>
      </w: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w:t>
            </w:r>
            <w:r>
              <w:rPr>
                <w:rStyle w:val="af3"/>
                <w:b w:val="0"/>
                <w:bCs w:val="0"/>
                <w:i/>
                <w:iCs/>
                <w:color w:val="000000"/>
                <w:lang w:val="sv-SE"/>
              </w:rPr>
              <w:t>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as is under Section 4.1.3.7</w:t>
            </w:r>
          </w:p>
          <w:p w:rsidR="003B14A3" w:rsidRDefault="003B14A3">
            <w:pPr>
              <w:pStyle w:val="a9"/>
              <w:spacing w:after="0"/>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 xml:space="preserve">In Section 4.1.3.7, this paragraph is measurement related while other paragraphs are beam </w:t>
            </w:r>
            <w:r>
              <w:rPr>
                <w:rFonts w:hint="eastAsia"/>
                <w:lang w:eastAsia="zh-CN"/>
              </w:rPr>
              <w:t>management related, is it better to move this paragraph to the end of Section 4.1.3.7?</w:t>
            </w:r>
          </w:p>
        </w:tc>
      </w:tr>
    </w:tbl>
    <w:p w:rsidR="003B14A3" w:rsidRDefault="003B14A3">
      <w:pPr>
        <w:pStyle w:val="afb"/>
        <w:rPr>
          <w:rFonts w:eastAsia="바탕"/>
        </w:rPr>
      </w:pP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#74:</w:t>
      </w:r>
    </w:p>
    <w:p w:rsidR="003B14A3" w:rsidRDefault="00301D88">
      <w:pPr>
        <w:rPr>
          <w:sz w:val="22"/>
          <w:szCs w:val="22"/>
        </w:rPr>
      </w:pPr>
      <w:r>
        <w:rPr>
          <w:sz w:val="22"/>
          <w:szCs w:val="28"/>
          <w:lang w:eastAsia="zh-CN"/>
        </w:rPr>
        <w:t xml:space="preserve">Capture the </w:t>
      </w:r>
      <w:r>
        <w:rPr>
          <w:sz w:val="22"/>
          <w:szCs w:val="22"/>
        </w:rPr>
        <w:t xml:space="preserve">following observations in the TR (Editorial modifications and changes to references can be made when capturing the observations in the </w:t>
      </w:r>
      <w:r>
        <w:rPr>
          <w:sz w:val="22"/>
          <w:szCs w:val="22"/>
        </w:rPr>
        <w:t>TR):</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w:t>
            </w:r>
            <w:r>
              <w:rPr>
                <w:rStyle w:val="af3"/>
                <w:b w:val="0"/>
                <w:bCs w:val="0"/>
                <w:i/>
                <w:iCs/>
                <w:color w:val="000000"/>
                <w:lang w:val="sv-SE"/>
              </w:rPr>
              <w: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as is under Section 4.1.2.2</w:t>
            </w:r>
          </w:p>
          <w:p w:rsidR="003B14A3" w:rsidRDefault="003B14A3">
            <w:pPr>
              <w:pStyle w:val="a9"/>
              <w:spacing w:after="0"/>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fb"/>
        <w:rPr>
          <w:rFonts w:eastAsia="바탕"/>
        </w:rPr>
      </w:pP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#75:</w:t>
      </w:r>
    </w:p>
    <w:p w:rsidR="003B14A3" w:rsidRDefault="00301D88">
      <w:pPr>
        <w:rPr>
          <w:sz w:val="22"/>
          <w:szCs w:val="22"/>
        </w:rPr>
      </w:pPr>
      <w:r>
        <w:rPr>
          <w:sz w:val="22"/>
          <w:szCs w:val="28"/>
          <w:lang w:eastAsia="zh-CN"/>
        </w:rPr>
        <w:t xml:space="preserve">Capture the </w:t>
      </w:r>
      <w:r>
        <w:rPr>
          <w:sz w:val="22"/>
          <w:szCs w:val="22"/>
        </w:rPr>
        <w:t xml:space="preserve">following observations in the TR (Editorial modifications and </w:t>
      </w:r>
      <w:r>
        <w:rPr>
          <w:sz w:val="22"/>
          <w:szCs w:val="22"/>
        </w:rPr>
        <w:t>changes to references can be made when capturing the observations in the TR):</w:t>
      </w:r>
    </w:p>
    <w:p w:rsidR="003B14A3" w:rsidRDefault="00301D88">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w:t>
      </w:r>
      <w:r>
        <w:rPr>
          <w:rFonts w:ascii="Times New Roman" w:hAnsi="Times New Roman"/>
          <w:sz w:val="22"/>
          <w:szCs w:val="22"/>
          <w:lang w:eastAsia="zh-CN"/>
        </w:rPr>
        <w:t>ultiple beam indications for multi-PUSCH/PDSCH scheduling, triggering of reference signals for beam management, enhancements to beam management for random access procedure, intra- and/or inter-cell mobility, and adaptation to LBT failures.</w:t>
      </w:r>
    </w:p>
    <w:p w:rsidR="003B14A3" w:rsidRDefault="00301D88">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w:t>
      </w:r>
      <w:r>
        <w:rPr>
          <w:rFonts w:ascii="Times New Roman" w:hAnsi="Times New Roman"/>
          <w:sz w:val="22"/>
          <w:szCs w:val="22"/>
          <w:lang w:eastAsia="zh-CN"/>
        </w:rPr>
        <w:t>ent on beam switching delay in &gt; 52.6 GHz spectrum should be further studied by RAN4 when specification is further developed.</w:t>
      </w: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considering other TP for the same </w:t>
            </w:r>
            <w:r>
              <w:rPr>
                <w:rStyle w:val="af3"/>
                <w:b w:val="0"/>
                <w:bCs w:val="0"/>
                <w:i/>
                <w:iCs/>
                <w:color w:val="000000"/>
                <w:lang w:val="sv-SE"/>
              </w:rPr>
              <w:t>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the following under Section 4.1.3.7</w:t>
            </w:r>
          </w:p>
          <w:p w:rsidR="003B14A3" w:rsidRDefault="003B14A3"/>
          <w:p w:rsidR="003B14A3" w:rsidRDefault="00301D88">
            <w:pPr>
              <w:pStyle w:val="a9"/>
              <w:spacing w:after="0"/>
              <w:rPr>
                <w:del w:id="520"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w:t>
            </w:r>
            <w:r>
              <w:rPr>
                <w:rFonts w:ascii="Times New Roman" w:hAnsi="Times New Roman"/>
                <w:szCs w:val="20"/>
                <w:lang w:eastAsia="zh-CN"/>
              </w:rPr>
              <w:t>s for multi-PUSCH/PDSCH scheduling, triggering of reference signals for beam management, enhancements to beam management for random access procedure, intra- and/or inter-cell mobility, and adaptation to LBT failures.</w:t>
            </w:r>
            <w:ins w:id="521" w:author="Lee, Daewon" w:date="2020-11-12T22:28:00Z">
              <w:r>
                <w:rPr>
                  <w:rFonts w:ascii="Times New Roman" w:hAnsi="Times New Roman"/>
                  <w:szCs w:val="20"/>
                  <w:lang w:eastAsia="zh-CN"/>
                </w:rPr>
                <w:t xml:space="preserve"> </w:t>
              </w:r>
            </w:ins>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Minimum requirement on beam switching </w:t>
            </w:r>
            <w:r>
              <w:rPr>
                <w:rFonts w:ascii="Times New Roman" w:hAnsi="Times New Roman"/>
                <w:szCs w:val="20"/>
                <w:lang w:eastAsia="zh-CN"/>
              </w:rPr>
              <w:t>delay in &gt; 52.6 GHz spectrum should be further studied by RAN4 when specification is further developed.</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fb"/>
        <w:rPr>
          <w:rFonts w:eastAsia="바탕"/>
        </w:rPr>
      </w:pPr>
    </w:p>
    <w:p w:rsidR="003B14A3" w:rsidRDefault="003B14A3">
      <w:pPr>
        <w:rPr>
          <w:sz w:val="22"/>
          <w:szCs w:val="22"/>
        </w:rPr>
      </w:pPr>
    </w:p>
    <w:p w:rsidR="003B14A3" w:rsidRDefault="003B14A3">
      <w:pPr>
        <w:rPr>
          <w:sz w:val="22"/>
          <w:szCs w:val="28"/>
          <w:lang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#76:</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under Section 4.1.2.2</w:t>
            </w:r>
          </w:p>
          <w:p w:rsidR="003B14A3" w:rsidRDefault="003B14A3"/>
          <w:p w:rsidR="003B14A3" w:rsidRDefault="00301D88">
            <w:pPr>
              <w:pStyle w:val="a9"/>
              <w:spacing w:after="0"/>
              <w:rPr>
                <w:rFonts w:ascii="Times New Roman" w:hAnsi="Times New Roman"/>
                <w:sz w:val="22"/>
                <w:szCs w:val="22"/>
                <w:lang w:eastAsia="zh-CN"/>
              </w:rPr>
            </w:pPr>
            <w:ins w:id="522" w:author="Lee, Daewon" w:date="2020-11-12T22:28:00Z">
              <w:r>
                <w:rPr>
                  <w:sz w:val="22"/>
                  <w:szCs w:val="28"/>
                  <w:lang w:eastAsia="zh-CN"/>
                </w:rPr>
                <w:t xml:space="preserve">It is not recommended to consider </w:t>
              </w:r>
            </w:ins>
            <w:del w:id="523" w:author="Lee, Daewon" w:date="2020-11-12T22:28:00Z">
              <w:r>
                <w:rPr>
                  <w:rFonts w:ascii="Times New Roman" w:hAnsi="Times New Roman"/>
                  <w:sz w:val="22"/>
                  <w:szCs w:val="22"/>
                  <w:lang w:eastAsia="zh-CN"/>
                </w:rPr>
                <w:delText>S</w:delText>
              </w:r>
            </w:del>
            <w:ins w:id="524" w:author="Lee, Daewon" w:date="2020-11-12T22:28:00Z">
              <w:r>
                <w:rPr>
                  <w:rFonts w:ascii="Times New Roman" w:hAnsi="Times New Roman"/>
                  <w:sz w:val="22"/>
                  <w:szCs w:val="22"/>
                  <w:lang w:eastAsia="zh-CN"/>
                </w:rPr>
                <w:t>s</w:t>
              </w:r>
            </w:ins>
            <w:r>
              <w:rPr>
                <w:rFonts w:ascii="Times New Roman" w:hAnsi="Times New Roman"/>
                <w:sz w:val="22"/>
                <w:szCs w:val="22"/>
                <w:lang w:eastAsia="zh-CN"/>
              </w:rPr>
              <w:t xml:space="preserve">upport of only 240 kHz SCS for PDCCH/PDSCH/PUCCH/PUSCH in </w:t>
            </w:r>
            <w:r>
              <w:rPr>
                <w:rFonts w:ascii="Times New Roman" w:hAnsi="Times New Roman"/>
                <w:sz w:val="22"/>
                <w:szCs w:val="22"/>
                <w:lang w:eastAsia="zh-CN"/>
              </w:rPr>
              <w:t>addition to 120 kHz</w:t>
            </w:r>
            <w:del w:id="525" w:author="Lee, Daewon" w:date="2020-11-12T22:29:00Z">
              <w:r>
                <w:rPr>
                  <w:rFonts w:ascii="Times New Roman" w:hAnsi="Times New Roman"/>
                  <w:sz w:val="22"/>
                  <w:szCs w:val="22"/>
                  <w:lang w:eastAsia="zh-CN"/>
                </w:rPr>
                <w:delText xml:space="preserve"> should not be considered</w:delText>
              </w:r>
            </w:del>
            <w:ins w:id="526" w:author="Lee, Daewon" w:date="2020-11-12T22:29:00Z">
              <w:r>
                <w:rPr>
                  <w:rFonts w:ascii="Times New Roman" w:hAnsi="Times New Roman"/>
                  <w:sz w:val="22"/>
                  <w:szCs w:val="22"/>
                  <w:lang w:eastAsia="zh-CN"/>
                </w:rPr>
                <w:t>.</w:t>
              </w:r>
            </w:ins>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rsidR="003B14A3" w:rsidRDefault="003B14A3">
      <w:pPr>
        <w:pStyle w:val="afb"/>
        <w:rPr>
          <w:rFonts w:eastAsia="바탕"/>
        </w:rPr>
      </w:pPr>
    </w:p>
    <w:p w:rsidR="003B14A3" w:rsidRDefault="003B14A3">
      <w:pPr>
        <w:rPr>
          <w:sz w:val="22"/>
          <w:szCs w:val="22"/>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1"/>
        <w:numPr>
          <w:ilvl w:val="0"/>
          <w:numId w:val="5"/>
        </w:numPr>
        <w:ind w:left="360"/>
        <w:rPr>
          <w:rFonts w:cs="Arial"/>
          <w:sz w:val="32"/>
          <w:szCs w:val="32"/>
          <w:lang w:val="en-US"/>
        </w:rPr>
      </w:pPr>
      <w:r>
        <w:rPr>
          <w:rFonts w:cs="Arial"/>
          <w:sz w:val="32"/>
          <w:szCs w:val="32"/>
        </w:rPr>
        <w:t>Capturing Evaluation Results and Agreement on Evaluations from RAN1 #103-e</w:t>
      </w: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#23:</w:t>
      </w:r>
    </w:p>
    <w:p w:rsidR="003B14A3" w:rsidRDefault="00301D88">
      <w:r>
        <w:t xml:space="preserve">Capture the </w:t>
      </w:r>
      <w:r>
        <w:t>following observations in the TR. Editorial modifications and changes to references can be made when capturing the observations in the TR.</w:t>
      </w:r>
    </w:p>
    <w:p w:rsidR="003B14A3" w:rsidRDefault="00301D88">
      <w:pPr>
        <w:pStyle w:val="afb"/>
        <w:numPr>
          <w:ilvl w:val="0"/>
          <w:numId w:val="25"/>
        </w:numPr>
        <w:overflowPunct w:val="0"/>
        <w:autoSpaceDE w:val="0"/>
        <w:autoSpaceDN w:val="0"/>
        <w:adjustRightInd w:val="0"/>
        <w:spacing w:after="180" w:line="240" w:lineRule="auto"/>
        <w:contextualSpacing/>
      </w:pPr>
      <w:r>
        <w:t>Comparison of No-LBT (NLBT) and Tx Side ED based Omnidirectional Sensing (TxED-Omni) for Indoor Scenerio A: 6 Compani</w:t>
      </w:r>
      <w:r>
        <w:t xml:space="preserve">es have compared No-LBT with Tx Side ED based Omni sensing LBT </w:t>
      </w:r>
    </w:p>
    <w:p w:rsidR="003B14A3" w:rsidRDefault="00301D88">
      <w:pPr>
        <w:pStyle w:val="afb"/>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w:t>
      </w:r>
      <w:r>
        <w:t>sults are at ED threshold -47.</w:t>
      </w:r>
    </w:p>
    <w:p w:rsidR="003B14A3" w:rsidRDefault="00301D88">
      <w:pPr>
        <w:pStyle w:val="afb"/>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rsidR="003B14A3" w:rsidRDefault="00301D88">
      <w:pPr>
        <w:pStyle w:val="afb"/>
        <w:numPr>
          <w:ilvl w:val="1"/>
          <w:numId w:val="25"/>
        </w:numPr>
        <w:overflowPunct w:val="0"/>
        <w:autoSpaceDE w:val="0"/>
        <w:autoSpaceDN w:val="0"/>
        <w:adjustRightInd w:val="0"/>
        <w:spacing w:after="180" w:line="240" w:lineRule="auto"/>
        <w:contextualSpacing/>
      </w:pPr>
      <w:r>
        <w:t xml:space="preserve">Ericsson, </w:t>
      </w:r>
      <w:r>
        <w:t>HW, Nokia, Qualcomm and Samsung show loss for TxED-Omni LBT with an EDT of -47 or -48 dB for all cases.</w:t>
      </w:r>
    </w:p>
    <w:p w:rsidR="003B14A3" w:rsidRDefault="003B14A3">
      <w:pPr>
        <w:pStyle w:val="afb"/>
        <w:ind w:left="840"/>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under </w:t>
            </w:r>
            <w:del w:id="527" w:author="Lee, Daewon" w:date="2020-11-11T00:00:00Z">
              <w:r>
                <w:rPr>
                  <w:rStyle w:val="af3"/>
                  <w:b w:val="0"/>
                  <w:bCs w:val="0"/>
                  <w:color w:val="000000"/>
                  <w:sz w:val="20"/>
                  <w:szCs w:val="20"/>
                  <w:lang w:val="sv-SE"/>
                </w:rPr>
                <w:delText>”5.2.X observations for evaluations related to channel access” (exact section TBD)</w:delText>
              </w:r>
            </w:del>
            <w:ins w:id="528" w:author="Lee, Daewon" w:date="2020-11-11T00:00:00Z">
              <w:r>
                <w:rPr>
                  <w:rStyle w:val="af3"/>
                  <w:b w:val="0"/>
                  <w:bCs w:val="0"/>
                  <w:color w:val="000000"/>
                  <w:sz w:val="20"/>
                  <w:szCs w:val="20"/>
                  <w:lang w:val="sv-SE"/>
                </w:rPr>
                <w:t>Section 6.2.2</w:t>
              </w:r>
            </w:ins>
          </w:p>
          <w:p w:rsidR="003B14A3" w:rsidRDefault="003B14A3">
            <w:pPr>
              <w:spacing w:after="0"/>
              <w:rPr>
                <w:rStyle w:val="af3"/>
                <w:color w:val="000000"/>
                <w:lang w:val="sv-SE"/>
              </w:rPr>
            </w:pPr>
          </w:p>
          <w:p w:rsidR="003B14A3" w:rsidRDefault="00301D88">
            <w:pPr>
              <w:pStyle w:val="afb"/>
              <w:numPr>
                <w:ilvl w:val="0"/>
                <w:numId w:val="25"/>
              </w:numPr>
              <w:overflowPunct w:val="0"/>
              <w:autoSpaceDE w:val="0"/>
              <w:autoSpaceDN w:val="0"/>
              <w:adjustRightInd w:val="0"/>
              <w:spacing w:after="180" w:line="240" w:lineRule="auto"/>
              <w:contextualSpacing/>
            </w:pPr>
            <w:ins w:id="529" w:author="Lee, Daewon" w:date="2020-11-09T07:26:00Z">
              <w:r>
                <w:t xml:space="preserve">For </w:t>
              </w:r>
            </w:ins>
            <w:del w:id="530" w:author="Lee, Daewon" w:date="2020-11-09T07:26:00Z">
              <w:r>
                <w:delText>C</w:delText>
              </w:r>
            </w:del>
            <w:ins w:id="531" w:author="Lee, Daewon" w:date="2020-11-09T07:26:00Z">
              <w:r>
                <w:t>c</w:t>
              </w:r>
            </w:ins>
            <w:r>
              <w:t>omparison of No-LBT (NLBT) and Tx Side ED based Omnidirectional Sensing (TxED-Omni) for Indoor Scenerio A</w:t>
            </w:r>
            <w:ins w:id="532" w:author="Lee, Daewon" w:date="2020-11-09T07:26:00Z">
              <w:r>
                <w:t>,</w:t>
              </w:r>
            </w:ins>
            <w:del w:id="533" w:author="Lee, Daewon" w:date="2020-11-09T07:26:00Z">
              <w:r>
                <w:delText>:</w:delText>
              </w:r>
            </w:del>
            <w:r>
              <w:t xml:space="preserve"> 6 </w:t>
            </w:r>
            <w:del w:id="534" w:author="Lee, Daewon" w:date="2020-11-09T19:45:00Z">
              <w:r>
                <w:delText>C</w:delText>
              </w:r>
            </w:del>
            <w:ins w:id="535" w:author="Lee, Daewon" w:date="2020-11-09T19:45:00Z">
              <w:r>
                <w:t>c</w:t>
              </w:r>
            </w:ins>
            <w:r>
              <w:t xml:space="preserve">ompanies have compared No-LBT with </w:t>
            </w:r>
            <w:del w:id="536" w:author="Keyvan-Huawei" w:date="2020-11-03T20:08:00Z">
              <w:r>
                <w:delText xml:space="preserve">Tx </w:delText>
              </w:r>
              <w:r>
                <w:delText>Side ED based Omni sensing</w:delText>
              </w:r>
            </w:del>
            <w:ins w:id="537" w:author="Lee, Daewon" w:date="2020-11-09T07:27:00Z">
              <w:r>
                <w:t xml:space="preserve"> </w:t>
              </w:r>
            </w:ins>
            <w:ins w:id="538" w:author="Keyvan-Huawei" w:date="2020-11-03T20:08:00Z">
              <w:r>
                <w:t>TxED-Omni</w:t>
              </w:r>
            </w:ins>
            <w:r>
              <w:t xml:space="preserve"> LBT</w:t>
            </w:r>
            <w:ins w:id="539" w:author="Lee, Daewon" w:date="2020-11-09T07:26:00Z">
              <w:r>
                <w:t xml:space="preserve"> and provide </w:t>
              </w:r>
            </w:ins>
            <w:ins w:id="540" w:author="Lee, Daewon" w:date="2020-11-09T19:45:00Z">
              <w:r>
                <w:t xml:space="preserve">the </w:t>
              </w:r>
            </w:ins>
            <w:ins w:id="541" w:author="Lee, Daewon" w:date="2020-11-09T07:26:00Z">
              <w:r>
                <w:t>following observations:</w:t>
              </w:r>
            </w:ins>
            <w:r>
              <w:t xml:space="preserve"> </w:t>
            </w:r>
          </w:p>
          <w:p w:rsidR="003B14A3" w:rsidRDefault="00301D88">
            <w:pPr>
              <w:pStyle w:val="afb"/>
              <w:numPr>
                <w:ilvl w:val="1"/>
                <w:numId w:val="25"/>
              </w:numPr>
              <w:overflowPunct w:val="0"/>
              <w:autoSpaceDE w:val="0"/>
              <w:autoSpaceDN w:val="0"/>
              <w:adjustRightInd w:val="0"/>
              <w:spacing w:after="180" w:line="240" w:lineRule="auto"/>
              <w:contextualSpacing/>
            </w:pPr>
            <w:ins w:id="542" w:author="Lee, Daewon" w:date="2020-11-09T07:19:00Z">
              <w:r>
                <w:t>Source [37]</w:t>
              </w:r>
            </w:ins>
            <w:del w:id="543" w:author="Lee, Daewon" w:date="2020-11-09T07:19:00Z">
              <w:r>
                <w:delText>Vivo</w:delText>
              </w:r>
            </w:del>
            <w:r>
              <w:t>, show tail and median benefits of using TxED-Omni LBT on DL, at high loading. In other cases, including all loads for UL and other loads for DL, T</w:t>
            </w:r>
            <w:del w:id="544" w:author="Lee, Daewon" w:date="2020-11-09T07:27:00Z">
              <w:r>
                <w:delText>d</w:delText>
              </w:r>
            </w:del>
            <w:r>
              <w:t xml:space="preserve">xED-Omni </w:t>
            </w:r>
            <w:r>
              <w:t>LBT scheme shows losses. All results are at ED threshold -47</w:t>
            </w:r>
            <w:ins w:id="545" w:author="Keyvan-Huawei" w:date="2020-11-03T20:08:00Z">
              <w:r>
                <w:t xml:space="preserve"> dBm</w:t>
              </w:r>
            </w:ins>
            <w:r>
              <w:t>.</w:t>
            </w:r>
          </w:p>
          <w:p w:rsidR="003B14A3" w:rsidRDefault="00301D88">
            <w:pPr>
              <w:pStyle w:val="afb"/>
              <w:numPr>
                <w:ilvl w:val="1"/>
                <w:numId w:val="25"/>
              </w:numPr>
              <w:overflowPunct w:val="0"/>
              <w:autoSpaceDE w:val="0"/>
              <w:autoSpaceDN w:val="0"/>
              <w:adjustRightInd w:val="0"/>
              <w:spacing w:after="180" w:line="240" w:lineRule="auto"/>
              <w:contextualSpacing/>
            </w:pPr>
            <w:del w:id="546" w:author="Lee, Daewon" w:date="2020-11-09T07:19:00Z">
              <w:r>
                <w:delText xml:space="preserve">Intel </w:delText>
              </w:r>
            </w:del>
            <w:ins w:id="547" w:author="Lee, Daewon" w:date="2020-11-09T07:19:00Z">
              <w:r>
                <w:t>Source [</w:t>
              </w:r>
            </w:ins>
            <w:ins w:id="548" w:author="Lee, Daewon" w:date="2020-11-12T20:05:00Z">
              <w:r>
                <w:t>43</w:t>
              </w:r>
            </w:ins>
            <w:ins w:id="549" w:author="Lee, Daewon" w:date="2020-11-09T07:19:00Z">
              <w:r>
                <w:t xml:space="preserve">] </w:t>
              </w:r>
            </w:ins>
            <w:r>
              <w:t>shows gains for 5%ile DL throughput at high loads with TxED-Omni LBT. In other cases</w:t>
            </w:r>
            <w:ins w:id="550" w:author="Lee, Daewon" w:date="2020-11-09T19:45:00Z">
              <w:r>
                <w:t>,</w:t>
              </w:r>
            </w:ins>
            <w:r>
              <w:t xml:space="preserve"> including all loads for UL and other loads for DL, T</w:t>
            </w:r>
            <w:del w:id="551" w:author="Lee, Daewon" w:date="2020-11-09T07:17:00Z">
              <w:r>
                <w:delText>d</w:delText>
              </w:r>
            </w:del>
            <w:r>
              <w:t>xED-Omni LBT scheme shows losses.</w:t>
            </w:r>
            <w:r>
              <w:t xml:space="preserve"> All results are at ED threshold -47</w:t>
            </w:r>
            <w:ins w:id="552" w:author="Keyvan-Huawei" w:date="2020-11-03T20:08:00Z">
              <w:r>
                <w:t xml:space="preserve"> dBm</w:t>
              </w:r>
            </w:ins>
            <w:r>
              <w:t>.</w:t>
            </w:r>
          </w:p>
          <w:p w:rsidR="003B14A3" w:rsidRDefault="00301D88">
            <w:pPr>
              <w:pStyle w:val="afb"/>
              <w:numPr>
                <w:ilvl w:val="1"/>
                <w:numId w:val="25"/>
              </w:numPr>
              <w:overflowPunct w:val="0"/>
              <w:autoSpaceDE w:val="0"/>
              <w:autoSpaceDN w:val="0"/>
              <w:adjustRightInd w:val="0"/>
              <w:spacing w:after="180" w:line="240" w:lineRule="auto"/>
              <w:contextualSpacing/>
            </w:pPr>
            <w:del w:id="553" w:author="Lee, Daewon" w:date="2020-11-09T07:20:00Z">
              <w:r>
                <w:delText>Ericsson</w:delText>
              </w:r>
            </w:del>
            <w:ins w:id="554" w:author="Lee, Daewon" w:date="2020-11-09T07:20:00Z">
              <w:r>
                <w:t>Source [65]</w:t>
              </w:r>
            </w:ins>
            <w:r>
              <w:t xml:space="preserve">, </w:t>
            </w:r>
            <w:del w:id="555" w:author="Lee, Daewon" w:date="2020-11-09T07:20:00Z">
              <w:r>
                <w:delText>HW</w:delText>
              </w:r>
            </w:del>
            <w:ins w:id="556" w:author="Lee, Daewon" w:date="2020-11-09T07:20:00Z">
              <w:r>
                <w:t>[35]</w:t>
              </w:r>
            </w:ins>
            <w:r>
              <w:t xml:space="preserve">, </w:t>
            </w:r>
            <w:del w:id="557" w:author="Lee, Daewon" w:date="2020-11-09T07:21:00Z">
              <w:r>
                <w:delText>Nokia</w:delText>
              </w:r>
            </w:del>
            <w:ins w:id="558" w:author="Lee, Daewon" w:date="2020-11-09T07:21:00Z">
              <w:r>
                <w:t>[42]</w:t>
              </w:r>
            </w:ins>
            <w:r>
              <w:t xml:space="preserve">, </w:t>
            </w:r>
            <w:del w:id="559" w:author="Lee, Daewon" w:date="2020-11-09T07:21:00Z">
              <w:r>
                <w:delText xml:space="preserve">Qualcomm </w:delText>
              </w:r>
            </w:del>
            <w:ins w:id="560" w:author="Lee, Daewon" w:date="2020-11-09T07:21:00Z">
              <w:r>
                <w:t xml:space="preserve">[56] </w:t>
              </w:r>
            </w:ins>
            <w:r>
              <w:t xml:space="preserve">and </w:t>
            </w:r>
            <w:del w:id="561" w:author="Lee, Daewon" w:date="2020-11-09T07:22:00Z">
              <w:r>
                <w:delText xml:space="preserve">Samsung </w:delText>
              </w:r>
            </w:del>
            <w:ins w:id="562" w:author="Lee, Daewon" w:date="2020-11-09T07:22:00Z">
              <w:r>
                <w:t xml:space="preserve">[67] </w:t>
              </w:r>
            </w:ins>
            <w:r>
              <w:t xml:space="preserve">show loss for TxED-Omni LBT with an EDT of -47 </w:t>
            </w:r>
            <w:ins w:id="563" w:author="Keyvan-Huawei" w:date="2020-11-03T20:08:00Z">
              <w:r>
                <w:t xml:space="preserve">dBm </w:t>
              </w:r>
            </w:ins>
            <w:r>
              <w:t>or -48 dB</w:t>
            </w:r>
            <w:ins w:id="564" w:author="Keyvan-Huawei" w:date="2020-11-03T20:09:00Z">
              <w:r>
                <w:t>m</w:t>
              </w:r>
            </w:ins>
            <w:r>
              <w:t xml:space="preserve"> for all cases.</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Suggest the following </w:t>
            </w:r>
            <w:r>
              <w:rPr>
                <w:lang w:val="sv-SE" w:eastAsia="zh-CN"/>
              </w:rPr>
              <w:t>editorial modifications:</w:t>
            </w:r>
          </w:p>
          <w:p w:rsidR="003B14A3" w:rsidRDefault="003B14A3">
            <w:pPr>
              <w:overflowPunct/>
              <w:autoSpaceDE/>
              <w:adjustRightInd/>
              <w:spacing w:after="0"/>
              <w:rPr>
                <w:lang w:val="sv-SE" w:eastAsia="zh-CN"/>
              </w:rPr>
            </w:pPr>
          </w:p>
          <w:p w:rsidR="003B14A3" w:rsidRDefault="00301D88">
            <w:pPr>
              <w:pStyle w:val="afb"/>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65" w:author="Keyvan-Huawei" w:date="2020-11-03T20:08:00Z">
              <w:r>
                <w:delText>Tx Side ED based Omni sensing</w:delText>
              </w:r>
            </w:del>
            <w:ins w:id="566" w:author="Keyvan-Huawei" w:date="2020-11-03T20:08:00Z">
              <w:r>
                <w:t>TxED-Omni</w:t>
              </w:r>
            </w:ins>
            <w:r>
              <w:t xml:space="preserve"> LBT </w:t>
            </w:r>
          </w:p>
          <w:p w:rsidR="003B14A3" w:rsidRDefault="00301D88">
            <w:pPr>
              <w:pStyle w:val="afb"/>
              <w:numPr>
                <w:ilvl w:val="1"/>
                <w:numId w:val="25"/>
              </w:numPr>
              <w:overflowPunct w:val="0"/>
              <w:autoSpaceDE w:val="0"/>
              <w:autoSpaceDN w:val="0"/>
              <w:adjustRightInd w:val="0"/>
              <w:spacing w:after="180" w:line="240" w:lineRule="auto"/>
              <w:contextualSpacing/>
            </w:pPr>
            <w:r>
              <w:t>Vivo, show tail and median benefits of u</w:t>
            </w:r>
            <w:r>
              <w:t>sing TxED-Omni LBT on DL, at high loading. In other cases, including all loads for UL and other loads for DL, TdxED-Omni LBT scheme shows losses. All results are at ED threshold -47</w:t>
            </w:r>
            <w:ins w:id="567" w:author="Keyvan-Huawei" w:date="2020-11-03T20:08:00Z">
              <w:r>
                <w:t xml:space="preserve"> dBm</w:t>
              </w:r>
            </w:ins>
            <w:r>
              <w:t>.</w:t>
            </w:r>
          </w:p>
          <w:p w:rsidR="003B14A3" w:rsidRDefault="00301D88">
            <w:pPr>
              <w:pStyle w:val="afb"/>
              <w:numPr>
                <w:ilvl w:val="1"/>
                <w:numId w:val="25"/>
              </w:numPr>
              <w:overflowPunct w:val="0"/>
              <w:autoSpaceDE w:val="0"/>
              <w:autoSpaceDN w:val="0"/>
              <w:adjustRightInd w:val="0"/>
              <w:spacing w:after="180" w:line="240" w:lineRule="auto"/>
              <w:contextualSpacing/>
            </w:pPr>
            <w:r>
              <w:t>Intel shows gains for 5%ile DL throughput at high loads with TxED-Omn</w:t>
            </w:r>
            <w:r>
              <w:t>i LBT. In other cases including all loads for UL and other loads for DL, TdxED-Omni LBT scheme shows losses. All results are at ED threshold -47</w:t>
            </w:r>
            <w:ins w:id="568" w:author="Keyvan-Huawei" w:date="2020-11-03T20:08:00Z">
              <w:r>
                <w:t xml:space="preserve"> dBm</w:t>
              </w:r>
            </w:ins>
            <w:r>
              <w:t>.</w:t>
            </w:r>
          </w:p>
          <w:p w:rsidR="003B14A3" w:rsidRDefault="00301D88">
            <w:pPr>
              <w:pStyle w:val="afb"/>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569" w:author="Keyvan-Huawei" w:date="2020-11-03T20:08:00Z">
              <w:r>
                <w:t xml:space="preserve">dBm </w:t>
              </w:r>
            </w:ins>
            <w:r>
              <w:t>or -48 dB</w:t>
            </w:r>
            <w:ins w:id="570" w:author="Keyvan-Huawei" w:date="2020-11-03T20:09:00Z">
              <w:r>
                <w:t>m</w:t>
              </w:r>
            </w:ins>
            <w:r>
              <w:t xml:space="preserve"> fo</w:t>
            </w:r>
            <w:r>
              <w:t>r all cases.</w:t>
            </w:r>
          </w:p>
          <w:p w:rsidR="003B14A3" w:rsidRDefault="003B14A3">
            <w:pPr>
              <w:overflowPunct/>
              <w:autoSpaceDE/>
              <w:adjustRightInd/>
              <w:spacing w:after="0"/>
              <w:rPr>
                <w:b/>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bCs/>
                <w:lang w:eastAsia="zh-CN"/>
              </w:rPr>
            </w:pPr>
            <w:r>
              <w:rPr>
                <w:bCs/>
                <w:lang w:eastAsia="zh-CN"/>
              </w:rPr>
              <w:t>Source should have ben [43]. Updated.</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#24:</w:t>
      </w:r>
    </w:p>
    <w:p w:rsidR="003B14A3" w:rsidRDefault="00301D88">
      <w:pPr>
        <w:rPr>
          <w:lang w:eastAsia="zh-CN"/>
        </w:rPr>
      </w:pPr>
      <w:r>
        <w:rPr>
          <w:lang w:eastAsia="zh-CN"/>
        </w:rPr>
        <w:t xml:space="preserve">Capture the following observations in the TR (updates to </w:t>
      </w:r>
      <w:r>
        <w:rPr>
          <w:lang w:eastAsia="zh-CN"/>
        </w:rPr>
        <w:t>references and other editorial modifications can be made for inclusion in the TR):</w:t>
      </w:r>
    </w:p>
    <w:p w:rsidR="003B14A3" w:rsidRDefault="00301D88">
      <w:r>
        <w:t>7 sources ([61, Ericsson], [26, Qualcomm], [56, vivo], [64, OPPO], [21, Apple], [25, NTT DOCOMO], [12, Intel]) reported evaluation results of PSS/SSS detection performance i</w:t>
      </w:r>
      <w:r>
        <w:t>n terms of SINR in dB achieving cell ID detection probability of 90% by one-shot detection from PSS/SSS. 4 sources ([61, Ericsson], [26, Qualcomm], [56, vivo], [21, Apple]) reported PBCH performance in terms of SINR in dB achieving PBCH BLER target of 10%.</w:t>
      </w:r>
      <w:r>
        <w:t xml:space="preserve"> 2 sources ([5, vivo], [14, 61, Ericsson]) compared link budget of SSB for difference SCS. </w:t>
      </w:r>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kHz) show comparable performances with the non-optional (non-optional to </w:t>
      </w:r>
      <w:r>
        <w:rPr>
          <w:rFonts w:ascii="Times New Roman" w:hAnsi="Times New Roman"/>
          <w:szCs w:val="20"/>
          <w:lang w:eastAsia="zh-CN"/>
        </w:rPr>
        <w:t>be replaced by references to channel model in Tables to be added when capturing in TR) channel models and delay spread values.</w:t>
      </w:r>
    </w:p>
    <w:p w:rsidR="003B14A3" w:rsidRDefault="00301D88">
      <w:pPr>
        <w:pStyle w:val="a9"/>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a9"/>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rsidR="003B14A3" w:rsidRDefault="00301D88">
      <w:pPr>
        <w:pStyle w:val="a9"/>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w:t>
      </w:r>
      <w:r>
        <w:rPr>
          <w:rFonts w:ascii="Times New Roman" w:hAnsi="Times New Roman"/>
          <w:szCs w:val="20"/>
          <w:lang w:eastAsia="zh-CN"/>
        </w:rPr>
        <w:t>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w:t>
      </w:r>
      <w:r>
        <w:rPr>
          <w:rFonts w:ascii="Times New Roman" w:hAnsi="Times New Roman"/>
          <w:szCs w:val="20"/>
          <w:lang w:eastAsia="zh-CN"/>
        </w:rPr>
        <w:t>80 kHz SCS. It also reported that the gap of 960 kHz increases as the delay spread increases.</w:t>
      </w:r>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w:t>
      </w:r>
      <w:r>
        <w:rPr>
          <w:rFonts w:ascii="Times New Roman" w:hAnsi="Times New Roman"/>
          <w:szCs w:val="20"/>
          <w:lang w:eastAsia="zh-CN"/>
        </w:rPr>
        <w:t>d by references to channel model in Tables to be added when capturing in TR) channel models and delay spread.</w:t>
      </w:r>
    </w:p>
    <w:p w:rsidR="003B14A3" w:rsidRDefault="00301D88">
      <w:pPr>
        <w:pStyle w:val="a9"/>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a9"/>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All 4 sources reported minor performance difference (&lt; or ~ 1 dB) between adjacent SCS for all ev</w:t>
      </w:r>
      <w:r>
        <w:rPr>
          <w:rFonts w:ascii="Times New Roman" w:hAnsi="Times New Roman"/>
          <w:szCs w:val="20"/>
          <w:lang w:eastAsia="zh-CN"/>
        </w:rPr>
        <w:t xml:space="preserve">aluated candidate </w:t>
      </w:r>
      <w:r>
        <w:rPr>
          <w:rFonts w:ascii="Times New Roman" w:hAnsi="Times New Roman"/>
          <w:color w:val="000000" w:themeColor="text1"/>
          <w:szCs w:val="20"/>
          <w:lang w:eastAsia="zh-CN"/>
        </w:rPr>
        <w:t>SCSs (120, 240, 480 and 960 KHz).</w:t>
      </w:r>
    </w:p>
    <w:p w:rsidR="003B14A3" w:rsidRDefault="00301D88">
      <w:pPr>
        <w:pStyle w:val="a9"/>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rsidR="003B14A3" w:rsidRDefault="00301D88">
      <w:pPr>
        <w:pStyle w:val="a9"/>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rsidR="003B14A3" w:rsidRDefault="00301D88">
      <w:pPr>
        <w:pStyle w:val="a9"/>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MCL and MIL difference between 120 kHz SCS and 480 kHz SCS</w:t>
      </w:r>
      <w:r>
        <w:rPr>
          <w:rFonts w:ascii="Times New Roman" w:hAnsi="Times New Roman"/>
          <w:color w:val="000000" w:themeColor="text1"/>
          <w:szCs w:val="20"/>
          <w:lang w:eastAsia="zh-CN"/>
        </w:rPr>
        <w:t xml:space="preserve"> is about 5 dB. The MCL and MIL difference between 120 kHz SCS and 960 KHz SCS is about 8 dB. </w:t>
      </w:r>
    </w:p>
    <w:p w:rsidR="003B14A3" w:rsidRDefault="003B14A3">
      <w:pPr>
        <w:pStyle w:val="a9"/>
        <w:spacing w:after="0"/>
        <w:rPr>
          <w:rFonts w:ascii="Times New Roman" w:hAnsi="Times New Roman"/>
          <w:sz w:val="22"/>
          <w:szCs w:val="22"/>
          <w:lang w:eastAsia="zh-CN"/>
        </w:rPr>
      </w:pPr>
    </w:p>
    <w:p w:rsidR="003B14A3" w:rsidRDefault="003B14A3">
      <w:pPr>
        <w:pStyle w:val="a9"/>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571" w:author="Lee, Daewon" w:date="2020-11-11T00:01:00Z">
              <w:r>
                <w:rPr>
                  <w:rStyle w:val="af3"/>
                  <w:b w:val="0"/>
                  <w:bCs w:val="0"/>
                  <w:color w:val="000000"/>
                  <w:sz w:val="20"/>
                  <w:szCs w:val="20"/>
                  <w:lang w:val="sv-SE"/>
                </w:rPr>
                <w:delText>”4.1.X observations for link level evaluations” (exact section TBD) with appropriate update to the citation references.</w:delText>
              </w:r>
            </w:del>
            <w:ins w:id="572" w:author="Lee, Daewon" w:date="2020-11-11T00:01:00Z">
              <w:r>
                <w:rPr>
                  <w:rStyle w:val="af3"/>
                  <w:b w:val="0"/>
                  <w:bCs w:val="0"/>
                  <w:color w:val="000000"/>
                  <w:sz w:val="20"/>
                  <w:szCs w:val="20"/>
                  <w:lang w:val="sv-SE"/>
                </w:rPr>
                <w:t>Section 6.1.2</w:t>
              </w:r>
            </w:ins>
          </w:p>
          <w:p w:rsidR="003B14A3" w:rsidRDefault="003B14A3">
            <w:pPr>
              <w:ind w:left="360"/>
              <w:rPr>
                <w:rStyle w:val="af3"/>
                <w:b w:val="0"/>
                <w:bCs w:val="0"/>
                <w:color w:val="000000"/>
                <w:lang w:val="sv-SE"/>
              </w:rPr>
            </w:pPr>
          </w:p>
          <w:p w:rsidR="003B14A3" w:rsidRDefault="00301D88">
            <w:r>
              <w:t xml:space="preserve">7 sources </w:t>
            </w:r>
            <w:ins w:id="573" w:author="Lee, Daewon" w:date="2020-11-09T07:43:00Z">
              <w:r>
                <w:t xml:space="preserve">, [65], [30], [60], [68], [25], [29], and [16], </w:t>
              </w:r>
            </w:ins>
            <w:del w:id="574" w:author="Lee, Daewon" w:date="2020-11-09T07:43:00Z">
              <w:r>
                <w:delText>([61, Ericsson], [26, Qualcomm], [56, vivo], [64, OPPO], [21, Ap</w:delText>
              </w:r>
              <w:r>
                <w:delText xml:space="preserve">ple], [25, NTT DOCOMO], [12, Intel]) </w:delText>
              </w:r>
            </w:del>
            <w:r>
              <w:t xml:space="preserve">reported evaluation results of PSS/SSS detection performance in terms of SINR in dB achieving cell ID detection probability of 90% by one-shot detection from PSS/SSS. 4 sources </w:t>
            </w:r>
            <w:ins w:id="575" w:author="Lee, Daewon" w:date="2020-11-09T07:44:00Z">
              <w:r>
                <w:t xml:space="preserve">[65], [30], [60], and [25], </w:t>
              </w:r>
            </w:ins>
            <w:del w:id="576" w:author="Lee, Daewon" w:date="2020-11-09T07:44:00Z">
              <w:r>
                <w:delText>([61, Ericsson</w:delText>
              </w:r>
              <w:r>
                <w:delText xml:space="preserve">], [26, Qualcomm], [56, vivo], [21, Apple]) </w:delText>
              </w:r>
            </w:del>
            <w:r>
              <w:t xml:space="preserve">reported PBCH performance in terms of SINR in dB achieving PBCH BLER target of 10%. 2 sources </w:t>
            </w:r>
            <w:ins w:id="577" w:author="Lee, Daewon" w:date="2020-11-09T07:44:00Z">
              <w:r>
                <w:t>, [9], and [65],</w:t>
              </w:r>
            </w:ins>
            <w:del w:id="578" w:author="Lee, Daewon" w:date="2020-11-09T07:44:00Z">
              <w:r>
                <w:delText xml:space="preserve">([5, vivo], [14, 61, Ericsson]) </w:delText>
              </w:r>
            </w:del>
            <w:r>
              <w:t xml:space="preserve">compared link budget of SSB for difference SCS. </w:t>
            </w:r>
          </w:p>
          <w:p w:rsidR="003B14A3" w:rsidRDefault="00301D88">
            <w:pPr>
              <w:rPr>
                <w:ins w:id="579" w:author="Lee, Daewon" w:date="2020-11-09T07:43:00Z"/>
              </w:rPr>
            </w:pPr>
            <w:r>
              <w:rPr>
                <w:lang w:eastAsia="zh-CN"/>
              </w:rPr>
              <w:t>For PSS and SSS detec</w:t>
            </w:r>
            <w:r>
              <w:rPr>
                <w:lang w:eastAsia="zh-CN"/>
              </w:rPr>
              <w:t xml:space="preserve">tion performance, all evaluated candidate SCSs (120, 240, 480 and 960 kHz) show comparable performances with the </w:t>
            </w:r>
            <w:del w:id="580"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w:t>
            </w:r>
            <w:r>
              <w:rPr>
                <w:lang w:eastAsia="zh-CN"/>
              </w:rPr>
              <w:t>pread values</w:t>
            </w:r>
            <w:ins w:id="581" w:author="Lee, Daewon" w:date="2020-11-09T07:43:00Z">
              <w:r>
                <w:rPr>
                  <w:lang w:eastAsia="zh-CN"/>
                </w:rPr>
                <w:t xml:space="preserve"> </w:t>
              </w:r>
              <w:r>
                <w:t>parameters provided in Table A.1-1.</w:t>
              </w:r>
            </w:ins>
          </w:p>
          <w:p w:rsidR="003B14A3" w:rsidRDefault="00301D88">
            <w:pPr>
              <w:pStyle w:val="a9"/>
              <w:numPr>
                <w:ilvl w:val="1"/>
                <w:numId w:val="53"/>
              </w:numPr>
              <w:spacing w:after="0" w:line="256" w:lineRule="auto"/>
              <w:rPr>
                <w:del w:id="582" w:author="Lee, Daewon" w:date="2020-11-09T07:45:00Z"/>
                <w:rFonts w:ascii="Times New Roman" w:hAnsi="Times New Roman"/>
                <w:szCs w:val="20"/>
                <w:lang w:eastAsia="zh-CN"/>
              </w:rPr>
            </w:pPr>
            <w:r>
              <w:rPr>
                <w:rFonts w:ascii="Times New Roman" w:hAnsi="Times New Roman"/>
                <w:szCs w:val="20"/>
                <w:lang w:eastAsia="zh-CN"/>
              </w:rPr>
              <w:t>.</w:t>
            </w:r>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a9"/>
              <w:numPr>
                <w:ilvl w:val="0"/>
                <w:numId w:val="53"/>
              </w:numPr>
              <w:spacing w:after="0" w:line="256" w:lineRule="auto"/>
              <w:rPr>
                <w:del w:id="583" w:author="Lee, Daewon" w:date="2020-11-09T07:43:00Z"/>
                <w:rFonts w:ascii="Times New Roman" w:hAnsi="Times New Roman"/>
                <w:szCs w:val="20"/>
                <w:lang w:eastAsia="zh-CN"/>
              </w:rPr>
            </w:pPr>
            <w:del w:id="584" w:author="Lee, Daewon" w:date="2020-11-09T07:43:00Z">
              <w:r>
                <w:rPr>
                  <w:rFonts w:ascii="Times New Roman" w:hAnsi="Times New Roman"/>
                  <w:szCs w:val="20"/>
                  <w:lang w:eastAsia="zh-CN"/>
                </w:rPr>
                <w:delText xml:space="preserve">Note: the following is reference when derive the observations. </w:delText>
              </w:r>
            </w:del>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w:t>
            </w:r>
            <w:r>
              <w:rPr>
                <w:rFonts w:ascii="Times New Roman" w:hAnsi="Times New Roman"/>
                <w:szCs w:val="20"/>
                <w:lang w:eastAsia="zh-CN"/>
              </w:rPr>
              <w:t xml:space="preserve"> or ~ 1 dB) between adjacent SCS for all evaluated candidate SCSs (120, 240, 480 and 960 kHz). The other source </w:t>
            </w:r>
            <w:del w:id="585" w:author="Lee, Daewon" w:date="2020-11-09T07:46:00Z">
              <w:r>
                <w:rPr>
                  <w:rFonts w:ascii="Times New Roman" w:hAnsi="Times New Roman"/>
                  <w:szCs w:val="20"/>
                  <w:lang w:eastAsia="zh-CN"/>
                </w:rPr>
                <w:delText>(</w:delText>
              </w:r>
            </w:del>
            <w:r>
              <w:t>[2</w:t>
            </w:r>
            <w:ins w:id="586" w:author="Lee, Daewon" w:date="2020-11-09T07:46:00Z">
              <w:r>
                <w:t>5</w:t>
              </w:r>
            </w:ins>
            <w:del w:id="587" w:author="Lee, Daewon" w:date="2020-11-09T07:46:00Z">
              <w:r>
                <w:delText>1, Apple</w:delText>
              </w:r>
            </w:del>
            <w:r>
              <w:t>]</w:t>
            </w:r>
            <w:del w:id="588" w:author="Lee, Daewon" w:date="2020-11-09T07:46:00Z">
              <w:r>
                <w:delText>)</w:delText>
              </w:r>
            </w:del>
            <w:r>
              <w:t xml:space="preserve"> </w:t>
            </w:r>
            <w:r>
              <w:rPr>
                <w:rFonts w:ascii="Times New Roman" w:hAnsi="Times New Roman"/>
                <w:szCs w:val="20"/>
                <w:lang w:eastAsia="zh-CN"/>
              </w:rPr>
              <w:t xml:space="preserve">reported more than 3 dB performance gap of 960 kHz SCS compared to other 120, 240 and 480 kHz SCS. It also reported that the gap </w:t>
            </w:r>
            <w:r>
              <w:rPr>
                <w:rFonts w:ascii="Times New Roman" w:hAnsi="Times New Roman"/>
                <w:szCs w:val="20"/>
                <w:lang w:eastAsia="zh-CN"/>
              </w:rPr>
              <w:t>of 960 kHz increases as the delay spread increases.</w:t>
            </w:r>
          </w:p>
          <w:p w:rsidR="003B14A3" w:rsidRDefault="00301D88">
            <w:pPr>
              <w:pStyle w:val="a9"/>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89" w:author="Lee, Daewon" w:date="2020-11-09T07:46:00Z">
              <w:r>
                <w:rPr>
                  <w:rFonts w:ascii="Times New Roman" w:hAnsi="Times New Roman"/>
                  <w:szCs w:val="20"/>
                  <w:lang w:eastAsia="zh-CN"/>
                </w:rPr>
                <w:t>k</w:t>
              </w:r>
            </w:ins>
            <w:del w:id="590"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91" w:author="Lee, Daewon" w:date="2020-11-09T07:48:00Z">
              <w:r>
                <w:rPr>
                  <w:rFonts w:ascii="Times New Roman" w:hAnsi="Times New Roman"/>
                  <w:szCs w:val="20"/>
                  <w:lang w:eastAsia="zh-CN"/>
                </w:rPr>
                <w:delText>non-optional (non-optional to be replaced by references to channel model in Table</w:delText>
              </w:r>
              <w:r>
                <w:rPr>
                  <w:rFonts w:ascii="Times New Roman" w:hAnsi="Times New Roman"/>
                  <w:szCs w:val="20"/>
                  <w:lang w:eastAsia="zh-CN"/>
                </w:rPr>
                <w:delText xml:space="preserve">s to be added when capturing in TR) </w:delText>
              </w:r>
            </w:del>
            <w:r>
              <w:rPr>
                <w:rFonts w:ascii="Times New Roman" w:hAnsi="Times New Roman"/>
                <w:szCs w:val="20"/>
                <w:lang w:eastAsia="zh-CN"/>
              </w:rPr>
              <w:t>channel models and delay spread</w:t>
            </w:r>
            <w:ins w:id="592"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w:t>
            </w:r>
            <w:r>
              <w:rPr>
                <w:rFonts w:ascii="Times New Roman" w:hAnsi="Times New Roman"/>
                <w:szCs w:val="20"/>
                <w:lang w:eastAsia="zh-CN"/>
              </w:rPr>
              <w:t xml:space="preserve">d candidate SCSs (120, 240, 480 and 960 </w:t>
            </w:r>
            <w:ins w:id="593" w:author="Lee, Daewon" w:date="2020-11-09T07:46:00Z">
              <w:r>
                <w:rPr>
                  <w:rFonts w:ascii="Times New Roman" w:hAnsi="Times New Roman"/>
                  <w:szCs w:val="20"/>
                  <w:lang w:eastAsia="zh-CN"/>
                </w:rPr>
                <w:t>k</w:t>
              </w:r>
            </w:ins>
            <w:del w:id="594"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rsidR="003B14A3" w:rsidRDefault="00301D88">
            <w:pPr>
              <w:pStyle w:val="a9"/>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rsidR="003B14A3" w:rsidRDefault="00301D88">
            <w:pPr>
              <w:pStyle w:val="a9"/>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difference between 120 kHz SCS and 480 kHz SCS is a</w:t>
            </w:r>
            <w:r>
              <w:rPr>
                <w:rFonts w:ascii="Times New Roman" w:hAnsi="Times New Roman"/>
                <w:szCs w:val="20"/>
                <w:lang w:eastAsia="zh-CN"/>
              </w:rPr>
              <w:t xml:space="preserve">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5" w:author="Lee, Daewon" w:date="2020-11-09T07:46:00Z">
              <w:r>
                <w:rPr>
                  <w:rFonts w:ascii="Times New Roman" w:hAnsi="Times New Roman"/>
                  <w:szCs w:val="20"/>
                  <w:lang w:eastAsia="zh-CN"/>
                </w:rPr>
                <w:t>k</w:t>
              </w:r>
            </w:ins>
            <w:del w:id="59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rsidR="003B14A3" w:rsidRDefault="003B14A3">
            <w:pPr>
              <w:ind w:left="360"/>
              <w:rPr>
                <w:rStyle w:val="af3"/>
                <w:b w:val="0"/>
                <w:bCs w:val="0"/>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w:t>
            </w:r>
            <w:r>
              <w:rPr>
                <w:lang w:val="sv-SE" w:eastAsia="zh-CN"/>
              </w:rPr>
              <w:t>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#28:</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r>
        <w:t>8 sources ([61, Ericsson], [68, Huawei], [26, Qualcomm], [56, vivo], [60, ZTE], [64, OPPO], [25, NTT DOCOMO], [12, Intel]) reported evaluation results of PRACH preamble detection performance in terms of SINR in dB achieving PRACH preamble misdetection prob</w:t>
      </w:r>
      <w:r>
        <w:t xml:space="preserve">ability of 1% </w:t>
      </w:r>
      <w:r>
        <w:rPr>
          <w:lang w:eastAsia="zh-CN"/>
        </w:rPr>
        <w:t>with evaluation assumptions and parameters as in Table A.1-1 of TR 38.808</w:t>
      </w:r>
      <w:r>
        <w:t xml:space="preserve">.  Two sources ([14, 61, Ericsson], [19, OPPO]) compared link budget of PRACH for different SCS. </w:t>
      </w:r>
    </w:p>
    <w:p w:rsidR="003B14A3" w:rsidRDefault="00301D88">
      <w:r>
        <w:t>The following are observed.</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w:t>
      </w:r>
      <w:r>
        <w:rPr>
          <w:rFonts w:ascii="Times New Roman" w:hAnsi="Times New Roman"/>
          <w:szCs w:val="20"/>
          <w:lang w:eastAsia="zh-CN"/>
        </w:rPr>
        <w:t>or the same PRACH format, all evaluated candidate SCSs (120, 240, 480 and 960 kHz) show comparable performances</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t>
      </w:r>
      <w:r>
        <w:rPr>
          <w:rFonts w:ascii="Times New Roman" w:hAnsi="Times New Roman"/>
          <w:szCs w:val="20"/>
          <w:lang w:eastAsia="zh-CN"/>
        </w:rPr>
        <w:t>ween adjacent SCS for all evaluated candidate SCSs (120, 240, 480 and 960 kHz). The other source (</w:t>
      </w:r>
      <w:r>
        <w:t xml:space="preserve">[64, OPPO]) </w:t>
      </w:r>
      <w:r>
        <w:rPr>
          <w:rFonts w:ascii="Times New Roman" w:hAnsi="Times New Roman"/>
          <w:szCs w:val="20"/>
          <w:lang w:eastAsia="zh-CN"/>
        </w:rPr>
        <w:t>reported minor performances difference among all SCS for TDL-A with 5 and 10ns DS. It reported infinite SINR for 960 kHz SCS and comparable SINR f</w:t>
      </w:r>
      <w:r>
        <w:rPr>
          <w:rFonts w:ascii="Times New Roman" w:hAnsi="Times New Roman"/>
          <w:szCs w:val="20"/>
          <w:lang w:eastAsia="zh-CN"/>
        </w:rPr>
        <w:t xml:space="preserve">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 xml:space="preserve">For PRACH link budget of the same PRACH format and the same sequence length, maximum </w:t>
      </w:r>
      <w:r>
        <w:rPr>
          <w:rFonts w:ascii="Times New Roman" w:hAnsi="Times New Roman"/>
          <w:szCs w:val="20"/>
          <w:lang w:eastAsia="zh-CN"/>
        </w:rPr>
        <w:t>isotropic loss (MIL) and maximum coupling loss (MCL) degrade as the subcarrier spacing is increased, negatively impacting coverage.</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ith UE power limitation of 25 dBm EIRP, the MCL/MIL difference b</w:t>
      </w:r>
      <w:r>
        <w:rPr>
          <w:rFonts w:ascii="Times New Roman" w:hAnsi="Times New Roman"/>
          <w:szCs w:val="20"/>
          <w:lang w:eastAsia="zh-CN"/>
        </w:rPr>
        <w:t xml:space="preserve">etween 120 KHz SCS and 480 KHz SCS is about 4 to 5 dB; the MCL/MIL difference between 120 KHz SCS and 960 KHz SCS is about 8 dB. </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w:t>
      </w:r>
      <w:r>
        <w:rPr>
          <w:rFonts w:ascii="Times New Roman" w:hAnsi="Times New Roman"/>
          <w:szCs w:val="20"/>
          <w:lang w:eastAsia="zh-CN"/>
        </w:rPr>
        <w:t xml:space="preserve">the MCL difference between 120 kHz SCS and 480 kHz SCS is less than 2.5 dB; the MCL difference between 120 kHz SCS and 960 kHz SCS is less than 1 dB. </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ithout UE power limitation of 25 dBm EIRPs (but still unde</w:t>
      </w:r>
      <w:r>
        <w:rPr>
          <w:rFonts w:ascii="Times New Roman" w:hAnsi="Times New Roman"/>
          <w:szCs w:val="20"/>
          <w:lang w:eastAsia="zh-CN"/>
        </w:rPr>
        <w:t xml:space="preserve">r regulatory limits), compared to short PRACH sequence length, longer PRACH sequence length improve MCL/MIL significantly for 120 kHz SCS due to wider bandwidth for a given SCS. </w:t>
      </w:r>
    </w:p>
    <w:p w:rsidR="003B14A3" w:rsidRDefault="003B14A3">
      <w:pPr>
        <w:ind w:left="1440" w:hanging="1440"/>
        <w:rPr>
          <w:lang w:eastAsia="zh-CN"/>
        </w:rPr>
      </w:pPr>
    </w:p>
    <w:p w:rsidR="003B14A3" w:rsidRDefault="003B14A3">
      <w:pPr>
        <w:rPr>
          <w:lang w:eastAsia="zh-CN"/>
        </w:rPr>
      </w:pPr>
    </w:p>
    <w:p w:rsidR="003B14A3" w:rsidRDefault="00301D88">
      <w:pPr>
        <w:pStyle w:val="3"/>
        <w:rPr>
          <w:sz w:val="24"/>
          <w:szCs w:val="18"/>
          <w:highlight w:val="green"/>
        </w:rPr>
      </w:pPr>
      <w:r>
        <w:rPr>
          <w:sz w:val="24"/>
          <w:szCs w:val="18"/>
          <w:highlight w:val="green"/>
        </w:rPr>
        <w:t>Agreement #55 (replace #28):</w:t>
      </w:r>
    </w:p>
    <w:p w:rsidR="003B14A3" w:rsidRDefault="00301D88">
      <w:pPr>
        <w:rPr>
          <w:lang w:eastAsia="zh-CN"/>
        </w:rPr>
      </w:pPr>
      <w:r>
        <w:rPr>
          <w:lang w:eastAsia="zh-CN"/>
        </w:rPr>
        <w:t xml:space="preserve">Summary observations #2 in Section 2.3 of </w:t>
      </w:r>
      <w:r>
        <w:rPr>
          <w:lang w:eastAsia="zh-CN"/>
        </w:rPr>
        <w:t>R1-2009609 are agreed to supersede the previously agreed corresponding observations.</w:t>
      </w:r>
    </w:p>
    <w:p w:rsidR="003B14A3" w:rsidRDefault="00301D88">
      <w:r>
        <w:rPr>
          <w:color w:val="FF0000"/>
        </w:rPr>
        <w:t>9</w:t>
      </w:r>
      <w:r>
        <w:t xml:space="preserve"> sources ([61, Ericsson], [68, Huawei], [26, Qualcomm], [56, vivo], [60, ZTE], [64, OPPO], [25, NTT DOCOMO], [12, Intel]</w:t>
      </w:r>
      <w:r>
        <w:rPr>
          <w:color w:val="FF0000"/>
        </w:rPr>
        <w:t>, [58, Nokia]</w:t>
      </w:r>
      <w:r>
        <w:t>) reported evaluation results of PRAC</w:t>
      </w:r>
      <w:r>
        <w:t xml:space="preserve">H preamble detection performance in terms of SINR in dB achieving PRACH preamble misdetection probability of 1% </w:t>
      </w:r>
      <w:r>
        <w:rPr>
          <w:lang w:eastAsia="zh-CN"/>
        </w:rPr>
        <w:t>with evaluation assumptions and parameters as in Table A.1-1 of TR 38.808</w:t>
      </w:r>
      <w:r>
        <w:t>.  Two sources ([14, 61, Ericsson], [19, OPPO]) compared link budget of</w:t>
      </w:r>
      <w:r>
        <w:t xml:space="preserve"> PRACH for different SCS. </w:t>
      </w:r>
    </w:p>
    <w:p w:rsidR="003B14A3" w:rsidRDefault="00301D88">
      <w:r>
        <w:t>The following are observed.</w:t>
      </w:r>
    </w:p>
    <w:p w:rsidR="003B14A3" w:rsidRDefault="00301D88">
      <w:pPr>
        <w:pStyle w:val="a9"/>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rsidR="003B14A3" w:rsidRDefault="00301D88">
      <w:pPr>
        <w:pStyle w:val="a9"/>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rsidR="003B14A3" w:rsidRDefault="00301D88">
      <w:pPr>
        <w:pStyle w:val="a9"/>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re</w:t>
      </w:r>
      <w:r>
        <w:rPr>
          <w:rFonts w:ascii="Times New Roman" w:hAnsi="Times New Roman"/>
          <w:lang w:val="en-GB" w:eastAsia="zh-CN"/>
        </w:rPr>
        <w:t>ported minor performances difference among all SCS for TDL-A with 5 and 10ns DS. It reported infinite SINR for 960 kHz SCS and comparable SINR for 120, 240 and 480 kHz SCS in TDL-A with 20ns DS using the metrics of preamble miss detection probability of 1%</w:t>
      </w:r>
      <w:r>
        <w:rPr>
          <w:rFonts w:ascii="Times New Roman" w:hAnsi="Times New Roman"/>
          <w:lang w:val="en-GB" w:eastAsia="zh-CN"/>
        </w:rPr>
        <w:t xml:space="preserve">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rsidR="003B14A3" w:rsidRDefault="00301D88">
      <w:pPr>
        <w:pStyle w:val="a9"/>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For PRACH link budget of the same PRACH format and the same sequence length, maximum isotropic loss (MIL) and maximum coupling loss (MCL) degrade as the subcarrier spacing is increased, negatively </w:t>
      </w:r>
      <w:r>
        <w:rPr>
          <w:rFonts w:ascii="Times New Roman" w:hAnsi="Times New Roman"/>
          <w:lang w:val="en-GB" w:eastAsia="zh-CN"/>
        </w:rPr>
        <w:t>impacting coverage.</w:t>
      </w:r>
    </w:p>
    <w:p w:rsidR="003B14A3" w:rsidRDefault="00301D88">
      <w:pPr>
        <w:pStyle w:val="a9"/>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ith UE power limitation of 25 dBm EIRP, the MCL/MIL difference between 120 KHz SCS and 480 KHz SCS is about 4 to 5 dB; the MCL/MIL difference between 120 KHz SCS and 960 KHz SC</w:t>
      </w:r>
      <w:r>
        <w:rPr>
          <w:rFonts w:ascii="Times New Roman" w:hAnsi="Times New Roman"/>
          <w:lang w:val="en-GB" w:eastAsia="zh-CN"/>
        </w:rPr>
        <w:t xml:space="preserve">S is about 8 dB. </w:t>
      </w:r>
    </w:p>
    <w:p w:rsidR="003B14A3" w:rsidRDefault="00301D88">
      <w:pPr>
        <w:pStyle w:val="a9"/>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ithout UE power limitation of 25 dBm EIRP (but still under regulatory limits), the MCL difference between 120 kHz SCS and 480 kHz SCS is less than 2.5 dB; the MCL difference between 120 kHz S</w:t>
      </w:r>
      <w:r>
        <w:rPr>
          <w:rFonts w:ascii="Times New Roman" w:hAnsi="Times New Roman"/>
          <w:lang w:val="en-GB" w:eastAsia="zh-CN"/>
        </w:rPr>
        <w:t xml:space="preserve">CS and 960 kHz SCS is less than 1 dB. </w:t>
      </w:r>
    </w:p>
    <w:p w:rsidR="003B14A3" w:rsidRDefault="00301D88">
      <w:pPr>
        <w:pStyle w:val="a9"/>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ithout UE power limitation of 25 dBm EIRPs (but still under regulatory limits), compared to short PRACH sequence length, longer PRACH sequence length improve MCL/MIL sign</w:t>
      </w:r>
      <w:r>
        <w:rPr>
          <w:rFonts w:ascii="Times New Roman" w:hAnsi="Times New Roman"/>
          <w:lang w:val="en-GB" w:eastAsia="zh-CN"/>
        </w:rPr>
        <w:t xml:space="preserve">ificantly for 120 kHz SCS due to wider bandwidth for a given SCS. </w:t>
      </w:r>
    </w:p>
    <w:p w:rsidR="003B14A3" w:rsidRDefault="003B14A3">
      <w:pPr>
        <w:pStyle w:val="a9"/>
        <w:spacing w:after="0"/>
        <w:rPr>
          <w:rFonts w:ascii="Times New Roman" w:hAnsi="Times New Roman"/>
          <w:sz w:val="22"/>
          <w:szCs w:val="22"/>
          <w:lang w:val="en-GB" w:eastAsia="zh-CN"/>
        </w:rPr>
      </w:pPr>
    </w:p>
    <w:p w:rsidR="003B14A3" w:rsidRDefault="003B14A3">
      <w:pPr>
        <w:pStyle w:val="a9"/>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597" w:author="Lee, Daewon" w:date="2020-11-11T00:01:00Z">
              <w:r>
                <w:rPr>
                  <w:rStyle w:val="af3"/>
                  <w:b w:val="0"/>
                  <w:bCs w:val="0"/>
                  <w:color w:val="000000"/>
                  <w:sz w:val="20"/>
                  <w:szCs w:val="20"/>
                  <w:lang w:val="sv-SE"/>
                </w:rPr>
                <w:delText>”4.1.X observations for link le</w:delText>
              </w:r>
              <w:r>
                <w:rPr>
                  <w:rStyle w:val="af3"/>
                  <w:b w:val="0"/>
                  <w:bCs w:val="0"/>
                  <w:color w:val="000000"/>
                  <w:sz w:val="20"/>
                  <w:szCs w:val="20"/>
                  <w:lang w:val="sv-SE"/>
                </w:rPr>
                <w:delText>vel evaluations” (exact section TBD) with appropriate update to the citation references.</w:delText>
              </w:r>
            </w:del>
            <w:ins w:id="598" w:author="Lee, Daewon" w:date="2020-11-11T00:01:00Z">
              <w:r>
                <w:rPr>
                  <w:rStyle w:val="af3"/>
                  <w:b w:val="0"/>
                  <w:bCs w:val="0"/>
                  <w:color w:val="000000"/>
                  <w:sz w:val="20"/>
                  <w:szCs w:val="20"/>
                  <w:lang w:val="sv-SE"/>
                </w:rPr>
                <w:t>Section 6.1.3</w:t>
              </w:r>
            </w:ins>
          </w:p>
          <w:p w:rsidR="003B14A3" w:rsidRDefault="003B14A3">
            <w:pPr>
              <w:spacing w:after="0"/>
              <w:rPr>
                <w:rStyle w:val="af3"/>
                <w:color w:val="000000"/>
                <w:lang w:val="sv-SE"/>
              </w:rPr>
            </w:pPr>
          </w:p>
          <w:p w:rsidR="003B14A3" w:rsidRDefault="00301D88">
            <w:del w:id="599" w:author="Lee, Daewon" w:date="2020-11-10T23:07:00Z">
              <w:r>
                <w:delText>8</w:delText>
              </w:r>
            </w:del>
            <w:ins w:id="600" w:author="Lee, Daewon" w:date="2020-11-10T23:07:00Z">
              <w:r>
                <w:t>9</w:t>
              </w:r>
            </w:ins>
            <w:r>
              <w:t xml:space="preserve"> sources</w:t>
            </w:r>
            <w:ins w:id="601" w:author="Lee, Daewon" w:date="2020-11-09T07:50:00Z">
              <w:r>
                <w:t>,</w:t>
              </w:r>
            </w:ins>
            <w:r>
              <w:t xml:space="preserve"> </w:t>
            </w:r>
            <w:del w:id="602" w:author="Lee, Daewon" w:date="2020-11-09T07:50:00Z">
              <w:r>
                <w:delText>(</w:delText>
              </w:r>
            </w:del>
            <w:r>
              <w:t>[</w:t>
            </w:r>
            <w:del w:id="603" w:author="Lee, Daewon" w:date="2020-11-09T07:49:00Z">
              <w:r>
                <w:delText>61, Ericsson</w:delText>
              </w:r>
            </w:del>
            <w:ins w:id="604" w:author="Lee, Daewon" w:date="2020-11-09T07:49:00Z">
              <w:r>
                <w:t>65</w:t>
              </w:r>
            </w:ins>
            <w:r>
              <w:t>], [</w:t>
            </w:r>
            <w:ins w:id="605" w:author="Lee, Daewon" w:date="2020-11-09T07:50:00Z">
              <w:r>
                <w:t>72</w:t>
              </w:r>
            </w:ins>
            <w:del w:id="606" w:author="Lee, Daewon" w:date="2020-11-09T07:50:00Z">
              <w:r>
                <w:delText>68, Huawei</w:delText>
              </w:r>
            </w:del>
            <w:r>
              <w:t>], [</w:t>
            </w:r>
            <w:ins w:id="607" w:author="Lee, Daewon" w:date="2020-11-09T07:50:00Z">
              <w:r>
                <w:t>30</w:t>
              </w:r>
            </w:ins>
            <w:del w:id="608" w:author="Lee, Daewon" w:date="2020-11-09T07:50:00Z">
              <w:r>
                <w:delText>26, Qualcomm</w:delText>
              </w:r>
            </w:del>
            <w:r>
              <w:t>], [</w:t>
            </w:r>
            <w:ins w:id="609" w:author="Lee, Daewon" w:date="2020-11-09T07:50:00Z">
              <w:r>
                <w:t>60</w:t>
              </w:r>
            </w:ins>
            <w:del w:id="610" w:author="Lee, Daewon" w:date="2020-11-09T07:50:00Z">
              <w:r>
                <w:delText>56, vivo</w:delText>
              </w:r>
            </w:del>
            <w:r>
              <w:t>], [</w:t>
            </w:r>
            <w:ins w:id="611" w:author="Lee, Daewon" w:date="2020-11-09T07:50:00Z">
              <w:r>
                <w:t>64</w:t>
              </w:r>
            </w:ins>
            <w:del w:id="612" w:author="Lee, Daewon" w:date="2020-11-09T07:50:00Z">
              <w:r>
                <w:delText>60, ZTE</w:delText>
              </w:r>
            </w:del>
            <w:r>
              <w:t>], [</w:t>
            </w:r>
            <w:ins w:id="613" w:author="Lee, Daewon" w:date="2020-11-09T07:50:00Z">
              <w:r>
                <w:t>68</w:t>
              </w:r>
            </w:ins>
            <w:del w:id="614" w:author="Lee, Daewon" w:date="2020-11-09T07:50:00Z">
              <w:r>
                <w:delText>64, OPPO</w:delText>
              </w:r>
            </w:del>
            <w:r>
              <w:t>], [</w:t>
            </w:r>
            <w:ins w:id="615" w:author="Lee, Daewon" w:date="2020-11-09T07:50:00Z">
              <w:r>
                <w:t>29</w:t>
              </w:r>
            </w:ins>
            <w:del w:id="616" w:author="Lee, Daewon" w:date="2020-11-09T07:50:00Z">
              <w:r>
                <w:delText>25, NTT DOCOMO</w:delText>
              </w:r>
            </w:del>
            <w:r>
              <w:t>], [</w:t>
            </w:r>
            <w:ins w:id="617" w:author="Lee, Daewon" w:date="2020-11-09T07:50:00Z">
              <w:r>
                <w:t>16</w:t>
              </w:r>
            </w:ins>
            <w:del w:id="618" w:author="Lee, Daewon" w:date="2020-11-09T07:50:00Z">
              <w:r>
                <w:delText>12, Intel</w:delText>
              </w:r>
            </w:del>
            <w:r>
              <w:t>]</w:t>
            </w:r>
            <w:ins w:id="619" w:author="Lee, Daewon" w:date="2020-11-10T23:08:00Z">
              <w:r>
                <w:t xml:space="preserve"> and [62]</w:t>
              </w:r>
            </w:ins>
            <w:ins w:id="620" w:author="Lee, Daewon" w:date="2020-11-09T07:50:00Z">
              <w:r>
                <w:t>,</w:t>
              </w:r>
            </w:ins>
            <w:del w:id="621"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22" w:author="Lee, Daewon" w:date="2020-11-09T07:51:00Z">
              <w:r>
                <w:t>,</w:t>
              </w:r>
            </w:ins>
            <w:r>
              <w:t xml:space="preserve"> </w:t>
            </w:r>
            <w:del w:id="623" w:author="Lee, Daewon" w:date="2020-11-09T07:50:00Z">
              <w:r>
                <w:delText>(</w:delText>
              </w:r>
            </w:del>
            <w:r>
              <w:t>[</w:t>
            </w:r>
            <w:ins w:id="624" w:author="Lee, Daewon" w:date="2020-11-09T07:50:00Z">
              <w:r>
                <w:t>65</w:t>
              </w:r>
            </w:ins>
            <w:del w:id="625" w:author="Lee, Daewon" w:date="2020-11-09T07:50:00Z">
              <w:r>
                <w:delText>14, 61, Ericsso</w:delText>
              </w:r>
              <w:r>
                <w:delText>n</w:delText>
              </w:r>
            </w:del>
            <w:r>
              <w:t xml:space="preserve">], </w:t>
            </w:r>
            <w:ins w:id="626" w:author="Lee, Daewon" w:date="2020-11-09T07:51:00Z">
              <w:r>
                <w:t xml:space="preserve">and </w:t>
              </w:r>
            </w:ins>
            <w:r>
              <w:t>[</w:t>
            </w:r>
            <w:ins w:id="627" w:author="Lee, Daewon" w:date="2020-11-09T07:50:00Z">
              <w:r>
                <w:t>2</w:t>
              </w:r>
            </w:ins>
            <w:ins w:id="628" w:author="Lee, Daewon" w:date="2020-11-11T18:29:00Z">
              <w:r>
                <w:t>3</w:t>
              </w:r>
            </w:ins>
            <w:del w:id="629" w:author="Lee, Daewon" w:date="2020-11-09T07:50:00Z">
              <w:r>
                <w:delText>19, OPPO</w:delText>
              </w:r>
            </w:del>
            <w:r>
              <w:t>]</w:t>
            </w:r>
            <w:ins w:id="630" w:author="Lee, Daewon" w:date="2020-11-09T07:50:00Z">
              <w:r>
                <w:t>,</w:t>
              </w:r>
            </w:ins>
            <w:del w:id="631" w:author="Lee, Daewon" w:date="2020-11-09T07:50:00Z">
              <w:r>
                <w:delText>)</w:delText>
              </w:r>
            </w:del>
            <w:r>
              <w:t xml:space="preserve"> compared link budget of PRACH for different SCS. </w:t>
            </w:r>
          </w:p>
          <w:p w:rsidR="003B14A3" w:rsidRDefault="00301D88">
            <w:r>
              <w:t>The following are observed</w:t>
            </w:r>
            <w:ins w:id="632" w:author="Lee, Daewon" w:date="2020-11-09T07:49:00Z">
              <w:r>
                <w:t>:</w:t>
              </w:r>
            </w:ins>
            <w:del w:id="633" w:author="Lee, Daewon" w:date="2020-11-09T07:49:00Z">
              <w:r>
                <w:delText>.</w:delText>
              </w:r>
            </w:del>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rsidR="003B14A3" w:rsidRDefault="00301D88">
            <w:pPr>
              <w:pStyle w:val="a9"/>
              <w:numPr>
                <w:ilvl w:val="1"/>
                <w:numId w:val="53"/>
              </w:numPr>
              <w:spacing w:after="0"/>
              <w:rPr>
                <w:del w:id="634" w:author="Lee, Daewon" w:date="2020-11-09T07:51:00Z"/>
                <w:rFonts w:ascii="Times New Roman" w:hAnsi="Times New Roman"/>
                <w:szCs w:val="20"/>
                <w:lang w:eastAsia="zh-CN"/>
              </w:rPr>
            </w:pPr>
            <w:del w:id="635" w:author="Lee, Daewon" w:date="2020-11-09T07:51:00Z">
              <w:r>
                <w:rPr>
                  <w:rFonts w:ascii="Times New Roman" w:hAnsi="Times New Roman"/>
                  <w:szCs w:val="20"/>
                  <w:lang w:eastAsia="zh-CN"/>
                </w:rPr>
                <w:delText xml:space="preserve">Note: The following references were used to derive the observations. </w:delText>
              </w:r>
            </w:del>
          </w:p>
          <w:p w:rsidR="003B14A3" w:rsidRDefault="00301D88">
            <w:pPr>
              <w:pStyle w:val="a9"/>
              <w:numPr>
                <w:ilvl w:val="1"/>
                <w:numId w:val="53"/>
              </w:numPr>
              <w:spacing w:after="0"/>
              <w:rPr>
                <w:rFonts w:ascii="Times New Roman" w:hAnsi="Times New Roman"/>
                <w:szCs w:val="20"/>
                <w:lang w:eastAsia="zh-CN"/>
              </w:rPr>
            </w:pPr>
            <w:ins w:id="636" w:author="Lee, Daewon" w:date="2020-11-10T23:08:00Z">
              <w:r>
                <w:rPr>
                  <w:rFonts w:ascii="Times New Roman" w:hAnsi="Times New Roman"/>
                  <w:szCs w:val="20"/>
                  <w:lang w:eastAsia="zh-CN"/>
                </w:rPr>
                <w:t>8</w:t>
              </w:r>
            </w:ins>
            <w:del w:id="637"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38" w:author="Lee, Daewon" w:date="2020-11-10T23:08:00Z">
              <w:r>
                <w:rPr>
                  <w:rFonts w:ascii="Times New Roman" w:hAnsi="Times New Roman"/>
                  <w:szCs w:val="20"/>
                  <w:lang w:eastAsia="zh-CN"/>
                </w:rPr>
                <w:t>9</w:t>
              </w:r>
            </w:ins>
            <w:del w:id="639"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40" w:author="Lee, Daewon" w:date="2020-11-09T07:51:00Z">
              <w:r>
                <w:rPr>
                  <w:rFonts w:ascii="Times New Roman" w:hAnsi="Times New Roman"/>
                  <w:szCs w:val="20"/>
                  <w:lang w:eastAsia="zh-CN"/>
                </w:rPr>
                <w:delText>(</w:delText>
              </w:r>
            </w:del>
            <w:r>
              <w:t>[</w:t>
            </w:r>
            <w:ins w:id="641" w:author="Lee, Daewon" w:date="2020-11-09T07:51:00Z">
              <w:r>
                <w:t>68</w:t>
              </w:r>
            </w:ins>
            <w:del w:id="642" w:author="Lee, Daewon" w:date="2020-11-09T07:51:00Z">
              <w:r>
                <w:delText>64, OPPO</w:delText>
              </w:r>
            </w:del>
            <w:r>
              <w:t>]</w:t>
            </w:r>
            <w:del w:id="643"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4" w:author="Lee, Daewon" w:date="2020-11-09T07:56:00Z">
              <w:r>
                <w:rPr>
                  <w:rFonts w:ascii="Times New Roman" w:hAnsi="Times New Roman"/>
                  <w:szCs w:val="20"/>
                  <w:lang w:eastAsia="zh-CN"/>
                </w:rPr>
                <w:t>delay spread</w:t>
              </w:r>
            </w:ins>
            <w:del w:id="645"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6" w:author="Lee, Daewon" w:date="2020-11-09T07:56:00Z">
              <w:r>
                <w:rPr>
                  <w:rFonts w:ascii="Times New Roman" w:hAnsi="Times New Roman"/>
                  <w:szCs w:val="20"/>
                  <w:lang w:eastAsia="zh-CN"/>
                </w:rPr>
                <w:t>delay spre</w:t>
              </w:r>
            </w:ins>
            <w:ins w:id="647" w:author="Lee, Daewon" w:date="2020-11-09T07:57:00Z">
              <w:r>
                <w:rPr>
                  <w:rFonts w:ascii="Times New Roman" w:hAnsi="Times New Roman"/>
                  <w:szCs w:val="20"/>
                  <w:lang w:eastAsia="zh-CN"/>
                </w:rPr>
                <w:t>ad</w:t>
              </w:r>
            </w:ins>
            <w:del w:id="648"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w:t>
            </w:r>
            <w:r>
              <w:rPr>
                <w:rFonts w:ascii="Times New Roman" w:hAnsi="Times New Roman"/>
                <w:szCs w:val="20"/>
                <w:lang w:eastAsia="zh-CN"/>
              </w:rPr>
              <w:t>CL) degrade as the subcarrier spacing is increased, negatively impacting coverage.</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49"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50" w:author="Lee, Daewon" w:date="2020-11-09T07:51:00Z">
              <w:r>
                <w:delText>(</w:delText>
              </w:r>
            </w:del>
            <w:r>
              <w:t>[</w:t>
            </w:r>
            <w:ins w:id="651" w:author="Lee, Daewon" w:date="2020-11-09T07:51:00Z">
              <w:r>
                <w:t>65</w:t>
              </w:r>
            </w:ins>
            <w:del w:id="652" w:author="Lee, Daewon" w:date="2020-11-09T07:51:00Z">
              <w:r>
                <w:delText>14, 61, Ericsson</w:delText>
              </w:r>
            </w:del>
            <w:r>
              <w:t xml:space="preserve">], </w:t>
            </w:r>
            <w:ins w:id="653" w:author="Lee, Daewon" w:date="2020-11-09T07:51:00Z">
              <w:r>
                <w:t xml:space="preserve">and </w:t>
              </w:r>
            </w:ins>
            <w:r>
              <w:t>[</w:t>
            </w:r>
            <w:ins w:id="654" w:author="Lee, Daewon" w:date="2020-11-09T07:51:00Z">
              <w:r>
                <w:t>23</w:t>
              </w:r>
            </w:ins>
            <w:del w:id="655" w:author="Lee, Daewon" w:date="2020-11-09T07:51:00Z">
              <w:r>
                <w:delText>19, OPPO</w:delText>
              </w:r>
            </w:del>
            <w:r>
              <w:t>]</w:t>
            </w:r>
            <w:ins w:id="656" w:author="Lee, Daewon" w:date="2020-11-09T07:51:00Z">
              <w:r>
                <w:t>,</w:t>
              </w:r>
            </w:ins>
            <w:del w:id="657"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58" w:author="Lee, Daewon" w:date="2020-11-09T07:51:00Z">
              <w:r>
                <w:rPr>
                  <w:rFonts w:ascii="Times New Roman" w:hAnsi="Times New Roman"/>
                  <w:szCs w:val="20"/>
                  <w:lang w:eastAsia="zh-CN"/>
                </w:rPr>
                <w:delText>K</w:delText>
              </w:r>
            </w:del>
            <w:ins w:id="659"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60" w:author="Lee, Daewon" w:date="2020-11-09T07:51:00Z">
              <w:r>
                <w:rPr>
                  <w:rFonts w:ascii="Times New Roman" w:hAnsi="Times New Roman"/>
                  <w:szCs w:val="20"/>
                  <w:lang w:eastAsia="zh-CN"/>
                </w:rPr>
                <w:t>k</w:t>
              </w:r>
            </w:ins>
            <w:del w:id="661" w:author="Lee, Daewon" w:date="2020-11-09T07:51:00Z">
              <w:r>
                <w:rPr>
                  <w:rFonts w:ascii="Times New Roman" w:hAnsi="Times New Roman"/>
                  <w:szCs w:val="20"/>
                  <w:lang w:eastAsia="zh-CN"/>
                </w:rPr>
                <w:delText>K</w:delText>
              </w:r>
            </w:del>
            <w:r>
              <w:rPr>
                <w:rFonts w:ascii="Times New Roman" w:hAnsi="Times New Roman"/>
                <w:szCs w:val="20"/>
                <w:lang w:eastAsia="zh-CN"/>
              </w:rPr>
              <w:t>Hz SCS is</w:t>
            </w:r>
            <w:r>
              <w:rPr>
                <w:rFonts w:ascii="Times New Roman" w:hAnsi="Times New Roman"/>
                <w:szCs w:val="20"/>
                <w:lang w:eastAsia="zh-CN"/>
              </w:rPr>
              <w:t xml:space="preserve"> about 4 to 5 dB; the MCL/MIL difference between 120 </w:t>
            </w:r>
            <w:ins w:id="662" w:author="Lee, Daewon" w:date="2020-11-09T07:51:00Z">
              <w:r>
                <w:rPr>
                  <w:rFonts w:ascii="Times New Roman" w:hAnsi="Times New Roman"/>
                  <w:szCs w:val="20"/>
                  <w:lang w:eastAsia="zh-CN"/>
                </w:rPr>
                <w:t>k</w:t>
              </w:r>
            </w:ins>
            <w:del w:id="66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4" w:author="Lee, Daewon" w:date="2020-11-09T07:51:00Z">
              <w:r>
                <w:rPr>
                  <w:rFonts w:ascii="Times New Roman" w:hAnsi="Times New Roman"/>
                  <w:szCs w:val="20"/>
                  <w:lang w:eastAsia="zh-CN"/>
                </w:rPr>
                <w:t>k</w:t>
              </w:r>
            </w:ins>
            <w:del w:id="665"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66" w:author="Lee, Daewon" w:date="2020-11-09T07:52:00Z">
              <w:r>
                <w:delText>(</w:delText>
              </w:r>
            </w:del>
            <w:r>
              <w:t>[</w:t>
            </w:r>
            <w:ins w:id="667" w:author="Lee, Daewon" w:date="2020-11-09T07:52:00Z">
              <w:r>
                <w:t>65</w:t>
              </w:r>
            </w:ins>
            <w:del w:id="668" w:author="Lee, Daewon" w:date="2020-11-09T07:52:00Z">
              <w:r>
                <w:delText>14, 61, Ericsson</w:delText>
              </w:r>
            </w:del>
            <w:r>
              <w:t>]</w:t>
            </w:r>
            <w:del w:id="669"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70" w:author="Lee, Daewon" w:date="2020-11-09T07:52:00Z">
              <w:r>
                <w:delText>(</w:delText>
              </w:r>
            </w:del>
            <w:r>
              <w:t>[</w:t>
            </w:r>
            <w:ins w:id="671" w:author="Lee, Daewon" w:date="2020-11-09T07:52:00Z">
              <w:r>
                <w:t>65</w:t>
              </w:r>
            </w:ins>
            <w:del w:id="672" w:author="Lee, Daewon" w:date="2020-11-09T07:52:00Z">
              <w:r>
                <w:delText>14, 61, Eri</w:delText>
              </w:r>
              <w:r>
                <w:delText>csson</w:delText>
              </w:r>
            </w:del>
            <w:r>
              <w:t>]</w:t>
            </w:r>
            <w:del w:id="673" w:author="Lee, Daewon" w:date="2020-11-09T07:52:00Z">
              <w:r>
                <w:delText>)</w:delText>
              </w:r>
            </w:del>
            <w:r>
              <w:t xml:space="preserve"> reported that w</w:t>
            </w:r>
            <w:r>
              <w:rPr>
                <w:rFonts w:ascii="Times New Roman" w:hAnsi="Times New Roman"/>
                <w:szCs w:val="20"/>
                <w:lang w:eastAsia="zh-CN"/>
              </w:rPr>
              <w:t>ithout UE power limitation of 25 dBm EIRPs (but still under regulatory limits), compared to short PRACH sequence length, longer PRACH sequence length improve MCL/MIL significantly for 120 kHz SCS due to wider bandwidth for a given SC</w:t>
            </w:r>
            <w:r>
              <w:rPr>
                <w:rFonts w:ascii="Times New Roman" w:hAnsi="Times New Roman"/>
                <w:szCs w:val="20"/>
                <w:lang w:eastAsia="zh-CN"/>
              </w:rPr>
              <w:t xml:space="preserve">S. </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corrected by vivo.</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#29:</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w:t>
      </w:r>
      <w:r>
        <w:rPr>
          <w:rFonts w:ascii="Times New Roman" w:hAnsi="Times New Roman"/>
          <w:szCs w:val="20"/>
          <w:lang w:eastAsia="zh-CN"/>
        </w:rPr>
        <w:t>er for 960 kHz SCS in TDL-A (5 ns and 10 ns delay spread).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w:t>
      </w:r>
      <w:r>
        <w:rPr>
          <w:rFonts w:ascii="Times New Roman" w:hAnsi="Times New Roman"/>
          <w:szCs w:val="20"/>
          <w:lang w:eastAsia="zh-CN"/>
        </w:rPr>
        <w:t>is very limited.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w:t>
      </w:r>
      <w:r>
        <w:rPr>
          <w:rFonts w:ascii="Times New Roman" w:hAnsi="Times New Roman"/>
          <w:szCs w:val="20"/>
          <w:lang w:eastAsia="zh-CN"/>
        </w:rPr>
        <w:t>read). The performance gap increases when channel delay spread increases.</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REs for 960 kHz </w:t>
      </w:r>
      <w:r>
        <w:rPr>
          <w:rFonts w:ascii="Times New Roman" w:hAnsi="Times New Roman"/>
          <w:szCs w:val="20"/>
          <w:lang w:eastAsia="zh-CN"/>
        </w:rPr>
        <w:t>SCS in TDL-A (20 ns and 40 ns delay spread)..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#54 (replace #29):</w:t>
      </w:r>
    </w:p>
    <w:p w:rsidR="003B14A3" w:rsidRDefault="00301D88">
      <w:pPr>
        <w:rPr>
          <w:lang w:eastAsia="zh-CN"/>
        </w:rPr>
      </w:pPr>
      <w:r>
        <w:rPr>
          <w:lang w:eastAsia="zh-CN"/>
        </w:rPr>
        <w:t>Summary observations #2 in Section 2.1.5 of R1-2009609 are agreed to supersede the previously agreed corresponding observations.</w:t>
      </w: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w:t>
      </w:r>
      <w:r>
        <w:rPr>
          <w:rFonts w:ascii="Times New Roman" w:hAnsi="Times New Roman"/>
          <w:szCs w:val="20"/>
          <w:lang w:eastAsia="zh-CN"/>
        </w:rPr>
        <w:t>urce ([57, InterDigital]) reported performance improvement with increased number of DMRS symbols or increased DMRS density especially for higher modulation order for 960 kHz SCS in TDL-A (5 ns and 10 ns delay spread).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w:t>
      </w:r>
      <w:r>
        <w:rPr>
          <w:rFonts w:ascii="Times New Roman" w:hAnsi="Times New Roman"/>
          <w:szCs w:val="20"/>
          <w:lang w:eastAsia="zh-CN"/>
        </w:rPr>
        <w:t>or 480 kHz SCS and below with large delay spread (TDL-A with 40 ns delay spread), the room for performance improvement with a change to the Rel-15 DMRS design is very limited.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w:t>
      </w:r>
      <w:r>
        <w:rPr>
          <w:rFonts w:ascii="Times New Roman" w:hAnsi="Times New Roman"/>
          <w:szCs w:val="20"/>
          <w:lang w:eastAsia="zh-CN"/>
        </w:rPr>
        <w:t>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w:t>
      </w:r>
      <w:r>
        <w:rPr>
          <w:lang w:eastAsia="zh-CN"/>
        </w:rPr>
        <w:t>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w:t>
      </w:r>
      <w:r>
        <w:rPr>
          <w:rFonts w:ascii="Times New Roman" w:hAnsi="Times New Roman"/>
          <w:szCs w:val="20"/>
          <w:lang w:eastAsia="zh-CN"/>
        </w:rPr>
        <w:t>MRS type-1, different delay spread values (10ns and 20ns) have a negligible impact to the demodulation performance of PDSCH for a high SCS (such as 960 kHz).</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w:t>
      </w:r>
      <w:r>
        <w:rPr>
          <w:color w:val="FF0000"/>
        </w:rPr>
        <w:t>uency domain selectivity will introduce non-orthogonality among subcarriers when FD-OCC is applied, which further leads to some performance degradation for MCS 16.</w:t>
      </w:r>
    </w:p>
    <w:p w:rsidR="003B14A3" w:rsidRDefault="003B14A3">
      <w:pPr>
        <w:ind w:left="1440" w:hanging="1440"/>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w:t>
            </w:r>
            <w:r>
              <w:rPr>
                <w:rStyle w:val="af3"/>
                <w:b w:val="0"/>
                <w:bCs w:val="0"/>
                <w:i/>
                <w:iCs/>
                <w:color w:val="000000"/>
                <w:lang w:val="sv-SE"/>
              </w:rPr>
              <w:t>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674" w:author="Lee, Daewon" w:date="2020-11-11T00:02:00Z">
              <w:r>
                <w:rPr>
                  <w:rStyle w:val="af3"/>
                  <w:b w:val="0"/>
                  <w:bCs w:val="0"/>
                  <w:color w:val="000000"/>
                  <w:sz w:val="20"/>
                  <w:szCs w:val="20"/>
                  <w:lang w:val="sv-SE"/>
                </w:rPr>
                <w:delText>”4.1.X observations for link level evaluations” (exact section TBD) with appropriate update to the citation references.</w:delText>
              </w:r>
            </w:del>
            <w:ins w:id="675" w:author="Lee, Daewon" w:date="2020-11-11T00:02:00Z">
              <w:r>
                <w:rPr>
                  <w:rStyle w:val="af3"/>
                  <w:b w:val="0"/>
                  <w:bCs w:val="0"/>
                  <w:color w:val="000000"/>
                  <w:sz w:val="20"/>
                  <w:szCs w:val="20"/>
                  <w:lang w:val="sv-SE"/>
                </w:rPr>
                <w:t>Section 6.1.1</w:t>
              </w:r>
            </w:ins>
          </w:p>
          <w:p w:rsidR="003B14A3" w:rsidRDefault="003B14A3">
            <w:pPr>
              <w:spacing w:after="0"/>
              <w:rPr>
                <w:rStyle w:val="af3"/>
                <w:color w:val="000000"/>
                <w:lang w:val="sv-SE"/>
              </w:rPr>
            </w:pP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For CP-OFDM, the following are observed regarding the</w:t>
            </w:r>
            <w:r>
              <w:rPr>
                <w:rFonts w:ascii="Times New Roman" w:hAnsi="Times New Roman"/>
                <w:szCs w:val="20"/>
                <w:lang w:eastAsia="zh-CN"/>
              </w:rPr>
              <w:t xml:space="preserve"> impact of DMRS to BLER performance. </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6"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7" w:author="Lee, Daewon" w:date="2020-11-09T13:03:00Z">
              <w:r>
                <w:rPr>
                  <w:rFonts w:ascii="Times New Roman" w:hAnsi="Times New Roman"/>
                  <w:szCs w:val="20"/>
                  <w:lang w:eastAsia="zh-CN"/>
                </w:rPr>
                <w:t>61</w:t>
              </w:r>
            </w:ins>
            <w:del w:id="678"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79"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0"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1" w:author="Lee, Daewon" w:date="2020-11-09T13:03:00Z">
              <w:r>
                <w:rPr>
                  <w:rFonts w:ascii="Times New Roman" w:hAnsi="Times New Roman"/>
                  <w:szCs w:val="20"/>
                  <w:lang w:eastAsia="zh-CN"/>
                </w:rPr>
                <w:t>18</w:t>
              </w:r>
            </w:ins>
            <w:del w:id="682" w:author="Lee, Daewon" w:date="2020-11-09T13:03:00Z">
              <w:r>
                <w:rPr>
                  <w:lang w:eastAsia="zh-CN"/>
                </w:rPr>
                <w:delText>14, Ericss</w:delText>
              </w:r>
            </w:del>
            <w:del w:id="683" w:author="Lee, Daewon" w:date="2020-11-09T13:04:00Z">
              <w:r>
                <w:rPr>
                  <w:lang w:eastAsia="zh-CN"/>
                </w:rPr>
                <w:delText>on</w:delText>
              </w:r>
            </w:del>
            <w:r>
              <w:rPr>
                <w:lang w:eastAsia="zh-CN"/>
              </w:rPr>
              <w:t>]</w:t>
            </w:r>
            <w:del w:id="68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5"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6" w:author="Lee, Daewon" w:date="2020-11-09T13:04:00Z">
              <w:r>
                <w:rPr>
                  <w:rFonts w:ascii="Times New Roman" w:hAnsi="Times New Roman"/>
                  <w:szCs w:val="20"/>
                  <w:lang w:eastAsia="zh-CN"/>
                </w:rPr>
                <w:t>16</w:t>
              </w:r>
            </w:ins>
            <w:del w:id="687"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8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w:t>
            </w:r>
            <w:r>
              <w:rPr>
                <w:rFonts w:ascii="Times New Roman" w:hAnsi="Times New Roman"/>
                <w:szCs w:val="20"/>
                <w:lang w:eastAsia="zh-CN"/>
              </w:rPr>
              <w:t xml:space="preserve"> domain OCC is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w:t>
            </w:r>
            <w:r>
              <w:rPr>
                <w:rFonts w:ascii="Times New Roman" w:hAnsi="Times New Roman"/>
                <w:szCs w:val="20"/>
                <w:lang w:eastAsia="zh-CN"/>
              </w:rPr>
              <w:t xml:space="preserve"> </w:t>
            </w:r>
            <w:del w:id="689" w:author="Lee, Daewon" w:date="2020-11-09T13:04:00Z">
              <w:r>
                <w:rPr>
                  <w:rFonts w:ascii="Times New Roman" w:hAnsi="Times New Roman"/>
                  <w:szCs w:val="20"/>
                  <w:lang w:eastAsia="zh-CN"/>
                </w:rPr>
                <w:delText>(</w:delText>
              </w:r>
            </w:del>
            <w:r>
              <w:rPr>
                <w:lang w:eastAsia="zh-CN"/>
              </w:rPr>
              <w:t>[</w:t>
            </w:r>
            <w:ins w:id="690" w:author="Lee, Daewon" w:date="2020-11-09T13:04:00Z">
              <w:r>
                <w:rPr>
                  <w:lang w:eastAsia="zh-CN"/>
                </w:rPr>
                <w:t>30</w:t>
              </w:r>
            </w:ins>
            <w:del w:id="691" w:author="Lee, Daewon" w:date="2020-11-09T13:04:00Z">
              <w:r>
                <w:rPr>
                  <w:lang w:eastAsia="zh-CN"/>
                </w:rPr>
                <w:delText>26, Qualcomm</w:delText>
              </w:r>
            </w:del>
            <w:r>
              <w:rPr>
                <w:rFonts w:ascii="Times New Roman" w:hAnsi="Times New Roman"/>
                <w:szCs w:val="20"/>
                <w:lang w:eastAsia="zh-CN"/>
              </w:rPr>
              <w:t>]</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3" w:author="Lee, Daewon" w:date="2020-11-09T13:04:00Z">
              <w:r>
                <w:rPr>
                  <w:rFonts w:ascii="Times New Roman" w:hAnsi="Times New Roman"/>
                  <w:szCs w:val="20"/>
                  <w:lang w:eastAsia="zh-CN"/>
                </w:rPr>
                <w:delText>(</w:delText>
              </w:r>
            </w:del>
            <w:r>
              <w:rPr>
                <w:lang w:eastAsia="zh-CN"/>
              </w:rPr>
              <w:t>[</w:t>
            </w:r>
            <w:ins w:id="694" w:author="Lee, Daewon" w:date="2020-11-09T13:04:00Z">
              <w:r>
                <w:rPr>
                  <w:lang w:eastAsia="zh-CN"/>
                </w:rPr>
                <w:t>14</w:t>
              </w:r>
            </w:ins>
            <w:del w:id="695" w:author="Lee, Daewon" w:date="2020-11-09T13:04:00Z">
              <w:r>
                <w:rPr>
                  <w:lang w:eastAsia="zh-CN"/>
                </w:rPr>
                <w:delText>10, Nokia</w:delText>
              </w:r>
            </w:del>
            <w:r>
              <w:rPr>
                <w:rFonts w:ascii="Times New Roman" w:hAnsi="Times New Roman"/>
                <w:szCs w:val="20"/>
                <w:lang w:eastAsia="zh-CN"/>
              </w:rPr>
              <w:t>]</w:t>
            </w:r>
            <w:del w:id="696"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w:t>
            </w:r>
            <w:r>
              <w:rPr>
                <w:rFonts w:ascii="Times New Roman" w:hAnsi="Times New Roman"/>
                <w:szCs w:val="20"/>
                <w:lang w:eastAsia="zh-CN"/>
              </w:rPr>
              <w:t>that with Rel-15 DMRS type-1, different delay spread values (10ns and 20ns) have a negligible impact to the demodulation performance of PDSCH for a high SCS (such as 960 kHz).</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7"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98" w:author="Lee, Daewon" w:date="2020-11-10T23:09:00Z">
              <w:r>
                <w:rPr>
                  <w:rFonts w:ascii="Times New Roman" w:hAnsi="Times New Roman"/>
                  <w:szCs w:val="20"/>
                  <w:lang w:eastAsia="zh-CN"/>
                </w:rPr>
                <w:delText>4</w:delText>
              </w:r>
            </w:del>
            <w:ins w:id="699" w:author="Lee, Daewon" w:date="2020-11-10T23:09:00Z">
              <w:r>
                <w:rPr>
                  <w:rFonts w:ascii="Times New Roman" w:hAnsi="Times New Roman"/>
                  <w:szCs w:val="20"/>
                  <w:lang w:eastAsia="zh-CN"/>
                </w:rPr>
                <w:t>8</w:t>
              </w:r>
            </w:ins>
            <w:del w:id="700"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01"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w:t>
            </w:r>
            <w:r>
              <w:t>ay spread, the frequency domain selectivity will introduce non-orthogonality among subcarriers when FD-OCC is applied, which further leads to some performance degradation for MCS 16.</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 xml:space="preserve">Agreement </w:t>
      </w:r>
      <w:r>
        <w:rPr>
          <w:sz w:val="24"/>
          <w:szCs w:val="18"/>
          <w:highlight w:val="green"/>
        </w:rPr>
        <w:t>#30:</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eval</w:t>
      </w:r>
      <w:r>
        <w:rPr>
          <w:color w:val="000000" w:themeColor="text1"/>
          <w:lang w:eastAsia="zh-CN"/>
        </w:rPr>
        <w:t xml:space="preserve">uated DFT-S-OFDM PUSCH BLER performance with different SCS. </w:t>
      </w:r>
    </w:p>
    <w:p w:rsidR="003B14A3" w:rsidRDefault="00301D88">
      <w:pPr>
        <w:pStyle w:val="a9"/>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rsidR="003B14A3" w:rsidRDefault="00301D88">
      <w:pPr>
        <w:pStyle w:val="a6"/>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rsidR="003B14A3" w:rsidRDefault="00301D88">
      <w:pPr>
        <w:pStyle w:val="a6"/>
        <w:numPr>
          <w:ilvl w:val="0"/>
          <w:numId w:val="53"/>
        </w:numPr>
        <w:spacing w:before="0" w:after="60"/>
        <w:rPr>
          <w:b w:val="0"/>
        </w:rPr>
      </w:pPr>
      <w:r>
        <w:rPr>
          <w:b w:val="0"/>
        </w:rPr>
        <w:t>With normal CP, for high MCS (64QAM), the performance improves as the increase of SCS, 120 kHz SCS shows up to ~2.0dB loss compared to other larger SCS.</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Note: the following ar</w:t>
      </w:r>
      <w:r>
        <w:rPr>
          <w:rFonts w:ascii="Times New Roman" w:hAnsi="Times New Roman"/>
          <w:szCs w:val="20"/>
          <w:lang w:eastAsia="zh-CN"/>
        </w:rPr>
        <w:t xml:space="preserve">e references when derive the observations. </w:t>
      </w:r>
    </w:p>
    <w:p w:rsidR="003B14A3" w:rsidRDefault="00301D88">
      <w:pPr>
        <w:pStyle w:val="a6"/>
        <w:numPr>
          <w:ilvl w:val="1"/>
          <w:numId w:val="53"/>
        </w:numPr>
        <w:spacing w:before="0" w:after="60"/>
        <w:rPr>
          <w:b w:val="0"/>
        </w:rPr>
      </w:pPr>
      <w:r>
        <w:rPr>
          <w:b w:val="0"/>
        </w:rPr>
        <w:t>One source ([61, Ericsson]) reported a performance gap of 1.4</w:t>
      </w:r>
      <w:ins w:id="702" w:author="Lee, Daewon" w:date="2020-11-09T13:11:00Z">
        <w:r>
          <w:rPr>
            <w:b w:val="0"/>
          </w:rPr>
          <w:t xml:space="preserve"> </w:t>
        </w:r>
      </w:ins>
      <w:r>
        <w:rPr>
          <w:b w:val="0"/>
        </w:rPr>
        <w:t>~</w:t>
      </w:r>
      <w:ins w:id="703" w:author="Lee, Daewon" w:date="2020-11-09T13:11:00Z">
        <w:r>
          <w:rPr>
            <w:b w:val="0"/>
          </w:rPr>
          <w:t xml:space="preserve"> </w:t>
        </w:r>
      </w:ins>
      <w:r>
        <w:rPr>
          <w:b w:val="0"/>
        </w:rPr>
        <w:t>1.8 dB between 120 and 960 kHz SCS</w:t>
      </w:r>
      <w:ins w:id="704" w:author="Lee, Daewon" w:date="2020-11-09T13:11:00Z">
        <w:r>
          <w:rPr>
            <w:b w:val="0"/>
          </w:rPr>
          <w:t>.</w:t>
        </w:r>
      </w:ins>
    </w:p>
    <w:p w:rsidR="003B14A3" w:rsidRDefault="00301D88">
      <w:pPr>
        <w:pStyle w:val="a6"/>
        <w:numPr>
          <w:ilvl w:val="1"/>
          <w:numId w:val="53"/>
        </w:numPr>
        <w:spacing w:before="0" w:after="60"/>
        <w:rPr>
          <w:b w:val="0"/>
        </w:rPr>
      </w:pPr>
      <w:r>
        <w:rPr>
          <w:b w:val="0"/>
        </w:rPr>
        <w:t>One source ([68, Huawei]) reported a performance gap of 1.3</w:t>
      </w:r>
      <w:ins w:id="705" w:author="Lee, Daewon" w:date="2020-11-09T13:11:00Z">
        <w:r>
          <w:rPr>
            <w:b w:val="0"/>
          </w:rPr>
          <w:t xml:space="preserve"> </w:t>
        </w:r>
      </w:ins>
      <w:r>
        <w:rPr>
          <w:b w:val="0"/>
        </w:rPr>
        <w:t>~</w:t>
      </w:r>
      <w:ins w:id="706" w:author="Lee, Daewon" w:date="2020-11-09T13:11:00Z">
        <w:r>
          <w:rPr>
            <w:b w:val="0"/>
          </w:rPr>
          <w:t xml:space="preserve"> </w:t>
        </w:r>
      </w:ins>
      <w:r>
        <w:rPr>
          <w:b w:val="0"/>
        </w:rPr>
        <w:t>2.5 dB between 120 and 960 kHz SCS</w:t>
      </w:r>
      <w:ins w:id="707" w:author="Lee, Daewon" w:date="2020-11-09T13:11:00Z">
        <w:r>
          <w:rPr>
            <w:b w:val="0"/>
          </w:rPr>
          <w:t>.</w:t>
        </w:r>
      </w:ins>
    </w:p>
    <w:p w:rsidR="003B14A3" w:rsidRDefault="00301D88">
      <w:pPr>
        <w:pStyle w:val="a6"/>
        <w:numPr>
          <w:ilvl w:val="1"/>
          <w:numId w:val="53"/>
        </w:numPr>
        <w:spacing w:before="0" w:after="60"/>
        <w:rPr>
          <w:b w:val="0"/>
        </w:rPr>
      </w:pPr>
      <w:r>
        <w:rPr>
          <w:b w:val="0"/>
        </w:rPr>
        <w:t>One source ([2</w:t>
      </w:r>
      <w:r>
        <w:rPr>
          <w:b w:val="0"/>
        </w:rPr>
        <w:t>6, Qualcomm]) reported a performance gap of 1.2</w:t>
      </w:r>
      <w:ins w:id="708" w:author="Lee, Daewon" w:date="2020-11-09T13:11:00Z">
        <w:r>
          <w:rPr>
            <w:b w:val="0"/>
          </w:rPr>
          <w:t xml:space="preserve"> </w:t>
        </w:r>
      </w:ins>
      <w:r>
        <w:rPr>
          <w:b w:val="0"/>
        </w:rPr>
        <w:t>~</w:t>
      </w:r>
      <w:ins w:id="709" w:author="Lee, Daewon" w:date="2020-11-09T13:11:00Z">
        <w:r>
          <w:rPr>
            <w:b w:val="0"/>
          </w:rPr>
          <w:t xml:space="preserve"> </w:t>
        </w:r>
      </w:ins>
      <w:r>
        <w:rPr>
          <w:b w:val="0"/>
        </w:rPr>
        <w:t>1.7 dB between 120 and 960 kHz SCS</w:t>
      </w:r>
      <w:ins w:id="710" w:author="Lee, Daewon" w:date="2020-11-09T13:11:00Z">
        <w:r>
          <w:rPr>
            <w:b w:val="0"/>
          </w:rPr>
          <w:t>.</w:t>
        </w:r>
      </w:ins>
    </w:p>
    <w:p w:rsidR="003B14A3" w:rsidRDefault="00301D88">
      <w:pPr>
        <w:pStyle w:val="a6"/>
        <w:numPr>
          <w:ilvl w:val="1"/>
          <w:numId w:val="53"/>
        </w:numPr>
        <w:spacing w:before="0" w:after="60"/>
        <w:rPr>
          <w:b w:val="0"/>
        </w:rPr>
      </w:pPr>
      <w:r>
        <w:rPr>
          <w:b w:val="0"/>
        </w:rPr>
        <w:t>One source ([56, vivo]) reported a performance gap of ~</w:t>
      </w:r>
      <w:ins w:id="711" w:author="Lee, Daewon" w:date="2020-11-09T13:11:00Z">
        <w:r>
          <w:rPr>
            <w:b w:val="0"/>
          </w:rPr>
          <w:t xml:space="preserve"> </w:t>
        </w:r>
      </w:ins>
      <w:r>
        <w:rPr>
          <w:b w:val="0"/>
        </w:rPr>
        <w:t>1.4 dB between 120 and 960 kHz SCS</w:t>
      </w:r>
      <w:ins w:id="712" w:author="Lee, Daewon" w:date="2020-11-09T13:11:00Z">
        <w:r>
          <w:rPr>
            <w:b w:val="0"/>
          </w:rPr>
          <w:t>.</w:t>
        </w:r>
      </w:ins>
    </w:p>
    <w:p w:rsidR="003B14A3" w:rsidRDefault="00301D88">
      <w:pPr>
        <w:pStyle w:val="a9"/>
        <w:numPr>
          <w:ilvl w:val="1"/>
          <w:numId w:val="53"/>
        </w:numPr>
        <w:spacing w:after="0"/>
        <w:rPr>
          <w:rFonts w:ascii="Times New Roman" w:hAnsi="Times New Roman"/>
          <w:szCs w:val="20"/>
          <w:lang w:eastAsia="zh-CN"/>
        </w:rPr>
      </w:pPr>
      <w:r>
        <w:rPr>
          <w:lang w:eastAsia="zh-CN"/>
        </w:rPr>
        <w:t xml:space="preserve">One source ([10, Nokia]) did not report numerical SINR results in table but </w:t>
      </w:r>
      <w:r>
        <w:rPr>
          <w:lang w:eastAsia="zh-CN"/>
        </w:rPr>
        <w:t>provided figures showing approximately similar performance difference</w:t>
      </w:r>
      <w:ins w:id="713" w:author="Lee, Daewon" w:date="2020-11-09T13:11:00Z">
        <w:r>
          <w:rPr>
            <w:lang w:eastAsia="zh-CN"/>
          </w:rPr>
          <w:t>,</w:t>
        </w:r>
      </w:ins>
      <w:r>
        <w:rPr>
          <w:lang w:eastAsia="zh-CN"/>
        </w:rPr>
        <w:t xml:space="preserve"> </w:t>
      </w:r>
      <w:del w:id="714" w:author="Lee, Daewon" w:date="2020-11-09T13:11:00Z">
        <w:r>
          <w:rPr>
            <w:lang w:eastAsia="zh-CN"/>
          </w:rPr>
          <w:delText>(</w:delText>
        </w:r>
      </w:del>
      <w:r>
        <w:rPr>
          <w:lang w:eastAsia="zh-CN"/>
        </w:rPr>
        <w:t>~ 2 dB</w:t>
      </w:r>
      <w:ins w:id="715" w:author="Lee, Daewon" w:date="2020-11-09T13:11:00Z">
        <w:r>
          <w:rPr>
            <w:lang w:eastAsia="zh-CN"/>
          </w:rPr>
          <w:t>,</w:t>
        </w:r>
      </w:ins>
      <w:del w:id="716" w:author="Lee, Daewon" w:date="2020-11-09T13:11:00Z">
        <w:r>
          <w:rPr>
            <w:lang w:eastAsia="zh-CN"/>
          </w:rPr>
          <w:delText>)</w:delText>
        </w:r>
      </w:del>
      <w:r>
        <w:rPr>
          <w:lang w:eastAsia="zh-CN"/>
        </w:rPr>
        <w:t xml:space="preserve"> between 120 and 960 kHz SCS.</w:t>
      </w:r>
    </w:p>
    <w:p w:rsidR="003B14A3" w:rsidRDefault="00301D88">
      <w:pPr>
        <w:pStyle w:val="a6"/>
        <w:numPr>
          <w:ilvl w:val="1"/>
          <w:numId w:val="53"/>
        </w:numPr>
        <w:spacing w:before="0" w:after="60" w:line="240" w:lineRule="auto"/>
        <w:rPr>
          <w:b w:val="0"/>
        </w:rPr>
      </w:pPr>
      <w:r>
        <w:rPr>
          <w:b w:val="0"/>
        </w:rPr>
        <w:t xml:space="preserve">One source ([21, Apple]) reported a performance gap of more than 7 dB performance gap between 120 kHz SCS and other SCS (240, 480 and 960 kHz) at </w:t>
      </w:r>
      <w:r>
        <w:rPr>
          <w:b w:val="0"/>
        </w:rPr>
        <w:t>TDL-A 5 ns DS. It also reported 120 kHz SCS cannot meet the BLER target of 10% at TDL-A 10ns DS and 960 kHz SCS cannot meet the BLER target of 10% at TDL-A 20ns DS.</w:t>
      </w:r>
    </w:p>
    <w:p w:rsidR="003B14A3" w:rsidRDefault="00301D88">
      <w:pPr>
        <w:pStyle w:val="a6"/>
        <w:numPr>
          <w:ilvl w:val="1"/>
          <w:numId w:val="53"/>
        </w:numPr>
        <w:spacing w:before="0" w:after="60" w:line="240" w:lineRule="auto"/>
        <w:rPr>
          <w:b w:val="0"/>
        </w:rPr>
      </w:pPr>
      <w:r>
        <w:rPr>
          <w:b w:val="0"/>
        </w:rPr>
        <w:t>Another source ([64, OPPO]) reported 120 and 240 kHz SCS cannot meet the BLER target of 10%</w:t>
      </w:r>
      <w:r>
        <w:rPr>
          <w:b w:val="0"/>
        </w:rPr>
        <w:t xml:space="preserve"> for all evaluated DS values.</w:t>
      </w:r>
    </w:p>
    <w:p w:rsidR="003B14A3" w:rsidRDefault="00301D88">
      <w:pPr>
        <w:pStyle w:val="a6"/>
        <w:numPr>
          <w:ilvl w:val="0"/>
          <w:numId w:val="53"/>
        </w:numPr>
        <w:spacing w:before="0" w:after="60"/>
        <w:rPr>
          <w:b w:val="0"/>
        </w:rPr>
      </w:pPr>
      <w:r>
        <w:rPr>
          <w:b w:val="0"/>
        </w:rPr>
        <w:t>For high MCS (64QAM) at large delay spread (TDL-A 40ns or CDL-B 50ns DS), there’s error floor for 960 KHz SCS at least for BLER target 1%.</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rsidR="003B14A3" w:rsidRDefault="00301D88">
      <w:pPr>
        <w:pStyle w:val="a6"/>
        <w:numPr>
          <w:ilvl w:val="1"/>
          <w:numId w:val="53"/>
        </w:numPr>
        <w:spacing w:before="0" w:after="60" w:line="240" w:lineRule="auto"/>
        <w:rPr>
          <w:b w:val="0"/>
        </w:rPr>
      </w:pPr>
      <w:r>
        <w:rPr>
          <w:b w:val="0"/>
        </w:rPr>
        <w:t>One source ([26, Qualc</w:t>
      </w:r>
      <w:r>
        <w:rPr>
          <w:b w:val="0"/>
        </w:rPr>
        <w:t>omm]) reported an error floor for 960 kHz SCS for BLER target 1%.</w:t>
      </w:r>
    </w:p>
    <w:p w:rsidR="003B14A3" w:rsidRDefault="00301D88">
      <w:pPr>
        <w:pStyle w:val="a6"/>
        <w:numPr>
          <w:ilvl w:val="1"/>
          <w:numId w:val="53"/>
        </w:numPr>
        <w:spacing w:before="0" w:after="60" w:line="240" w:lineRule="auto"/>
        <w:rPr>
          <w:b w:val="0"/>
        </w:rPr>
      </w:pPr>
      <w:r>
        <w:rPr>
          <w:b w:val="0"/>
        </w:rPr>
        <w:t>One source ([56, vivo]) reported an error floor for 960 kHz SCS for BLER target 10%</w:t>
      </w:r>
    </w:p>
    <w:p w:rsidR="003B14A3" w:rsidRDefault="00301D88">
      <w:pPr>
        <w:pStyle w:val="a6"/>
        <w:numPr>
          <w:ilvl w:val="1"/>
          <w:numId w:val="53"/>
        </w:numPr>
        <w:spacing w:before="0" w:after="60" w:line="240" w:lineRule="auto"/>
        <w:rPr>
          <w:b w:val="0"/>
        </w:rPr>
      </w:pPr>
      <w:r>
        <w:rPr>
          <w:b w:val="0"/>
        </w:rPr>
        <w:t>One source ([64, OPPO]) reported no error floor of 960 kHz SCS for the BLER target of 10% and 1% for CDL-B</w:t>
      </w:r>
      <w:r>
        <w:rPr>
          <w:b w:val="0"/>
        </w:rPr>
        <w:t xml:space="preserve"> 50ns but an error floor for 960 kHz SCS at TDL-A 20ns for BLER target 1%</w:t>
      </w: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#52 (replaced #30):</w:t>
      </w:r>
    </w:p>
    <w:p w:rsidR="003B14A3" w:rsidRDefault="00301D88">
      <w:pPr>
        <w:rPr>
          <w:lang w:eastAsia="zh-CN"/>
        </w:rPr>
      </w:pPr>
      <w:r>
        <w:rPr>
          <w:lang w:eastAsia="zh-CN"/>
        </w:rPr>
        <w:t>Summary observations #2 in Section 2.1.3 of R1-2009609 are agreed to supersede the previously agreed corresponding observations.</w:t>
      </w:r>
    </w:p>
    <w:p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w:t>
      </w:r>
      <w:r>
        <w:rPr>
          <w:rFonts w:ascii="Times New Roman" w:hAnsi="Times New Roman"/>
          <w:szCs w:val="20"/>
          <w:lang w:eastAsia="zh-CN"/>
        </w:rPr>
        <w:t>t under phase noise.</w:t>
      </w:r>
    </w:p>
    <w:p w:rsidR="003B14A3" w:rsidRDefault="00301D88">
      <w:pPr>
        <w:pStyle w:val="a6"/>
        <w:numPr>
          <w:ilvl w:val="0"/>
          <w:numId w:val="53"/>
        </w:numPr>
        <w:spacing w:before="0" w:after="60"/>
        <w:rPr>
          <w:b w:val="0"/>
        </w:rPr>
      </w:pPr>
      <w:r>
        <w:rPr>
          <w:b w:val="0"/>
        </w:rPr>
        <w:t xml:space="preserve">For low and medium MCSs (QPSK and 16QAM), there’s minor performance difference among evaluated SCSs up to 960 kHz. </w:t>
      </w:r>
    </w:p>
    <w:p w:rsidR="003B14A3" w:rsidRDefault="00301D88">
      <w:pPr>
        <w:pStyle w:val="a6"/>
        <w:numPr>
          <w:ilvl w:val="0"/>
          <w:numId w:val="53"/>
        </w:numPr>
        <w:spacing w:before="0" w:after="60"/>
        <w:rPr>
          <w:b w:val="0"/>
        </w:rPr>
      </w:pPr>
      <w:r>
        <w:rPr>
          <w:b w:val="0"/>
        </w:rPr>
        <w:t>With normal CP, for high MCS (64QAM), the performance improves as the increase of SCS, 120 kHz SCS shows up to ~2.0dB l</w:t>
      </w:r>
      <w:r>
        <w:rPr>
          <w:b w:val="0"/>
        </w:rPr>
        <w:t>oss compared to other larger SCS.</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rsidR="003B14A3" w:rsidRDefault="00301D88">
      <w:pPr>
        <w:pStyle w:val="a6"/>
        <w:numPr>
          <w:ilvl w:val="1"/>
          <w:numId w:val="53"/>
        </w:numPr>
        <w:spacing w:before="0" w:after="60"/>
        <w:rPr>
          <w:b w:val="0"/>
        </w:rPr>
      </w:pPr>
      <w:r>
        <w:rPr>
          <w:b w:val="0"/>
        </w:rPr>
        <w:t>One source ([61, Ericsson]) reported a performance gap of 1.4~1.8 dB between 120 and 960 kHz SCS</w:t>
      </w:r>
    </w:p>
    <w:p w:rsidR="003B14A3" w:rsidRDefault="00301D88">
      <w:pPr>
        <w:pStyle w:val="a6"/>
        <w:numPr>
          <w:ilvl w:val="1"/>
          <w:numId w:val="53"/>
        </w:numPr>
        <w:spacing w:before="0" w:after="60"/>
        <w:rPr>
          <w:b w:val="0"/>
        </w:rPr>
      </w:pPr>
      <w:r>
        <w:rPr>
          <w:b w:val="0"/>
        </w:rPr>
        <w:t>One source ([68, Huawei]) reported a performance gap of 1.3</w:t>
      </w:r>
      <w:r>
        <w:rPr>
          <w:b w:val="0"/>
        </w:rPr>
        <w:t>~2.5 dB between 120 and 960 kHz SCS</w:t>
      </w:r>
    </w:p>
    <w:p w:rsidR="003B14A3" w:rsidRDefault="00301D88">
      <w:pPr>
        <w:pStyle w:val="a6"/>
        <w:numPr>
          <w:ilvl w:val="1"/>
          <w:numId w:val="53"/>
        </w:numPr>
        <w:spacing w:before="0" w:after="60"/>
        <w:rPr>
          <w:b w:val="0"/>
        </w:rPr>
      </w:pPr>
      <w:r>
        <w:rPr>
          <w:b w:val="0"/>
        </w:rPr>
        <w:t>One source ([26, Qualcomm]) reported a performance gap of 1.2~1.7 dB between 120 and 960 kHz SCS</w:t>
      </w:r>
    </w:p>
    <w:p w:rsidR="003B14A3" w:rsidRDefault="00301D88">
      <w:pPr>
        <w:pStyle w:val="a6"/>
        <w:numPr>
          <w:ilvl w:val="1"/>
          <w:numId w:val="53"/>
        </w:numPr>
        <w:spacing w:before="0" w:after="60"/>
        <w:rPr>
          <w:b w:val="0"/>
        </w:rPr>
      </w:pPr>
      <w:r>
        <w:rPr>
          <w:b w:val="0"/>
        </w:rPr>
        <w:t>One source ([56, vivo]) reported a performance gap of ~1.4 dB between 120 and 960 kHz SCS</w:t>
      </w:r>
    </w:p>
    <w:p w:rsidR="003B14A3" w:rsidRDefault="00301D88">
      <w:pPr>
        <w:pStyle w:val="a6"/>
        <w:numPr>
          <w:ilvl w:val="1"/>
          <w:numId w:val="53"/>
        </w:numPr>
        <w:spacing w:before="0" w:after="60"/>
        <w:rPr>
          <w:b w:val="0"/>
          <w:color w:val="FF0000"/>
        </w:rPr>
      </w:pPr>
      <w:r>
        <w:rPr>
          <w:b w:val="0"/>
          <w:color w:val="FF0000"/>
        </w:rPr>
        <w:t>One source ([60, ZTE]) reported a</w:t>
      </w:r>
      <w:r>
        <w:rPr>
          <w:b w:val="0"/>
          <w:color w:val="FF0000"/>
        </w:rPr>
        <w:t xml:space="preserve"> performance gap of 1.4~1.8 dB between 120 and 960 kHz SCS</w:t>
      </w:r>
    </w:p>
    <w:p w:rsidR="003B14A3" w:rsidRDefault="00301D88">
      <w:pPr>
        <w:pStyle w:val="a9"/>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rsidR="003B14A3" w:rsidRDefault="00301D88">
      <w:pPr>
        <w:pStyle w:val="a6"/>
        <w:numPr>
          <w:ilvl w:val="1"/>
          <w:numId w:val="53"/>
        </w:numPr>
        <w:spacing w:before="0" w:after="60" w:line="240" w:lineRule="auto"/>
        <w:rPr>
          <w:b w:val="0"/>
        </w:rPr>
      </w:pPr>
      <w:r>
        <w:rPr>
          <w:b w:val="0"/>
        </w:rPr>
        <w:t xml:space="preserve">One source </w:t>
      </w:r>
      <w:r>
        <w:rPr>
          <w:b w:val="0"/>
        </w:rPr>
        <w:t>([21, Apple]) reported a performance gap of more than 7 dB performance gap between 120 kHz SCS and other SCS (240, 480 and 960 kHz) at TDL-A 5 ns DS. It also reported 120 kHz SCS cannot meet the BLER target of 10% at TDL-A 10ns DS and 960 kHz SCS cannot me</w:t>
      </w:r>
      <w:r>
        <w:rPr>
          <w:b w:val="0"/>
        </w:rPr>
        <w:t>et the BLER target of 10% at TDL-A 20ns DS.</w:t>
      </w:r>
    </w:p>
    <w:p w:rsidR="003B14A3" w:rsidRDefault="00301D88">
      <w:pPr>
        <w:pStyle w:val="a6"/>
        <w:numPr>
          <w:ilvl w:val="1"/>
          <w:numId w:val="53"/>
        </w:numPr>
        <w:spacing w:before="0" w:after="60" w:line="240" w:lineRule="auto"/>
        <w:rPr>
          <w:b w:val="0"/>
        </w:rPr>
      </w:pPr>
      <w:r>
        <w:rPr>
          <w:b w:val="0"/>
        </w:rPr>
        <w:t>Another source ([64, OPPO]) reported 120 and 240 kHz SCS cannot meet the BLER target of 10% for all evaluated DS values.</w:t>
      </w:r>
    </w:p>
    <w:p w:rsidR="003B14A3" w:rsidRDefault="00301D88">
      <w:pPr>
        <w:pStyle w:val="a6"/>
        <w:numPr>
          <w:ilvl w:val="0"/>
          <w:numId w:val="53"/>
        </w:numPr>
        <w:spacing w:before="0" w:after="60"/>
        <w:rPr>
          <w:b w:val="0"/>
        </w:rPr>
      </w:pPr>
      <w:r>
        <w:rPr>
          <w:b w:val="0"/>
        </w:rPr>
        <w:t>For high MCS (64QAM) at large delay spread (TDL-A 40ns or CDL-B 50ns DS), there’s error flo</w:t>
      </w:r>
      <w:r>
        <w:rPr>
          <w:b w:val="0"/>
        </w:rPr>
        <w:t>or for 960 KHz SCS at least for BLER target 1%.</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rsidR="003B14A3" w:rsidRDefault="00301D88">
      <w:pPr>
        <w:pStyle w:val="a6"/>
        <w:numPr>
          <w:ilvl w:val="1"/>
          <w:numId w:val="53"/>
        </w:numPr>
        <w:spacing w:before="0" w:after="60" w:line="240" w:lineRule="auto"/>
        <w:rPr>
          <w:b w:val="0"/>
        </w:rPr>
      </w:pPr>
      <w:r>
        <w:rPr>
          <w:b w:val="0"/>
        </w:rPr>
        <w:t>One source ([26, Qualcomm]) reported an error floor for 960 kHz SCS for BLER target 1%.</w:t>
      </w:r>
    </w:p>
    <w:p w:rsidR="003B14A3" w:rsidRDefault="00301D88">
      <w:pPr>
        <w:pStyle w:val="a6"/>
        <w:numPr>
          <w:ilvl w:val="1"/>
          <w:numId w:val="53"/>
        </w:numPr>
        <w:spacing w:before="0" w:after="60" w:line="240" w:lineRule="auto"/>
        <w:rPr>
          <w:b w:val="0"/>
        </w:rPr>
      </w:pPr>
      <w:r>
        <w:rPr>
          <w:b w:val="0"/>
        </w:rPr>
        <w:t>One source ([56, vivo]) reported an error floor for 960</w:t>
      </w:r>
      <w:r>
        <w:rPr>
          <w:b w:val="0"/>
        </w:rPr>
        <w:t xml:space="preserve"> kHz SCS for BLER target 10%</w:t>
      </w:r>
    </w:p>
    <w:p w:rsidR="003B14A3" w:rsidRDefault="00301D88">
      <w:pPr>
        <w:pStyle w:val="a6"/>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rsidR="003B14A3" w:rsidRDefault="003B14A3">
      <w:pPr>
        <w:ind w:left="1440" w:hanging="1440"/>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w:t>
            </w:r>
            <w:r>
              <w:rPr>
                <w:rStyle w:val="af3"/>
                <w:b w:val="0"/>
                <w:bCs w:val="0"/>
                <w:i/>
                <w:iCs/>
                <w:color w:val="000000"/>
                <w:lang w:val="sv-SE"/>
              </w:rPr>
              <w:t>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717" w:author="Lee, Daewon" w:date="2020-11-11T00:02:00Z">
              <w:r>
                <w:rPr>
                  <w:rStyle w:val="af3"/>
                  <w:b w:val="0"/>
                  <w:bCs w:val="0"/>
                  <w:color w:val="000000"/>
                  <w:sz w:val="20"/>
                  <w:szCs w:val="20"/>
                  <w:lang w:val="sv-SE"/>
                </w:rPr>
                <w:delText>”4.1.X observations for link level evaluations” (exact section TBD) with appropriate update to the citation references.</w:delText>
              </w:r>
            </w:del>
            <w:ins w:id="718" w:author="Lee, Daewon" w:date="2020-11-11T00:02:00Z">
              <w:r>
                <w:rPr>
                  <w:rStyle w:val="af3"/>
                  <w:b w:val="0"/>
                  <w:bCs w:val="0"/>
                  <w:color w:val="000000"/>
                  <w:sz w:val="20"/>
                  <w:szCs w:val="20"/>
                  <w:lang w:val="sv-SE"/>
                </w:rPr>
                <w:t>Section 6.1.1</w:t>
              </w:r>
            </w:ins>
          </w:p>
          <w:p w:rsidR="003B14A3" w:rsidRDefault="003B14A3">
            <w:pPr>
              <w:rPr>
                <w:rStyle w:val="af3"/>
                <w:b w:val="0"/>
                <w:bCs w:val="0"/>
                <w:color w:val="000000"/>
                <w:lang w:val="sv-SE"/>
              </w:rPr>
            </w:pPr>
          </w:p>
          <w:p w:rsidR="003B14A3" w:rsidRDefault="00301D88">
            <w:bookmarkStart w:id="719" w:name="_Hlk55819755"/>
            <w:ins w:id="720" w:author="Lee, Daewon" w:date="2020-11-10T23:11:00Z">
              <w:r>
                <w:rPr>
                  <w:lang w:eastAsia="zh-CN"/>
                </w:rPr>
                <w:t>8</w:t>
              </w:r>
            </w:ins>
            <w:del w:id="721" w:author="Lee, Daewon" w:date="2020-11-10T23:11:00Z">
              <w:r>
                <w:rPr>
                  <w:lang w:eastAsia="zh-CN"/>
                </w:rPr>
                <w:delText>7</w:delText>
              </w:r>
            </w:del>
            <w:r>
              <w:rPr>
                <w:lang w:eastAsia="zh-CN"/>
              </w:rPr>
              <w:t xml:space="preserve"> sources</w:t>
            </w:r>
            <w:ins w:id="722" w:author="Lee, Daewon" w:date="2020-11-09T13:06:00Z">
              <w:r>
                <w:rPr>
                  <w:lang w:eastAsia="zh-CN"/>
                </w:rPr>
                <w:t>,</w:t>
              </w:r>
            </w:ins>
            <w:r>
              <w:rPr>
                <w:lang w:eastAsia="zh-CN"/>
              </w:rPr>
              <w:t xml:space="preserve"> </w:t>
            </w:r>
            <w:del w:id="723" w:author="Lee, Daewon" w:date="2020-11-09T13:06:00Z">
              <w:r>
                <w:delText>(</w:delText>
              </w:r>
            </w:del>
            <w:r>
              <w:t>[</w:t>
            </w:r>
            <w:ins w:id="724" w:author="Lee, Daewon" w:date="2020-11-09T13:06:00Z">
              <w:r>
                <w:t>65</w:t>
              </w:r>
            </w:ins>
            <w:del w:id="725" w:author="Lee, Daewon" w:date="2020-11-09T13:06:00Z">
              <w:r>
                <w:delText>61, Ericsson</w:delText>
              </w:r>
            </w:del>
            <w:r>
              <w:t>], [</w:t>
            </w:r>
            <w:ins w:id="726" w:author="Lee, Daewon" w:date="2020-11-09T13:06:00Z">
              <w:r>
                <w:t>72</w:t>
              </w:r>
            </w:ins>
            <w:del w:id="727" w:author="Lee, Daewon" w:date="2020-11-09T13:06:00Z">
              <w:r>
                <w:delText>68, Huawei</w:delText>
              </w:r>
            </w:del>
            <w:r>
              <w:t>], [</w:t>
            </w:r>
            <w:ins w:id="728" w:author="Lee, Daewon" w:date="2020-11-09T13:06:00Z">
              <w:r>
                <w:t>30</w:t>
              </w:r>
            </w:ins>
            <w:del w:id="729" w:author="Lee, Daewon" w:date="2020-11-09T13:06:00Z">
              <w:r>
                <w:delText>26, Qualcomm</w:delText>
              </w:r>
            </w:del>
            <w:r>
              <w:t>], [</w:t>
            </w:r>
            <w:ins w:id="730" w:author="Lee, Daewon" w:date="2020-11-09T13:06:00Z">
              <w:r>
                <w:t>60</w:t>
              </w:r>
            </w:ins>
            <w:del w:id="731" w:author="Lee, Daewon" w:date="2020-11-09T13:06:00Z">
              <w:r>
                <w:delText>56, vivo</w:delText>
              </w:r>
            </w:del>
            <w:r>
              <w:t xml:space="preserve">], </w:t>
            </w:r>
            <w:ins w:id="732" w:author="Lee, Daewon" w:date="2020-11-10T23:11:00Z">
              <w:r>
                <w:rPr>
                  <w:color w:val="FF0000"/>
                </w:rPr>
                <w:t>[64],</w:t>
              </w:r>
              <w:r>
                <w:t xml:space="preserve"> </w:t>
              </w:r>
            </w:ins>
            <w:r>
              <w:t>[</w:t>
            </w:r>
            <w:ins w:id="733" w:author="Lee, Daewon" w:date="2020-11-09T13:06:00Z">
              <w:r>
                <w:t>68</w:t>
              </w:r>
            </w:ins>
            <w:del w:id="734" w:author="Lee, Daewon" w:date="2020-11-09T13:06:00Z">
              <w:r>
                <w:delText>64, OPPO</w:delText>
              </w:r>
            </w:del>
            <w:r>
              <w:t>], [</w:t>
            </w:r>
            <w:ins w:id="735" w:author="Lee, Daewon" w:date="2020-11-09T13:06:00Z">
              <w:r>
                <w:t>14</w:t>
              </w:r>
            </w:ins>
            <w:del w:id="736" w:author="Lee, Daewon" w:date="2020-11-09T13:06:00Z">
              <w:r>
                <w:delText>10, Noki</w:delText>
              </w:r>
            </w:del>
            <w:del w:id="737" w:author="Lee, Daewon" w:date="2020-11-09T13:07:00Z">
              <w:r>
                <w:delText>a</w:delText>
              </w:r>
            </w:del>
            <w:r>
              <w:t xml:space="preserve">], </w:t>
            </w:r>
            <w:ins w:id="738" w:author="Lee, Daewon" w:date="2020-11-09T13:07:00Z">
              <w:r>
                <w:t xml:space="preserve">and </w:t>
              </w:r>
            </w:ins>
            <w:r>
              <w:t>[</w:t>
            </w:r>
            <w:ins w:id="739" w:author="Lee, Daewon" w:date="2020-11-09T13:07:00Z">
              <w:r>
                <w:t>25</w:t>
              </w:r>
            </w:ins>
            <w:del w:id="740" w:author="Lee, Daewon" w:date="2020-11-09T13:07:00Z">
              <w:r>
                <w:delText>21, Apple</w:delText>
              </w:r>
            </w:del>
            <w:r>
              <w:t>]</w:t>
            </w:r>
            <w:del w:id="741" w:author="Lee, Daewon" w:date="2020-11-09T13:07:00Z">
              <w:r>
                <w:delText>)</w:delText>
              </w:r>
            </w:del>
            <w:ins w:id="742" w:author="Lee, Daewon" w:date="2020-11-09T13:07:00Z">
              <w:r>
                <w:t>,</w:t>
              </w:r>
            </w:ins>
            <w:r>
              <w:t xml:space="preserve"> </w:t>
            </w:r>
            <w:r>
              <w:rPr>
                <w:lang w:eastAsia="zh-CN"/>
              </w:rPr>
              <w:t xml:space="preserve">evaluated DFT-S-OFDM PUSCH BLER performance with different SCS. </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 xml:space="preserve">Compared to CP-OFDM when CPE-only compensation is enabled, </w:t>
            </w:r>
            <w:r>
              <w:rPr>
                <w:rFonts w:ascii="Times New Roman" w:hAnsi="Times New Roman"/>
                <w:szCs w:val="20"/>
                <w:lang w:eastAsia="zh-CN"/>
              </w:rPr>
              <w:t>DFT-s-OFDM is more robust under phase noise.</w:t>
            </w:r>
          </w:p>
          <w:p w:rsidR="003B14A3" w:rsidRDefault="00301D88">
            <w:pPr>
              <w:pStyle w:val="a6"/>
              <w:numPr>
                <w:ilvl w:val="0"/>
                <w:numId w:val="53"/>
              </w:numPr>
              <w:spacing w:before="0" w:after="60"/>
              <w:rPr>
                <w:b w:val="0"/>
              </w:rPr>
            </w:pPr>
            <w:r>
              <w:rPr>
                <w:b w:val="0"/>
              </w:rPr>
              <w:t xml:space="preserve">For low and medium MCSs (QPSK and 16QAM), there’s minor performance difference among evaluated SCSs up to 960 kHz. </w:t>
            </w:r>
          </w:p>
          <w:p w:rsidR="003B14A3" w:rsidRDefault="00301D88">
            <w:pPr>
              <w:pStyle w:val="a6"/>
              <w:numPr>
                <w:ilvl w:val="0"/>
                <w:numId w:val="53"/>
              </w:numPr>
              <w:spacing w:before="0" w:after="60"/>
              <w:rPr>
                <w:b w:val="0"/>
              </w:rPr>
            </w:pPr>
            <w:r>
              <w:rPr>
                <w:b w:val="0"/>
              </w:rPr>
              <w:t xml:space="preserve">With normal CP, for high MCS (64QAM), the performance improves as the increase of SCS, 120 kHz </w:t>
            </w:r>
            <w:r>
              <w:rPr>
                <w:b w:val="0"/>
              </w:rPr>
              <w:t>SCS shows up to ~2.0dB loss compared to other larger SCS.</w:t>
            </w:r>
          </w:p>
          <w:p w:rsidR="003B14A3" w:rsidRDefault="00301D88">
            <w:pPr>
              <w:pStyle w:val="a9"/>
              <w:numPr>
                <w:ilvl w:val="1"/>
                <w:numId w:val="53"/>
              </w:numPr>
              <w:spacing w:after="0"/>
              <w:rPr>
                <w:del w:id="743" w:author="Lee, Daewon" w:date="2020-11-09T13:08:00Z"/>
                <w:rFonts w:ascii="Times New Roman" w:hAnsi="Times New Roman"/>
                <w:szCs w:val="20"/>
                <w:lang w:eastAsia="zh-CN"/>
              </w:rPr>
            </w:pPr>
            <w:del w:id="744" w:author="Lee, Daewon" w:date="2020-11-09T13:08:00Z">
              <w:r>
                <w:rPr>
                  <w:rFonts w:ascii="Times New Roman" w:hAnsi="Times New Roman"/>
                  <w:szCs w:val="20"/>
                  <w:lang w:eastAsia="zh-CN"/>
                </w:rPr>
                <w:delText xml:space="preserve">Note: the following are references when derive the observations. </w:delText>
              </w:r>
            </w:del>
          </w:p>
          <w:p w:rsidR="003B14A3" w:rsidRDefault="00301D88">
            <w:pPr>
              <w:pStyle w:val="a6"/>
              <w:numPr>
                <w:ilvl w:val="1"/>
                <w:numId w:val="53"/>
              </w:numPr>
              <w:spacing w:before="0" w:after="60"/>
              <w:rPr>
                <w:b w:val="0"/>
              </w:rPr>
            </w:pPr>
            <w:r>
              <w:rPr>
                <w:b w:val="0"/>
              </w:rPr>
              <w:t xml:space="preserve">One source </w:t>
            </w:r>
            <w:del w:id="745" w:author="Lee, Daewon" w:date="2020-11-09T13:07:00Z">
              <w:r>
                <w:rPr>
                  <w:b w:val="0"/>
                </w:rPr>
                <w:delText>(</w:delText>
              </w:r>
            </w:del>
            <w:r>
              <w:rPr>
                <w:b w:val="0"/>
              </w:rPr>
              <w:t>[</w:t>
            </w:r>
            <w:ins w:id="746" w:author="Lee, Daewon" w:date="2020-11-09T13:07:00Z">
              <w:r>
                <w:rPr>
                  <w:b w:val="0"/>
                </w:rPr>
                <w:t>65</w:t>
              </w:r>
            </w:ins>
            <w:del w:id="747" w:author="Lee, Daewon" w:date="2020-11-09T13:07:00Z">
              <w:r>
                <w:rPr>
                  <w:b w:val="0"/>
                </w:rPr>
                <w:delText>61, Ericsson</w:delText>
              </w:r>
            </w:del>
            <w:r>
              <w:rPr>
                <w:b w:val="0"/>
              </w:rPr>
              <w:t>]</w:t>
            </w:r>
            <w:del w:id="748" w:author="Lee, Daewon" w:date="2020-11-09T13:07:00Z">
              <w:r>
                <w:rPr>
                  <w:b w:val="0"/>
                </w:rPr>
                <w:delText>)</w:delText>
              </w:r>
            </w:del>
            <w:r>
              <w:rPr>
                <w:b w:val="0"/>
              </w:rPr>
              <w:t xml:space="preserve"> reported a performance gap of 1.4~1.8 dB between 120 and 960 kHz SCS</w:t>
            </w:r>
            <w:ins w:id="749" w:author="Lee, Daewon" w:date="2020-11-09T13:08:00Z">
              <w:r>
                <w:rPr>
                  <w:b w:val="0"/>
                </w:rPr>
                <w:t>.</w:t>
              </w:r>
            </w:ins>
          </w:p>
          <w:p w:rsidR="003B14A3" w:rsidRDefault="00301D88">
            <w:pPr>
              <w:pStyle w:val="a6"/>
              <w:numPr>
                <w:ilvl w:val="1"/>
                <w:numId w:val="53"/>
              </w:numPr>
              <w:spacing w:before="0" w:after="60"/>
              <w:rPr>
                <w:b w:val="0"/>
              </w:rPr>
            </w:pPr>
            <w:r>
              <w:rPr>
                <w:b w:val="0"/>
              </w:rPr>
              <w:t xml:space="preserve">One source </w:t>
            </w:r>
            <w:del w:id="750" w:author="Lee, Daewon" w:date="2020-11-09T13:07:00Z">
              <w:r>
                <w:rPr>
                  <w:b w:val="0"/>
                </w:rPr>
                <w:delText>(</w:delText>
              </w:r>
            </w:del>
            <w:r>
              <w:rPr>
                <w:b w:val="0"/>
              </w:rPr>
              <w:t>[</w:t>
            </w:r>
            <w:ins w:id="751" w:author="Lee, Daewon" w:date="2020-11-09T13:07:00Z">
              <w:r>
                <w:rPr>
                  <w:b w:val="0"/>
                </w:rPr>
                <w:t>72</w:t>
              </w:r>
            </w:ins>
            <w:del w:id="752" w:author="Lee, Daewon" w:date="2020-11-09T13:07:00Z">
              <w:r>
                <w:rPr>
                  <w:b w:val="0"/>
                </w:rPr>
                <w:delText>68, Huawei</w:delText>
              </w:r>
            </w:del>
            <w:r>
              <w:rPr>
                <w:b w:val="0"/>
              </w:rPr>
              <w:t>]</w:t>
            </w:r>
            <w:del w:id="753" w:author="Lee, Daewon" w:date="2020-11-09T13:07:00Z">
              <w:r>
                <w:rPr>
                  <w:b w:val="0"/>
                </w:rPr>
                <w:delText>)</w:delText>
              </w:r>
            </w:del>
            <w:r>
              <w:rPr>
                <w:b w:val="0"/>
              </w:rPr>
              <w:t xml:space="preserve"> reported a performance gap of 1.3~2.5 dB between 120 and 960 kHz SCS</w:t>
            </w:r>
            <w:ins w:id="754" w:author="Lee, Daewon" w:date="2020-11-09T13:08:00Z">
              <w:r>
                <w:rPr>
                  <w:b w:val="0"/>
                </w:rPr>
                <w:t>.</w:t>
              </w:r>
            </w:ins>
          </w:p>
          <w:p w:rsidR="003B14A3" w:rsidRDefault="00301D88">
            <w:pPr>
              <w:pStyle w:val="a6"/>
              <w:numPr>
                <w:ilvl w:val="1"/>
                <w:numId w:val="53"/>
              </w:numPr>
              <w:spacing w:before="0" w:after="60"/>
              <w:rPr>
                <w:b w:val="0"/>
              </w:rPr>
            </w:pPr>
            <w:r>
              <w:rPr>
                <w:b w:val="0"/>
              </w:rPr>
              <w:t xml:space="preserve">One source </w:t>
            </w:r>
            <w:del w:id="755" w:author="Lee, Daewon" w:date="2020-11-09T13:07:00Z">
              <w:r>
                <w:rPr>
                  <w:b w:val="0"/>
                </w:rPr>
                <w:delText>(</w:delText>
              </w:r>
            </w:del>
            <w:r>
              <w:rPr>
                <w:b w:val="0"/>
              </w:rPr>
              <w:t>[</w:t>
            </w:r>
            <w:ins w:id="756" w:author="Lee, Daewon" w:date="2020-11-09T13:07:00Z">
              <w:r>
                <w:rPr>
                  <w:b w:val="0"/>
                </w:rPr>
                <w:t>30</w:t>
              </w:r>
            </w:ins>
            <w:del w:id="757" w:author="Lee, Daewon" w:date="2020-11-09T13:07:00Z">
              <w:r>
                <w:rPr>
                  <w:b w:val="0"/>
                </w:rPr>
                <w:delText>26, Qualcomm</w:delText>
              </w:r>
            </w:del>
            <w:r>
              <w:rPr>
                <w:b w:val="0"/>
              </w:rPr>
              <w:t>]</w:t>
            </w:r>
            <w:del w:id="758" w:author="Lee, Daewon" w:date="2020-11-09T13:07:00Z">
              <w:r>
                <w:rPr>
                  <w:b w:val="0"/>
                </w:rPr>
                <w:delText>)</w:delText>
              </w:r>
            </w:del>
            <w:r>
              <w:rPr>
                <w:b w:val="0"/>
              </w:rPr>
              <w:t xml:space="preserve"> reported a performance gap of 1.2~1.7 dB between 120 and 960 kHz SCS</w:t>
            </w:r>
            <w:ins w:id="759" w:author="Lee, Daewon" w:date="2020-11-09T13:08:00Z">
              <w:r>
                <w:rPr>
                  <w:b w:val="0"/>
                </w:rPr>
                <w:t>.</w:t>
              </w:r>
            </w:ins>
          </w:p>
          <w:p w:rsidR="003B14A3" w:rsidRDefault="00301D88">
            <w:pPr>
              <w:pStyle w:val="a6"/>
              <w:numPr>
                <w:ilvl w:val="1"/>
                <w:numId w:val="53"/>
              </w:numPr>
              <w:spacing w:before="0" w:after="60"/>
              <w:rPr>
                <w:ins w:id="760" w:author="Lee, Daewon" w:date="2020-11-10T23:11:00Z"/>
                <w:b w:val="0"/>
              </w:rPr>
            </w:pPr>
            <w:r>
              <w:rPr>
                <w:b w:val="0"/>
              </w:rPr>
              <w:t xml:space="preserve">One source </w:t>
            </w:r>
            <w:del w:id="761" w:author="Lee, Daewon" w:date="2020-11-09T13:07:00Z">
              <w:r>
                <w:rPr>
                  <w:b w:val="0"/>
                </w:rPr>
                <w:delText>(</w:delText>
              </w:r>
            </w:del>
            <w:r>
              <w:rPr>
                <w:b w:val="0"/>
              </w:rPr>
              <w:t>[</w:t>
            </w:r>
            <w:ins w:id="762" w:author="Lee, Daewon" w:date="2020-11-09T13:07:00Z">
              <w:r>
                <w:rPr>
                  <w:b w:val="0"/>
                </w:rPr>
                <w:t>60</w:t>
              </w:r>
            </w:ins>
            <w:del w:id="763" w:author="Lee, Daewon" w:date="2020-11-09T13:07:00Z">
              <w:r>
                <w:rPr>
                  <w:b w:val="0"/>
                </w:rPr>
                <w:delText>56, vivo</w:delText>
              </w:r>
            </w:del>
            <w:r>
              <w:rPr>
                <w:b w:val="0"/>
              </w:rPr>
              <w:t>]</w:t>
            </w:r>
            <w:del w:id="764" w:author="Lee, Daewon" w:date="2020-11-09T13:07:00Z">
              <w:r>
                <w:rPr>
                  <w:b w:val="0"/>
                </w:rPr>
                <w:delText>)</w:delText>
              </w:r>
            </w:del>
            <w:r>
              <w:rPr>
                <w:b w:val="0"/>
              </w:rPr>
              <w:t xml:space="preserve"> reported a performance gap of ~1.4 dB between 120 and 960 k</w:t>
            </w:r>
            <w:r>
              <w:rPr>
                <w:b w:val="0"/>
              </w:rPr>
              <w:t>Hz SCS</w:t>
            </w:r>
          </w:p>
          <w:p w:rsidR="003B14A3" w:rsidRDefault="00301D88">
            <w:pPr>
              <w:pStyle w:val="a6"/>
              <w:numPr>
                <w:ilvl w:val="1"/>
                <w:numId w:val="53"/>
              </w:numPr>
              <w:spacing w:before="0" w:after="60"/>
              <w:rPr>
                <w:ins w:id="765" w:author="Lee, Daewon" w:date="2020-11-10T23:11:00Z"/>
                <w:b w:val="0"/>
                <w:color w:val="FF0000"/>
              </w:rPr>
            </w:pPr>
            <w:ins w:id="766" w:author="Lee, Daewon" w:date="2020-11-10T23:11:00Z">
              <w:r>
                <w:rPr>
                  <w:b w:val="0"/>
                  <w:color w:val="FF0000"/>
                </w:rPr>
                <w:t>One source [64] reported a performance gap of 1.4~1.8 dB between 120 and 960 kHz SCS</w:t>
              </w:r>
            </w:ins>
          </w:p>
          <w:p w:rsidR="003B14A3" w:rsidRDefault="003B14A3">
            <w:pPr>
              <w:numPr>
                <w:ilvl w:val="1"/>
                <w:numId w:val="53"/>
              </w:numPr>
              <w:spacing w:after="60"/>
              <w:rPr>
                <w:del w:id="767" w:author="Lee, Daewon" w:date="2020-11-10T23:11:00Z"/>
              </w:rPr>
            </w:pPr>
          </w:p>
          <w:p w:rsidR="003B14A3" w:rsidRDefault="00301D88">
            <w:pPr>
              <w:pStyle w:val="a9"/>
              <w:numPr>
                <w:ilvl w:val="1"/>
                <w:numId w:val="53"/>
              </w:numPr>
              <w:spacing w:after="0"/>
              <w:rPr>
                <w:rFonts w:ascii="Times New Roman" w:hAnsi="Times New Roman"/>
                <w:szCs w:val="20"/>
                <w:lang w:eastAsia="zh-CN"/>
              </w:rPr>
            </w:pPr>
            <w:r>
              <w:rPr>
                <w:lang w:eastAsia="zh-CN"/>
              </w:rPr>
              <w:t xml:space="preserve">One source </w:t>
            </w:r>
            <w:del w:id="768" w:author="Lee, Daewon" w:date="2020-11-09T13:07:00Z">
              <w:r>
                <w:rPr>
                  <w:lang w:eastAsia="zh-CN"/>
                </w:rPr>
                <w:delText>(</w:delText>
              </w:r>
            </w:del>
            <w:r>
              <w:rPr>
                <w:lang w:eastAsia="zh-CN"/>
              </w:rPr>
              <w:t>[</w:t>
            </w:r>
            <w:ins w:id="769" w:author="Lee, Daewon" w:date="2020-11-09T13:07:00Z">
              <w:r>
                <w:rPr>
                  <w:lang w:eastAsia="zh-CN"/>
                </w:rPr>
                <w:t>14</w:t>
              </w:r>
            </w:ins>
            <w:del w:id="770" w:author="Lee, Daewon" w:date="2020-11-09T13:07:00Z">
              <w:r>
                <w:rPr>
                  <w:lang w:eastAsia="zh-CN"/>
                </w:rPr>
                <w:delText>10, Nokia</w:delText>
              </w:r>
            </w:del>
            <w:r>
              <w:rPr>
                <w:lang w:eastAsia="zh-CN"/>
              </w:rPr>
              <w:t>]</w:t>
            </w:r>
            <w:del w:id="771"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rsidR="003B14A3" w:rsidRDefault="00301D88">
            <w:pPr>
              <w:pStyle w:val="a6"/>
              <w:numPr>
                <w:ilvl w:val="1"/>
                <w:numId w:val="53"/>
              </w:numPr>
              <w:spacing w:before="0" w:after="60" w:line="240" w:lineRule="auto"/>
              <w:rPr>
                <w:b w:val="0"/>
              </w:rPr>
            </w:pPr>
            <w:r>
              <w:rPr>
                <w:b w:val="0"/>
              </w:rPr>
              <w:t xml:space="preserve">One source </w:t>
            </w:r>
            <w:del w:id="772" w:author="Lee, Daewon" w:date="2020-11-09T13:07:00Z">
              <w:r>
                <w:rPr>
                  <w:b w:val="0"/>
                </w:rPr>
                <w:delText>(</w:delText>
              </w:r>
            </w:del>
            <w:r>
              <w:rPr>
                <w:b w:val="0"/>
              </w:rPr>
              <w:t>[</w:t>
            </w:r>
            <w:ins w:id="773" w:author="Lee, Daewon" w:date="2020-11-09T13:07:00Z">
              <w:r>
                <w:rPr>
                  <w:b w:val="0"/>
                </w:rPr>
                <w:t>25</w:t>
              </w:r>
            </w:ins>
            <w:del w:id="774" w:author="Lee, Daewon" w:date="2020-11-09T13:07:00Z">
              <w:r>
                <w:rPr>
                  <w:b w:val="0"/>
                </w:rPr>
                <w:delText>21, Apple</w:delText>
              </w:r>
            </w:del>
            <w:r>
              <w:rPr>
                <w:b w:val="0"/>
              </w:rPr>
              <w:t>]</w:t>
            </w:r>
            <w:del w:id="775" w:author="Lee, Daewon" w:date="2020-11-09T13:07:00Z">
              <w:r>
                <w:rPr>
                  <w:b w:val="0"/>
                </w:rPr>
                <w:delText>)</w:delText>
              </w:r>
            </w:del>
            <w:r>
              <w:rPr>
                <w:b w:val="0"/>
              </w:rPr>
              <w:t xml:space="preserve"> reported a performance gap of more than 7 dB performance gap between </w:t>
            </w:r>
            <w:r>
              <w:rPr>
                <w:b w:val="0"/>
              </w:rPr>
              <w:t>120 kHz SCS and other SCS (240, 480 and 960 kHz) at TDL-A 5 ns DS. It also reported 120 kHz SCS cannot meet the BLER target of 10% at TDL-A 10ns DS and 960 kHz SCS cannot meet the BLER target of 10% at TDL-A 20ns DS.</w:t>
            </w:r>
          </w:p>
          <w:p w:rsidR="003B14A3" w:rsidRDefault="00301D88">
            <w:pPr>
              <w:pStyle w:val="a6"/>
              <w:numPr>
                <w:ilvl w:val="1"/>
                <w:numId w:val="53"/>
              </w:numPr>
              <w:spacing w:before="0" w:after="60" w:line="240" w:lineRule="auto"/>
              <w:rPr>
                <w:b w:val="0"/>
              </w:rPr>
            </w:pPr>
            <w:r>
              <w:rPr>
                <w:b w:val="0"/>
              </w:rPr>
              <w:t xml:space="preserve">Another source </w:t>
            </w:r>
            <w:del w:id="776" w:author="Lee, Daewon" w:date="2020-11-09T13:08:00Z">
              <w:r>
                <w:rPr>
                  <w:b w:val="0"/>
                </w:rPr>
                <w:delText>(</w:delText>
              </w:r>
            </w:del>
            <w:r>
              <w:rPr>
                <w:b w:val="0"/>
              </w:rPr>
              <w:t>[</w:t>
            </w:r>
            <w:ins w:id="777" w:author="Lee, Daewon" w:date="2020-11-09T13:08:00Z">
              <w:r>
                <w:rPr>
                  <w:b w:val="0"/>
                </w:rPr>
                <w:t>68</w:t>
              </w:r>
            </w:ins>
            <w:del w:id="778" w:author="Lee, Daewon" w:date="2020-11-09T13:08:00Z">
              <w:r>
                <w:rPr>
                  <w:b w:val="0"/>
                </w:rPr>
                <w:delText>64, OPPO</w:delText>
              </w:r>
            </w:del>
            <w:r>
              <w:rPr>
                <w:b w:val="0"/>
              </w:rPr>
              <w:t>]</w:t>
            </w:r>
            <w:del w:id="779" w:author="Lee, Daewon" w:date="2020-11-09T13:08:00Z">
              <w:r>
                <w:rPr>
                  <w:b w:val="0"/>
                </w:rPr>
                <w:delText>)</w:delText>
              </w:r>
            </w:del>
            <w:r>
              <w:rPr>
                <w:b w:val="0"/>
              </w:rPr>
              <w:t xml:space="preserve"> reported </w:t>
            </w:r>
            <w:r>
              <w:rPr>
                <w:b w:val="0"/>
              </w:rPr>
              <w:t>120 and 240 kHz SCS cannot meet the BLER target of 10% for all evaluated DS values.</w:t>
            </w:r>
          </w:p>
          <w:p w:rsidR="003B14A3" w:rsidRDefault="00301D88">
            <w:pPr>
              <w:pStyle w:val="a6"/>
              <w:numPr>
                <w:ilvl w:val="0"/>
                <w:numId w:val="53"/>
              </w:numPr>
              <w:spacing w:before="0" w:after="60"/>
              <w:rPr>
                <w:b w:val="0"/>
              </w:rPr>
            </w:pPr>
            <w:r>
              <w:rPr>
                <w:b w:val="0"/>
              </w:rPr>
              <w:t xml:space="preserve">For high MCS (64QAM) at large delay spread (TDL-A 40ns or CDL-B 50ns DS), there’s error floor for 960 </w:t>
            </w:r>
            <w:ins w:id="780" w:author="Lee, Daewon" w:date="2020-11-09T13:08:00Z">
              <w:r>
                <w:rPr>
                  <w:b w:val="0"/>
                </w:rPr>
                <w:t>k</w:t>
              </w:r>
            </w:ins>
            <w:del w:id="781" w:author="Lee, Daewon" w:date="2020-11-09T13:08:00Z">
              <w:r>
                <w:rPr>
                  <w:b w:val="0"/>
                </w:rPr>
                <w:delText>K</w:delText>
              </w:r>
            </w:del>
            <w:r>
              <w:rPr>
                <w:b w:val="0"/>
              </w:rPr>
              <w:t>Hz SCS at least for BLER target 1%.</w:t>
            </w:r>
          </w:p>
          <w:p w:rsidR="003B14A3" w:rsidRDefault="00301D88">
            <w:pPr>
              <w:pStyle w:val="a9"/>
              <w:numPr>
                <w:ilvl w:val="1"/>
                <w:numId w:val="53"/>
              </w:numPr>
              <w:spacing w:after="0"/>
              <w:rPr>
                <w:del w:id="782" w:author="Lee, Daewon" w:date="2020-11-09T13:09:00Z"/>
                <w:rFonts w:ascii="Times New Roman" w:hAnsi="Times New Roman"/>
                <w:szCs w:val="20"/>
                <w:lang w:eastAsia="zh-CN"/>
              </w:rPr>
            </w:pPr>
            <w:del w:id="783" w:author="Lee, Daewon" w:date="2020-11-09T13:09:00Z">
              <w:r>
                <w:rPr>
                  <w:rFonts w:ascii="Times New Roman" w:hAnsi="Times New Roman"/>
                  <w:szCs w:val="20"/>
                  <w:lang w:eastAsia="zh-CN"/>
                </w:rPr>
                <w:delText>Note: the following are referenc</w:delText>
              </w:r>
              <w:r>
                <w:rPr>
                  <w:rFonts w:ascii="Times New Roman" w:hAnsi="Times New Roman"/>
                  <w:szCs w:val="20"/>
                  <w:lang w:eastAsia="zh-CN"/>
                </w:rPr>
                <w:delText xml:space="preserve">e when derive the observations. </w:delText>
              </w:r>
            </w:del>
          </w:p>
          <w:p w:rsidR="003B14A3" w:rsidRDefault="00301D88">
            <w:pPr>
              <w:pStyle w:val="a6"/>
              <w:numPr>
                <w:ilvl w:val="1"/>
                <w:numId w:val="53"/>
              </w:numPr>
              <w:spacing w:before="0" w:after="60" w:line="240" w:lineRule="auto"/>
              <w:rPr>
                <w:b w:val="0"/>
              </w:rPr>
            </w:pPr>
            <w:r>
              <w:rPr>
                <w:b w:val="0"/>
              </w:rPr>
              <w:t xml:space="preserve">One source </w:t>
            </w:r>
            <w:del w:id="784" w:author="Lee, Daewon" w:date="2020-11-09T13:08:00Z">
              <w:r>
                <w:rPr>
                  <w:b w:val="0"/>
                </w:rPr>
                <w:delText>(</w:delText>
              </w:r>
            </w:del>
            <w:r>
              <w:rPr>
                <w:b w:val="0"/>
              </w:rPr>
              <w:t>[</w:t>
            </w:r>
            <w:ins w:id="785" w:author="Lee, Daewon" w:date="2020-11-09T13:08:00Z">
              <w:r>
                <w:rPr>
                  <w:b w:val="0"/>
                </w:rPr>
                <w:t>30</w:t>
              </w:r>
            </w:ins>
            <w:del w:id="786" w:author="Lee, Daewon" w:date="2020-11-09T13:08:00Z">
              <w:r>
                <w:rPr>
                  <w:b w:val="0"/>
                </w:rPr>
                <w:delText>26, Qualcomm</w:delText>
              </w:r>
            </w:del>
            <w:r>
              <w:rPr>
                <w:b w:val="0"/>
              </w:rPr>
              <w:t>]</w:t>
            </w:r>
            <w:del w:id="787" w:author="Lee, Daewon" w:date="2020-11-09T13:08:00Z">
              <w:r>
                <w:rPr>
                  <w:b w:val="0"/>
                </w:rPr>
                <w:delText>)</w:delText>
              </w:r>
            </w:del>
            <w:r>
              <w:rPr>
                <w:b w:val="0"/>
              </w:rPr>
              <w:t xml:space="preserve"> reported an error floor for 960 kHz SCS for BLER target 1%.</w:t>
            </w:r>
          </w:p>
          <w:p w:rsidR="003B14A3" w:rsidRDefault="00301D88">
            <w:pPr>
              <w:pStyle w:val="a6"/>
              <w:numPr>
                <w:ilvl w:val="1"/>
                <w:numId w:val="53"/>
              </w:numPr>
              <w:spacing w:before="0" w:after="60" w:line="240" w:lineRule="auto"/>
              <w:rPr>
                <w:b w:val="0"/>
              </w:rPr>
            </w:pPr>
            <w:r>
              <w:rPr>
                <w:b w:val="0"/>
              </w:rPr>
              <w:t xml:space="preserve">One source </w:t>
            </w:r>
            <w:del w:id="788" w:author="Lee, Daewon" w:date="2020-11-09T13:08:00Z">
              <w:r>
                <w:rPr>
                  <w:b w:val="0"/>
                </w:rPr>
                <w:delText>(</w:delText>
              </w:r>
            </w:del>
            <w:r>
              <w:rPr>
                <w:b w:val="0"/>
              </w:rPr>
              <w:t>[</w:t>
            </w:r>
            <w:ins w:id="789" w:author="Lee, Daewon" w:date="2020-11-09T13:08:00Z">
              <w:r>
                <w:rPr>
                  <w:b w:val="0"/>
                </w:rPr>
                <w:t>60</w:t>
              </w:r>
            </w:ins>
            <w:del w:id="790" w:author="Lee, Daewon" w:date="2020-11-09T13:08:00Z">
              <w:r>
                <w:rPr>
                  <w:b w:val="0"/>
                </w:rPr>
                <w:delText>56, vivo</w:delText>
              </w:r>
            </w:del>
            <w:r>
              <w:rPr>
                <w:b w:val="0"/>
              </w:rPr>
              <w:t>]</w:t>
            </w:r>
            <w:del w:id="791" w:author="Lee, Daewon" w:date="2020-11-09T13:08:00Z">
              <w:r>
                <w:rPr>
                  <w:b w:val="0"/>
                </w:rPr>
                <w:delText>)</w:delText>
              </w:r>
            </w:del>
            <w:r>
              <w:rPr>
                <w:b w:val="0"/>
              </w:rPr>
              <w:t xml:space="preserve"> reported an error floor for 960 kHz SCS for BLER target 10%</w:t>
            </w:r>
            <w:ins w:id="792" w:author="Lee, Daewon" w:date="2020-11-09T13:08:00Z">
              <w:r>
                <w:rPr>
                  <w:b w:val="0"/>
                </w:rPr>
                <w:t>.</w:t>
              </w:r>
            </w:ins>
          </w:p>
          <w:p w:rsidR="003B14A3" w:rsidRDefault="00301D88">
            <w:pPr>
              <w:pStyle w:val="a6"/>
              <w:numPr>
                <w:ilvl w:val="1"/>
                <w:numId w:val="53"/>
              </w:numPr>
              <w:spacing w:before="0" w:after="60" w:line="240" w:lineRule="auto"/>
              <w:rPr>
                <w:b w:val="0"/>
              </w:rPr>
            </w:pPr>
            <w:r>
              <w:rPr>
                <w:b w:val="0"/>
              </w:rPr>
              <w:t xml:space="preserve">One source </w:t>
            </w:r>
            <w:del w:id="793" w:author="Lee, Daewon" w:date="2020-11-09T13:08:00Z">
              <w:r>
                <w:rPr>
                  <w:b w:val="0"/>
                </w:rPr>
                <w:delText>(</w:delText>
              </w:r>
            </w:del>
            <w:r>
              <w:rPr>
                <w:b w:val="0"/>
              </w:rPr>
              <w:t>[</w:t>
            </w:r>
            <w:ins w:id="794" w:author="Lee, Daewon" w:date="2020-11-09T13:08:00Z">
              <w:r>
                <w:rPr>
                  <w:b w:val="0"/>
                </w:rPr>
                <w:t>68</w:t>
              </w:r>
            </w:ins>
            <w:del w:id="795" w:author="Lee, Daewon" w:date="2020-11-09T13:08:00Z">
              <w:r>
                <w:rPr>
                  <w:b w:val="0"/>
                </w:rPr>
                <w:delText>64, OPPO</w:delText>
              </w:r>
            </w:del>
            <w:r>
              <w:rPr>
                <w:b w:val="0"/>
              </w:rPr>
              <w:t>]</w:t>
            </w:r>
            <w:del w:id="796" w:author="Lee, Daewon" w:date="2020-11-09T13:08:00Z">
              <w:r>
                <w:rPr>
                  <w:b w:val="0"/>
                </w:rPr>
                <w:delText>)</w:delText>
              </w:r>
            </w:del>
            <w:r>
              <w:rPr>
                <w:b w:val="0"/>
              </w:rPr>
              <w:t xml:space="preserve"> reported no error fl</w:t>
            </w:r>
            <w:r>
              <w:rPr>
                <w:b w:val="0"/>
              </w:rPr>
              <w:t>oor of 960 kHz SCS for the BLER target of 10% and 1% for CDL-B 50ns but an error floor for 960 kHz SCS at TDL-A 20ns for BLER target 1%</w:t>
            </w:r>
            <w:ins w:id="797" w:author="Lee, Daewon" w:date="2020-11-09T13:08:00Z">
              <w:r>
                <w:rPr>
                  <w:b w:val="0"/>
                </w:rPr>
                <w:t>.</w:t>
              </w:r>
            </w:ins>
          </w:p>
          <w:bookmarkEnd w:id="719"/>
          <w:p w:rsidR="003B14A3" w:rsidRDefault="003B14A3">
            <w:pPr>
              <w:rPr>
                <w:rStyle w:val="af3"/>
                <w:b w:val="0"/>
                <w:bCs w:val="0"/>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#31:</w:t>
      </w:r>
    </w:p>
    <w:p w:rsidR="003B14A3" w:rsidRDefault="00301D88">
      <w:pPr>
        <w:rPr>
          <w:lang w:eastAsia="zh-CN"/>
        </w:rPr>
      </w:pPr>
      <w:r>
        <w:rPr>
          <w:lang w:eastAsia="zh-CN"/>
        </w:rPr>
        <w:t>Capture the following observations in the TR</w:t>
      </w:r>
      <w:r>
        <w:rPr>
          <w:lang w:eastAsia="zh-CN"/>
        </w:rPr>
        <w:t xml:space="preserve"> (updates to references and other editorial modifications can be made for inclusion in the TR):</w:t>
      </w:r>
    </w:p>
    <w:p w:rsidR="003B14A3" w:rsidRDefault="00301D88">
      <w:pPr>
        <w:pStyle w:val="a9"/>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 xml:space="preserve">the </w:t>
      </w:r>
      <w:r>
        <w:rPr>
          <w:color w:val="000000" w:themeColor="text1"/>
        </w:rPr>
        <w:t>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low MCS (QPSK) and medium MCS (16QAM), there is minor performance difference </w:t>
      </w:r>
      <w:r>
        <w:rPr>
          <w:rFonts w:ascii="Times New Roman" w:hAnsi="Times New Roman"/>
          <w:color w:val="000000" w:themeColor="text1"/>
          <w:szCs w:val="20"/>
          <w:lang w:eastAsia="zh-CN"/>
        </w:rPr>
        <w:t>between different SCS values up to 960 kHz.</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[68, Huawei], [26, Qualcomm], [56, vivo], [60, ZTE], [64, OPPO], [10, Nokia], [2,</w:t>
      </w:r>
      <w:r>
        <w:rPr>
          <w:color w:val="000000" w:themeColor="text1"/>
        </w:rPr>
        <w:t xml:space="preserve"> 55, Lenovo], [21, Apple], [18, Samsung], [25, NTT DOCOMO], [12, Intel], [7, InterDigital]) compared performance of 120 and 240 kHz SCS in 400 MHz bandwidth</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120kHz and 240kHz SCS where 240 kHz SCS </w:t>
      </w:r>
      <w:r>
        <w:rPr>
          <w:rFonts w:ascii="Times New Roman" w:hAnsi="Times New Roman"/>
          <w:color w:val="000000" w:themeColor="text1"/>
          <w:szCs w:val="20"/>
          <w:lang w:eastAsia="zh-CN"/>
        </w:rPr>
        <w:t>performs better.</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InterDigital])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([2, 55</w:t>
      </w:r>
      <w:r>
        <w:rPr>
          <w:color w:val="000000" w:themeColor="text1"/>
        </w:rPr>
        <w:t xml:space="preserve">,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reported better performance of 240 kHz SCS in CDL-D. It also reported</w:t>
      </w:r>
      <w:r>
        <w:rPr>
          <w:rFonts w:ascii="Times New Roman" w:hAnsi="Times New Roman"/>
          <w:color w:val="000000" w:themeColor="text1"/>
          <w:szCs w:val="20"/>
          <w:lang w:eastAsia="zh-CN"/>
        </w:rPr>
        <w:t xml:space="preserve">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w:t>
      </w:r>
      <w:r>
        <w:rPr>
          <w:rFonts w:ascii="Times New Roman" w:hAnsi="Times New Roman"/>
          <w:color w:val="000000" w:themeColor="text1"/>
          <w:szCs w:val="20"/>
          <w:lang w:eastAsia="zh-CN"/>
        </w:rPr>
        <w:t xml:space="preserve">ed better performance of 120 kHz SCS for other evaluated channel model. </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w:t>
      </w:r>
      <w:r>
        <w:rPr>
          <w:color w:val="000000" w:themeColor="text1"/>
        </w:rPr>
        <w:t>ntel], [67, Charter], [7, InterDigital]) compared performance of 240 and 480 kHz SCS in 400 MHz bandwidth</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w:t>
      </w:r>
      <w:r>
        <w:rPr>
          <w:rFonts w:ascii="Times New Roman" w:hAnsi="Times New Roman"/>
          <w:color w:val="000000" w:themeColor="text1"/>
          <w:szCs w:val="20"/>
          <w:lang w:eastAsia="zh-CN"/>
        </w:rPr>
        <w:t>ed when derive the observations.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([64, OPPO], [10, Nokia], [67, Charter</w:t>
      </w:r>
      <w:r>
        <w:rPr>
          <w:color w:val="000000" w:themeColor="text1"/>
        </w:rPr>
        <w:t xml:space="preserve">])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w:t>
      </w:r>
      <w:r>
        <w:rPr>
          <w:rFonts w:ascii="Times New Roman" w:hAnsi="Times New Roman"/>
          <w:color w:val="000000" w:themeColor="text1"/>
          <w:szCs w:val="20"/>
          <w:lang w:eastAsia="zh-CN"/>
        </w:rPr>
        <w:t xml:space="preserv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w:t>
      </w:r>
      <w:r>
        <w:rPr>
          <w:color w:val="000000" w:themeColor="text1"/>
        </w:rPr>
        <w:t>) reported better performance of 480 kHz SCS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w:t>
      </w:r>
      <w:r>
        <w:rPr>
          <w:color w:val="000000" w:themeColor="text1"/>
        </w:rPr>
        <w:t>ricsson], [68, Huawei], [26, Qualcomm], [56, vivo], [60, ZTE], [64, OPPO], [10, Nokia], [2, 55, Lenovo], [21, Apple], [18, Samsung], [25, NTT DOCOMO], [12, Intel], [67, Charter], [7, InterDigital]) compared performance of 480 and 960 kHz SCS in 400 MHz ban</w:t>
      </w:r>
      <w:r>
        <w:rPr>
          <w:color w:val="000000" w:themeColor="text1"/>
        </w:rPr>
        <w:t>dwidth</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([61, Ericsson], [60, ZTE], [64, OPPO], [10, Nokia], [2</w:t>
      </w:r>
      <w:r>
        <w:rPr>
          <w:color w:val="000000" w:themeColor="text1"/>
        </w:rPr>
        <w:t xml:space="preserve">, 55, Lenovo], [67, Charter], [7, InterDigital]) </w:t>
      </w:r>
      <w:r>
        <w:rPr>
          <w:rFonts w:ascii="Times New Roman" w:hAnsi="Times New Roman"/>
          <w:color w:val="000000" w:themeColor="text1"/>
          <w:szCs w:val="20"/>
          <w:lang w:eastAsia="zh-CN"/>
        </w:rPr>
        <w:t>reported  a greater than 1 dB gain of 960 kHz SCS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w:t>
      </w:r>
      <w:r>
        <w:rPr>
          <w:rFonts w:ascii="Times New Roman" w:hAnsi="Times New Roman"/>
          <w:color w:val="000000" w:themeColor="text1"/>
          <w:szCs w:val="20"/>
          <w:lang w:eastAsia="zh-CN"/>
        </w:rPr>
        <w:t>mance of 480 kHz SCS than 960 kHz SCS at 20ns DS in TDL-A where 960 kHz SCS cannot meet 10% BLER target and comparable performance for both SCS in all other evaluated cases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w:t>
      </w:r>
      <w:r>
        <w:rPr>
          <w:rFonts w:ascii="Times New Roman" w:hAnsi="Times New Roman"/>
          <w:color w:val="000000" w:themeColor="text1"/>
          <w:szCs w:val="20"/>
          <w:lang w:eastAsia="zh-CN"/>
        </w:rPr>
        <w:t>. It also reported better performance of 480 kHz SCS in TDL-A 5ns and better performance of 960 kHz SCS in CDL-B 20ns.</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rsidR="003B14A3" w:rsidRDefault="00301D88">
      <w:pPr>
        <w:pStyle w:val="a9"/>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sources reported SINR values when both SCS can meet 1</w:t>
      </w:r>
      <w:r>
        <w:rPr>
          <w:rFonts w:ascii="Times New Roman" w:hAnsi="Times New Roman"/>
          <w:color w:val="000000" w:themeColor="text1"/>
          <w:szCs w:val="20"/>
          <w:lang w:eastAsia="zh-CN"/>
        </w:rPr>
        <w:t xml:space="preserve">% BLER target, the absolute value of the performance gap between 480 kHz and 960 kHz SCS is larger than that for 10% BLER target.  </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4 sources ([61, Ericsson], [56, vivo], [10, Nokia], [18, Samsung]) compared performance of 480 and 960</w:t>
      </w:r>
      <w:r>
        <w:rPr>
          <w:color w:val="000000" w:themeColor="text1"/>
        </w:rPr>
        <w:t xml:space="preserve">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#51 (replace #31):</w:t>
      </w:r>
    </w:p>
    <w:p w:rsidR="003B14A3" w:rsidRDefault="00301D88">
      <w:pPr>
        <w:rPr>
          <w:lang w:eastAsia="zh-CN"/>
        </w:rPr>
      </w:pPr>
      <w:r>
        <w:rPr>
          <w:lang w:eastAsia="zh-CN"/>
        </w:rPr>
        <w:t xml:space="preserve">Summary </w:t>
      </w:r>
      <w:r>
        <w:rPr>
          <w:lang w:eastAsia="zh-CN"/>
        </w:rPr>
        <w:t>observations #2a in Section 2.1.1.2 of R1-2009609 are agreed to supersede the previously agreed corresponding observations.</w:t>
      </w:r>
    </w:p>
    <w:p w:rsidR="003B14A3" w:rsidRDefault="00301D88">
      <w:pPr>
        <w:pStyle w:val="a9"/>
        <w:spacing w:after="0"/>
        <w:ind w:left="360"/>
        <w:rPr>
          <w:rFonts w:ascii="Times New Roman" w:hAnsi="Times New Roman"/>
          <w:szCs w:val="20"/>
          <w:lang w:eastAsia="zh-CN"/>
        </w:rPr>
      </w:pPr>
      <w:r>
        <w:rPr>
          <w:rFonts w:ascii="Times New Roman" w:hAnsi="Times New Roman"/>
          <w:szCs w:val="20"/>
          <w:lang w:eastAsia="zh-CN"/>
        </w:rPr>
        <w:t>For CP-OFDM, with evaluation assumptions and parameters as in Table A.1-1 of TR 38.808, the following are observed when CPE-only com</w:t>
      </w:r>
      <w:r>
        <w:rPr>
          <w:rFonts w:ascii="Times New Roman" w:hAnsi="Times New Roman"/>
          <w:szCs w:val="20"/>
          <w:lang w:eastAsia="zh-CN"/>
        </w:rPr>
        <w:t xml:space="preserve">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 xml:space="preserve">For low MCS (QPSK) and medium MCS (16QAM), there is minor </w:t>
      </w:r>
      <w:r>
        <w:rPr>
          <w:rFonts w:ascii="Times New Roman" w:hAnsi="Times New Roman"/>
          <w:szCs w:val="20"/>
          <w:lang w:eastAsia="zh-CN"/>
        </w:rPr>
        <w:t>performance difference between different SCS values up to 960 kHz.</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w:t>
      </w:r>
      <w:r>
        <w:t xml:space="preserve">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t>
      </w:r>
      <w:r>
        <w:rPr>
          <w:rFonts w:ascii="Times New Roman" w:hAnsi="Times New Roman"/>
          <w:szCs w:val="20"/>
          <w:lang w:eastAsia="zh-CN"/>
        </w:rPr>
        <w:t>ween 120kHz and 240kHz SCS where 240 kHz SCS performs better.</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w:t>
      </w:r>
      <w:r>
        <w:rPr>
          <w:rFonts w:ascii="Times New Roman" w:hAnsi="Times New Roman"/>
          <w:szCs w:val="20"/>
          <w:lang w:eastAsia="zh-CN"/>
        </w:rPr>
        <w:t>BLER target for other evaluated channel model.</w:t>
      </w:r>
      <w:r>
        <w:t xml:space="preserve">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w:t>
      </w:r>
      <w:r>
        <w:rPr>
          <w:rFonts w:ascii="Times New Roman" w:hAnsi="Times New Roman"/>
          <w:szCs w:val="20"/>
          <w:lang w:eastAsia="zh-CN"/>
        </w:rPr>
        <w:t>et 10% BLER target while 240 kHz SCS can</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reported b</w:t>
      </w:r>
      <w:r>
        <w:rPr>
          <w:rFonts w:ascii="Times New Roman" w:hAnsi="Times New Roman"/>
          <w:szCs w:val="20"/>
          <w:lang w:eastAsia="zh-CN"/>
        </w:rPr>
        <w:t xml:space="preserve">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rsidR="003B14A3" w:rsidRDefault="00301D88">
      <w:pPr>
        <w:pStyle w:val="a9"/>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w:t>
      </w:r>
      <w:r>
        <w:t>[2, 55, Lenovo], [21, Apple], [18, Samsung], [25, NTT DOCOMO], [12, Intel], [67, Charter], [7, InterDigital]</w:t>
      </w:r>
      <w:r>
        <w:rPr>
          <w:color w:val="FF0000"/>
        </w:rPr>
        <w:t>, [15, LG]</w:t>
      </w:r>
      <w:r>
        <w:t>) compared performance of 240 and 480 kHz SCS in 400 MHz bandwidth</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w:t>
      </w:r>
      <w:r>
        <w:rPr>
          <w:rFonts w:ascii="Times New Roman" w:hAnsi="Times New Roman"/>
          <w:szCs w:val="20"/>
          <w:lang w:eastAsia="zh-CN"/>
        </w:rPr>
        <w:t>480kHz SCS where 480 kHz SCS performs better.</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w:t>
      </w:r>
      <w:r>
        <w:rPr>
          <w:rFonts w:ascii="Times New Roman" w:hAnsi="Times New Roman"/>
          <w:szCs w:val="20"/>
          <w:lang w:eastAsia="zh-CN"/>
        </w:rPr>
        <w:t>or other evaluated channel model.</w:t>
      </w:r>
      <w:r>
        <w:t xml:space="preserve">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reported better performance of 480 kHz SCS at TDL-A 5 and 10ns. It als</w:t>
      </w:r>
      <w:r>
        <w:rPr>
          <w:rFonts w:ascii="Times New Roman" w:hAnsi="Times New Roman"/>
          <w:szCs w:val="20"/>
          <w:lang w:eastAsia="zh-CN"/>
        </w:rPr>
        <w:t xml:space="preserve">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w:t>
      </w:r>
      <w:r>
        <w:t>6, Qualcomm], [56, vivo], [60, ZTE], [21, Apple], [18, Samsung], [7, InterDigital]</w:t>
      </w:r>
      <w:r>
        <w:rPr>
          <w:color w:val="FF0000"/>
        </w:rPr>
        <w:t>, [15, LG]</w:t>
      </w:r>
      <w:r>
        <w:t>) reported better performance of 480 kHz SCS</w:t>
      </w:r>
    </w:p>
    <w:p w:rsidR="003B14A3" w:rsidRDefault="00301D88">
      <w:pPr>
        <w:pStyle w:val="a9"/>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w:t>
      </w:r>
      <w:r>
        <w:rPr>
          <w:rFonts w:ascii="Times New Roman" w:hAnsi="Times New Roman"/>
          <w:szCs w:val="20"/>
          <w:lang w:eastAsia="zh-CN"/>
        </w:rPr>
        <w:t>e of 240 kHz SCS for other evaluated channel model.</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t>[67, Charter], [7, InterDigital]</w:t>
      </w:r>
      <w:r>
        <w:rPr>
          <w:color w:val="FF0000"/>
        </w:rPr>
        <w:t>, [15, LG]</w:t>
      </w:r>
      <w:r>
        <w:t>) compared performance of 480 and 960 kHz SCS in 400 MHz bandwidth</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w:t>
      </w:r>
      <w:r>
        <w:rPr>
          <w:rFonts w:ascii="Times New Roman" w:hAnsi="Times New Roman"/>
          <w:szCs w:val="20"/>
          <w:lang w:eastAsia="zh-CN"/>
        </w:rPr>
        <w:t xml:space="preserve"> used when derive the observations. </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w:t>
      </w:r>
      <w:r>
        <w:rPr>
          <w:rFonts w:ascii="Times New Roman" w:hAnsi="Times New Roman"/>
          <w:szCs w:val="20"/>
          <w:lang w:eastAsia="zh-CN"/>
        </w:rPr>
        <w:t>ported a smaller than 1 dB performance gain of 960 kHz SCS</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w:t>
      </w:r>
      <w:r>
        <w:t>n 1 dB.</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rsidR="003B14A3" w:rsidRDefault="00301D88">
      <w:pPr>
        <w:pStyle w:val="a9"/>
        <w:numPr>
          <w:ilvl w:val="2"/>
          <w:numId w:val="53"/>
        </w:numPr>
        <w:spacing w:after="0"/>
        <w:rPr>
          <w:rFonts w:ascii="Times New Roman" w:hAnsi="Times New Roman"/>
          <w:szCs w:val="20"/>
          <w:lang w:eastAsia="zh-CN"/>
        </w:rPr>
      </w:pPr>
      <w:r>
        <w:t>One source (</w:t>
      </w:r>
      <w:r>
        <w:t xml:space="preserve">[25,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rsidR="003B14A3" w:rsidRDefault="00301D88">
      <w:pPr>
        <w:pStyle w:val="afb"/>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w:t>
      </w:r>
      <w:r>
        <w:rPr>
          <w:rFonts w:eastAsia="SimSun"/>
          <w:color w:val="FF0000"/>
          <w:sz w:val="20"/>
          <w:szCs w:val="20"/>
          <w:lang w:eastAsia="zh-CN"/>
        </w:rPr>
        <w:t>n of 960 kHz SCS at 5ns and 10ns in TDL-A and a smaller than 1 dB performance gain of 480 kHz SCS at 20ns in TDL-A.</w:t>
      </w:r>
    </w:p>
    <w:p w:rsidR="003B14A3" w:rsidRDefault="00301D88">
      <w:pPr>
        <w:pStyle w:val="a9"/>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rsidR="003B14A3" w:rsidRDefault="00301D88">
      <w:pPr>
        <w:pStyle w:val="a9"/>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4 sources ([61, Ericsson], [56, vivo], [10, Nokia], [18, Samsung]) compared performance of 480 and 960 kHz SCS in 1600 or 2000 MHz bandwidth. 4 out of 4 sources reported performance gain around 4 ~ 5 dB of 960 kHz SCS for 10% BLER target. All 4 sources als</w:t>
      </w:r>
      <w:r>
        <w:t xml:space="preserve">o reported that 480 kHz SCS cannot </w:t>
      </w:r>
      <w:r>
        <w:rPr>
          <w:rFonts w:ascii="Times New Roman" w:hAnsi="Times New Roman"/>
          <w:szCs w:val="20"/>
          <w:lang w:eastAsia="zh-CN"/>
        </w:rPr>
        <w:t>meet 1% BLER target.</w:t>
      </w:r>
    </w:p>
    <w:p w:rsidR="003B14A3" w:rsidRDefault="003B14A3">
      <w:pPr>
        <w:pStyle w:val="a9"/>
        <w:spacing w:after="0"/>
        <w:ind w:left="360"/>
        <w:rPr>
          <w:rFonts w:ascii="Times New Roman" w:hAnsi="Times New Roman"/>
          <w:sz w:val="22"/>
          <w:szCs w:val="22"/>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53"/>
              </w:numPr>
              <w:rPr>
                <w:rStyle w:val="af3"/>
                <w:b w:val="0"/>
                <w:bCs w:val="0"/>
                <w:color w:val="000000"/>
                <w:sz w:val="20"/>
                <w:szCs w:val="20"/>
                <w:lang w:val="sv-SE"/>
              </w:rPr>
            </w:pPr>
            <w:r>
              <w:rPr>
                <w:rStyle w:val="af3"/>
                <w:b w:val="0"/>
                <w:bCs w:val="0"/>
                <w:color w:val="000000"/>
                <w:sz w:val="20"/>
                <w:szCs w:val="20"/>
                <w:lang w:val="sv-SE"/>
              </w:rPr>
              <w:t xml:space="preserve">Capture text above under </w:t>
            </w:r>
            <w:del w:id="798" w:author="Lee, Daewon" w:date="2020-11-11T00:03:00Z">
              <w:r>
                <w:rPr>
                  <w:rStyle w:val="af3"/>
                  <w:b w:val="0"/>
                  <w:bCs w:val="0"/>
                  <w:color w:val="000000"/>
                  <w:sz w:val="20"/>
                  <w:szCs w:val="20"/>
                  <w:lang w:val="sv-SE"/>
                </w:rPr>
                <w:delText>”4.1.X observations for link level evaluat</w:delText>
              </w:r>
              <w:r>
                <w:rPr>
                  <w:rStyle w:val="af3"/>
                  <w:b w:val="0"/>
                  <w:bCs w:val="0"/>
                  <w:color w:val="000000"/>
                  <w:sz w:val="20"/>
                  <w:szCs w:val="20"/>
                  <w:lang w:val="sv-SE"/>
                </w:rPr>
                <w:delText>ions” (exact section TBD) with appropriate update to the citation references.</w:delText>
              </w:r>
            </w:del>
            <w:ins w:id="799" w:author="Lee, Daewon" w:date="2020-11-11T00:03:00Z">
              <w:r>
                <w:rPr>
                  <w:rStyle w:val="af3"/>
                  <w:b w:val="0"/>
                  <w:bCs w:val="0"/>
                  <w:color w:val="000000"/>
                  <w:sz w:val="20"/>
                  <w:szCs w:val="20"/>
                  <w:lang w:val="sv-SE"/>
                </w:rPr>
                <w:t>Section 6.1.1</w:t>
              </w:r>
            </w:ins>
          </w:p>
          <w:p w:rsidR="003B14A3" w:rsidRDefault="003B14A3">
            <w:pPr>
              <w:spacing w:after="0"/>
              <w:rPr>
                <w:rStyle w:val="af3"/>
                <w:color w:val="000000"/>
                <w:lang w:val="sv-SE"/>
              </w:rPr>
            </w:pP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 xml:space="preserve">the existing </w:t>
            </w:r>
            <w:r>
              <w:t>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rsidR="003B14A3" w:rsidRDefault="00301D88">
            <w:pPr>
              <w:pStyle w:val="a9"/>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w:t>
            </w:r>
            <w:r>
              <w:rPr>
                <w:rFonts w:ascii="Times New Roman" w:hAnsi="Times New Roman"/>
                <w:szCs w:val="20"/>
                <w:lang w:eastAsia="zh-CN"/>
              </w:rPr>
              <w:t>ifferent SCS values up to 960 kHz.</w:t>
            </w:r>
          </w:p>
          <w:p w:rsidR="003B14A3" w:rsidRDefault="00301D88">
            <w:pPr>
              <w:pStyle w:val="a9"/>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00" w:author="Lee, Daewon" w:date="2020-11-09T13:30:00Z">
              <w:r>
                <w:rPr>
                  <w:rFonts w:ascii="Times New Roman" w:hAnsi="Times New Roman"/>
                  <w:szCs w:val="20"/>
                  <w:lang w:eastAsia="zh-CN"/>
                </w:rPr>
                <w:t>.</w:t>
              </w:r>
            </w:ins>
          </w:p>
          <w:p w:rsidR="003B14A3" w:rsidRDefault="00301D88">
            <w:pPr>
              <w:pStyle w:val="a9"/>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01" w:author="Lee, Daewon" w:date="2020-11-10T23:19:00Z">
              <w:r>
                <w:delText>3</w:delText>
              </w:r>
            </w:del>
            <w:ins w:id="802" w:author="Lee, Daewon" w:date="2020-11-10T23:19:00Z">
              <w:r>
                <w:t>5</w:t>
              </w:r>
            </w:ins>
            <w:r>
              <w:t xml:space="preserve"> sources</w:t>
            </w:r>
            <w:ins w:id="803" w:author="Lee, Daewon" w:date="2020-11-09T13:12:00Z">
              <w:r>
                <w:t>,</w:t>
              </w:r>
            </w:ins>
            <w:r>
              <w:t xml:space="preserve"> </w:t>
            </w:r>
            <w:del w:id="804" w:author="Lee, Daewon" w:date="2020-11-09T13:13:00Z">
              <w:r>
                <w:delText>(</w:delText>
              </w:r>
            </w:del>
            <w:r>
              <w:t>[</w:t>
            </w:r>
            <w:ins w:id="805" w:author="Lee, Daewon" w:date="2020-11-09T13:13:00Z">
              <w:r>
                <w:t>65</w:t>
              </w:r>
            </w:ins>
            <w:del w:id="806" w:author="Lee, Daewon" w:date="2020-11-09T13:13:00Z">
              <w:r>
                <w:delText>61, Ericsson</w:delText>
              </w:r>
            </w:del>
            <w:r>
              <w:t>], [</w:t>
            </w:r>
            <w:ins w:id="807" w:author="Lee, Daewon" w:date="2020-11-09T13:13:00Z">
              <w:r>
                <w:t>72</w:t>
              </w:r>
            </w:ins>
            <w:del w:id="808" w:author="Lee, Daewon" w:date="2020-11-09T13:13:00Z">
              <w:r>
                <w:delText>68, Huawei</w:delText>
              </w:r>
            </w:del>
            <w:r>
              <w:t>], [</w:t>
            </w:r>
            <w:ins w:id="809" w:author="Lee, Daewon" w:date="2020-11-09T13:13:00Z">
              <w:r>
                <w:t>30</w:t>
              </w:r>
            </w:ins>
            <w:del w:id="810" w:author="Lee, Daewon" w:date="2020-11-09T13:13:00Z">
              <w:r>
                <w:delText>26, Qualcomm</w:delText>
              </w:r>
            </w:del>
            <w:r>
              <w:t>], [</w:t>
            </w:r>
            <w:ins w:id="811" w:author="Lee, Daewon" w:date="2020-11-09T13:13:00Z">
              <w:r>
                <w:t>60</w:t>
              </w:r>
            </w:ins>
            <w:del w:id="812" w:author="Lee, Daewon" w:date="2020-11-09T13:13:00Z">
              <w:r>
                <w:delText>56, vivo</w:delText>
              </w:r>
            </w:del>
            <w:r>
              <w:t>], [</w:t>
            </w:r>
            <w:ins w:id="813" w:author="Lee, Daewon" w:date="2020-11-09T13:13:00Z">
              <w:r>
                <w:t>64</w:t>
              </w:r>
            </w:ins>
            <w:del w:id="814" w:author="Lee, Daewon" w:date="2020-11-09T13:13:00Z">
              <w:r>
                <w:delText>60, ZTE</w:delText>
              </w:r>
            </w:del>
            <w:r>
              <w:t>], [</w:t>
            </w:r>
            <w:ins w:id="815" w:author="Lee, Daewon" w:date="2020-11-09T13:13:00Z">
              <w:r>
                <w:t>68</w:t>
              </w:r>
            </w:ins>
            <w:del w:id="816" w:author="Lee, Daewon" w:date="2020-11-09T13:13:00Z">
              <w:r>
                <w:delText>64, OPPO</w:delText>
              </w:r>
            </w:del>
            <w:r>
              <w:t>], [</w:t>
            </w:r>
            <w:ins w:id="817" w:author="Lee, Daewon" w:date="2020-11-09T13:13:00Z">
              <w:r>
                <w:t>14</w:t>
              </w:r>
            </w:ins>
            <w:del w:id="818" w:author="Lee, Daewon" w:date="2020-11-09T13:13:00Z">
              <w:r>
                <w:delText xml:space="preserve">10, </w:delText>
              </w:r>
              <w:r>
                <w:delText>Nokia</w:delText>
              </w:r>
            </w:del>
            <w:r>
              <w:t>], [</w:t>
            </w:r>
            <w:ins w:id="819" w:author="Lee, Daewon" w:date="2020-11-09T13:14:00Z">
              <w:r>
                <w:t>6], [59</w:t>
              </w:r>
            </w:ins>
            <w:del w:id="820" w:author="Lee, Daewon" w:date="2020-11-09T13:14:00Z">
              <w:r>
                <w:delText>2, 55, Lenovo</w:delText>
              </w:r>
            </w:del>
            <w:r>
              <w:t>], [</w:t>
            </w:r>
            <w:ins w:id="821" w:author="Lee, Daewon" w:date="2020-11-09T13:14:00Z">
              <w:r>
                <w:t>25</w:t>
              </w:r>
            </w:ins>
            <w:del w:id="822" w:author="Lee, Daewon" w:date="2020-11-09T13:14:00Z">
              <w:r>
                <w:delText>21, Apple</w:delText>
              </w:r>
            </w:del>
            <w:r>
              <w:t>], [</w:t>
            </w:r>
            <w:ins w:id="823" w:author="Lee, Daewon" w:date="2020-11-09T13:14:00Z">
              <w:r>
                <w:t>22</w:t>
              </w:r>
            </w:ins>
            <w:del w:id="824" w:author="Lee, Daewon" w:date="2020-11-09T13:14:00Z">
              <w:r>
                <w:delText>18, Samsung</w:delText>
              </w:r>
            </w:del>
            <w:r>
              <w:t>], [</w:t>
            </w:r>
            <w:ins w:id="825" w:author="Lee, Daewon" w:date="2020-11-09T13:14:00Z">
              <w:r>
                <w:t>29</w:t>
              </w:r>
            </w:ins>
            <w:del w:id="826" w:author="Lee, Daewon" w:date="2020-11-09T13:14:00Z">
              <w:r>
                <w:delText>25, NTT DOCOMO</w:delText>
              </w:r>
            </w:del>
            <w:r>
              <w:t>], [</w:t>
            </w:r>
            <w:ins w:id="827" w:author="Lee, Daewon" w:date="2020-11-09T13:14:00Z">
              <w:r>
                <w:t>16</w:t>
              </w:r>
            </w:ins>
            <w:del w:id="828" w:author="Lee, Daewon" w:date="2020-11-09T13:14:00Z">
              <w:r>
                <w:delText>12, Intel</w:delText>
              </w:r>
            </w:del>
            <w:r>
              <w:t xml:space="preserve">], </w:t>
            </w:r>
            <w:ins w:id="829" w:author="Lee, Daewon" w:date="2020-11-10T23:18:00Z">
              <w:r>
                <w:t xml:space="preserve">[71], </w:t>
              </w:r>
            </w:ins>
            <w:r>
              <w:t>[</w:t>
            </w:r>
            <w:ins w:id="830" w:author="Lee, Daewon" w:date="2020-11-09T13:14:00Z">
              <w:r>
                <w:t>11</w:t>
              </w:r>
            </w:ins>
            <w:del w:id="831" w:author="Lee, Daewon" w:date="2020-11-09T13:14:00Z">
              <w:r>
                <w:delText>7, Inter</w:delText>
              </w:r>
            </w:del>
            <w:del w:id="832" w:author="Lee, Daewon" w:date="2020-11-09T13:15:00Z">
              <w:r>
                <w:delText>Digital</w:delText>
              </w:r>
            </w:del>
            <w:r>
              <w:t>]</w:t>
            </w:r>
            <w:ins w:id="833" w:author="Lee, Daewon" w:date="2020-11-10T23:14:00Z">
              <w:r>
                <w:t xml:space="preserve">, and </w:t>
              </w:r>
              <w:r>
                <w:rPr>
                  <w:color w:val="FF0000"/>
                </w:rPr>
                <w:t>[19],</w:t>
              </w:r>
            </w:ins>
            <w:del w:id="834" w:author="Lee, Daewon" w:date="2020-11-09T13:15:00Z">
              <w:r>
                <w:delText>)</w:delText>
              </w:r>
            </w:del>
            <w:ins w:id="835" w:author="Lee, Daewon" w:date="2020-11-09T13:15:00Z">
              <w:r>
                <w:t>,</w:t>
              </w:r>
            </w:ins>
            <w:r>
              <w:t xml:space="preserve"> compared performance of 120 and 240 kHz SCS in 400 MHz bandwidth</w:t>
            </w:r>
            <w:ins w:id="836" w:author="Lee, Daewon" w:date="2020-11-09T13:30:00Z">
              <w:r>
                <w:t>.</w:t>
              </w:r>
            </w:ins>
          </w:p>
          <w:p w:rsidR="003B14A3" w:rsidRDefault="00301D88">
            <w:pPr>
              <w:pStyle w:val="a9"/>
              <w:numPr>
                <w:ilvl w:val="1"/>
                <w:numId w:val="53"/>
              </w:numPr>
              <w:overflowPunct/>
              <w:autoSpaceDE/>
              <w:autoSpaceDN/>
              <w:adjustRightInd/>
              <w:spacing w:after="0" w:line="256" w:lineRule="auto"/>
              <w:textAlignment w:val="auto"/>
              <w:rPr>
                <w:rFonts w:ascii="Times New Roman" w:hAnsi="Times New Roman"/>
                <w:szCs w:val="20"/>
                <w:lang w:eastAsia="zh-CN"/>
              </w:rPr>
            </w:pPr>
            <w:del w:id="837" w:author="Lee, Daewon" w:date="2020-11-09T13:26:00Z">
              <w:r>
                <w:rPr>
                  <w:rFonts w:ascii="Times New Roman" w:hAnsi="Times New Roman"/>
                  <w:szCs w:val="20"/>
                  <w:lang w:eastAsia="zh-CN"/>
                </w:rPr>
                <w:delText>f</w:delText>
              </w:r>
            </w:del>
            <w:ins w:id="838" w:author="Lee, Daewon" w:date="2020-11-09T13:26:00Z">
              <w:r>
                <w:rPr>
                  <w:rFonts w:ascii="Times New Roman" w:hAnsi="Times New Roman"/>
                  <w:szCs w:val="20"/>
                  <w:lang w:eastAsia="zh-CN"/>
                </w:rPr>
                <w:t>F</w:t>
              </w:r>
            </w:ins>
            <w:r>
              <w:rPr>
                <w:rFonts w:ascii="Times New Roman" w:hAnsi="Times New Roman"/>
                <w:szCs w:val="20"/>
                <w:lang w:eastAsia="zh-CN"/>
              </w:rPr>
              <w:t xml:space="preserve">or 10% BLER target, there is a performance gap </w:t>
            </w:r>
            <w:r>
              <w:rPr>
                <w:rFonts w:ascii="Times New Roman" w:hAnsi="Times New Roman"/>
                <w:szCs w:val="20"/>
                <w:lang w:eastAsia="zh-CN"/>
              </w:rPr>
              <w:t>between 120kHz and 240kHz SCS where 240 kHz SCS performs better.</w:t>
            </w:r>
          </w:p>
          <w:p w:rsidR="003B14A3" w:rsidRDefault="00301D88">
            <w:pPr>
              <w:pStyle w:val="a9"/>
              <w:numPr>
                <w:ilvl w:val="2"/>
                <w:numId w:val="53"/>
              </w:numPr>
              <w:overflowPunct/>
              <w:autoSpaceDE/>
              <w:autoSpaceDN/>
              <w:adjustRightInd/>
              <w:spacing w:after="0" w:line="256" w:lineRule="auto"/>
              <w:textAlignment w:val="auto"/>
              <w:rPr>
                <w:del w:id="839" w:author="Lee, Daewon" w:date="2020-11-09T13:30:00Z"/>
                <w:rFonts w:ascii="Times New Roman" w:hAnsi="Times New Roman"/>
                <w:szCs w:val="20"/>
                <w:lang w:eastAsia="zh-CN"/>
              </w:rPr>
            </w:pPr>
            <w:del w:id="840" w:author="Lee, Daewon" w:date="2020-11-09T13:30:00Z">
              <w:r>
                <w:rPr>
                  <w:rFonts w:ascii="Times New Roman" w:hAnsi="Times New Roman"/>
                  <w:szCs w:val="20"/>
                  <w:lang w:eastAsia="zh-CN"/>
                </w:rPr>
                <w:delText>Note: the following references are used when derive the observations.</w:delText>
              </w:r>
            </w:del>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41" w:author="Lee, Daewon" w:date="2020-11-09T13:15:00Z">
              <w:r>
                <w:delText>(</w:delText>
              </w:r>
            </w:del>
            <w:r>
              <w:t>[</w:t>
            </w:r>
            <w:ins w:id="842" w:author="Lee, Daewon" w:date="2020-11-09T13:15:00Z">
              <w:r>
                <w:t>65</w:t>
              </w:r>
            </w:ins>
            <w:del w:id="843" w:author="Lee, Daewon" w:date="2020-11-09T13:15:00Z">
              <w:r>
                <w:delText>61, Ericsson</w:delText>
              </w:r>
            </w:del>
            <w:r>
              <w:t>]</w:t>
            </w:r>
            <w:del w:id="844"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5"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6"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ins w:id="847" w:author="Lee, Daewon" w:date="2020-11-10T23:18:00Z">
              <w:r>
                <w:rPr>
                  <w:rFonts w:ascii="Times New Roman" w:hAnsi="Times New Roman"/>
                  <w:szCs w:val="20"/>
                  <w:lang w:eastAsia="zh-CN"/>
                </w:rPr>
                <w:t>4</w:t>
              </w:r>
            </w:ins>
            <w:del w:id="848"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49"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50" w:author="Lee, Daewon" w:date="2020-11-09T13:15:00Z">
              <w:r>
                <w:delText>(</w:delText>
              </w:r>
            </w:del>
            <w:r>
              <w:t>[</w:t>
            </w:r>
            <w:ins w:id="851" w:author="Lee, Daewon" w:date="2020-11-09T13:15:00Z">
              <w:r>
                <w:t>72</w:t>
              </w:r>
            </w:ins>
            <w:del w:id="852" w:author="Lee, Daewon" w:date="2020-11-09T13:15:00Z">
              <w:r>
                <w:delText>68, Huawei</w:delText>
              </w:r>
            </w:del>
            <w:r>
              <w:t>], [</w:t>
            </w:r>
            <w:ins w:id="853" w:author="Lee, Daewon" w:date="2020-11-09T13:15:00Z">
              <w:r>
                <w:t>68</w:t>
              </w:r>
            </w:ins>
            <w:del w:id="854" w:author="Lee, Daewon" w:date="2020-11-09T13:15:00Z">
              <w:r>
                <w:delText>64, OPPO</w:delText>
              </w:r>
            </w:del>
            <w:r>
              <w:t>], [</w:t>
            </w:r>
            <w:ins w:id="855" w:author="Lee, Daewon" w:date="2020-11-09T13:15:00Z">
              <w:r>
                <w:t>14</w:t>
              </w:r>
            </w:ins>
            <w:del w:id="856" w:author="Lee, Daewon" w:date="2020-11-09T13:15:00Z">
              <w:r>
                <w:delText>10, Nokia</w:delText>
              </w:r>
            </w:del>
            <w:r>
              <w:t>]</w:t>
            </w:r>
            <w:ins w:id="857" w:author="Lee, Daewon" w:date="2020-11-10T23:18:00Z">
              <w:r>
                <w:t>, and [71],</w:t>
              </w:r>
            </w:ins>
            <w:del w:id="858" w:author="Lee, Daewon" w:date="2020-11-09T13:15:00Z">
              <w:r>
                <w:delText>)</w:delText>
              </w:r>
            </w:del>
            <w:ins w:id="859" w:author="Lee, Daewon" w:date="2020-11-09T13:15:00Z">
              <w:r>
                <w:t>,</w:t>
              </w:r>
            </w:ins>
            <w:r>
              <w:t xml:space="preserve"> </w:t>
            </w:r>
            <w:r>
              <w:rPr>
                <w:rFonts w:ascii="Times New Roman" w:hAnsi="Times New Roman"/>
                <w:szCs w:val="20"/>
                <w:lang w:eastAsia="zh-CN"/>
              </w:rPr>
              <w:t xml:space="preserve">reported </w:t>
            </w:r>
            <w:del w:id="860"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61" w:author="Lee, Daewon" w:date="2020-11-09T13:16:00Z">
              <w:r>
                <w:rPr>
                  <w:rFonts w:ascii="Times New Roman" w:hAnsi="Times New Roman"/>
                  <w:szCs w:val="20"/>
                  <w:lang w:eastAsia="zh-CN"/>
                </w:rPr>
                <w:t>.</w:t>
              </w:r>
            </w:ins>
            <w:del w:id="862" w:author="Lee, Daewon" w:date="2020-11-09T13:16:00Z">
              <w:r>
                <w:rPr>
                  <w:rFonts w:ascii="Times New Roman" w:hAnsi="Times New Roman"/>
                  <w:szCs w:val="20"/>
                  <w:lang w:eastAsia="zh-CN"/>
                </w:rPr>
                <w:delText xml:space="preserve"> </w:delText>
              </w:r>
            </w:del>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63"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4" w:author="Lee, Daewon" w:date="2020-11-09T13:15:00Z">
              <w:r>
                <w:delText>(</w:delText>
              </w:r>
            </w:del>
            <w:r>
              <w:t>[</w:t>
            </w:r>
            <w:ins w:id="865" w:author="Lee, Daewon" w:date="2020-11-09T13:15:00Z">
              <w:r>
                <w:t>60</w:t>
              </w:r>
            </w:ins>
            <w:del w:id="866" w:author="Lee, Daewon" w:date="2020-11-09T13:15:00Z">
              <w:r>
                <w:delText>56, vivo</w:delText>
              </w:r>
            </w:del>
            <w:r>
              <w:t>], [</w:t>
            </w:r>
            <w:ins w:id="867" w:author="Lee, Daewon" w:date="2020-11-09T13:15:00Z">
              <w:r>
                <w:t>64</w:t>
              </w:r>
            </w:ins>
            <w:del w:id="868" w:author="Lee, Daewon" w:date="2020-11-09T13:15:00Z">
              <w:r>
                <w:delText>60, Z</w:delText>
              </w:r>
            </w:del>
            <w:del w:id="869" w:author="Lee, Daewon" w:date="2020-11-09T13:16:00Z">
              <w:r>
                <w:delText>TE</w:delText>
              </w:r>
            </w:del>
            <w:r>
              <w:t>], [</w:t>
            </w:r>
            <w:ins w:id="870" w:author="Lee, Daewon" w:date="2020-11-09T13:16:00Z">
              <w:r>
                <w:t>25</w:t>
              </w:r>
            </w:ins>
            <w:del w:id="871" w:author="Lee, Daewon" w:date="2020-11-09T13:16:00Z">
              <w:r>
                <w:delText>21, Apple</w:delText>
              </w:r>
            </w:del>
            <w:r>
              <w:t xml:space="preserve">], </w:t>
            </w:r>
            <w:ins w:id="872" w:author="Lee, Daewon" w:date="2020-11-09T13:16:00Z">
              <w:r>
                <w:t xml:space="preserve">and </w:t>
              </w:r>
            </w:ins>
            <w:r>
              <w:t>[</w:t>
            </w:r>
            <w:ins w:id="873" w:author="Lee, Daewon" w:date="2020-11-09T13:16:00Z">
              <w:r>
                <w:t>11</w:t>
              </w:r>
            </w:ins>
            <w:del w:id="874" w:author="Lee, Daewon" w:date="2020-11-09T13:16:00Z">
              <w:r>
                <w:delText xml:space="preserve">7, </w:delText>
              </w:r>
              <w:r>
                <w:delText>InterDigital</w:delText>
              </w:r>
            </w:del>
            <w:r>
              <w:t>]</w:t>
            </w:r>
            <w:del w:id="875" w:author="Lee, Daewon" w:date="2020-11-09T13:16:00Z">
              <w:r>
                <w:delText>)</w:delText>
              </w:r>
            </w:del>
            <w:ins w:id="876"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77"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78" w:author="Lee, Daewon" w:date="2020-11-09T13:16:00Z">
              <w:r>
                <w:rPr>
                  <w:rFonts w:ascii="Times New Roman" w:hAnsi="Times New Roman"/>
                  <w:szCs w:val="20"/>
                  <w:lang w:eastAsia="zh-CN"/>
                </w:rPr>
                <w:t>.</w:t>
              </w:r>
            </w:ins>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79"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80" w:author="Lee, Daewon" w:date="2020-11-09T13:16:00Z">
              <w:r>
                <w:delText>(</w:delText>
              </w:r>
            </w:del>
            <w:r>
              <w:t>[</w:t>
            </w:r>
            <w:ins w:id="881" w:author="Lee, Daewon" w:date="2020-11-09T13:16:00Z">
              <w:r>
                <w:t>6] and additional results in [59</w:t>
              </w:r>
            </w:ins>
            <w:del w:id="882" w:author="Lee, Daewon" w:date="2020-11-09T13:16:00Z">
              <w:r>
                <w:delText>2, 55, Lenovo</w:delText>
              </w:r>
            </w:del>
            <w:r>
              <w:t>]</w:t>
            </w:r>
            <w:ins w:id="883" w:author="Lee, Daewon" w:date="2020-11-09T13:16:00Z">
              <w:r>
                <w:t>,</w:t>
              </w:r>
            </w:ins>
            <w:del w:id="884"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5" w:author="Lee, Daewon" w:date="2020-11-09T13:17:00Z">
              <w:r>
                <w:rPr>
                  <w:rFonts w:ascii="Times New Roman" w:hAnsi="Times New Roman"/>
                  <w:szCs w:val="20"/>
                  <w:lang w:eastAsia="zh-CN"/>
                </w:rPr>
                <w:delText>(</w:delText>
              </w:r>
            </w:del>
            <w:r>
              <w:t>[</w:t>
            </w:r>
            <w:ins w:id="886" w:author="Lee, Daewon" w:date="2020-11-09T13:17:00Z">
              <w:r>
                <w:t>16</w:t>
              </w:r>
            </w:ins>
            <w:del w:id="887" w:author="Lee, Daewon" w:date="2020-11-09T13:17:00Z">
              <w:r>
                <w:delText>12, Intel</w:delText>
              </w:r>
            </w:del>
            <w:r>
              <w:t>]</w:t>
            </w:r>
            <w:del w:id="888"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ins w:id="889" w:author="Lee, Daewon" w:date="2020-11-10T23:19:00Z">
              <w:r>
                <w:rPr>
                  <w:rFonts w:ascii="Times New Roman" w:hAnsi="Times New Roman"/>
                  <w:szCs w:val="20"/>
                  <w:lang w:eastAsia="zh-CN"/>
                </w:rPr>
                <w:t>3</w:t>
              </w:r>
            </w:ins>
            <w:del w:id="890"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91"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92" w:author="Lee, Daewon" w:date="2020-11-09T13:17:00Z">
              <w:r>
                <w:rPr>
                  <w:rFonts w:ascii="Times New Roman" w:hAnsi="Times New Roman"/>
                  <w:szCs w:val="20"/>
                  <w:lang w:eastAsia="zh-CN"/>
                </w:rPr>
                <w:delText>(</w:delText>
              </w:r>
            </w:del>
            <w:r>
              <w:t>[</w:t>
            </w:r>
            <w:ins w:id="893" w:author="Lee, Daewon" w:date="2020-11-09T13:17:00Z">
              <w:r>
                <w:t>30</w:t>
              </w:r>
            </w:ins>
            <w:del w:id="894" w:author="Lee, Daewon" w:date="2020-11-09T13:17:00Z">
              <w:r>
                <w:delText>26, Qualcomm</w:delText>
              </w:r>
            </w:del>
            <w:r>
              <w:t>], [</w:t>
            </w:r>
            <w:ins w:id="895" w:author="Lee, Daewon" w:date="2020-11-09T13:17:00Z">
              <w:r>
                <w:t>22</w:t>
              </w:r>
            </w:ins>
            <w:del w:id="896" w:author="Lee, Daewon" w:date="2020-11-09T13:17:00Z">
              <w:r>
                <w:delText>18, Samsung</w:delText>
              </w:r>
            </w:del>
            <w:r>
              <w:t>]</w:t>
            </w:r>
            <w:ins w:id="897" w:author="Lee, Daewon" w:date="2020-11-10T23:19:00Z">
              <w:r>
                <w:t>, and [19],</w:t>
              </w:r>
            </w:ins>
            <w:del w:id="898" w:author="Lee, Daewon" w:date="2020-11-09T13:17:00Z">
              <w:r>
                <w:delText>)</w:delText>
              </w:r>
            </w:del>
            <w:ins w:id="899" w:author="Lee, Daewon" w:date="2020-11-09T13:17:00Z">
              <w:r>
                <w:t>,</w:t>
              </w:r>
            </w:ins>
            <w:r>
              <w:t xml:space="preserve"> reported better performance of 240 kHz SCS</w:t>
            </w:r>
            <w:ins w:id="900" w:author="Lee, Daewon" w:date="2020-11-09T13:17:00Z">
              <w:r>
                <w:t>.</w:t>
              </w:r>
            </w:ins>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901" w:author="Lee, Daewon" w:date="2020-11-09T13:17:00Z">
              <w:r>
                <w:delText>(</w:delText>
              </w:r>
            </w:del>
            <w:r>
              <w:t>[</w:t>
            </w:r>
            <w:ins w:id="902" w:author="Lee, Daewon" w:date="2020-11-09T13:17:00Z">
              <w:r>
                <w:t>29</w:t>
              </w:r>
            </w:ins>
            <w:del w:id="903" w:author="Lee, Daewon" w:date="2020-11-09T13:17:00Z">
              <w:r>
                <w:delText>25, NTT DOCOMO</w:delText>
              </w:r>
            </w:del>
            <w:r>
              <w:t>]</w:t>
            </w:r>
            <w:del w:id="904" w:author="Lee, Daewon" w:date="2020-11-09T13:17:00Z">
              <w:r>
                <w:delText>)</w:delText>
              </w:r>
            </w:del>
            <w:ins w:id="905"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6"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07"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rsidR="003B14A3" w:rsidRDefault="00301D88">
            <w:pPr>
              <w:pStyle w:val="a9"/>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08" w:author="Lee, Daewon" w:date="2020-11-10T23:19:00Z">
              <w:r>
                <w:t>4</w:t>
              </w:r>
            </w:ins>
            <w:del w:id="909" w:author="Lee, Daewon" w:date="2020-11-10T23:19:00Z">
              <w:r>
                <w:delText>3</w:delText>
              </w:r>
            </w:del>
            <w:r>
              <w:t xml:space="preserve"> sources</w:t>
            </w:r>
            <w:ins w:id="910" w:author="Lee, Daewon" w:date="2020-11-09T13:17:00Z">
              <w:r>
                <w:t>,</w:t>
              </w:r>
            </w:ins>
            <w:r>
              <w:t xml:space="preserve"> </w:t>
            </w:r>
            <w:del w:id="911" w:author="Lee, Daewon" w:date="2020-11-09T13:17:00Z">
              <w:r>
                <w:delText>(</w:delText>
              </w:r>
            </w:del>
            <w:r>
              <w:t>[</w:t>
            </w:r>
            <w:ins w:id="912" w:author="Lee, Daewon" w:date="2020-11-09T13:17:00Z">
              <w:r>
                <w:t>65</w:t>
              </w:r>
            </w:ins>
            <w:del w:id="913" w:author="Lee, Daewon" w:date="2020-11-09T13:17:00Z">
              <w:r>
                <w:delText>6</w:delText>
              </w:r>
            </w:del>
            <w:del w:id="914" w:author="Lee, Daewon" w:date="2020-11-09T13:18:00Z">
              <w:r>
                <w:delText>1, Ericsson</w:delText>
              </w:r>
            </w:del>
            <w:r>
              <w:t>], [</w:t>
            </w:r>
            <w:ins w:id="915" w:author="Lee, Daewon" w:date="2020-11-09T13:18:00Z">
              <w:r>
                <w:t>30</w:t>
              </w:r>
            </w:ins>
            <w:del w:id="916" w:author="Lee, Daewon" w:date="2020-11-09T13:18:00Z">
              <w:r>
                <w:delText>26, Qualcomm</w:delText>
              </w:r>
            </w:del>
            <w:r>
              <w:t>], [</w:t>
            </w:r>
            <w:ins w:id="917" w:author="Lee, Daewon" w:date="2020-11-09T13:18:00Z">
              <w:r>
                <w:t>60</w:t>
              </w:r>
            </w:ins>
            <w:del w:id="918" w:author="Lee, Daewon" w:date="2020-11-09T13:18:00Z">
              <w:r>
                <w:delText>56, vivo</w:delText>
              </w:r>
            </w:del>
            <w:r>
              <w:t>], [</w:t>
            </w:r>
            <w:ins w:id="919" w:author="Lee, Daewon" w:date="2020-11-09T13:18:00Z">
              <w:r>
                <w:t>64</w:t>
              </w:r>
            </w:ins>
            <w:del w:id="920" w:author="Lee, Daewon" w:date="2020-11-09T13:18:00Z">
              <w:r>
                <w:delText>60, ZTE</w:delText>
              </w:r>
            </w:del>
            <w:r>
              <w:t>], [</w:t>
            </w:r>
            <w:ins w:id="921" w:author="Lee, Daewon" w:date="2020-11-09T13:18:00Z">
              <w:r>
                <w:t>68</w:t>
              </w:r>
            </w:ins>
            <w:del w:id="922" w:author="Lee, Daewon" w:date="2020-11-09T13:18:00Z">
              <w:r>
                <w:delText>64, OPPO</w:delText>
              </w:r>
            </w:del>
            <w:r>
              <w:t>], [</w:t>
            </w:r>
            <w:ins w:id="923" w:author="Lee, Daewon" w:date="2020-11-09T13:18:00Z">
              <w:r>
                <w:t>14</w:t>
              </w:r>
            </w:ins>
            <w:del w:id="924" w:author="Lee, Daewon" w:date="2020-11-09T13:18:00Z">
              <w:r>
                <w:delText>10, Nokia</w:delText>
              </w:r>
            </w:del>
            <w:r>
              <w:t>], [</w:t>
            </w:r>
            <w:ins w:id="925" w:author="Lee, Daewon" w:date="2020-11-09T13:18:00Z">
              <w:r>
                <w:t>6], [59</w:t>
              </w:r>
            </w:ins>
            <w:del w:id="926" w:author="Lee, Daewon" w:date="2020-11-09T13:18:00Z">
              <w:r>
                <w:delText>2, 55, Lenovo</w:delText>
              </w:r>
            </w:del>
            <w:r>
              <w:t>], [</w:t>
            </w:r>
            <w:ins w:id="927" w:author="Lee, Daewon" w:date="2020-11-09T13:18:00Z">
              <w:r>
                <w:t>25</w:t>
              </w:r>
            </w:ins>
            <w:del w:id="928" w:author="Lee, Daewon" w:date="2020-11-09T13:18:00Z">
              <w:r>
                <w:delText>21, Apple</w:delText>
              </w:r>
            </w:del>
            <w:r>
              <w:t>], [</w:t>
            </w:r>
            <w:ins w:id="929" w:author="Lee, Daewon" w:date="2020-11-09T13:18:00Z">
              <w:r>
                <w:t>22</w:t>
              </w:r>
            </w:ins>
            <w:del w:id="930" w:author="Lee, Daewon" w:date="2020-11-09T13:18:00Z">
              <w:r>
                <w:delText>18, Samsung</w:delText>
              </w:r>
            </w:del>
            <w:r>
              <w:t>], [</w:t>
            </w:r>
            <w:ins w:id="931" w:author="Lee, Daewon" w:date="2020-11-09T13:18:00Z">
              <w:r>
                <w:t>29</w:t>
              </w:r>
            </w:ins>
            <w:del w:id="932" w:author="Lee, Daewon" w:date="2020-11-09T13:18:00Z">
              <w:r>
                <w:delText>25, NTT DOCOMO</w:delText>
              </w:r>
            </w:del>
            <w:r>
              <w:t>], [</w:t>
            </w:r>
            <w:ins w:id="933" w:author="Lee, Daewon" w:date="2020-11-09T13:18:00Z">
              <w:r>
                <w:t>16</w:t>
              </w:r>
            </w:ins>
            <w:del w:id="934" w:author="Lee, Daewon" w:date="2020-11-09T13:18:00Z">
              <w:r>
                <w:delText>12, Intel</w:delText>
              </w:r>
            </w:del>
            <w:r>
              <w:t>], [</w:t>
            </w:r>
            <w:ins w:id="935" w:author="Lee, Daewon" w:date="2020-11-09T13:18:00Z">
              <w:r>
                <w:t>71</w:t>
              </w:r>
            </w:ins>
            <w:del w:id="936" w:author="Lee, Daewon" w:date="2020-11-09T13:18:00Z">
              <w:r>
                <w:delText>67, Charter</w:delText>
              </w:r>
            </w:del>
            <w:r>
              <w:t>], [</w:t>
            </w:r>
            <w:ins w:id="937" w:author="Lee, Daewon" w:date="2020-11-09T13:18:00Z">
              <w:r>
                <w:t>11</w:t>
              </w:r>
            </w:ins>
            <w:del w:id="938" w:author="Lee, Daewon" w:date="2020-11-09T13:18:00Z">
              <w:r>
                <w:delText>7, InterDigital</w:delText>
              </w:r>
            </w:del>
            <w:r>
              <w:t>]</w:t>
            </w:r>
            <w:ins w:id="939" w:author="Lee, Daewon" w:date="2020-11-10T23:19:00Z">
              <w:r>
                <w:t>,</w:t>
              </w:r>
              <w:r>
                <w:t xml:space="preserve"> and [19],</w:t>
              </w:r>
            </w:ins>
            <w:del w:id="940" w:author="Lee, Daewon" w:date="2020-11-09T13:18:00Z">
              <w:r>
                <w:delText>)</w:delText>
              </w:r>
            </w:del>
            <w:ins w:id="941" w:author="Lee, Daewon" w:date="2020-11-09T13:19:00Z">
              <w:r>
                <w:t>,</w:t>
              </w:r>
            </w:ins>
            <w:r>
              <w:t xml:space="preserve"> compared performance of 240 and 480 kHz SCS in 400 MHz bandwidth</w:t>
            </w:r>
            <w:ins w:id="942" w:author="Lee, Daewon" w:date="2020-11-09T13:29:00Z">
              <w:r>
                <w:t>.</w:t>
              </w:r>
            </w:ins>
          </w:p>
          <w:p w:rsidR="003B14A3" w:rsidRDefault="00301D88">
            <w:pPr>
              <w:pStyle w:val="a9"/>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rsidR="003B14A3" w:rsidRDefault="00301D88">
            <w:pPr>
              <w:pStyle w:val="a9"/>
              <w:numPr>
                <w:ilvl w:val="2"/>
                <w:numId w:val="53"/>
              </w:numPr>
              <w:overflowPunct/>
              <w:autoSpaceDE/>
              <w:autoSpaceDN/>
              <w:adjustRightInd/>
              <w:spacing w:after="0" w:line="256" w:lineRule="auto"/>
              <w:textAlignment w:val="auto"/>
              <w:rPr>
                <w:del w:id="943" w:author="Lee, Daewon" w:date="2020-11-09T13:26:00Z"/>
                <w:rFonts w:ascii="Times New Roman" w:hAnsi="Times New Roman"/>
                <w:szCs w:val="20"/>
                <w:lang w:eastAsia="zh-CN"/>
              </w:rPr>
            </w:pPr>
            <w:del w:id="944" w:author="Lee, Daewon" w:date="2020-11-09T13:26:00Z">
              <w:r>
                <w:rPr>
                  <w:rFonts w:ascii="Times New Roman" w:hAnsi="Times New Roman"/>
                  <w:szCs w:val="20"/>
                  <w:lang w:eastAsia="zh-CN"/>
                </w:rPr>
                <w:delText>Note: the following references are used when derive the observat</w:delText>
              </w:r>
              <w:r>
                <w:rPr>
                  <w:rFonts w:ascii="Times New Roman" w:hAnsi="Times New Roman"/>
                  <w:szCs w:val="20"/>
                  <w:lang w:eastAsia="zh-CN"/>
                </w:rPr>
                <w:delText>ions.</w:delText>
              </w:r>
            </w:del>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5" w:author="Lee, Daewon" w:date="2020-11-09T13:19:00Z">
              <w:r>
                <w:delText>(</w:delText>
              </w:r>
            </w:del>
            <w:r>
              <w:t>[</w:t>
            </w:r>
            <w:ins w:id="946" w:author="Lee, Daewon" w:date="2020-11-09T13:19:00Z">
              <w:r>
                <w:t>65</w:t>
              </w:r>
            </w:ins>
            <w:del w:id="947" w:author="Lee, Daewon" w:date="2020-11-09T13:19:00Z">
              <w:r>
                <w:delText>61, Ericsson</w:delText>
              </w:r>
            </w:del>
            <w:r>
              <w:t>]</w:t>
            </w:r>
            <w:del w:id="948"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49"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50" w:author="Lee, Daewon" w:date="2020-11-09T13:19:00Z">
              <w:r>
                <w:delText>(</w:delText>
              </w:r>
            </w:del>
            <w:r>
              <w:t>[</w:t>
            </w:r>
            <w:ins w:id="951" w:author="Lee, Daewon" w:date="2020-11-09T13:19:00Z">
              <w:r>
                <w:t>68</w:t>
              </w:r>
            </w:ins>
            <w:del w:id="952" w:author="Lee, Daewon" w:date="2020-11-09T13:19:00Z">
              <w:r>
                <w:delText>64, OPPO</w:delText>
              </w:r>
            </w:del>
            <w:r>
              <w:t>], [</w:t>
            </w:r>
            <w:ins w:id="953" w:author="Lee, Daewon" w:date="2020-11-09T13:19:00Z">
              <w:r>
                <w:t>14</w:t>
              </w:r>
            </w:ins>
            <w:del w:id="954" w:author="Lee, Daewon" w:date="2020-11-09T13:19:00Z">
              <w:r>
                <w:delText>10, Nokia</w:delText>
              </w:r>
            </w:del>
            <w:r>
              <w:t xml:space="preserve">], </w:t>
            </w:r>
            <w:ins w:id="955" w:author="Lee, Daewon" w:date="2020-11-09T13:19:00Z">
              <w:r>
                <w:t xml:space="preserve">and </w:t>
              </w:r>
            </w:ins>
            <w:r>
              <w:t>[</w:t>
            </w:r>
            <w:ins w:id="956" w:author="Lee, Daewon" w:date="2020-11-09T13:19:00Z">
              <w:r>
                <w:t>71</w:t>
              </w:r>
            </w:ins>
            <w:del w:id="957" w:author="Lee, Daewon" w:date="2020-11-09T13:19:00Z">
              <w:r>
                <w:delText>67, Charter</w:delText>
              </w:r>
            </w:del>
            <w:r>
              <w:t>]</w:t>
            </w:r>
            <w:del w:id="958" w:author="Lee, Daewon" w:date="2020-11-09T13:19:00Z">
              <w:r>
                <w:delText>)</w:delText>
              </w:r>
            </w:del>
            <w:ins w:id="959"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60"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61" w:author="Lee, Daewon" w:date="2020-11-09T13:19:00Z">
              <w:r>
                <w:rPr>
                  <w:rFonts w:ascii="Times New Roman" w:hAnsi="Times New Roman"/>
                  <w:szCs w:val="20"/>
                  <w:lang w:eastAsia="zh-CN"/>
                </w:rPr>
                <w:t>.</w:t>
              </w:r>
            </w:ins>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2" w:author="Lee, Daewon" w:date="2020-11-09T13:19:00Z">
              <w:r>
                <w:delText>(</w:delText>
              </w:r>
            </w:del>
            <w:r>
              <w:t>[</w:t>
            </w:r>
            <w:ins w:id="963" w:author="Lee, Daewon" w:date="2020-11-09T13:19:00Z">
              <w:r>
                <w:t>6] and additional results in [59</w:t>
              </w:r>
            </w:ins>
            <w:del w:id="964" w:author="Lee, Daewon" w:date="2020-11-09T13:20:00Z">
              <w:r>
                <w:delText>2, 55, Lenovo</w:delText>
              </w:r>
            </w:del>
            <w:r>
              <w:t>]</w:t>
            </w:r>
            <w:ins w:id="965" w:author="Lee, Daewon" w:date="2020-11-09T13:20:00Z">
              <w:r>
                <w:t>,</w:t>
              </w:r>
            </w:ins>
            <w:del w:id="966"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cannot meet 10% BLER target</w:t>
            </w:r>
            <w:r>
              <w:rPr>
                <w:rFonts w:ascii="Times New Roman" w:hAnsi="Times New Roman"/>
                <w:szCs w:val="20"/>
                <w:lang w:eastAsia="zh-CN"/>
              </w:rPr>
              <w:t xml:space="preserve"> for other evaluated cases. </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7" w:author="Lee, Daewon" w:date="2020-11-09T13:20:00Z">
              <w:r>
                <w:rPr>
                  <w:rFonts w:ascii="Times New Roman" w:hAnsi="Times New Roman"/>
                  <w:szCs w:val="20"/>
                  <w:lang w:eastAsia="zh-CN"/>
                </w:rPr>
                <w:delText>(</w:delText>
              </w:r>
            </w:del>
            <w:r>
              <w:t>[</w:t>
            </w:r>
            <w:ins w:id="968" w:author="Lee, Daewon" w:date="2020-11-09T13:20:00Z">
              <w:r>
                <w:t>16</w:t>
              </w:r>
            </w:ins>
            <w:del w:id="969" w:author="Lee, Daewon" w:date="2020-11-09T13:20:00Z">
              <w:r>
                <w:delText>12, Intel</w:delText>
              </w:r>
            </w:del>
            <w:r>
              <w:t>]</w:t>
            </w:r>
            <w:del w:id="970"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del w:id="971" w:author="Lee, Daewon" w:date="2020-11-10T23:19:00Z">
              <w:r>
                <w:rPr>
                  <w:rFonts w:ascii="Times New Roman" w:hAnsi="Times New Roman"/>
                  <w:szCs w:val="20"/>
                  <w:lang w:eastAsia="zh-CN"/>
                </w:rPr>
                <w:delText>6</w:delText>
              </w:r>
            </w:del>
            <w:ins w:id="972"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73"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4" w:author="Lee, Daewon" w:date="2020-11-09T13:20:00Z">
              <w:r>
                <w:rPr>
                  <w:rFonts w:ascii="Times New Roman" w:hAnsi="Times New Roman"/>
                  <w:szCs w:val="20"/>
                  <w:lang w:eastAsia="zh-CN"/>
                </w:rPr>
                <w:delText>(</w:delText>
              </w:r>
            </w:del>
            <w:r>
              <w:t>[</w:t>
            </w:r>
            <w:ins w:id="975" w:author="Lee, Daewon" w:date="2020-11-09T13:20:00Z">
              <w:r>
                <w:t>30</w:t>
              </w:r>
            </w:ins>
            <w:del w:id="976" w:author="Lee, Daewon" w:date="2020-11-09T13:20:00Z">
              <w:r>
                <w:delText>26, Qualcomm</w:delText>
              </w:r>
            </w:del>
            <w:r>
              <w:t>], [</w:t>
            </w:r>
            <w:ins w:id="977" w:author="Lee, Daewon" w:date="2020-11-09T13:20:00Z">
              <w:r>
                <w:t>60</w:t>
              </w:r>
            </w:ins>
            <w:del w:id="978" w:author="Lee, Daewon" w:date="2020-11-09T13:20:00Z">
              <w:r>
                <w:delText>56, vivo</w:delText>
              </w:r>
            </w:del>
            <w:r>
              <w:t>], [</w:t>
            </w:r>
            <w:ins w:id="979" w:author="Lee, Daewon" w:date="2020-11-09T13:20:00Z">
              <w:r>
                <w:t>64</w:t>
              </w:r>
            </w:ins>
            <w:del w:id="980" w:author="Lee, Daewon" w:date="2020-11-09T13:20:00Z">
              <w:r>
                <w:delText>60, ZTE</w:delText>
              </w:r>
            </w:del>
            <w:r>
              <w:t>], [</w:t>
            </w:r>
            <w:ins w:id="981" w:author="Lee, Daewon" w:date="2020-11-09T13:20:00Z">
              <w:r>
                <w:t>25</w:t>
              </w:r>
            </w:ins>
            <w:del w:id="982" w:author="Lee, Daewon" w:date="2020-11-09T13:20:00Z">
              <w:r>
                <w:delText>21, Apple</w:delText>
              </w:r>
            </w:del>
            <w:r>
              <w:t>], [</w:t>
            </w:r>
            <w:ins w:id="983" w:author="Lee, Daewon" w:date="2020-11-09T13:20:00Z">
              <w:r>
                <w:t>22</w:t>
              </w:r>
            </w:ins>
            <w:del w:id="984" w:author="Lee, Daewon" w:date="2020-11-09T13:20:00Z">
              <w:r>
                <w:delText>18, Samsung</w:delText>
              </w:r>
            </w:del>
            <w:r>
              <w:t>], [</w:t>
            </w:r>
            <w:ins w:id="985" w:author="Lee, Daewon" w:date="2020-11-09T13:20:00Z">
              <w:r>
                <w:t>11</w:t>
              </w:r>
            </w:ins>
            <w:del w:id="986" w:author="Lee, Daewon" w:date="2020-11-09T13:20:00Z">
              <w:r>
                <w:delText>7, InterDigital</w:delText>
              </w:r>
            </w:del>
            <w:r>
              <w:t>]</w:t>
            </w:r>
            <w:ins w:id="987" w:author="Lee, Daewon" w:date="2020-11-10T23:19:00Z">
              <w:r>
                <w:t>, and [19]</w:t>
              </w:r>
            </w:ins>
            <w:del w:id="988" w:author="Lee, Daewon" w:date="2020-11-09T13:20:00Z">
              <w:r>
                <w:delText>)</w:delText>
              </w:r>
            </w:del>
            <w:ins w:id="989" w:author="Lee, Daewon" w:date="2020-11-09T13:20:00Z">
              <w:r>
                <w:t>,</w:t>
              </w:r>
            </w:ins>
            <w:r>
              <w:t xml:space="preserve"> reported better performance of 480 kHz SCS</w:t>
            </w:r>
            <w:ins w:id="990" w:author="Lee, Daewon" w:date="2020-11-09T13:21:00Z">
              <w:r>
                <w:t>.</w:t>
              </w:r>
            </w:ins>
          </w:p>
          <w:p w:rsidR="003B14A3" w:rsidRDefault="00301D88">
            <w:pPr>
              <w:pStyle w:val="a9"/>
              <w:numPr>
                <w:ilvl w:val="2"/>
                <w:numId w:val="53"/>
              </w:numPr>
              <w:overflowPunct/>
              <w:autoSpaceDE/>
              <w:autoSpaceDN/>
              <w:adjustRightInd/>
              <w:spacing w:after="0" w:line="256" w:lineRule="auto"/>
              <w:textAlignment w:val="auto"/>
              <w:rPr>
                <w:ins w:id="991" w:author="Lee, Daewon" w:date="2020-11-10T23:13:00Z"/>
                <w:rFonts w:ascii="Times New Roman" w:hAnsi="Times New Roman"/>
                <w:szCs w:val="20"/>
                <w:lang w:eastAsia="zh-CN"/>
              </w:rPr>
            </w:pPr>
            <w:r>
              <w:t xml:space="preserve">One source </w:t>
            </w:r>
            <w:del w:id="992" w:author="Lee, Daewon" w:date="2020-11-09T13:20:00Z">
              <w:r>
                <w:delText>(</w:delText>
              </w:r>
            </w:del>
            <w:r>
              <w:t>[</w:t>
            </w:r>
            <w:ins w:id="993" w:author="Lee, Daewon" w:date="2020-11-09T13:20:00Z">
              <w:r>
                <w:t>29</w:t>
              </w:r>
            </w:ins>
            <w:del w:id="994" w:author="Lee, Daewon" w:date="2020-11-09T13:20:00Z">
              <w:r>
                <w:delText>25, NTT DOCOMO</w:delText>
              </w:r>
            </w:del>
            <w:r>
              <w:t>]</w:t>
            </w:r>
            <w:del w:id="995" w:author="Lee, Daewon" w:date="2020-11-09T13:20:00Z">
              <w:r>
                <w:delText>)</w:delText>
              </w:r>
            </w:del>
            <w:ins w:id="996"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97"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98" w:author="Lee, Daewon" w:date="2020-11-09T13:21:00Z">
              <w:r>
                <w:rPr>
                  <w:rFonts w:ascii="Times New Roman" w:hAnsi="Times New Roman"/>
                  <w:szCs w:val="20"/>
                  <w:lang w:eastAsia="zh-CN"/>
                </w:rPr>
                <w:t>s</w:t>
              </w:r>
            </w:ins>
            <w:r>
              <w:rPr>
                <w:rFonts w:ascii="Times New Roman" w:hAnsi="Times New Roman"/>
                <w:szCs w:val="20"/>
                <w:lang w:eastAsia="zh-CN"/>
              </w:rPr>
              <w:t>.</w:t>
            </w:r>
          </w:p>
          <w:p w:rsidR="003B14A3" w:rsidRDefault="003B14A3">
            <w:pPr>
              <w:pStyle w:val="a9"/>
              <w:numPr>
                <w:ilvl w:val="2"/>
                <w:numId w:val="53"/>
              </w:numPr>
              <w:overflowPunct/>
              <w:autoSpaceDE/>
              <w:autoSpaceDN/>
              <w:adjustRightInd/>
              <w:spacing w:after="0" w:line="256" w:lineRule="auto"/>
              <w:textAlignment w:val="auto"/>
              <w:rPr>
                <w:del w:id="999" w:author="Lee, Daewon" w:date="2020-11-10T23:13:00Z"/>
                <w:rFonts w:ascii="Times New Roman" w:hAnsi="Times New Roman"/>
                <w:szCs w:val="20"/>
                <w:lang w:eastAsia="zh-CN"/>
              </w:rPr>
            </w:pPr>
          </w:p>
          <w:p w:rsidR="003B14A3" w:rsidRDefault="00301D88">
            <w:pPr>
              <w:pStyle w:val="a9"/>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00" w:author="Lee, Daewon" w:date="2020-11-10T23:19:00Z">
              <w:r>
                <w:t>5</w:t>
              </w:r>
            </w:ins>
            <w:del w:id="1001" w:author="Lee, Daewon" w:date="2020-11-10T23:19:00Z">
              <w:r>
                <w:delText>4</w:delText>
              </w:r>
            </w:del>
            <w:r>
              <w:t xml:space="preserve"> sources</w:t>
            </w:r>
            <w:ins w:id="1002" w:author="Lee, Daewon" w:date="2020-11-09T13:21:00Z">
              <w:r>
                <w:t>,</w:t>
              </w:r>
            </w:ins>
            <w:r>
              <w:t xml:space="preserve"> </w:t>
            </w:r>
            <w:del w:id="1003" w:author="Lee, Daewon" w:date="2020-11-09T13:21:00Z">
              <w:r>
                <w:delText>(</w:delText>
              </w:r>
            </w:del>
            <w:r>
              <w:t>[</w:t>
            </w:r>
            <w:ins w:id="1004" w:author="Lee, Daewon" w:date="2020-11-09T13:21:00Z">
              <w:r>
                <w:t>65</w:t>
              </w:r>
            </w:ins>
            <w:del w:id="1005" w:author="Lee, Daewon" w:date="2020-11-09T13:21:00Z">
              <w:r>
                <w:delText>61, Ericsson</w:delText>
              </w:r>
            </w:del>
            <w:r>
              <w:t xml:space="preserve">], </w:t>
            </w:r>
            <w:ins w:id="1006" w:author="Lee, Daewon" w:date="2020-11-09T13:21:00Z">
              <w:r>
                <w:t>,</w:t>
              </w:r>
            </w:ins>
            <w:r>
              <w:t>[</w:t>
            </w:r>
            <w:ins w:id="1007" w:author="Lee, Daewon" w:date="2020-11-09T13:21:00Z">
              <w:r>
                <w:t>72</w:t>
              </w:r>
            </w:ins>
            <w:del w:id="1008" w:author="Lee, Daewon" w:date="2020-11-09T13:21:00Z">
              <w:r>
                <w:delText>68, Huawei</w:delText>
              </w:r>
            </w:del>
            <w:r>
              <w:t>], [</w:t>
            </w:r>
            <w:ins w:id="1009" w:author="Lee, Daewon" w:date="2020-11-09T13:21:00Z">
              <w:r>
                <w:t>30</w:t>
              </w:r>
            </w:ins>
            <w:del w:id="1010" w:author="Lee, Daewon" w:date="2020-11-09T13:21:00Z">
              <w:r>
                <w:delText>26, Qualcomm</w:delText>
              </w:r>
            </w:del>
            <w:r>
              <w:t>], [</w:t>
            </w:r>
            <w:ins w:id="1011" w:author="Lee, Daewon" w:date="2020-11-09T13:21:00Z">
              <w:r>
                <w:t>60</w:t>
              </w:r>
            </w:ins>
            <w:del w:id="1012" w:author="Lee, Daewon" w:date="2020-11-09T13:21:00Z">
              <w:r>
                <w:delText>56, vivo</w:delText>
              </w:r>
            </w:del>
            <w:r>
              <w:t>], [</w:t>
            </w:r>
            <w:ins w:id="1013" w:author="Lee, Daewon" w:date="2020-11-09T13:21:00Z">
              <w:r>
                <w:t>64</w:t>
              </w:r>
            </w:ins>
            <w:del w:id="1014" w:author="Lee, Daewon" w:date="2020-11-09T13:21:00Z">
              <w:r>
                <w:delText>60, ZTE</w:delText>
              </w:r>
            </w:del>
            <w:r>
              <w:t>], [</w:t>
            </w:r>
            <w:ins w:id="1015" w:author="Lee, Daewon" w:date="2020-11-09T13:21:00Z">
              <w:r>
                <w:t>68</w:t>
              </w:r>
            </w:ins>
            <w:del w:id="1016" w:author="Lee, Daewon" w:date="2020-11-09T13:21:00Z">
              <w:r>
                <w:delText>64, OPPO</w:delText>
              </w:r>
            </w:del>
            <w:r>
              <w:t>], [</w:t>
            </w:r>
            <w:ins w:id="1017" w:author="Lee, Daewon" w:date="2020-11-09T13:21:00Z">
              <w:r>
                <w:t>14</w:t>
              </w:r>
            </w:ins>
            <w:del w:id="1018" w:author="Lee, Daewon" w:date="2020-11-09T13:21:00Z">
              <w:r>
                <w:delText>10, Nokia</w:delText>
              </w:r>
            </w:del>
            <w:r>
              <w:t>], [</w:t>
            </w:r>
            <w:ins w:id="1019" w:author="Lee, Daewon" w:date="2020-11-09T13:21:00Z">
              <w:r>
                <w:t>6], [59</w:t>
              </w:r>
            </w:ins>
            <w:del w:id="1020" w:author="Lee, Daewon" w:date="2020-11-09T13:21:00Z">
              <w:r>
                <w:delText>2, 55, Lenovo</w:delText>
              </w:r>
            </w:del>
            <w:r>
              <w:t>], [</w:t>
            </w:r>
            <w:ins w:id="1021" w:author="Lee, Daewon" w:date="2020-11-09T13:21:00Z">
              <w:r>
                <w:t>25</w:t>
              </w:r>
            </w:ins>
            <w:del w:id="1022" w:author="Lee, Daewon" w:date="2020-11-09T13:21:00Z">
              <w:r>
                <w:delText>21, Apple</w:delText>
              </w:r>
            </w:del>
            <w:r>
              <w:t>], [</w:t>
            </w:r>
            <w:ins w:id="1023" w:author="Lee, Daewon" w:date="2020-11-09T13:21:00Z">
              <w:r>
                <w:t>22</w:t>
              </w:r>
            </w:ins>
            <w:del w:id="1024" w:author="Lee, Daewon" w:date="2020-11-09T13:21:00Z">
              <w:r>
                <w:delText>18, Samsung</w:delText>
              </w:r>
            </w:del>
            <w:r>
              <w:t>], [</w:t>
            </w:r>
            <w:ins w:id="1025" w:author="Lee, Daewon" w:date="2020-11-09T13:22:00Z">
              <w:r>
                <w:t>29</w:t>
              </w:r>
            </w:ins>
            <w:del w:id="1026" w:author="Lee, Daewon" w:date="2020-11-09T13:22:00Z">
              <w:r>
                <w:delText>25, NTT DOCOMO</w:delText>
              </w:r>
            </w:del>
            <w:r>
              <w:t>], [</w:t>
            </w:r>
            <w:ins w:id="1027" w:author="Lee, Daewon" w:date="2020-11-09T13:22:00Z">
              <w:r>
                <w:t>1</w:t>
              </w:r>
              <w:r>
                <w:t>6</w:t>
              </w:r>
            </w:ins>
            <w:del w:id="1028" w:author="Lee, Daewon" w:date="2020-11-09T13:22:00Z">
              <w:r>
                <w:delText>12, Intel</w:delText>
              </w:r>
            </w:del>
            <w:r>
              <w:t>], [</w:t>
            </w:r>
            <w:ins w:id="1029" w:author="Lee, Daewon" w:date="2020-11-09T13:22:00Z">
              <w:r>
                <w:t>71</w:t>
              </w:r>
            </w:ins>
            <w:del w:id="1030" w:author="Lee, Daewon" w:date="2020-11-09T13:22:00Z">
              <w:r>
                <w:delText>67, Charter</w:delText>
              </w:r>
            </w:del>
            <w:r>
              <w:t xml:space="preserve">], </w:t>
            </w:r>
            <w:ins w:id="1031" w:author="Lee, Daewon" w:date="2020-11-09T13:22:00Z">
              <w:r>
                <w:t xml:space="preserve">and </w:t>
              </w:r>
            </w:ins>
            <w:r>
              <w:t>[</w:t>
            </w:r>
            <w:ins w:id="1032" w:author="Lee, Daewon" w:date="2020-11-09T13:22:00Z">
              <w:r>
                <w:t>11</w:t>
              </w:r>
            </w:ins>
            <w:del w:id="1033" w:author="Lee, Daewon" w:date="2020-11-09T13:22:00Z">
              <w:r>
                <w:delText>7, InterDigital</w:delText>
              </w:r>
            </w:del>
            <w:r>
              <w:t>]</w:t>
            </w:r>
            <w:del w:id="1034" w:author="Lee, Daewon" w:date="2020-11-09T13:22:00Z">
              <w:r>
                <w:delText>)</w:delText>
              </w:r>
            </w:del>
            <w:ins w:id="1035" w:author="Lee, Daewon" w:date="2020-11-10T23:17:00Z">
              <w:r>
                <w:t xml:space="preserve"> and [19]</w:t>
              </w:r>
            </w:ins>
            <w:ins w:id="1036" w:author="Lee, Daewon" w:date="2020-11-10T23:19:00Z">
              <w:r>
                <w:t>,</w:t>
              </w:r>
            </w:ins>
            <w:r>
              <w:t xml:space="preserve"> compared performance of 480 and 960 kHz SCS in 400 MHz bandwidth</w:t>
            </w:r>
            <w:ins w:id="1037" w:author="Lee, Daewon" w:date="2020-11-09T13:22:00Z">
              <w:r>
                <w:t>.</w:t>
              </w:r>
            </w:ins>
          </w:p>
          <w:p w:rsidR="003B14A3" w:rsidRDefault="00301D88">
            <w:pPr>
              <w:pStyle w:val="a9"/>
              <w:numPr>
                <w:ilvl w:val="1"/>
                <w:numId w:val="53"/>
              </w:numPr>
              <w:overflowPunct/>
              <w:autoSpaceDE/>
              <w:autoSpaceDN/>
              <w:adjustRightInd/>
              <w:spacing w:after="0" w:line="256" w:lineRule="auto"/>
              <w:textAlignment w:val="auto"/>
              <w:rPr>
                <w:rFonts w:ascii="Times New Roman" w:hAnsi="Times New Roman"/>
                <w:szCs w:val="20"/>
                <w:lang w:eastAsia="zh-CN"/>
              </w:rPr>
            </w:pPr>
            <w:del w:id="1038" w:author="Lee, Daewon" w:date="2020-11-09T13:22:00Z">
              <w:r>
                <w:rPr>
                  <w:rFonts w:ascii="Times New Roman" w:hAnsi="Times New Roman"/>
                  <w:szCs w:val="20"/>
                  <w:lang w:eastAsia="zh-CN"/>
                </w:rPr>
                <w:delText>f</w:delText>
              </w:r>
            </w:del>
            <w:ins w:id="1039"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40" w:author="Lee, Daewon" w:date="2020-11-09T13:29:00Z">
              <w:r>
                <w:rPr>
                  <w:rFonts w:ascii="Times New Roman" w:hAnsi="Times New Roman"/>
                  <w:szCs w:val="20"/>
                  <w:lang w:eastAsia="zh-CN"/>
                </w:rPr>
                <w:t>k</w:t>
              </w:r>
            </w:ins>
            <w:del w:id="1041"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rsidR="003B14A3" w:rsidRDefault="00301D88">
            <w:pPr>
              <w:pStyle w:val="a9"/>
              <w:numPr>
                <w:ilvl w:val="2"/>
                <w:numId w:val="53"/>
              </w:numPr>
              <w:overflowPunct/>
              <w:autoSpaceDE/>
              <w:autoSpaceDN/>
              <w:adjustRightInd/>
              <w:spacing w:after="0" w:line="256" w:lineRule="auto"/>
              <w:textAlignment w:val="auto"/>
              <w:rPr>
                <w:del w:id="1042" w:author="Lee, Daewon" w:date="2020-11-09T13:22:00Z"/>
                <w:rFonts w:ascii="Times New Roman" w:hAnsi="Times New Roman"/>
                <w:szCs w:val="20"/>
                <w:lang w:eastAsia="zh-CN"/>
              </w:rPr>
            </w:pPr>
            <w:del w:id="1043" w:author="Lee, Daewon" w:date="2020-11-09T13:22:00Z">
              <w:r>
                <w:rPr>
                  <w:rFonts w:ascii="Times New Roman" w:hAnsi="Times New Roman"/>
                  <w:szCs w:val="20"/>
                  <w:lang w:eastAsia="zh-CN"/>
                </w:rPr>
                <w:delText xml:space="preserve">Note: the following references are used when derive the observations. </w:delText>
              </w:r>
            </w:del>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4"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5" w:author="Lee, Daewon" w:date="2020-11-09T13:22:00Z">
              <w:r>
                <w:delText>(</w:delText>
              </w:r>
            </w:del>
            <w:r>
              <w:t>[</w:t>
            </w:r>
            <w:ins w:id="1046" w:author="Lee, Daewon" w:date="2020-11-09T13:22:00Z">
              <w:r>
                <w:t>65</w:t>
              </w:r>
            </w:ins>
            <w:del w:id="1047" w:author="Lee, Daewon" w:date="2020-11-09T13:22:00Z">
              <w:r>
                <w:delText>61, Ericsson</w:delText>
              </w:r>
            </w:del>
            <w:r>
              <w:t>], [</w:t>
            </w:r>
            <w:ins w:id="1048" w:author="Lee, Daewon" w:date="2020-11-09T13:22:00Z">
              <w:r>
                <w:t>64</w:t>
              </w:r>
            </w:ins>
            <w:del w:id="1049" w:author="Lee, Daewon" w:date="2020-11-09T13:22:00Z">
              <w:r>
                <w:delText>60, ZTE</w:delText>
              </w:r>
            </w:del>
            <w:r>
              <w:t>], [</w:t>
            </w:r>
            <w:ins w:id="1050" w:author="Lee, Daewon" w:date="2020-11-09T13:22:00Z">
              <w:r>
                <w:t>68</w:t>
              </w:r>
            </w:ins>
            <w:del w:id="1051" w:author="Lee, Daewon" w:date="2020-11-09T13:22:00Z">
              <w:r>
                <w:delText>64, OPPO</w:delText>
              </w:r>
            </w:del>
            <w:r>
              <w:t>], [</w:t>
            </w:r>
            <w:ins w:id="1052" w:author="Lee, Daewon" w:date="2020-11-09T13:22:00Z">
              <w:r>
                <w:t>14</w:t>
              </w:r>
            </w:ins>
            <w:del w:id="1053" w:author="Lee, Daewon" w:date="2020-11-09T13:22:00Z">
              <w:r>
                <w:delText>10, Nokia</w:delText>
              </w:r>
            </w:del>
            <w:r>
              <w:t>], [</w:t>
            </w:r>
            <w:ins w:id="1054" w:author="Lee, Daewon" w:date="2020-11-09T13:22:00Z">
              <w:r>
                <w:t>6], [5</w:t>
              </w:r>
            </w:ins>
            <w:ins w:id="1055" w:author="Lee, Daewon" w:date="2020-11-09T13:23:00Z">
              <w:r>
                <w:t>9</w:t>
              </w:r>
            </w:ins>
            <w:del w:id="1056" w:author="Lee, Daewon" w:date="2020-11-09T13:23:00Z">
              <w:r>
                <w:delText>2, 55, Lenovo</w:delText>
              </w:r>
            </w:del>
            <w:r>
              <w:t>], [</w:t>
            </w:r>
            <w:ins w:id="1057" w:author="Lee, Daewon" w:date="2020-11-09T13:23:00Z">
              <w:r>
                <w:t>71</w:t>
              </w:r>
            </w:ins>
            <w:del w:id="1058" w:author="Lee, Daewon" w:date="2020-11-09T13:23:00Z">
              <w:r>
                <w:delText>67, Charter</w:delText>
              </w:r>
            </w:del>
            <w:r>
              <w:t xml:space="preserve">], </w:t>
            </w:r>
            <w:ins w:id="1059" w:author="Lee, Daewon" w:date="2020-11-09T13:23:00Z">
              <w:r>
                <w:t xml:space="preserve">and </w:t>
              </w:r>
            </w:ins>
            <w:r>
              <w:t>[</w:t>
            </w:r>
            <w:ins w:id="1060" w:author="Lee, Daewon" w:date="2020-11-09T13:23:00Z">
              <w:r>
                <w:t>11</w:t>
              </w:r>
            </w:ins>
            <w:del w:id="1061" w:author="Lee, Daewon" w:date="2020-11-09T13:23:00Z">
              <w:r>
                <w:delText>7, InterDigital</w:delText>
              </w:r>
            </w:del>
            <w:r>
              <w:t>]</w:t>
            </w:r>
            <w:del w:id="1062" w:author="Lee, Daewon" w:date="2020-11-09T13:23:00Z">
              <w:r>
                <w:delText>)</w:delText>
              </w:r>
            </w:del>
            <w:ins w:id="1063" w:author="Lee, Daewon" w:date="2020-11-09T13:23:00Z">
              <w:r>
                <w:t>,</w:t>
              </w:r>
            </w:ins>
            <w:r>
              <w:t xml:space="preserve"> </w:t>
            </w:r>
            <w:r>
              <w:rPr>
                <w:rFonts w:ascii="Times New Roman" w:hAnsi="Times New Roman"/>
                <w:szCs w:val="20"/>
                <w:lang w:eastAsia="zh-CN"/>
              </w:rPr>
              <w:t xml:space="preserve">reported  a greater than 1 dB gain of 960 kHz </w:t>
            </w:r>
            <w:r>
              <w:rPr>
                <w:rFonts w:ascii="Times New Roman" w:hAnsi="Times New Roman"/>
                <w:szCs w:val="20"/>
                <w:lang w:eastAsia="zh-CN"/>
              </w:rPr>
              <w:t>SCS</w:t>
            </w:r>
            <w:ins w:id="1064" w:author="Lee, Daewon" w:date="2020-11-09T13:23:00Z">
              <w:r>
                <w:rPr>
                  <w:rFonts w:ascii="Times New Roman" w:hAnsi="Times New Roman"/>
                  <w:szCs w:val="20"/>
                  <w:lang w:eastAsia="zh-CN"/>
                </w:rPr>
                <w:t>.</w:t>
              </w:r>
            </w:ins>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5"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6" w:author="Lee, Daewon" w:date="2020-11-09T13:23:00Z">
              <w:r>
                <w:rPr>
                  <w:rFonts w:ascii="Times New Roman" w:hAnsi="Times New Roman"/>
                  <w:szCs w:val="20"/>
                  <w:lang w:eastAsia="zh-CN"/>
                </w:rPr>
                <w:delText>(</w:delText>
              </w:r>
            </w:del>
            <w:r>
              <w:t>[</w:t>
            </w:r>
            <w:ins w:id="1067" w:author="Lee, Daewon" w:date="2020-11-09T13:23:00Z">
              <w:r>
                <w:t>30</w:t>
              </w:r>
            </w:ins>
            <w:del w:id="1068" w:author="Lee, Daewon" w:date="2020-11-09T13:23:00Z">
              <w:r>
                <w:delText>26, Qualcomm</w:delText>
              </w:r>
            </w:del>
            <w:r>
              <w:t>], [</w:t>
            </w:r>
            <w:ins w:id="1069" w:author="Lee, Daewon" w:date="2020-11-09T13:23:00Z">
              <w:r>
                <w:t>60</w:t>
              </w:r>
            </w:ins>
            <w:del w:id="1070" w:author="Lee, Daewon" w:date="2020-11-09T13:23:00Z">
              <w:r>
                <w:delText>56, vivo</w:delText>
              </w:r>
            </w:del>
            <w:r>
              <w:t xml:space="preserve">], </w:t>
            </w:r>
            <w:ins w:id="1071" w:author="Lee, Daewon" w:date="2020-11-09T13:23:00Z">
              <w:r>
                <w:t xml:space="preserve">and </w:t>
              </w:r>
            </w:ins>
            <w:r>
              <w:t>[</w:t>
            </w:r>
            <w:ins w:id="1072" w:author="Lee, Daewon" w:date="2020-11-09T13:23:00Z">
              <w:r>
                <w:t>22</w:t>
              </w:r>
            </w:ins>
            <w:del w:id="1073" w:author="Lee, Daewon" w:date="2020-11-09T13:23:00Z">
              <w:r>
                <w:delText>18, Samsung</w:delText>
              </w:r>
            </w:del>
            <w:r>
              <w:t>]</w:t>
            </w:r>
            <w:del w:id="1074" w:author="Lee, Daewon" w:date="2020-11-09T13:23:00Z">
              <w:r>
                <w:delText>)</w:delText>
              </w:r>
            </w:del>
            <w:ins w:id="1075" w:author="Lee, Daewon" w:date="2020-11-09T13:23:00Z">
              <w:r>
                <w:t>,</w:t>
              </w:r>
            </w:ins>
            <w:r>
              <w:t xml:space="preserve"> </w:t>
            </w:r>
            <w:r>
              <w:rPr>
                <w:rFonts w:ascii="Times New Roman" w:hAnsi="Times New Roman"/>
                <w:szCs w:val="20"/>
                <w:lang w:eastAsia="zh-CN"/>
              </w:rPr>
              <w:t>reported a smaller than 1 dB performance gain of 960 kHz SCS</w:t>
            </w:r>
            <w:ins w:id="1076" w:author="Lee, Daewon" w:date="2020-11-09T13:23:00Z">
              <w:r>
                <w:rPr>
                  <w:rFonts w:ascii="Times New Roman" w:hAnsi="Times New Roman"/>
                  <w:szCs w:val="20"/>
                  <w:lang w:eastAsia="zh-CN"/>
                </w:rPr>
                <w:t>.</w:t>
              </w:r>
            </w:ins>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77" w:author="Lee, Daewon" w:date="2020-11-09T13:23:00Z">
              <w:r>
                <w:rPr>
                  <w:rFonts w:ascii="Times New Roman" w:hAnsi="Times New Roman"/>
                  <w:szCs w:val="20"/>
                  <w:lang w:eastAsia="zh-CN"/>
                </w:rPr>
                <w:delText>(</w:delText>
              </w:r>
            </w:del>
            <w:r>
              <w:t>[</w:t>
            </w:r>
            <w:ins w:id="1078" w:author="Lee, Daewon" w:date="2020-11-09T13:23:00Z">
              <w:r>
                <w:t>72</w:t>
              </w:r>
            </w:ins>
            <w:del w:id="1079" w:author="Lee, Daewon" w:date="2020-11-09T13:23:00Z">
              <w:r>
                <w:delText>68, Huawei</w:delText>
              </w:r>
            </w:del>
            <w:r>
              <w:t>]</w:t>
            </w:r>
            <w:del w:id="1080" w:author="Lee, Daewon" w:date="2020-11-09T13:23:00Z">
              <w:r>
                <w:delText>)</w:delText>
              </w:r>
            </w:del>
            <w:r>
              <w:t xml:space="preserve"> reported better performance of 480 kHz SCS for CDL-B 50ns and better performance of 960 kHz SCS</w:t>
            </w:r>
            <w:r>
              <w:t xml:space="preserve"> for other </w:t>
            </w:r>
            <w:r>
              <w:rPr>
                <w:rFonts w:ascii="Times New Roman" w:hAnsi="Times New Roman"/>
                <w:szCs w:val="20"/>
                <w:lang w:eastAsia="zh-CN"/>
              </w:rPr>
              <w:t xml:space="preserve">evaluated </w:t>
            </w:r>
            <w:r>
              <w:t>cases. In all comparison, the difference is greater than 1 dB.</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81"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82" w:author="Lee, Daewon" w:date="2020-11-09T13:23:00Z">
              <w:r>
                <w:rPr>
                  <w:rFonts w:ascii="Times New Roman" w:hAnsi="Times New Roman"/>
                  <w:szCs w:val="20"/>
                  <w:lang w:eastAsia="zh-CN"/>
                </w:rPr>
                <w:delText>(</w:delText>
              </w:r>
            </w:del>
            <w:r>
              <w:t>[</w:t>
            </w:r>
            <w:ins w:id="1083" w:author="Lee, Daewon" w:date="2020-11-09T13:23:00Z">
              <w:r>
                <w:t>25</w:t>
              </w:r>
            </w:ins>
            <w:del w:id="1084" w:author="Lee, Daewon" w:date="2020-11-09T13:23:00Z">
              <w:r>
                <w:delText>21, Apple</w:delText>
              </w:r>
            </w:del>
            <w:r>
              <w:t>], [</w:t>
            </w:r>
            <w:ins w:id="1085" w:author="Lee, Daewon" w:date="2020-11-09T13:23:00Z">
              <w:r>
                <w:t>16</w:t>
              </w:r>
            </w:ins>
            <w:del w:id="1086" w:author="Lee, Daewon" w:date="2020-11-09T13:23:00Z">
              <w:r>
                <w:delText>12, Intel</w:delText>
              </w:r>
            </w:del>
            <w:r>
              <w:t>]</w:t>
            </w:r>
            <w:ins w:id="1087" w:author="Lee, Daewon" w:date="2020-11-09T13:24:00Z">
              <w:r>
                <w:t>,</w:t>
              </w:r>
            </w:ins>
            <w:del w:id="1088"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w:t>
            </w:r>
            <w:r>
              <w:rPr>
                <w:rFonts w:ascii="Times New Roman" w:hAnsi="Times New Roman"/>
                <w:szCs w:val="20"/>
                <w:lang w:eastAsia="zh-CN"/>
              </w:rPr>
              <w:t xml:space="preserve"> and comparable performance for both SCS in all other evaluated cases</w:t>
            </w:r>
            <w:ins w:id="1089" w:author="Lee, Daewon" w:date="2020-11-09T13:24:00Z">
              <w:r>
                <w:rPr>
                  <w:rFonts w:ascii="Times New Roman" w:hAnsi="Times New Roman"/>
                  <w:szCs w:val="20"/>
                  <w:lang w:eastAsia="zh-CN"/>
                </w:rPr>
                <w:t>.</w:t>
              </w:r>
            </w:ins>
          </w:p>
          <w:p w:rsidR="003B14A3" w:rsidRDefault="00301D88">
            <w:pPr>
              <w:pStyle w:val="a9"/>
              <w:numPr>
                <w:ilvl w:val="2"/>
                <w:numId w:val="53"/>
              </w:numPr>
              <w:overflowPunct/>
              <w:autoSpaceDE/>
              <w:autoSpaceDN/>
              <w:adjustRightInd/>
              <w:spacing w:after="0" w:line="256" w:lineRule="auto"/>
              <w:textAlignment w:val="auto"/>
              <w:rPr>
                <w:ins w:id="1090" w:author="Lee, Daewon" w:date="2020-11-10T23:17:00Z"/>
                <w:rFonts w:ascii="Times New Roman" w:hAnsi="Times New Roman"/>
                <w:szCs w:val="20"/>
                <w:lang w:eastAsia="zh-CN"/>
              </w:rPr>
            </w:pPr>
            <w:r>
              <w:t xml:space="preserve">One source </w:t>
            </w:r>
            <w:del w:id="1091" w:author="Lee, Daewon" w:date="2020-11-09T13:24:00Z">
              <w:r>
                <w:delText>(</w:delText>
              </w:r>
            </w:del>
            <w:r>
              <w:t>[</w:t>
            </w:r>
            <w:ins w:id="1092" w:author="Lee, Daewon" w:date="2020-11-09T13:24:00Z">
              <w:r>
                <w:t>29</w:t>
              </w:r>
            </w:ins>
            <w:del w:id="1093" w:author="Lee, Daewon" w:date="2020-11-09T13:24:00Z">
              <w:r>
                <w:delText>25, NTT DOCOMO</w:delText>
              </w:r>
            </w:del>
            <w:r>
              <w:t>]</w:t>
            </w:r>
            <w:del w:id="1094" w:author="Lee, Daewon" w:date="2020-11-09T13:24:00Z">
              <w:r>
                <w:delText>)</w:delText>
              </w:r>
            </w:del>
            <w:r>
              <w:t xml:space="preserve"> </w:t>
            </w:r>
            <w:r>
              <w:rPr>
                <w:rFonts w:ascii="Times New Roman" w:hAnsi="Times New Roman"/>
                <w:szCs w:val="20"/>
                <w:lang w:eastAsia="zh-CN"/>
              </w:rPr>
              <w:t xml:space="preserve">reported comparable performance for both SCS in CDL-D. It also reported better performance of 480 kHz SCS in TDL-A 5ns and better performance of 960 kHz </w:t>
            </w:r>
            <w:r>
              <w:rPr>
                <w:rFonts w:ascii="Times New Roman" w:hAnsi="Times New Roman"/>
                <w:szCs w:val="20"/>
                <w:lang w:eastAsia="zh-CN"/>
              </w:rPr>
              <w:t>SCS in CDL-B 20ns.</w:t>
            </w:r>
          </w:p>
          <w:p w:rsidR="003B14A3" w:rsidRDefault="00301D88">
            <w:pPr>
              <w:pStyle w:val="afb"/>
              <w:numPr>
                <w:ilvl w:val="2"/>
                <w:numId w:val="53"/>
              </w:numPr>
              <w:rPr>
                <w:ins w:id="1095" w:author="Lee, Daewon" w:date="2020-11-10T23:17:00Z"/>
                <w:rFonts w:eastAsia="SimSun"/>
                <w:color w:val="FF0000"/>
                <w:sz w:val="20"/>
                <w:szCs w:val="20"/>
                <w:lang w:eastAsia="zh-CN"/>
              </w:rPr>
            </w:pPr>
            <w:ins w:id="1096"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rsidR="003B14A3" w:rsidRDefault="003B14A3">
            <w:pPr>
              <w:pStyle w:val="a9"/>
              <w:numPr>
                <w:ilvl w:val="2"/>
                <w:numId w:val="53"/>
              </w:numPr>
              <w:overflowPunct/>
              <w:autoSpaceDE/>
              <w:autoSpaceDN/>
              <w:adjustRightInd/>
              <w:spacing w:after="0" w:line="256" w:lineRule="auto"/>
              <w:textAlignment w:val="auto"/>
              <w:rPr>
                <w:del w:id="1097" w:author="Lee, Daewon" w:date="2020-11-10T23:17:00Z"/>
                <w:rFonts w:ascii="Times New Roman" w:hAnsi="Times New Roman"/>
                <w:szCs w:val="20"/>
                <w:lang w:eastAsia="zh-CN"/>
              </w:rPr>
            </w:pPr>
          </w:p>
          <w:p w:rsidR="003B14A3" w:rsidRDefault="00301D88">
            <w:pPr>
              <w:pStyle w:val="a9"/>
              <w:numPr>
                <w:ilvl w:val="1"/>
                <w:numId w:val="53"/>
              </w:numPr>
              <w:overflowPunct/>
              <w:autoSpaceDE/>
              <w:autoSpaceDN/>
              <w:adjustRightInd/>
              <w:spacing w:after="0" w:line="256" w:lineRule="auto"/>
              <w:textAlignment w:val="auto"/>
              <w:rPr>
                <w:rFonts w:ascii="Times New Roman" w:hAnsi="Times New Roman"/>
                <w:szCs w:val="20"/>
                <w:lang w:eastAsia="zh-CN"/>
              </w:rPr>
            </w:pPr>
            <w:del w:id="1098" w:author="Lee, Daewon" w:date="2020-11-09T13:26:00Z">
              <w:r>
                <w:rPr>
                  <w:rFonts w:ascii="Times New Roman" w:hAnsi="Times New Roman"/>
                  <w:szCs w:val="20"/>
                  <w:lang w:eastAsia="zh-CN"/>
                </w:rPr>
                <w:delText>f</w:delText>
              </w:r>
            </w:del>
            <w:ins w:id="1099"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w:t>
            </w:r>
            <w:r>
              <w:rPr>
                <w:rFonts w:ascii="Times New Roman" w:hAnsi="Times New Roman"/>
                <w:szCs w:val="20"/>
                <w:lang w:eastAsia="zh-CN"/>
              </w:rPr>
              <w:t>tter than 480kHz SCS.</w:t>
            </w:r>
          </w:p>
          <w:p w:rsidR="003B14A3" w:rsidRDefault="00301D88">
            <w:pPr>
              <w:pStyle w:val="a9"/>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rsidR="003B14A3" w:rsidRDefault="00301D88">
            <w:pPr>
              <w:pStyle w:val="a9"/>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00" w:author="Lee, Daewon" w:date="2020-11-09T13:24:00Z">
              <w:r>
                <w:t>,</w:t>
              </w:r>
            </w:ins>
            <w:r>
              <w:t xml:space="preserve"> </w:t>
            </w:r>
            <w:del w:id="1101" w:author="Lee, Daewon" w:date="2020-11-09T13:24:00Z">
              <w:r>
                <w:delText>(</w:delText>
              </w:r>
            </w:del>
            <w:r>
              <w:t>[</w:t>
            </w:r>
            <w:ins w:id="1102" w:author="Lee, Daewon" w:date="2020-11-09T13:24:00Z">
              <w:r>
                <w:t>65</w:t>
              </w:r>
            </w:ins>
            <w:del w:id="1103" w:author="Lee, Daewon" w:date="2020-11-09T13:24:00Z">
              <w:r>
                <w:delText>61, Er</w:delText>
              </w:r>
              <w:r>
                <w:delText>icsson</w:delText>
              </w:r>
            </w:del>
            <w:r>
              <w:t>], [</w:t>
            </w:r>
            <w:ins w:id="1104" w:author="Lee, Daewon" w:date="2020-11-09T13:24:00Z">
              <w:r>
                <w:t>60</w:t>
              </w:r>
            </w:ins>
            <w:del w:id="1105" w:author="Lee, Daewon" w:date="2020-11-09T13:24:00Z">
              <w:r>
                <w:delText>56, vivo</w:delText>
              </w:r>
            </w:del>
            <w:r>
              <w:t>], [</w:t>
            </w:r>
            <w:ins w:id="1106" w:author="Lee, Daewon" w:date="2020-11-09T13:24:00Z">
              <w:r>
                <w:t>14</w:t>
              </w:r>
            </w:ins>
            <w:del w:id="1107" w:author="Lee, Daewon" w:date="2020-11-09T13:24:00Z">
              <w:r>
                <w:delText>10, Nokia</w:delText>
              </w:r>
            </w:del>
            <w:r>
              <w:t xml:space="preserve">], </w:t>
            </w:r>
            <w:ins w:id="1108" w:author="Lee, Daewon" w:date="2020-11-09T13:24:00Z">
              <w:r>
                <w:t xml:space="preserve">and </w:t>
              </w:r>
            </w:ins>
            <w:r>
              <w:t>[</w:t>
            </w:r>
            <w:ins w:id="1109" w:author="Lee, Daewon" w:date="2020-11-09T13:24:00Z">
              <w:r>
                <w:t>22</w:t>
              </w:r>
            </w:ins>
            <w:del w:id="1110" w:author="Lee, Daewon" w:date="2020-11-09T13:24:00Z">
              <w:r>
                <w:delText>18, Samsung</w:delText>
              </w:r>
            </w:del>
            <w:r>
              <w:t>]</w:t>
            </w:r>
            <w:del w:id="1111" w:author="Lee, Daewon" w:date="2020-11-09T13:24:00Z">
              <w:r>
                <w:delText>)</w:delText>
              </w:r>
            </w:del>
            <w:ins w:id="1112"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rsidR="003B14A3" w:rsidRDefault="003B14A3">
            <w:pPr>
              <w:spacing w:after="0"/>
              <w:rPr>
                <w:rStyle w:val="af3"/>
                <w:color w:val="000000"/>
              </w:rPr>
            </w:pPr>
          </w:p>
          <w:p w:rsidR="003B14A3" w:rsidRDefault="003B14A3">
            <w:pPr>
              <w:spacing w:after="0"/>
              <w:rPr>
                <w:rStyle w:val="af3"/>
                <w:color w:val="000000"/>
                <w:lang w:val="sv-SE"/>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#32:</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a9"/>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rsidR="003B14A3" w:rsidRDefault="00301D88">
      <w:pPr>
        <w:pStyle w:val="a9"/>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when compared on the basis of equal MCS (code rate). If comparing on the basis of equal TBS (equal through</w:t>
      </w:r>
      <w:r>
        <w:rPr>
          <w:color w:val="000000" w:themeColor="text1"/>
          <w:lang w:eastAsia="zh-CN"/>
        </w:rPr>
        <w:t xml:space="preserve">put), the performance of ECP is degraded due to higher overhead of ECP. </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w:t>
      </w:r>
      <w:r>
        <w:rPr>
          <w:rFonts w:ascii="Times New Roman" w:hAnsi="Times New Roman"/>
          <w:color w:val="000000" w:themeColor="text1"/>
          <w:szCs w:val="20"/>
          <w:lang w:eastAsia="zh-CN"/>
        </w:rPr>
        <w:t>valuated with large delay spread (i.e. 40 ns in TDL-A and/or 50ns in CDL) based on the existing Rel-15 NR PTRS structure for normal CP, 10 sources observed that for low MCS (QPSK) and medium MCS (16QAM), there is minor performance difference between differ</w:t>
      </w:r>
      <w:r>
        <w:rPr>
          <w:rFonts w:ascii="Times New Roman" w:hAnsi="Times New Roman"/>
          <w:color w:val="000000" w:themeColor="text1"/>
          <w:szCs w:val="20"/>
          <w:lang w:eastAsia="zh-CN"/>
        </w:rPr>
        <w:t>ent SCS values up to 960kHz for 10% BLER target</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Futurewei]) evaluated SCS 960 kHz with CPE compensation at MCS16 with normal CP in TDL-A channel with 40ns DS. It reported that the BLER for SCS 960 kHz, MCS16, and Normal CP is not </w:t>
      </w:r>
      <w:r>
        <w:rPr>
          <w:rFonts w:ascii="Times New Roman" w:hAnsi="Times New Roman"/>
          <w:color w:val="000000" w:themeColor="text1"/>
          <w:szCs w:val="20"/>
          <w:lang w:eastAsia="zh-CN"/>
        </w:rPr>
        <w:t>acceptable (cannot meet 10% BLER target) for 40ns DS.</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w:t>
      </w:r>
      <w:r>
        <w:rPr>
          <w:rFonts w:ascii="Times New Roman" w:hAnsi="Times New Roman"/>
          <w:color w:val="000000" w:themeColor="text1"/>
          <w:szCs w:val="20"/>
          <w:lang w:eastAsia="zh-CN"/>
        </w:rPr>
        <w:t xml:space="preserve">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w:t>
      </w:r>
      <w:r>
        <w:rPr>
          <w:color w:val="000000" w:themeColor="text1"/>
        </w:rPr>
        <w:t>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w:t>
      </w:r>
      <w:r>
        <w:rPr>
          <w:rFonts w:ascii="Times New Roman" w:hAnsi="Times New Roman"/>
          <w:color w:val="000000" w:themeColor="text1"/>
          <w:szCs w:val="20"/>
          <w:lang w:eastAsia="zh-CN"/>
        </w:rPr>
        <w:t xml:space="preserve">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t>
      </w:r>
      <w:r>
        <w:rPr>
          <w:rFonts w:ascii="Times New Roman" w:hAnsi="Times New Roman"/>
          <w:color w:val="000000" w:themeColor="text1"/>
          <w:szCs w:val="20"/>
          <w:lang w:eastAsia="zh-CN"/>
        </w:rPr>
        <w:t xml:space="preserve">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w:t>
      </w:r>
      <w:r>
        <w:rPr>
          <w:rFonts w:ascii="Times New Roman" w:hAnsi="Times New Roman"/>
          <w:szCs w:val="20"/>
          <w:lang w:eastAsia="zh-CN"/>
        </w:rPr>
        <w:t xml:space="preserve">ation based on </w:t>
      </w:r>
      <w:r>
        <w:t>the existing Rel-15 NR PTRS structure</w:t>
      </w:r>
      <w:r>
        <w:rPr>
          <w:lang w:eastAsia="zh-CN"/>
        </w:rPr>
        <w:t>. They all reported worse throughput of extended CP.</w:t>
      </w:r>
    </w:p>
    <w:p w:rsidR="003B14A3" w:rsidRDefault="003B14A3">
      <w:pPr>
        <w:ind w:left="1440" w:hanging="1440"/>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113" w:author="Lee, Daewon" w:date="2020-11-11T00:03:00Z">
              <w:r>
                <w:rPr>
                  <w:rStyle w:val="af3"/>
                  <w:b w:val="0"/>
                  <w:bCs w:val="0"/>
                  <w:color w:val="000000"/>
                  <w:sz w:val="20"/>
                  <w:szCs w:val="20"/>
                  <w:lang w:val="sv-SE"/>
                </w:rPr>
                <w:delText>”4.1.X observations for link level evaluations” (exact section TBD) with appropriate update to the citation references.</w:delText>
              </w:r>
            </w:del>
            <w:ins w:id="1114" w:author="Lee, Daewon" w:date="2020-11-11T00:03:00Z">
              <w:r>
                <w:rPr>
                  <w:rStyle w:val="af3"/>
                  <w:b w:val="0"/>
                  <w:bCs w:val="0"/>
                  <w:color w:val="000000"/>
                  <w:sz w:val="20"/>
                  <w:szCs w:val="20"/>
                  <w:lang w:val="sv-SE"/>
                </w:rPr>
                <w:t>Section 6.1.1</w:t>
              </w:r>
            </w:ins>
          </w:p>
          <w:p w:rsidR="003B14A3" w:rsidRDefault="003B14A3">
            <w:pPr>
              <w:spacing w:after="0"/>
              <w:rPr>
                <w:rStyle w:val="af3"/>
                <w:color w:val="000000"/>
                <w:lang w:val="sv-SE"/>
              </w:rPr>
            </w:pP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5"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(including</w:t>
            </w:r>
            <w:r>
              <w:rPr>
                <w:rFonts w:ascii="Times New Roman" w:hAnsi="Times New Roman"/>
                <w:szCs w:val="20"/>
                <w:lang w:eastAsia="zh-CN"/>
              </w:rPr>
              <w:t xml:space="preserve">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rsidR="003B14A3" w:rsidRDefault="00301D88">
            <w:pPr>
              <w:pStyle w:val="a9"/>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When delay spread is not large (&lt; 40 ns in TDL-A), there is minor p</w:t>
            </w:r>
            <w:r>
              <w:rPr>
                <w:rFonts w:ascii="Times New Roman" w:hAnsi="Times New Roman"/>
                <w:szCs w:val="20"/>
                <w:lang w:eastAsia="zh-CN"/>
              </w:rPr>
              <w:t xml:space="preserve">erformance difference between normal and extended CP for SCS values up to 960 kHz </w:t>
            </w:r>
            <w:r>
              <w:rPr>
                <w:lang w:eastAsia="zh-CN"/>
              </w:rPr>
              <w:t>when compared on the basis of equal MCS (code rate). If comparing on the basis of equal TBS (equal throughput), the performance of ECP is degraded due to higher overhead of E</w:t>
            </w:r>
            <w:r>
              <w:rPr>
                <w:lang w:eastAsia="zh-CN"/>
              </w:rPr>
              <w:t xml:space="preserve">CP. </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6"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17"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18" w:author="Lee, Daewon" w:date="2020-11-09T13:33:00Z">
              <w:r>
                <w:rPr>
                  <w:rFonts w:ascii="Times New Roman" w:hAnsi="Times New Roman"/>
                  <w:szCs w:val="20"/>
                  <w:lang w:eastAsia="zh-CN"/>
                </w:rPr>
                <w:t>65</w:t>
              </w:r>
            </w:ins>
            <w:del w:id="1119"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20" w:author="Lee, Daewon" w:date="2020-11-09T13:33:00Z">
              <w:r>
                <w:rPr>
                  <w:rFonts w:ascii="Times New Roman" w:hAnsi="Times New Roman"/>
                  <w:szCs w:val="20"/>
                  <w:lang w:eastAsia="zh-CN"/>
                </w:rPr>
                <w:t>72</w:t>
              </w:r>
            </w:ins>
            <w:del w:id="1121"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22" w:author="Lee, Daewon" w:date="2020-11-09T13:33:00Z">
              <w:r>
                <w:rPr>
                  <w:rFonts w:ascii="Times New Roman" w:hAnsi="Times New Roman"/>
                  <w:szCs w:val="20"/>
                  <w:lang w:eastAsia="zh-CN"/>
                </w:rPr>
                <w:t>30</w:t>
              </w:r>
            </w:ins>
            <w:del w:id="1123"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4" w:author="Lee, Daewon" w:date="2020-11-09T13:33:00Z">
              <w:r>
                <w:rPr>
                  <w:rFonts w:ascii="Times New Roman" w:hAnsi="Times New Roman"/>
                  <w:szCs w:val="20"/>
                  <w:lang w:eastAsia="zh-CN"/>
                </w:rPr>
                <w:t>60</w:t>
              </w:r>
            </w:ins>
            <w:del w:id="1125"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6" w:author="Lee, Daewon" w:date="2020-11-09T13:33:00Z">
              <w:r>
                <w:rPr>
                  <w:rFonts w:ascii="Times New Roman" w:hAnsi="Times New Roman"/>
                  <w:szCs w:val="20"/>
                  <w:lang w:eastAsia="zh-CN"/>
                </w:rPr>
                <w:t>64</w:t>
              </w:r>
            </w:ins>
            <w:del w:id="1127"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28" w:author="Lee, Daewon" w:date="2020-11-09T13:33:00Z">
              <w:r>
                <w:rPr>
                  <w:rFonts w:ascii="Times New Roman" w:hAnsi="Times New Roman"/>
                  <w:szCs w:val="20"/>
                  <w:lang w:eastAsia="zh-CN"/>
                </w:rPr>
                <w:t>68</w:t>
              </w:r>
            </w:ins>
            <w:del w:id="1129"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30" w:author="Lee, Daewon" w:date="2020-11-09T13:33:00Z">
              <w:r>
                <w:rPr>
                  <w:rFonts w:ascii="Times New Roman" w:hAnsi="Times New Roman"/>
                  <w:szCs w:val="20"/>
                  <w:lang w:eastAsia="zh-CN"/>
                </w:rPr>
                <w:t>6], [59</w:t>
              </w:r>
            </w:ins>
            <w:del w:id="1131"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32" w:author="Lee, Daewon" w:date="2020-11-09T13:33:00Z">
              <w:r>
                <w:rPr>
                  <w:rFonts w:ascii="Times New Roman" w:hAnsi="Times New Roman"/>
                  <w:szCs w:val="20"/>
                  <w:lang w:eastAsia="zh-CN"/>
                </w:rPr>
                <w:t>5</w:t>
              </w:r>
            </w:ins>
            <w:del w:id="1133"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4" w:author="Lee, Daewon" w:date="2020-11-09T13:33:00Z">
              <w:r>
                <w:rPr>
                  <w:rFonts w:ascii="Times New Roman" w:hAnsi="Times New Roman"/>
                  <w:szCs w:val="20"/>
                  <w:lang w:eastAsia="zh-CN"/>
                </w:rPr>
                <w:t>29</w:t>
              </w:r>
            </w:ins>
            <w:del w:id="1135"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6" w:author="Lee, Daewon" w:date="2020-11-09T13:33:00Z">
              <w:r>
                <w:rPr>
                  <w:rFonts w:ascii="Times New Roman" w:hAnsi="Times New Roman"/>
                  <w:szCs w:val="20"/>
                  <w:lang w:eastAsia="zh-CN"/>
                </w:rPr>
                <w:t>16</w:t>
              </w:r>
            </w:ins>
            <w:del w:id="1137"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38"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39" w:author="Lee, Daewon" w:date="2020-11-09T13:33:00Z">
              <w:r>
                <w:rPr>
                  <w:rFonts w:ascii="Times New Roman" w:hAnsi="Times New Roman"/>
                  <w:szCs w:val="20"/>
                  <w:lang w:eastAsia="zh-CN"/>
                </w:rPr>
                <w:t>11</w:t>
              </w:r>
            </w:ins>
            <w:del w:id="1140" w:author="Lee, Daewon" w:date="2020-11-09T13:33:00Z">
              <w:r>
                <w:rPr>
                  <w:rFonts w:ascii="Times New Roman" w:hAnsi="Times New Roman"/>
                  <w:szCs w:val="20"/>
                  <w:lang w:eastAsia="zh-CN"/>
                </w:rPr>
                <w:delText>7, InterDigi</w:delText>
              </w:r>
            </w:del>
            <w:del w:id="1141"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42" w:author="Lee, Daewon" w:date="2020-11-09T13:34:00Z">
              <w:r>
                <w:rPr>
                  <w:rFonts w:ascii="Times New Roman" w:hAnsi="Times New Roman"/>
                  <w:szCs w:val="20"/>
                  <w:lang w:eastAsia="zh-CN"/>
                </w:rPr>
                <w:t>,</w:t>
              </w:r>
            </w:ins>
            <w:del w:id="1143"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w:t>
            </w:r>
            <w:r>
              <w:rPr>
                <w:rFonts w:ascii="Times New Roman" w:hAnsi="Times New Roman"/>
                <w:szCs w:val="20"/>
                <w:lang w:eastAsia="zh-CN"/>
              </w:rPr>
              <w:t>erent SCS values up to 960kHz for 10% BLER target</w:t>
            </w:r>
            <w:ins w:id="1144" w:author="Lee, Daewon" w:date="2020-11-09T13:38:00Z">
              <w:r>
                <w:rPr>
                  <w:rFonts w:ascii="Times New Roman" w:hAnsi="Times New Roman"/>
                  <w:szCs w:val="20"/>
                  <w:lang w:eastAsia="zh-CN"/>
                </w:rPr>
                <w:t>.</w:t>
              </w:r>
            </w:ins>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5"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6" w:author="Lee, Daewon" w:date="2020-11-09T13:34:00Z">
              <w:r>
                <w:rPr>
                  <w:rFonts w:ascii="Times New Roman" w:hAnsi="Times New Roman"/>
                  <w:szCs w:val="20"/>
                  <w:lang w:eastAsia="zh-CN"/>
                </w:rPr>
                <w:t>5</w:t>
              </w:r>
            </w:ins>
            <w:del w:id="1147"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48"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w:t>
            </w:r>
            <w:r>
              <w:rPr>
                <w:rFonts w:ascii="Times New Roman" w:hAnsi="Times New Roman"/>
                <w:szCs w:val="20"/>
                <w:lang w:eastAsia="zh-CN"/>
              </w:rPr>
              <w:t>acceptable (cannot meet 10% BLER target) for 40ns DS.</w:t>
            </w:r>
          </w:p>
          <w:p w:rsidR="003B14A3" w:rsidRDefault="00301D88">
            <w:pPr>
              <w:pStyle w:val="a9"/>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49"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50"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1" w:author="Lee, Daewon" w:date="2020-11-09T13:34:00Z">
              <w:r>
                <w:rPr>
                  <w:rFonts w:ascii="Times New Roman" w:hAnsi="Times New Roman"/>
                  <w:szCs w:val="20"/>
                  <w:lang w:eastAsia="zh-CN"/>
                </w:rPr>
                <w:t>65</w:t>
              </w:r>
            </w:ins>
            <w:del w:id="1152"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53" w:author="Lee, Daewon" w:date="2020-11-09T13:34:00Z">
              <w:r>
                <w:rPr>
                  <w:rFonts w:ascii="Times New Roman" w:hAnsi="Times New Roman"/>
                  <w:szCs w:val="20"/>
                  <w:lang w:eastAsia="zh-CN"/>
                </w:rPr>
                <w:t>72</w:t>
              </w:r>
            </w:ins>
            <w:del w:id="1154"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5" w:author="Lee, Daewon" w:date="2020-11-09T13:34:00Z">
              <w:r>
                <w:rPr>
                  <w:rFonts w:ascii="Times New Roman" w:hAnsi="Times New Roman"/>
                  <w:szCs w:val="20"/>
                  <w:lang w:eastAsia="zh-CN"/>
                </w:rPr>
                <w:t>30</w:t>
              </w:r>
            </w:ins>
            <w:del w:id="1156"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57" w:author="Lee, Daewon" w:date="2020-11-09T13:34:00Z">
              <w:r>
                <w:rPr>
                  <w:rFonts w:ascii="Times New Roman" w:hAnsi="Times New Roman"/>
                  <w:szCs w:val="20"/>
                  <w:lang w:eastAsia="zh-CN"/>
                </w:rPr>
                <w:t>60</w:t>
              </w:r>
            </w:ins>
            <w:del w:id="1158"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59" w:author="Lee, Daewon" w:date="2020-11-09T13:34:00Z">
              <w:r>
                <w:rPr>
                  <w:rFonts w:ascii="Times New Roman" w:hAnsi="Times New Roman"/>
                  <w:szCs w:val="20"/>
                  <w:lang w:eastAsia="zh-CN"/>
                </w:rPr>
                <w:t>64</w:t>
              </w:r>
            </w:ins>
            <w:del w:id="1160"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61" w:author="Lee, Daewon" w:date="2020-11-09T13:34:00Z">
              <w:r>
                <w:rPr>
                  <w:rFonts w:ascii="Times New Roman" w:hAnsi="Times New Roman"/>
                  <w:szCs w:val="20"/>
                  <w:lang w:eastAsia="zh-CN"/>
                </w:rPr>
                <w:t>68</w:t>
              </w:r>
            </w:ins>
            <w:del w:id="1162"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63" w:author="Lee, Daewon" w:date="2020-11-09T13:34:00Z">
              <w:r>
                <w:rPr>
                  <w:rFonts w:ascii="Times New Roman" w:hAnsi="Times New Roman"/>
                  <w:szCs w:val="20"/>
                  <w:lang w:eastAsia="zh-CN"/>
                </w:rPr>
                <w:t>6], [59</w:t>
              </w:r>
            </w:ins>
            <w:del w:id="1164"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5" w:author="Lee, Daewon" w:date="2020-11-09T13:34:00Z">
              <w:r>
                <w:rPr>
                  <w:rFonts w:ascii="Times New Roman" w:hAnsi="Times New Roman"/>
                  <w:szCs w:val="20"/>
                  <w:lang w:eastAsia="zh-CN"/>
                </w:rPr>
                <w:t>29</w:t>
              </w:r>
            </w:ins>
            <w:del w:id="1166"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67" w:author="Lee, Daewon" w:date="2020-11-09T13:34:00Z">
              <w:r>
                <w:rPr>
                  <w:rFonts w:ascii="Times New Roman" w:hAnsi="Times New Roman"/>
                  <w:szCs w:val="20"/>
                  <w:lang w:eastAsia="zh-CN"/>
                </w:rPr>
                <w:t>16</w:t>
              </w:r>
            </w:ins>
            <w:del w:id="1168"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69"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70" w:author="Lee, Daewon" w:date="2020-11-09T13:34:00Z">
              <w:r>
                <w:rPr>
                  <w:rFonts w:ascii="Times New Roman" w:hAnsi="Times New Roman"/>
                  <w:szCs w:val="20"/>
                  <w:lang w:eastAsia="zh-CN"/>
                </w:rPr>
                <w:t>11</w:t>
              </w:r>
            </w:ins>
            <w:del w:id="1171"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72" w:author="Lee, Daewon" w:date="2020-11-09T13:34:00Z">
              <w:r>
                <w:rPr>
                  <w:rFonts w:ascii="Times New Roman" w:hAnsi="Times New Roman"/>
                  <w:szCs w:val="20"/>
                  <w:lang w:eastAsia="zh-CN"/>
                </w:rPr>
                <w:delText>)</w:delText>
              </w:r>
            </w:del>
            <w:ins w:id="1173"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4" w:author="Lee, Daewon" w:date="2020-11-09T13:35:00Z">
              <w:r>
                <w:t>,</w:t>
              </w:r>
            </w:ins>
            <w:r>
              <w:t xml:space="preserve"> </w:t>
            </w:r>
            <w:del w:id="1175" w:author="Lee, Daewon" w:date="2020-11-09T13:35:00Z">
              <w:r>
                <w:delText>(</w:delText>
              </w:r>
            </w:del>
            <w:r>
              <w:rPr>
                <w:rFonts w:ascii="Times New Roman" w:hAnsi="Times New Roman"/>
                <w:szCs w:val="20"/>
                <w:lang w:eastAsia="zh-CN"/>
              </w:rPr>
              <w:t>[</w:t>
            </w:r>
            <w:ins w:id="1176" w:author="Lee, Daewon" w:date="2020-11-09T13:35:00Z">
              <w:r>
                <w:rPr>
                  <w:rFonts w:ascii="Times New Roman" w:hAnsi="Times New Roman"/>
                  <w:szCs w:val="20"/>
                  <w:lang w:eastAsia="zh-CN"/>
                </w:rPr>
                <w:t>1</w:t>
              </w:r>
            </w:ins>
            <w:del w:id="1177" w:author="Lee, Daewon" w:date="2020-11-09T13:35:00Z">
              <w:r>
                <w:rPr>
                  <w:rFonts w:ascii="Times New Roman" w:hAnsi="Times New Roman"/>
                  <w:szCs w:val="20"/>
                  <w:lang w:eastAsia="zh-CN"/>
                </w:rPr>
                <w:delText>14, E</w:delText>
              </w:r>
            </w:del>
            <w:ins w:id="1178" w:author="Lee, Daewon" w:date="2020-11-09T13:35:00Z">
              <w:r>
                <w:rPr>
                  <w:rFonts w:ascii="Times New Roman" w:hAnsi="Times New Roman"/>
                  <w:szCs w:val="20"/>
                  <w:lang w:eastAsia="zh-CN"/>
                </w:rPr>
                <w:t>8</w:t>
              </w:r>
            </w:ins>
            <w:del w:id="1179"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80" w:author="Lee, Daewon" w:date="2020-11-09T13:35:00Z">
              <w:r>
                <w:rPr>
                  <w:rFonts w:ascii="Times New Roman" w:hAnsi="Times New Roman"/>
                  <w:szCs w:val="20"/>
                  <w:lang w:eastAsia="zh-CN"/>
                </w:rPr>
                <w:t>72</w:t>
              </w:r>
            </w:ins>
            <w:del w:id="1181"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82" w:author="Lee, Daewon" w:date="2020-11-09T13:35:00Z">
              <w:r>
                <w:rPr>
                  <w:rFonts w:ascii="Times New Roman" w:hAnsi="Times New Roman"/>
                  <w:szCs w:val="20"/>
                  <w:lang w:eastAsia="zh-CN"/>
                </w:rPr>
                <w:t>9], [60</w:t>
              </w:r>
            </w:ins>
            <w:del w:id="1183"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4" w:author="Lee, Daewon" w:date="2020-11-09T13:35:00Z">
              <w:r>
                <w:rPr>
                  <w:rFonts w:ascii="Times New Roman" w:hAnsi="Times New Roman"/>
                  <w:szCs w:val="20"/>
                  <w:lang w:eastAsia="zh-CN"/>
                </w:rPr>
                <w:t>6], [59</w:t>
              </w:r>
            </w:ins>
            <w:del w:id="1185" w:author="Lee, Daewon" w:date="2020-11-09T13:35:00Z">
              <w:r>
                <w:rPr>
                  <w:rFonts w:ascii="Times New Roman" w:hAnsi="Times New Roman"/>
                  <w:szCs w:val="20"/>
                  <w:lang w:eastAsia="zh-CN"/>
                </w:rPr>
                <w:delText>2, 55,</w:delText>
              </w:r>
              <w:r>
                <w:rPr>
                  <w:rFonts w:ascii="Times New Roman" w:hAnsi="Times New Roman"/>
                  <w:szCs w:val="20"/>
                  <w:lang w:eastAsia="zh-CN"/>
                </w:rPr>
                <w:delText xml:space="preserve"> Lenovo</w:delText>
              </w:r>
            </w:del>
            <w:r>
              <w:rPr>
                <w:rFonts w:ascii="Times New Roman" w:hAnsi="Times New Roman"/>
                <w:szCs w:val="20"/>
                <w:lang w:eastAsia="zh-CN"/>
              </w:rPr>
              <w:t xml:space="preserve">], </w:t>
            </w:r>
            <w:ins w:id="1186"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87" w:author="Lee, Daewon" w:date="2020-11-09T13:35:00Z">
              <w:r>
                <w:rPr>
                  <w:rFonts w:ascii="Times New Roman" w:hAnsi="Times New Roman"/>
                  <w:szCs w:val="20"/>
                  <w:lang w:eastAsia="zh-CN"/>
                </w:rPr>
                <w:t>29</w:t>
              </w:r>
            </w:ins>
            <w:del w:id="1188"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89" w:author="Lee, Daewon" w:date="2020-11-09T13:35:00Z">
              <w:r>
                <w:rPr>
                  <w:rFonts w:ascii="Times New Roman" w:hAnsi="Times New Roman"/>
                  <w:szCs w:val="20"/>
                  <w:lang w:eastAsia="zh-CN"/>
                </w:rPr>
                <w:delText>)</w:delText>
              </w:r>
            </w:del>
            <w:ins w:id="1190"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91"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92" w:author="Lee, Daewon" w:date="2020-11-09T13:35:00Z">
              <w:r>
                <w:rPr>
                  <w:rFonts w:ascii="Times New Roman" w:hAnsi="Times New Roman"/>
                  <w:szCs w:val="20"/>
                  <w:lang w:eastAsia="zh-CN"/>
                </w:rPr>
                <w:t>29</w:t>
              </w:r>
            </w:ins>
            <w:del w:id="1193"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4"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w:t>
            </w:r>
            <w:r>
              <w:rPr>
                <w:rFonts w:ascii="Times New Roman" w:hAnsi="Times New Roman"/>
                <w:szCs w:val="20"/>
                <w:lang w:eastAsia="zh-CN"/>
              </w:rPr>
              <w:t>erformance of smaller SCS.</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rsidR="003B14A3" w:rsidRDefault="00301D88">
            <w:pPr>
              <w:pStyle w:val="a9"/>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195" w:author="Lee, Daewon" w:date="2020-11-09T13:36:00Z">
              <w:r>
                <w:t>,</w:t>
              </w:r>
            </w:ins>
            <w:r>
              <w:t xml:space="preserve"> </w:t>
            </w:r>
            <w:del w:id="1196" w:author="Lee, Daewon" w:date="2020-11-09T13:36:00Z">
              <w:r>
                <w:delText>(</w:delText>
              </w:r>
            </w:del>
            <w:r>
              <w:rPr>
                <w:rFonts w:ascii="Times New Roman" w:hAnsi="Times New Roman"/>
                <w:szCs w:val="20"/>
                <w:lang w:eastAsia="zh-CN"/>
              </w:rPr>
              <w:t>[</w:t>
            </w:r>
            <w:ins w:id="1197" w:author="Lee, Daewon" w:date="2020-11-09T13:36:00Z">
              <w:r>
                <w:rPr>
                  <w:rFonts w:ascii="Times New Roman" w:hAnsi="Times New Roman"/>
                  <w:szCs w:val="20"/>
                  <w:lang w:eastAsia="zh-CN"/>
                </w:rPr>
                <w:t>18</w:t>
              </w:r>
            </w:ins>
            <w:del w:id="1198" w:author="Lee, Daewon" w:date="2020-11-09T13:36:00Z">
              <w:r>
                <w:rPr>
                  <w:rFonts w:ascii="Times New Roman" w:hAnsi="Times New Roman"/>
                  <w:szCs w:val="20"/>
                  <w:lang w:eastAsia="zh-CN"/>
                </w:rPr>
                <w:delText>14, Er</w:delText>
              </w:r>
              <w:r>
                <w:rPr>
                  <w:rFonts w:ascii="Times New Roman" w:hAnsi="Times New Roman"/>
                  <w:szCs w:val="20"/>
                  <w:lang w:eastAsia="zh-CN"/>
                </w:rPr>
                <w:delText>icsson</w:delText>
              </w:r>
            </w:del>
            <w:r>
              <w:rPr>
                <w:rFonts w:ascii="Times New Roman" w:hAnsi="Times New Roman"/>
                <w:szCs w:val="20"/>
                <w:lang w:eastAsia="zh-CN"/>
              </w:rPr>
              <w:t>], [</w:t>
            </w:r>
            <w:ins w:id="1199" w:author="Lee, Daewon" w:date="2020-11-09T13:36:00Z">
              <w:r>
                <w:rPr>
                  <w:rFonts w:ascii="Times New Roman" w:hAnsi="Times New Roman"/>
                  <w:szCs w:val="20"/>
                  <w:lang w:eastAsia="zh-CN"/>
                </w:rPr>
                <w:t>72</w:t>
              </w:r>
            </w:ins>
            <w:del w:id="1200"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01" w:author="Lee, Daewon" w:date="2020-11-09T13:36:00Z">
              <w:r>
                <w:rPr>
                  <w:rFonts w:ascii="Times New Roman" w:hAnsi="Times New Roman"/>
                  <w:szCs w:val="20"/>
                  <w:lang w:eastAsia="zh-CN"/>
                </w:rPr>
                <w:t>9</w:t>
              </w:r>
            </w:ins>
            <w:del w:id="1202"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03" w:author="Lee, Daewon" w:date="2020-11-09T13:36:00Z">
              <w:r>
                <w:rPr>
                  <w:rFonts w:ascii="Times New Roman" w:hAnsi="Times New Roman"/>
                  <w:szCs w:val="20"/>
                  <w:lang w:eastAsia="zh-CN"/>
                </w:rPr>
                <w:t>6], and [59</w:t>
              </w:r>
            </w:ins>
            <w:del w:id="1204"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5" w:author="Lee, Daewon" w:date="2020-11-09T13:36:00Z">
              <w:r>
                <w:rPr>
                  <w:rFonts w:ascii="Times New Roman" w:hAnsi="Times New Roman"/>
                  <w:szCs w:val="20"/>
                  <w:lang w:eastAsia="zh-CN"/>
                </w:rPr>
                <w:delText>)</w:delText>
              </w:r>
            </w:del>
            <w:ins w:id="1206"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w:t>
            </w:r>
            <w:r>
              <w:rPr>
                <w:lang w:eastAsia="zh-CN"/>
              </w:rPr>
              <w:t xml:space="preserve"> CP.</w:t>
            </w:r>
          </w:p>
          <w:p w:rsidR="003B14A3" w:rsidRDefault="003B14A3">
            <w:pPr>
              <w:spacing w:after="0"/>
              <w:rPr>
                <w:rStyle w:val="af3"/>
                <w:color w:val="000000"/>
                <w:lang w:val="sv-SE"/>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#33:</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w:t>
      </w:r>
      <w:r>
        <w:rPr>
          <w:rFonts w:ascii="Times New Roman" w:hAnsi="Times New Roman"/>
          <w:szCs w:val="20"/>
          <w:lang w:eastAsia="zh-CN"/>
        </w:rPr>
        <w:t>ved for high MCS (64QAM) for all the evaluated SCS values.</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rsidR="003B14A3" w:rsidRDefault="00301D88">
      <w:pPr>
        <w:pStyle w:val="a9"/>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rsidR="003B14A3" w:rsidRDefault="00301D88">
      <w:pPr>
        <w:pStyle w:val="a9"/>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MCS 22 evaluation of the same SCS, performance gain of ICI compensation with additional complexity of multi-tap filtering compared to CPE-only comp</w:t>
      </w:r>
      <w:r>
        <w:rPr>
          <w:rFonts w:ascii="Times New Roman" w:hAnsi="Times New Roman"/>
          <w:color w:val="000000" w:themeColor="text1"/>
          <w:szCs w:val="20"/>
          <w:lang w:eastAsia="zh-CN"/>
        </w:rPr>
        <w:t xml:space="preserve">ensation is observed when there is sufficient number of PTRS in the frequency domain for 120, 240 and 480 kHz SCS.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w:t>
      </w:r>
      <w:r>
        <w:rPr>
          <w:rFonts w:ascii="Times New Roman" w:hAnsi="Times New Roman"/>
          <w:color w:val="000000" w:themeColor="text1"/>
          <w:szCs w:val="20"/>
          <w:lang w:eastAsia="zh-CN"/>
        </w:rPr>
        <w:t>on compared to CPE-only compensation for all evaluated SCS</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rsidR="003B14A3" w:rsidRDefault="00301D88">
      <w:pPr>
        <w:pStyle w:val="afb"/>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w:t>
      </w:r>
      <w:r>
        <w:rPr>
          <w:rFonts w:eastAsia="SimSun"/>
          <w:color w:val="000000" w:themeColor="text1"/>
          <w:szCs w:val="20"/>
        </w:rPr>
        <w:t>e of CPE and ICI compensation for 120 kHz SCS reported performance gain of ICI compensation.</w:t>
      </w:r>
    </w:p>
    <w:p w:rsidR="003B14A3" w:rsidRDefault="00301D88">
      <w:pPr>
        <w:pStyle w:val="afb"/>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 xml:space="preserve">and 480 kHz </w:t>
      </w:r>
      <w:r>
        <w:rPr>
          <w:rFonts w:eastAsia="SimSun"/>
          <w:szCs w:val="20"/>
        </w:rPr>
        <w:t>SCS. It reported performance gain of ICI compensation in CDL-B but a performance loss in TDL-A for 960 kHz SCS. It also reported that 120 kHz SCS still cannot meet 10% BLER target with ICI compensation.</w:t>
      </w:r>
    </w:p>
    <w:p w:rsidR="003B14A3" w:rsidRDefault="00301D88">
      <w:pPr>
        <w:pStyle w:val="afb"/>
        <w:numPr>
          <w:ilvl w:val="1"/>
          <w:numId w:val="54"/>
        </w:numPr>
        <w:ind w:left="1080"/>
        <w:rPr>
          <w:rFonts w:eastAsia="SimSun"/>
          <w:szCs w:val="20"/>
        </w:rPr>
      </w:pPr>
      <w:r>
        <w:rPr>
          <w:rFonts w:eastAsia="SimSun"/>
          <w:szCs w:val="20"/>
        </w:rPr>
        <w:t>One source ([10, Nokia]) reported performance gain of</w:t>
      </w:r>
      <w:r>
        <w:rPr>
          <w:rFonts w:eastAsia="SimSun"/>
          <w:szCs w:val="20"/>
        </w:rPr>
        <w:t xml:space="preserve"> ICI compensation for 120, 240 and 480 kHz SCS. It also reported performance gain of ICI compensation for 960 kHz SCS at 2GHz bandwidth and a performance loss of ICI compensation for 960 kHz SCS at 400MHz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w:t>
      </w:r>
      <w:r>
        <w:rPr>
          <w:rFonts w:ascii="Times New Roman" w:hAnsi="Times New Roman"/>
          <w:szCs w:val="20"/>
          <w:lang w:eastAsia="zh-CN"/>
        </w:rPr>
        <w:t>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([18, Samsung]) evaluated 120 kHz and 240 kHz SCS performance with ICI compensation based on some new PTRS </w:t>
      </w:r>
      <w:r>
        <w:rPr>
          <w:rFonts w:ascii="Times New Roman" w:hAnsi="Times New Roman"/>
          <w:szCs w:val="20"/>
          <w:lang w:eastAsia="zh-CN"/>
        </w:rPr>
        <w:t>pattern and reported performance improvement.</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w:t>
      </w:r>
      <w:r>
        <w:rPr>
          <w:rFonts w:ascii="Times New Roman" w:hAnsi="Times New Roman"/>
          <w:color w:val="000000" w:themeColor="text1"/>
          <w:szCs w:val="20"/>
          <w:lang w:eastAsia="zh-CN"/>
        </w:rPr>
        <w:t>mance of de-ICI method for MCS 22 with small RB allocations for 240, 480 and 960 KHz SCS. It is observed that the de-ICI method do not work when there isn’t sufficient number of PTRS tones in the frequency domain.</w:t>
      </w:r>
    </w:p>
    <w:p w:rsidR="003B14A3" w:rsidRDefault="00301D88">
      <w:pPr>
        <w:pStyle w:val="a9"/>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MCS 22 with normal CP when delay sprea</w:t>
      </w:r>
      <w:r>
        <w:rPr>
          <w:rFonts w:ascii="Times New Roman" w:hAnsi="Times New Roman"/>
          <w:color w:val="000000" w:themeColor="text1"/>
          <w:szCs w:val="20"/>
          <w:lang w:eastAsia="zh-CN"/>
        </w:rPr>
        <w:t xml:space="preserve">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w:t>
      </w:r>
      <w:r>
        <w:rPr>
          <w:rFonts w:ascii="Times New Roman" w:hAnsi="Times New Roman"/>
          <w:color w:val="000000" w:themeColor="text1"/>
          <w:szCs w:val="20"/>
          <w:lang w:eastAsia="zh-CN"/>
        </w:rPr>
        <w:t xml:space="preserve">ollowing references are used when derive the observations.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w:t>
      </w:r>
      <w:r>
        <w:rPr>
          <w:rFonts w:ascii="Times New Roman" w:hAnsi="Times New Roman"/>
          <w:color w:val="000000" w:themeColor="text1"/>
          <w:szCs w:val="20"/>
          <w:lang w:eastAsia="zh-CN"/>
        </w:rPr>
        <w:t xml:space="preserve"> Nokia]) reported comparable performance of 480 kHz SCS with ICI compensation and 960 kHz SCS with CPE compensation in 400 MHz bandwidth</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w:t>
      </w:r>
      <w:r>
        <w:rPr>
          <w:rFonts w:ascii="Times New Roman" w:hAnsi="Times New Roman"/>
          <w:color w:val="000000" w:themeColor="text1"/>
          <w:szCs w:val="20"/>
          <w:lang w:eastAsia="zh-CN"/>
        </w:rPr>
        <w:t xml:space="preserve"> compensation in 400 MHz bandwidth</w:t>
      </w:r>
    </w:p>
    <w:p w:rsidR="003B14A3" w:rsidRDefault="00301D88">
      <w:pPr>
        <w:pStyle w:val="afb"/>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Pr>
          <w:color w:val="000000" w:themeColor="text1"/>
          <w:szCs w:val="20"/>
          <w:lang w:eastAsia="zh-CN"/>
        </w:rPr>
        <w:t xml:space="preserve">in 400 MHz bandwidth.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rsidR="003B14A3" w:rsidRDefault="00301D88">
      <w:pPr>
        <w:pStyle w:val="a9"/>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At very high MCS (e.g., MCS 26 </w:t>
      </w:r>
      <w:r>
        <w:rPr>
          <w:rFonts w:ascii="Times New Roman" w:hAnsi="Times New Roman"/>
          <w:color w:val="000000" w:themeColor="text1"/>
          <w:szCs w:val="20"/>
          <w:lang w:eastAsia="zh-CN"/>
        </w:rPr>
        <w:t>or MCS 28), three sources ([12, Intel], [26, Qualcomm], [69, Huawei]) compared ICI and CPE compensation using the Rel-15 PTRS.</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w:t>
      </w:r>
      <w:r>
        <w:rPr>
          <w:rFonts w:ascii="Times New Roman" w:hAnsi="Times New Roman"/>
          <w:color w:val="000000" w:themeColor="text1"/>
          <w:szCs w:val="20"/>
          <w:lang w:eastAsia="zh-CN"/>
        </w:rPr>
        <w:t>ation performance with MCS 28 when delay spread is not large. It is observed that de-ICI technique with 3-taps filter for smaller subcarrier spacing (240 kHz) fails even though there are sufficient number of PTRS tones available for ICI covariance construc</w:t>
      </w:r>
      <w:r>
        <w:rPr>
          <w:rFonts w:ascii="Times New Roman" w:hAnsi="Times New Roman"/>
          <w:color w:val="000000" w:themeColor="text1"/>
          <w:szCs w:val="20"/>
          <w:lang w:eastAsia="zh-CN"/>
        </w:rPr>
        <w:t>tion.</w:t>
      </w:r>
    </w:p>
    <w:p w:rsidR="003B14A3" w:rsidRDefault="00301D88">
      <w:pPr>
        <w:pStyle w:val="afb"/>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 xml:space="preserve">compared the performance of CPE and ICI compensation and reported for  MCS 26, 120kHz SCS with ICI compensation suffers from residual ICI and is outperformed by 960kHz SCS with CPE-only compensation when delay spread is </w:t>
      </w:r>
      <w:r>
        <w:rPr>
          <w:rFonts w:eastAsia="SimSun"/>
          <w:color w:val="000000" w:themeColor="text1"/>
          <w:szCs w:val="20"/>
        </w:rPr>
        <w:t>not large.</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w:t>
      </w:r>
      <w:r>
        <w:rPr>
          <w:rFonts w:ascii="Times New Roman" w:hAnsi="Times New Roman"/>
          <w:color w:val="000000" w:themeColor="text1"/>
          <w:szCs w:val="20"/>
          <w:lang w:eastAsia="zh-CN"/>
        </w:rPr>
        <w:t>P, it also reported that 960 kHz with 3-tap ICI compensation has comparable performance to other SCS with larger number of taps (11, 9 and 7 taps for 120, 240 and 480 kHz SCS respectively) for MCS 28 when delay spread is not large. It also reported that wi</w:t>
      </w:r>
      <w:r>
        <w:rPr>
          <w:rFonts w:ascii="Times New Roman" w:hAnsi="Times New Roman"/>
          <w:color w:val="000000" w:themeColor="text1"/>
          <w:szCs w:val="20"/>
          <w:lang w:eastAsia="zh-CN"/>
        </w:rPr>
        <w:t>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rsidR="003B14A3" w:rsidRDefault="00301D88">
      <w:pPr>
        <w:pStyle w:val="a9"/>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w:t>
      </w:r>
      <w:r>
        <w:rPr>
          <w:rFonts w:ascii="Times New Roman" w:hAnsi="Times New Roman"/>
          <w:color w:val="000000" w:themeColor="text1"/>
          <w:szCs w:val="20"/>
          <w:lang w:eastAsia="zh-CN"/>
        </w:rPr>
        <w:t>),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are r</w:t>
      </w:r>
      <w:r>
        <w:rPr>
          <w:rFonts w:ascii="Times New Roman" w:hAnsi="Times New Roman"/>
          <w:color w:val="000000" w:themeColor="text1"/>
          <w:szCs w:val="20"/>
          <w:lang w:eastAsia="zh-CN"/>
        </w:rPr>
        <w:t xml:space="preserve">eferences used when derive the observations.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 xml:space="preserve">performance gain of 1 dB in </w:t>
      </w:r>
      <w:r>
        <w:rPr>
          <w:bCs/>
          <w:color w:val="000000" w:themeColor="text1"/>
        </w:rPr>
        <w:t>CDL-B 50ns for 480 kHz SCS with ICI compensation compared to 960 kHz SCS with CPE compensation. It also reported the performance of 120 kHz with ICI compensation cannot meet the 10% BLER target.</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w:t>
      </w:r>
      <w:r>
        <w:rPr>
          <w:bCs/>
          <w:color w:val="000000" w:themeColor="text1"/>
        </w:rPr>
        <w:t>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it also reported comparable performance of 120, 2</w:t>
      </w:r>
      <w:r>
        <w:rPr>
          <w:rFonts w:ascii="Times New Roman" w:hAnsi="Times New Roman"/>
          <w:color w:val="000000" w:themeColor="text1"/>
          <w:szCs w:val="20"/>
          <w:lang w:eastAsia="zh-CN"/>
        </w:rPr>
        <w:t xml:space="preserve">40 and 480 kHz SCS in CDL-B 50ns and comparable performance of 120 and 240 kHz SCS in TDL-A 40ns. </w:t>
      </w:r>
    </w:p>
    <w:p w:rsidR="003B14A3" w:rsidRDefault="00301D88">
      <w:pPr>
        <w:pStyle w:val="a9"/>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w:t>
      </w:r>
      <w:r>
        <w:rPr>
          <w:rFonts w:ascii="Times New Roman" w:hAnsi="Times New Roman"/>
          <w:color w:val="000000" w:themeColor="text1"/>
          <w:szCs w:val="20"/>
          <w:lang w:eastAsia="zh-CN"/>
        </w:rPr>
        <w:t>s from different sources are not aligned on whether new PTRS patterns perform better than existing Rel-15 PTRS structure when ICI compensation is used.</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w:t>
      </w:r>
      <w:r>
        <w:rPr>
          <w:rFonts w:ascii="Times New Roman" w:hAnsi="Times New Roman"/>
          <w:color w:val="000000" w:themeColor="text1"/>
          <w:szCs w:val="20"/>
          <w:lang w:eastAsia="zh-CN"/>
        </w:rPr>
        <w:t>uated with 120 and 240 kHz SCS and reported that the PN compensation with block-based PTRS and cyclic sequence significantly outperforms in spectral efficiency both CPE compensation and de-ICI Wiener filtering with distributed PTRS, even when the density o</w:t>
      </w:r>
      <w:r>
        <w:rPr>
          <w:rFonts w:ascii="Times New Roman" w:hAnsi="Times New Roman"/>
          <w:color w:val="000000" w:themeColor="text1"/>
          <w:szCs w:val="20"/>
          <w:lang w:eastAsia="zh-CN"/>
        </w:rPr>
        <w:t>f the scattered pattern is increased above the Rel.15 defined density.</w:t>
      </w:r>
    </w:p>
    <w:p w:rsidR="003B14A3" w:rsidRDefault="00301D88">
      <w:pPr>
        <w:pStyle w:val="a9"/>
        <w:numPr>
          <w:ilvl w:val="1"/>
          <w:numId w:val="54"/>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w:t>
      </w:r>
      <w:r>
        <w:rPr>
          <w:color w:val="000000" w:themeColor="text1"/>
          <w:lang w:eastAsia="zh-CN"/>
        </w:rPr>
        <w:t>sation with a clustered PTRS structure does not offer any performance advantage over the existing Rel-15 NR distributed PTRS structure.</w:t>
      </w:r>
    </w:p>
    <w:p w:rsidR="003B14A3" w:rsidRDefault="00301D88">
      <w:pPr>
        <w:pStyle w:val="afb"/>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xml:space="preserve">, a clustered PTRS structure does not offer any </w:t>
      </w:r>
      <w:r>
        <w:rPr>
          <w:rFonts w:eastAsia="SimSun"/>
          <w:color w:val="000000" w:themeColor="text1"/>
          <w:szCs w:val="20"/>
          <w:lang w:eastAsia="zh-CN"/>
        </w:rPr>
        <w:t>performance advantage over the existing Rel-15 NR distributed PTRS structure.</w:t>
      </w:r>
    </w:p>
    <w:p w:rsidR="003B14A3" w:rsidRDefault="00301D88">
      <w:pPr>
        <w:pStyle w:val="afb"/>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w:t>
      </w:r>
      <w:r>
        <w:rPr>
          <w:rFonts w:eastAsia="SimSun"/>
          <w:color w:val="000000" w:themeColor="text1"/>
          <w:szCs w:val="20"/>
          <w:lang w:eastAsia="zh-CN"/>
        </w:rPr>
        <w:t>rmance of subcarrier nulling allocation is similar or superior (up to 2 dB gain especially in the scenarios with low PTRS overhead, K=4) to that of Rel-15 PTRS based ICI compensation scheme.</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w:t>
      </w:r>
      <w:r>
        <w:rPr>
          <w:color w:val="000000" w:themeColor="text1"/>
        </w:rPr>
        <w:t>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rsidR="003B14A3" w:rsidRDefault="00301D88">
      <w:pPr>
        <w:pStyle w:val="afb"/>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w:t>
      </w:r>
      <w:r>
        <w:rPr>
          <w:rFonts w:eastAsia="SimSun"/>
          <w:color w:val="000000" w:themeColor="text1"/>
          <w:szCs w:val="20"/>
        </w:rPr>
        <w:t>ves with the increasing number of de-ICI filter taps (3 to 5 taps). It also observed that with a fixed transport block size, the performance improves as the PTRS overhead decreases (the performance loss due to increased effective code rate is more pronounc</w:t>
      </w:r>
      <w:r>
        <w:rPr>
          <w:rFonts w:eastAsia="SimSun"/>
          <w:color w:val="000000" w:themeColor="text1"/>
          <w:szCs w:val="20"/>
        </w:rPr>
        <w:t>ed at higher MCSs) and with a fixed effective code rate, the performance slightly improves as the PTRS overhead increases.</w:t>
      </w:r>
    </w:p>
    <w:p w:rsidR="003B14A3" w:rsidRDefault="00301D88">
      <w:pPr>
        <w:pStyle w:val="a9"/>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w:t>
      </w:r>
      <w:r>
        <w:rPr>
          <w:color w:val="000000" w:themeColor="text1"/>
        </w:rPr>
        <w:t xml:space="preserve">bandwidth when ICI compensation is used based on Rel-15 PTRS.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color w:val="000000" w:themeColor="text1"/>
        </w:rPr>
        <w:t>When delay spread is not large, both sources reported a smaller than 1 dB performance gain of 960 kHz SCS for both 10% and 1% BLER target in TDL-A. One source ([61, Ericsson]) reported that for</w:t>
      </w:r>
      <w:r>
        <w:rPr>
          <w:color w:val="000000" w:themeColor="text1"/>
        </w:rPr>
        <w:t xml:space="preserve"> CDL-B, there is up to 1.1 dB gain at 1% BLER target for 960 kHz SCS. </w:t>
      </w:r>
    </w:p>
    <w:p w:rsidR="003B14A3" w:rsidRDefault="00301D88">
      <w:pPr>
        <w:pStyle w:val="a9"/>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w:t>
      </w:r>
      <w:r>
        <w:rPr>
          <w:rFonts w:ascii="Times New Roman" w:hAnsi="Times New Roman"/>
          <w:color w:val="000000" w:themeColor="text1"/>
          <w:szCs w:val="20"/>
          <w:lang w:eastAsia="zh-CN"/>
        </w:rPr>
        <w:t>t the 1% BLER target.</w:t>
      </w:r>
    </w:p>
    <w:p w:rsidR="003B14A3" w:rsidRDefault="003B14A3">
      <w:pPr>
        <w:ind w:left="1440" w:hanging="1440"/>
        <w:rPr>
          <w:lang w:eastAsia="zh-CN"/>
        </w:rPr>
      </w:pPr>
    </w:p>
    <w:p w:rsidR="003B14A3" w:rsidRDefault="003B14A3">
      <w:pPr>
        <w:rPr>
          <w:lang w:eastAsia="zh-CN"/>
        </w:rPr>
      </w:pPr>
    </w:p>
    <w:p w:rsidR="003B14A3" w:rsidRDefault="00301D88">
      <w:pPr>
        <w:pStyle w:val="3"/>
        <w:rPr>
          <w:sz w:val="24"/>
          <w:szCs w:val="18"/>
          <w:highlight w:val="green"/>
        </w:rPr>
      </w:pPr>
      <w:r>
        <w:rPr>
          <w:sz w:val="24"/>
          <w:szCs w:val="18"/>
          <w:highlight w:val="green"/>
        </w:rPr>
        <w:t>Agreement #53 (replace #33):</w:t>
      </w:r>
    </w:p>
    <w:p w:rsidR="003B14A3" w:rsidRDefault="00301D88">
      <w:pPr>
        <w:rPr>
          <w:lang w:eastAsia="zh-CN"/>
        </w:rPr>
      </w:pPr>
      <w:r>
        <w:rPr>
          <w:lang w:eastAsia="zh-CN"/>
        </w:rPr>
        <w:t>Summary observations #2a in Section 2.1.4 of R1-2009609 are agreed to supersede the previously agreed corresponding observations.</w:t>
      </w: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w:t>
      </w:r>
      <w:r>
        <w:rPr>
          <w:rFonts w:ascii="Times New Roman" w:hAnsi="Times New Roman"/>
          <w:szCs w:val="20"/>
          <w:lang w:eastAsia="zh-CN"/>
        </w:rPr>
        <w:t>ved for high MCS (64QAM) for all the evaluated SCS values.</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For a g</w:t>
      </w:r>
      <w:r>
        <w:rPr>
          <w:rFonts w:ascii="Times New Roman" w:hAnsi="Times New Roman"/>
          <w:szCs w:val="20"/>
          <w:lang w:eastAsia="zh-CN"/>
        </w:rPr>
        <w:t xml:space="preserve">iven SCS, the complexity of ICI compensation increases as the number of ICI filter tap increases </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For MCS 22 evaluation of the same SCS, performance gain of ICI compensation with additional complexity of multi-tap filtering compared to CPE-only compensatio</w:t>
      </w:r>
      <w:r>
        <w:rPr>
          <w:rFonts w:ascii="Times New Roman" w:hAnsi="Times New Roman"/>
          <w:szCs w:val="20"/>
          <w:lang w:eastAsia="zh-CN"/>
        </w:rPr>
        <w:t xml:space="preserve">n is observed when there is sufficient number of PTRS in the frequency domain for 120, 240 and 480 kHz SCS.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w:t>
      </w:r>
      <w:r>
        <w:rPr>
          <w:rFonts w:ascii="Times New Roman" w:hAnsi="Times New Roman"/>
          <w:szCs w:val="20"/>
          <w:lang w:eastAsia="zh-CN"/>
        </w:rPr>
        <w:t>ared to CPE-only compensation for all evaluated SCS</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rsidR="003B14A3" w:rsidRDefault="00301D88">
      <w:pPr>
        <w:pStyle w:val="afb"/>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w:t>
      </w:r>
      <w:r>
        <w:rPr>
          <w:rFonts w:eastAsia="SimSun"/>
          <w:sz w:val="20"/>
          <w:szCs w:val="20"/>
        </w:rPr>
        <w:t>E and ICI compensation for 120 kHz SCS reported performance gain of ICI compensation.</w:t>
      </w:r>
    </w:p>
    <w:p w:rsidR="003B14A3" w:rsidRDefault="00301D88">
      <w:pPr>
        <w:pStyle w:val="afb"/>
        <w:numPr>
          <w:ilvl w:val="1"/>
          <w:numId w:val="54"/>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w:t>
      </w:r>
      <w:r>
        <w:rPr>
          <w:rFonts w:eastAsia="SimSun"/>
          <w:sz w:val="20"/>
          <w:szCs w:val="20"/>
        </w:rPr>
        <w:t xml:space="preserve"> reported performance gain of ICI compensation in CDL-B but a performance loss in TDL-A for 960 kHz SCS. It also reported that 120 kHz SCS still cannot meet 10% BLER target with ICI compensation.</w:t>
      </w:r>
    </w:p>
    <w:p w:rsidR="003B14A3" w:rsidRDefault="00301D88">
      <w:pPr>
        <w:pStyle w:val="afb"/>
        <w:numPr>
          <w:ilvl w:val="1"/>
          <w:numId w:val="54"/>
        </w:numPr>
        <w:ind w:left="1080"/>
        <w:rPr>
          <w:rFonts w:eastAsia="SimSun"/>
          <w:sz w:val="20"/>
          <w:szCs w:val="20"/>
        </w:rPr>
      </w:pPr>
      <w:r>
        <w:rPr>
          <w:rFonts w:eastAsia="SimSun"/>
          <w:sz w:val="20"/>
          <w:szCs w:val="20"/>
        </w:rPr>
        <w:t>One source ([10, Nokia]) reported performance gain of ICI co</w:t>
      </w:r>
      <w:r>
        <w:rPr>
          <w:rFonts w:eastAsia="SimSun"/>
          <w:sz w:val="20"/>
          <w:szCs w:val="20"/>
        </w:rPr>
        <w:t>mpensation for 120, 240 and 480 kHz SCS. It also reported performance gain of ICI compensation for 960 kHz SCS at 2GHz bandwidth and a performance loss of ICI compensation for 960 kHz SCS at 400MHz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w:t>
      </w:r>
      <w:r>
        <w:rPr>
          <w:rFonts w:ascii="Times New Roman" w:hAnsi="Times New Roman"/>
          <w:szCs w:val="20"/>
          <w:lang w:eastAsia="zh-CN"/>
        </w:rPr>
        <w:t>tion for different SCS with a new PTRS pattern. It reported improvement of ICI compensation compared to CPE-only compensation.</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w:t>
      </w:r>
      <w:r>
        <w:rPr>
          <w:rFonts w:ascii="Times New Roman" w:hAnsi="Times New Roman"/>
          <w:szCs w:val="20"/>
          <w:lang w:eastAsia="zh-CN"/>
        </w:rPr>
        <w:t xml:space="preserve"> reported performance improvement.</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w:t>
      </w:r>
      <w:r>
        <w:rPr>
          <w:rFonts w:ascii="Times New Roman" w:hAnsi="Times New Roman"/>
          <w:szCs w:val="20"/>
          <w:lang w:eastAsia="zh-CN"/>
        </w:rPr>
        <w:t>ICI method for MCS 22 with small RB allocations for 240, 480 and 960 KHz SCS. It is observed that the de-ICI method do not work when there isn’t sufficient number of PTRS tones in the frequency domain.</w:t>
      </w:r>
    </w:p>
    <w:p w:rsidR="003B14A3" w:rsidRDefault="00301D88">
      <w:pPr>
        <w:pStyle w:val="a9"/>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compared the performance of CPE </w:t>
      </w:r>
      <w:r>
        <w:rPr>
          <w:rFonts w:ascii="Times New Roman" w:hAnsi="Times New Roman"/>
          <w:color w:val="FF0000"/>
          <w:szCs w:val="20"/>
          <w:lang w:eastAsia="zh-CN"/>
        </w:rPr>
        <w:t>and ICI compensation for all SCS. It reported performance gain of ICI compensation for 120 kHz and 240 kHz SCS.</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that of 960 kHz SCS with CPE-only com</w:t>
      </w:r>
      <w:r>
        <w:rPr>
          <w:rFonts w:ascii="Times New Roman" w:hAnsi="Times New Roman"/>
          <w:szCs w:val="20"/>
        </w:rPr>
        <w:t xml:space="preserve">pensation for 10% BLER target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w:t>
      </w:r>
      <w:r>
        <w:rPr>
          <w:rFonts w:ascii="Times New Roman" w:hAnsi="Times New Roman"/>
          <w:szCs w:val="20"/>
          <w:lang w:eastAsia="zh-CN"/>
        </w:rPr>
        <w:t xml:space="preserve"> 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comparable performance of 240 </w:t>
      </w:r>
      <w:r>
        <w:rPr>
          <w:rFonts w:ascii="Times New Roman" w:hAnsi="Times New Roman"/>
          <w:szCs w:val="20"/>
          <w:lang w:eastAsia="zh-CN"/>
        </w:rPr>
        <w:t>kHz SCS with ICI compensation and 960 kHz SCS with CPE compensation in 400 MHz bandwidth</w:t>
      </w:r>
    </w:p>
    <w:p w:rsidR="003B14A3" w:rsidRDefault="00301D88">
      <w:pPr>
        <w:pStyle w:val="afb"/>
        <w:numPr>
          <w:ilvl w:val="1"/>
          <w:numId w:val="54"/>
        </w:numPr>
        <w:ind w:left="1080"/>
        <w:rPr>
          <w:rFonts w:eastAsia="SimSun"/>
          <w:sz w:val="20"/>
          <w:szCs w:val="20"/>
          <w:lang w:eastAsia="zh-CN"/>
        </w:rPr>
      </w:pPr>
      <w:r>
        <w:rPr>
          <w:sz w:val="20"/>
          <w:szCs w:val="20"/>
          <w:lang w:eastAsia="zh-CN"/>
        </w:rPr>
        <w:t>One source ([26, Qualcomm]) evaluated and compared 120 KHz SCS with ICI compensation to larger SCS with CPE compensation. It reported that at MCSs 22 and 24, 120 kHz S</w:t>
      </w:r>
      <w:r>
        <w:rPr>
          <w:sz w:val="20"/>
          <w:szCs w:val="20"/>
          <w:lang w:eastAsia="zh-CN"/>
        </w:rPr>
        <w:t xml:space="preserve">CS with ICI compensation performs almost equal to 960 kHz SCS with CPE-only compensation in 400 MHz bandwidth.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comparable performance of 480 kHz SCS with ICI compensation and 960 kHz SCS with CPE compensation in TDL-A </w:t>
      </w:r>
      <w:r>
        <w:rPr>
          <w:rFonts w:ascii="Times New Roman" w:hAnsi="Times New Roman"/>
          <w:szCs w:val="20"/>
          <w:lang w:eastAsia="zh-CN"/>
        </w:rPr>
        <w:t>5 and 10ns as well as in CDL-D 30ns in 400 MHz bandwidth.</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Note: the following references are</w:t>
      </w:r>
      <w:r>
        <w:rPr>
          <w:rFonts w:ascii="Times New Roman" w:hAnsi="Times New Roman"/>
          <w:szCs w:val="20"/>
          <w:lang w:eastAsia="zh-CN"/>
        </w:rPr>
        <w:t xml:space="preserve"> used when derive the observations.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w:t>
      </w:r>
      <w:r>
        <w:rPr>
          <w:rFonts w:ascii="Times New Roman" w:hAnsi="Times New Roman"/>
          <w:szCs w:val="20"/>
          <w:lang w:eastAsia="zh-CN"/>
        </w:rPr>
        <w:t>ils even though there are sufficient number of PTRS tones available for ICI covariance construction.</w:t>
      </w:r>
    </w:p>
    <w:p w:rsidR="003B14A3" w:rsidRDefault="00301D88">
      <w:pPr>
        <w:pStyle w:val="afb"/>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w:t>
      </w:r>
      <w:r>
        <w:rPr>
          <w:rFonts w:eastAsia="SimSun"/>
          <w:sz w:val="20"/>
          <w:szCs w:val="20"/>
        </w:rPr>
        <w:t>idual ICI and is outperformed by 960kHz SCS with CPE-only compensation when delay spread is not large.</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w:t>
      </w:r>
      <w:r>
        <w:rPr>
          <w:rFonts w:ascii="Times New Roman" w:hAnsi="Times New Roman"/>
          <w:szCs w:val="20"/>
          <w:lang w:eastAsia="zh-CN"/>
        </w:rPr>
        <w:t xml:space="preserve"> outperforms 960 kHz with CPE compensation only when delay spread is not large. For normal CP, it also reported that 960 kHz with 3-tap ICI compensation has comparable performance to other SCS with larger number of taps (11, 9 and 7 taps for 120, 240 and 4</w:t>
      </w:r>
      <w:r>
        <w:rPr>
          <w:rFonts w:ascii="Times New Roman" w:hAnsi="Times New Roman"/>
          <w:szCs w:val="20"/>
          <w:lang w:eastAsia="zh-CN"/>
        </w:rPr>
        <w:t>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rsidR="003B14A3" w:rsidRDefault="00301D88">
      <w:pPr>
        <w:pStyle w:val="a9"/>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w:t>
      </w:r>
      <w:r>
        <w:rPr>
          <w:rFonts w:ascii="Times New Roman" w:hAnsi="Times New Roman"/>
          <w:color w:val="FF0000"/>
          <w:szCs w:val="20"/>
          <w:lang w:eastAsia="zh-CN"/>
        </w:rPr>
        <w:t xml:space="preserve">([15,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w:t>
      </w:r>
      <w:r>
        <w:rPr>
          <w:rFonts w:ascii="Times New Roman" w:hAnsi="Times New Roman"/>
          <w:color w:val="FF0000"/>
          <w:szCs w:val="20"/>
          <w:lang w:eastAsia="zh-CN"/>
        </w:rPr>
        <w:t>S with ICI compensation cannot meet 10% BLER target.</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w:t>
      </w:r>
      <w:r>
        <w:rPr>
          <w:rFonts w:ascii="Times New Roman" w:hAnsi="Times New Roman"/>
          <w:szCs w:val="20"/>
          <w:lang w:eastAsia="zh-CN"/>
        </w:rPr>
        <w:t>that of 960 kHz SCS with CPE compensation and reported worse performance of 960 kHz SCS with CPE compensation for 10% BLER target.</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performance gai</w:t>
      </w:r>
      <w:r>
        <w:rPr>
          <w:bCs/>
          <w:szCs w:val="20"/>
        </w:rPr>
        <w:t xml:space="preserve">n of 5 dB in TDL-A 40ns and 0.3 dB in CDL-B 50ns for 480 kHz SCS with ICI compensation compared to 960 kHz SCS with CPE compensation </w:t>
      </w:r>
      <w:r>
        <w:rPr>
          <w:rFonts w:ascii="Times New Roman" w:hAnsi="Times New Roman"/>
          <w:szCs w:val="20"/>
          <w:lang w:eastAsia="zh-CN"/>
        </w:rPr>
        <w:t>in 1600 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w:t>
      </w:r>
      <w:r>
        <w:rPr>
          <w:bCs/>
          <w:szCs w:val="20"/>
        </w:rPr>
        <w:t xml:space="preserve"> kHz SCS) in CDL-B 50ns with ICI compensation compared to 960 kHz SCS with CPE compensation</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w:t>
      </w:r>
      <w:r>
        <w:rPr>
          <w:bCs/>
          <w:szCs w:val="20"/>
        </w:rPr>
        <w:t>so reported the performance of 120 kHz with ICI compensation cannot meet the 10% BLER target.</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w:t>
      </w:r>
      <w:r>
        <w:rPr>
          <w:bCs/>
          <w:szCs w:val="20"/>
        </w:rPr>
        <w:t>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Mu</w:t>
      </w:r>
      <w:r>
        <w:rPr>
          <w:rFonts w:ascii="Times New Roman" w:hAnsi="Times New Roman"/>
          <w:szCs w:val="20"/>
          <w:lang w:eastAsia="zh-CN"/>
        </w:rPr>
        <w:t xml:space="preserve">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w:t>
      </w:r>
      <w:r>
        <w:rPr>
          <w:rFonts w:ascii="Times New Roman" w:hAnsi="Times New Roman"/>
          <w:szCs w:val="20"/>
          <w:lang w:eastAsia="zh-CN"/>
        </w:rPr>
        <w:t>l-15 PTRS structure when ICI compensation is used.</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w:t>
      </w:r>
      <w:r>
        <w:rPr>
          <w:rFonts w:ascii="Times New Roman" w:hAnsi="Times New Roman"/>
          <w:szCs w:val="20"/>
          <w:lang w:eastAsia="zh-CN"/>
        </w:rPr>
        <w:t xml:space="preserve"> sequence significantly outperforms in spectral efficiency both CPE compensation and de-ICI Wiener filtering with distributed PTRS, even when the density of the scattered pattern is increased above the Rel.15 defined density.</w:t>
      </w:r>
    </w:p>
    <w:p w:rsidR="003B14A3" w:rsidRDefault="00301D88">
      <w:pPr>
        <w:pStyle w:val="a9"/>
        <w:numPr>
          <w:ilvl w:val="1"/>
          <w:numId w:val="54"/>
        </w:numPr>
        <w:spacing w:after="0"/>
        <w:ind w:left="1080"/>
        <w:rPr>
          <w:szCs w:val="20"/>
          <w:lang w:eastAsia="zh-CN"/>
        </w:rPr>
      </w:pPr>
      <w:r>
        <w:rPr>
          <w:szCs w:val="20"/>
          <w:lang w:eastAsia="zh-CN"/>
        </w:rPr>
        <w:t>One source ([14, Ericsson]) re</w:t>
      </w:r>
      <w:r>
        <w:rPr>
          <w:szCs w:val="20"/>
          <w:lang w:eastAsia="zh-CN"/>
        </w:rPr>
        <w:t>ported that 3-tap direct de-ICI compensation with Rel-15 PTRS outperforms ICI filter approximation approach with clustered PTRS. 3-tap direct de-ICI compensation with a clustered PTRS structure does not offer any performance advantage over the existing Rel</w:t>
      </w:r>
      <w:r>
        <w:rPr>
          <w:szCs w:val="20"/>
          <w:lang w:eastAsia="zh-CN"/>
        </w:rPr>
        <w:t>-15 NR distributed PTRS structure.</w:t>
      </w:r>
    </w:p>
    <w:p w:rsidR="003B14A3" w:rsidRDefault="00301D88">
      <w:pPr>
        <w:pStyle w:val="afb"/>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rsidR="003B14A3" w:rsidRDefault="00301D88">
      <w:pPr>
        <w:pStyle w:val="afb"/>
        <w:numPr>
          <w:ilvl w:val="1"/>
          <w:numId w:val="54"/>
        </w:numPr>
        <w:ind w:left="1080"/>
        <w:rPr>
          <w:rFonts w:eastAsia="SimSun"/>
          <w:sz w:val="20"/>
          <w:szCs w:val="20"/>
          <w:lang w:eastAsia="zh-CN"/>
        </w:rPr>
      </w:pPr>
      <w:r>
        <w:rPr>
          <w:rFonts w:eastAsia="SimSun"/>
          <w:sz w:val="20"/>
          <w:szCs w:val="20"/>
          <w:lang w:eastAsia="zh-CN"/>
        </w:rPr>
        <w:t>One source ([62, LG]) r</w:t>
      </w:r>
      <w:r>
        <w:rPr>
          <w:rFonts w:eastAsia="SimSun"/>
          <w:sz w:val="20"/>
          <w:szCs w:val="20"/>
          <w:lang w:eastAsia="zh-CN"/>
        </w:rPr>
        <w:t>eported that the performance of clustered PTRS allocation is worse than that of Rel-15 PTRS based ICI compensation scheme and further showed that the performance of subcarrier nulling allocation is similar or superior (up to 2 dB gain especially in the sce</w:t>
      </w:r>
      <w:r>
        <w:rPr>
          <w:rFonts w:eastAsia="SimSun"/>
          <w:sz w:val="20"/>
          <w:szCs w:val="20"/>
          <w:lang w:eastAsia="zh-CN"/>
        </w:rPr>
        <w:t>narios with low PTRS overhead, K=4) to that of Rel-15 PTRS based ICI compensation scheme.</w:t>
      </w:r>
    </w:p>
    <w:p w:rsidR="003B14A3" w:rsidRDefault="00301D88">
      <w:pPr>
        <w:pStyle w:val="a9"/>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w:t>
      </w:r>
      <w:r>
        <w:rPr>
          <w:szCs w:val="20"/>
        </w:rPr>
        <w:t>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rsidR="003B14A3" w:rsidRDefault="00301D88">
      <w:pPr>
        <w:pStyle w:val="afb"/>
        <w:numPr>
          <w:ilvl w:val="1"/>
          <w:numId w:val="54"/>
        </w:numPr>
        <w:ind w:left="1080"/>
        <w:rPr>
          <w:rFonts w:eastAsia="SimSun"/>
          <w:sz w:val="20"/>
          <w:szCs w:val="20"/>
        </w:rPr>
      </w:pPr>
      <w:r>
        <w:rPr>
          <w:sz w:val="20"/>
          <w:szCs w:val="20"/>
        </w:rPr>
        <w:t>One source ([26, Qualcomm]) reported that for the same ICI compensation algorithm, the legacy PTRS pattern</w:t>
      </w:r>
      <w:r>
        <w:rPr>
          <w:sz w:val="20"/>
          <w:szCs w:val="20"/>
        </w:rPr>
        <w:t xml:space="preserve">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w:t>
      </w:r>
      <w:r>
        <w:rPr>
          <w:rFonts w:eastAsia="SimSun"/>
          <w:sz w:val="20"/>
          <w:szCs w:val="20"/>
        </w:rPr>
        <w:t>nsport block size, the performance improves as the PTRS overhead decreases (the performance loss due to increased effective code rate is more pronounced at higher MCSs) and with a fixed effective code rate, the performance slightly improves as the PTRS ove</w:t>
      </w:r>
      <w:r>
        <w:rPr>
          <w:rFonts w:eastAsia="SimSun"/>
          <w:sz w:val="20"/>
          <w:szCs w:val="20"/>
        </w:rPr>
        <w:t>rhead increases.</w:t>
      </w:r>
    </w:p>
    <w:p w:rsidR="003B14A3" w:rsidRDefault="00301D88">
      <w:pPr>
        <w:pStyle w:val="afb"/>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w:t>
      </w:r>
      <w:r>
        <w:rPr>
          <w:szCs w:val="20"/>
        </w:rPr>
        <w:t xml:space="preserve">) compared performance of 480 and 960 kHz SCS in 1600 MHz bandwidth when ICI compensation is used based on Rel-15 PTRS. </w:t>
      </w:r>
    </w:p>
    <w:p w:rsidR="003B14A3" w:rsidRDefault="00301D88">
      <w:pPr>
        <w:pStyle w:val="a9"/>
        <w:numPr>
          <w:ilvl w:val="1"/>
          <w:numId w:val="54"/>
        </w:numPr>
        <w:spacing w:after="0"/>
        <w:ind w:left="1080"/>
        <w:rPr>
          <w:rFonts w:ascii="Times New Roman" w:hAnsi="Times New Roman"/>
          <w:szCs w:val="20"/>
          <w:lang w:eastAsia="zh-CN"/>
        </w:rPr>
      </w:pPr>
      <w:r>
        <w:rPr>
          <w:szCs w:val="20"/>
        </w:rPr>
        <w:t>When delay spread is not large, both sources reported a smaller than 1 dB performance gain of 960 kHz SCS for both 10% and 1% BLER targ</w:t>
      </w:r>
      <w:r>
        <w:rPr>
          <w:szCs w:val="20"/>
        </w:rPr>
        <w:t xml:space="preserve">et in TDL-A. One source ([61, Ericsson]) reported that for CDL-B, there is up to 1.1 dB gain at 1% BLER target for 960 kHz SCS.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w:t>
      </w:r>
      <w:r>
        <w:rPr>
          <w:rFonts w:ascii="Times New Roman" w:hAnsi="Times New Roman"/>
          <w:szCs w:val="20"/>
          <w:lang w:eastAsia="zh-CN"/>
        </w:rPr>
        <w:t xml:space="preserve"> 960 kHz</w:t>
      </w:r>
      <w:r>
        <w:rPr>
          <w:szCs w:val="20"/>
        </w:rPr>
        <w:t xml:space="preserve"> SCS</w:t>
      </w:r>
      <w:r>
        <w:rPr>
          <w:rFonts w:ascii="Times New Roman" w:hAnsi="Times New Roman"/>
          <w:szCs w:val="20"/>
          <w:lang w:eastAsia="zh-CN"/>
        </w:rPr>
        <w:t xml:space="preserve"> at 10% BLER target and 960 kHz SCS cannot meet the 1% BLER target.</w:t>
      </w: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207" w:author="Lee, Daewon" w:date="2020-11-11T00:03:00Z">
              <w:r>
                <w:rPr>
                  <w:rStyle w:val="af3"/>
                  <w:b w:val="0"/>
                  <w:bCs w:val="0"/>
                  <w:color w:val="000000"/>
                  <w:sz w:val="20"/>
                  <w:szCs w:val="20"/>
                  <w:lang w:val="sv-SE"/>
                </w:rPr>
                <w:delText>”4.1.X observatio</w:delText>
              </w:r>
              <w:r>
                <w:rPr>
                  <w:rStyle w:val="af3"/>
                  <w:b w:val="0"/>
                  <w:bCs w:val="0"/>
                  <w:color w:val="000000"/>
                  <w:sz w:val="20"/>
                  <w:szCs w:val="20"/>
                  <w:lang w:val="sv-SE"/>
                </w:rPr>
                <w:delText>ns for link level evaluations” (exact section TBD) with appropriate update to the citation references.</w:delText>
              </w:r>
            </w:del>
            <w:ins w:id="1208" w:author="Lee, Daewon" w:date="2020-11-11T00:03:00Z">
              <w:r>
                <w:rPr>
                  <w:rStyle w:val="af3"/>
                  <w:b w:val="0"/>
                  <w:bCs w:val="0"/>
                  <w:color w:val="000000"/>
                  <w:sz w:val="20"/>
                  <w:szCs w:val="20"/>
                  <w:lang w:val="sv-SE"/>
                </w:rPr>
                <w:t>Section 6.1.1</w:t>
              </w:r>
            </w:ins>
          </w:p>
          <w:p w:rsidR="003B14A3" w:rsidRDefault="003B14A3">
            <w:pPr>
              <w:spacing w:after="0"/>
              <w:rPr>
                <w:rStyle w:val="af3"/>
                <w:color w:val="000000"/>
                <w:lang w:val="sv-SE"/>
              </w:rPr>
            </w:pPr>
          </w:p>
          <w:p w:rsidR="003B14A3" w:rsidRDefault="00301D88">
            <w:pPr>
              <w:pStyle w:val="a9"/>
              <w:spacing w:after="0"/>
              <w:rPr>
                <w:rFonts w:ascii="Times New Roman" w:hAnsi="Times New Roman"/>
                <w:szCs w:val="20"/>
                <w:lang w:eastAsia="zh-CN"/>
              </w:rPr>
            </w:pPr>
            <w:bookmarkStart w:id="1209" w:name="_Hlk55822045"/>
            <w:r>
              <w:rPr>
                <w:rFonts w:ascii="Times New Roman" w:hAnsi="Times New Roman"/>
                <w:szCs w:val="20"/>
                <w:lang w:eastAsia="zh-CN"/>
              </w:rPr>
              <w:t xml:space="preserve">For CP-OFDM, the following are observed with respect to phase noise compensation and PTRS. </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Compared to no phase noise compensation, CPE </w:t>
            </w:r>
            <w:r>
              <w:rPr>
                <w:rFonts w:ascii="Times New Roman" w:hAnsi="Times New Roman"/>
                <w:szCs w:val="20"/>
                <w:lang w:eastAsia="zh-CN"/>
              </w:rPr>
              <w:t>compensation shows little gain at low and medium MCSs for all the evaluated SCS values; while significant gain is observed for high MCS (64QAM) for all the evaluated SCS values.</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10"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1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2" w:author="Lee, Daewon" w:date="2020-11-09T13:41:00Z">
              <w:r>
                <w:rPr>
                  <w:rFonts w:ascii="Times New Roman" w:hAnsi="Times New Roman"/>
                  <w:szCs w:val="20"/>
                  <w:lang w:eastAsia="zh-CN"/>
                </w:rPr>
                <w:t>61</w:t>
              </w:r>
            </w:ins>
            <w:del w:id="1213"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4"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5" w:author="Lee, Daewon" w:date="2020-11-09T13:41:00Z">
              <w:r>
                <w:rPr>
                  <w:rFonts w:ascii="Times New Roman" w:hAnsi="Times New Roman"/>
                  <w:szCs w:val="20"/>
                  <w:lang w:eastAsia="zh-CN"/>
                </w:rPr>
                <w:t>15</w:t>
              </w:r>
            </w:ins>
            <w:del w:id="1216"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17" w:author="Lee, Daewon" w:date="2020-11-09T13:41:00Z">
              <w:r>
                <w:rPr>
                  <w:rFonts w:ascii="Times New Roman" w:hAnsi="Times New Roman"/>
                  <w:szCs w:val="20"/>
                  <w:lang w:eastAsia="zh-CN"/>
                </w:rPr>
                <w:delText>))</w:delText>
              </w:r>
            </w:del>
            <w:ins w:id="1218"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w:t>
            </w:r>
            <w:r>
              <w:rPr>
                <w:rFonts w:ascii="Times New Roman" w:hAnsi="Times New Roman"/>
                <w:szCs w:val="20"/>
                <w:lang w:eastAsia="zh-CN"/>
              </w:rPr>
              <w:t>creased PTRS density in frequency domain based on Rel-15 configuration does not provide significant performance benefits.</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w:t>
            </w:r>
            <w:r>
              <w:rPr>
                <w:rFonts w:ascii="Times New Roman" w:hAnsi="Times New Roman"/>
                <w:szCs w:val="20"/>
                <w:lang w:eastAsia="zh-CN"/>
              </w:rPr>
              <w:t xml:space="preserve">same SCS, performance gain of ICI compensation with additional complexity of multi-tap filtering compared to CPE-only compensation is observed when there is sufficient number of PTRS in the frequency domain for 120, 240 and 480 kHz SCS. </w:t>
            </w:r>
          </w:p>
          <w:p w:rsidR="003B14A3" w:rsidRDefault="00301D88">
            <w:pPr>
              <w:pStyle w:val="a9"/>
              <w:numPr>
                <w:ilvl w:val="1"/>
                <w:numId w:val="54"/>
              </w:numPr>
              <w:spacing w:after="0"/>
              <w:ind w:left="1080"/>
              <w:rPr>
                <w:del w:id="1219" w:author="Lee, Daewon" w:date="2020-11-09T13:41:00Z"/>
                <w:rFonts w:ascii="Times New Roman" w:hAnsi="Times New Roman"/>
                <w:szCs w:val="20"/>
                <w:lang w:eastAsia="zh-CN"/>
              </w:rPr>
            </w:pPr>
            <w:del w:id="1220" w:author="Lee, Daewon" w:date="2020-11-09T13:41:00Z">
              <w:r>
                <w:rPr>
                  <w:rFonts w:ascii="Times New Roman" w:hAnsi="Times New Roman"/>
                  <w:szCs w:val="20"/>
                  <w:lang w:eastAsia="zh-CN"/>
                </w:rPr>
                <w:delText>Note: the followin</w:delText>
              </w:r>
              <w:r>
                <w:rPr>
                  <w:rFonts w:ascii="Times New Roman" w:hAnsi="Times New Roman"/>
                  <w:szCs w:val="20"/>
                  <w:lang w:eastAsia="zh-CN"/>
                </w:rPr>
                <w:delText xml:space="preserve">g references are used when derive the observations. </w:delText>
              </w:r>
            </w:del>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2" w:author="Lee, Daewon" w:date="2020-11-09T13:41:00Z">
              <w:r>
                <w:rPr>
                  <w:rFonts w:ascii="Times New Roman" w:hAnsi="Times New Roman"/>
                  <w:szCs w:val="20"/>
                  <w:lang w:eastAsia="zh-CN"/>
                </w:rPr>
                <w:t>65</w:t>
              </w:r>
            </w:ins>
            <w:del w:id="1223"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4"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5"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6" w:author="Lee, Daewon" w:date="2020-11-09T13:41:00Z">
              <w:r>
                <w:rPr>
                  <w:rFonts w:ascii="Times New Roman" w:hAnsi="Times New Roman"/>
                  <w:szCs w:val="20"/>
                  <w:lang w:eastAsia="zh-CN"/>
                </w:rPr>
                <w:t>72</w:t>
              </w:r>
            </w:ins>
            <w:del w:id="1227"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28"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w:t>
            </w:r>
            <w:r>
              <w:rPr>
                <w:rFonts w:ascii="Times New Roman" w:hAnsi="Times New Roman"/>
                <w:szCs w:val="20"/>
                <w:lang w:eastAsia="zh-CN"/>
              </w:rPr>
              <w:t>CPE-only compensation. It reported performance gain for all evaluated SCS.</w:t>
            </w:r>
          </w:p>
          <w:p w:rsidR="003B14A3" w:rsidRDefault="00301D88">
            <w:pPr>
              <w:pStyle w:val="afb"/>
              <w:numPr>
                <w:ilvl w:val="1"/>
                <w:numId w:val="54"/>
              </w:numPr>
              <w:ind w:left="1080"/>
              <w:rPr>
                <w:rFonts w:eastAsia="SimSun"/>
                <w:szCs w:val="20"/>
              </w:rPr>
            </w:pPr>
            <w:r>
              <w:rPr>
                <w:szCs w:val="20"/>
              </w:rPr>
              <w:t xml:space="preserve">One source </w:t>
            </w:r>
            <w:del w:id="1229" w:author="Lee, Daewon" w:date="2020-11-09T13:41:00Z">
              <w:r>
                <w:rPr>
                  <w:szCs w:val="20"/>
                </w:rPr>
                <w:delText>(</w:delText>
              </w:r>
            </w:del>
            <w:r>
              <w:rPr>
                <w:szCs w:val="20"/>
              </w:rPr>
              <w:t>[</w:t>
            </w:r>
            <w:ins w:id="1230" w:author="Lee, Daewon" w:date="2020-11-09T13:41:00Z">
              <w:r>
                <w:rPr>
                  <w:szCs w:val="20"/>
                </w:rPr>
                <w:t>30</w:t>
              </w:r>
            </w:ins>
            <w:del w:id="1231" w:author="Lee, Daewon" w:date="2020-11-09T13:41:00Z">
              <w:r>
                <w:rPr>
                  <w:szCs w:val="20"/>
                </w:rPr>
                <w:delText>26, Qualcomm</w:delText>
              </w:r>
            </w:del>
            <w:r>
              <w:rPr>
                <w:szCs w:val="20"/>
              </w:rPr>
              <w:t>]</w:t>
            </w:r>
            <w:del w:id="1232"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rsidR="003B14A3" w:rsidRDefault="00301D88">
            <w:pPr>
              <w:pStyle w:val="afb"/>
              <w:numPr>
                <w:ilvl w:val="1"/>
                <w:numId w:val="54"/>
              </w:numPr>
              <w:ind w:left="1080"/>
              <w:rPr>
                <w:rFonts w:eastAsia="SimSun"/>
                <w:szCs w:val="20"/>
              </w:rPr>
            </w:pPr>
            <w:r>
              <w:rPr>
                <w:szCs w:val="20"/>
              </w:rPr>
              <w:t xml:space="preserve">One source </w:t>
            </w:r>
            <w:del w:id="1233" w:author="Lee, Daewon" w:date="2020-11-09T13:42:00Z">
              <w:r>
                <w:rPr>
                  <w:szCs w:val="20"/>
                </w:rPr>
                <w:delText>(</w:delText>
              </w:r>
            </w:del>
            <w:r>
              <w:rPr>
                <w:szCs w:val="20"/>
              </w:rPr>
              <w:t>[</w:t>
            </w:r>
            <w:ins w:id="1234" w:author="Lee, Daewon" w:date="2020-11-09T13:42:00Z">
              <w:r>
                <w:rPr>
                  <w:szCs w:val="20"/>
                </w:rPr>
                <w:t>68</w:t>
              </w:r>
            </w:ins>
            <w:del w:id="1235" w:author="Lee, Daewon" w:date="2020-11-09T13:42:00Z">
              <w:r>
                <w:rPr>
                  <w:szCs w:val="20"/>
                </w:rPr>
                <w:delText>64, OPPO</w:delText>
              </w:r>
            </w:del>
            <w:r>
              <w:rPr>
                <w:szCs w:val="20"/>
              </w:rPr>
              <w:t>]</w:t>
            </w:r>
            <w:del w:id="1236" w:author="Lee, Daewon" w:date="2020-11-09T13:42:00Z">
              <w:r>
                <w:rPr>
                  <w:szCs w:val="20"/>
                </w:rPr>
                <w:delText>)</w:delText>
              </w:r>
            </w:del>
            <w:r>
              <w:rPr>
                <w:szCs w:val="20"/>
              </w:rPr>
              <w:t xml:space="preserve"> </w:t>
            </w:r>
            <w:r>
              <w:rPr>
                <w:rFonts w:eastAsia="SimSun"/>
                <w:szCs w:val="20"/>
              </w:rPr>
              <w:t xml:space="preserve">compared </w:t>
            </w:r>
            <w:r>
              <w:rPr>
                <w:rFonts w:eastAsia="SimSun"/>
                <w:szCs w:val="20"/>
              </w:rPr>
              <w:t>the performance of CPE and ICI compensation for all SCS. It reported performance gain of ICI compensation for 240 kHz and 480 kHz SCS. It reported performance gain of ICI compensation in CDL-B but a performance loss in TDL-A for 960 kHz SCS. It also report</w:t>
            </w:r>
            <w:r>
              <w:rPr>
                <w:rFonts w:eastAsia="SimSun"/>
                <w:szCs w:val="20"/>
              </w:rPr>
              <w:t>ed that 120 kHz SCS still cannot meet 10% BLER target with ICI compensation.</w:t>
            </w:r>
          </w:p>
          <w:p w:rsidR="003B14A3" w:rsidRDefault="00301D88">
            <w:pPr>
              <w:pStyle w:val="afb"/>
              <w:numPr>
                <w:ilvl w:val="1"/>
                <w:numId w:val="54"/>
              </w:numPr>
              <w:ind w:left="1080"/>
              <w:rPr>
                <w:rFonts w:eastAsia="SimSun"/>
                <w:szCs w:val="20"/>
              </w:rPr>
            </w:pPr>
            <w:r>
              <w:rPr>
                <w:rFonts w:eastAsia="SimSun"/>
                <w:szCs w:val="20"/>
              </w:rPr>
              <w:t xml:space="preserve">One source </w:t>
            </w:r>
            <w:del w:id="1237" w:author="Lee, Daewon" w:date="2020-11-09T13:42:00Z">
              <w:r>
                <w:rPr>
                  <w:rFonts w:eastAsia="SimSun"/>
                  <w:szCs w:val="20"/>
                </w:rPr>
                <w:delText>(</w:delText>
              </w:r>
            </w:del>
            <w:r>
              <w:rPr>
                <w:rFonts w:eastAsia="SimSun"/>
                <w:szCs w:val="20"/>
              </w:rPr>
              <w:t>[</w:t>
            </w:r>
            <w:ins w:id="1238" w:author="Lee, Daewon" w:date="2020-11-09T13:42:00Z">
              <w:r>
                <w:rPr>
                  <w:rFonts w:eastAsia="SimSun"/>
                  <w:szCs w:val="20"/>
                </w:rPr>
                <w:t>14</w:t>
              </w:r>
            </w:ins>
            <w:del w:id="1239" w:author="Lee, Daewon" w:date="2020-11-09T13:42:00Z">
              <w:r>
                <w:rPr>
                  <w:rFonts w:eastAsia="SimSun"/>
                  <w:szCs w:val="20"/>
                </w:rPr>
                <w:delText>10, Nokia</w:delText>
              </w:r>
            </w:del>
            <w:r>
              <w:rPr>
                <w:rFonts w:eastAsia="SimSun"/>
                <w:szCs w:val="20"/>
              </w:rPr>
              <w:t>]</w:t>
            </w:r>
            <w:del w:id="1240"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w:t>
            </w:r>
            <w:r>
              <w:rPr>
                <w:rFonts w:eastAsia="SimSun"/>
                <w:szCs w:val="20"/>
              </w:rPr>
              <w:t>z bandwidth and a performance loss of ICI compensation for 960 kHz SCS at 400MHz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2" w:author="Lee, Daewon" w:date="2020-11-09T13:42:00Z">
              <w:r>
                <w:rPr>
                  <w:rFonts w:ascii="Times New Roman" w:hAnsi="Times New Roman"/>
                  <w:szCs w:val="20"/>
                  <w:lang w:eastAsia="zh-CN"/>
                </w:rPr>
                <w:t>69</w:t>
              </w:r>
            </w:ins>
            <w:del w:id="1243"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w:t>
            </w:r>
            <w:r>
              <w:rPr>
                <w:rFonts w:ascii="Times New Roman" w:hAnsi="Times New Roman"/>
                <w:szCs w:val="20"/>
                <w:lang w:eastAsia="zh-CN"/>
              </w:rPr>
              <w:t>mpensation.</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6" w:author="Lee, Daewon" w:date="2020-11-09T13:42:00Z">
              <w:r>
                <w:rPr>
                  <w:rFonts w:ascii="Times New Roman" w:hAnsi="Times New Roman"/>
                  <w:szCs w:val="20"/>
                  <w:lang w:eastAsia="zh-CN"/>
                </w:rPr>
                <w:t>22</w:t>
              </w:r>
            </w:ins>
            <w:del w:id="1247"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0" w:author="Lee, Daewon" w:date="2020-11-09T13:42:00Z">
              <w:r>
                <w:rPr>
                  <w:rFonts w:ascii="Times New Roman" w:hAnsi="Times New Roman"/>
                  <w:szCs w:val="20"/>
                  <w:lang w:eastAsia="zh-CN"/>
                </w:rPr>
                <w:t>5</w:t>
              </w:r>
            </w:ins>
            <w:del w:id="1251"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52"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rsidR="003B14A3" w:rsidRDefault="00301D88">
            <w:pPr>
              <w:pStyle w:val="a9"/>
              <w:numPr>
                <w:ilvl w:val="1"/>
                <w:numId w:val="54"/>
              </w:numPr>
              <w:spacing w:after="0"/>
              <w:ind w:left="1080"/>
              <w:rPr>
                <w:ins w:id="1253"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5" w:author="Lee, Daewon" w:date="2020-11-09T13:42:00Z">
              <w:r>
                <w:rPr>
                  <w:rFonts w:ascii="Times New Roman" w:hAnsi="Times New Roman"/>
                  <w:szCs w:val="20"/>
                  <w:lang w:eastAsia="zh-CN"/>
                </w:rPr>
                <w:t>16</w:t>
              </w:r>
            </w:ins>
            <w:del w:id="1256"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57"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w:t>
            </w:r>
            <w:r>
              <w:rPr>
                <w:rFonts w:ascii="Times New Roman" w:hAnsi="Times New Roman"/>
                <w:szCs w:val="20"/>
                <w:lang w:eastAsia="zh-CN"/>
              </w:rPr>
              <w:t>0 and 960 KHz SCS. It is observed that the de-ICI method do not work when there isn’t sufficient number of PTRS tones in the frequency domain.</w:t>
            </w:r>
          </w:p>
          <w:p w:rsidR="003B14A3" w:rsidRDefault="00301D88">
            <w:pPr>
              <w:pStyle w:val="a9"/>
              <w:numPr>
                <w:ilvl w:val="1"/>
                <w:numId w:val="54"/>
              </w:numPr>
              <w:spacing w:after="0"/>
              <w:ind w:left="1080"/>
              <w:rPr>
                <w:ins w:id="1258" w:author="Lee, Daewon" w:date="2020-11-10T23:21:00Z"/>
                <w:rFonts w:ascii="Times New Roman" w:hAnsi="Times New Roman"/>
                <w:color w:val="FF0000"/>
                <w:szCs w:val="20"/>
                <w:lang w:eastAsia="zh-CN"/>
              </w:rPr>
            </w:pPr>
            <w:ins w:id="1259" w:author="Lee, Daewon" w:date="2020-11-10T23:21:00Z">
              <w:r>
                <w:rPr>
                  <w:rFonts w:ascii="Times New Roman" w:hAnsi="Times New Roman"/>
                  <w:color w:val="FF0000"/>
                  <w:szCs w:val="20"/>
                  <w:lang w:eastAsia="zh-CN"/>
                </w:rPr>
                <w:t>One source [19] compared the performance of CPE and ICI compensation for all SCS. It reported performance gain of</w:t>
              </w:r>
              <w:r>
                <w:rPr>
                  <w:rFonts w:ascii="Times New Roman" w:hAnsi="Times New Roman"/>
                  <w:color w:val="FF0000"/>
                  <w:szCs w:val="20"/>
                  <w:lang w:eastAsia="zh-CN"/>
                </w:rPr>
                <w:t xml:space="preserve"> ICI compensation for 120 kHz and 240 kHz SCS.</w:t>
              </w:r>
            </w:ins>
          </w:p>
          <w:p w:rsidR="003B14A3" w:rsidRDefault="003B14A3">
            <w:pPr>
              <w:pStyle w:val="a9"/>
              <w:numPr>
                <w:ilvl w:val="1"/>
                <w:numId w:val="54"/>
              </w:numPr>
              <w:spacing w:after="0"/>
              <w:ind w:left="1080"/>
              <w:rPr>
                <w:del w:id="1260" w:author="Lee, Daewon" w:date="2020-11-10T23:21:00Z"/>
                <w:rFonts w:ascii="Times New Roman" w:hAnsi="Times New Roman"/>
                <w:szCs w:val="20"/>
                <w:lang w:eastAsia="zh-CN"/>
              </w:rPr>
            </w:pP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For MCS 22 with normal CP when delay spread is not large, it is observed that ICI compensation of multi-tap filtering is required for 120, 240 and/or 480 kHz SCS to achieve comparable performance (&lt; 1 dB diff</w:t>
            </w:r>
            <w:r>
              <w:rPr>
                <w:rFonts w:ascii="Times New Roman" w:hAnsi="Times New Roman"/>
                <w:szCs w:val="20"/>
                <w:lang w:eastAsia="zh-CN"/>
              </w:rPr>
              <w:t xml:space="preserve">erence) to </w:t>
            </w:r>
            <w:r>
              <w:rPr>
                <w:rFonts w:ascii="Times New Roman" w:hAnsi="Times New Roman"/>
              </w:rPr>
              <w:t xml:space="preserve">that of 960 kHz SCS with CPE-only compensation for 10% BLER target </w:t>
            </w:r>
          </w:p>
          <w:p w:rsidR="003B14A3" w:rsidRDefault="00301D88">
            <w:pPr>
              <w:pStyle w:val="a9"/>
              <w:numPr>
                <w:ilvl w:val="1"/>
                <w:numId w:val="54"/>
              </w:numPr>
              <w:spacing w:after="0"/>
              <w:ind w:left="1080"/>
              <w:rPr>
                <w:del w:id="1261" w:author="Lee, Daewon" w:date="2020-11-09T13:42:00Z"/>
                <w:rFonts w:ascii="Times New Roman" w:hAnsi="Times New Roman"/>
                <w:szCs w:val="20"/>
                <w:lang w:eastAsia="zh-CN"/>
              </w:rPr>
            </w:pPr>
            <w:del w:id="1262" w:author="Lee, Daewon" w:date="2020-11-09T13:42:00Z">
              <w:r>
                <w:rPr>
                  <w:rFonts w:ascii="Times New Roman" w:hAnsi="Times New Roman"/>
                  <w:szCs w:val="20"/>
                  <w:lang w:eastAsia="zh-CN"/>
                </w:rPr>
                <w:delText xml:space="preserve">Note: the following references are used when derive the observations. </w:delText>
              </w:r>
            </w:del>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263"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5" w:author="Lee, Daewon" w:date="2020-11-09T13:42:00Z">
              <w:r>
                <w:rPr>
                  <w:rFonts w:ascii="Times New Roman" w:hAnsi="Times New Roman"/>
                  <w:szCs w:val="20"/>
                  <w:lang w:eastAsia="zh-CN"/>
                </w:rPr>
                <w:t>65</w:t>
              </w:r>
            </w:ins>
            <w:del w:id="1266"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67"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68" w:author="Lee, Daewon" w:date="2020-11-09T13:43:00Z">
              <w:r>
                <w:rPr>
                  <w:rFonts w:ascii="Times New Roman" w:hAnsi="Times New Roman"/>
                  <w:szCs w:val="20"/>
                  <w:lang w:eastAsia="zh-CN"/>
                </w:rPr>
                <w:t>14</w:t>
              </w:r>
            </w:ins>
            <w:del w:id="1269"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0" w:author="Lee, Daewon" w:date="2020-11-09T13:43:00Z">
              <w:r>
                <w:rPr>
                  <w:rFonts w:ascii="Times New Roman" w:hAnsi="Times New Roman"/>
                  <w:szCs w:val="20"/>
                  <w:lang w:eastAsia="zh-CN"/>
                </w:rPr>
                <w:t>,</w:t>
              </w:r>
            </w:ins>
            <w:del w:id="1271"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rsidR="003B14A3" w:rsidRDefault="00301D88">
            <w:pPr>
              <w:pStyle w:val="a9"/>
              <w:numPr>
                <w:ilvl w:val="1"/>
                <w:numId w:val="54"/>
              </w:numPr>
              <w:spacing w:after="0"/>
              <w:ind w:left="1080"/>
              <w:rPr>
                <w:rFonts w:ascii="Times New Roman" w:hAnsi="Times New Roman"/>
                <w:szCs w:val="20"/>
                <w:lang w:eastAsia="zh-CN"/>
              </w:rPr>
            </w:pPr>
            <w:del w:id="1272" w:author="Lee, Daewon" w:date="2020-11-10T23:23:00Z">
              <w:r>
                <w:rPr>
                  <w:rFonts w:ascii="Times New Roman" w:hAnsi="Times New Roman"/>
                  <w:szCs w:val="20"/>
                  <w:lang w:eastAsia="zh-CN"/>
                </w:rPr>
                <w:delText>2</w:delText>
              </w:r>
            </w:del>
            <w:ins w:id="1273"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4"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6" w:author="Lee, Daewon" w:date="2020-11-09T13:43:00Z">
              <w:r>
                <w:rPr>
                  <w:rFonts w:ascii="Times New Roman" w:hAnsi="Times New Roman"/>
                  <w:szCs w:val="20"/>
                  <w:lang w:eastAsia="zh-CN"/>
                </w:rPr>
                <w:t>68</w:t>
              </w:r>
            </w:ins>
            <w:del w:id="1277"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78" w:author="Lee, Daewon" w:date="2020-11-09T13:43:00Z">
              <w:r>
                <w:rPr>
                  <w:rFonts w:ascii="Times New Roman" w:hAnsi="Times New Roman"/>
                  <w:szCs w:val="20"/>
                  <w:lang w:eastAsia="zh-CN"/>
                </w:rPr>
                <w:t>14</w:t>
              </w:r>
            </w:ins>
            <w:del w:id="1279"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80" w:author="Lee, Daewon" w:date="2020-11-10T23:23:00Z">
              <w:r>
                <w:rPr>
                  <w:rFonts w:ascii="Times New Roman" w:hAnsi="Times New Roman"/>
                  <w:szCs w:val="20"/>
                  <w:lang w:eastAsia="zh-CN"/>
                </w:rPr>
                <w:t>, and [19]</w:t>
              </w:r>
            </w:ins>
            <w:ins w:id="1281" w:author="Lee, Daewon" w:date="2020-11-09T13:43:00Z">
              <w:r>
                <w:rPr>
                  <w:rFonts w:ascii="Times New Roman" w:hAnsi="Times New Roman"/>
                  <w:szCs w:val="20"/>
                  <w:lang w:eastAsia="zh-CN"/>
                </w:rPr>
                <w:t>,</w:t>
              </w:r>
            </w:ins>
            <w:del w:id="128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w:t>
            </w:r>
            <w:r>
              <w:rPr>
                <w:rFonts w:ascii="Times New Roman" w:hAnsi="Times New Roman"/>
                <w:szCs w:val="20"/>
                <w:lang w:eastAsia="zh-CN"/>
              </w:rPr>
              <w:t>960 kHz SCS with CPE compensation in 400 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4" w:author="Lee, Daewon" w:date="2020-11-09T13:43:00Z">
              <w:r>
                <w:rPr>
                  <w:rFonts w:ascii="Times New Roman" w:hAnsi="Times New Roman"/>
                  <w:szCs w:val="20"/>
                  <w:lang w:eastAsia="zh-CN"/>
                </w:rPr>
                <w:t>72</w:t>
              </w:r>
            </w:ins>
            <w:del w:id="1285"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6"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rsidR="003B14A3" w:rsidRDefault="00301D88">
            <w:pPr>
              <w:pStyle w:val="afb"/>
              <w:numPr>
                <w:ilvl w:val="1"/>
                <w:numId w:val="54"/>
              </w:numPr>
              <w:ind w:left="1080"/>
              <w:rPr>
                <w:rFonts w:eastAsia="SimSun"/>
                <w:szCs w:val="20"/>
                <w:lang w:eastAsia="zh-CN"/>
              </w:rPr>
            </w:pPr>
            <w:r>
              <w:rPr>
                <w:szCs w:val="20"/>
                <w:lang w:eastAsia="zh-CN"/>
              </w:rPr>
              <w:t xml:space="preserve">One source </w:t>
            </w:r>
            <w:del w:id="1287" w:author="Lee, Daewon" w:date="2020-11-09T13:43:00Z">
              <w:r>
                <w:rPr>
                  <w:szCs w:val="20"/>
                  <w:lang w:eastAsia="zh-CN"/>
                </w:rPr>
                <w:delText>(</w:delText>
              </w:r>
            </w:del>
            <w:r>
              <w:rPr>
                <w:szCs w:val="20"/>
                <w:lang w:eastAsia="zh-CN"/>
              </w:rPr>
              <w:t>[</w:t>
            </w:r>
            <w:ins w:id="1288" w:author="Lee, Daewon" w:date="2020-11-09T13:43:00Z">
              <w:r>
                <w:rPr>
                  <w:szCs w:val="20"/>
                  <w:lang w:eastAsia="zh-CN"/>
                </w:rPr>
                <w:t>30</w:t>
              </w:r>
            </w:ins>
            <w:del w:id="1289" w:author="Lee, Daewon" w:date="2020-11-09T13:43:00Z">
              <w:r>
                <w:rPr>
                  <w:szCs w:val="20"/>
                  <w:lang w:eastAsia="zh-CN"/>
                </w:rPr>
                <w:delText>26, Qualcomm</w:delText>
              </w:r>
            </w:del>
            <w:r>
              <w:rPr>
                <w:szCs w:val="20"/>
                <w:lang w:eastAsia="zh-CN"/>
              </w:rPr>
              <w:t>]</w:t>
            </w:r>
            <w:del w:id="1290" w:author="Lee, Daewon" w:date="2020-11-09T13:43:00Z">
              <w:r>
                <w:rPr>
                  <w:szCs w:val="20"/>
                  <w:lang w:eastAsia="zh-CN"/>
                </w:rPr>
                <w:delText>)</w:delText>
              </w:r>
            </w:del>
            <w:r>
              <w:rPr>
                <w:szCs w:val="20"/>
                <w:lang w:eastAsia="zh-CN"/>
              </w:rPr>
              <w:t xml:space="preserve"> evaluated and c</w:t>
            </w:r>
            <w:r>
              <w:rPr>
                <w:szCs w:val="20"/>
                <w:lang w:eastAsia="zh-CN"/>
              </w:rPr>
              <w:t xml:space="preserve">ompared 120 KHz SCS with ICI compensation to larger SCS with CPE compensation. It reported that at MCSs 22 and 24, 120 kHz SCS with ICI compensation performs almost equal to 960 kHz SCS with CPE-only compensation in 400 MHz bandwidth.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2" w:author="Lee, Daewon" w:date="2020-11-09T13:43:00Z">
              <w:r>
                <w:rPr>
                  <w:rFonts w:ascii="Times New Roman" w:hAnsi="Times New Roman"/>
                  <w:szCs w:val="20"/>
                  <w:lang w:eastAsia="zh-CN"/>
                </w:rPr>
                <w:t>5</w:t>
              </w:r>
            </w:ins>
            <w:del w:id="1293" w:author="Lee, Daewon" w:date="2020-11-09T13:43:00Z">
              <w:r>
                <w:rPr>
                  <w:rFonts w:ascii="Times New Roman" w:hAnsi="Times New Roman"/>
                  <w:szCs w:val="20"/>
                  <w:lang w:eastAsia="zh-CN"/>
                </w:rPr>
                <w:delText>1, Fut</w:delText>
              </w:r>
              <w:r>
                <w:rPr>
                  <w:rFonts w:ascii="Times New Roman" w:hAnsi="Times New Roman"/>
                  <w:szCs w:val="20"/>
                  <w:lang w:eastAsia="zh-CN"/>
                </w:rPr>
                <w:delText>urewei</w:delText>
              </w:r>
            </w:del>
            <w:r>
              <w:rPr>
                <w:rFonts w:ascii="Times New Roman" w:hAnsi="Times New Roman"/>
                <w:szCs w:val="20"/>
                <w:lang w:eastAsia="zh-CN"/>
              </w:rPr>
              <w:t>]</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5" w:author="Lee, Daewon" w:date="2020-11-11T18:27:00Z">
              <w:r>
                <w:rPr>
                  <w:rFonts w:ascii="Times New Roman" w:hAnsi="Times New Roman"/>
                  <w:szCs w:val="20"/>
                  <w:lang w:eastAsia="zh-CN"/>
                </w:rPr>
                <w:delText xml:space="preserve">three </w:delText>
              </w:r>
            </w:del>
            <w:ins w:id="1296"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97"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9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9" w:author="Lee, Daewon" w:date="2020-11-09T13:43:00Z">
              <w:r>
                <w:rPr>
                  <w:rFonts w:ascii="Times New Roman" w:hAnsi="Times New Roman"/>
                  <w:szCs w:val="20"/>
                  <w:lang w:eastAsia="zh-CN"/>
                </w:rPr>
                <w:t>16</w:t>
              </w:r>
            </w:ins>
            <w:del w:id="1300"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01" w:author="Lee, Daewon" w:date="2020-11-09T13:43:00Z">
              <w:r>
                <w:rPr>
                  <w:rFonts w:ascii="Times New Roman" w:hAnsi="Times New Roman"/>
                  <w:szCs w:val="20"/>
                  <w:lang w:eastAsia="zh-CN"/>
                </w:rPr>
                <w:t>30</w:t>
              </w:r>
            </w:ins>
            <w:del w:id="1302"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03" w:author="Lee, Daewon" w:date="2020-11-09T13:44:00Z">
              <w:r>
                <w:rPr>
                  <w:rFonts w:ascii="Times New Roman" w:hAnsi="Times New Roman"/>
                  <w:szCs w:val="20"/>
                  <w:lang w:eastAsia="zh-CN"/>
                </w:rPr>
                <w:t>7</w:t>
              </w:r>
            </w:ins>
            <w:ins w:id="1304" w:author="Lee, Daewon" w:date="2020-11-12T15:29:00Z">
              <w:r>
                <w:rPr>
                  <w:rFonts w:ascii="Times New Roman" w:hAnsi="Times New Roman"/>
                  <w:szCs w:val="20"/>
                  <w:lang w:eastAsia="zh-CN"/>
                </w:rPr>
                <w:t>2</w:t>
              </w:r>
            </w:ins>
            <w:del w:id="1305"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6" w:author="Lee, Daewon" w:date="2020-11-11T18:27:00Z">
              <w:r>
                <w:rPr>
                  <w:rFonts w:ascii="Times New Roman" w:hAnsi="Times New Roman"/>
                  <w:szCs w:val="20"/>
                  <w:lang w:eastAsia="zh-CN"/>
                </w:rPr>
                <w:t>, and [19]</w:t>
              </w:r>
            </w:ins>
            <w:del w:id="1307" w:author="Lee, Daewon" w:date="2020-11-09T13:44:00Z">
              <w:r>
                <w:rPr>
                  <w:rFonts w:ascii="Times New Roman" w:hAnsi="Times New Roman"/>
                  <w:szCs w:val="20"/>
                  <w:lang w:eastAsia="zh-CN"/>
                </w:rPr>
                <w:delText>)</w:delText>
              </w:r>
            </w:del>
            <w:ins w:id="1308"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rsidR="003B14A3" w:rsidRDefault="00301D88">
            <w:pPr>
              <w:pStyle w:val="a9"/>
              <w:numPr>
                <w:ilvl w:val="1"/>
                <w:numId w:val="54"/>
              </w:numPr>
              <w:spacing w:after="0"/>
              <w:ind w:left="1080"/>
              <w:rPr>
                <w:del w:id="1309" w:author="Lee, Daewon" w:date="2020-11-09T13:44:00Z"/>
                <w:rFonts w:ascii="Times New Roman" w:hAnsi="Times New Roman"/>
                <w:szCs w:val="20"/>
                <w:lang w:eastAsia="zh-CN"/>
              </w:rPr>
            </w:pPr>
            <w:del w:id="1310" w:author="Lee, Daewon" w:date="2020-11-09T13:44:00Z">
              <w:r>
                <w:rPr>
                  <w:rFonts w:ascii="Times New Roman" w:hAnsi="Times New Roman"/>
                  <w:szCs w:val="20"/>
                  <w:lang w:eastAsia="zh-CN"/>
                </w:rPr>
                <w:delText xml:space="preserve">Note: the following references are used when derive the observations. </w:delText>
              </w:r>
            </w:del>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2" w:author="Lee, Daewon" w:date="2020-11-09T13:44:00Z">
              <w:r>
                <w:rPr>
                  <w:rFonts w:ascii="Times New Roman" w:hAnsi="Times New Roman"/>
                  <w:szCs w:val="20"/>
                  <w:lang w:eastAsia="zh-CN"/>
                </w:rPr>
                <w:t>16</w:t>
              </w:r>
            </w:ins>
            <w:del w:id="1313"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w:t>
            </w:r>
            <w:r>
              <w:rPr>
                <w:rFonts w:ascii="Times New Roman" w:hAnsi="Times New Roman"/>
                <w:szCs w:val="20"/>
                <w:lang w:eastAsia="zh-CN"/>
              </w:rPr>
              <w:t>th MCS 28 when delay spread is not large. It is observed that de-ICI technique with 3-taps filter for smaller subcarrier spacing (240 kHz) fails even though there are sufficient number of PTRS tones available for ICI covariance construction.</w:t>
            </w:r>
          </w:p>
          <w:p w:rsidR="003B14A3" w:rsidRDefault="00301D88">
            <w:pPr>
              <w:pStyle w:val="afb"/>
              <w:numPr>
                <w:ilvl w:val="1"/>
                <w:numId w:val="54"/>
              </w:numPr>
              <w:ind w:left="1080"/>
              <w:rPr>
                <w:rFonts w:eastAsia="SimSun"/>
                <w:szCs w:val="20"/>
              </w:rPr>
            </w:pPr>
            <w:r>
              <w:rPr>
                <w:szCs w:val="20"/>
              </w:rPr>
              <w:t xml:space="preserve">One source </w:t>
            </w:r>
            <w:del w:id="1315" w:author="Lee, Daewon" w:date="2020-11-09T13:44:00Z">
              <w:r>
                <w:rPr>
                  <w:szCs w:val="20"/>
                </w:rPr>
                <w:delText>(</w:delText>
              </w:r>
            </w:del>
            <w:r>
              <w:rPr>
                <w:szCs w:val="20"/>
              </w:rPr>
              <w:t>[</w:t>
            </w:r>
            <w:ins w:id="1316" w:author="Lee, Daewon" w:date="2020-11-09T13:44:00Z">
              <w:r>
                <w:rPr>
                  <w:szCs w:val="20"/>
                </w:rPr>
                <w:t>30</w:t>
              </w:r>
            </w:ins>
            <w:del w:id="1317" w:author="Lee, Daewon" w:date="2020-11-09T13:44:00Z">
              <w:r>
                <w:rPr>
                  <w:szCs w:val="20"/>
                </w:rPr>
                <w:delText>26, Qualcomm</w:delText>
              </w:r>
            </w:del>
            <w:r>
              <w:rPr>
                <w:szCs w:val="20"/>
              </w:rPr>
              <w:t>]</w:t>
            </w:r>
            <w:ins w:id="1318" w:author="Lee, Daewon" w:date="2020-11-09T13:44:00Z">
              <w:r>
                <w:rPr>
                  <w:szCs w:val="20"/>
                </w:rPr>
                <w:t>,</w:t>
              </w:r>
            </w:ins>
            <w:del w:id="1319"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rsidR="003B14A3" w:rsidRDefault="00301D88">
            <w:pPr>
              <w:pStyle w:val="a9"/>
              <w:numPr>
                <w:ilvl w:val="1"/>
                <w:numId w:val="54"/>
              </w:numPr>
              <w:spacing w:after="0"/>
              <w:ind w:left="1080"/>
              <w:rPr>
                <w:ins w:id="1320" w:author="Lee, Daewon" w:date="2020-11-10T23:24:00Z"/>
                <w:rFonts w:ascii="Times New Roman" w:hAnsi="Times New Roman"/>
                <w:szCs w:val="20"/>
                <w:lang w:eastAsia="zh-CN"/>
              </w:rPr>
            </w:pPr>
            <w:r>
              <w:rPr>
                <w:rFonts w:ascii="Times New Roman" w:hAnsi="Times New Roman"/>
                <w:szCs w:val="20"/>
                <w:lang w:eastAsia="zh-CN"/>
              </w:rPr>
              <w:t>One sou</w:t>
            </w:r>
            <w:r>
              <w:rPr>
                <w:rFonts w:ascii="Times New Roman" w:hAnsi="Times New Roman"/>
                <w:szCs w:val="20"/>
                <w:lang w:eastAsia="zh-CN"/>
              </w:rPr>
              <w:t xml:space="preserve">rce </w:t>
            </w:r>
            <w:del w:id="132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2" w:author="Lee, Daewon" w:date="2020-11-09T13:44:00Z">
              <w:r>
                <w:rPr>
                  <w:rFonts w:ascii="Times New Roman" w:hAnsi="Times New Roman"/>
                  <w:szCs w:val="20"/>
                  <w:lang w:eastAsia="zh-CN"/>
                </w:rPr>
                <w:t>72</w:t>
              </w:r>
            </w:ins>
            <w:del w:id="1323"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w:t>
            </w:r>
            <w:r>
              <w:rPr>
                <w:rFonts w:ascii="Times New Roman" w:hAnsi="Times New Roman"/>
                <w:szCs w:val="20"/>
                <w:lang w:eastAsia="zh-CN"/>
              </w:rPr>
              <w:t>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w:t>
            </w:r>
            <w:r>
              <w:rPr>
                <w:rFonts w:ascii="Times New Roman" w:hAnsi="Times New Roman"/>
                <w:szCs w:val="20"/>
                <w:lang w:eastAsia="zh-CN"/>
              </w:rPr>
              <w:t>pread (50ns in CDL), ECP and ICI compensation with at least 3 taps filter are needed for 960 kHz SCS to reach 1% BLER target for MCS 26.</w:t>
            </w:r>
          </w:p>
          <w:p w:rsidR="003B14A3" w:rsidRDefault="00301D88">
            <w:pPr>
              <w:pStyle w:val="a9"/>
              <w:numPr>
                <w:ilvl w:val="1"/>
                <w:numId w:val="54"/>
              </w:numPr>
              <w:spacing w:after="0"/>
              <w:ind w:left="1080"/>
              <w:rPr>
                <w:ins w:id="1325" w:author="Lee, Daewon" w:date="2020-11-10T23:24:00Z"/>
                <w:rFonts w:ascii="Times New Roman" w:hAnsi="Times New Roman"/>
                <w:color w:val="FF0000"/>
                <w:szCs w:val="20"/>
                <w:lang w:eastAsia="zh-CN"/>
              </w:rPr>
            </w:pPr>
            <w:ins w:id="1326"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w:t>
              </w:r>
              <w:r>
                <w:rPr>
                  <w:rFonts w:ascii="Times New Roman" w:hAnsi="Times New Roman"/>
                  <w:color w:val="FF0000"/>
                  <w:szCs w:val="20"/>
                  <w:lang w:eastAsia="zh-CN"/>
                </w:rPr>
                <w:t>orted 960 kHz SCS with CPE-only compensation outperforms both 240 kHz and 480 kHz SCS with ICI compensation.  It also reported that 120 kHz SCS with ICI compensation cannot meet 10% BLER target.</w:t>
              </w:r>
            </w:ins>
          </w:p>
          <w:p w:rsidR="003B14A3" w:rsidRDefault="003B14A3">
            <w:pPr>
              <w:pStyle w:val="a9"/>
              <w:numPr>
                <w:ilvl w:val="1"/>
                <w:numId w:val="54"/>
              </w:numPr>
              <w:spacing w:after="0"/>
              <w:ind w:left="1080"/>
              <w:rPr>
                <w:del w:id="1327" w:author="Lee, Daewon" w:date="2020-11-10T23:24:00Z"/>
                <w:rFonts w:ascii="Times New Roman" w:hAnsi="Times New Roman"/>
                <w:szCs w:val="20"/>
                <w:lang w:eastAsia="zh-CN"/>
              </w:rPr>
            </w:pP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high MCS (64QAM) with normal CP when delay spread is </w:t>
            </w:r>
            <w:r>
              <w:rPr>
                <w:rFonts w:ascii="Times New Roman" w:hAnsi="Times New Roman"/>
                <w:szCs w:val="20"/>
                <w:lang w:eastAsia="zh-CN"/>
              </w:rPr>
              <w:t>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a9"/>
              <w:numPr>
                <w:ilvl w:val="1"/>
                <w:numId w:val="54"/>
              </w:numPr>
              <w:spacing w:after="0"/>
              <w:ind w:left="1080"/>
              <w:rPr>
                <w:del w:id="1328" w:author="Lee, Daewon" w:date="2020-11-09T13:44:00Z"/>
                <w:rFonts w:ascii="Times New Roman" w:hAnsi="Times New Roman"/>
                <w:szCs w:val="20"/>
                <w:lang w:eastAsia="zh-CN"/>
              </w:rPr>
            </w:pPr>
            <w:del w:id="1329" w:author="Lee, Daewon" w:date="2020-11-09T13:44:00Z">
              <w:r>
                <w:rPr>
                  <w:rFonts w:ascii="Times New Roman" w:hAnsi="Times New Roman"/>
                  <w:szCs w:val="20"/>
                  <w:lang w:eastAsia="zh-CN"/>
                </w:rPr>
                <w:delText>Note: the</w:delText>
              </w:r>
              <w:r>
                <w:rPr>
                  <w:rFonts w:ascii="Times New Roman" w:hAnsi="Times New Roman"/>
                  <w:szCs w:val="20"/>
                  <w:lang w:eastAsia="zh-CN"/>
                </w:rPr>
                <w:delText xml:space="preserve"> following are references used when derive the observations. </w:delText>
              </w:r>
            </w:del>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4:00Z">
              <w:r>
                <w:rPr>
                  <w:rFonts w:ascii="Times New Roman" w:hAnsi="Times New Roman"/>
                  <w:szCs w:val="20"/>
                  <w:lang w:eastAsia="zh-CN"/>
                </w:rPr>
                <w:t>65</w:t>
              </w:r>
            </w:ins>
            <w:del w:id="1332"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3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w:t>
            </w:r>
            <w:r>
              <w:rPr>
                <w:rFonts w:ascii="Times New Roman" w:hAnsi="Times New Roman"/>
                <w:szCs w:val="20"/>
                <w:lang w:eastAsia="zh-CN"/>
              </w:rPr>
              <w:t>00 MHz bandwidth</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5" w:author="Lee, Daewon" w:date="2020-11-09T13:44:00Z">
              <w:r>
                <w:rPr>
                  <w:rFonts w:ascii="Times New Roman" w:hAnsi="Times New Roman"/>
                  <w:szCs w:val="20"/>
                  <w:lang w:eastAsia="zh-CN"/>
                </w:rPr>
                <w:t>72</w:t>
              </w:r>
            </w:ins>
            <w:del w:id="1336"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9" w:author="Lee, Daewon" w:date="2020-11-09T13:44:00Z">
              <w:r>
                <w:rPr>
                  <w:rFonts w:ascii="Times New Roman" w:hAnsi="Times New Roman"/>
                  <w:szCs w:val="20"/>
                  <w:lang w:eastAsia="zh-CN"/>
                </w:rPr>
                <w:t>68</w:t>
              </w:r>
            </w:ins>
            <w:del w:id="1340" w:author="Lee, Daewon" w:date="2020-11-09T13:44:00Z">
              <w:r>
                <w:rPr>
                  <w:rFonts w:ascii="Times New Roman" w:hAnsi="Times New Roman"/>
                  <w:szCs w:val="20"/>
                  <w:lang w:eastAsia="zh-CN"/>
                </w:rPr>
                <w:delText xml:space="preserve">64, </w:delText>
              </w:r>
            </w:del>
            <w:del w:id="1341"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4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w:t>
            </w:r>
            <w:r>
              <w:rPr>
                <w:bCs/>
              </w:rPr>
              <w:t>ance gain of 1 dB in CDL-B 50ns for 480 kHz SCS with ICI compensation compared to 960 kHz SCS with CPE compensation. It also reported the performance of 120 kHz with ICI compensation cannot meet the 10% BLER target.</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3"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4" w:author="Lee, Daewon" w:date="2020-11-09T13:45:00Z">
              <w:r>
                <w:rPr>
                  <w:rFonts w:ascii="Times New Roman" w:hAnsi="Times New Roman"/>
                  <w:szCs w:val="20"/>
                  <w:lang w:eastAsia="zh-CN"/>
                </w:rPr>
                <w:t>5</w:t>
              </w:r>
            </w:ins>
            <w:del w:id="1345"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6"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w:t>
            </w:r>
            <w:r>
              <w:rPr>
                <w:bCs/>
              </w:rPr>
              <w:t>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it also reported comparable</w:t>
            </w:r>
            <w:r>
              <w:rPr>
                <w:rFonts w:ascii="Times New Roman" w:hAnsi="Times New Roman"/>
                <w:szCs w:val="20"/>
                <w:lang w:eastAsia="zh-CN"/>
              </w:rPr>
              <w:t xml:space="preserve"> performance of 120, 240 and 480 kHz SCS in CDL-B 50ns and comparable performance of 120 and 240 kHz SCS in TDL-A 40ns. </w:t>
            </w: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w:t>
            </w:r>
            <w:r>
              <w:t>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rsidR="003B14A3" w:rsidRDefault="00301D88">
            <w:pPr>
              <w:pStyle w:val="a9"/>
              <w:numPr>
                <w:ilvl w:val="1"/>
                <w:numId w:val="54"/>
              </w:numPr>
              <w:spacing w:after="0"/>
              <w:ind w:left="1080"/>
              <w:rPr>
                <w:del w:id="1347" w:author="Lee, Daewon" w:date="2020-11-09T13:45:00Z"/>
                <w:rFonts w:ascii="Times New Roman" w:hAnsi="Times New Roman"/>
                <w:szCs w:val="20"/>
                <w:lang w:eastAsia="zh-CN"/>
              </w:rPr>
            </w:pPr>
            <w:del w:id="1348" w:author="Lee, Daewon" w:date="2020-11-09T13:45:00Z">
              <w:r>
                <w:rPr>
                  <w:rFonts w:ascii="Times New Roman" w:hAnsi="Times New Roman"/>
                  <w:szCs w:val="20"/>
                  <w:lang w:eastAsia="zh-CN"/>
                </w:rPr>
                <w:delText xml:space="preserve">Note: the following are reference used when derive the observations. </w:delText>
              </w:r>
            </w:del>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0" w:author="Lee, Daewon" w:date="2020-11-09T13:45:00Z">
              <w:r>
                <w:rPr>
                  <w:rFonts w:ascii="Times New Roman" w:hAnsi="Times New Roman"/>
                  <w:szCs w:val="20"/>
                  <w:lang w:eastAsia="zh-CN"/>
                </w:rPr>
                <w:t>15</w:t>
              </w:r>
            </w:ins>
            <w:del w:id="1351"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5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w:t>
            </w:r>
            <w:r>
              <w:rPr>
                <w:rFonts w:ascii="Times New Roman" w:hAnsi="Times New Roman"/>
                <w:szCs w:val="20"/>
                <w:lang w:eastAsia="zh-CN"/>
              </w:rPr>
              <w:t xml:space="preserve"> even when the density of the scattered pattern is increased above the Rel.15 defined density.</w:t>
            </w:r>
          </w:p>
          <w:p w:rsidR="003B14A3" w:rsidRDefault="00301D88">
            <w:pPr>
              <w:pStyle w:val="a9"/>
              <w:numPr>
                <w:ilvl w:val="1"/>
                <w:numId w:val="54"/>
              </w:numPr>
              <w:spacing w:after="0"/>
              <w:ind w:left="1080"/>
              <w:rPr>
                <w:lang w:eastAsia="zh-CN"/>
              </w:rPr>
            </w:pPr>
            <w:r>
              <w:rPr>
                <w:lang w:eastAsia="zh-CN"/>
              </w:rPr>
              <w:t xml:space="preserve">One source </w:t>
            </w:r>
            <w:del w:id="1353" w:author="Lee, Daewon" w:date="2020-11-09T13:45:00Z">
              <w:r>
                <w:rPr>
                  <w:lang w:eastAsia="zh-CN"/>
                </w:rPr>
                <w:delText>(</w:delText>
              </w:r>
            </w:del>
            <w:r>
              <w:rPr>
                <w:lang w:eastAsia="zh-CN"/>
              </w:rPr>
              <w:t>[</w:t>
            </w:r>
            <w:ins w:id="1354" w:author="Lee, Daewon" w:date="2020-11-09T13:45:00Z">
              <w:r>
                <w:rPr>
                  <w:lang w:eastAsia="zh-CN"/>
                </w:rPr>
                <w:t>18</w:t>
              </w:r>
            </w:ins>
            <w:del w:id="1355" w:author="Lee, Daewon" w:date="2020-11-09T13:45:00Z">
              <w:r>
                <w:rPr>
                  <w:lang w:eastAsia="zh-CN"/>
                </w:rPr>
                <w:delText>14, Ericsson</w:delText>
              </w:r>
            </w:del>
            <w:r>
              <w:rPr>
                <w:lang w:eastAsia="zh-CN"/>
              </w:rPr>
              <w:t>]</w:t>
            </w:r>
            <w:del w:id="1356" w:author="Lee, Daewon" w:date="2020-11-09T13:45:00Z">
              <w:r>
                <w:rPr>
                  <w:lang w:eastAsia="zh-CN"/>
                </w:rPr>
                <w:delText>)</w:delText>
              </w:r>
            </w:del>
            <w:r>
              <w:rPr>
                <w:lang w:eastAsia="zh-CN"/>
              </w:rPr>
              <w:t xml:space="preserve"> reported that 3-tap direct de-ICI compensation with Rel-15 PTRS outperforms ICI filter approximation approach with clustered PTRS. </w:t>
            </w:r>
            <w:r>
              <w:rPr>
                <w:lang w:eastAsia="zh-CN"/>
              </w:rPr>
              <w:t>3-tap direct de-ICI compensation with a clustered PTRS structure does not offer any performance advantage over the existing Rel-15 NR distributed PTRS structure.</w:t>
            </w:r>
          </w:p>
          <w:p w:rsidR="003B14A3" w:rsidRDefault="00301D88">
            <w:pPr>
              <w:pStyle w:val="afb"/>
              <w:numPr>
                <w:ilvl w:val="1"/>
                <w:numId w:val="54"/>
              </w:numPr>
              <w:ind w:left="1080"/>
              <w:rPr>
                <w:rFonts w:eastAsia="SimSun"/>
                <w:szCs w:val="20"/>
                <w:lang w:eastAsia="zh-CN"/>
              </w:rPr>
            </w:pPr>
            <w:r>
              <w:rPr>
                <w:szCs w:val="20"/>
                <w:lang w:eastAsia="zh-CN"/>
              </w:rPr>
              <w:t xml:space="preserve">One source </w:t>
            </w:r>
            <w:del w:id="1357" w:author="Lee, Daewon" w:date="2020-11-09T13:45:00Z">
              <w:r>
                <w:rPr>
                  <w:szCs w:val="20"/>
                  <w:lang w:eastAsia="zh-CN"/>
                </w:rPr>
                <w:delText>(</w:delText>
              </w:r>
            </w:del>
            <w:r>
              <w:rPr>
                <w:szCs w:val="20"/>
                <w:lang w:eastAsia="zh-CN"/>
              </w:rPr>
              <w:t>[</w:t>
            </w:r>
            <w:ins w:id="1358" w:author="Lee, Daewon" w:date="2020-11-09T13:45:00Z">
              <w:r>
                <w:rPr>
                  <w:szCs w:val="20"/>
                  <w:lang w:eastAsia="zh-CN"/>
                </w:rPr>
                <w:t>27</w:t>
              </w:r>
            </w:ins>
            <w:del w:id="1359" w:author="Lee, Daewon" w:date="2020-11-09T13:45:00Z">
              <w:r>
                <w:rPr>
                  <w:szCs w:val="20"/>
                  <w:lang w:eastAsia="zh-CN"/>
                </w:rPr>
                <w:delText>23, MediaTek</w:delText>
              </w:r>
            </w:del>
            <w:r>
              <w:rPr>
                <w:szCs w:val="20"/>
                <w:lang w:eastAsia="zh-CN"/>
              </w:rPr>
              <w:t>]</w:t>
            </w:r>
            <w:del w:id="1360"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w:t>
            </w:r>
            <w:r>
              <w:rPr>
                <w:rFonts w:eastAsia="SimSun"/>
                <w:szCs w:val="20"/>
                <w:lang w:eastAsia="zh-CN"/>
              </w:rPr>
              <w:t>tructure does not offer any performance advantage over the existing Rel-15 NR distributed PTRS structure.</w:t>
            </w:r>
          </w:p>
          <w:p w:rsidR="003B14A3" w:rsidRDefault="00301D88">
            <w:pPr>
              <w:pStyle w:val="afb"/>
              <w:numPr>
                <w:ilvl w:val="1"/>
                <w:numId w:val="54"/>
              </w:numPr>
              <w:ind w:left="1080"/>
              <w:rPr>
                <w:rFonts w:eastAsia="SimSun"/>
                <w:szCs w:val="20"/>
                <w:lang w:eastAsia="zh-CN"/>
              </w:rPr>
            </w:pPr>
            <w:r>
              <w:rPr>
                <w:rFonts w:eastAsia="SimSun"/>
                <w:szCs w:val="20"/>
                <w:lang w:eastAsia="zh-CN"/>
              </w:rPr>
              <w:t xml:space="preserve">One source </w:t>
            </w:r>
            <w:del w:id="1361" w:author="Lee, Daewon" w:date="2020-11-09T13:45:00Z">
              <w:r>
                <w:rPr>
                  <w:rFonts w:eastAsia="SimSun"/>
                  <w:szCs w:val="20"/>
                  <w:lang w:eastAsia="zh-CN"/>
                </w:rPr>
                <w:delText>(</w:delText>
              </w:r>
            </w:del>
            <w:r>
              <w:rPr>
                <w:rFonts w:eastAsia="SimSun"/>
                <w:szCs w:val="20"/>
                <w:lang w:eastAsia="zh-CN"/>
              </w:rPr>
              <w:t>[</w:t>
            </w:r>
            <w:ins w:id="1362" w:author="Lee, Daewon" w:date="2020-11-09T13:45:00Z">
              <w:r>
                <w:rPr>
                  <w:rFonts w:eastAsia="SimSun"/>
                  <w:szCs w:val="20"/>
                  <w:lang w:eastAsia="zh-CN"/>
                </w:rPr>
                <w:t>66</w:t>
              </w:r>
            </w:ins>
            <w:del w:id="1363" w:author="Lee, Daewon" w:date="2020-11-09T13:45:00Z">
              <w:r>
                <w:rPr>
                  <w:rFonts w:eastAsia="SimSun"/>
                  <w:szCs w:val="20"/>
                  <w:lang w:eastAsia="zh-CN"/>
                </w:rPr>
                <w:delText>62, LG</w:delText>
              </w:r>
            </w:del>
            <w:r>
              <w:rPr>
                <w:rFonts w:eastAsia="SimSun"/>
                <w:szCs w:val="20"/>
                <w:lang w:eastAsia="zh-CN"/>
              </w:rPr>
              <w:t>]</w:t>
            </w:r>
            <w:del w:id="1364"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w:t>
            </w:r>
            <w:r>
              <w:rPr>
                <w:rFonts w:eastAsia="SimSun"/>
                <w:szCs w:val="20"/>
                <w:lang w:eastAsia="zh-CN"/>
              </w:rPr>
              <w:t>cenarios with low PTRS overhead, K=4) to that of Rel-15 PTRS based ICI compensation scheme.</w:t>
            </w:r>
          </w:p>
          <w:p w:rsidR="003B14A3" w:rsidRDefault="00301D88">
            <w:pPr>
              <w:pStyle w:val="a9"/>
              <w:numPr>
                <w:ilvl w:val="1"/>
                <w:numId w:val="54"/>
              </w:numPr>
              <w:spacing w:after="0"/>
              <w:ind w:left="1080"/>
              <w:rPr>
                <w:rFonts w:ascii="Times New Roman" w:hAnsi="Times New Roman"/>
                <w:szCs w:val="20"/>
                <w:lang w:eastAsia="zh-CN"/>
              </w:rPr>
            </w:pPr>
            <w:r>
              <w:t>Two sources</w:t>
            </w:r>
            <w:ins w:id="1365" w:author="Lee, Daewon" w:date="2020-11-09T13:45:00Z">
              <w:r>
                <w:t>,</w:t>
              </w:r>
            </w:ins>
            <w:r>
              <w:t xml:space="preserve"> </w:t>
            </w:r>
            <w:del w:id="1366" w:author="Lee, Daewon" w:date="2020-11-09T13:45:00Z">
              <w:r>
                <w:delText>(</w:delText>
              </w:r>
            </w:del>
            <w:r>
              <w:t>[</w:t>
            </w:r>
            <w:ins w:id="1367" w:author="Lee, Daewon" w:date="2020-11-09T13:45:00Z">
              <w:r>
                <w:t>22</w:t>
              </w:r>
            </w:ins>
            <w:del w:id="1368" w:author="Lee, Daewon" w:date="2020-11-09T13:45:00Z">
              <w:r>
                <w:delText>18, Samsung</w:delText>
              </w:r>
            </w:del>
            <w:r>
              <w:t xml:space="preserve">], </w:t>
            </w:r>
            <w:ins w:id="1369" w:author="Lee, Daewon" w:date="2020-11-09T13:45:00Z">
              <w:r>
                <w:t xml:space="preserve">and </w:t>
              </w:r>
            </w:ins>
            <w:r>
              <w:t>[</w:t>
            </w:r>
            <w:ins w:id="1370" w:author="Lee, Daewon" w:date="2020-11-09T13:45:00Z">
              <w:r>
                <w:t>69</w:t>
              </w:r>
            </w:ins>
            <w:del w:id="1371" w:author="Lee, Daewon" w:date="2020-11-09T13:45:00Z">
              <w:r>
                <w:delText>65, Apple</w:delText>
              </w:r>
            </w:del>
            <w:r>
              <w:t>]</w:t>
            </w:r>
            <w:del w:id="1372" w:author="Lee, Daewon" w:date="2020-11-09T13:45:00Z">
              <w:r>
                <w:delText>)</w:delText>
              </w:r>
            </w:del>
            <w:ins w:id="1373" w:author="Lee, Daewon" w:date="2020-11-09T13:45:00Z">
              <w:r>
                <w:t>,</w:t>
              </w:r>
            </w:ins>
            <w:r>
              <w:t xml:space="preserve"> evaluated the performance with some new PTRS patterns (e.g. chunk based</w:t>
            </w:r>
            <w:r>
              <w:rPr>
                <w:rFonts w:hint="eastAsia"/>
              </w:rPr>
              <w:t xml:space="preserve"> PTRS pattern</w:t>
            </w:r>
            <w:r>
              <w:t xml:space="preserve"> to allow adjacent PTRS symbo</w:t>
            </w:r>
            <w:r>
              <w:t>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rsidR="003B14A3" w:rsidRDefault="00301D88">
            <w:pPr>
              <w:pStyle w:val="afb"/>
              <w:numPr>
                <w:ilvl w:val="1"/>
                <w:numId w:val="54"/>
              </w:numPr>
              <w:ind w:left="1080"/>
              <w:rPr>
                <w:ins w:id="1374" w:author="Lee, Daewon" w:date="2020-11-10T23:24:00Z"/>
                <w:rFonts w:eastAsia="SimSun"/>
                <w:szCs w:val="20"/>
              </w:rPr>
            </w:pPr>
            <w:r>
              <w:rPr>
                <w:szCs w:val="20"/>
              </w:rPr>
              <w:t xml:space="preserve">One source </w:t>
            </w:r>
            <w:del w:id="1375" w:author="Lee, Daewon" w:date="2020-11-09T13:45:00Z">
              <w:r>
                <w:rPr>
                  <w:szCs w:val="20"/>
                </w:rPr>
                <w:delText>(</w:delText>
              </w:r>
            </w:del>
            <w:r>
              <w:rPr>
                <w:szCs w:val="20"/>
              </w:rPr>
              <w:t>[</w:t>
            </w:r>
            <w:ins w:id="1376" w:author="Lee, Daewon" w:date="2020-11-09T13:46:00Z">
              <w:r>
                <w:rPr>
                  <w:szCs w:val="20"/>
                </w:rPr>
                <w:t>30</w:t>
              </w:r>
            </w:ins>
            <w:del w:id="1377" w:author="Lee, Daewon" w:date="2020-11-09T13:46:00Z">
              <w:r>
                <w:rPr>
                  <w:szCs w:val="20"/>
                </w:rPr>
                <w:delText>26, Qualcomm</w:delText>
              </w:r>
            </w:del>
            <w:r>
              <w:rPr>
                <w:szCs w:val="20"/>
              </w:rPr>
              <w:t>]</w:t>
            </w:r>
            <w:del w:id="1378" w:author="Lee, Daewon" w:date="2020-11-09T13:46:00Z">
              <w:r>
                <w:rPr>
                  <w:szCs w:val="20"/>
                </w:rPr>
                <w:delText>)</w:delText>
              </w:r>
            </w:del>
            <w:r>
              <w:rPr>
                <w:szCs w:val="20"/>
              </w:rPr>
              <w:t xml:space="preserve"> reported that for the same ICI compensation algorithm, the legac</w:t>
            </w:r>
            <w:r>
              <w:rPr>
                <w:szCs w:val="20"/>
              </w:rPr>
              <w:t xml:space="preserve">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w:t>
            </w:r>
            <w:r>
              <w:rPr>
                <w:rFonts w:eastAsia="SimSun"/>
                <w:szCs w:val="20"/>
              </w:rPr>
              <w:t>th a fixed transport block size, the performance improves as the PTRS overhead decreases (the performance loss due to increased effective code rate is more pronounced at higher MCSs) and with a fixed effective code rate, the performance slightly improves a</w:t>
            </w:r>
            <w:r>
              <w:rPr>
                <w:rFonts w:eastAsia="SimSun"/>
                <w:szCs w:val="20"/>
              </w:rPr>
              <w:t>s the PTRS overhead increases.</w:t>
            </w:r>
          </w:p>
          <w:p w:rsidR="003B14A3" w:rsidRDefault="00301D88">
            <w:pPr>
              <w:pStyle w:val="afb"/>
              <w:numPr>
                <w:ilvl w:val="1"/>
                <w:numId w:val="54"/>
              </w:numPr>
              <w:ind w:left="1080"/>
              <w:rPr>
                <w:ins w:id="1379" w:author="Lee, Daewon" w:date="2020-11-10T23:25:00Z"/>
                <w:rFonts w:asciiTheme="minorHAnsi" w:hAnsiTheme="minorHAnsi" w:cstheme="minorHAnsi"/>
                <w:color w:val="FF0000"/>
                <w:sz w:val="20"/>
                <w:szCs w:val="20"/>
              </w:rPr>
            </w:pPr>
            <w:ins w:id="1380"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81" w:author="Lee, Daewon" w:date="2020-11-10T23:26:00Z">
              <w:r>
                <w:rPr>
                  <w:rFonts w:asciiTheme="minorHAnsi" w:hAnsiTheme="minorHAnsi" w:cstheme="minorHAnsi"/>
                  <w:color w:val="FF0000"/>
                  <w:sz w:val="20"/>
                  <w:szCs w:val="20"/>
                </w:rPr>
                <w:t>ier spacing</w:t>
              </w:r>
            </w:ins>
            <w:ins w:id="1382"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rsidR="003B14A3" w:rsidRDefault="003B14A3">
            <w:pPr>
              <w:pStyle w:val="afb"/>
              <w:numPr>
                <w:ilvl w:val="1"/>
                <w:numId w:val="54"/>
              </w:numPr>
              <w:ind w:left="1080"/>
              <w:rPr>
                <w:del w:id="1383" w:author="Lee, Daewon" w:date="2020-11-10T23:25:00Z"/>
                <w:rFonts w:eastAsia="SimSun"/>
                <w:szCs w:val="20"/>
              </w:rPr>
            </w:pPr>
          </w:p>
          <w:p w:rsidR="003B14A3" w:rsidRDefault="00301D88">
            <w:pPr>
              <w:pStyle w:val="a9"/>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4" w:author="Lee, Daewon" w:date="2020-11-09T13:46:00Z">
              <w:r>
                <w:t>,</w:t>
              </w:r>
            </w:ins>
            <w:r>
              <w:t xml:space="preserve"> </w:t>
            </w:r>
            <w:del w:id="1385" w:author="Lee, Daewon" w:date="2020-11-09T13:46:00Z">
              <w:r>
                <w:delText>(</w:delText>
              </w:r>
            </w:del>
            <w:r>
              <w:t>[</w:t>
            </w:r>
            <w:ins w:id="1386" w:author="Lee, Daewon" w:date="2020-11-09T13:46:00Z">
              <w:r>
                <w:t>65</w:t>
              </w:r>
            </w:ins>
            <w:del w:id="1387" w:author="Lee, Daewon" w:date="2020-11-09T13:46:00Z">
              <w:r>
                <w:delText>61, Ericsson</w:delText>
              </w:r>
            </w:del>
            <w:r>
              <w:t xml:space="preserve">], </w:t>
            </w:r>
            <w:ins w:id="1388" w:author="Lee, Daewon" w:date="2020-11-09T13:46:00Z">
              <w:r>
                <w:t xml:space="preserve">and </w:t>
              </w:r>
            </w:ins>
            <w:r>
              <w:t>[</w:t>
            </w:r>
            <w:ins w:id="1389" w:author="Lee, Daewon" w:date="2020-11-09T13:46:00Z">
              <w:r>
                <w:t>14</w:t>
              </w:r>
            </w:ins>
            <w:del w:id="1390" w:author="Lee, Daewon" w:date="2020-11-09T13:46:00Z">
              <w:r>
                <w:delText>10, Nokia</w:delText>
              </w:r>
            </w:del>
            <w:r>
              <w:t>]</w:t>
            </w:r>
            <w:ins w:id="1391" w:author="Lee, Daewon" w:date="2020-11-09T13:46:00Z">
              <w:r>
                <w:t>,</w:t>
              </w:r>
            </w:ins>
            <w:del w:id="1392" w:author="Lee, Daewon" w:date="2020-11-09T13:46:00Z">
              <w:r>
                <w:delText>)</w:delText>
              </w:r>
            </w:del>
            <w:r>
              <w:t xml:space="preserve"> compared performance of 480 and 960 kHz SCS in 1600 MHz bandwidth when ICI compensation is used based on Rel-15 PTRS. </w:t>
            </w:r>
          </w:p>
          <w:p w:rsidR="003B14A3" w:rsidRDefault="00301D88">
            <w:pPr>
              <w:pStyle w:val="a9"/>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w:t>
            </w:r>
            <w:r>
              <w:t>% BLER target in TDL-A. One source</w:t>
            </w:r>
            <w:ins w:id="1393" w:author="Lee, Daewon" w:date="2020-11-09T13:46:00Z">
              <w:r>
                <w:t>,</w:t>
              </w:r>
            </w:ins>
            <w:r>
              <w:t xml:space="preserve"> </w:t>
            </w:r>
            <w:del w:id="1394" w:author="Lee, Daewon" w:date="2020-11-09T13:46:00Z">
              <w:r>
                <w:delText>(</w:delText>
              </w:r>
            </w:del>
            <w:r>
              <w:t>[</w:t>
            </w:r>
            <w:ins w:id="1395" w:author="Lee, Daewon" w:date="2020-11-09T13:46:00Z">
              <w:r>
                <w:t>65</w:t>
              </w:r>
            </w:ins>
            <w:del w:id="1396" w:author="Lee, Daewon" w:date="2020-11-09T13:46:00Z">
              <w:r>
                <w:delText>61, Ericsson</w:delText>
              </w:r>
            </w:del>
            <w:r>
              <w:t>]</w:t>
            </w:r>
            <w:ins w:id="1397" w:author="Lee, Daewon" w:date="2020-11-09T13:46:00Z">
              <w:r>
                <w:t>,</w:t>
              </w:r>
            </w:ins>
            <w:del w:id="1398" w:author="Lee, Daewon" w:date="2020-11-09T13:46:00Z">
              <w:r>
                <w:delText>)</w:delText>
              </w:r>
            </w:del>
            <w:r>
              <w:t xml:space="preserve"> reported that for CDL-B, there is up to 1.1 dB gain at 1% BLER target for 960 kHz SCS. </w:t>
            </w:r>
          </w:p>
          <w:p w:rsidR="003B14A3" w:rsidRDefault="00301D88">
            <w:pPr>
              <w:pStyle w:val="a9"/>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99" w:author="Lee, Daewon" w:date="2020-11-09T13:46:00Z">
              <w:r>
                <w:t>,</w:t>
              </w:r>
            </w:ins>
            <w:r>
              <w:t xml:space="preserve"> </w:t>
            </w:r>
            <w:del w:id="1400" w:author="Lee, Daewon" w:date="2020-11-09T13:46:00Z">
              <w:r>
                <w:delText>(</w:delText>
              </w:r>
            </w:del>
            <w:r>
              <w:t>[</w:t>
            </w:r>
            <w:ins w:id="1401" w:author="Lee, Daewon" w:date="2020-11-09T13:46:00Z">
              <w:r>
                <w:t>65</w:t>
              </w:r>
            </w:ins>
            <w:del w:id="1402" w:author="Lee, Daewon" w:date="2020-11-09T13:46:00Z">
              <w:r>
                <w:delText>61, Ericsson</w:delText>
              </w:r>
            </w:del>
            <w:r>
              <w:t>]</w:t>
            </w:r>
            <w:ins w:id="1403" w:author="Lee, Daewon" w:date="2020-11-09T13:46:00Z">
              <w:r>
                <w:t>,</w:t>
              </w:r>
            </w:ins>
            <w:del w:id="1404" w:author="Lee, Daewon" w:date="2020-11-09T13:46:00Z">
              <w:r>
                <w:delText>)</w:delText>
              </w:r>
            </w:del>
            <w:r>
              <w:t xml:space="preserve"> reported </w:t>
            </w:r>
            <w:r>
              <w:rPr>
                <w:rFonts w:ascii="Times New Roman" w:hAnsi="Times New Roman"/>
                <w:szCs w:val="20"/>
                <w:lang w:eastAsia="zh-CN"/>
              </w:rPr>
              <w:t>480 kHz SCS performed</w:t>
            </w:r>
            <w:r>
              <w:rPr>
                <w:rFonts w:ascii="Times New Roman" w:hAnsi="Times New Roman"/>
                <w:szCs w:val="20"/>
                <w:lang w:eastAsia="zh-CN"/>
              </w:rPr>
              <w:t xml:space="preserve"> 3.6 dB better than 960 kHz</w:t>
            </w:r>
            <w:r>
              <w:t xml:space="preserve"> SCS</w:t>
            </w:r>
            <w:r>
              <w:rPr>
                <w:rFonts w:ascii="Times New Roman" w:hAnsi="Times New Roman"/>
                <w:szCs w:val="20"/>
                <w:lang w:eastAsia="zh-CN"/>
              </w:rPr>
              <w:t xml:space="preserve"> at 10% BLER target and 960 kHz SCS cannot meet the 1% BLER target.</w:t>
            </w:r>
          </w:p>
          <w:bookmarkEnd w:id="1209"/>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Section 6.1.1, “At very high MCS (e.g., MCS 26 or MCS 28), three sources, [16], [30], and [73],</w:t>
            </w:r>
            <w:r>
              <w:rPr>
                <w:lang w:eastAsia="zh-CN"/>
              </w:rPr>
              <w:t xml:space="preserve"> compared ICI and CPE compensation using the Rel-15 PTRS.” should be “At very high MCS (e.g., MCS 26 or MCS 28), 4 sources, [16], [30], [72] and [19], compared ICI and CPE compensation using the Rel-15 PTRS.”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corrected by vivo.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w:t>
            </w:r>
            <w:r>
              <w:rPr>
                <w:lang w:val="sv-SE" w:eastAsia="zh-CN"/>
              </w:rPr>
              <w:t>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val="en-GB" w:eastAsia="zh-CN"/>
              </w:rPr>
            </w:pPr>
            <w:r>
              <w:rPr>
                <w:sz w:val="21"/>
                <w:szCs w:val="21"/>
                <w:lang w:val="en-GB" w:eastAsia="zh-CN"/>
              </w:rPr>
              <w:t>Corrected typo as suggested by Huawei.</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#34:</w:t>
      </w:r>
    </w:p>
    <w:p w:rsidR="003B14A3" w:rsidRDefault="00301D88">
      <w:pPr>
        <w:rPr>
          <w:lang w:eastAsia="zh-CN"/>
        </w:rPr>
      </w:pPr>
      <w:r>
        <w:rPr>
          <w:lang w:eastAsia="zh-CN"/>
        </w:rPr>
        <w:t xml:space="preserve">Capture </w:t>
      </w:r>
      <w:r>
        <w:rPr>
          <w:lang w:eastAsia="zh-CN"/>
        </w:rPr>
        <w:t>the following observations in the TR (updates to references and other editorial modifications can be made for inclusion in the TR):</w:t>
      </w:r>
    </w:p>
    <w:p w:rsidR="003B14A3" w:rsidRDefault="00301D88">
      <w:pPr>
        <w:pStyle w:val="a9"/>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w:t>
      </w:r>
      <w:r>
        <w:rPr>
          <w:rFonts w:ascii="Times New Roman" w:hAnsi="Times New Roman"/>
          <w:color w:val="000000" w:themeColor="text1"/>
          <w:szCs w:val="20"/>
          <w:lang w:eastAsia="zh-CN"/>
        </w:rPr>
        <w:t>tion to PN model in Table A.1-1 of TR 38.808. Note that such optional PN models are not confirmed and/or recommended by RAN4 at the time of RAN1#103-e (These observations can be updated if RAN4 input is available).</w:t>
      </w:r>
    </w:p>
    <w:p w:rsidR="003B14A3" w:rsidRDefault="00301D88">
      <w:pPr>
        <w:pStyle w:val="a9"/>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When CPE-only compensation is used with a</w:t>
      </w:r>
      <w:r>
        <w:rPr>
          <w:rFonts w:ascii="Times New Roman" w:hAnsi="Times New Roman"/>
          <w:color w:val="000000" w:themeColor="text1"/>
          <w:szCs w:val="20"/>
          <w:lang w:eastAsia="zh-CN"/>
        </w:rPr>
        <w:t>n optional PN model at the UE or at BS and UE, it is observed by both sources that there is significantly less dependence of BLER performance on SCS compared to the PN model in Table A.1-1 of TR 38.808. For all test cases, no error floor is observed for sm</w:t>
      </w:r>
      <w:r>
        <w:rPr>
          <w:rFonts w:ascii="Times New Roman" w:hAnsi="Times New Roman"/>
          <w:color w:val="000000" w:themeColor="text1"/>
          <w:szCs w:val="20"/>
          <w:lang w:eastAsia="zh-CN"/>
        </w:rPr>
        <w:t xml:space="preserve">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rsidR="003B14A3" w:rsidRDefault="00301D88">
      <w:pPr>
        <w:pStyle w:val="a9"/>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w:t>
      </w:r>
      <w:r>
        <w:rPr>
          <w:rFonts w:ascii="Times New Roman" w:hAnsi="Times New Roman"/>
          <w:color w:val="000000" w:themeColor="text1"/>
          <w:szCs w:val="20"/>
          <w:lang w:eastAsia="zh-CN"/>
        </w:rPr>
        <w:t>ion and/or recommendation from RAN4. In consequence, there’s a concern on whether and how the observations based on such optional PN models can be used given no RAN4 input on these optional PN models.</w:t>
      </w: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w:t>
            </w:r>
            <w:r>
              <w:rPr>
                <w:rStyle w:val="af3"/>
                <w:b w:val="0"/>
                <w:bCs w:val="0"/>
                <w:i/>
                <w:iCs/>
                <w:color w:val="000000"/>
                <w:lang w:val="sv-SE"/>
              </w:rPr>
              <w:t>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405" w:author="Lee, Daewon" w:date="2020-11-11T00:04:00Z">
              <w:r>
                <w:rPr>
                  <w:rStyle w:val="af3"/>
                  <w:b w:val="0"/>
                  <w:bCs w:val="0"/>
                  <w:color w:val="000000"/>
                  <w:sz w:val="20"/>
                  <w:szCs w:val="20"/>
                  <w:lang w:val="sv-SE"/>
                </w:rPr>
                <w:delText>”4.1.X observations for link level evaluations” (exact section TBD) with appropriate update to the citation references.</w:delText>
              </w:r>
            </w:del>
            <w:ins w:id="1406" w:author="Lee, Daewon" w:date="2020-11-11T00:04:00Z">
              <w:r>
                <w:rPr>
                  <w:rStyle w:val="af3"/>
                  <w:b w:val="0"/>
                  <w:bCs w:val="0"/>
                  <w:color w:val="000000"/>
                  <w:sz w:val="20"/>
                  <w:szCs w:val="20"/>
                  <w:lang w:val="sv-SE"/>
                </w:rPr>
                <w:t>Section 6.1.1</w:t>
              </w:r>
            </w:ins>
          </w:p>
          <w:p w:rsidR="003B14A3" w:rsidRDefault="003B14A3">
            <w:pPr>
              <w:pStyle w:val="a9"/>
              <w:spacing w:after="0"/>
              <w:rPr>
                <w:rFonts w:ascii="Times New Roman" w:hAnsi="Times New Roman"/>
                <w:szCs w:val="20"/>
                <w:lang w:eastAsia="zh-CN"/>
              </w:rPr>
            </w:pPr>
          </w:p>
          <w:p w:rsidR="003B14A3" w:rsidRDefault="00301D88">
            <w:pPr>
              <w:pStyle w:val="a9"/>
              <w:spacing w:after="0"/>
              <w:rPr>
                <w:rFonts w:ascii="Times New Roman" w:hAnsi="Times New Roman"/>
                <w:szCs w:val="20"/>
                <w:lang w:eastAsia="zh-CN"/>
              </w:rPr>
            </w:pPr>
            <w:r>
              <w:rPr>
                <w:rFonts w:ascii="Times New Roman" w:hAnsi="Times New Roman"/>
                <w:szCs w:val="20"/>
                <w:lang w:eastAsia="zh-CN"/>
              </w:rPr>
              <w:t>Fo</w:t>
            </w:r>
            <w:r>
              <w:rPr>
                <w:rFonts w:ascii="Times New Roman" w:hAnsi="Times New Roman"/>
                <w:szCs w:val="20"/>
                <w:lang w:eastAsia="zh-CN"/>
              </w:rPr>
              <w:t>r CP-OFDM, two sources</w:t>
            </w:r>
            <w:ins w:id="1407"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8"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09" w:author="Lee, Daewon" w:date="2020-11-09T13:58:00Z">
              <w:r>
                <w:rPr>
                  <w:rFonts w:ascii="Times New Roman" w:hAnsi="Times New Roman"/>
                  <w:szCs w:val="20"/>
                  <w:lang w:eastAsia="zh-CN"/>
                </w:rPr>
                <w:t>65</w:t>
              </w:r>
            </w:ins>
            <w:del w:id="1410"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11"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12" w:author="Lee, Daewon" w:date="2020-11-09T13:58:00Z">
              <w:r>
                <w:rPr>
                  <w:rFonts w:ascii="Times New Roman" w:hAnsi="Times New Roman"/>
                  <w:szCs w:val="20"/>
                  <w:lang w:eastAsia="zh-CN"/>
                </w:rPr>
                <w:t>72</w:t>
              </w:r>
            </w:ins>
            <w:del w:id="1413"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4" w:author="Lee, Daewon" w:date="2020-11-09T13:58:00Z">
              <w:r>
                <w:rPr>
                  <w:rFonts w:ascii="Times New Roman" w:hAnsi="Times New Roman"/>
                  <w:szCs w:val="20"/>
                  <w:lang w:eastAsia="zh-CN"/>
                </w:rPr>
                <w:delText>)</w:delText>
              </w:r>
            </w:del>
            <w:ins w:id="1415"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6"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w:t>
            </w:r>
            <w:r>
              <w:rPr>
                <w:rFonts w:ascii="Times New Roman" w:hAnsi="Times New Roman"/>
                <w:szCs w:val="20"/>
                <w:lang w:eastAsia="zh-CN"/>
              </w:rPr>
              <w:t xml:space="preserve"> at the time of RAN1#103-e</w:t>
            </w:r>
            <w:del w:id="1417"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w:t>
            </w:r>
            <w:r>
              <w:rPr>
                <w:rFonts w:ascii="Times New Roman" w:hAnsi="Times New Roman"/>
                <w:szCs w:val="20"/>
                <w:lang w:eastAsia="zh-CN"/>
              </w:rPr>
              <w:t xml:space="preserve"> BLER performance on SCS compared to the PN model in Table A.1-1</w:t>
            </w:r>
            <w:del w:id="1418"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w:t>
            </w:r>
            <w:r>
              <w:rPr>
                <w:rFonts w:ascii="Times New Roman" w:hAnsi="Times New Roman"/>
                <w:szCs w:val="20"/>
                <w:lang w:eastAsia="zh-CN"/>
              </w:rPr>
              <w:t xml:space="preserve"> SCSs for 1% BLER target.</w:t>
            </w:r>
          </w:p>
          <w:p w:rsidR="003B14A3" w:rsidRDefault="00301D88">
            <w:pPr>
              <w:pStyle w:val="a9"/>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w:t>
            </w:r>
            <w:r>
              <w:rPr>
                <w:rFonts w:ascii="Times New Roman" w:hAnsi="Times New Roman"/>
                <w:szCs w:val="20"/>
                <w:lang w:eastAsia="zh-CN"/>
              </w:rPr>
              <w:t>ional PN models can be used given no RAN4 input on these optional PN models.</w:t>
            </w:r>
          </w:p>
          <w:p w:rsidR="003B14A3" w:rsidRDefault="003B14A3">
            <w:pPr>
              <w:spacing w:after="0"/>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rPr>
          <w:lang w:eastAsia="zh-CN"/>
        </w:rPr>
      </w:pPr>
    </w:p>
    <w:p w:rsidR="003B14A3" w:rsidRDefault="00301D88">
      <w:pPr>
        <w:pStyle w:val="3"/>
        <w:rPr>
          <w:sz w:val="24"/>
          <w:szCs w:val="18"/>
          <w:highlight w:val="green"/>
        </w:rPr>
      </w:pPr>
      <w:r>
        <w:rPr>
          <w:sz w:val="24"/>
          <w:szCs w:val="18"/>
          <w:highlight w:val="green"/>
        </w:rPr>
        <w:t>Agreement #35:</w:t>
      </w:r>
    </w:p>
    <w:p w:rsidR="003B14A3" w:rsidRDefault="00301D88">
      <w:pPr>
        <w:pStyle w:val="a9"/>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trPr>
          <w:trHeight w:val="184"/>
        </w:trPr>
        <w:tc>
          <w:tcPr>
            <w:tcW w:w="1525" w:type="dxa"/>
            <w:tcBorders>
              <w:top w:val="single" w:sz="4" w:space="0" w:color="auto"/>
              <w:left w:val="single" w:sz="4" w:space="0" w:color="auto"/>
              <w:bottom w:val="single" w:sz="4" w:space="0" w:color="auto"/>
              <w:right w:val="single" w:sz="4" w:space="0" w:color="auto"/>
            </w:tcBorders>
            <w:vAlign w:val="center"/>
          </w:tcPr>
          <w:p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rsidR="003B14A3" w:rsidRDefault="00301D88">
            <w:pPr>
              <w:pStyle w:val="TAL"/>
            </w:pPr>
            <w:r>
              <w:t xml:space="preserve">For outdoor </w:t>
            </w:r>
            <w:r>
              <w:t>scenarios:</w:t>
            </w:r>
          </w:p>
          <w:p w:rsidR="003B14A3" w:rsidRDefault="00301D88">
            <w:pPr>
              <w:pStyle w:val="TAL"/>
            </w:pPr>
            <w:r>
              <w:t>- Antenna power pattern given in Table 7.3-1 of TR38.901</w:t>
            </w:r>
          </w:p>
          <w:p w:rsidR="003B14A3" w:rsidRDefault="00301D88">
            <w:pPr>
              <w:pStyle w:val="TAL"/>
            </w:pPr>
            <w:r>
              <w:t>(with exception of antenna element gain)</w:t>
            </w:r>
          </w:p>
          <w:p w:rsidR="003B14A3" w:rsidRDefault="003B14A3">
            <w:pPr>
              <w:pStyle w:val="TAL"/>
            </w:pPr>
          </w:p>
          <w:p w:rsidR="003B14A3" w:rsidRDefault="00301D88">
            <w:pPr>
              <w:pStyle w:val="TAL"/>
            </w:pPr>
            <w:r>
              <w:t>For indoor</w:t>
            </w:r>
            <w:r>
              <w:rPr>
                <w:strike/>
                <w:color w:val="FF0000"/>
              </w:rPr>
              <w:t>/factory</w:t>
            </w:r>
            <w:r>
              <w:t xml:space="preserve"> scenarios:</w:t>
            </w:r>
          </w:p>
          <w:p w:rsidR="003B14A3" w:rsidRDefault="00301D88">
            <w:pPr>
              <w:pStyle w:val="TAL"/>
            </w:pPr>
            <w:r>
              <w:t>- Antenna power pattern given in Table A.2.1-7 of TR38.802 for ceiling mount</w:t>
            </w:r>
          </w:p>
          <w:p w:rsidR="003B14A3" w:rsidRDefault="00301D88">
            <w:pPr>
              <w:pStyle w:val="TAL"/>
            </w:pPr>
            <w:r>
              <w:t xml:space="preserve">(with exception of antenna element </w:t>
            </w:r>
            <w:r>
              <w:t>gain)</w:t>
            </w:r>
          </w:p>
          <w:p w:rsidR="003B14A3" w:rsidRDefault="003B14A3">
            <w:pPr>
              <w:pStyle w:val="TAL"/>
            </w:pPr>
          </w:p>
          <w:p w:rsidR="003B14A3" w:rsidRDefault="00301D88">
            <w:pPr>
              <w:pStyle w:val="TAL"/>
              <w:rPr>
                <w:color w:val="FF0000"/>
                <w:u w:val="single"/>
              </w:rPr>
            </w:pPr>
            <w:r>
              <w:rPr>
                <w:color w:val="FF0000"/>
                <w:u w:val="single"/>
              </w:rPr>
              <w:t>For factory scenarios:</w:t>
            </w:r>
          </w:p>
          <w:p w:rsidR="003B14A3" w:rsidRDefault="00301D88">
            <w:pPr>
              <w:pStyle w:val="TAL"/>
              <w:rPr>
                <w:u w:val="single"/>
              </w:rPr>
            </w:pPr>
            <w:r>
              <w:rPr>
                <w:color w:val="FF0000"/>
                <w:u w:val="single"/>
              </w:rPr>
              <w:t>Companies to provide information on the antenna orientation and pattern used.</w:t>
            </w:r>
          </w:p>
        </w:tc>
      </w:tr>
    </w:tbl>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Update</w:t>
            </w:r>
            <w:del w:id="1419" w:author="Lee, Daewon" w:date="2020-11-11T00:04:00Z">
              <w:r>
                <w:rPr>
                  <w:rStyle w:val="af3"/>
                  <w:b w:val="0"/>
                  <w:bCs w:val="0"/>
                  <w:color w:val="000000"/>
                  <w:sz w:val="20"/>
                  <w:szCs w:val="20"/>
                  <w:lang w:val="sv-SE"/>
                </w:rPr>
                <w:delText>d</w:delText>
              </w:r>
            </w:del>
            <w:r>
              <w:rPr>
                <w:rStyle w:val="af3"/>
                <w:b w:val="0"/>
                <w:bCs w:val="0"/>
                <w:color w:val="000000"/>
                <w:sz w:val="20"/>
                <w:szCs w:val="20"/>
                <w:lang w:val="sv-SE"/>
              </w:rPr>
              <w:t xml:space="preserve"> Annex A</w:t>
            </w:r>
            <w:ins w:id="1420" w:author="Lee, Daewon" w:date="2020-11-11T00:04:00Z">
              <w:r>
                <w:rPr>
                  <w:rStyle w:val="af3"/>
                  <w:b w:val="0"/>
                  <w:bCs w:val="0"/>
                  <w:color w:val="000000"/>
                  <w:sz w:val="20"/>
                  <w:szCs w:val="20"/>
                  <w:lang w:val="sv-SE"/>
                </w:rPr>
                <w:t>.2</w:t>
              </w:r>
            </w:ins>
            <w:r>
              <w:rPr>
                <w:rStyle w:val="af3"/>
                <w:b w:val="0"/>
                <w:bCs w:val="0"/>
                <w:color w:val="000000"/>
                <w:sz w:val="20"/>
                <w:szCs w:val="20"/>
                <w:lang w:val="sv-SE"/>
              </w:rPr>
              <w:t xml:space="preserve"> based on agreement.</w:t>
            </w: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moderator's proposal</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rPr>
          <w:lang w:eastAsia="zh-CN"/>
        </w:rPr>
      </w:pPr>
    </w:p>
    <w:p w:rsidR="003B14A3" w:rsidRDefault="003B14A3">
      <w:pPr>
        <w:rPr>
          <w:highlight w:val="cyan"/>
          <w:lang w:eastAsia="zh-CN"/>
        </w:rPr>
      </w:pPr>
    </w:p>
    <w:p w:rsidR="003B14A3" w:rsidRDefault="00301D88">
      <w:pPr>
        <w:pStyle w:val="3"/>
        <w:rPr>
          <w:sz w:val="24"/>
          <w:szCs w:val="18"/>
          <w:highlight w:val="green"/>
        </w:rPr>
      </w:pPr>
      <w:r>
        <w:rPr>
          <w:sz w:val="24"/>
          <w:szCs w:val="18"/>
          <w:highlight w:val="green"/>
        </w:rPr>
        <w:t>Agreement #36:</w:t>
      </w:r>
    </w:p>
    <w:p w:rsidR="003B14A3" w:rsidRDefault="00301D88">
      <w:pPr>
        <w:pStyle w:val="afb"/>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rsidR="003B14A3" w:rsidRDefault="003B14A3">
      <w:pPr>
        <w:jc w:val="center"/>
      </w:pPr>
    </w:p>
    <w:p w:rsidR="003B14A3" w:rsidRDefault="00301D88">
      <w:pPr>
        <w:jc w:val="center"/>
        <w:rPr>
          <w:bCs/>
        </w:rPr>
      </w:pPr>
      <w:r>
        <w:rPr>
          <w:noProof/>
          <w:lang w:eastAsia="ko-KR"/>
        </w:rPr>
        <w:drawing>
          <wp:inline distT="0" distB="0" distL="0" distR="0">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w:t>
            </w:r>
            <w:r>
              <w:rPr>
                <w:rStyle w:val="af3"/>
                <w:b w:val="0"/>
                <w:bCs w:val="0"/>
                <w:i/>
                <w:iCs/>
                <w:color w:val="000000"/>
                <w:lang w:val="sv-SE"/>
              </w:rPr>
              <w:t>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Update</w:t>
            </w:r>
            <w:del w:id="1421" w:author="Lee, Daewon" w:date="2020-11-11T00:04:00Z">
              <w:r>
                <w:rPr>
                  <w:rStyle w:val="af3"/>
                  <w:b w:val="0"/>
                  <w:bCs w:val="0"/>
                  <w:color w:val="000000"/>
                  <w:sz w:val="20"/>
                  <w:szCs w:val="20"/>
                  <w:lang w:val="sv-SE"/>
                </w:rPr>
                <w:delText>d</w:delText>
              </w:r>
            </w:del>
            <w:r>
              <w:rPr>
                <w:rStyle w:val="af3"/>
                <w:b w:val="0"/>
                <w:bCs w:val="0"/>
                <w:color w:val="000000"/>
                <w:sz w:val="20"/>
                <w:szCs w:val="20"/>
                <w:lang w:val="sv-SE"/>
              </w:rPr>
              <w:t xml:space="preserve"> Annex A</w:t>
            </w:r>
            <w:ins w:id="1422" w:author="Lee, Daewon" w:date="2020-11-11T00:04:00Z">
              <w:r>
                <w:rPr>
                  <w:rStyle w:val="af3"/>
                  <w:b w:val="0"/>
                  <w:bCs w:val="0"/>
                  <w:color w:val="000000"/>
                  <w:sz w:val="20"/>
                  <w:szCs w:val="20"/>
                  <w:lang w:val="sv-SE"/>
                </w:rPr>
                <w:t>.2</w:t>
              </w:r>
            </w:ins>
            <w:r>
              <w:rPr>
                <w:rStyle w:val="af3"/>
                <w:b w:val="0"/>
                <w:bCs w:val="0"/>
                <w:color w:val="000000"/>
                <w:sz w:val="20"/>
                <w:szCs w:val="20"/>
                <w:lang w:val="sv-SE"/>
              </w:rPr>
              <w:t xml:space="preserve"> based on agreement.</w:t>
            </w: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moderator's proposal</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#37:</w:t>
      </w:r>
    </w:p>
    <w:p w:rsidR="003B14A3" w:rsidRDefault="00301D88">
      <w:r>
        <w:t xml:space="preserve">Capture the following </w:t>
      </w:r>
      <w:r>
        <w:t>observations in the TR. Editorial modifications and changes to references can be made when capturing the observations in the TR.</w:t>
      </w:r>
    </w:p>
    <w:p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w:t>
      </w:r>
      <w:r>
        <w:rPr>
          <w:color w:val="000000"/>
        </w:rPr>
        <w:t>s mentioning ‘all users’ are applicable to tail, median and upper tail users at once.</w:t>
      </w:r>
      <w:r>
        <w:rPr>
          <w:color w:val="000000"/>
          <w:highlight w:val="yellow"/>
        </w:rPr>
        <w:t xml:space="preserve"> </w:t>
      </w:r>
    </w:p>
    <w:p w:rsidR="003B14A3" w:rsidRDefault="00301D88">
      <w:pPr>
        <w:pStyle w:val="afb"/>
        <w:numPr>
          <w:ilvl w:val="0"/>
          <w:numId w:val="56"/>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rsidR="003B14A3" w:rsidRDefault="00301D88">
      <w:pPr>
        <w:pStyle w:val="afb"/>
        <w:numPr>
          <w:ilvl w:val="0"/>
          <w:numId w:val="56"/>
        </w:numPr>
        <w:spacing w:line="240" w:lineRule="auto"/>
      </w:pPr>
      <w:r>
        <w:t xml:space="preserve">Vivo results show gain for </w:t>
      </w:r>
      <w:r>
        <w:t>directional LBT ((TxED-Dir) over No-LBT for DL, high load, for tail  , median and upper tail users, and for UL, high load for tail users. For all other cases in this comparison, TxED-Dir underperforms No-LBT. (EDT -47 dBm)</w:t>
      </w:r>
    </w:p>
    <w:p w:rsidR="003B14A3" w:rsidRDefault="00301D88">
      <w:pPr>
        <w:pStyle w:val="afb"/>
        <w:numPr>
          <w:ilvl w:val="0"/>
          <w:numId w:val="56"/>
        </w:numPr>
        <w:spacing w:line="240" w:lineRule="auto"/>
      </w:pPr>
      <w:r>
        <w:t>Nokia, for 100% DL presented low,</w:t>
      </w:r>
      <w:r>
        <w:t xml:space="preserve"> medium and high load results. For all loads, their results show significant loss for both directional and omni-directional LBT for median and high-end users. Only the tail users may have some benefit from directional LBT (as compared to No-LBT), while omn</w:t>
      </w:r>
      <w:r>
        <w:t xml:space="preserve">i-LBT provides loss also in this case (EDT -48 dBm).  </w:t>
      </w:r>
    </w:p>
    <w:p w:rsidR="003B14A3" w:rsidRDefault="00301D88">
      <w:pPr>
        <w:pStyle w:val="afb"/>
        <w:numPr>
          <w:ilvl w:val="0"/>
          <w:numId w:val="56"/>
        </w:numPr>
        <w:spacing w:line="240" w:lineRule="auto"/>
      </w:pPr>
      <w:r>
        <w:t>Ericsson results show No-LBT outperforms directional LBT with (EDT -47 dBm) and directional LBT with (ED -32 dBm for gNB, ED -41 dBm for UE)</w:t>
      </w:r>
    </w:p>
    <w:p w:rsidR="003B14A3" w:rsidRDefault="00301D88">
      <w:pPr>
        <w:pStyle w:val="afb"/>
        <w:numPr>
          <w:ilvl w:val="0"/>
          <w:numId w:val="56"/>
        </w:numPr>
        <w:spacing w:line="240" w:lineRule="auto"/>
      </w:pPr>
      <w:r>
        <w:t>Samsung results show gain in medium and high loads for direc</w:t>
      </w:r>
      <w:r>
        <w:t xml:space="preserve">tional LBT over No-LBT at (EDT -47 dBm) </w:t>
      </w:r>
      <w:r>
        <w:rPr>
          <w:color w:val="000000"/>
        </w:rPr>
        <w:t>for all users for DL as well as for UL</w:t>
      </w:r>
      <w:r>
        <w:t xml:space="preserve">. At low loads TxED-Dir underperforms No-LBT. </w:t>
      </w:r>
    </w:p>
    <w:p w:rsidR="003B14A3" w:rsidRDefault="00301D88">
      <w:pPr>
        <w:pStyle w:val="afb"/>
        <w:numPr>
          <w:ilvl w:val="0"/>
          <w:numId w:val="56"/>
        </w:numPr>
        <w:spacing w:line="240" w:lineRule="auto"/>
        <w:rPr>
          <w:color w:val="000000" w:themeColor="text1"/>
        </w:rPr>
      </w:pPr>
      <w:r>
        <w:rPr>
          <w:color w:val="000000" w:themeColor="text1"/>
        </w:rPr>
        <w:t>Intel shows gains for DL throughput at high loads with TxED-Dir LBT for all antenna configurations when BSs are ceiling mounted, an</w:t>
      </w:r>
      <w:r>
        <w:rPr>
          <w:color w:val="000000" w:themeColor="text1"/>
        </w:rPr>
        <w:t>d gains for 5%ile DL throughput at high loads when the BS are not ceiling mounted. In other cases including all loads for UL, TdxED-Dir LBT scheme shows losses. All results are at ED threshold of -48</w:t>
      </w:r>
    </w:p>
    <w:p w:rsidR="003B14A3" w:rsidRDefault="00301D88">
      <w:pPr>
        <w:pStyle w:val="afb"/>
        <w:numPr>
          <w:ilvl w:val="0"/>
          <w:numId w:val="56"/>
        </w:numPr>
        <w:spacing w:line="240" w:lineRule="auto"/>
      </w:pPr>
      <w:r>
        <w:t>Huawei largely shows loss for directional LBT over No-LB</w:t>
      </w:r>
      <w:r>
        <w:t>T for all loading levels and users, except DL, tail users at high loading where the results are comparable. Huawei’s TxED-Dir uses CW-Max of 127 with EDT of -47 dBm.</w:t>
      </w:r>
    </w:p>
    <w:p w:rsidR="003B14A3" w:rsidRDefault="003B14A3">
      <w:pPr>
        <w:pStyle w:val="afb"/>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w:t>
            </w:r>
            <w:r>
              <w:rPr>
                <w:rStyle w:val="af3"/>
                <w:b w:val="0"/>
                <w:bCs w:val="0"/>
                <w:i/>
                <w:iCs/>
                <w:color w:val="000000"/>
                <w:lang w:val="sv-SE"/>
              </w:rPr>
              <w:t>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423" w:author="Lee, Daewon" w:date="2020-11-11T00:04:00Z">
              <w:r>
                <w:rPr>
                  <w:rStyle w:val="af3"/>
                  <w:b w:val="0"/>
                  <w:bCs w:val="0"/>
                  <w:color w:val="000000"/>
                  <w:sz w:val="20"/>
                  <w:szCs w:val="20"/>
                  <w:lang w:val="sv-SE"/>
                </w:rPr>
                <w:delText>”6.2.X Summary of system level evaluations” (exact section TBD) with appropriate update to the citation references.</w:delText>
              </w:r>
            </w:del>
            <w:ins w:id="1424" w:author="Lee, Daewon" w:date="2020-11-11T00:04:00Z">
              <w:r>
                <w:rPr>
                  <w:rStyle w:val="af3"/>
                  <w:b w:val="0"/>
                  <w:bCs w:val="0"/>
                  <w:color w:val="000000"/>
                  <w:sz w:val="20"/>
                  <w:szCs w:val="20"/>
                  <w:lang w:val="sv-SE"/>
                </w:rPr>
                <w:t>Section 6.2.2</w:t>
              </w:r>
            </w:ins>
          </w:p>
          <w:p w:rsidR="003B14A3" w:rsidRDefault="003B14A3">
            <w:pPr>
              <w:spacing w:after="0"/>
              <w:rPr>
                <w:rStyle w:val="af3"/>
                <w:lang w:val="sv-SE"/>
              </w:rPr>
            </w:pPr>
          </w:p>
          <w:p w:rsidR="003B14A3" w:rsidRDefault="00301D88">
            <w:pPr>
              <w:pStyle w:val="afb"/>
              <w:numPr>
                <w:ilvl w:val="0"/>
                <w:numId w:val="56"/>
              </w:numPr>
              <w:spacing w:line="240" w:lineRule="auto"/>
              <w:ind w:left="360"/>
            </w:pPr>
            <w:ins w:id="1425" w:author="Lee, Daewon" w:date="2020-11-09T19:44:00Z">
              <w:r>
                <w:rPr>
                  <w:szCs w:val="20"/>
                </w:rPr>
                <w:t xml:space="preserve">For </w:t>
              </w:r>
            </w:ins>
            <w:del w:id="1426" w:author="Lee, Daewon" w:date="2020-11-09T19:44:00Z">
              <w:r>
                <w:rPr>
                  <w:szCs w:val="20"/>
                </w:rPr>
                <w:delText>C</w:delText>
              </w:r>
            </w:del>
            <w:ins w:id="1427" w:author="Lee, Daewon" w:date="2020-11-09T19:44:00Z">
              <w:r>
                <w:rPr>
                  <w:szCs w:val="20"/>
                </w:rPr>
                <w:t>c</w:t>
              </w:r>
            </w:ins>
            <w:r>
              <w:rPr>
                <w:szCs w:val="20"/>
              </w:rPr>
              <w:t>omparison of No-LBT  with directional LBT</w:t>
            </w:r>
            <w:r>
              <w:t xml:space="preserve"> (TxED-Dir) for Indoor Scenario A</w:t>
            </w:r>
            <w:ins w:id="1428" w:author="Lee, Daewon" w:date="2020-11-09T19:44:00Z">
              <w:r>
                <w:t>,</w:t>
              </w:r>
            </w:ins>
            <w:del w:id="1429" w:author="Lee, Daewon" w:date="2020-11-09T19:33:00Z">
              <w:r>
                <w:delText>:</w:delText>
              </w:r>
            </w:del>
            <w:r>
              <w:t xml:space="preserve"> </w:t>
            </w:r>
            <w:ins w:id="1430" w:author="Daewon2" w:date="2020-11-09T19:19:00Z">
              <w:r>
                <w:t>6 sources, [37]</w:t>
              </w:r>
            </w:ins>
            <w:del w:id="1431" w:author="Daewon2" w:date="2020-11-09T19:19:00Z">
              <w:r>
                <w:rPr>
                  <w:szCs w:val="20"/>
                </w:rPr>
                <w:delText>Vivo</w:delText>
              </w:r>
            </w:del>
            <w:r>
              <w:rPr>
                <w:szCs w:val="20"/>
              </w:rPr>
              <w:t xml:space="preserve">,  </w:t>
            </w:r>
            <w:ins w:id="1432" w:author="Daewon2" w:date="2020-11-09T19:20:00Z">
              <w:r>
                <w:rPr>
                  <w:szCs w:val="20"/>
                </w:rPr>
                <w:t>[72]</w:t>
              </w:r>
            </w:ins>
            <w:del w:id="1433" w:author="Daewon2" w:date="2020-11-09T19:20:00Z">
              <w:r>
                <w:rPr>
                  <w:szCs w:val="20"/>
                </w:rPr>
                <w:delText>Huawei</w:delText>
              </w:r>
            </w:del>
            <w:r>
              <w:rPr>
                <w:szCs w:val="20"/>
              </w:rPr>
              <w:t xml:space="preserve">, </w:t>
            </w:r>
            <w:ins w:id="1434" w:author="Daewon2" w:date="2020-11-09T19:20:00Z">
              <w:r>
                <w:rPr>
                  <w:szCs w:val="20"/>
                </w:rPr>
                <w:t>[62]</w:t>
              </w:r>
            </w:ins>
            <w:del w:id="1435" w:author="Daewon2" w:date="2020-11-09T19:20:00Z">
              <w:r>
                <w:rPr>
                  <w:szCs w:val="20"/>
                </w:rPr>
                <w:delText>Nokia</w:delText>
              </w:r>
            </w:del>
            <w:r>
              <w:rPr>
                <w:szCs w:val="20"/>
              </w:rPr>
              <w:t xml:space="preserve">, </w:t>
            </w:r>
            <w:ins w:id="1436" w:author="Daewon2" w:date="2020-11-09T19:22:00Z">
              <w:r>
                <w:rPr>
                  <w:szCs w:val="20"/>
                </w:rPr>
                <w:t>[67]</w:t>
              </w:r>
            </w:ins>
            <w:del w:id="1437" w:author="Daewon2" w:date="2020-11-09T19:22:00Z">
              <w:r>
                <w:rPr>
                  <w:szCs w:val="20"/>
                </w:rPr>
                <w:delText>Samsung</w:delText>
              </w:r>
            </w:del>
            <w:r>
              <w:rPr>
                <w:szCs w:val="20"/>
              </w:rPr>
              <w:t xml:space="preserve">, </w:t>
            </w:r>
            <w:ins w:id="1438" w:author="Daewon2" w:date="2020-11-09T19:22:00Z">
              <w:r>
                <w:rPr>
                  <w:szCs w:val="20"/>
                </w:rPr>
                <w:t>[43]</w:t>
              </w:r>
            </w:ins>
            <w:del w:id="1439" w:author="Daewon2" w:date="2020-11-09T19:22:00Z">
              <w:r>
                <w:rPr>
                  <w:szCs w:val="20"/>
                </w:rPr>
                <w:delText>Intel</w:delText>
              </w:r>
            </w:del>
            <w:r>
              <w:rPr>
                <w:szCs w:val="20"/>
              </w:rPr>
              <w:t xml:space="preserve">, </w:t>
            </w:r>
            <w:ins w:id="1440" w:author="Lee, Daewon" w:date="2020-11-09T19:33:00Z">
              <w:r>
                <w:rPr>
                  <w:szCs w:val="20"/>
                </w:rPr>
                <w:t xml:space="preserve">and </w:t>
              </w:r>
            </w:ins>
            <w:ins w:id="1441" w:author="Daewon2" w:date="2020-11-09T19:22:00Z">
              <w:r>
                <w:rPr>
                  <w:szCs w:val="20"/>
                </w:rPr>
                <w:t>[65]</w:t>
              </w:r>
            </w:ins>
            <w:ins w:id="1442" w:author="Lee, Daewon" w:date="2020-11-09T19:33:00Z">
              <w:r>
                <w:rPr>
                  <w:szCs w:val="20"/>
                </w:rPr>
                <w:t>,</w:t>
              </w:r>
            </w:ins>
            <w:del w:id="1443" w:author="Daewon2" w:date="2020-11-09T19:22:00Z">
              <w:r>
                <w:rPr>
                  <w:szCs w:val="20"/>
                </w:rPr>
                <w:delText>Ericsson</w:delText>
              </w:r>
            </w:del>
            <w:r>
              <w:t xml:space="preserve"> provided results</w:t>
            </w:r>
            <w:ins w:id="1444" w:author="Lee, Daewon" w:date="2020-11-09T19:33:00Z">
              <w:r>
                <w:t xml:space="preserve"> and </w:t>
              </w:r>
            </w:ins>
            <w:ins w:id="1445" w:author="Lee, Daewon" w:date="2020-11-09T19:34:00Z">
              <w:r>
                <w:t xml:space="preserve">the </w:t>
              </w:r>
            </w:ins>
            <w:ins w:id="1446" w:author="Lee, Daewon" w:date="2020-11-09T19:33:00Z">
              <w:r>
                <w:t>following are observations from the evaluations:</w:t>
              </w:r>
            </w:ins>
          </w:p>
          <w:p w:rsidR="003B14A3" w:rsidRDefault="00301D88">
            <w:pPr>
              <w:pStyle w:val="afb"/>
              <w:numPr>
                <w:ilvl w:val="0"/>
                <w:numId w:val="56"/>
              </w:numPr>
              <w:spacing w:line="240" w:lineRule="auto"/>
            </w:pPr>
            <w:del w:id="1447" w:author="Daewon2" w:date="2020-11-09T19:23:00Z">
              <w:r>
                <w:delText>Vivo r</w:delText>
              </w:r>
            </w:del>
            <w:ins w:id="1448" w:author="Daewon2" w:date="2020-11-09T19:23:00Z">
              <w:r>
                <w:t>R</w:t>
              </w:r>
            </w:ins>
            <w:r>
              <w:t xml:space="preserve">esults </w:t>
            </w:r>
            <w:ins w:id="1449" w:author="Daewon2" w:date="2020-11-09T19:23:00Z">
              <w:r>
                <w:t xml:space="preserve">from source [37] </w:t>
              </w:r>
            </w:ins>
            <w:r>
              <w:t xml:space="preserve">show gain for directional </w:t>
            </w:r>
            <w:r>
              <w:t>LBT (</w:t>
            </w:r>
            <w:del w:id="1450" w:author="Daewon2" w:date="2020-11-09T19:23:00Z">
              <w:r>
                <w:delText>(</w:delText>
              </w:r>
            </w:del>
            <w:r>
              <w:t>TxED-Dir</w:t>
            </w:r>
            <w:ins w:id="1451" w:author="Daewon2" w:date="2020-11-09T19:25:00Z">
              <w:r>
                <w:t xml:space="preserve"> with EDT -47 dBm</w:t>
              </w:r>
            </w:ins>
            <w:r>
              <w:t>) over No-LBT for DL, high load, for tail</w:t>
            </w:r>
            <w:del w:id="1452" w:author="Daewon2" w:date="2020-11-09T19:22:00Z">
              <w:r>
                <w:delText xml:space="preserve">  </w:delText>
              </w:r>
            </w:del>
            <w:r>
              <w:t>, median and upper tail users, and for UL, high load for tail users. For all other cases in this comparison, TxED-Dir underperforms No-LBT</w:t>
            </w:r>
            <w:del w:id="1453" w:author="Daewon2" w:date="2020-11-09T19:24:00Z">
              <w:r>
                <w:delText>.</w:delText>
              </w:r>
            </w:del>
            <w:del w:id="1454" w:author="Daewon2" w:date="2020-11-09T19:25:00Z">
              <w:r>
                <w:delText xml:space="preserve"> (EDT -47 dBm)</w:delText>
              </w:r>
            </w:del>
            <w:ins w:id="1455" w:author="Daewon2" w:date="2020-11-09T19:24:00Z">
              <w:r>
                <w:t>.</w:t>
              </w:r>
            </w:ins>
          </w:p>
          <w:p w:rsidR="003B14A3" w:rsidRDefault="00301D88">
            <w:pPr>
              <w:pStyle w:val="afb"/>
              <w:numPr>
                <w:ilvl w:val="0"/>
                <w:numId w:val="56"/>
              </w:numPr>
              <w:spacing w:line="240" w:lineRule="auto"/>
            </w:pPr>
            <w:ins w:id="1456" w:author="Daewon2" w:date="2020-11-09T19:24:00Z">
              <w:r>
                <w:t>Results from source [62]</w:t>
              </w:r>
            </w:ins>
            <w:del w:id="1457" w:author="Daewon2" w:date="2020-11-09T19:24:00Z">
              <w:r>
                <w:delText>Nok</w:delText>
              </w:r>
              <w:r>
                <w:delText>ia</w:delText>
              </w:r>
            </w:del>
            <w:r>
              <w:t xml:space="preserve">, </w:t>
            </w:r>
            <w:ins w:id="1458" w:author="Daewon2" w:date="2020-11-09T19:24:00Z">
              <w:r>
                <w:t xml:space="preserve">provided evaluations </w:t>
              </w:r>
            </w:ins>
            <w:r>
              <w:t>for 100% DL presented low, medium and high load results. For all loads, their results show significant loss for both directional and omni-directional LBT for median and high-end users. Only the tail users may have some benefit from</w:t>
            </w:r>
            <w:r>
              <w:t xml:space="preserve"> directional LBT (as compared to No-LBT), while omni-LBT provides loss also in this case (EDT -48 dBm).  </w:t>
            </w:r>
          </w:p>
          <w:p w:rsidR="003B14A3" w:rsidRDefault="00301D88">
            <w:pPr>
              <w:pStyle w:val="afb"/>
              <w:numPr>
                <w:ilvl w:val="0"/>
                <w:numId w:val="56"/>
              </w:numPr>
              <w:spacing w:line="240" w:lineRule="auto"/>
            </w:pPr>
            <w:del w:id="1459" w:author="Daewon2" w:date="2020-11-09T19:25:00Z">
              <w:r>
                <w:delText>Ericsson r</w:delText>
              </w:r>
            </w:del>
            <w:ins w:id="1460" w:author="Daewon2" w:date="2020-11-09T19:25:00Z">
              <w:r>
                <w:t>R</w:t>
              </w:r>
            </w:ins>
            <w:r>
              <w:t xml:space="preserve">esults </w:t>
            </w:r>
            <w:ins w:id="1461" w:author="Daewon2" w:date="2020-11-09T19:25:00Z">
              <w:r>
                <w:t xml:space="preserve">from source [65] </w:t>
              </w:r>
            </w:ins>
            <w:r>
              <w:t xml:space="preserve">show No-LBT outperforms directional LBT with </w:t>
            </w:r>
            <w:del w:id="1462" w:author="Daewon2" w:date="2020-11-09T19:25:00Z">
              <w:r>
                <w:delText>(</w:delText>
              </w:r>
            </w:del>
            <w:r>
              <w:t>EDT -47 dBm</w:t>
            </w:r>
            <w:del w:id="1463" w:author="Daewon2" w:date="2020-11-09T19:25:00Z">
              <w:r>
                <w:delText>)</w:delText>
              </w:r>
            </w:del>
            <w:r>
              <w:t xml:space="preserve"> and directional LBT with </w:t>
            </w:r>
            <w:del w:id="1464" w:author="Daewon2" w:date="2020-11-09T19:25:00Z">
              <w:r>
                <w:delText>(</w:delText>
              </w:r>
            </w:del>
            <w:r>
              <w:t>ED -32 dBm for gNB, ED -41 dBm</w:t>
            </w:r>
            <w:r>
              <w:t xml:space="preserve"> for UE</w:t>
            </w:r>
            <w:del w:id="1465" w:author="Daewon2" w:date="2020-11-09T19:25:00Z">
              <w:r>
                <w:delText>)</w:delText>
              </w:r>
            </w:del>
            <w:ins w:id="1466" w:author="Daewon2" w:date="2020-11-09T19:25:00Z">
              <w:r>
                <w:t>.</w:t>
              </w:r>
            </w:ins>
          </w:p>
          <w:p w:rsidR="003B14A3" w:rsidRDefault="00301D88">
            <w:pPr>
              <w:pStyle w:val="afb"/>
              <w:numPr>
                <w:ilvl w:val="0"/>
                <w:numId w:val="56"/>
              </w:numPr>
              <w:spacing w:line="240" w:lineRule="auto"/>
            </w:pPr>
            <w:del w:id="1467" w:author="Daewon2" w:date="2020-11-09T19:25:00Z">
              <w:r>
                <w:delText>Samsung r</w:delText>
              </w:r>
            </w:del>
            <w:ins w:id="1468" w:author="Daewon2" w:date="2020-11-09T19:25:00Z">
              <w:r>
                <w:t>R</w:t>
              </w:r>
            </w:ins>
            <w:r>
              <w:t xml:space="preserve">esults </w:t>
            </w:r>
            <w:ins w:id="1469" w:author="Daewon2" w:date="2020-11-09T19:25:00Z">
              <w:r>
                <w:t xml:space="preserve">from [67] </w:t>
              </w:r>
            </w:ins>
            <w:r>
              <w:t xml:space="preserve">show gain in medium and high loads for directional LBT over No-LBT at </w:t>
            </w:r>
            <w:del w:id="1470" w:author="Daewon2" w:date="2020-11-09T19:26:00Z">
              <w:r>
                <w:delText>(</w:delText>
              </w:r>
            </w:del>
            <w:r>
              <w:t>EDT -47 dBm</w:t>
            </w:r>
            <w:del w:id="1471" w:author="Daewon2" w:date="2020-11-09T19:25:00Z">
              <w:r>
                <w:delText>)</w:delText>
              </w:r>
            </w:del>
            <w:r>
              <w:t xml:space="preserve"> for all users for DL as well as for UL. At low loads TxED-Dir underperforms No-LBT. </w:t>
            </w:r>
          </w:p>
          <w:p w:rsidR="003B14A3" w:rsidRDefault="00301D88">
            <w:pPr>
              <w:pStyle w:val="afb"/>
              <w:numPr>
                <w:ilvl w:val="0"/>
                <w:numId w:val="56"/>
              </w:numPr>
              <w:spacing w:line="240" w:lineRule="auto"/>
            </w:pPr>
            <w:del w:id="1472" w:author="Daewon2" w:date="2020-11-09T19:26:00Z">
              <w:r>
                <w:delText xml:space="preserve">Intel </w:delText>
              </w:r>
            </w:del>
            <w:ins w:id="1473" w:author="Daewon2" w:date="2020-11-09T19:26:00Z">
              <w:r>
                <w:t xml:space="preserve">Results from source [43] </w:t>
              </w:r>
            </w:ins>
            <w:r>
              <w:t xml:space="preserve">shows gains for DL </w:t>
            </w:r>
            <w:r>
              <w:t>throughput at high loads with TxED-Dir LBT for all antenna configurations when BSs are ceiling mounted, and gains for 5%ile DL throughput at high loads when the BS are not ceiling mounted. In other cases</w:t>
            </w:r>
            <w:ins w:id="1474" w:author="Daewon2" w:date="2020-11-09T19:26:00Z">
              <w:r>
                <w:t>,</w:t>
              </w:r>
            </w:ins>
            <w:r>
              <w:t xml:space="preserve"> including all loads for UL, T</w:t>
            </w:r>
            <w:del w:id="1475" w:author="Daewon2" w:date="2020-11-09T19:26:00Z">
              <w:r>
                <w:delText>d</w:delText>
              </w:r>
            </w:del>
            <w:r>
              <w:t>xED-Dir LBT scheme sh</w:t>
            </w:r>
            <w:r>
              <w:t>ows losses. All results are at ED threshold of -48</w:t>
            </w:r>
            <w:ins w:id="1476" w:author="Daewon2" w:date="2020-11-09T19:26:00Z">
              <w:r>
                <w:t xml:space="preserve"> dBm.</w:t>
              </w:r>
            </w:ins>
          </w:p>
          <w:p w:rsidR="003B14A3" w:rsidRDefault="00301D88">
            <w:pPr>
              <w:pStyle w:val="afb"/>
              <w:numPr>
                <w:ilvl w:val="0"/>
                <w:numId w:val="56"/>
              </w:numPr>
              <w:spacing w:line="240" w:lineRule="auto"/>
            </w:pPr>
            <w:del w:id="1477" w:author="Daewon2" w:date="2020-11-09T19:26:00Z">
              <w:r>
                <w:delText xml:space="preserve">Huawei </w:delText>
              </w:r>
            </w:del>
            <w:ins w:id="1478"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79" w:author="Daewon2" w:date="2020-11-09T19:26:00Z">
              <w:r>
                <w:delText xml:space="preserve">Huawei’s </w:delText>
              </w:r>
            </w:del>
            <w:ins w:id="1480" w:author="Daewon2" w:date="2020-11-09T19:26:00Z">
              <w:r>
                <w:t>Re</w:t>
              </w:r>
              <w:r>
                <w:t xml:space="preserve">sults were based on </w:t>
              </w:r>
            </w:ins>
            <w:r>
              <w:t xml:space="preserve">TxED-Dir </w:t>
            </w:r>
            <w:ins w:id="1481" w:author="Daewon2" w:date="2020-11-09T19:27:00Z">
              <w:r>
                <w:t xml:space="preserve">with </w:t>
              </w:r>
            </w:ins>
            <w:del w:id="1482" w:author="Daewon2" w:date="2020-11-09T19:27:00Z">
              <w:r>
                <w:delText xml:space="preserve">uses </w:delText>
              </w:r>
            </w:del>
            <w:r>
              <w:t>CW-Max of 127 with EDT of -47 dBm.</w:t>
            </w:r>
          </w:p>
          <w:p w:rsidR="003B14A3" w:rsidRDefault="003B14A3">
            <w:pPr>
              <w:pStyle w:val="afb"/>
            </w:pP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color w:val="000000"/>
              </w:rPr>
            </w:pPr>
            <w:r>
              <w:rPr>
                <w:color w:val="000000"/>
              </w:rPr>
              <w:t xml:space="preserve">We suggest that the following part of the agreement be included in Section 6.2 of TR as it applies to all Observations in Sections 6.2.2 to </w:t>
            </w:r>
            <w:r>
              <w:rPr>
                <w:color w:val="000000"/>
              </w:rPr>
              <w:t>6.2.6 of TR.</w:t>
            </w:r>
          </w:p>
          <w:p w:rsidR="003B14A3" w:rsidRDefault="003B14A3">
            <w:pPr>
              <w:overflowPunct/>
              <w:autoSpaceDE/>
              <w:adjustRightInd/>
              <w:spacing w:after="0"/>
              <w:ind w:firstLine="288"/>
              <w:rPr>
                <w:color w:val="000000"/>
              </w:rPr>
            </w:pPr>
          </w:p>
          <w:p w:rsidR="003B14A3" w:rsidRDefault="003B14A3">
            <w:pPr>
              <w:overflowPunct/>
              <w:autoSpaceDE/>
              <w:adjustRightInd/>
              <w:spacing w:after="0"/>
              <w:ind w:firstLine="288"/>
              <w:rPr>
                <w:color w:val="000000"/>
              </w:rPr>
            </w:pPr>
          </w:p>
          <w:p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Added the </w:t>
            </w:r>
            <w:r>
              <w:rPr>
                <w:lang w:val="sv-SE" w:eastAsia="zh-CN"/>
              </w:rPr>
              <w:t>explaination text as suggested by Huawei. Did not add the text to 6.2.3 as the word tail is not used in 6.2.3.</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fb"/>
      </w:pPr>
    </w:p>
    <w:p w:rsidR="003B14A3" w:rsidRDefault="003B14A3">
      <w:pPr>
        <w:pStyle w:val="afb"/>
      </w:pPr>
    </w:p>
    <w:p w:rsidR="003B14A3" w:rsidRDefault="00301D88">
      <w:pPr>
        <w:pStyle w:val="3"/>
        <w:rPr>
          <w:sz w:val="24"/>
          <w:szCs w:val="18"/>
          <w:highlight w:val="green"/>
        </w:rPr>
      </w:pPr>
      <w:r>
        <w:rPr>
          <w:sz w:val="24"/>
          <w:szCs w:val="18"/>
          <w:highlight w:val="green"/>
        </w:rPr>
        <w:t>Agreement #38:</w:t>
      </w:r>
    </w:p>
    <w:p w:rsidR="003B14A3" w:rsidRDefault="00301D88">
      <w:r>
        <w:t xml:space="preserve">Capture the following observations in the TR. Editorial modifications and changes to references can be made when capturing </w:t>
      </w:r>
      <w:r>
        <w:t>the observations in the TR.</w:t>
      </w:r>
    </w:p>
    <w:p w:rsidR="003B14A3" w:rsidRDefault="00301D88">
      <w:pPr>
        <w:pStyle w:val="afb"/>
        <w:numPr>
          <w:ilvl w:val="0"/>
          <w:numId w:val="56"/>
        </w:numPr>
        <w:spacing w:line="240" w:lineRule="auto"/>
        <w:ind w:left="360"/>
      </w:pPr>
      <w:r>
        <w:rPr>
          <w:szCs w:val="20"/>
        </w:rPr>
        <w:t>Comparison of Omni LBT (TxED-Omni) with directional LBT (TxED-Dir)  for Indoor Scenario A: Vivo, ZTE, Nokia, Samsung, Intel, Qualcomm, Ericsson, and Huawei, provided results</w:t>
      </w:r>
    </w:p>
    <w:p w:rsidR="003B14A3" w:rsidRDefault="003B14A3">
      <w:pPr>
        <w:pStyle w:val="afb"/>
        <w:ind w:left="720"/>
      </w:pPr>
    </w:p>
    <w:p w:rsidR="003B14A3" w:rsidRDefault="00301D88">
      <w:pPr>
        <w:pStyle w:val="afb"/>
        <w:numPr>
          <w:ilvl w:val="0"/>
          <w:numId w:val="56"/>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w:t>
      </w:r>
      <w:r>
        <w:rPr>
          <w:szCs w:val="20"/>
        </w:rPr>
        <w:t>stments to ED Threshold with directional sensing either implicitly or explicitly.</w:t>
      </w:r>
    </w:p>
    <w:p w:rsidR="003B14A3" w:rsidRDefault="00301D88">
      <w:pPr>
        <w:pStyle w:val="afb"/>
        <w:numPr>
          <w:ilvl w:val="0"/>
          <w:numId w:val="56"/>
        </w:numPr>
        <w:spacing w:line="240" w:lineRule="auto"/>
      </w:pPr>
      <w:r>
        <w:t>Vivo results show that omni-directional is better than directional LBT in tail and median performance, and marginal difference in other cases. Both omni-directional and direc</w:t>
      </w:r>
      <w:r>
        <w:t>tional LBT use the same ED threshold of -47 dBm</w:t>
      </w:r>
    </w:p>
    <w:p w:rsidR="003B14A3" w:rsidRDefault="00301D88">
      <w:pPr>
        <w:pStyle w:val="afb"/>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rsidR="003B14A3" w:rsidRDefault="00301D88">
      <w:pPr>
        <w:pStyle w:val="afb"/>
        <w:numPr>
          <w:ilvl w:val="0"/>
          <w:numId w:val="56"/>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w:t>
      </w:r>
      <w:r>
        <w:rPr>
          <w:color w:val="000000" w:themeColor="text1"/>
          <w:szCs w:val="20"/>
        </w:rPr>
        <w:t>ni</w:t>
      </w:r>
      <w:r>
        <w:rPr>
          <w:color w:val="000000" w:themeColor="text1"/>
        </w:rPr>
        <w:t xml:space="preserve"> for low ED thresholds (i.e., -55 and -65 dBm) but losses for high thresholds (i.e., -48 dBm). As for DL, TxED-Dir 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rsidR="003B14A3" w:rsidRDefault="00301D88">
      <w:pPr>
        <w:pStyle w:val="afb"/>
        <w:numPr>
          <w:ilvl w:val="0"/>
          <w:numId w:val="56"/>
        </w:numPr>
        <w:spacing w:line="240" w:lineRule="auto"/>
      </w:pPr>
      <w:r>
        <w:t>Qualcomm</w:t>
      </w:r>
      <w:r>
        <w:t xml:space="preserve"> results show largely a comparable performance for omni and directional sensing using equal threshold, with small benefit of directionality under gNBs with narrower beams </w:t>
      </w:r>
    </w:p>
    <w:p w:rsidR="003B14A3" w:rsidRDefault="00301D88">
      <w:pPr>
        <w:pStyle w:val="afb"/>
        <w:numPr>
          <w:ilvl w:val="0"/>
          <w:numId w:val="56"/>
        </w:numPr>
        <w:spacing w:line="240" w:lineRule="auto"/>
      </w:pPr>
      <w:r>
        <w:t xml:space="preserve">Ericsson results show that directional LBT with adjusted thresholds (ED -32 dBm for </w:t>
      </w:r>
      <w:r>
        <w:t xml:space="preserve">gNB, ED -41 dBm for UE) and directional LBT with ED -47 dBm, and omni-directional LBT with ED -47 dBm have comparable performance. </w:t>
      </w:r>
    </w:p>
    <w:p w:rsidR="003B14A3" w:rsidRDefault="00301D88">
      <w:pPr>
        <w:pStyle w:val="afb"/>
        <w:numPr>
          <w:ilvl w:val="0"/>
          <w:numId w:val="56"/>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w:t>
      </w:r>
      <w:r>
        <w:t xml:space="preserve"> for median, tail as well as upper tail users. The results use EDT -4</w:t>
      </w:r>
      <w:r>
        <w:rPr>
          <w:color w:val="0070C0"/>
        </w:rPr>
        <w:t>8</w:t>
      </w:r>
      <w:r>
        <w:rPr>
          <w:strike/>
        </w:rPr>
        <w:t>7</w:t>
      </w:r>
      <w:r>
        <w:t xml:space="preserve"> dBm </w:t>
      </w:r>
    </w:p>
    <w:p w:rsidR="003B14A3" w:rsidRDefault="00301D88">
      <w:pPr>
        <w:pStyle w:val="afb"/>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w:t>
      </w:r>
      <w:r>
        <w:rPr>
          <w:rFonts w:eastAsia="SimSun"/>
          <w:lang w:eastAsia="zh-CN"/>
        </w:rPr>
        <w:t>eshold -68 dBm and -62 dBm.</w:t>
      </w:r>
      <w:r>
        <w:t xml:space="preserve"> </w:t>
      </w:r>
    </w:p>
    <w:p w:rsidR="003B14A3" w:rsidRDefault="00301D88">
      <w:pPr>
        <w:pStyle w:val="afb"/>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rsidR="003B14A3" w:rsidRDefault="00301D88">
      <w:pPr>
        <w:pStyle w:val="afb"/>
        <w:numPr>
          <w:ilvl w:val="0"/>
          <w:numId w:val="56"/>
        </w:numPr>
        <w:spacing w:line="240" w:lineRule="auto"/>
      </w:pPr>
      <w:r>
        <w:t>Huawei’s re</w:t>
      </w:r>
      <w:r>
        <w:t>sults show that directional LBT (TxED-Dir) does not outperform Omni LBT (TxED-Omni)</w:t>
      </w:r>
    </w:p>
    <w:p w:rsidR="003B14A3" w:rsidRDefault="003B14A3">
      <w:pPr>
        <w:pStyle w:val="afb"/>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483" w:author="Lee, Daewon" w:date="2020-11-11T00:05:00Z">
              <w:r>
                <w:rPr>
                  <w:rStyle w:val="af3"/>
                  <w:b w:val="0"/>
                  <w:bCs w:val="0"/>
                  <w:color w:val="000000"/>
                  <w:sz w:val="20"/>
                  <w:szCs w:val="20"/>
                  <w:lang w:val="sv-SE"/>
                </w:rPr>
                <w:delText xml:space="preserve">”6.2.X </w:delText>
              </w:r>
              <w:r>
                <w:rPr>
                  <w:rStyle w:val="af3"/>
                  <w:b w:val="0"/>
                  <w:bCs w:val="0"/>
                  <w:color w:val="000000"/>
                  <w:sz w:val="20"/>
                  <w:szCs w:val="20"/>
                  <w:lang w:val="sv-SE"/>
                </w:rPr>
                <w:delText>Summary of system level evaluations” (exact section TBD) with appropriate update to the citation references.</w:delText>
              </w:r>
            </w:del>
            <w:ins w:id="1484" w:author="Lee, Daewon" w:date="2020-11-11T00:05:00Z">
              <w:r>
                <w:rPr>
                  <w:rStyle w:val="af3"/>
                  <w:b w:val="0"/>
                  <w:bCs w:val="0"/>
                  <w:color w:val="000000"/>
                  <w:sz w:val="20"/>
                  <w:szCs w:val="20"/>
                  <w:lang w:val="sv-SE"/>
                </w:rPr>
                <w:t>Section 6.2.2</w:t>
              </w:r>
            </w:ins>
          </w:p>
          <w:p w:rsidR="003B14A3" w:rsidRDefault="003B14A3">
            <w:pPr>
              <w:spacing w:after="0"/>
              <w:rPr>
                <w:rStyle w:val="af3"/>
                <w:color w:val="000000"/>
                <w:lang w:val="sv-SE"/>
              </w:rPr>
            </w:pPr>
          </w:p>
          <w:p w:rsidR="003B14A3" w:rsidRDefault="00301D88">
            <w:pPr>
              <w:pStyle w:val="afb"/>
              <w:numPr>
                <w:ilvl w:val="0"/>
                <w:numId w:val="56"/>
              </w:numPr>
              <w:spacing w:line="240" w:lineRule="auto"/>
              <w:ind w:left="360"/>
            </w:pPr>
            <w:ins w:id="1485" w:author="Lee, Daewon" w:date="2020-11-09T19:43:00Z">
              <w:r>
                <w:rPr>
                  <w:szCs w:val="20"/>
                </w:rPr>
                <w:t xml:space="preserve">For </w:t>
              </w:r>
            </w:ins>
            <w:del w:id="1486" w:author="Lee, Daewon" w:date="2020-11-09T19:43:00Z">
              <w:r>
                <w:rPr>
                  <w:szCs w:val="20"/>
                </w:rPr>
                <w:delText>C</w:delText>
              </w:r>
            </w:del>
            <w:ins w:id="1487" w:author="Lee, Daewon" w:date="2020-11-09T19:43:00Z">
              <w:r>
                <w:rPr>
                  <w:szCs w:val="20"/>
                </w:rPr>
                <w:t>c</w:t>
              </w:r>
            </w:ins>
            <w:r>
              <w:rPr>
                <w:szCs w:val="20"/>
              </w:rPr>
              <w:t>omparison of Omni LBT (TxED-Omni) with directional LBT (TxED-Dir)</w:t>
            </w:r>
            <w:del w:id="1488" w:author="Lee, Daewon" w:date="2020-11-09T19:33:00Z">
              <w:r>
                <w:rPr>
                  <w:szCs w:val="20"/>
                </w:rPr>
                <w:delText xml:space="preserve"> </w:delText>
              </w:r>
            </w:del>
            <w:r>
              <w:rPr>
                <w:szCs w:val="20"/>
              </w:rPr>
              <w:t xml:space="preserve"> for Indoor Scenario A</w:t>
            </w:r>
            <w:ins w:id="1489" w:author="Lee, Daewon" w:date="2020-11-09T19:43:00Z">
              <w:r>
                <w:rPr>
                  <w:szCs w:val="20"/>
                </w:rPr>
                <w:t>,</w:t>
              </w:r>
            </w:ins>
            <w:del w:id="1490" w:author="Lee, Daewon" w:date="2020-11-09T19:33:00Z">
              <w:r>
                <w:rPr>
                  <w:szCs w:val="20"/>
                </w:rPr>
                <w:delText>:</w:delText>
              </w:r>
            </w:del>
            <w:ins w:id="1491" w:author="Lee, Daewon" w:date="2020-11-09T19:33:00Z">
              <w:r>
                <w:rPr>
                  <w:szCs w:val="20"/>
                </w:rPr>
                <w:t xml:space="preserve"> 8 sources,</w:t>
              </w:r>
            </w:ins>
            <w:r>
              <w:rPr>
                <w:szCs w:val="20"/>
              </w:rPr>
              <w:t xml:space="preserve"> </w:t>
            </w:r>
            <w:ins w:id="1492" w:author="Lee, Daewon" w:date="2020-11-09T19:34:00Z">
              <w:r>
                <w:rPr>
                  <w:szCs w:val="20"/>
                </w:rPr>
                <w:t>[37]</w:t>
              </w:r>
            </w:ins>
            <w:del w:id="1493" w:author="Lee, Daewon" w:date="2020-11-09T19:35:00Z">
              <w:r>
                <w:rPr>
                  <w:szCs w:val="20"/>
                </w:rPr>
                <w:delText>Vivo</w:delText>
              </w:r>
            </w:del>
            <w:r>
              <w:rPr>
                <w:szCs w:val="20"/>
              </w:rPr>
              <w:t xml:space="preserve">, </w:t>
            </w:r>
            <w:ins w:id="1494" w:author="Lee, Daewon" w:date="2020-11-09T19:35:00Z">
              <w:r>
                <w:rPr>
                  <w:szCs w:val="20"/>
                </w:rPr>
                <w:t>[64]</w:t>
              </w:r>
            </w:ins>
            <w:del w:id="1495" w:author="Lee, Daewon" w:date="2020-11-09T19:35:00Z">
              <w:r>
                <w:rPr>
                  <w:szCs w:val="20"/>
                </w:rPr>
                <w:delText>ZTE</w:delText>
              </w:r>
            </w:del>
            <w:r>
              <w:rPr>
                <w:szCs w:val="20"/>
              </w:rPr>
              <w:t xml:space="preserve">, </w:t>
            </w:r>
            <w:ins w:id="1496" w:author="Lee, Daewon" w:date="2020-11-09T19:35:00Z">
              <w:r>
                <w:rPr>
                  <w:szCs w:val="20"/>
                </w:rPr>
                <w:t>[62]</w:t>
              </w:r>
            </w:ins>
            <w:del w:id="1497" w:author="Lee, Daewon" w:date="2020-11-09T19:35:00Z">
              <w:r>
                <w:rPr>
                  <w:szCs w:val="20"/>
                </w:rPr>
                <w:delText>Nokia</w:delText>
              </w:r>
            </w:del>
            <w:r>
              <w:rPr>
                <w:szCs w:val="20"/>
              </w:rPr>
              <w:t xml:space="preserve">, </w:t>
            </w:r>
            <w:ins w:id="1498" w:author="Lee, Daewon" w:date="2020-11-09T19:35:00Z">
              <w:r>
                <w:rPr>
                  <w:szCs w:val="20"/>
                </w:rPr>
                <w:t>[67]</w:t>
              </w:r>
            </w:ins>
            <w:del w:id="1499" w:author="Lee, Daewon" w:date="2020-11-09T19:35:00Z">
              <w:r>
                <w:rPr>
                  <w:szCs w:val="20"/>
                </w:rPr>
                <w:delText>Samsung</w:delText>
              </w:r>
            </w:del>
            <w:r>
              <w:rPr>
                <w:szCs w:val="20"/>
              </w:rPr>
              <w:t xml:space="preserve">, </w:t>
            </w:r>
            <w:ins w:id="1500" w:author="Lee, Daewon" w:date="2020-11-09T19:35:00Z">
              <w:r>
                <w:rPr>
                  <w:szCs w:val="20"/>
                </w:rPr>
                <w:t>[43]</w:t>
              </w:r>
            </w:ins>
            <w:del w:id="1501" w:author="Lee, Daewon" w:date="2020-11-09T19:35:00Z">
              <w:r>
                <w:rPr>
                  <w:szCs w:val="20"/>
                </w:rPr>
                <w:delText>Intel</w:delText>
              </w:r>
            </w:del>
            <w:r>
              <w:rPr>
                <w:szCs w:val="20"/>
              </w:rPr>
              <w:t xml:space="preserve">, </w:t>
            </w:r>
            <w:del w:id="1502" w:author="Lee, Daewon" w:date="2020-11-09T19:36:00Z">
              <w:r>
                <w:rPr>
                  <w:szCs w:val="20"/>
                </w:rPr>
                <w:delText>Qualcomm</w:delText>
              </w:r>
            </w:del>
            <w:ins w:id="1503" w:author="Lee, Daewon" w:date="2020-11-09T19:36:00Z">
              <w:r>
                <w:rPr>
                  <w:szCs w:val="20"/>
                </w:rPr>
                <w:t>[56]</w:t>
              </w:r>
            </w:ins>
            <w:r>
              <w:rPr>
                <w:szCs w:val="20"/>
              </w:rPr>
              <w:t xml:space="preserve">, </w:t>
            </w:r>
            <w:del w:id="1504" w:author="Lee, Daewon" w:date="2020-11-09T19:36:00Z">
              <w:r>
                <w:rPr>
                  <w:szCs w:val="20"/>
                </w:rPr>
                <w:delText>Ericsson</w:delText>
              </w:r>
            </w:del>
            <w:ins w:id="1505" w:author="Lee, Daewon" w:date="2020-11-09T19:36:00Z">
              <w:r>
                <w:rPr>
                  <w:szCs w:val="20"/>
                </w:rPr>
                <w:t>[65]</w:t>
              </w:r>
            </w:ins>
            <w:r>
              <w:rPr>
                <w:szCs w:val="20"/>
              </w:rPr>
              <w:t xml:space="preserve">, and </w:t>
            </w:r>
            <w:del w:id="1506" w:author="Lee, Daewon" w:date="2020-11-09T19:36:00Z">
              <w:r>
                <w:rPr>
                  <w:szCs w:val="20"/>
                </w:rPr>
                <w:delText>Huawei</w:delText>
              </w:r>
            </w:del>
            <w:ins w:id="1507" w:author="Lee, Daewon" w:date="2020-11-09T19:36:00Z">
              <w:r>
                <w:rPr>
                  <w:szCs w:val="20"/>
                </w:rPr>
                <w:t>[72]</w:t>
              </w:r>
            </w:ins>
            <w:r>
              <w:rPr>
                <w:szCs w:val="20"/>
              </w:rPr>
              <w:t>, provided results</w:t>
            </w:r>
            <w:ins w:id="1508" w:author="Lee, Daewon" w:date="2020-11-09T19:34:00Z">
              <w:r>
                <w:rPr>
                  <w:szCs w:val="20"/>
                </w:rPr>
                <w:t xml:space="preserve"> and the following are observations from the evaluations:</w:t>
              </w:r>
            </w:ins>
          </w:p>
          <w:p w:rsidR="003B14A3" w:rsidRDefault="003B14A3">
            <w:pPr>
              <w:pStyle w:val="afb"/>
              <w:ind w:left="720"/>
            </w:pPr>
          </w:p>
          <w:p w:rsidR="003B14A3" w:rsidRDefault="00301D88">
            <w:pPr>
              <w:pStyle w:val="afb"/>
              <w:numPr>
                <w:ilvl w:val="0"/>
                <w:numId w:val="56"/>
              </w:numPr>
              <w:spacing w:line="240" w:lineRule="auto"/>
            </w:pPr>
            <w:r>
              <w:t xml:space="preserve">For </w:t>
            </w:r>
            <w:r>
              <w:rPr>
                <w:szCs w:val="20"/>
              </w:rPr>
              <w:t xml:space="preserve">Omni LBT (TxED-Omni) with directional LBT (TxED-Dir) have been done with using the same ED Threshold. Additionally, </w:t>
            </w:r>
            <w:del w:id="1509" w:author="Lee, Daewon" w:date="2020-11-09T19:36:00Z">
              <w:r>
                <w:rPr>
                  <w:szCs w:val="20"/>
                </w:rPr>
                <w:delText xml:space="preserve">Ericsson </w:delText>
              </w:r>
            </w:del>
            <w:ins w:id="1510" w:author="Lee, Daewon" w:date="2020-11-09T19:36:00Z">
              <w:r>
                <w:rPr>
                  <w:szCs w:val="20"/>
                </w:rPr>
                <w:t xml:space="preserve">source [65] </w:t>
              </w:r>
            </w:ins>
            <w:del w:id="1511" w:author="Lee, Daewon" w:date="2020-11-09T19:36:00Z">
              <w:r>
                <w:rPr>
                  <w:szCs w:val="20"/>
                </w:rPr>
                <w:delText xml:space="preserve">simulated </w:delText>
              </w:r>
            </w:del>
            <w:ins w:id="1512" w:author="Lee, Daewon" w:date="2020-11-09T19:36:00Z">
              <w:r>
                <w:rPr>
                  <w:szCs w:val="20"/>
                </w:rPr>
                <w:t xml:space="preserve">evaluated </w:t>
              </w:r>
            </w:ins>
            <w:r>
              <w:t xml:space="preserve">directional LBT with adjusted thresholds </w:t>
            </w:r>
            <w:del w:id="1513" w:author="Lee, Daewon" w:date="2020-11-09T19:36:00Z">
              <w:r>
                <w:delText>(</w:delText>
              </w:r>
            </w:del>
            <w:r>
              <w:t xml:space="preserve">ED -32 dBm for gNB, </w:t>
            </w:r>
            <w:ins w:id="1514" w:author="Lee, Daewon" w:date="2020-11-09T19:36:00Z">
              <w:r>
                <w:t xml:space="preserve">and </w:t>
              </w:r>
            </w:ins>
            <w:r>
              <w:t>ED -41 dBm for UE</w:t>
            </w:r>
            <w:del w:id="1515" w:author="Lee, Daewon" w:date="2020-11-09T19:36:00Z">
              <w:r>
                <w:delText>)</w:delText>
              </w:r>
            </w:del>
            <w:r>
              <w:t xml:space="preserve">. </w:t>
            </w:r>
            <w:r>
              <w:rPr>
                <w:szCs w:val="20"/>
              </w:rPr>
              <w:t xml:space="preserve"> Multiple com</w:t>
            </w:r>
            <w:r>
              <w:rPr>
                <w:szCs w:val="20"/>
              </w:rPr>
              <w:t>panies have evaluated adjustments to ED Threshold with directional sensing either implicitly or explicitly.</w:t>
            </w:r>
          </w:p>
          <w:p w:rsidR="003B14A3" w:rsidRDefault="00301D88">
            <w:pPr>
              <w:pStyle w:val="afb"/>
              <w:numPr>
                <w:ilvl w:val="0"/>
                <w:numId w:val="56"/>
              </w:numPr>
              <w:spacing w:line="240" w:lineRule="auto"/>
            </w:pPr>
            <w:del w:id="1516" w:author="Lee, Daewon" w:date="2020-11-09T19:37:00Z">
              <w:r>
                <w:delText>Vivo r</w:delText>
              </w:r>
            </w:del>
            <w:ins w:id="1517" w:author="Lee, Daewon" w:date="2020-11-09T19:37:00Z">
              <w:r>
                <w:t>R</w:t>
              </w:r>
            </w:ins>
            <w:r>
              <w:t xml:space="preserve">esults </w:t>
            </w:r>
            <w:ins w:id="1518" w:author="Lee, Daewon" w:date="2020-11-09T19:37:00Z">
              <w:r>
                <w:t xml:space="preserve">from source [37] </w:t>
              </w:r>
            </w:ins>
            <w:r>
              <w:t xml:space="preserve">show that omni-directional is better than directional LBT in tail and median performance, and marginal difference in </w:t>
            </w:r>
            <w:r>
              <w:t>other cases. Both omni-directional and directional LBT use the same ED threshold of -47 dBm</w:t>
            </w:r>
            <w:ins w:id="1519" w:author="Lee, Daewon" w:date="2020-11-09T19:42:00Z">
              <w:r>
                <w:t>.</w:t>
              </w:r>
            </w:ins>
          </w:p>
          <w:p w:rsidR="003B14A3" w:rsidRDefault="00301D88">
            <w:pPr>
              <w:pStyle w:val="afb"/>
              <w:numPr>
                <w:ilvl w:val="0"/>
                <w:numId w:val="56"/>
              </w:numPr>
              <w:spacing w:line="240" w:lineRule="auto"/>
            </w:pPr>
            <w:del w:id="1520" w:author="Lee, Daewon" w:date="2020-11-09T19:37:00Z">
              <w:r>
                <w:delText xml:space="preserve">Samsung </w:delText>
              </w:r>
            </w:del>
            <w:ins w:id="1521" w:author="Lee, Daewon" w:date="2020-11-09T19:37:00Z">
              <w:r>
                <w:t xml:space="preserve">Results from source [67] </w:t>
              </w:r>
            </w:ins>
            <w:r>
              <w:t xml:space="preserve">shows gain at all loading levels for directional LBT over omni-LBT (-47 dBm) for all users, for DL and UL traffic. </w:t>
            </w:r>
          </w:p>
          <w:p w:rsidR="003B14A3" w:rsidRDefault="00301D88">
            <w:pPr>
              <w:pStyle w:val="afb"/>
              <w:numPr>
                <w:ilvl w:val="0"/>
                <w:numId w:val="56"/>
              </w:numPr>
              <w:spacing w:line="240" w:lineRule="auto"/>
            </w:pPr>
            <w:del w:id="1522" w:author="Lee, Daewon" w:date="2020-11-09T19:37:00Z">
              <w:r>
                <w:delText xml:space="preserve">Intel </w:delText>
              </w:r>
            </w:del>
            <w:ins w:id="1523" w:author="Lee, Daewon" w:date="2020-11-09T19:37:00Z">
              <w:r>
                <w:t xml:space="preserve">Results </w:t>
              </w:r>
              <w:r>
                <w:t xml:space="preserve">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w:t>
            </w:r>
            <w:r>
              <w:t xml:space="preserve">s than </w:t>
            </w:r>
            <w:r>
              <w:rPr>
                <w:szCs w:val="20"/>
              </w:rPr>
              <w:t xml:space="preserve">TxED-Omni. </w:t>
            </w:r>
            <w:r>
              <w:t>The gain of directionality increases with more directional UE beams.</w:t>
            </w:r>
          </w:p>
          <w:p w:rsidR="003B14A3" w:rsidRDefault="00301D88">
            <w:pPr>
              <w:pStyle w:val="afb"/>
              <w:numPr>
                <w:ilvl w:val="0"/>
                <w:numId w:val="56"/>
              </w:numPr>
              <w:spacing w:line="240" w:lineRule="auto"/>
            </w:pPr>
            <w:del w:id="1524" w:author="Lee, Daewon" w:date="2020-11-09T19:37:00Z">
              <w:r>
                <w:delText>Qualcomm r</w:delText>
              </w:r>
            </w:del>
            <w:ins w:id="1525" w:author="Lee, Daewon" w:date="2020-11-09T19:37:00Z">
              <w:r>
                <w:t>R</w:t>
              </w:r>
            </w:ins>
            <w:r>
              <w:t xml:space="preserve">esults </w:t>
            </w:r>
            <w:ins w:id="1526" w:author="Lee, Daewon" w:date="2020-11-09T19:37:00Z">
              <w:r>
                <w:t xml:space="preserve">from source [56] </w:t>
              </w:r>
            </w:ins>
            <w:r>
              <w:t>show largely a comparable performance for omni and directional sensing using equal threshold, with small benefit of directionality und</w:t>
            </w:r>
            <w:r>
              <w:t>er gNBs with narrower beams</w:t>
            </w:r>
            <w:ins w:id="1527" w:author="Lee, Daewon" w:date="2020-11-09T19:42:00Z">
              <w:r>
                <w:t>.</w:t>
              </w:r>
            </w:ins>
            <w:del w:id="1528" w:author="Lee, Daewon" w:date="2020-11-09T19:42:00Z">
              <w:r>
                <w:delText xml:space="preserve"> </w:delText>
              </w:r>
            </w:del>
          </w:p>
          <w:p w:rsidR="003B14A3" w:rsidRDefault="00301D88">
            <w:pPr>
              <w:pStyle w:val="afb"/>
              <w:numPr>
                <w:ilvl w:val="0"/>
                <w:numId w:val="56"/>
              </w:numPr>
              <w:spacing w:line="240" w:lineRule="auto"/>
            </w:pPr>
            <w:del w:id="1529" w:author="Lee, Daewon" w:date="2020-11-09T19:37:00Z">
              <w:r>
                <w:delText>Ericsson r</w:delText>
              </w:r>
            </w:del>
            <w:ins w:id="1530" w:author="Lee, Daewon" w:date="2020-11-09T19:37:00Z">
              <w:r>
                <w:t>R</w:t>
              </w:r>
            </w:ins>
            <w:r>
              <w:t xml:space="preserve">esults </w:t>
            </w:r>
            <w:ins w:id="1531"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rsidR="003B14A3" w:rsidRDefault="00301D88">
            <w:pPr>
              <w:pStyle w:val="afb"/>
              <w:numPr>
                <w:ilvl w:val="0"/>
                <w:numId w:val="56"/>
              </w:numPr>
              <w:spacing w:line="240" w:lineRule="auto"/>
            </w:pPr>
            <w:r>
              <w:t xml:space="preserve">For 100% DL traffic, </w:t>
            </w:r>
            <w:del w:id="1532" w:author="Lee, Daewon" w:date="2020-11-09T19:38:00Z">
              <w:r>
                <w:delText xml:space="preserve">Nokia </w:delText>
              </w:r>
            </w:del>
            <w:r>
              <w:t xml:space="preserve">results </w:t>
            </w:r>
            <w:ins w:id="1533" w:author="Lee, Daewon" w:date="2020-11-09T19:38:00Z">
              <w:r>
                <w:t xml:space="preserve">from source [62] </w:t>
              </w:r>
            </w:ins>
            <w:r>
              <w:t xml:space="preserve">show </w:t>
            </w:r>
            <w:r>
              <w:t xml:space="preserve">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534" w:author="Lee, Daewon" w:date="2020-11-09T19:41:00Z">
              <w:r>
                <w:rPr>
                  <w:strike/>
                </w:rPr>
                <w:delText>7</w:delText>
              </w:r>
            </w:del>
            <w:r>
              <w:t xml:space="preserve"> dBm</w:t>
            </w:r>
            <w:ins w:id="1535" w:author="Lee, Daewon" w:date="2020-11-09T19:41:00Z">
              <w:r>
                <w:t>.</w:t>
              </w:r>
            </w:ins>
            <w:del w:id="1536" w:author="Lee, Daewon" w:date="2020-11-09T19:41:00Z">
              <w:r>
                <w:delText xml:space="preserve"> </w:delText>
              </w:r>
            </w:del>
          </w:p>
          <w:p w:rsidR="003B14A3" w:rsidRDefault="00301D88">
            <w:pPr>
              <w:pStyle w:val="afb"/>
              <w:numPr>
                <w:ilvl w:val="0"/>
                <w:numId w:val="56"/>
              </w:numPr>
              <w:spacing w:line="240" w:lineRule="auto"/>
            </w:pPr>
            <w:r>
              <w:t xml:space="preserve">For 100% DL traffic, </w:t>
            </w:r>
            <w:del w:id="1537" w:author="Lee, Daewon" w:date="2020-11-09T19:38:00Z">
              <w:r>
                <w:delText xml:space="preserve">ZTE </w:delText>
              </w:r>
            </w:del>
            <w:ins w:id="1538" w:author="Lee, Daewon" w:date="2020-11-09T19:38:00Z">
              <w:r>
                <w:t xml:space="preserve">results from source [64] </w:t>
              </w:r>
            </w:ins>
            <w:r>
              <w:t>shows gains in directional LBT for tail user</w:t>
            </w:r>
            <w:r>
              <w:t>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rsidR="003B14A3" w:rsidRDefault="00301D88">
            <w:pPr>
              <w:pStyle w:val="afb"/>
              <w:numPr>
                <w:ilvl w:val="0"/>
                <w:numId w:val="56"/>
              </w:numPr>
              <w:spacing w:line="240" w:lineRule="auto"/>
            </w:pPr>
            <w:ins w:id="1539" w:author="Lee, Daewon" w:date="2020-11-09T19:38:00Z">
              <w:r>
                <w:t xml:space="preserve">For </w:t>
              </w:r>
            </w:ins>
            <w:del w:id="1540" w:author="Lee, Daewon" w:date="2020-11-09T19:38:00Z">
              <w:r>
                <w:delText>C</w:delText>
              </w:r>
            </w:del>
            <w:ins w:id="1541" w:author="Lee, Daewon" w:date="2020-11-09T19:38:00Z">
              <w:r>
                <w:t>c</w:t>
              </w:r>
            </w:ins>
            <w:r>
              <w:t>oexistence</w:t>
            </w:r>
            <w:ins w:id="1542" w:author="Lee, Daewon" w:date="2020-11-09T19:38:00Z">
              <w:r>
                <w:t>, results from source [64]</w:t>
              </w:r>
            </w:ins>
            <w:del w:id="1543" w:author="Lee, Daewon" w:date="2020-11-09T19:38:00Z">
              <w:r>
                <w:delText xml:space="preserve">: ZTE </w:delText>
              </w:r>
            </w:del>
            <w:r>
              <w:t>shows that an operator using directional LBT benefits in the presence</w:t>
            </w:r>
            <w:r>
              <w:t xml:space="preserve"> of an operator using Omni LBT</w:t>
            </w:r>
            <w:r>
              <w:rPr>
                <w:rFonts w:eastAsia="SimSun"/>
                <w:lang w:eastAsia="zh-CN"/>
              </w:rPr>
              <w:t>, relative to a deployment where both operators use Omni-LBT. The results use</w:t>
            </w:r>
            <w:ins w:id="1544" w:author="Lee, Daewon" w:date="2020-11-09T19:38:00Z">
              <w:r>
                <w:rPr>
                  <w:rFonts w:eastAsia="SimSun"/>
                  <w:lang w:eastAsia="zh-CN"/>
                </w:rPr>
                <w:t>d</w:t>
              </w:r>
            </w:ins>
            <w:r>
              <w:rPr>
                <w:rFonts w:eastAsia="SimSun"/>
                <w:lang w:eastAsia="zh-CN"/>
              </w:rPr>
              <w:t xml:space="preserve"> ED threshold </w:t>
            </w:r>
            <w:ins w:id="1545" w:author="Lee, Daewon" w:date="2020-11-09T19:38:00Z">
              <w:r>
                <w:rPr>
                  <w:rFonts w:eastAsia="SimSun"/>
                  <w:lang w:eastAsia="zh-CN"/>
                </w:rPr>
                <w:t xml:space="preserve">of </w:t>
              </w:r>
            </w:ins>
            <w:r>
              <w:rPr>
                <w:rFonts w:eastAsia="SimSun"/>
                <w:lang w:eastAsia="zh-CN"/>
              </w:rPr>
              <w:t>-68 dBm.</w:t>
            </w:r>
          </w:p>
          <w:p w:rsidR="003B14A3" w:rsidRDefault="00301D88">
            <w:pPr>
              <w:pStyle w:val="afb"/>
              <w:numPr>
                <w:ilvl w:val="0"/>
                <w:numId w:val="56"/>
              </w:numPr>
              <w:spacing w:line="240" w:lineRule="auto"/>
            </w:pPr>
            <w:del w:id="1546" w:author="Lee, Daewon" w:date="2020-11-09T19:38:00Z">
              <w:r>
                <w:delText>Huawei’s r</w:delText>
              </w:r>
            </w:del>
            <w:ins w:id="1547" w:author="Lee, Daewon" w:date="2020-11-09T19:38:00Z">
              <w:r>
                <w:t>R</w:t>
              </w:r>
            </w:ins>
            <w:r>
              <w:t xml:space="preserve">esults </w:t>
            </w:r>
            <w:ins w:id="1548" w:author="Lee, Daewon" w:date="2020-11-09T19:38:00Z">
              <w:r>
                <w:t>fr</w:t>
              </w:r>
            </w:ins>
            <w:ins w:id="1549" w:author="Lee, Daewon" w:date="2020-11-09T19:39:00Z">
              <w:r>
                <w:t xml:space="preserve">om source [72] </w:t>
              </w:r>
            </w:ins>
            <w:r>
              <w:t>show that directional LBT (TxED-Dir) does not outperform Omni LBT (TxED-Omni)</w:t>
            </w:r>
            <w:ins w:id="1550" w:author="Lee, Daewon" w:date="2020-11-09T19:39:00Z">
              <w:r>
                <w:t>.</w:t>
              </w:r>
            </w:ins>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pPr>
    </w:p>
    <w:p w:rsidR="003B14A3" w:rsidRDefault="00301D88">
      <w:pPr>
        <w:pStyle w:val="3"/>
        <w:rPr>
          <w:sz w:val="24"/>
          <w:szCs w:val="18"/>
          <w:highlight w:val="green"/>
        </w:rPr>
      </w:pPr>
      <w:r>
        <w:rPr>
          <w:sz w:val="24"/>
          <w:szCs w:val="18"/>
          <w:highlight w:val="green"/>
        </w:rPr>
        <w:t>Agreement #39:</w:t>
      </w:r>
    </w:p>
    <w:p w:rsidR="003B14A3" w:rsidRDefault="00301D88">
      <w:r>
        <w:t>Capture the following observations in the TR. Editorial modifications and changes to references can be made when capturing the observations in the TR.</w:t>
      </w:r>
    </w:p>
    <w:p w:rsidR="003B14A3" w:rsidRDefault="00301D88">
      <w:pPr>
        <w:pStyle w:val="afb"/>
        <w:numPr>
          <w:ilvl w:val="0"/>
          <w:numId w:val="56"/>
        </w:numPr>
        <w:spacing w:line="240" w:lineRule="auto"/>
        <w:ind w:left="360"/>
        <w:rPr>
          <w:szCs w:val="20"/>
        </w:rPr>
      </w:pPr>
      <w:r>
        <w:rPr>
          <w:szCs w:val="20"/>
        </w:rPr>
        <w:t>Comparison of No-LBT with receiver assisted LBT for Indoor Scenario</w:t>
      </w:r>
      <w:r>
        <w:rPr>
          <w:szCs w:val="20"/>
        </w:rPr>
        <w:t xml:space="preserve"> A: Ericsson, Huawei, Vivo, provided results</w:t>
      </w:r>
    </w:p>
    <w:p w:rsidR="003B14A3" w:rsidRDefault="00301D88">
      <w:pPr>
        <w:pStyle w:val="afb"/>
        <w:numPr>
          <w:ilvl w:val="0"/>
          <w:numId w:val="56"/>
        </w:numPr>
        <w:spacing w:line="240" w:lineRule="auto"/>
        <w:rPr>
          <w:szCs w:val="20"/>
        </w:rPr>
      </w:pPr>
      <w:r>
        <w:rPr>
          <w:szCs w:val="20"/>
        </w:rPr>
        <w:t>Different versions of receiver assistance modelled as presented earlier</w:t>
      </w:r>
    </w:p>
    <w:p w:rsidR="003B14A3" w:rsidRDefault="00301D88">
      <w:pPr>
        <w:pStyle w:val="afb"/>
        <w:numPr>
          <w:ilvl w:val="0"/>
          <w:numId w:val="56"/>
        </w:numPr>
        <w:spacing w:line="240" w:lineRule="auto"/>
        <w:rPr>
          <w:szCs w:val="20"/>
        </w:rPr>
      </w:pPr>
      <w:r>
        <w:rPr>
          <w:szCs w:val="20"/>
        </w:rPr>
        <w:t>Ericsson results uses omni-sensing at receiver. The results do not show benefit for receiver assistance over No-LBT.</w:t>
      </w:r>
    </w:p>
    <w:p w:rsidR="003B14A3" w:rsidRDefault="00301D88">
      <w:pPr>
        <w:pStyle w:val="afb"/>
        <w:numPr>
          <w:ilvl w:val="0"/>
          <w:numId w:val="56"/>
        </w:numPr>
        <w:spacing w:line="240" w:lineRule="auto"/>
        <w:rPr>
          <w:szCs w:val="20"/>
        </w:rPr>
      </w:pPr>
      <w:r>
        <w:rPr>
          <w:szCs w:val="20"/>
        </w:rPr>
        <w:t xml:space="preserve">Vivo’s results use an </w:t>
      </w:r>
      <w:r>
        <w:rPr>
          <w:szCs w:val="20"/>
        </w:rPr>
        <w:t xml:space="preserve">EDT -47 dBm, in the results, RxA-4-Omni gains in both DL and UL relative to No-LBT for tail users at high loads.  RxA-4-Omni gains in DL but loses in UL relative to No-LBT for medium and high loads at all other user percentiles and mean.  </w:t>
      </w:r>
    </w:p>
    <w:p w:rsidR="003B14A3" w:rsidRDefault="00301D88">
      <w:pPr>
        <w:pStyle w:val="afb"/>
        <w:numPr>
          <w:ilvl w:val="0"/>
          <w:numId w:val="56"/>
        </w:numPr>
        <w:spacing w:line="240" w:lineRule="auto"/>
        <w:rPr>
          <w:szCs w:val="24"/>
        </w:rPr>
      </w:pPr>
      <w:r>
        <w:t>Huawei’s Receive</w:t>
      </w:r>
      <w:r>
        <w:t xml:space="preserve">r-only LBT (RxA-3) shows tail UPT and mean UPT gain compared to No-LBT in low, medium, and high traffic loads with InH Open Office channel model 40] and InH mixed channel model [40] in both UL and DL. </w:t>
      </w:r>
    </w:p>
    <w:p w:rsidR="003B14A3" w:rsidRDefault="00301D88">
      <w:pPr>
        <w:pStyle w:val="afb"/>
        <w:numPr>
          <w:ilvl w:val="0"/>
          <w:numId w:val="56"/>
        </w:numPr>
        <w:spacing w:line="240" w:lineRule="auto"/>
      </w:pPr>
      <w:r>
        <w:t>In comparison with No-LBT, Huawei shows Receiver-assis</w:t>
      </w:r>
      <w:r>
        <w:t>ted LBT (RxA-2) Tail UPT gain in DL with high traffic load for InH open office channel model and loss in other cases. Also, Huawei shows Receiver-assisted LBT Tail UPT gain in DL with low, moderate and high traffic load for InH mixed channel model and loss</w:t>
      </w:r>
      <w:r>
        <w:t xml:space="preserve"> in other cases.</w:t>
      </w:r>
    </w:p>
    <w:p w:rsidR="003B14A3" w:rsidRDefault="003B14A3">
      <w:pPr>
        <w:pStyle w:val="afb"/>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551" w:author="Lee, Daewon" w:date="2020-11-11T00:05:00Z">
              <w:r>
                <w:rPr>
                  <w:rStyle w:val="af3"/>
                  <w:b w:val="0"/>
                  <w:bCs w:val="0"/>
                  <w:color w:val="000000"/>
                  <w:sz w:val="20"/>
                  <w:szCs w:val="20"/>
                  <w:lang w:val="sv-SE"/>
                </w:rPr>
                <w:delText>”6.2.X Summary of system level evaluations” (exact section TBD) with appropriate</w:delText>
              </w:r>
              <w:r>
                <w:rPr>
                  <w:rStyle w:val="af3"/>
                  <w:b w:val="0"/>
                  <w:bCs w:val="0"/>
                  <w:color w:val="000000"/>
                  <w:sz w:val="20"/>
                  <w:szCs w:val="20"/>
                  <w:lang w:val="sv-SE"/>
                </w:rPr>
                <w:delText xml:space="preserve"> update to the citation references.</w:delText>
              </w:r>
            </w:del>
            <w:ins w:id="1552" w:author="Lee, Daewon" w:date="2020-11-11T00:05:00Z">
              <w:r>
                <w:rPr>
                  <w:rStyle w:val="af3"/>
                  <w:b w:val="0"/>
                  <w:bCs w:val="0"/>
                  <w:color w:val="000000"/>
                  <w:sz w:val="20"/>
                  <w:szCs w:val="20"/>
                  <w:lang w:val="sv-SE"/>
                </w:rPr>
                <w:t>Section 6.2.2</w:t>
              </w:r>
            </w:ins>
          </w:p>
          <w:p w:rsidR="003B14A3" w:rsidRDefault="003B14A3">
            <w:pPr>
              <w:spacing w:after="0"/>
              <w:rPr>
                <w:rStyle w:val="af3"/>
                <w:color w:val="000000"/>
                <w:lang w:val="sv-SE"/>
              </w:rPr>
            </w:pPr>
          </w:p>
          <w:p w:rsidR="003B14A3" w:rsidRDefault="00301D88">
            <w:pPr>
              <w:pStyle w:val="afb"/>
              <w:numPr>
                <w:ilvl w:val="0"/>
                <w:numId w:val="56"/>
              </w:numPr>
              <w:spacing w:line="240" w:lineRule="auto"/>
              <w:ind w:left="360"/>
              <w:rPr>
                <w:szCs w:val="20"/>
              </w:rPr>
            </w:pPr>
            <w:ins w:id="1553" w:author="Lee, Daewon" w:date="2020-11-09T20:07:00Z">
              <w:r>
                <w:rPr>
                  <w:szCs w:val="20"/>
                </w:rPr>
                <w:t xml:space="preserve">For </w:t>
              </w:r>
            </w:ins>
            <w:del w:id="1554" w:author="Lee, Daewon" w:date="2020-11-09T20:07:00Z">
              <w:r>
                <w:rPr>
                  <w:szCs w:val="20"/>
                </w:rPr>
                <w:delText>C</w:delText>
              </w:r>
            </w:del>
            <w:ins w:id="1555" w:author="Lee, Daewon" w:date="2020-11-09T20:07:00Z">
              <w:r>
                <w:rPr>
                  <w:szCs w:val="20"/>
                </w:rPr>
                <w:t>c</w:t>
              </w:r>
            </w:ins>
            <w:r>
              <w:rPr>
                <w:szCs w:val="20"/>
              </w:rPr>
              <w:t>omparison of No-LBT with receiver assisted LBT for Indoor Scenario A</w:t>
            </w:r>
            <w:ins w:id="1556" w:author="Lee, Daewon" w:date="2020-11-09T20:07:00Z">
              <w:r>
                <w:rPr>
                  <w:szCs w:val="20"/>
                </w:rPr>
                <w:t xml:space="preserve">, 3 sources, </w:t>
              </w:r>
            </w:ins>
            <w:del w:id="1557" w:author="Lee, Daewon" w:date="2020-11-09T20:07:00Z">
              <w:r>
                <w:rPr>
                  <w:szCs w:val="20"/>
                </w:rPr>
                <w:delText xml:space="preserve">: </w:delText>
              </w:r>
            </w:del>
            <w:ins w:id="1558" w:author="Lee, Daewon" w:date="2020-11-09T20:07:00Z">
              <w:r>
                <w:rPr>
                  <w:szCs w:val="20"/>
                </w:rPr>
                <w:t>[65]</w:t>
              </w:r>
            </w:ins>
            <w:del w:id="1559" w:author="Lee, Daewon" w:date="2020-11-09T20:07:00Z">
              <w:r>
                <w:rPr>
                  <w:szCs w:val="20"/>
                </w:rPr>
                <w:delText>Ericsson</w:delText>
              </w:r>
            </w:del>
            <w:r>
              <w:rPr>
                <w:szCs w:val="20"/>
              </w:rPr>
              <w:t xml:space="preserve">, </w:t>
            </w:r>
            <w:ins w:id="1560" w:author="Lee, Daewon" w:date="2020-11-09T20:07:00Z">
              <w:r>
                <w:rPr>
                  <w:szCs w:val="20"/>
                </w:rPr>
                <w:t>[72]</w:t>
              </w:r>
            </w:ins>
            <w:del w:id="1561" w:author="Lee, Daewon" w:date="2020-11-09T20:07:00Z">
              <w:r>
                <w:rPr>
                  <w:szCs w:val="20"/>
                </w:rPr>
                <w:delText>Huawei</w:delText>
              </w:r>
            </w:del>
            <w:r>
              <w:rPr>
                <w:szCs w:val="20"/>
              </w:rPr>
              <w:t xml:space="preserve">, </w:t>
            </w:r>
            <w:ins w:id="1562" w:author="Lee, Daewon" w:date="2020-11-09T20:07:00Z">
              <w:r>
                <w:rPr>
                  <w:szCs w:val="20"/>
                </w:rPr>
                <w:t>and [37]</w:t>
              </w:r>
            </w:ins>
            <w:del w:id="1563" w:author="Lee, Daewon" w:date="2020-11-09T20:07:00Z">
              <w:r>
                <w:rPr>
                  <w:szCs w:val="20"/>
                </w:rPr>
                <w:delText>Viv</w:delText>
              </w:r>
            </w:del>
            <w:del w:id="1564" w:author="Lee, Daewon" w:date="2020-11-09T20:08:00Z">
              <w:r>
                <w:rPr>
                  <w:szCs w:val="20"/>
                </w:rPr>
                <w:delText>o</w:delText>
              </w:r>
            </w:del>
            <w:r>
              <w:rPr>
                <w:szCs w:val="20"/>
              </w:rPr>
              <w:t>, provided results</w:t>
            </w:r>
            <w:ins w:id="1565" w:author="Lee, Daewon" w:date="2020-11-09T20:08:00Z">
              <w:r>
                <w:rPr>
                  <w:szCs w:val="20"/>
                </w:rPr>
                <w:t xml:space="preserve"> and the following are observations from the evaluations:</w:t>
              </w:r>
            </w:ins>
          </w:p>
          <w:p w:rsidR="003B14A3" w:rsidRDefault="00301D88">
            <w:pPr>
              <w:pStyle w:val="afb"/>
              <w:numPr>
                <w:ilvl w:val="0"/>
                <w:numId w:val="56"/>
              </w:numPr>
              <w:spacing w:line="240" w:lineRule="auto"/>
              <w:rPr>
                <w:szCs w:val="20"/>
              </w:rPr>
            </w:pPr>
            <w:ins w:id="1566" w:author="Lee, Daewon" w:date="2020-11-09T20:09:00Z">
              <w:r>
                <w:rPr>
                  <w:szCs w:val="20"/>
                </w:rPr>
                <w:t>Des</w:t>
              </w:r>
              <w:r>
                <w:rPr>
                  <w:szCs w:val="20"/>
                </w:rPr>
                <w:t xml:space="preserve">cription of the </w:t>
              </w:r>
            </w:ins>
            <w:del w:id="1567" w:author="Lee, Daewon" w:date="2020-11-09T20:09:00Z">
              <w:r>
                <w:rPr>
                  <w:szCs w:val="20"/>
                </w:rPr>
                <w:delText>D</w:delText>
              </w:r>
            </w:del>
            <w:ins w:id="1568" w:author="Lee, Daewon" w:date="2020-11-09T20:09:00Z">
              <w:r>
                <w:rPr>
                  <w:szCs w:val="20"/>
                </w:rPr>
                <w:t>d</w:t>
              </w:r>
            </w:ins>
            <w:r>
              <w:rPr>
                <w:szCs w:val="20"/>
              </w:rPr>
              <w:t xml:space="preserve">ifferent versions of receiver assistance modelled </w:t>
            </w:r>
            <w:ins w:id="1569" w:author="Lee, Daewon" w:date="2020-11-09T20:10:00Z">
              <w:r>
                <w:rPr>
                  <w:szCs w:val="20"/>
                </w:rPr>
                <w:t>are provided section X.X.X.</w:t>
              </w:r>
            </w:ins>
            <w:del w:id="1570" w:author="Lee, Daewon" w:date="2020-11-09T20:10:00Z">
              <w:r>
                <w:rPr>
                  <w:szCs w:val="20"/>
                </w:rPr>
                <w:delText>a</w:delText>
              </w:r>
            </w:del>
            <w:del w:id="1571" w:author="Lee, Daewon" w:date="2020-11-09T20:09:00Z">
              <w:r>
                <w:rPr>
                  <w:szCs w:val="20"/>
                </w:rPr>
                <w:delText>s presented earlier</w:delText>
              </w:r>
            </w:del>
          </w:p>
          <w:p w:rsidR="003B14A3" w:rsidRDefault="00301D88">
            <w:pPr>
              <w:pStyle w:val="afb"/>
              <w:numPr>
                <w:ilvl w:val="0"/>
                <w:numId w:val="56"/>
              </w:numPr>
              <w:spacing w:line="240" w:lineRule="auto"/>
              <w:rPr>
                <w:szCs w:val="20"/>
              </w:rPr>
            </w:pPr>
            <w:del w:id="1572" w:author="Lee, Daewon" w:date="2020-11-09T20:10:00Z">
              <w:r>
                <w:rPr>
                  <w:szCs w:val="20"/>
                </w:rPr>
                <w:delText>Ericsson r</w:delText>
              </w:r>
            </w:del>
            <w:ins w:id="1573" w:author="Lee, Daewon" w:date="2020-11-09T20:10:00Z">
              <w:r>
                <w:rPr>
                  <w:szCs w:val="20"/>
                </w:rPr>
                <w:t>R</w:t>
              </w:r>
            </w:ins>
            <w:r>
              <w:rPr>
                <w:szCs w:val="20"/>
              </w:rPr>
              <w:t xml:space="preserve">esults </w:t>
            </w:r>
            <w:ins w:id="1574" w:author="Lee, Daewon" w:date="2020-11-09T20:10:00Z">
              <w:r>
                <w:rPr>
                  <w:szCs w:val="20"/>
                </w:rPr>
                <w:t xml:space="preserve">from source [65] </w:t>
              </w:r>
            </w:ins>
            <w:r>
              <w:rPr>
                <w:szCs w:val="20"/>
              </w:rPr>
              <w:t>uses omni-sensing at receiver. The results do not show benefit for receiver assistance over No-LBT.</w:t>
            </w:r>
          </w:p>
          <w:p w:rsidR="003B14A3" w:rsidRDefault="00301D88">
            <w:pPr>
              <w:pStyle w:val="afb"/>
              <w:numPr>
                <w:ilvl w:val="0"/>
                <w:numId w:val="56"/>
              </w:numPr>
              <w:spacing w:line="240" w:lineRule="auto"/>
              <w:rPr>
                <w:szCs w:val="20"/>
              </w:rPr>
            </w:pPr>
            <w:del w:id="1575" w:author="Lee, Daewon" w:date="2020-11-09T20:10:00Z">
              <w:r>
                <w:rPr>
                  <w:szCs w:val="20"/>
                </w:rPr>
                <w:delText>Vivo’s r</w:delText>
              </w:r>
            </w:del>
            <w:ins w:id="1576" w:author="Lee, Daewon" w:date="2020-11-09T20:10:00Z">
              <w:r>
                <w:rPr>
                  <w:szCs w:val="20"/>
                </w:rPr>
                <w:t>R</w:t>
              </w:r>
            </w:ins>
            <w:r>
              <w:rPr>
                <w:szCs w:val="20"/>
              </w:rPr>
              <w:t xml:space="preserve">esults </w:t>
            </w:r>
            <w:ins w:id="1577" w:author="Lee, Daewon" w:date="2020-11-09T20:10:00Z">
              <w:r>
                <w:rPr>
                  <w:szCs w:val="20"/>
                </w:rPr>
                <w:t xml:space="preserve">from source [37] </w:t>
              </w:r>
            </w:ins>
            <w:r>
              <w:rPr>
                <w:szCs w:val="20"/>
              </w:rPr>
              <w:t>use an EDT -47 dBm</w:t>
            </w:r>
            <w:ins w:id="1578" w:author="Lee, Daewon" w:date="2020-11-09T20:10:00Z">
              <w:r>
                <w:rPr>
                  <w:szCs w:val="20"/>
                </w:rPr>
                <w:t xml:space="preserve"> and</w:t>
              </w:r>
            </w:ins>
            <w:del w:id="1579" w:author="Lee, Daewon" w:date="2020-11-09T20:10:00Z">
              <w:r>
                <w:rPr>
                  <w:szCs w:val="20"/>
                </w:rPr>
                <w:delText>,</w:delText>
              </w:r>
            </w:del>
            <w:r>
              <w:rPr>
                <w:szCs w:val="20"/>
              </w:rPr>
              <w:t xml:space="preserve"> in the results, RxA-4-Omni gains in both DL and UL relative to No-LBT for tail users at high loads. </w:t>
            </w:r>
            <w:del w:id="1580" w:author="Lee, Daewon" w:date="2020-11-09T20:10:00Z">
              <w:r>
                <w:rPr>
                  <w:szCs w:val="20"/>
                </w:rPr>
                <w:delText xml:space="preserve"> </w:delText>
              </w:r>
            </w:del>
            <w:r>
              <w:rPr>
                <w:szCs w:val="20"/>
              </w:rPr>
              <w:t>RxA-4-Omni gains in DL but loses in UL relative to No-LBT for medium and high loads at all other u</w:t>
            </w:r>
            <w:r>
              <w:rPr>
                <w:szCs w:val="20"/>
              </w:rPr>
              <w:t xml:space="preserve">ser percentiles and mean.  </w:t>
            </w:r>
          </w:p>
          <w:p w:rsidR="003B14A3" w:rsidRDefault="00301D88">
            <w:pPr>
              <w:pStyle w:val="afb"/>
              <w:numPr>
                <w:ilvl w:val="0"/>
                <w:numId w:val="56"/>
              </w:numPr>
              <w:spacing w:line="240" w:lineRule="auto"/>
              <w:rPr>
                <w:szCs w:val="24"/>
              </w:rPr>
            </w:pPr>
            <w:del w:id="1581" w:author="Lee, Daewon" w:date="2020-11-09T20:10:00Z">
              <w:r>
                <w:delText xml:space="preserve">Huawei’s </w:delText>
              </w:r>
            </w:del>
            <w:ins w:id="1582" w:author="Lee, Daewon" w:date="2020-11-09T20:10:00Z">
              <w:r>
                <w:t xml:space="preserve">Results from source </w:t>
              </w:r>
            </w:ins>
            <w:ins w:id="1583" w:author="Lee, Daewon" w:date="2020-11-09T20:11:00Z">
              <w:r>
                <w:t xml:space="preserve">[72], the </w:t>
              </w:r>
            </w:ins>
            <w:del w:id="1584" w:author="Lee, Daewon" w:date="2020-11-09T20:11:00Z">
              <w:r>
                <w:delText>R</w:delText>
              </w:r>
            </w:del>
            <w:ins w:id="1585" w:author="Lee, Daewon" w:date="2020-11-09T20:11:00Z">
              <w:r>
                <w:t>r</w:t>
              </w:r>
            </w:ins>
            <w:r>
              <w:t xml:space="preserve">eceiver-only LBT (RxA-3) shows tail UPT and mean UPT gain compared to No-LBT in low, medium, and high traffic loads with InH Open Office channel model </w:t>
            </w:r>
            <w:del w:id="1586" w:author="Lee, Daewon" w:date="2020-11-09T20:11:00Z">
              <w:r>
                <w:delText xml:space="preserve">40] </w:delText>
              </w:r>
            </w:del>
            <w:r>
              <w:t xml:space="preserve">and InH mixed channel model </w:t>
            </w:r>
            <w:del w:id="1587" w:author="Lee, Daewon" w:date="2020-11-09T20:11:00Z">
              <w:r>
                <w:delText>[40]</w:delText>
              </w:r>
              <w:r>
                <w:delText xml:space="preserve"> </w:delText>
              </w:r>
            </w:del>
            <w:r>
              <w:t xml:space="preserve">in both UL and DL. </w:t>
            </w:r>
          </w:p>
          <w:p w:rsidR="003B14A3" w:rsidRDefault="00301D88">
            <w:pPr>
              <w:pStyle w:val="afb"/>
              <w:numPr>
                <w:ilvl w:val="0"/>
                <w:numId w:val="56"/>
              </w:numPr>
              <w:spacing w:line="240" w:lineRule="auto"/>
            </w:pPr>
            <w:r>
              <w:t xml:space="preserve">In comparison with No-LBT, </w:t>
            </w:r>
            <w:del w:id="1588" w:author="Lee, Daewon" w:date="2020-11-09T20:11:00Z">
              <w:r>
                <w:delText xml:space="preserve">Huawei </w:delText>
              </w:r>
            </w:del>
            <w:ins w:id="1589" w:author="Lee, Daewon" w:date="2020-11-09T20:11:00Z">
              <w:r>
                <w:t xml:space="preserve">results from source [72] </w:t>
              </w:r>
            </w:ins>
            <w:r>
              <w:t xml:space="preserve">shows Receiver-assisted LBT (RxA-2) </w:t>
            </w:r>
            <w:del w:id="1590" w:author="Lee, Daewon" w:date="2020-11-09T20:11:00Z">
              <w:r>
                <w:delText>T</w:delText>
              </w:r>
            </w:del>
            <w:ins w:id="1591" w:author="Lee, Daewon" w:date="2020-11-09T20:11:00Z">
              <w:r>
                <w:t>t</w:t>
              </w:r>
            </w:ins>
            <w:r>
              <w:t xml:space="preserve">ail UPT gain in DL with high traffic load for InH open office channel model and loss in other cases. Also, </w:t>
            </w:r>
            <w:del w:id="1592" w:author="Lee, Daewon" w:date="2020-11-09T20:11:00Z">
              <w:r>
                <w:delText xml:space="preserve">Huawei </w:delText>
              </w:r>
            </w:del>
            <w:ins w:id="1593" w:author="Lee, Daewon" w:date="2020-11-09T20:11:00Z">
              <w:r>
                <w:t xml:space="preserve">the results </w:t>
              </w:r>
            </w:ins>
            <w:r>
              <w:t>show</w:t>
            </w:r>
            <w:del w:id="1594" w:author="Lee, Daewon" w:date="2020-11-09T20:14:00Z">
              <w:r>
                <w:delText>s</w:delText>
              </w:r>
            </w:del>
            <w:r>
              <w:t xml:space="preserve"> Receiv</w:t>
            </w:r>
            <w:r>
              <w:t>er-assisted LBT Tail UPT gain in DL with low, moderate and high traffic load for InH mixed channel model and loss in other cases.</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pPr>
    </w:p>
    <w:p w:rsidR="003B14A3" w:rsidRDefault="00301D88">
      <w:pPr>
        <w:pStyle w:val="3"/>
        <w:rPr>
          <w:sz w:val="24"/>
          <w:szCs w:val="18"/>
          <w:highlight w:val="green"/>
        </w:rPr>
      </w:pPr>
      <w:r>
        <w:rPr>
          <w:sz w:val="24"/>
          <w:szCs w:val="18"/>
          <w:highlight w:val="green"/>
        </w:rPr>
        <w:t>Agreement #40:</w:t>
      </w:r>
    </w:p>
    <w:p w:rsidR="003B14A3" w:rsidRDefault="00301D88">
      <w:r>
        <w:t>Capture the following observations in the TR. Editorial modifications and changes to</w:t>
      </w:r>
      <w:r>
        <w:t xml:space="preserve"> references can be made when capturing the observations in the TR.</w:t>
      </w:r>
    </w:p>
    <w:p w:rsidR="003B14A3" w:rsidRDefault="00301D88">
      <w:pPr>
        <w:pStyle w:val="afb"/>
        <w:numPr>
          <w:ilvl w:val="0"/>
          <w:numId w:val="56"/>
        </w:numPr>
        <w:spacing w:line="240" w:lineRule="auto"/>
        <w:ind w:left="360"/>
      </w:pPr>
      <w:r>
        <w:rPr>
          <w:szCs w:val="20"/>
        </w:rPr>
        <w:t>Comparison of receiver assisted LBT versions with Omni LBT (Tx-ED-omni), and directional LBT (TxED-dir) for Indoor Scenario A</w:t>
      </w:r>
      <w:r>
        <w:t>: Huawei, Qualcomm, Vivo and Ericsson provided results</w:t>
      </w:r>
    </w:p>
    <w:p w:rsidR="003B14A3" w:rsidRDefault="00301D88">
      <w:pPr>
        <w:pStyle w:val="afb"/>
        <w:numPr>
          <w:ilvl w:val="0"/>
          <w:numId w:val="56"/>
        </w:numPr>
        <w:spacing w:line="240" w:lineRule="auto"/>
        <w:rPr>
          <w:szCs w:val="20"/>
        </w:rPr>
      </w:pPr>
      <w:r>
        <w:rPr>
          <w:szCs w:val="20"/>
        </w:rPr>
        <w:t xml:space="preserve">Ericsson </w:t>
      </w:r>
      <w:r>
        <w:rPr>
          <w:szCs w:val="20"/>
        </w:rPr>
        <w:t>results show similar performance of receiver assisted LBT (RxA-1) and omni- directional LBT (TxED-Omni). Nonetheless, the RxA-1 implementation does not model the overhead of information exchange between the transmitter and receiver. Hence, it is expected t</w:t>
      </w:r>
      <w:r>
        <w:rPr>
          <w:szCs w:val="20"/>
        </w:rPr>
        <w:t>hat the actual performance of RxA-1 is worse than the simulated one</w:t>
      </w:r>
    </w:p>
    <w:p w:rsidR="003B14A3" w:rsidRDefault="00301D88">
      <w:pPr>
        <w:pStyle w:val="afb"/>
        <w:numPr>
          <w:ilvl w:val="0"/>
          <w:numId w:val="56"/>
        </w:numPr>
        <w:spacing w:line="240" w:lineRule="auto"/>
        <w:rPr>
          <w:szCs w:val="20"/>
        </w:rPr>
      </w:pPr>
      <w:r>
        <w:rPr>
          <w:szCs w:val="20"/>
        </w:rPr>
        <w:t>Huawei’s both flavors of receiver assistance, Rx-Assisted LBT (RxA-2), and Receiver Only LBT (RxA-3) outperform Tx-ED-Omi and Tx-ED-Dir at all loading levels and users percentiles, with la</w:t>
      </w:r>
      <w:r>
        <w:rPr>
          <w:szCs w:val="20"/>
        </w:rPr>
        <w:t>rger benefits to tail users</w:t>
      </w:r>
    </w:p>
    <w:p w:rsidR="003B14A3" w:rsidRDefault="00301D88">
      <w:pPr>
        <w:pStyle w:val="afb"/>
        <w:numPr>
          <w:ilvl w:val="0"/>
          <w:numId w:val="56"/>
        </w:numPr>
        <w:spacing w:line="240" w:lineRule="auto"/>
        <w:rPr>
          <w:szCs w:val="20"/>
        </w:rPr>
      </w:pPr>
      <w:r>
        <w:rPr>
          <w:szCs w:val="20"/>
        </w:rPr>
        <w:t>Qualcomm results show gains with receiver assisted LBT for DL and UL in the median as well as tail, primarily at higher loading levels. (A)  The results show receiver assisted LBT RxA-5 Omni @EDT -67dBm and RxA-5 Dir@-67dBm 67dB</w:t>
      </w:r>
      <w:r>
        <w:rPr>
          <w:szCs w:val="20"/>
        </w:rPr>
        <w:t>m outperforms TxED-Omni and TxED-Dir as loading level increases.   (B) Qualcomm results show comparable performance of RxA-5 Omni and RxA-5 Dir for the baseline gNB Antenna Configuration. (C) Further, as directionality increases at the gNB with more antenn</w:t>
      </w:r>
      <w:r>
        <w:rPr>
          <w:szCs w:val="20"/>
        </w:rPr>
        <w:t xml:space="preserve">a elements, ( i.e. when  gNB Configuration (Mg,Ng,M,N,P) = (1,1,4,8,2) is replaced with  (Mg,Ng,M,N,P) = (1,1,8,16,2)) the relative benefits of Rx-Assistance are shown to be larger,. (D) Further as silencing Threshold is decreased from -67 to -72 dBm, the </w:t>
      </w:r>
      <w:r>
        <w:rPr>
          <w:szCs w:val="20"/>
        </w:rPr>
        <w:t xml:space="preserve">relative gains of Rx-Assistance increase. At 2 gHz BW, a silencing threshold of -72dBm is close to noise floor and may not be achieved as ED but may require a sequence detection mechanism.  </w:t>
      </w:r>
    </w:p>
    <w:p w:rsidR="003B14A3" w:rsidRDefault="00301D88">
      <w:pPr>
        <w:pStyle w:val="afb"/>
        <w:numPr>
          <w:ilvl w:val="0"/>
          <w:numId w:val="56"/>
        </w:numPr>
        <w:spacing w:line="240" w:lineRule="auto"/>
        <w:rPr>
          <w:szCs w:val="20"/>
        </w:rPr>
      </w:pPr>
      <w:r>
        <w:rPr>
          <w:szCs w:val="20"/>
        </w:rPr>
        <w:t>Vivo results show gains with receiver assisted LBT RxA-4-Omni rel</w:t>
      </w:r>
      <w:r>
        <w:rPr>
          <w:szCs w:val="20"/>
        </w:rPr>
        <w:t>ative to TxED-Omni primarily for uplink, at medium and high loads for all users.  For DL, the performance is comparable between RxA-4 Omni and TxED-Omni, except at high load tail, where RxA-4-Omni underperforms.</w:t>
      </w:r>
    </w:p>
    <w:p w:rsidR="003B14A3" w:rsidRDefault="003B14A3">
      <w:pPr>
        <w:pStyle w:val="afb"/>
        <w:rPr>
          <w:szCs w:val="24"/>
        </w:rPr>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w:t>
            </w:r>
            <w:r>
              <w:rPr>
                <w:rStyle w:val="af3"/>
                <w:b w:val="0"/>
                <w:bCs w:val="0"/>
                <w:i/>
                <w:iCs/>
                <w:color w:val="000000"/>
                <w:lang w:val="sv-SE"/>
              </w:rPr>
              <w:t>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595" w:author="Lee, Daewon" w:date="2020-11-11T00:05:00Z">
              <w:r>
                <w:rPr>
                  <w:rStyle w:val="af3"/>
                  <w:b w:val="0"/>
                  <w:bCs w:val="0"/>
                  <w:color w:val="000000"/>
                  <w:sz w:val="20"/>
                  <w:szCs w:val="20"/>
                  <w:lang w:val="sv-SE"/>
                </w:rPr>
                <w:delText>”6.2.X Summary of system level evaluations” (exact section TBD) with appropriate update to the citation references.</w:delText>
              </w:r>
            </w:del>
            <w:ins w:id="1596" w:author="Lee, Daewon" w:date="2020-11-11T00:05:00Z">
              <w:r>
                <w:rPr>
                  <w:rStyle w:val="af3"/>
                  <w:b w:val="0"/>
                  <w:bCs w:val="0"/>
                  <w:color w:val="000000"/>
                  <w:sz w:val="20"/>
                  <w:szCs w:val="20"/>
                  <w:lang w:val="sv-SE"/>
                </w:rPr>
                <w:t>Section 6.2.2</w:t>
              </w:r>
            </w:ins>
          </w:p>
          <w:p w:rsidR="003B14A3" w:rsidRDefault="003B14A3">
            <w:pPr>
              <w:spacing w:after="0"/>
              <w:rPr>
                <w:rStyle w:val="af3"/>
                <w:color w:val="000000"/>
                <w:lang w:val="sv-SE"/>
              </w:rPr>
            </w:pPr>
          </w:p>
          <w:p w:rsidR="003B14A3" w:rsidRDefault="003B14A3">
            <w:pPr>
              <w:spacing w:after="0"/>
              <w:rPr>
                <w:rStyle w:val="af3"/>
                <w:color w:val="000000"/>
                <w:lang w:val="sv-SE"/>
              </w:rPr>
            </w:pPr>
          </w:p>
          <w:p w:rsidR="003B14A3" w:rsidRDefault="00301D88">
            <w:pPr>
              <w:pStyle w:val="afb"/>
              <w:numPr>
                <w:ilvl w:val="0"/>
                <w:numId w:val="56"/>
              </w:numPr>
              <w:spacing w:line="240" w:lineRule="auto"/>
              <w:ind w:left="360"/>
            </w:pPr>
            <w:ins w:id="1597" w:author="Lee, Daewon" w:date="2020-11-09T20:15:00Z">
              <w:r>
                <w:rPr>
                  <w:szCs w:val="20"/>
                </w:rPr>
                <w:t xml:space="preserve">For </w:t>
              </w:r>
            </w:ins>
            <w:del w:id="1598" w:author="Lee, Daewon" w:date="2020-11-09T20:15:00Z">
              <w:r>
                <w:rPr>
                  <w:szCs w:val="20"/>
                </w:rPr>
                <w:delText>C</w:delText>
              </w:r>
            </w:del>
            <w:ins w:id="1599" w:author="Lee, Daewon" w:date="2020-11-09T20:15:00Z">
              <w:r>
                <w:rPr>
                  <w:szCs w:val="20"/>
                </w:rPr>
                <w:t>c</w:t>
              </w:r>
            </w:ins>
            <w:r>
              <w:rPr>
                <w:szCs w:val="20"/>
              </w:rPr>
              <w:t>omparison of receiver assisted LBT versions with Omni LBT (Tx-ED-omni), and directional LBT (TxED-dir) for Indoor Scenario A</w:t>
            </w:r>
            <w:ins w:id="1600" w:author="Lee, Daewon" w:date="2020-11-09T20:15:00Z">
              <w:r>
                <w:rPr>
                  <w:szCs w:val="20"/>
                </w:rPr>
                <w:t xml:space="preserve">, 4 sources, </w:t>
              </w:r>
            </w:ins>
            <w:del w:id="1601" w:author="Lee, Daewon" w:date="2020-11-09T20:15:00Z">
              <w:r>
                <w:delText xml:space="preserve">: </w:delText>
              </w:r>
            </w:del>
            <w:ins w:id="1602" w:author="Lee, Daewon" w:date="2020-11-09T20:15:00Z">
              <w:r>
                <w:t>[72]</w:t>
              </w:r>
            </w:ins>
            <w:del w:id="1603" w:author="Lee, Daewon" w:date="2020-11-09T20:15:00Z">
              <w:r>
                <w:delText>Huawei</w:delText>
              </w:r>
            </w:del>
            <w:r>
              <w:t xml:space="preserve">, </w:t>
            </w:r>
            <w:del w:id="1604" w:author="Lee, Daewon" w:date="2020-11-09T20:15:00Z">
              <w:r>
                <w:delText>Qualcomm</w:delText>
              </w:r>
            </w:del>
            <w:ins w:id="1605" w:author="Lee, Daewon" w:date="2020-11-09T20:15:00Z">
              <w:r>
                <w:t>[56]</w:t>
              </w:r>
            </w:ins>
            <w:r>
              <w:t xml:space="preserve">, </w:t>
            </w:r>
            <w:del w:id="1606" w:author="Lee, Daewon" w:date="2020-11-09T20:15:00Z">
              <w:r>
                <w:delText xml:space="preserve">Vivo </w:delText>
              </w:r>
            </w:del>
            <w:ins w:id="1607" w:author="Lee, Daewon" w:date="2020-11-09T20:15:00Z">
              <w:r>
                <w:t xml:space="preserve">[37], </w:t>
              </w:r>
            </w:ins>
            <w:r>
              <w:t xml:space="preserve">and </w:t>
            </w:r>
            <w:del w:id="1608" w:author="Lee, Daewon" w:date="2020-11-09T20:16:00Z">
              <w:r>
                <w:delText xml:space="preserve">Ericsson </w:delText>
              </w:r>
            </w:del>
            <w:ins w:id="1609" w:author="Lee, Daewon" w:date="2020-11-09T20:16:00Z">
              <w:r>
                <w:t xml:space="preserve">[65], </w:t>
              </w:r>
            </w:ins>
            <w:r>
              <w:t>provided results</w:t>
            </w:r>
            <w:ins w:id="1610" w:author="Lee, Daewon" w:date="2020-11-09T20:16:00Z">
              <w:r>
                <w:t xml:space="preserve"> and the following are observations from the </w:t>
              </w:r>
              <w:r>
                <w:t>evaluations:</w:t>
              </w:r>
            </w:ins>
          </w:p>
          <w:p w:rsidR="003B14A3" w:rsidRDefault="00301D88">
            <w:pPr>
              <w:pStyle w:val="afb"/>
              <w:numPr>
                <w:ilvl w:val="0"/>
                <w:numId w:val="56"/>
              </w:numPr>
              <w:spacing w:line="240" w:lineRule="auto"/>
              <w:rPr>
                <w:szCs w:val="20"/>
              </w:rPr>
            </w:pPr>
            <w:del w:id="1611" w:author="Lee, Daewon" w:date="2020-11-09T20:16:00Z">
              <w:r>
                <w:rPr>
                  <w:szCs w:val="20"/>
                </w:rPr>
                <w:delText>Ericsson r</w:delText>
              </w:r>
            </w:del>
            <w:ins w:id="1612" w:author="Lee, Daewon" w:date="2020-11-09T20:16:00Z">
              <w:r>
                <w:rPr>
                  <w:szCs w:val="20"/>
                </w:rPr>
                <w:t>R</w:t>
              </w:r>
            </w:ins>
            <w:r>
              <w:rPr>
                <w:szCs w:val="20"/>
              </w:rPr>
              <w:t xml:space="preserve">esults </w:t>
            </w:r>
            <w:ins w:id="1613" w:author="Lee, Daewon" w:date="2020-11-09T20:16:00Z">
              <w:r>
                <w:rPr>
                  <w:szCs w:val="20"/>
                </w:rPr>
                <w:t xml:space="preserve">from [65] </w:t>
              </w:r>
            </w:ins>
            <w:r>
              <w:rPr>
                <w:szCs w:val="20"/>
              </w:rPr>
              <w:t xml:space="preserve">show similar performance of receiver assisted LBT (RxA-1) and omni- directional LBT (TxED-Omni). Nonetheless, the RxA-1 implementation does not model the overhead of information exchange between the transmitter and </w:t>
            </w:r>
            <w:r>
              <w:rPr>
                <w:szCs w:val="20"/>
              </w:rPr>
              <w:t>receiver. Hence, it is expected that the actual performance of RxA-1 is worse than the simulated one</w:t>
            </w:r>
            <w:ins w:id="1614" w:author="Lee, Daewon" w:date="2020-11-09T20:16:00Z">
              <w:r>
                <w:rPr>
                  <w:szCs w:val="20"/>
                </w:rPr>
                <w:t>.</w:t>
              </w:r>
            </w:ins>
          </w:p>
          <w:p w:rsidR="003B14A3" w:rsidRDefault="00301D88">
            <w:pPr>
              <w:pStyle w:val="afb"/>
              <w:numPr>
                <w:ilvl w:val="0"/>
                <w:numId w:val="56"/>
              </w:numPr>
              <w:spacing w:line="240" w:lineRule="auto"/>
              <w:rPr>
                <w:szCs w:val="20"/>
              </w:rPr>
            </w:pPr>
            <w:del w:id="1615" w:author="Lee, Daewon" w:date="2020-11-09T20:16:00Z">
              <w:r>
                <w:rPr>
                  <w:szCs w:val="20"/>
                </w:rPr>
                <w:delText xml:space="preserve">Huawei’s </w:delText>
              </w:r>
            </w:del>
            <w:ins w:id="1616" w:author="Lee, Daewon" w:date="2020-11-09T20:16:00Z">
              <w:r>
                <w:rPr>
                  <w:szCs w:val="20"/>
                </w:rPr>
                <w:t xml:space="preserve">Results from [72] show </w:t>
              </w:r>
            </w:ins>
            <w:r>
              <w:rPr>
                <w:szCs w:val="20"/>
              </w:rPr>
              <w:t>both flavors of receiver assistance, Rx-Assisted LBT (RxA-2), and Receiver Only LBT (RxA-3)</w:t>
            </w:r>
            <w:ins w:id="1617" w:author="Lee, Daewon" w:date="2020-11-09T20:16:00Z">
              <w:r>
                <w:rPr>
                  <w:szCs w:val="20"/>
                </w:rPr>
                <w:t xml:space="preserve">, and </w:t>
              </w:r>
            </w:ins>
            <w:ins w:id="1618" w:author="Lee, Daewon" w:date="2020-11-12T19:28:00Z">
              <w:r>
                <w:rPr>
                  <w:szCs w:val="20"/>
                </w:rPr>
                <w:t>they</w:t>
              </w:r>
            </w:ins>
            <w:r>
              <w:rPr>
                <w:szCs w:val="20"/>
              </w:rPr>
              <w:t xml:space="preserve"> outperform Tx-ED-Omi and Tx-ED-Dir at all loading levels and users percentiles</w:t>
            </w:r>
            <w:del w:id="1619" w:author="Lee, Daewon" w:date="2020-11-09T20:17:00Z">
              <w:r>
                <w:rPr>
                  <w:szCs w:val="20"/>
                </w:rPr>
                <w:delText>,</w:delText>
              </w:r>
            </w:del>
            <w:r>
              <w:rPr>
                <w:szCs w:val="20"/>
              </w:rPr>
              <w:t xml:space="preserve"> with larger benefits to tail users</w:t>
            </w:r>
            <w:ins w:id="1620" w:author="Lee, Daewon" w:date="2020-11-09T20:16:00Z">
              <w:r>
                <w:rPr>
                  <w:szCs w:val="20"/>
                </w:rPr>
                <w:t>.</w:t>
              </w:r>
            </w:ins>
          </w:p>
          <w:p w:rsidR="003B14A3" w:rsidRDefault="00301D88">
            <w:pPr>
              <w:pStyle w:val="afb"/>
              <w:numPr>
                <w:ilvl w:val="0"/>
                <w:numId w:val="56"/>
              </w:numPr>
              <w:spacing w:line="240" w:lineRule="auto"/>
              <w:rPr>
                <w:ins w:id="1621" w:author="Lee, Daewon" w:date="2020-11-09T20:17:00Z"/>
                <w:szCs w:val="20"/>
              </w:rPr>
            </w:pPr>
            <w:del w:id="1622" w:author="Lee, Daewon" w:date="2020-11-09T20:17:00Z">
              <w:r>
                <w:rPr>
                  <w:szCs w:val="20"/>
                </w:rPr>
                <w:delText>Qualcomm r</w:delText>
              </w:r>
            </w:del>
            <w:ins w:id="1623" w:author="Lee, Daewon" w:date="2020-11-09T20:17:00Z">
              <w:r>
                <w:rPr>
                  <w:szCs w:val="20"/>
                </w:rPr>
                <w:t>R</w:t>
              </w:r>
            </w:ins>
            <w:r>
              <w:rPr>
                <w:szCs w:val="20"/>
              </w:rPr>
              <w:t xml:space="preserve">esults </w:t>
            </w:r>
            <w:ins w:id="1624" w:author="Lee, Daewon" w:date="2020-11-09T20:17:00Z">
              <w:r>
                <w:rPr>
                  <w:szCs w:val="20"/>
                </w:rPr>
                <w:t xml:space="preserve">from [56] </w:t>
              </w:r>
            </w:ins>
            <w:r>
              <w:rPr>
                <w:szCs w:val="20"/>
              </w:rPr>
              <w:t xml:space="preserve">show gains with receiver assisted LBT for DL and UL in the median as well as tail, primarily at higher loading </w:t>
            </w:r>
            <w:r>
              <w:rPr>
                <w:szCs w:val="20"/>
              </w:rPr>
              <w:t>levels.</w:t>
            </w:r>
          </w:p>
          <w:p w:rsidR="003B14A3" w:rsidRDefault="00301D88">
            <w:pPr>
              <w:pStyle w:val="afb"/>
              <w:numPr>
                <w:ilvl w:val="1"/>
                <w:numId w:val="56"/>
              </w:numPr>
              <w:spacing w:line="240" w:lineRule="auto"/>
              <w:rPr>
                <w:ins w:id="1625" w:author="Lee, Daewon" w:date="2020-11-09T20:17:00Z"/>
                <w:szCs w:val="20"/>
              </w:rPr>
            </w:pPr>
            <w:del w:id="1626" w:author="Lee, Daewon" w:date="2020-11-09T20:17:00Z">
              <w:r>
                <w:rPr>
                  <w:szCs w:val="20"/>
                </w:rPr>
                <w:delText xml:space="preserve"> (A)  </w:delText>
              </w:r>
            </w:del>
            <w:r>
              <w:rPr>
                <w:szCs w:val="20"/>
              </w:rPr>
              <w:t xml:space="preserve">The results show receiver assisted LBT RxA-5 Omni </w:t>
            </w:r>
            <w:ins w:id="1627" w:author="Lee, Daewon" w:date="2020-11-09T20:18:00Z">
              <w:r>
                <w:rPr>
                  <w:szCs w:val="20"/>
                </w:rPr>
                <w:t xml:space="preserve">with </w:t>
              </w:r>
            </w:ins>
            <w:del w:id="1628" w:author="Lee, Daewon" w:date="2020-11-09T20:17:00Z">
              <w:r>
                <w:rPr>
                  <w:szCs w:val="20"/>
                </w:rPr>
                <w:delText>@</w:delText>
              </w:r>
            </w:del>
            <w:r>
              <w:rPr>
                <w:szCs w:val="20"/>
              </w:rPr>
              <w:t>EDT -67</w:t>
            </w:r>
            <w:ins w:id="1629" w:author="Lee, Daewon" w:date="2020-11-09T20:18:00Z">
              <w:r>
                <w:rPr>
                  <w:szCs w:val="20"/>
                </w:rPr>
                <w:t xml:space="preserve"> </w:t>
              </w:r>
            </w:ins>
            <w:r>
              <w:rPr>
                <w:szCs w:val="20"/>
              </w:rPr>
              <w:t>dBm and RxA-5 Dir</w:t>
            </w:r>
            <w:ins w:id="1630" w:author="Lee, Daewon" w:date="2020-11-09T20:18:00Z">
              <w:r>
                <w:rPr>
                  <w:szCs w:val="20"/>
                </w:rPr>
                <w:t xml:space="preserve"> with </w:t>
              </w:r>
            </w:ins>
            <w:del w:id="1631" w:author="Lee, Daewon" w:date="2020-11-09T20:18:00Z">
              <w:r>
                <w:rPr>
                  <w:szCs w:val="20"/>
                </w:rPr>
                <w:delText>@</w:delText>
              </w:r>
            </w:del>
            <w:r>
              <w:rPr>
                <w:szCs w:val="20"/>
              </w:rPr>
              <w:t>-67</w:t>
            </w:r>
            <w:ins w:id="1632" w:author="Lee, Daewon" w:date="2020-11-09T20:18:00Z">
              <w:r>
                <w:rPr>
                  <w:szCs w:val="20"/>
                </w:rPr>
                <w:t xml:space="preserve"> </w:t>
              </w:r>
            </w:ins>
            <w:r>
              <w:rPr>
                <w:szCs w:val="20"/>
              </w:rPr>
              <w:t>dBm</w:t>
            </w:r>
            <w:ins w:id="1633" w:author="Lee, Daewon" w:date="2020-11-09T20:18:00Z">
              <w:r>
                <w:rPr>
                  <w:szCs w:val="20"/>
                </w:rPr>
                <w:t>. Results with</w:t>
              </w:r>
            </w:ins>
            <w:r>
              <w:rPr>
                <w:szCs w:val="20"/>
              </w:rPr>
              <w:t xml:space="preserve"> </w:t>
            </w:r>
            <w:ins w:id="1634" w:author="Lee, Daewon" w:date="2020-11-09T20:18:00Z">
              <w:r>
                <w:rPr>
                  <w:szCs w:val="20"/>
                </w:rPr>
                <w:t>-</w:t>
              </w:r>
            </w:ins>
            <w:r>
              <w:rPr>
                <w:szCs w:val="20"/>
              </w:rPr>
              <w:t>67</w:t>
            </w:r>
            <w:ins w:id="1635" w:author="Lee, Daewon" w:date="2020-11-09T20:18:00Z">
              <w:r>
                <w:rPr>
                  <w:szCs w:val="20"/>
                </w:rPr>
                <w:t xml:space="preserve"> </w:t>
              </w:r>
            </w:ins>
            <w:r>
              <w:rPr>
                <w:szCs w:val="20"/>
              </w:rPr>
              <w:t xml:space="preserve">dBm outperforms TxED-Omni and TxED-Dir as loading level increases.   </w:t>
            </w:r>
          </w:p>
          <w:p w:rsidR="003B14A3" w:rsidRDefault="00301D88">
            <w:pPr>
              <w:pStyle w:val="afb"/>
              <w:numPr>
                <w:ilvl w:val="1"/>
                <w:numId w:val="56"/>
              </w:numPr>
              <w:spacing w:line="240" w:lineRule="auto"/>
              <w:rPr>
                <w:ins w:id="1636" w:author="Lee, Daewon" w:date="2020-11-09T20:17:00Z"/>
                <w:szCs w:val="20"/>
              </w:rPr>
            </w:pPr>
            <w:del w:id="1637" w:author="Lee, Daewon" w:date="2020-11-09T20:18:00Z">
              <w:r>
                <w:rPr>
                  <w:szCs w:val="20"/>
                </w:rPr>
                <w:delText xml:space="preserve">(B) Qualcomm </w:delText>
              </w:r>
            </w:del>
            <w:ins w:id="1638" w:author="Lee, Daewon" w:date="2020-11-09T20:18:00Z">
              <w:r>
                <w:rPr>
                  <w:szCs w:val="20"/>
                </w:rPr>
                <w:t xml:space="preserve">The </w:t>
              </w:r>
            </w:ins>
            <w:r>
              <w:rPr>
                <w:szCs w:val="20"/>
              </w:rPr>
              <w:t>results show comparable performance of Rx</w:t>
            </w:r>
            <w:r>
              <w:rPr>
                <w:szCs w:val="20"/>
              </w:rPr>
              <w:t xml:space="preserve">A-5 Omni and RxA-5 Dir for the baseline gNB </w:t>
            </w:r>
            <w:ins w:id="1639" w:author="Lee, Daewon" w:date="2020-11-09T20:18:00Z">
              <w:r>
                <w:rPr>
                  <w:szCs w:val="20"/>
                </w:rPr>
                <w:t>a</w:t>
              </w:r>
            </w:ins>
            <w:del w:id="1640" w:author="Lee, Daewon" w:date="2020-11-09T20:18:00Z">
              <w:r>
                <w:rPr>
                  <w:szCs w:val="20"/>
                </w:rPr>
                <w:delText>A</w:delText>
              </w:r>
            </w:del>
            <w:r>
              <w:rPr>
                <w:szCs w:val="20"/>
              </w:rPr>
              <w:t xml:space="preserve">ntenna </w:t>
            </w:r>
            <w:ins w:id="1641" w:author="Lee, Daewon" w:date="2020-11-09T20:18:00Z">
              <w:r>
                <w:rPr>
                  <w:szCs w:val="20"/>
                </w:rPr>
                <w:t>c</w:t>
              </w:r>
            </w:ins>
            <w:del w:id="1642" w:author="Lee, Daewon" w:date="2020-11-09T20:18:00Z">
              <w:r>
                <w:rPr>
                  <w:szCs w:val="20"/>
                </w:rPr>
                <w:delText>C</w:delText>
              </w:r>
            </w:del>
            <w:r>
              <w:rPr>
                <w:szCs w:val="20"/>
              </w:rPr>
              <w:t>onfiguration.</w:t>
            </w:r>
          </w:p>
          <w:p w:rsidR="003B14A3" w:rsidRDefault="00301D88">
            <w:pPr>
              <w:pStyle w:val="afb"/>
              <w:numPr>
                <w:ilvl w:val="1"/>
                <w:numId w:val="56"/>
              </w:numPr>
              <w:spacing w:line="240" w:lineRule="auto"/>
              <w:rPr>
                <w:ins w:id="1643" w:author="Lee, Daewon" w:date="2020-11-09T20:17:00Z"/>
                <w:szCs w:val="20"/>
              </w:rPr>
            </w:pPr>
            <w:del w:id="1644" w:author="Lee, Daewon" w:date="2020-11-09T20:17:00Z">
              <w:r>
                <w:rPr>
                  <w:szCs w:val="20"/>
                </w:rPr>
                <w:delText xml:space="preserve"> </w:delText>
              </w:r>
            </w:del>
            <w:del w:id="1645" w:author="Lee, Daewon" w:date="2020-11-09T20:18:00Z">
              <w:r>
                <w:rPr>
                  <w:szCs w:val="20"/>
                </w:rPr>
                <w:delText xml:space="preserve">(C) </w:delText>
              </w:r>
            </w:del>
            <w:del w:id="1646" w:author="Lee, Daewon" w:date="2020-11-09T20:19:00Z">
              <w:r>
                <w:rPr>
                  <w:szCs w:val="20"/>
                </w:rPr>
                <w:delText>Further, a</w:delText>
              </w:r>
            </w:del>
            <w:ins w:id="1647" w:author="Lee, Daewon" w:date="2020-11-09T20:19:00Z">
              <w:r>
                <w:rPr>
                  <w:szCs w:val="20"/>
                </w:rPr>
                <w:t>A</w:t>
              </w:r>
            </w:ins>
            <w:r>
              <w:rPr>
                <w:szCs w:val="20"/>
              </w:rPr>
              <w:t>s directionality increases at the gNB with more antenna elements, (</w:t>
            </w:r>
            <w:del w:id="1648" w:author="Lee, Daewon" w:date="2020-11-09T20:18:00Z">
              <w:r>
                <w:rPr>
                  <w:szCs w:val="20"/>
                </w:rPr>
                <w:delText xml:space="preserve"> </w:delText>
              </w:r>
            </w:del>
            <w:r>
              <w:rPr>
                <w:szCs w:val="20"/>
              </w:rPr>
              <w:t xml:space="preserve">i.e. when  gNB </w:t>
            </w:r>
            <w:del w:id="1649" w:author="Lee, Daewon" w:date="2020-11-09T20:18:00Z">
              <w:r>
                <w:rPr>
                  <w:szCs w:val="20"/>
                </w:rPr>
                <w:delText>C</w:delText>
              </w:r>
            </w:del>
            <w:ins w:id="1650" w:author="Lee, Daewon" w:date="2020-11-09T20:18:00Z">
              <w:r>
                <w:rPr>
                  <w:szCs w:val="20"/>
                </w:rPr>
                <w:t>c</w:t>
              </w:r>
            </w:ins>
            <w:r>
              <w:rPr>
                <w:szCs w:val="20"/>
              </w:rPr>
              <w:t>onfiguration (Mg,Ng,M,N,P) = (1,1,4,8,2) is replaced with  (Mg,Ng,M,N,P) = (1,1,8,16,2</w:t>
            </w:r>
            <w:r>
              <w:rPr>
                <w:szCs w:val="20"/>
              </w:rPr>
              <w:t>))</w:t>
            </w:r>
            <w:ins w:id="1651" w:author="Lee, Daewon" w:date="2020-11-09T20:21:00Z">
              <w:r>
                <w:rPr>
                  <w:szCs w:val="20"/>
                </w:rPr>
                <w:t>,</w:t>
              </w:r>
            </w:ins>
            <w:r>
              <w:rPr>
                <w:szCs w:val="20"/>
              </w:rPr>
              <w:t xml:space="preserve"> the relative benefits of Rx-Assistance are shown to be larger</w:t>
            </w:r>
            <w:del w:id="1652" w:author="Lee, Daewon" w:date="2020-11-09T20:19:00Z">
              <w:r>
                <w:rPr>
                  <w:szCs w:val="20"/>
                </w:rPr>
                <w:delText>,</w:delText>
              </w:r>
            </w:del>
            <w:r>
              <w:rPr>
                <w:szCs w:val="20"/>
              </w:rPr>
              <w:t xml:space="preserve">. </w:t>
            </w:r>
          </w:p>
          <w:p w:rsidR="003B14A3" w:rsidRDefault="00301D88">
            <w:pPr>
              <w:pStyle w:val="afb"/>
              <w:numPr>
                <w:ilvl w:val="1"/>
                <w:numId w:val="56"/>
              </w:numPr>
              <w:spacing w:line="240" w:lineRule="auto"/>
              <w:rPr>
                <w:szCs w:val="20"/>
              </w:rPr>
            </w:pPr>
            <w:del w:id="1653" w:author="Lee, Daewon" w:date="2020-11-09T20:19:00Z">
              <w:r>
                <w:rPr>
                  <w:szCs w:val="20"/>
                </w:rPr>
                <w:delText xml:space="preserve">(D) Further </w:delText>
              </w:r>
            </w:del>
            <w:ins w:id="1654" w:author="Lee, Daewon" w:date="2020-11-09T20:19:00Z">
              <w:r>
                <w:rPr>
                  <w:szCs w:val="20"/>
                </w:rPr>
                <w:t>A</w:t>
              </w:r>
            </w:ins>
            <w:del w:id="1655" w:author="Lee, Daewon" w:date="2020-11-09T20:19:00Z">
              <w:r>
                <w:rPr>
                  <w:szCs w:val="20"/>
                </w:rPr>
                <w:delText>a</w:delText>
              </w:r>
            </w:del>
            <w:r>
              <w:rPr>
                <w:szCs w:val="20"/>
              </w:rPr>
              <w:t xml:space="preserve">s silencing </w:t>
            </w:r>
            <w:ins w:id="1656" w:author="Lee, Daewon" w:date="2020-11-09T20:22:00Z">
              <w:r>
                <w:rPr>
                  <w:szCs w:val="20"/>
                </w:rPr>
                <w:t>t</w:t>
              </w:r>
            </w:ins>
            <w:del w:id="1657" w:author="Lee, Daewon" w:date="2020-11-09T20:22:00Z">
              <w:r>
                <w:rPr>
                  <w:szCs w:val="20"/>
                </w:rPr>
                <w:delText>T</w:delText>
              </w:r>
            </w:del>
            <w:r>
              <w:rPr>
                <w:szCs w:val="20"/>
              </w:rPr>
              <w:t xml:space="preserve">hreshold is decreased from -67 to -72 dBm, the relative gains of Rx-Assistance increase. At 2 </w:t>
            </w:r>
            <w:del w:id="1658" w:author="Lee, Daewon" w:date="2020-11-09T20:19:00Z">
              <w:r>
                <w:rPr>
                  <w:szCs w:val="20"/>
                </w:rPr>
                <w:delText>g</w:delText>
              </w:r>
            </w:del>
            <w:ins w:id="1659" w:author="Lee, Daewon" w:date="2020-11-09T20:19:00Z">
              <w:r>
                <w:rPr>
                  <w:szCs w:val="20"/>
                </w:rPr>
                <w:t>G</w:t>
              </w:r>
            </w:ins>
            <w:r>
              <w:rPr>
                <w:szCs w:val="20"/>
              </w:rPr>
              <w:t xml:space="preserve">Hz </w:t>
            </w:r>
            <w:ins w:id="1660" w:author="Lee, Daewon" w:date="2020-11-09T20:19:00Z">
              <w:r>
                <w:rPr>
                  <w:szCs w:val="20"/>
                </w:rPr>
                <w:t>bandwidth</w:t>
              </w:r>
            </w:ins>
            <w:del w:id="1661" w:author="Lee, Daewon" w:date="2020-11-09T20:19:00Z">
              <w:r>
                <w:rPr>
                  <w:szCs w:val="20"/>
                </w:rPr>
                <w:delText>BW</w:delText>
              </w:r>
            </w:del>
            <w:r>
              <w:rPr>
                <w:szCs w:val="20"/>
              </w:rPr>
              <w:t>, a silencing threshold of -72</w:t>
            </w:r>
            <w:ins w:id="1662" w:author="Lee, Daewon" w:date="2020-11-09T20:19:00Z">
              <w:r>
                <w:rPr>
                  <w:szCs w:val="20"/>
                </w:rPr>
                <w:t xml:space="preserve"> </w:t>
              </w:r>
            </w:ins>
            <w:r>
              <w:rPr>
                <w:szCs w:val="20"/>
              </w:rPr>
              <w:t xml:space="preserve">dBm is close to noise floor and may not be achieved as ED but may require a sequence detection mechanism.  </w:t>
            </w:r>
          </w:p>
          <w:p w:rsidR="003B14A3" w:rsidRDefault="00301D88">
            <w:pPr>
              <w:pStyle w:val="afb"/>
              <w:numPr>
                <w:ilvl w:val="0"/>
                <w:numId w:val="56"/>
              </w:numPr>
              <w:spacing w:line="240" w:lineRule="auto"/>
              <w:rPr>
                <w:szCs w:val="20"/>
              </w:rPr>
            </w:pPr>
            <w:del w:id="1663" w:author="Lee, Daewon" w:date="2020-11-09T20:19:00Z">
              <w:r>
                <w:rPr>
                  <w:szCs w:val="20"/>
                </w:rPr>
                <w:delText>Vivo r</w:delText>
              </w:r>
            </w:del>
            <w:ins w:id="1664" w:author="Lee, Daewon" w:date="2020-11-09T20:19:00Z">
              <w:r>
                <w:rPr>
                  <w:szCs w:val="20"/>
                </w:rPr>
                <w:t>R</w:t>
              </w:r>
            </w:ins>
            <w:r>
              <w:rPr>
                <w:szCs w:val="20"/>
              </w:rPr>
              <w:t xml:space="preserve">esults </w:t>
            </w:r>
            <w:ins w:id="1665" w:author="Lee, Daewon" w:date="2020-11-09T20:19:00Z">
              <w:r>
                <w:rPr>
                  <w:szCs w:val="20"/>
                </w:rPr>
                <w:t xml:space="preserve">from [37] </w:t>
              </w:r>
            </w:ins>
            <w:r>
              <w:rPr>
                <w:szCs w:val="20"/>
              </w:rPr>
              <w:t>show gains with receiver assisted LBT RxA-4-Omni relative to TxED-Omni primarily for uplink, at medium and high loads for al</w:t>
            </w:r>
            <w:r>
              <w:rPr>
                <w:szCs w:val="20"/>
              </w:rPr>
              <w:t>l users.  For DL, the performance is comparable between RxA-4 Omni and TxED-Omni, except at high load tail, where RxA-4-Omni underperforms.</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6" w:author="Keyvan-Huawei" w:date="2020-11-12T17:27:00Z">
              <w:r>
                <w:t>n</w:t>
              </w:r>
            </w:ins>
            <w:r>
              <w:t>i.</w:t>
            </w:r>
          </w:p>
          <w:p w:rsidR="003B14A3" w:rsidRDefault="003B14A3">
            <w:pPr>
              <w:overflowPunct/>
              <w:autoSpaceDE/>
              <w:adjustRightInd/>
              <w:spacing w:after="0"/>
            </w:pPr>
          </w:p>
          <w:p w:rsidR="003B14A3" w:rsidRDefault="00301D88">
            <w:pPr>
              <w:pStyle w:val="afb"/>
              <w:numPr>
                <w:ilvl w:val="0"/>
                <w:numId w:val="56"/>
              </w:numPr>
              <w:spacing w:line="240" w:lineRule="auto"/>
              <w:rPr>
                <w:szCs w:val="20"/>
              </w:rPr>
            </w:pPr>
            <w:r>
              <w:rPr>
                <w:szCs w:val="20"/>
              </w:rPr>
              <w:t>Results from [72] show both flavors of receiver assistance, Rx-Assisted LBT (RxA-2), and Receiver Only LBT (RxA-3)</w:t>
            </w:r>
            <w:r>
              <w:rPr>
                <w:szCs w:val="20"/>
              </w:rPr>
              <w:t xml:space="preserve">, and </w:t>
            </w:r>
            <w:del w:id="1667" w:author="Keyvan-Huawei" w:date="2020-11-12T17:26:00Z">
              <w:r>
                <w:rPr>
                  <w:szCs w:val="20"/>
                </w:rPr>
                <w:delText xml:space="preserve">it </w:delText>
              </w:r>
            </w:del>
            <w:ins w:id="1668" w:author="Keyvan-Huawei" w:date="2020-11-12T17:26:00Z">
              <w:r>
                <w:rPr>
                  <w:szCs w:val="20"/>
                </w:rPr>
                <w:t xml:space="preserve">they </w:t>
              </w:r>
            </w:ins>
            <w:r>
              <w:rPr>
                <w:szCs w:val="20"/>
              </w:rPr>
              <w:t>outperform</w:t>
            </w:r>
            <w:del w:id="1669" w:author="Keyvan-Huawei" w:date="2020-11-12T17:26:00Z">
              <w:r>
                <w:rPr>
                  <w:szCs w:val="20"/>
                </w:rPr>
                <w:delText>s</w:delText>
              </w:r>
            </w:del>
            <w:r>
              <w:rPr>
                <w:szCs w:val="20"/>
              </w:rPr>
              <w:t xml:space="preserve"> Tx-ED-Om</w:t>
            </w:r>
            <w:ins w:id="1670" w:author="Keyvan-Huawei" w:date="2020-11-12T17:27:00Z">
              <w:r>
                <w:rPr>
                  <w:szCs w:val="20"/>
                </w:rPr>
                <w:t>n</w:t>
              </w:r>
            </w:ins>
            <w:r>
              <w:rPr>
                <w:szCs w:val="20"/>
              </w:rPr>
              <w:t>i and Tx-ED-Dir at all loading levels and users percentiles with larger benefits to tail users.</w:t>
            </w:r>
          </w:p>
          <w:p w:rsidR="003B14A3" w:rsidRDefault="003B14A3">
            <w:pPr>
              <w:overflowPunct/>
              <w:autoSpaceDE/>
              <w:adjustRightInd/>
              <w:spacing w:after="0"/>
              <w:rPr>
                <w:lang w:val="sv-SE" w:eastAsia="zh-CN"/>
              </w:rPr>
            </w:pP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commented by Huawei.</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rPr>
          <w:szCs w:val="24"/>
        </w:rPr>
      </w:pPr>
    </w:p>
    <w:p w:rsidR="003B14A3" w:rsidRDefault="00301D88">
      <w:pPr>
        <w:pStyle w:val="3"/>
        <w:rPr>
          <w:sz w:val="24"/>
          <w:szCs w:val="18"/>
          <w:highlight w:val="green"/>
        </w:rPr>
      </w:pPr>
      <w:r>
        <w:rPr>
          <w:sz w:val="24"/>
          <w:szCs w:val="18"/>
          <w:highlight w:val="green"/>
        </w:rPr>
        <w:t>Agreement #41:</w:t>
      </w:r>
    </w:p>
    <w:p w:rsidR="003B14A3" w:rsidRDefault="00301D88">
      <w:r>
        <w:t xml:space="preserve">Capture the following observations in the TR. Editorial </w:t>
      </w:r>
      <w:r>
        <w:t>modifications and changes to references can be made when capturing the observations in the TR.</w:t>
      </w:r>
    </w:p>
    <w:p w:rsidR="003B14A3" w:rsidRDefault="00301D88">
      <w:pPr>
        <w:rPr>
          <w:color w:val="FF0000"/>
        </w:rPr>
      </w:pPr>
      <w:r>
        <w:rPr>
          <w:color w:val="FF0000"/>
        </w:rPr>
        <w:t>For Indoor scenario A:</w:t>
      </w:r>
    </w:p>
    <w:p w:rsidR="003B14A3" w:rsidRDefault="00301D88">
      <w:pPr>
        <w:pStyle w:val="afb"/>
        <w:numPr>
          <w:ilvl w:val="0"/>
          <w:numId w:val="56"/>
        </w:numPr>
        <w:spacing w:line="240" w:lineRule="auto"/>
        <w:rPr>
          <w:szCs w:val="20"/>
        </w:rPr>
      </w:pPr>
      <w:r>
        <w:rPr>
          <w:szCs w:val="20"/>
        </w:rPr>
        <w:t>Huawei shows Receiver-only LBT (RxA-3) tail UPT and mean UPT gain  compared to receiver-assisted LBT (RxA-2)  in low, medium, and high tra</w:t>
      </w:r>
      <w:r>
        <w:rPr>
          <w:szCs w:val="20"/>
        </w:rPr>
        <w:t>ffic loads with InH Open Office channel model [40] and InH mixed channel model [40].</w:t>
      </w:r>
    </w:p>
    <w:p w:rsidR="003B14A3" w:rsidRDefault="00301D88">
      <w:pPr>
        <w:pStyle w:val="afb"/>
        <w:numPr>
          <w:ilvl w:val="0"/>
          <w:numId w:val="56"/>
        </w:numPr>
        <w:spacing w:line="240" w:lineRule="auto"/>
        <w:rPr>
          <w:szCs w:val="20"/>
        </w:rPr>
      </w:pPr>
      <w:r>
        <w:rPr>
          <w:szCs w:val="20"/>
        </w:rPr>
        <w:t>Ericsson’s results in Coexistence scenario with Operator A doing No-LBT and Operator B doing TxED-Omni LBT  at -47 dBm EDT show that the operator B performance does not de</w:t>
      </w:r>
      <w:r>
        <w:rPr>
          <w:szCs w:val="20"/>
        </w:rPr>
        <w:t>grade (i.e. no losses observed) as compared to the case when Operator B coexists with another operator using LBT.</w:t>
      </w:r>
    </w:p>
    <w:p w:rsidR="003B14A3" w:rsidRDefault="00301D88">
      <w:pPr>
        <w:pStyle w:val="afb"/>
        <w:numPr>
          <w:ilvl w:val="0"/>
          <w:numId w:val="56"/>
        </w:numPr>
        <w:spacing w:line="240" w:lineRule="auto"/>
        <w:rPr>
          <w:szCs w:val="20"/>
        </w:rPr>
      </w:pPr>
      <w:r>
        <w:rPr>
          <w:szCs w:val="20"/>
        </w:rPr>
        <w:t xml:space="preserve">Ericsson’s results for </w:t>
      </w:r>
      <w:r>
        <w:t>Dynamic LBT shows that the performance of the network can be improved when the decision to perform LBT is done dynamica</w:t>
      </w:r>
      <w:r>
        <w:t xml:space="preserve">lly per node, as compared to semi-statically operating all nodes with LBT. </w:t>
      </w:r>
    </w:p>
    <w:p w:rsidR="003B14A3" w:rsidRDefault="003B14A3">
      <w:pPr>
        <w:pStyle w:val="afb"/>
        <w:rPr>
          <w:szCs w:val="24"/>
        </w:rPr>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671" w:author="Lee, Daewon" w:date="2020-11-11T00:05:00Z">
              <w:r>
                <w:rPr>
                  <w:rStyle w:val="af3"/>
                  <w:b w:val="0"/>
                  <w:bCs w:val="0"/>
                  <w:color w:val="000000"/>
                  <w:sz w:val="20"/>
                  <w:szCs w:val="20"/>
                  <w:lang w:val="sv-SE"/>
                </w:rPr>
                <w:delText xml:space="preserve">”6.2.X Summary of </w:delText>
              </w:r>
              <w:r>
                <w:rPr>
                  <w:rStyle w:val="af3"/>
                  <w:b w:val="0"/>
                  <w:bCs w:val="0"/>
                  <w:color w:val="000000"/>
                  <w:sz w:val="20"/>
                  <w:szCs w:val="20"/>
                  <w:lang w:val="sv-SE"/>
                </w:rPr>
                <w:delText>system level evaluations” (exact section TBD) with appropriate update to the citation references.</w:delText>
              </w:r>
            </w:del>
            <w:ins w:id="1672" w:author="Lee, Daewon" w:date="2020-11-11T00:05:00Z">
              <w:r>
                <w:rPr>
                  <w:rStyle w:val="af3"/>
                  <w:b w:val="0"/>
                  <w:bCs w:val="0"/>
                  <w:color w:val="000000"/>
                  <w:sz w:val="20"/>
                  <w:szCs w:val="20"/>
                  <w:lang w:val="sv-SE"/>
                </w:rPr>
                <w:t>S</w:t>
              </w:r>
            </w:ins>
            <w:ins w:id="1673" w:author="Lee, Daewon" w:date="2020-11-11T00:06:00Z">
              <w:r>
                <w:rPr>
                  <w:rStyle w:val="af3"/>
                  <w:b w:val="0"/>
                  <w:bCs w:val="0"/>
                  <w:color w:val="000000"/>
                  <w:sz w:val="20"/>
                  <w:szCs w:val="20"/>
                  <w:lang w:val="sv-SE"/>
                </w:rPr>
                <w:t>ection 6.2.2</w:t>
              </w:r>
            </w:ins>
          </w:p>
          <w:p w:rsidR="003B14A3" w:rsidRDefault="003B14A3">
            <w:pPr>
              <w:rPr>
                <w:color w:val="FF0000"/>
              </w:rPr>
            </w:pPr>
          </w:p>
          <w:p w:rsidR="003B14A3" w:rsidRDefault="00301D88">
            <w:r>
              <w:t>For Indoor scenario A</w:t>
            </w:r>
            <w:ins w:id="1674" w:author="Lee, Daewon" w:date="2020-11-10T00:45:00Z">
              <w:r>
                <w:t>, following observations were made</w:t>
              </w:r>
            </w:ins>
            <w:r>
              <w:t>:</w:t>
            </w:r>
          </w:p>
          <w:p w:rsidR="003B14A3" w:rsidRDefault="00301D88">
            <w:pPr>
              <w:pStyle w:val="afb"/>
              <w:numPr>
                <w:ilvl w:val="0"/>
                <w:numId w:val="56"/>
              </w:numPr>
              <w:spacing w:line="240" w:lineRule="auto"/>
              <w:rPr>
                <w:szCs w:val="20"/>
              </w:rPr>
            </w:pPr>
            <w:del w:id="1675" w:author="Lee, Daewon" w:date="2020-11-09T20:23:00Z">
              <w:r>
                <w:rPr>
                  <w:szCs w:val="20"/>
                </w:rPr>
                <w:delText xml:space="preserve">Huawei </w:delText>
              </w:r>
            </w:del>
            <w:ins w:id="1676" w:author="Lee, Daewon" w:date="2020-11-09T20:23:00Z">
              <w:r>
                <w:rPr>
                  <w:szCs w:val="20"/>
                </w:rPr>
                <w:t xml:space="preserve">Results from [72] </w:t>
              </w:r>
            </w:ins>
            <w:r>
              <w:rPr>
                <w:szCs w:val="20"/>
              </w:rPr>
              <w:t xml:space="preserve">shows </w:t>
            </w:r>
            <w:ins w:id="1677" w:author="Lee, Daewon" w:date="2020-11-09T20:23:00Z">
              <w:r>
                <w:rPr>
                  <w:szCs w:val="20"/>
                </w:rPr>
                <w:t>r</w:t>
              </w:r>
            </w:ins>
            <w:del w:id="1678" w:author="Lee, Daewon" w:date="2020-11-09T20:23:00Z">
              <w:r>
                <w:rPr>
                  <w:szCs w:val="20"/>
                </w:rPr>
                <w:delText>R</w:delText>
              </w:r>
            </w:del>
            <w:r>
              <w:rPr>
                <w:szCs w:val="20"/>
              </w:rPr>
              <w:t>eceiver-only LBT (RxA-3) tail UPT and mean UPT gain  c</w:t>
            </w:r>
            <w:r>
              <w:rPr>
                <w:szCs w:val="20"/>
              </w:rPr>
              <w:t>ompared to receiver-assisted LBT (RxA-2)  in low, medium, and high traffic loads with InH Open Office channel model</w:t>
            </w:r>
            <w:del w:id="1679" w:author="Lee, Daewon" w:date="2020-11-09T20:23:00Z">
              <w:r>
                <w:rPr>
                  <w:szCs w:val="20"/>
                </w:rPr>
                <w:delText xml:space="preserve"> [40]</w:delText>
              </w:r>
            </w:del>
            <w:r>
              <w:rPr>
                <w:szCs w:val="20"/>
              </w:rPr>
              <w:t xml:space="preserve"> and InH mixed channel model</w:t>
            </w:r>
            <w:del w:id="1680" w:author="Lee, Daewon" w:date="2020-11-09T20:23:00Z">
              <w:r>
                <w:rPr>
                  <w:szCs w:val="20"/>
                </w:rPr>
                <w:delText xml:space="preserve"> [40]</w:delText>
              </w:r>
            </w:del>
            <w:r>
              <w:rPr>
                <w:szCs w:val="20"/>
              </w:rPr>
              <w:t>.</w:t>
            </w:r>
          </w:p>
          <w:p w:rsidR="003B14A3" w:rsidRDefault="00301D88">
            <w:pPr>
              <w:pStyle w:val="afb"/>
              <w:numPr>
                <w:ilvl w:val="0"/>
                <w:numId w:val="56"/>
              </w:numPr>
              <w:spacing w:line="240" w:lineRule="auto"/>
              <w:rPr>
                <w:szCs w:val="20"/>
              </w:rPr>
            </w:pPr>
            <w:del w:id="1681" w:author="Lee, Daewon" w:date="2020-11-09T20:23:00Z">
              <w:r>
                <w:rPr>
                  <w:szCs w:val="20"/>
                </w:rPr>
                <w:delText>Ericsson’s r</w:delText>
              </w:r>
            </w:del>
            <w:ins w:id="1682" w:author="Lee, Daewon" w:date="2020-11-09T20:23:00Z">
              <w:r>
                <w:rPr>
                  <w:szCs w:val="20"/>
                </w:rPr>
                <w:t>R</w:t>
              </w:r>
            </w:ins>
            <w:r>
              <w:rPr>
                <w:szCs w:val="20"/>
              </w:rPr>
              <w:t xml:space="preserve">esults </w:t>
            </w:r>
            <w:ins w:id="1683" w:author="Lee, Daewon" w:date="2020-11-09T20:23:00Z">
              <w:r>
                <w:rPr>
                  <w:szCs w:val="20"/>
                </w:rPr>
                <w:t xml:space="preserve">from </w:t>
              </w:r>
            </w:ins>
            <w:ins w:id="1684" w:author="Lee, Daewon" w:date="2020-11-09T20:24:00Z">
              <w:r>
                <w:rPr>
                  <w:szCs w:val="20"/>
                </w:rPr>
                <w:t xml:space="preserve">source </w:t>
              </w:r>
            </w:ins>
            <w:ins w:id="1685" w:author="Lee, Daewon" w:date="2020-11-09T20:23:00Z">
              <w:r>
                <w:rPr>
                  <w:szCs w:val="20"/>
                </w:rPr>
                <w:t xml:space="preserve">[65] </w:t>
              </w:r>
            </w:ins>
            <w:r>
              <w:rPr>
                <w:szCs w:val="20"/>
              </w:rPr>
              <w:t xml:space="preserve">in </w:t>
            </w:r>
            <w:del w:id="1686" w:author="Lee, Daewon" w:date="2020-11-09T20:23:00Z">
              <w:r>
                <w:rPr>
                  <w:szCs w:val="20"/>
                </w:rPr>
                <w:delText>C</w:delText>
              </w:r>
            </w:del>
            <w:ins w:id="1687" w:author="Lee, Daewon" w:date="2020-11-09T20:23:00Z">
              <w:r>
                <w:rPr>
                  <w:szCs w:val="20"/>
                </w:rPr>
                <w:t>c</w:t>
              </w:r>
            </w:ins>
            <w:r>
              <w:rPr>
                <w:szCs w:val="20"/>
              </w:rPr>
              <w:t xml:space="preserve">oexistence scenario with Operator A </w:t>
            </w:r>
            <w:del w:id="1688" w:author="Lee, Daewon" w:date="2020-11-09T20:23:00Z">
              <w:r>
                <w:rPr>
                  <w:szCs w:val="20"/>
                </w:rPr>
                <w:delText xml:space="preserve">doing </w:delText>
              </w:r>
            </w:del>
            <w:ins w:id="1689" w:author="Lee, Daewon" w:date="2020-11-09T20:23:00Z">
              <w:r>
                <w:rPr>
                  <w:szCs w:val="20"/>
                </w:rPr>
                <w:t xml:space="preserve">performing </w:t>
              </w:r>
            </w:ins>
            <w:r>
              <w:rPr>
                <w:szCs w:val="20"/>
              </w:rPr>
              <w:t>No-LBT</w:t>
            </w:r>
            <w:r>
              <w:rPr>
                <w:szCs w:val="20"/>
              </w:rPr>
              <w:t xml:space="preserve"> and Operator B </w:t>
            </w:r>
            <w:del w:id="1690" w:author="Lee, Daewon" w:date="2020-11-09T20:23:00Z">
              <w:r>
                <w:rPr>
                  <w:szCs w:val="20"/>
                </w:rPr>
                <w:delText xml:space="preserve">doing </w:delText>
              </w:r>
            </w:del>
            <w:ins w:id="1691"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rsidR="003B14A3" w:rsidRDefault="00301D88">
            <w:pPr>
              <w:pStyle w:val="afb"/>
              <w:numPr>
                <w:ilvl w:val="0"/>
                <w:numId w:val="56"/>
              </w:numPr>
              <w:spacing w:line="240" w:lineRule="auto"/>
              <w:rPr>
                <w:szCs w:val="20"/>
              </w:rPr>
            </w:pPr>
            <w:del w:id="1692" w:author="Lee, Daewon" w:date="2020-11-09T20:24:00Z">
              <w:r>
                <w:rPr>
                  <w:szCs w:val="20"/>
                </w:rPr>
                <w:delText>Ericsson’s r</w:delText>
              </w:r>
            </w:del>
            <w:ins w:id="1693" w:author="Lee, Daewon" w:date="2020-11-09T20:24:00Z">
              <w:r>
                <w:rPr>
                  <w:szCs w:val="20"/>
                </w:rPr>
                <w:t>R</w:t>
              </w:r>
            </w:ins>
            <w:r>
              <w:rPr>
                <w:szCs w:val="20"/>
              </w:rPr>
              <w:t xml:space="preserve">esults </w:t>
            </w:r>
            <w:ins w:id="1694" w:author="Lee, Daewon" w:date="2020-11-09T20:24:00Z">
              <w:r>
                <w:rPr>
                  <w:szCs w:val="20"/>
                </w:rPr>
                <w:t xml:space="preserve">from source [65] </w:t>
              </w:r>
            </w:ins>
            <w:r>
              <w:rPr>
                <w:szCs w:val="20"/>
              </w:rPr>
              <w:t xml:space="preserve">for </w:t>
            </w:r>
            <w:ins w:id="1695" w:author="Lee, Daewon" w:date="2020-11-12T15:12:00Z">
              <w:r>
                <w:t>Dyn-RxA</w:t>
              </w:r>
            </w:ins>
            <w:del w:id="1696" w:author="Lee, Daewon" w:date="2020-11-09T20:24:00Z">
              <w:r>
                <w:delText>D</w:delText>
              </w:r>
            </w:del>
            <w:del w:id="1697"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rsidR="003B14A3" w:rsidRDefault="003B14A3">
            <w:pPr>
              <w:spacing w:after="0"/>
              <w:rPr>
                <w:rStyle w:val="af3"/>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t xml:space="preserve">Dynamic LBT can be replaced by Dyn-RxA for consistency.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t>Updated as suggested by Ericsson.</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rPr>
          <w:szCs w:val="24"/>
        </w:rPr>
      </w:pPr>
    </w:p>
    <w:p w:rsidR="003B14A3" w:rsidRDefault="00301D88">
      <w:pPr>
        <w:pStyle w:val="3"/>
        <w:rPr>
          <w:sz w:val="24"/>
          <w:szCs w:val="18"/>
          <w:highlight w:val="green"/>
        </w:rPr>
      </w:pPr>
      <w:r>
        <w:rPr>
          <w:sz w:val="24"/>
          <w:szCs w:val="18"/>
          <w:highlight w:val="green"/>
        </w:rPr>
        <w:t>Agreement #42:</w:t>
      </w:r>
    </w:p>
    <w:p w:rsidR="003B14A3" w:rsidRDefault="00301D88">
      <w:pPr>
        <w:pStyle w:val="afb"/>
      </w:pPr>
      <w:r>
        <w:t xml:space="preserve">Capture the following in the TR. Editorial modifications and changes to references can be made when capturing the observations in the </w:t>
      </w:r>
      <w:r>
        <w:t>TR.</w:t>
      </w:r>
    </w:p>
    <w:p w:rsidR="003B14A3" w:rsidRDefault="00301D88">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rsidR="003B14A3" w:rsidRDefault="003B14A3">
      <w:pPr>
        <w:pStyle w:val="afb"/>
        <w:rPr>
          <w:szCs w:val="20"/>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w:t>
            </w:r>
            <w:r>
              <w:rPr>
                <w:rStyle w:val="af3"/>
                <w:b w:val="0"/>
                <w:bCs w:val="0"/>
                <w:i/>
                <w:iCs/>
                <w:color w:val="000000"/>
                <w:lang w:val="sv-SE"/>
              </w:rPr>
              <w:t>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698" w:author="Lee, Daewon" w:date="2020-11-11T00:06:00Z">
              <w:r>
                <w:rPr>
                  <w:rStyle w:val="af3"/>
                  <w:b w:val="0"/>
                  <w:bCs w:val="0"/>
                  <w:color w:val="000000"/>
                  <w:sz w:val="20"/>
                  <w:szCs w:val="20"/>
                  <w:lang w:val="sv-SE"/>
                </w:rPr>
                <w:delText>”6.2.X Summary of system level evaluations” (exact section TBD) with appropriate update to the citation references.</w:delText>
              </w:r>
            </w:del>
            <w:ins w:id="1699" w:author="Lee, Daewon" w:date="2020-11-11T00:06:00Z">
              <w:r>
                <w:rPr>
                  <w:rStyle w:val="af3"/>
                  <w:b w:val="0"/>
                  <w:bCs w:val="0"/>
                  <w:color w:val="000000"/>
                  <w:sz w:val="20"/>
                  <w:szCs w:val="20"/>
                  <w:lang w:val="sv-SE"/>
                </w:rPr>
                <w:t xml:space="preserve">Section </w:t>
              </w:r>
              <w:r>
                <w:rPr>
                  <w:rStyle w:val="af3"/>
                  <w:b w:val="0"/>
                  <w:bCs w:val="0"/>
                  <w:color w:val="000000"/>
                  <w:sz w:val="20"/>
                  <w:szCs w:val="20"/>
                  <w:lang w:val="sv-SE"/>
                </w:rPr>
                <w:t>6.2.3</w:t>
              </w:r>
            </w:ins>
          </w:p>
          <w:p w:rsidR="003B14A3" w:rsidRDefault="003B14A3">
            <w:pPr>
              <w:spacing w:after="0"/>
              <w:rPr>
                <w:rStyle w:val="af3"/>
                <w:color w:val="000000"/>
                <w:lang w:val="sv-SE"/>
              </w:rPr>
            </w:pPr>
          </w:p>
          <w:p w:rsidR="003B14A3" w:rsidRDefault="00301D88">
            <w:pPr>
              <w:numPr>
                <w:ilvl w:val="0"/>
                <w:numId w:val="45"/>
              </w:numPr>
              <w:overflowPunct/>
              <w:autoSpaceDE/>
              <w:autoSpaceDN/>
              <w:adjustRightInd/>
              <w:spacing w:after="0" w:line="240" w:lineRule="auto"/>
              <w:textAlignment w:val="auto"/>
            </w:pPr>
            <w:bookmarkStart w:id="1700" w:name="_Hlk55846241"/>
            <w:r>
              <w:t xml:space="preserve">One </w:t>
            </w:r>
            <w:del w:id="1701" w:author="Lee, Daewon" w:date="2020-11-11T14:51:00Z">
              <w:r>
                <w:delText xml:space="preserve">Company </w:delText>
              </w:r>
            </w:del>
            <w:ins w:id="1702" w:author="Lee, Daewon" w:date="2020-11-11T14:51:00Z">
              <w:r>
                <w:t xml:space="preserve">source </w:t>
              </w:r>
            </w:ins>
            <w:del w:id="1703" w:author="Lee, Daewon" w:date="2020-11-09T20:29:00Z">
              <w:r>
                <w:delText xml:space="preserve">[Ericsson] </w:delText>
              </w:r>
            </w:del>
            <w:r>
              <w:t>submitted results for Indoor Scenario B</w:t>
            </w:r>
            <w:ins w:id="1704" w:author="Lee, Daewon" w:date="2020-11-09T20:30:00Z">
              <w:r>
                <w:t xml:space="preserve"> in [65]</w:t>
              </w:r>
            </w:ins>
            <w:r>
              <w:t>, which is a smaller indoor scenario with 2 operators and 1 gNB each. Their observations for this case are in line with their observations for Indoor Scenario A.</w:t>
            </w:r>
          </w:p>
          <w:bookmarkEnd w:id="1700"/>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”company” should be changed to ”source”.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rPr>
          <w:szCs w:val="20"/>
        </w:rPr>
      </w:pPr>
    </w:p>
    <w:p w:rsidR="003B14A3" w:rsidRDefault="00301D88">
      <w:pPr>
        <w:pStyle w:val="3"/>
        <w:rPr>
          <w:sz w:val="24"/>
          <w:szCs w:val="18"/>
          <w:highlight w:val="green"/>
        </w:rPr>
      </w:pPr>
      <w:r>
        <w:rPr>
          <w:sz w:val="24"/>
          <w:szCs w:val="18"/>
          <w:highlight w:val="green"/>
        </w:rPr>
        <w:t>Agreement #43:</w:t>
      </w:r>
    </w:p>
    <w:p w:rsidR="003B14A3" w:rsidRDefault="00301D88">
      <w:pPr>
        <w:pStyle w:val="afb"/>
        <w:rPr>
          <w:szCs w:val="24"/>
        </w:rPr>
      </w:pPr>
      <w:r>
        <w:t xml:space="preserve">Capture the following in the TR. Editorial modifications and changes to references can be made when capturing the </w:t>
      </w:r>
      <w:r>
        <w:t>observations in the TR.</w:t>
      </w:r>
    </w:p>
    <w:p w:rsidR="003B14A3" w:rsidRDefault="00301D88">
      <w:pPr>
        <w:pStyle w:val="afb"/>
        <w:numPr>
          <w:ilvl w:val="0"/>
          <w:numId w:val="56"/>
        </w:numPr>
        <w:spacing w:line="240" w:lineRule="auto"/>
        <w:ind w:left="360"/>
        <w:rPr>
          <w:lang w:eastAsia="zh-CN"/>
        </w:rPr>
      </w:pPr>
      <w:r>
        <w:t>Comparison of No-LBT with omnidirectional LBT (TxED-Omni) for Indoor Scenario C: Ericsson and HW show loss for TxED-Omni LBT, Charter shows roughly comparable performance</w:t>
      </w:r>
    </w:p>
    <w:p w:rsidR="003B14A3" w:rsidRDefault="00301D88">
      <w:pPr>
        <w:pStyle w:val="afb"/>
        <w:numPr>
          <w:ilvl w:val="0"/>
          <w:numId w:val="56"/>
        </w:numPr>
        <w:spacing w:line="240" w:lineRule="auto"/>
      </w:pPr>
      <w:r>
        <w:t>Ericsson’s results show worse performance for TxED-Omni LBT r</w:t>
      </w:r>
      <w:r>
        <w:t xml:space="preserve">elative to No-LBT for both threshold -47dBm and -68 dBm.  The loss is higher for EDT -68dBm.  </w:t>
      </w:r>
    </w:p>
    <w:p w:rsidR="003B14A3" w:rsidRDefault="00301D88">
      <w:pPr>
        <w:pStyle w:val="afb"/>
        <w:numPr>
          <w:ilvl w:val="0"/>
          <w:numId w:val="56"/>
        </w:numPr>
        <w:spacing w:line="240" w:lineRule="auto"/>
      </w:pPr>
      <w:r>
        <w:t>Charter’s low load DL:UL 50:50 results show loss for TxED-Omni LBT  over No-LBT. Their medium load DL:UL 5:2 results show gains in DL tail user and UL median use</w:t>
      </w:r>
      <w:r>
        <w:t xml:space="preserve">r, loss in UL tail user and comparable performance for other cases.  Their high load results for DL:UL ~2:1, show small tail gain and median loss for DL and comparable performance for UL. </w:t>
      </w:r>
    </w:p>
    <w:p w:rsidR="003B14A3" w:rsidRDefault="00301D88">
      <w:pPr>
        <w:pStyle w:val="afb"/>
        <w:numPr>
          <w:ilvl w:val="0"/>
          <w:numId w:val="56"/>
        </w:numPr>
        <w:spacing w:line="240" w:lineRule="auto"/>
      </w:pPr>
      <w:r>
        <w:t xml:space="preserve">Huawei’s results show loss for TxED-Omni LBT over No-LBT </w:t>
      </w:r>
      <w:r>
        <w:rPr>
          <w:color w:val="000000"/>
          <w:szCs w:val="20"/>
          <w:shd w:val="clear" w:color="auto" w:fill="F7F7F7"/>
        </w:rPr>
        <w:t xml:space="preserve">at -47dBm </w:t>
      </w:r>
      <w:r>
        <w:rPr>
          <w:color w:val="000000"/>
          <w:szCs w:val="20"/>
          <w:shd w:val="clear" w:color="auto" w:fill="F7F7F7"/>
        </w:rPr>
        <w:t>EDT for gNB and -32dBm EDT for UE</w:t>
      </w:r>
      <w:r>
        <w:t>.</w:t>
      </w:r>
    </w:p>
    <w:p w:rsidR="003B14A3" w:rsidRDefault="00301D88">
      <w:pPr>
        <w:pStyle w:val="afb"/>
        <w:numPr>
          <w:ilvl w:val="0"/>
          <w:numId w:val="56"/>
        </w:numPr>
        <w:spacing w:line="240" w:lineRule="auto"/>
        <w:ind w:left="360"/>
      </w:pPr>
      <w:r>
        <w:t>Comparison of omnidirectional LBT (TxED-Omni) with directional LBT (TxED-Dir) for Indoor Scenario C:</w:t>
      </w:r>
    </w:p>
    <w:p w:rsidR="003B14A3" w:rsidRDefault="00301D88">
      <w:pPr>
        <w:pStyle w:val="afb"/>
        <w:numPr>
          <w:ilvl w:val="0"/>
          <w:numId w:val="56"/>
        </w:numPr>
        <w:spacing w:line="240" w:lineRule="auto"/>
      </w:pPr>
      <w:r>
        <w:t xml:space="preserve">In Huawei and Ericsson’s results, for equal ED threshold, Directional sensing, (TxED-Dir) and Omni sensing (Tx-ED-Omni) show comparable results. </w:t>
      </w:r>
    </w:p>
    <w:p w:rsidR="003B14A3" w:rsidRDefault="00301D88">
      <w:pPr>
        <w:pStyle w:val="afb"/>
        <w:numPr>
          <w:ilvl w:val="0"/>
          <w:numId w:val="56"/>
        </w:numPr>
        <w:spacing w:line="240" w:lineRule="auto"/>
      </w:pPr>
      <w:r>
        <w:t>ZTE show gains for directional LBT in median</w:t>
      </w:r>
      <w:ins w:id="1705" w:author="ZTE Yang Ling" w:date="2020-11-05T16:34:00Z">
        <w:r>
          <w:rPr>
            <w:rFonts w:eastAsia="SimSun"/>
            <w:lang w:eastAsia="zh-CN"/>
          </w:rPr>
          <w:t xml:space="preserve"> user</w:t>
        </w:r>
      </w:ins>
      <w:ins w:id="1706" w:author="ZTE Yang Ling" w:date="2020-11-05T16:35:00Z">
        <w:r>
          <w:rPr>
            <w:rFonts w:eastAsia="SimSun"/>
            <w:lang w:eastAsia="zh-CN"/>
          </w:rPr>
          <w:t>s</w:t>
        </w:r>
      </w:ins>
      <w:r>
        <w:t xml:space="preserve"> as well as tail </w:t>
      </w:r>
      <w:ins w:id="1707" w:author="ZTE Yang Ling" w:date="2020-11-05T16:34:00Z">
        <w:r>
          <w:rPr>
            <w:rFonts w:eastAsia="SimSun"/>
            <w:lang w:eastAsia="zh-CN"/>
          </w:rPr>
          <w:t>user</w:t>
        </w:r>
      </w:ins>
      <w:ins w:id="1708" w:author="ZTE Yang Ling" w:date="2020-11-05T16:35:00Z">
        <w:r>
          <w:rPr>
            <w:rFonts w:eastAsia="SimSun"/>
            <w:lang w:eastAsia="zh-CN"/>
          </w:rPr>
          <w:t>s</w:t>
        </w:r>
      </w:ins>
      <w:ins w:id="1709" w:author="ZTE Yang Ling" w:date="2020-11-05T16:34:00Z">
        <w:r>
          <w:rPr>
            <w:rFonts w:eastAsia="SimSun"/>
            <w:lang w:eastAsia="zh-CN"/>
          </w:rPr>
          <w:t xml:space="preserve"> </w:t>
        </w:r>
      </w:ins>
      <w:ins w:id="1710" w:author="ZTE Yang Ling" w:date="2020-11-05T16:30:00Z">
        <w:r>
          <w:rPr>
            <w:rFonts w:eastAsia="SimSun"/>
            <w:lang w:eastAsia="zh-CN"/>
          </w:rPr>
          <w:t>at -68 dBm ED</w:t>
        </w:r>
      </w:ins>
      <w:r>
        <w:t xml:space="preserve"> threshold for 100% DL t</w:t>
      </w:r>
      <w:r>
        <w:t xml:space="preserve">raffic </w:t>
      </w:r>
    </w:p>
    <w:p w:rsidR="003B14A3" w:rsidRDefault="00301D88">
      <w:pPr>
        <w:pStyle w:val="afb"/>
        <w:numPr>
          <w:ilvl w:val="0"/>
          <w:numId w:val="56"/>
        </w:numPr>
        <w:spacing w:line="240" w:lineRule="auto"/>
        <w:ind w:left="360"/>
      </w:pPr>
      <w:r>
        <w:t xml:space="preserve">Comparison of Rx-Assistance LBT schemes with others </w:t>
      </w:r>
      <w:r>
        <w:rPr>
          <w:color w:val="FF0000"/>
        </w:rPr>
        <w:t>for Indoor scenario C:</w:t>
      </w:r>
    </w:p>
    <w:p w:rsidR="003B14A3" w:rsidRDefault="00301D88">
      <w:pPr>
        <w:pStyle w:val="afb"/>
        <w:numPr>
          <w:ilvl w:val="0"/>
          <w:numId w:val="56"/>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rsidR="003B14A3" w:rsidRDefault="00301D88">
      <w:pPr>
        <w:pStyle w:val="afb"/>
        <w:numPr>
          <w:ilvl w:val="0"/>
          <w:numId w:val="56"/>
        </w:numPr>
        <w:spacing w:line="240" w:lineRule="auto"/>
        <w:rPr>
          <w:color w:val="000000"/>
        </w:rPr>
      </w:pPr>
      <w:r>
        <w:rPr>
          <w:color w:val="000000"/>
        </w:rPr>
        <w:t>Another fo</w:t>
      </w:r>
      <w:r>
        <w:rPr>
          <w:color w:val="000000"/>
        </w:rPr>
        <w:t xml:space="preserve">rm of Rx-Assistance, referred as, Dyn-RxA is shown by Ericsson to provide similar performance as No-LBT for ED Threshold -47 dBm. </w:t>
      </w:r>
    </w:p>
    <w:p w:rsidR="003B14A3" w:rsidRDefault="00301D88">
      <w:pPr>
        <w:pStyle w:val="afb"/>
        <w:numPr>
          <w:ilvl w:val="0"/>
          <w:numId w:val="56"/>
        </w:numPr>
        <w:spacing w:line="240" w:lineRule="auto"/>
      </w:pPr>
      <w:r>
        <w:t>Huawei’s results show consistent loss for receiver assistance scheme RxA-2 compared to No-LBT. RxA-2 is shown to outperform T</w:t>
      </w:r>
      <w:r>
        <w:t>xED-Omni and TxED-Dir for this scenario.</w:t>
      </w:r>
    </w:p>
    <w:p w:rsidR="003B14A3" w:rsidRDefault="003B14A3">
      <w:pPr>
        <w:pStyle w:val="afb"/>
        <w:rPr>
          <w:szCs w:val="20"/>
        </w:rPr>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711" w:author="Lee, Daewon" w:date="2020-11-11T00:06:00Z">
              <w:r>
                <w:rPr>
                  <w:rStyle w:val="af3"/>
                  <w:b w:val="0"/>
                  <w:bCs w:val="0"/>
                  <w:color w:val="000000"/>
                  <w:sz w:val="20"/>
                  <w:szCs w:val="20"/>
                  <w:lang w:val="sv-SE"/>
                </w:rPr>
                <w:delText>”6.2.X Summary of system level evaluations” (exact secti</w:delText>
              </w:r>
              <w:r>
                <w:rPr>
                  <w:rStyle w:val="af3"/>
                  <w:b w:val="0"/>
                  <w:bCs w:val="0"/>
                  <w:color w:val="000000"/>
                  <w:sz w:val="20"/>
                  <w:szCs w:val="20"/>
                  <w:lang w:val="sv-SE"/>
                </w:rPr>
                <w:delText>on TBD) with appropriate update to the citation references.</w:delText>
              </w:r>
            </w:del>
            <w:ins w:id="1712" w:author="Lee, Daewon" w:date="2020-11-11T00:06:00Z">
              <w:r>
                <w:rPr>
                  <w:rStyle w:val="af3"/>
                  <w:b w:val="0"/>
                  <w:bCs w:val="0"/>
                  <w:color w:val="000000"/>
                  <w:sz w:val="20"/>
                  <w:szCs w:val="20"/>
                  <w:lang w:val="sv-SE"/>
                </w:rPr>
                <w:t>Section 6.2.4</w:t>
              </w:r>
            </w:ins>
          </w:p>
          <w:p w:rsidR="003B14A3" w:rsidRDefault="003B14A3">
            <w:pPr>
              <w:spacing w:after="0"/>
              <w:rPr>
                <w:rStyle w:val="af3"/>
                <w:color w:val="000000"/>
                <w:lang w:val="sv-SE"/>
              </w:rPr>
            </w:pPr>
          </w:p>
          <w:p w:rsidR="003B14A3" w:rsidRDefault="00301D88">
            <w:pPr>
              <w:pStyle w:val="afb"/>
              <w:numPr>
                <w:ilvl w:val="0"/>
                <w:numId w:val="56"/>
              </w:numPr>
              <w:spacing w:line="240" w:lineRule="auto"/>
              <w:ind w:left="360"/>
              <w:rPr>
                <w:lang w:eastAsia="zh-CN"/>
              </w:rPr>
            </w:pPr>
            <w:ins w:id="1713" w:author="Lee, Daewon" w:date="2020-11-10T00:46:00Z">
              <w:r>
                <w:t xml:space="preserve">For </w:t>
              </w:r>
            </w:ins>
            <w:del w:id="1714" w:author="Lee, Daewon" w:date="2020-11-10T00:46:00Z">
              <w:r>
                <w:delText>C</w:delText>
              </w:r>
            </w:del>
            <w:ins w:id="1715" w:author="Lee, Daewon" w:date="2020-11-10T00:46:00Z">
              <w:r>
                <w:t>c</w:t>
              </w:r>
            </w:ins>
            <w:r>
              <w:t>omparison of No-LBT with omnidirectional LBT (TxED-Omni) for Indoor Scenario C</w:t>
            </w:r>
            <w:ins w:id="1716" w:author="Lee, Daewon" w:date="2020-11-10T00:46:00Z">
              <w:r>
                <w:t>,</w:t>
              </w:r>
            </w:ins>
            <w:del w:id="1717" w:author="Lee, Daewon" w:date="2020-11-10T00:46:00Z">
              <w:r>
                <w:delText>:</w:delText>
              </w:r>
            </w:del>
            <w:r>
              <w:t xml:space="preserve"> </w:t>
            </w:r>
            <w:ins w:id="1718" w:author="Lee, Daewon" w:date="2020-11-10T00:47:00Z">
              <w:r>
                <w:t>source [65],</w:t>
              </w:r>
            </w:ins>
            <w:del w:id="1719" w:author="Lee, Daewon" w:date="2020-11-10T00:47:00Z">
              <w:r>
                <w:delText>Ericsson</w:delText>
              </w:r>
            </w:del>
            <w:r>
              <w:t xml:space="preserve"> and </w:t>
            </w:r>
            <w:ins w:id="1720" w:author="Lee, Daewon" w:date="2020-11-10T00:47:00Z">
              <w:r>
                <w:t>source [72]</w:t>
              </w:r>
            </w:ins>
            <w:ins w:id="1721" w:author="Lee, Daewon" w:date="2020-11-10T00:55:00Z">
              <w:r>
                <w:t xml:space="preserve"> </w:t>
              </w:r>
            </w:ins>
            <w:del w:id="1722" w:author="Lee, Daewon" w:date="2020-11-10T00:47:00Z">
              <w:r>
                <w:delText xml:space="preserve">HW </w:delText>
              </w:r>
            </w:del>
            <w:r>
              <w:t xml:space="preserve">show loss for TxED-Omni LBT, </w:t>
            </w:r>
            <w:del w:id="1723" w:author="Lee, Daewon" w:date="2020-11-10T00:50:00Z">
              <w:r>
                <w:delText xml:space="preserve">Charter </w:delText>
              </w:r>
            </w:del>
            <w:ins w:id="1724" w:author="Lee, Daewon" w:date="2020-11-10T00:50:00Z">
              <w:r>
                <w:t xml:space="preserve">source [71] </w:t>
              </w:r>
            </w:ins>
            <w:r>
              <w:t xml:space="preserve">shows </w:t>
            </w:r>
            <w:r>
              <w:t>roughly comparable performance</w:t>
            </w:r>
            <w:ins w:id="1725" w:author="Lee, Daewon" w:date="2020-11-10T00:51:00Z">
              <w:r>
                <w:t>.</w:t>
              </w:r>
            </w:ins>
          </w:p>
          <w:p w:rsidR="003B14A3" w:rsidRDefault="00301D88">
            <w:pPr>
              <w:pStyle w:val="afb"/>
              <w:numPr>
                <w:ilvl w:val="0"/>
                <w:numId w:val="56"/>
              </w:numPr>
              <w:spacing w:line="240" w:lineRule="auto"/>
            </w:pPr>
            <w:del w:id="1726" w:author="Lee, Daewon" w:date="2020-11-10T00:50:00Z">
              <w:r>
                <w:delText>Ericsson’s r</w:delText>
              </w:r>
            </w:del>
            <w:ins w:id="1727" w:author="Lee, Daewon" w:date="2020-11-10T00:50:00Z">
              <w:r>
                <w:t>R</w:t>
              </w:r>
            </w:ins>
            <w:r>
              <w:t xml:space="preserve">esults </w:t>
            </w:r>
            <w:ins w:id="1728" w:author="Lee, Daewon" w:date="2020-11-10T00:50:00Z">
              <w:r>
                <w:t xml:space="preserve">from [65] </w:t>
              </w:r>
            </w:ins>
            <w:r>
              <w:t>show worse performance for TxED-Omni LBT relative to No-LBT for both threshold -47</w:t>
            </w:r>
            <w:ins w:id="1729" w:author="Lee, Daewon" w:date="2020-11-10T00:51:00Z">
              <w:r>
                <w:t xml:space="preserve"> </w:t>
              </w:r>
            </w:ins>
            <w:r>
              <w:t>dBm and -68 dBm.  The loss is higher for EDT -68</w:t>
            </w:r>
            <w:ins w:id="1730" w:author="Lee, Daewon" w:date="2020-11-10T00:51:00Z">
              <w:r>
                <w:t xml:space="preserve"> </w:t>
              </w:r>
            </w:ins>
            <w:r>
              <w:t xml:space="preserve">dBm.  </w:t>
            </w:r>
          </w:p>
          <w:p w:rsidR="003B14A3" w:rsidRDefault="00301D88">
            <w:pPr>
              <w:pStyle w:val="afb"/>
              <w:numPr>
                <w:ilvl w:val="0"/>
                <w:numId w:val="56"/>
              </w:numPr>
              <w:spacing w:line="240" w:lineRule="auto"/>
            </w:pPr>
            <w:del w:id="1731" w:author="Lee, Daewon" w:date="2020-11-10T00:50:00Z">
              <w:r>
                <w:delText xml:space="preserve">Charter’s </w:delText>
              </w:r>
            </w:del>
            <w:ins w:id="1732" w:author="Lee, Daewon" w:date="2020-11-10T00:50:00Z">
              <w:r>
                <w:t xml:space="preserve">Results from [71] with </w:t>
              </w:r>
            </w:ins>
            <w:r>
              <w:t>low load</w:t>
            </w:r>
            <w:ins w:id="1733" w:author="Lee, Daewon" w:date="2020-11-10T00:50:00Z">
              <w:r>
                <w:t xml:space="preserve"> and</w:t>
              </w:r>
            </w:ins>
            <w:r>
              <w:t xml:space="preserve"> DL:UL </w:t>
            </w:r>
            <w:ins w:id="1734" w:author="Lee, Daewon" w:date="2020-11-10T00:50:00Z">
              <w:r>
                <w:t>rat</w:t>
              </w:r>
              <w:r>
                <w:t xml:space="preserve">io of </w:t>
              </w:r>
            </w:ins>
            <w:r>
              <w:t>50:50</w:t>
            </w:r>
            <w:del w:id="1735" w:author="Lee, Daewon" w:date="2020-11-10T00:51:00Z">
              <w:r>
                <w:delText xml:space="preserve"> results</w:delText>
              </w:r>
            </w:del>
            <w:r>
              <w:t xml:space="preserve"> show loss for TxED-Omni LBT </w:t>
            </w:r>
            <w:del w:id="1736" w:author="Lee, Daewon" w:date="2020-11-10T00:55:00Z">
              <w:r>
                <w:delText xml:space="preserve"> </w:delText>
              </w:r>
            </w:del>
            <w:r>
              <w:t xml:space="preserve">over No-LBT. Their medium load DL:UL </w:t>
            </w:r>
            <w:ins w:id="1737" w:author="Lee, Daewon" w:date="2020-11-10T00:51:00Z">
              <w:r>
                <w:t xml:space="preserve">ratio </w:t>
              </w:r>
            </w:ins>
            <w:r>
              <w:t xml:space="preserve">5:2 results show gains in DL tail user and UL median user, loss in UL tail user and comparable performance for other cases.  Their high load results for DL:UL </w:t>
            </w:r>
            <w:ins w:id="1738" w:author="Lee, Daewon" w:date="2020-11-10T00:51:00Z">
              <w:r>
                <w:t xml:space="preserve">ratio </w:t>
              </w:r>
            </w:ins>
            <w:r>
              <w:t xml:space="preserve">~2:1, show small tail gain and median loss for DL and comparable performance for UL. </w:t>
            </w:r>
          </w:p>
          <w:p w:rsidR="003B14A3" w:rsidRDefault="00301D88">
            <w:pPr>
              <w:pStyle w:val="afb"/>
              <w:numPr>
                <w:ilvl w:val="0"/>
                <w:numId w:val="56"/>
              </w:numPr>
              <w:spacing w:line="240" w:lineRule="auto"/>
            </w:pPr>
            <w:del w:id="1739" w:author="Lee, Daewon" w:date="2020-11-10T00:51:00Z">
              <w:r>
                <w:delText>Huawei’s r</w:delText>
              </w:r>
            </w:del>
            <w:ins w:id="1740" w:author="Lee, Daewon" w:date="2020-11-10T00:51:00Z">
              <w:r>
                <w:t>R</w:t>
              </w:r>
            </w:ins>
            <w:r>
              <w:t xml:space="preserve">esults </w:t>
            </w:r>
            <w:ins w:id="1741" w:author="Lee, Daewon" w:date="2020-11-10T00:51:00Z">
              <w:r>
                <w:t xml:space="preserve">from [72] </w:t>
              </w:r>
            </w:ins>
            <w:r>
              <w:t xml:space="preserve">show loss for TxED-Omni LBT over No-LBT </w:t>
            </w:r>
            <w:r>
              <w:rPr>
                <w:color w:val="000000"/>
                <w:szCs w:val="20"/>
                <w:shd w:val="clear" w:color="auto" w:fill="F7F7F7"/>
              </w:rPr>
              <w:t>at -47</w:t>
            </w:r>
            <w:ins w:id="1742" w:author="Lee, Daewon" w:date="2020-11-10T00:51:00Z">
              <w:r>
                <w:rPr>
                  <w:color w:val="000000"/>
                  <w:szCs w:val="20"/>
                  <w:shd w:val="clear" w:color="auto" w:fill="F7F7F7"/>
                </w:rPr>
                <w:t xml:space="preserve"> </w:t>
              </w:r>
            </w:ins>
            <w:r>
              <w:rPr>
                <w:color w:val="000000"/>
                <w:szCs w:val="20"/>
                <w:shd w:val="clear" w:color="auto" w:fill="F7F7F7"/>
              </w:rPr>
              <w:t>dBm EDT for gNB and -32</w:t>
            </w:r>
            <w:ins w:id="1743" w:author="Lee, Daewon" w:date="2020-11-10T00:51:00Z">
              <w:r>
                <w:rPr>
                  <w:color w:val="000000"/>
                  <w:szCs w:val="20"/>
                  <w:shd w:val="clear" w:color="auto" w:fill="F7F7F7"/>
                </w:rPr>
                <w:t xml:space="preserve"> </w:t>
              </w:r>
            </w:ins>
            <w:r>
              <w:rPr>
                <w:color w:val="000000"/>
                <w:szCs w:val="20"/>
                <w:shd w:val="clear" w:color="auto" w:fill="F7F7F7"/>
              </w:rPr>
              <w:t>dBm EDT for UE</w:t>
            </w:r>
            <w:r>
              <w:t>.</w:t>
            </w:r>
          </w:p>
          <w:p w:rsidR="003B14A3" w:rsidRDefault="00301D88">
            <w:pPr>
              <w:pStyle w:val="afb"/>
              <w:numPr>
                <w:ilvl w:val="0"/>
                <w:numId w:val="56"/>
              </w:numPr>
              <w:spacing w:line="240" w:lineRule="auto"/>
              <w:ind w:left="360"/>
            </w:pPr>
            <w:ins w:id="1744" w:author="Lee, Daewon" w:date="2020-11-10T00:51:00Z">
              <w:r>
                <w:t xml:space="preserve">For </w:t>
              </w:r>
            </w:ins>
            <w:del w:id="1745" w:author="Lee, Daewon" w:date="2020-11-10T00:51:00Z">
              <w:r>
                <w:delText>C</w:delText>
              </w:r>
            </w:del>
            <w:ins w:id="1746" w:author="Lee, Daewon" w:date="2020-11-10T00:51:00Z">
              <w:r>
                <w:t>c</w:t>
              </w:r>
            </w:ins>
            <w:r>
              <w:t>omparison of omnidirectional LBT (TxED-Omni</w:t>
            </w:r>
            <w:r>
              <w:t>) with directional LBT (TxED-Dir) for Indoor Scenario C</w:t>
            </w:r>
            <w:ins w:id="1747" w:author="Lee, Daewon" w:date="2020-11-10T00:52:00Z">
              <w:r>
                <w:t>, following observations were made:</w:t>
              </w:r>
            </w:ins>
            <w:del w:id="1748" w:author="Lee, Daewon" w:date="2020-11-10T00:52:00Z">
              <w:r>
                <w:delText>:</w:delText>
              </w:r>
            </w:del>
          </w:p>
          <w:p w:rsidR="003B14A3" w:rsidRDefault="00301D88">
            <w:pPr>
              <w:pStyle w:val="afb"/>
              <w:numPr>
                <w:ilvl w:val="0"/>
                <w:numId w:val="56"/>
              </w:numPr>
              <w:spacing w:line="240" w:lineRule="auto"/>
            </w:pPr>
            <w:del w:id="1749" w:author="Lee, Daewon" w:date="2020-11-10T00:52:00Z">
              <w:r>
                <w:delText>In Huawei and Ericsson’s r</w:delText>
              </w:r>
            </w:del>
            <w:ins w:id="1750" w:author="Lee, Daewon" w:date="2020-11-10T00:52:00Z">
              <w:r>
                <w:t>R</w:t>
              </w:r>
            </w:ins>
            <w:r>
              <w:t>esults</w:t>
            </w:r>
            <w:ins w:id="1751" w:author="Lee, Daewon" w:date="2020-11-10T00:52:00Z">
              <w:r>
                <w:t xml:space="preserve"> from source [72] and [65] with</w:t>
              </w:r>
            </w:ins>
            <w:del w:id="1752" w:author="Lee, Daewon" w:date="2020-11-10T00:52:00Z">
              <w:r>
                <w:delText>, for</w:delText>
              </w:r>
            </w:del>
            <w:r>
              <w:t xml:space="preserve"> equal ED threshold, Directional sensing</w:t>
            </w:r>
            <w:del w:id="1753" w:author="Lee, Daewon" w:date="2020-11-10T00:53:00Z">
              <w:r>
                <w:delText>,</w:delText>
              </w:r>
            </w:del>
            <w:r>
              <w:t xml:space="preserve"> (TxED-Dir) and Omni sensing (Tx-ED-Omni) show compara</w:t>
            </w:r>
            <w:r>
              <w:t xml:space="preserve">ble results. </w:t>
            </w:r>
          </w:p>
          <w:p w:rsidR="003B14A3" w:rsidRDefault="00301D88">
            <w:pPr>
              <w:pStyle w:val="afb"/>
              <w:numPr>
                <w:ilvl w:val="0"/>
                <w:numId w:val="56"/>
              </w:numPr>
              <w:spacing w:line="240" w:lineRule="auto"/>
            </w:pPr>
            <w:del w:id="1754" w:author="Lee, Daewon" w:date="2020-11-10T00:53:00Z">
              <w:r>
                <w:delText xml:space="preserve">ZTE </w:delText>
              </w:r>
            </w:del>
            <w:ins w:id="1755"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rsidR="003B14A3" w:rsidRDefault="00301D88">
            <w:pPr>
              <w:pStyle w:val="afb"/>
              <w:numPr>
                <w:ilvl w:val="0"/>
                <w:numId w:val="56"/>
              </w:numPr>
              <w:spacing w:line="240" w:lineRule="auto"/>
              <w:ind w:left="360"/>
            </w:pPr>
            <w:ins w:id="1756" w:author="Lee, Daewon" w:date="2020-11-10T00:53:00Z">
              <w:r>
                <w:t xml:space="preserve">For </w:t>
              </w:r>
            </w:ins>
            <w:del w:id="1757" w:author="Lee, Daewon" w:date="2020-11-10T00:53:00Z">
              <w:r>
                <w:delText>C</w:delText>
              </w:r>
            </w:del>
            <w:ins w:id="1758" w:author="Lee, Daewon" w:date="2020-11-10T00:53:00Z">
              <w:r>
                <w:t>c</w:t>
              </w:r>
            </w:ins>
            <w:r>
              <w:t>omparison of Rx-Assistance LBT schemes with others for Indoor scenario C</w:t>
            </w:r>
            <w:ins w:id="1759" w:author="Lee, Daewon" w:date="2020-11-10T00:53:00Z">
              <w:r>
                <w:t>, the following obser</w:t>
              </w:r>
              <w:r>
                <w:t>vations were made</w:t>
              </w:r>
            </w:ins>
            <w:ins w:id="1760" w:author="Lee, Daewon" w:date="2020-11-10T00:54:00Z">
              <w:r>
                <w:t>:</w:t>
              </w:r>
            </w:ins>
            <w:del w:id="1761" w:author="Lee, Daewon" w:date="2020-11-10T00:53:00Z">
              <w:r>
                <w:delText>:</w:delText>
              </w:r>
            </w:del>
          </w:p>
          <w:p w:rsidR="003B14A3" w:rsidRDefault="00301D88">
            <w:pPr>
              <w:pStyle w:val="afb"/>
              <w:numPr>
                <w:ilvl w:val="0"/>
                <w:numId w:val="56"/>
              </w:numPr>
              <w:spacing w:line="240" w:lineRule="auto"/>
            </w:pPr>
            <w:del w:id="1762" w:author="Lee, Daewon" w:date="2020-11-10T00:54:00Z">
              <w:r>
                <w:delText xml:space="preserve">Ericsson </w:delText>
              </w:r>
            </w:del>
            <w:ins w:id="1763" w:author="Lee, Daewon" w:date="2020-11-10T00:54:00Z">
              <w:r>
                <w:t xml:space="preserve">Results from [65] </w:t>
              </w:r>
            </w:ins>
            <w:r>
              <w:t xml:space="preserve">results show similar performance of Rx Assistance (RxA-1 -Omni) and </w:t>
            </w:r>
            <w:del w:id="1764" w:author="Lee, Daewon" w:date="2020-11-10T00:55:00Z">
              <w:r>
                <w:delText xml:space="preserve"> </w:delText>
              </w:r>
            </w:del>
            <w:r>
              <w:t>TxED-Omni LBT but loss relative to no-LBT at both modelled ED thresholds. There is no benefit of using RxA-1 scheme over TxED-Dir LBT scheme</w:t>
            </w:r>
            <w:r>
              <w:t xml:space="preserve"> for ED Threshold -47</w:t>
            </w:r>
            <w:ins w:id="1765" w:author="Lee, Daewon" w:date="2020-11-10T00:54:00Z">
              <w:r>
                <w:t xml:space="preserve"> </w:t>
              </w:r>
            </w:ins>
            <w:r>
              <w:t xml:space="preserve">dBm.  </w:t>
            </w:r>
          </w:p>
          <w:p w:rsidR="003B14A3" w:rsidRDefault="00301D88">
            <w:pPr>
              <w:pStyle w:val="afb"/>
              <w:numPr>
                <w:ilvl w:val="0"/>
                <w:numId w:val="56"/>
              </w:numPr>
              <w:spacing w:line="240" w:lineRule="auto"/>
              <w:rPr>
                <w:color w:val="000000"/>
              </w:rPr>
            </w:pPr>
            <w:r>
              <w:rPr>
                <w:color w:val="000000"/>
              </w:rPr>
              <w:t xml:space="preserve">Another form of Rx-Assistance, referred as, Dyn-RxA is shown by </w:t>
            </w:r>
            <w:del w:id="1766" w:author="Lee, Daewon" w:date="2020-11-10T00:54:00Z">
              <w:r>
                <w:rPr>
                  <w:color w:val="000000"/>
                </w:rPr>
                <w:delText xml:space="preserve">Ericsson </w:delText>
              </w:r>
            </w:del>
            <w:ins w:id="1767" w:author="Lee, Daewon" w:date="2020-11-10T00:54:00Z">
              <w:r>
                <w:rPr>
                  <w:color w:val="000000"/>
                </w:rPr>
                <w:t xml:space="preserve">source [65] </w:t>
              </w:r>
            </w:ins>
            <w:r>
              <w:rPr>
                <w:color w:val="000000"/>
              </w:rPr>
              <w:t xml:space="preserve">to provide similar performance as No-LBT for ED Threshold -47 dBm. </w:t>
            </w:r>
          </w:p>
          <w:p w:rsidR="003B14A3" w:rsidRDefault="00301D88">
            <w:pPr>
              <w:pStyle w:val="afb"/>
              <w:numPr>
                <w:ilvl w:val="0"/>
                <w:numId w:val="56"/>
              </w:numPr>
              <w:spacing w:line="240" w:lineRule="auto"/>
            </w:pPr>
            <w:del w:id="1768" w:author="Lee, Daewon" w:date="2020-11-10T00:54:00Z">
              <w:r>
                <w:delText>Huawei’s r</w:delText>
              </w:r>
            </w:del>
            <w:ins w:id="1769" w:author="Lee, Daewon" w:date="2020-11-10T00:54:00Z">
              <w:r>
                <w:t>R</w:t>
              </w:r>
            </w:ins>
            <w:r>
              <w:t xml:space="preserve">esults </w:t>
            </w:r>
            <w:ins w:id="1770" w:author="Lee, Daewon" w:date="2020-11-10T00:54:00Z">
              <w:r>
                <w:t xml:space="preserve">from [72] </w:t>
              </w:r>
            </w:ins>
            <w:r>
              <w:t xml:space="preserve">show consistent loss for receiver assistance </w:t>
            </w:r>
            <w:r>
              <w:t>scheme RxA-2 compared to No-LBT. RxA-2 is shown to outperform TxED-Omni and TxED-Dir for this scenario.</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fb"/>
        <w:rPr>
          <w:szCs w:val="20"/>
        </w:rPr>
      </w:pPr>
    </w:p>
    <w:p w:rsidR="003B14A3" w:rsidRDefault="00301D88">
      <w:pPr>
        <w:pStyle w:val="3"/>
        <w:rPr>
          <w:sz w:val="24"/>
          <w:szCs w:val="18"/>
          <w:highlight w:val="green"/>
        </w:rPr>
      </w:pPr>
      <w:r>
        <w:rPr>
          <w:sz w:val="24"/>
          <w:szCs w:val="18"/>
          <w:highlight w:val="green"/>
        </w:rPr>
        <w:t>Agreement #44:</w:t>
      </w:r>
    </w:p>
    <w:p w:rsidR="003B14A3" w:rsidRDefault="00301D88">
      <w:pPr>
        <w:pStyle w:val="afb"/>
      </w:pPr>
      <w:r>
        <w:t xml:space="preserve">Capture the following in the TR. Editorial modifications and changes to references can be made when capturing </w:t>
      </w:r>
      <w:r>
        <w:t>the observations in the TR.</w:t>
      </w:r>
    </w:p>
    <w:p w:rsidR="003B14A3" w:rsidRDefault="00301D88">
      <w:pPr>
        <w:pStyle w:val="afb"/>
      </w:pPr>
      <w:r>
        <w:t>For outdoor scenario B:</w:t>
      </w:r>
    </w:p>
    <w:p w:rsidR="003B14A3" w:rsidRDefault="00301D88">
      <w:pPr>
        <w:pStyle w:val="afb"/>
        <w:numPr>
          <w:ilvl w:val="0"/>
          <w:numId w:val="56"/>
        </w:numPr>
        <w:spacing w:line="240" w:lineRule="auto"/>
        <w:ind w:left="360"/>
        <w:rPr>
          <w:szCs w:val="24"/>
        </w:rPr>
      </w:pPr>
      <w:r>
        <w:t>Ericsson results show loss of TxED-Omni LBT schemes compared to No-LBT, for two ED thresholds (-47 and -68 dBm).  TxED-Omni LBT with ED Threshold of -68 dBm dBm and -47 dBm has similar performance. HW shows loss for LBT schemes with respect to no-LBT for 1</w:t>
      </w:r>
      <w:r>
        <w:t xml:space="preserve">-site and 7 -site scenarios. Directional and omni LBT are comparable </w:t>
      </w:r>
      <w:r>
        <w:rPr>
          <w:color w:val="000000"/>
          <w:szCs w:val="20"/>
          <w:shd w:val="clear" w:color="auto" w:fill="F7F7F7"/>
        </w:rPr>
        <w:t>at -47dBm EDT for gNB and -32dBm EDT for UE</w:t>
      </w:r>
      <w:r>
        <w:t>.</w:t>
      </w:r>
    </w:p>
    <w:p w:rsidR="003B14A3" w:rsidRDefault="00301D88">
      <w:pPr>
        <w:pStyle w:val="afb"/>
        <w:numPr>
          <w:ilvl w:val="0"/>
          <w:numId w:val="56"/>
        </w:numPr>
        <w:spacing w:line="240" w:lineRule="auto"/>
        <w:ind w:left="360"/>
      </w:pPr>
      <w:r>
        <w:t>Huawei results show loss of TxED Omni LBT scheme compared to No-LBT for ED Threshold -47 dBm. TxED Omni and TxED-Dir are shown to have compara</w:t>
      </w:r>
      <w:r>
        <w:t>ble performance. Receiver assisted LBT (RxA-2) is seen to improve tail performance and to a small extent median user performance at high loading levels compared to TxED-Omni, and  in all other cases seen to have comparable performance. RxA-2 simulated unde</w:t>
      </w:r>
      <w:r>
        <w:t>rperforms No-LBT in all cases. These trends hold for 7</w:t>
      </w:r>
      <w:ins w:id="1771" w:author="Vinay Chande" w:date="2020-11-08T20:36:00Z">
        <w:r>
          <w:t>-</w:t>
        </w:r>
      </w:ins>
      <w:r>
        <w:t>site as well as 1</w:t>
      </w:r>
      <w:ins w:id="1772" w:author="Vinay Chande" w:date="2020-11-08T20:36:00Z">
        <w:r>
          <w:t>-</w:t>
        </w:r>
      </w:ins>
      <w:r>
        <w:t>site simulations.</w:t>
      </w:r>
    </w:p>
    <w:p w:rsidR="003B14A3" w:rsidRDefault="003B14A3">
      <w:pPr>
        <w:pStyle w:val="a9"/>
        <w:spacing w:after="0"/>
        <w:rPr>
          <w:rFonts w:ascii="Times New Roman" w:hAnsi="Times New Roman"/>
          <w:sz w:val="22"/>
          <w:szCs w:val="22"/>
          <w:lang w:eastAsia="zh-CN"/>
        </w:rPr>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773" w:author="Lee, Daewon" w:date="2020-11-11T00:07:00Z">
              <w:r>
                <w:rPr>
                  <w:rStyle w:val="af3"/>
                  <w:b w:val="0"/>
                  <w:bCs w:val="0"/>
                  <w:color w:val="000000"/>
                  <w:sz w:val="20"/>
                  <w:szCs w:val="20"/>
                  <w:lang w:val="sv-SE"/>
                </w:rPr>
                <w:delText>”6.2.X</w:delText>
              </w:r>
              <w:r>
                <w:rPr>
                  <w:rStyle w:val="af3"/>
                  <w:b w:val="0"/>
                  <w:bCs w:val="0"/>
                  <w:color w:val="000000"/>
                  <w:sz w:val="20"/>
                  <w:szCs w:val="20"/>
                  <w:lang w:val="sv-SE"/>
                </w:rPr>
                <w:delText xml:space="preserve"> Summary of system level evaluations” (exact section TBD) with appropriate update to the citation references.</w:delText>
              </w:r>
            </w:del>
            <w:ins w:id="1774" w:author="Lee, Daewon" w:date="2020-11-11T00:07:00Z">
              <w:r>
                <w:rPr>
                  <w:rStyle w:val="af3"/>
                  <w:b w:val="0"/>
                  <w:bCs w:val="0"/>
                  <w:color w:val="000000"/>
                  <w:sz w:val="20"/>
                  <w:szCs w:val="20"/>
                  <w:lang w:val="sv-SE"/>
                </w:rPr>
                <w:t>Section 6.2.5</w:t>
              </w:r>
            </w:ins>
          </w:p>
          <w:p w:rsidR="003B14A3" w:rsidRDefault="003B14A3">
            <w:pPr>
              <w:spacing w:after="0"/>
              <w:rPr>
                <w:rStyle w:val="af3"/>
                <w:lang w:val="sv-SE"/>
              </w:rPr>
            </w:pPr>
          </w:p>
          <w:p w:rsidR="003B14A3" w:rsidRDefault="00301D88">
            <w:pPr>
              <w:pStyle w:val="afb"/>
            </w:pPr>
            <w:r>
              <w:t>For outdoor scenario B</w:t>
            </w:r>
            <w:ins w:id="1775" w:author="Lee, Daewon" w:date="2020-11-10T00:56:00Z">
              <w:r>
                <w:t>, following observations were made</w:t>
              </w:r>
            </w:ins>
            <w:r>
              <w:t>:</w:t>
            </w:r>
          </w:p>
          <w:p w:rsidR="003B14A3" w:rsidRDefault="00301D88">
            <w:pPr>
              <w:pStyle w:val="afb"/>
              <w:numPr>
                <w:ilvl w:val="0"/>
                <w:numId w:val="56"/>
              </w:numPr>
              <w:spacing w:line="240" w:lineRule="auto"/>
              <w:ind w:left="360"/>
              <w:rPr>
                <w:ins w:id="1776" w:author="Lee, Daewon" w:date="2020-11-10T00:57:00Z"/>
                <w:szCs w:val="24"/>
              </w:rPr>
            </w:pPr>
            <w:del w:id="1777" w:author="Lee, Daewon" w:date="2020-11-10T00:56:00Z">
              <w:r>
                <w:delText>Ericsson r</w:delText>
              </w:r>
            </w:del>
            <w:ins w:id="1778" w:author="Lee, Daewon" w:date="2020-11-10T00:56:00Z">
              <w:r>
                <w:t>R</w:t>
              </w:r>
            </w:ins>
            <w:r>
              <w:t xml:space="preserve">esults </w:t>
            </w:r>
            <w:ins w:id="1779" w:author="Lee, Daewon" w:date="2020-11-10T00:57:00Z">
              <w:r>
                <w:t xml:space="preserve">from source [65] </w:t>
              </w:r>
            </w:ins>
            <w:r>
              <w:t xml:space="preserve">show loss of TxED-Omni LBT schemes compared to No-LBT, for two ED thresholds </w:t>
            </w:r>
            <w:del w:id="1780" w:author="Lee, Daewon" w:date="2020-11-10T00:57:00Z">
              <w:r>
                <w:delText>(</w:delText>
              </w:r>
            </w:del>
            <w:r>
              <w:t>-47 and -68 dBm</w:t>
            </w:r>
            <w:del w:id="1781" w:author="Lee, Daewon" w:date="2020-11-10T00:57:00Z">
              <w:r>
                <w:delText>)</w:delText>
              </w:r>
            </w:del>
            <w:r>
              <w:t xml:space="preserve">.  TxED-Omni LBT with ED Threshold of -68 dBm </w:t>
            </w:r>
            <w:del w:id="1782" w:author="Lee, Daewon" w:date="2020-11-10T00:57:00Z">
              <w:r>
                <w:delText xml:space="preserve">dBm </w:delText>
              </w:r>
            </w:del>
            <w:r>
              <w:t xml:space="preserve">and -47 dBm has similar performance. </w:t>
            </w:r>
          </w:p>
          <w:p w:rsidR="003B14A3" w:rsidRDefault="00301D88">
            <w:pPr>
              <w:pStyle w:val="afb"/>
              <w:numPr>
                <w:ilvl w:val="0"/>
                <w:numId w:val="56"/>
              </w:numPr>
              <w:spacing w:line="240" w:lineRule="auto"/>
              <w:ind w:left="360"/>
              <w:rPr>
                <w:szCs w:val="24"/>
              </w:rPr>
            </w:pPr>
            <w:del w:id="1783" w:author="Lee, Daewon" w:date="2020-11-10T00:57:00Z">
              <w:r>
                <w:delText xml:space="preserve">HW </w:delText>
              </w:r>
            </w:del>
            <w:ins w:id="1784" w:author="Lee, Daewon" w:date="2020-11-10T00:57:00Z">
              <w:r>
                <w:t xml:space="preserve">Results from source [72] </w:t>
              </w:r>
            </w:ins>
            <w:r>
              <w:t>shows loss for LBT schemes with respect to no-</w:t>
            </w:r>
            <w:r>
              <w:t xml:space="preserve">LBT for 1-site and 7 -site scenarios. Directional and omni LBT are comparable </w:t>
            </w:r>
            <w:r>
              <w:rPr>
                <w:szCs w:val="20"/>
                <w:shd w:val="clear" w:color="auto" w:fill="F7F7F7"/>
              </w:rPr>
              <w:t>at -47dBm EDT for gNB and -32dBm EDT for UE</w:t>
            </w:r>
            <w:r>
              <w:t>.</w:t>
            </w:r>
          </w:p>
          <w:p w:rsidR="003B14A3" w:rsidRDefault="00301D88">
            <w:pPr>
              <w:pStyle w:val="afb"/>
              <w:numPr>
                <w:ilvl w:val="0"/>
                <w:numId w:val="56"/>
              </w:numPr>
              <w:spacing w:line="240" w:lineRule="auto"/>
              <w:ind w:left="360"/>
            </w:pPr>
            <w:del w:id="1785" w:author="Lee, Daewon" w:date="2020-11-10T00:57:00Z">
              <w:r>
                <w:delText>Huawei r</w:delText>
              </w:r>
            </w:del>
            <w:ins w:id="1786" w:author="Lee, Daewon" w:date="2020-11-10T00:57:00Z">
              <w:r>
                <w:t>R</w:t>
              </w:r>
            </w:ins>
            <w:r>
              <w:t xml:space="preserve">esults </w:t>
            </w:r>
            <w:ins w:id="1787" w:author="Lee, Daewon" w:date="2020-11-10T00:57:00Z">
              <w:r>
                <w:t xml:space="preserve">from source [72] </w:t>
              </w:r>
            </w:ins>
            <w:r>
              <w:t>show loss of TxED Omni LBT scheme compared to No-LBT for ED</w:t>
            </w:r>
            <w:ins w:id="1788" w:author="Lee, Daewon" w:date="2020-11-10T00:57:00Z">
              <w:r>
                <w:t>T</w:t>
              </w:r>
            </w:ins>
            <w:r>
              <w:t xml:space="preserve"> </w:t>
            </w:r>
            <w:del w:id="1789" w:author="Lee, Daewon" w:date="2020-11-10T00:58:00Z">
              <w:r>
                <w:delText xml:space="preserve">Threshold </w:delText>
              </w:r>
            </w:del>
            <w:r>
              <w:t>-47 dBm. TxED Omni and TxED-D</w:t>
            </w:r>
            <w:r>
              <w:t>ir are shown to have comparable performance. Receiver assisted LBT (RxA-2) is seen to improve tail performance and to a small extent median user performance at high loading levels compared to TxED-Omni, and</w:t>
            </w:r>
            <w:del w:id="1790" w:author="Lee, Daewon" w:date="2020-11-10T00:58:00Z">
              <w:r>
                <w:delText xml:space="preserve"> </w:delText>
              </w:r>
            </w:del>
            <w:r>
              <w:t xml:space="preserve"> in all other cases seen to have comparable perfo</w:t>
            </w:r>
            <w:r>
              <w:t>rmance. RxA-2 simulated underperforms No-LBT in all cases. These trends hold for 7</w:t>
            </w:r>
            <w:ins w:id="1791" w:author="Vinay Chande" w:date="2020-11-08T20:36:00Z">
              <w:r>
                <w:t>-</w:t>
              </w:r>
            </w:ins>
            <w:r>
              <w:t>site as well as 1</w:t>
            </w:r>
            <w:ins w:id="1792" w:author="Vinay Chande" w:date="2020-11-08T20:36:00Z">
              <w:r>
                <w:t>-</w:t>
              </w:r>
            </w:ins>
            <w:r>
              <w:t>site simulations.</w:t>
            </w:r>
          </w:p>
          <w:p w:rsidR="003B14A3" w:rsidRDefault="003B14A3">
            <w:pPr>
              <w:pStyle w:val="a9"/>
              <w:spacing w:after="0"/>
              <w:rPr>
                <w:rFonts w:ascii="Times New Roman" w:hAnsi="Times New Roman"/>
                <w:sz w:val="22"/>
                <w:szCs w:val="22"/>
                <w:lang w:eastAsia="zh-CN"/>
              </w:rPr>
            </w:pP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3"/>
        <w:rPr>
          <w:sz w:val="24"/>
          <w:szCs w:val="18"/>
          <w:highlight w:val="green"/>
        </w:rPr>
      </w:pPr>
      <w:r>
        <w:rPr>
          <w:sz w:val="24"/>
          <w:szCs w:val="18"/>
          <w:highlight w:val="green"/>
        </w:rPr>
        <w:t>Agreement #48:</w:t>
      </w:r>
    </w:p>
    <w:p w:rsidR="003B14A3" w:rsidRDefault="00301D88">
      <w:r>
        <w:t xml:space="preserve">Capture the following observations in the TR. Editorial modifications and changes to </w:t>
      </w:r>
      <w:r>
        <w:t>references can be made when capturing the observations in the TR.</w:t>
      </w:r>
    </w:p>
    <w:p w:rsidR="003B14A3" w:rsidRDefault="00301D88">
      <w:r>
        <w:t>The following flavors of channel access schemes have been modeled.</w:t>
      </w:r>
    </w:p>
    <w:p w:rsidR="003B14A3" w:rsidRDefault="00301D88">
      <w:pPr>
        <w:pStyle w:val="afb"/>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rsidR="003B14A3" w:rsidRDefault="00301D88">
      <w:pPr>
        <w:pStyle w:val="afb"/>
        <w:numPr>
          <w:ilvl w:val="0"/>
          <w:numId w:val="57"/>
        </w:numPr>
        <w:kinsoku w:val="0"/>
        <w:overflowPunct w:val="0"/>
        <w:adjustRightInd w:val="0"/>
        <w:spacing w:after="60" w:line="240" w:lineRule="auto"/>
        <w:textAlignment w:val="baseline"/>
      </w:pPr>
      <w:r>
        <w:t>‘TxED-omni’: Tx side ED Bas</w:t>
      </w:r>
      <w:r>
        <w:t xml:space="preserve">ed LBT with Omnidirectional Sensing (‘Tx Omni LBT): Baseline LBT with sensing at the transmitter is expected to closely follow the ETSI En 302 567 based medium access procedure </w:t>
      </w:r>
    </w:p>
    <w:p w:rsidR="003B14A3" w:rsidRDefault="00301D88">
      <w:pPr>
        <w:pStyle w:val="afb"/>
        <w:numPr>
          <w:ilvl w:val="0"/>
          <w:numId w:val="57"/>
        </w:numPr>
        <w:kinsoku w:val="0"/>
        <w:overflowPunct w:val="0"/>
        <w:adjustRightInd w:val="0"/>
        <w:spacing w:after="60" w:line="240" w:lineRule="auto"/>
        <w:textAlignment w:val="baseline"/>
      </w:pPr>
      <w:r>
        <w:t>‘TxED-Dir’, Tx Side ED Based LBT with Directional Sensing (‘Tx Directional LBT</w:t>
      </w:r>
      <w:r>
        <w:t xml:space="preserve">’) </w:t>
      </w:r>
    </w:p>
    <w:p w:rsidR="003B14A3" w:rsidRDefault="00301D88">
      <w:pPr>
        <w:pStyle w:val="afb"/>
        <w:numPr>
          <w:ilvl w:val="0"/>
          <w:numId w:val="57"/>
        </w:numPr>
        <w:kinsoku w:val="0"/>
        <w:overflowPunct w:val="0"/>
        <w:adjustRightInd w:val="0"/>
        <w:spacing w:after="60" w:line="240" w:lineRule="auto"/>
        <w:textAlignment w:val="baseline"/>
      </w:pPr>
      <w:r>
        <w:t>Rx Assisted LBT Flavors:  Multiple flavors of Rx Assistance have been modelled</w:t>
      </w:r>
    </w:p>
    <w:p w:rsidR="003B14A3" w:rsidRDefault="00301D88">
      <w:pPr>
        <w:pStyle w:val="afb"/>
        <w:numPr>
          <w:ilvl w:val="1"/>
          <w:numId w:val="57"/>
        </w:numPr>
        <w:kinsoku w:val="0"/>
        <w:overflowPunct w:val="0"/>
        <w:adjustRightInd w:val="0"/>
        <w:spacing w:after="60" w:line="240" w:lineRule="auto"/>
        <w:textAlignment w:val="baseline"/>
      </w:pPr>
      <w:r>
        <w:t>RxA-1: [20, Ericsson],   Receiver assisted LBT: the LBT procedure is evaluated at the receiver instead of transmitter. The LBT result is assumed to be available instantly at the transmitter without accounting any overhead for exchanging this information be</w:t>
      </w:r>
      <w:r>
        <w:t xml:space="preserve">tween the transmitter and the receiver  </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w:t>
      </w:r>
      <w:r>
        <w:rPr>
          <w:color w:val="000000"/>
          <w:szCs w:val="20"/>
        </w:rPr>
        <w:t xml:space="preserve">he gNB. Then, UE sends a “message B” to the gNB with CCA measurements results (dBm value of the measured interference) upon a successful LBT procedure. The latency from the reception of RTS to the transmission of “message B” is calculated equal to 4 slots </w:t>
      </w:r>
      <w:r>
        <w:rPr>
          <w:color w:val="000000"/>
          <w:szCs w:val="20"/>
        </w:rPr>
        <w:t>for 120 kHz SCS and 22 slots for 960 kHz SCS. This includes the required time at the UE side for CCA. Then, gNB transmits PDSCH to the UE. The PDSCH processing time is calculated as 3 slots for 120 kHz and 13 slots for 960 kHz. A CAT4 LBT is performed at t</w:t>
      </w:r>
      <w:r>
        <w:rPr>
          <w:color w:val="000000"/>
          <w:szCs w:val="20"/>
        </w:rPr>
        <w:t>he gNB side before RTS transmission.   When gNB is the receiver, first gNB performs energy measurement at the directions of the UEs that have UL data. Then, gNB selects the UE with the lowest interference level. After, gNB sends PDCCH to schedule PUSCH tra</w:t>
      </w:r>
      <w:r>
        <w:rPr>
          <w:color w:val="000000"/>
          <w:szCs w:val="20"/>
        </w:rPr>
        <w:t>nsmission of that UE. Finally, PUSCH is transmitted after a successful CAT2 LBT. In our simulations, we have considered the preparation time from PDCCH reception to PUSCH transmission equal to 4 slots for 120 kHz SCS and 22 slots for 960 kHz SCS. A process</w:t>
      </w:r>
      <w:r>
        <w:rPr>
          <w:color w:val="000000"/>
          <w:szCs w:val="20"/>
        </w:rPr>
        <w:t>ing time for PUSCH at gNB is not modelled. The transmissions are restricted to Rank 1 for DL as well as UL throughout.</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RxA-3: [4, Huawei/HiSilicon] [40, Huawei/HiSilicon]:  Only Receiver performs directional LBT procedure. The procedure is similar to RxA-2</w:t>
      </w:r>
      <w:r>
        <w:rPr>
          <w:color w:val="000000"/>
          <w:szCs w:val="20"/>
        </w:rPr>
        <w:t xml:space="preserve"> except that gNB does not perform any LBT before RTS transmission. </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gNB and the served UEs. The transmitter </w:t>
      </w:r>
      <w:r>
        <w:rPr>
          <w:color w:val="000000"/>
          <w:szCs w:val="20"/>
        </w:rPr>
        <w:t xml:space="preserve">sends a request, and the receiver feedbacks a confirmation if the request could be successfully decoded. Unlike RTS/CTS mechanism in 802.11ad, both the request and confirmation do not silence any other node. The processing delay for the RTS/CTS is assumed </w:t>
      </w:r>
      <w:r>
        <w:rPr>
          <w:color w:val="000000"/>
          <w:szCs w:val="20"/>
        </w:rPr>
        <w:t>to be zero. There is no LBT before CTS.</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RxA-5: [36, Qualcomm]: Rx Assistance takes the form of protecting ongoing transmissions by silencing based on sensing at the transmitters and protecting intended transmission by silencing based on sensing at the rece</w:t>
      </w:r>
      <w:r>
        <w:rPr>
          <w:color w:val="000000"/>
          <w:szCs w:val="20"/>
        </w:rPr>
        <w:t xml:space="preserve">iver.  The receiver also assists by sending silencing signals. Omni and directional sensing is applied at all nodes.  In the simulated procedure, the ECCA is performed at the gNB followed by an exchange of request/response transmissions. </w:t>
      </w:r>
    </w:p>
    <w:p w:rsidR="003B14A3" w:rsidRDefault="00301D88">
      <w:pPr>
        <w:pStyle w:val="afb"/>
        <w:numPr>
          <w:ilvl w:val="0"/>
          <w:numId w:val="57"/>
        </w:numPr>
        <w:kinsoku w:val="0"/>
        <w:overflowPunct w:val="0"/>
        <w:adjustRightInd w:val="0"/>
        <w:spacing w:after="60" w:line="240" w:lineRule="auto"/>
        <w:textAlignment w:val="baseline"/>
      </w:pPr>
      <w:r>
        <w:t>Other LBT Flavors</w:t>
      </w:r>
      <w:r>
        <w:t>:</w:t>
      </w:r>
    </w:p>
    <w:p w:rsidR="003B14A3" w:rsidRDefault="00301D88">
      <w:pPr>
        <w:pStyle w:val="afb"/>
        <w:numPr>
          <w:ilvl w:val="1"/>
          <w:numId w:val="57"/>
        </w:numPr>
        <w:kinsoku w:val="0"/>
        <w:overflowPunct w:val="0"/>
        <w:adjustRightInd w:val="0"/>
        <w:spacing w:after="60" w:line="240" w:lineRule="auto"/>
        <w:textAlignment w:val="baseline"/>
      </w:pPr>
      <w:r>
        <w:t>‘Dyn-RxA’:  Dynamic [20, Ericsson], Dynamic LBT: a node operates without LBT unless the receiver experiences a failure in reception due to a drop in SINR, which reflects a presence of interferer. Only then, the node switches to LBT. Besides, when the LBT</w:t>
      </w:r>
      <w:r>
        <w:t xml:space="preserve"> is switched on, the RAL described in section 2.1.4 of R1-2007983 is used   </w:t>
      </w:r>
    </w:p>
    <w:p w:rsidR="003B14A3" w:rsidRDefault="003B14A3">
      <w:pPr>
        <w:pStyle w:val="a9"/>
        <w:spacing w:after="0"/>
        <w:rPr>
          <w:rFonts w:ascii="Times New Roman" w:hAnsi="Times New Roman"/>
          <w:sz w:val="22"/>
          <w:szCs w:val="22"/>
          <w:lang w:eastAsia="zh-CN"/>
        </w:rPr>
      </w:pPr>
    </w:p>
    <w:p w:rsidR="003B14A3" w:rsidRDefault="003B14A3">
      <w:pPr>
        <w:rPr>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793" w:author="Lee, Daewon" w:date="2020-11-11T00:07:00Z">
              <w:r>
                <w:rPr>
                  <w:rStyle w:val="af3"/>
                  <w:b w:val="0"/>
                  <w:bCs w:val="0"/>
                  <w:color w:val="000000"/>
                  <w:sz w:val="20"/>
                  <w:szCs w:val="20"/>
                  <w:lang w:val="sv-SE"/>
                </w:rPr>
                <w:delText xml:space="preserve">”6.2.X Summary of </w:delText>
              </w:r>
              <w:r>
                <w:rPr>
                  <w:rStyle w:val="af3"/>
                  <w:b w:val="0"/>
                  <w:bCs w:val="0"/>
                  <w:color w:val="000000"/>
                  <w:sz w:val="20"/>
                  <w:szCs w:val="20"/>
                  <w:lang w:val="sv-SE"/>
                </w:rPr>
                <w:delText>system level evaluations” (exact section TBD) with appropriate update to the citation references.</w:delText>
              </w:r>
            </w:del>
            <w:ins w:id="1794" w:author="Lee, Daewon" w:date="2020-11-11T00:07:00Z">
              <w:r>
                <w:rPr>
                  <w:rStyle w:val="af3"/>
                  <w:b w:val="0"/>
                  <w:bCs w:val="0"/>
                  <w:color w:val="000000"/>
                  <w:sz w:val="20"/>
                  <w:szCs w:val="20"/>
                  <w:lang w:val="sv-SE"/>
                </w:rPr>
                <w:t>Section 6.2.1</w:t>
              </w:r>
            </w:ins>
          </w:p>
          <w:p w:rsidR="003B14A3" w:rsidRDefault="003B14A3">
            <w:pPr>
              <w:spacing w:after="0"/>
              <w:rPr>
                <w:rStyle w:val="af3"/>
                <w:color w:val="000000"/>
              </w:rPr>
            </w:pPr>
          </w:p>
          <w:p w:rsidR="003B14A3" w:rsidRDefault="00301D88">
            <w:r>
              <w:t>The following flavors of channel access schemes have been modeled.</w:t>
            </w:r>
          </w:p>
          <w:p w:rsidR="003B14A3" w:rsidRDefault="00301D88">
            <w:pPr>
              <w:pStyle w:val="afb"/>
              <w:numPr>
                <w:ilvl w:val="0"/>
                <w:numId w:val="57"/>
              </w:numPr>
              <w:kinsoku w:val="0"/>
              <w:overflowPunct w:val="0"/>
              <w:adjustRightInd w:val="0"/>
              <w:spacing w:after="60" w:line="240" w:lineRule="auto"/>
              <w:textAlignment w:val="baseline"/>
              <w:rPr>
                <w:color w:val="000000"/>
              </w:rPr>
            </w:pPr>
            <w:del w:id="1795" w:author="Lee, Daewon" w:date="2020-11-10T01:09:00Z">
              <w:r>
                <w:rPr>
                  <w:color w:val="000000"/>
                </w:rPr>
                <w:delText>‘</w:delText>
              </w:r>
            </w:del>
            <w:r>
              <w:rPr>
                <w:color w:val="000000"/>
              </w:rPr>
              <w:t>No-LBT</w:t>
            </w:r>
            <w:del w:id="1796" w:author="Lee, Daewon" w:date="2020-11-10T01:09:00Z">
              <w:r>
                <w:rPr>
                  <w:color w:val="000000"/>
                </w:rPr>
                <w:delText>’</w:delText>
              </w:r>
            </w:del>
            <w:r>
              <w:rPr>
                <w:color w:val="000000"/>
              </w:rPr>
              <w:t xml:space="preserve">:  No LBT </w:t>
            </w:r>
            <w:ins w:id="1797" w:author="Lee, Daewon" w:date="2020-11-10T01:02:00Z">
              <w:r>
                <w:rPr>
                  <w:color w:val="000000"/>
                </w:rPr>
                <w:t xml:space="preserve">with </w:t>
              </w:r>
            </w:ins>
            <w:r>
              <w:rPr>
                <w:color w:val="000000"/>
              </w:rPr>
              <w:t>Dynamic TDD</w:t>
            </w:r>
            <w:ins w:id="1798" w:author="Lee, Daewon" w:date="2020-11-10T01:01:00Z">
              <w:r>
                <w:rPr>
                  <w:color w:val="000000"/>
                </w:rPr>
                <w:t>.</w:t>
              </w:r>
            </w:ins>
            <w:del w:id="1799" w:author="Lee, Daewon" w:date="2020-11-10T01:01:00Z">
              <w:r>
                <w:rPr>
                  <w:color w:val="000000"/>
                </w:rPr>
                <w:delText>:</w:delText>
              </w:r>
            </w:del>
            <w:r>
              <w:rPr>
                <w:color w:val="000000"/>
              </w:rPr>
              <w:t xml:space="preserve"> </w:t>
            </w:r>
            <w:del w:id="1800" w:author="Lee, Daewon" w:date="2020-11-10T01:01:00Z">
              <w:r>
                <w:rPr>
                  <w:color w:val="000000"/>
                </w:rPr>
                <w:delText xml:space="preserve"> </w:delText>
              </w:r>
            </w:del>
            <w:r>
              <w:rPr>
                <w:color w:val="000000"/>
              </w:rPr>
              <w:t>NR operation with no restrictions on ch</w:t>
            </w:r>
            <w:r>
              <w:rPr>
                <w:color w:val="000000"/>
              </w:rPr>
              <w:t xml:space="preserve">annel access mechanism. </w:t>
            </w:r>
          </w:p>
          <w:p w:rsidR="003B14A3" w:rsidRDefault="00301D88">
            <w:pPr>
              <w:pStyle w:val="afb"/>
              <w:numPr>
                <w:ilvl w:val="0"/>
                <w:numId w:val="57"/>
              </w:numPr>
              <w:kinsoku w:val="0"/>
              <w:overflowPunct w:val="0"/>
              <w:adjustRightInd w:val="0"/>
              <w:spacing w:after="60" w:line="240" w:lineRule="auto"/>
              <w:textAlignment w:val="baseline"/>
            </w:pPr>
            <w:del w:id="1801" w:author="Lee, Daewon" w:date="2020-11-10T01:09:00Z">
              <w:r>
                <w:delText>‘</w:delText>
              </w:r>
            </w:del>
            <w:r>
              <w:t>TxED-omni</w:t>
            </w:r>
            <w:del w:id="1802" w:author="Lee, Daewon" w:date="2020-11-10T01:09:00Z">
              <w:r>
                <w:delText>’</w:delText>
              </w:r>
            </w:del>
            <w:r>
              <w:t xml:space="preserve">: Tx side ED Based LBT with </w:t>
            </w:r>
            <w:ins w:id="1803" w:author="Lee, Daewon" w:date="2020-11-10T01:03:00Z">
              <w:r>
                <w:t>o</w:t>
              </w:r>
            </w:ins>
            <w:del w:id="1804" w:author="Lee, Daewon" w:date="2020-11-10T01:03:00Z">
              <w:r>
                <w:delText>O</w:delText>
              </w:r>
            </w:del>
            <w:r>
              <w:t xml:space="preserve">mnidirectional </w:t>
            </w:r>
            <w:ins w:id="1805" w:author="Lee, Daewon" w:date="2020-11-10T01:03:00Z">
              <w:r>
                <w:t>s</w:t>
              </w:r>
            </w:ins>
            <w:del w:id="1806" w:author="Lee, Daewon" w:date="2020-11-10T01:03:00Z">
              <w:r>
                <w:delText>S</w:delText>
              </w:r>
            </w:del>
            <w:r>
              <w:t>ensing</w:t>
            </w:r>
            <w:ins w:id="1807" w:author="Lee, Daewon" w:date="2020-11-10T01:03:00Z">
              <w:r>
                <w:t xml:space="preserve">, also referred to as </w:t>
              </w:r>
            </w:ins>
            <w:del w:id="1808" w:author="Lee, Daewon" w:date="2020-11-10T01:02:00Z">
              <w:r>
                <w:delText xml:space="preserve"> (</w:delText>
              </w:r>
            </w:del>
            <w:r>
              <w:t>‘Tx Omni LBT</w:t>
            </w:r>
            <w:ins w:id="1809" w:author="Lee, Daewon" w:date="2020-11-10T01:02:00Z">
              <w:r>
                <w:t>’</w:t>
              </w:r>
            </w:ins>
            <w:ins w:id="1810" w:author="Lee, Daewon" w:date="2020-11-10T01:03:00Z">
              <w:r>
                <w:t>.</w:t>
              </w:r>
            </w:ins>
            <w:del w:id="1811" w:author="Lee, Daewon" w:date="2020-11-10T01:02:00Z">
              <w:r>
                <w:delText>)</w:delText>
              </w:r>
            </w:del>
            <w:del w:id="1812" w:author="Lee, Daewon" w:date="2020-11-10T01:03:00Z">
              <w:r>
                <w:delText>:</w:delText>
              </w:r>
            </w:del>
            <w:r>
              <w:t xml:space="preserve"> Baseline LBT with sensing at the transmitter is expected to closely follow the ETSI E</w:t>
            </w:r>
            <w:del w:id="1813" w:author="Lee, Daewon" w:date="2020-11-10T01:03:00Z">
              <w:r>
                <w:delText>n</w:delText>
              </w:r>
            </w:del>
            <w:ins w:id="1814" w:author="Lee, Daewon" w:date="2020-11-10T01:04:00Z">
              <w:r>
                <w:t>N</w:t>
              </w:r>
            </w:ins>
            <w:r>
              <w:t xml:space="preserve"> 302 567 </w:t>
            </w:r>
            <w:ins w:id="1815" w:author="Lee, Daewon" w:date="2020-11-10T01:04:00Z">
              <w:r>
                <w:t xml:space="preserve">[4] </w:t>
              </w:r>
            </w:ins>
            <w:r>
              <w:t xml:space="preserve">based medium access </w:t>
            </w:r>
            <w:r>
              <w:t>procedure</w:t>
            </w:r>
            <w:ins w:id="1816" w:author="Lee, Daewon" w:date="2020-11-10T01:02:00Z">
              <w:r>
                <w:t>.</w:t>
              </w:r>
            </w:ins>
            <w:del w:id="1817" w:author="Lee, Daewon" w:date="2020-11-10T01:02:00Z">
              <w:r>
                <w:delText xml:space="preserve"> </w:delText>
              </w:r>
            </w:del>
          </w:p>
          <w:p w:rsidR="003B14A3" w:rsidRDefault="00301D88">
            <w:pPr>
              <w:pStyle w:val="afb"/>
              <w:numPr>
                <w:ilvl w:val="0"/>
                <w:numId w:val="57"/>
              </w:numPr>
              <w:kinsoku w:val="0"/>
              <w:overflowPunct w:val="0"/>
              <w:adjustRightInd w:val="0"/>
              <w:spacing w:after="60" w:line="240" w:lineRule="auto"/>
              <w:textAlignment w:val="baseline"/>
            </w:pPr>
            <w:del w:id="1818" w:author="Lee, Daewon" w:date="2020-11-10T01:09:00Z">
              <w:r>
                <w:delText>‘</w:delText>
              </w:r>
            </w:del>
            <w:r>
              <w:t>TxED-Dir</w:t>
            </w:r>
            <w:del w:id="1819" w:author="Lee, Daewon" w:date="2020-11-10T01:09:00Z">
              <w:r>
                <w:delText>’</w:delText>
              </w:r>
            </w:del>
            <w:ins w:id="1820" w:author="Lee, Daewon" w:date="2020-11-10T01:02:00Z">
              <w:r>
                <w:t>:</w:t>
              </w:r>
            </w:ins>
            <w:del w:id="1821" w:author="Lee, Daewon" w:date="2020-11-10T01:02:00Z">
              <w:r>
                <w:delText>,</w:delText>
              </w:r>
            </w:del>
            <w:r>
              <w:t xml:space="preserve"> Tx </w:t>
            </w:r>
            <w:ins w:id="1822" w:author="Lee, Daewon" w:date="2020-11-10T01:03:00Z">
              <w:r>
                <w:t>s</w:t>
              </w:r>
            </w:ins>
            <w:del w:id="1823" w:author="Lee, Daewon" w:date="2020-11-10T01:03:00Z">
              <w:r>
                <w:delText>S</w:delText>
              </w:r>
            </w:del>
            <w:r>
              <w:t xml:space="preserve">ide ED Based LBT with </w:t>
            </w:r>
            <w:ins w:id="1824" w:author="Lee, Daewon" w:date="2020-11-10T01:03:00Z">
              <w:r>
                <w:t>d</w:t>
              </w:r>
            </w:ins>
            <w:del w:id="1825" w:author="Lee, Daewon" w:date="2020-11-10T01:03:00Z">
              <w:r>
                <w:delText>D</w:delText>
              </w:r>
            </w:del>
            <w:r>
              <w:t xml:space="preserve">irectional </w:t>
            </w:r>
            <w:ins w:id="1826" w:author="Lee, Daewon" w:date="2020-11-10T01:03:00Z">
              <w:r>
                <w:t>s</w:t>
              </w:r>
            </w:ins>
            <w:del w:id="1827" w:author="Lee, Daewon" w:date="2020-11-10T01:03:00Z">
              <w:r>
                <w:delText>S</w:delText>
              </w:r>
            </w:del>
            <w:r>
              <w:t>ensing</w:t>
            </w:r>
            <w:ins w:id="1828" w:author="Lee, Daewon" w:date="2020-11-10T01:03:00Z">
              <w:r>
                <w:t>, also refered to</w:t>
              </w:r>
            </w:ins>
            <w:r>
              <w:t xml:space="preserve"> </w:t>
            </w:r>
            <w:ins w:id="1829" w:author="Lee, Daewon" w:date="2020-11-10T01:03:00Z">
              <w:r>
                <w:t xml:space="preserve">as </w:t>
              </w:r>
            </w:ins>
            <w:del w:id="1830" w:author="Lee, Daewon" w:date="2020-11-10T01:03:00Z">
              <w:r>
                <w:delText>(</w:delText>
              </w:r>
            </w:del>
            <w:r>
              <w:t>‘Tx Directional LBT’</w:t>
            </w:r>
            <w:ins w:id="1831" w:author="Lee, Daewon" w:date="2020-11-10T01:03:00Z">
              <w:r>
                <w:t>.</w:t>
              </w:r>
            </w:ins>
            <w:del w:id="1832" w:author="Lee, Daewon" w:date="2020-11-10T01:03:00Z">
              <w:r>
                <w:delText>)</w:delText>
              </w:r>
            </w:del>
            <w:r>
              <w:t xml:space="preserve"> </w:t>
            </w:r>
          </w:p>
          <w:p w:rsidR="003B14A3" w:rsidRDefault="00301D88">
            <w:pPr>
              <w:pStyle w:val="afb"/>
              <w:numPr>
                <w:ilvl w:val="0"/>
                <w:numId w:val="57"/>
              </w:numPr>
              <w:kinsoku w:val="0"/>
              <w:overflowPunct w:val="0"/>
              <w:adjustRightInd w:val="0"/>
              <w:spacing w:after="60" w:line="240" w:lineRule="auto"/>
              <w:textAlignment w:val="baseline"/>
            </w:pPr>
            <w:del w:id="1833" w:author="Lee, Daewon" w:date="2020-11-10T01:04:00Z">
              <w:r>
                <w:delText xml:space="preserve">Rx Assisted LBT Flavors:  </w:delText>
              </w:r>
            </w:del>
            <w:r>
              <w:t>Multiple flavors of Rx Assistance have been modelled</w:t>
            </w:r>
            <w:ins w:id="1834" w:author="Lee, Daewon" w:date="2020-11-10T01:04:00Z">
              <w:r>
                <w:t xml:space="preserve">. The following are list of Rx Assisted LBT flavors:  </w:t>
              </w:r>
            </w:ins>
          </w:p>
          <w:p w:rsidR="003B14A3" w:rsidRDefault="00301D88">
            <w:pPr>
              <w:pStyle w:val="afb"/>
              <w:numPr>
                <w:ilvl w:val="1"/>
                <w:numId w:val="57"/>
              </w:numPr>
              <w:kinsoku w:val="0"/>
              <w:overflowPunct w:val="0"/>
              <w:adjustRightInd w:val="0"/>
              <w:spacing w:after="60" w:line="240" w:lineRule="auto"/>
              <w:textAlignment w:val="baseline"/>
            </w:pPr>
            <w:r>
              <w:t xml:space="preserve">RxA-1: </w:t>
            </w:r>
            <w:del w:id="1835" w:author="Lee, Daewon" w:date="2020-11-10T01:05:00Z">
              <w:r>
                <w:delText>[20, Ericsson]</w:delText>
              </w:r>
            </w:del>
            <w:del w:id="1836" w:author="Lee, Daewon" w:date="2020-11-10T01:11:00Z">
              <w:r>
                <w:delText xml:space="preserve">, </w:delText>
              </w:r>
            </w:del>
            <w:del w:id="1837" w:author="Lee, Daewon" w:date="2020-11-10T01:05:00Z">
              <w:r>
                <w:delText xml:space="preserve">  </w:delText>
              </w:r>
            </w:del>
            <w:r>
              <w:t>Receiver assisted LBT</w:t>
            </w:r>
            <w:ins w:id="1838" w:author="Lee, Daewon" w:date="2020-11-10T01:05:00Z">
              <w:r>
                <w:t xml:space="preserve"> from source [65].</w:t>
              </w:r>
            </w:ins>
            <w:del w:id="1839" w:author="Lee, Daewon" w:date="2020-11-10T01:05:00Z">
              <w:r>
                <w:delText>:</w:delText>
              </w:r>
            </w:del>
            <w:r>
              <w:t xml:space="preserve"> </w:t>
            </w:r>
            <w:del w:id="1840" w:author="Lee, Daewon" w:date="2020-11-10T01:05:00Z">
              <w:r>
                <w:delText>t</w:delText>
              </w:r>
            </w:del>
            <w:ins w:id="1841" w:author="Lee, Daewon" w:date="2020-11-10T01:05:00Z">
              <w:r>
                <w:t>T</w:t>
              </w:r>
            </w:ins>
            <w:r>
              <w:t xml:space="preserve">he LBT procedure is evaluated at the receiver instead of transmitter. The LBT result is assumed to be available instantly at the transmitter without accounting any overhead for exchanging </w:t>
            </w:r>
            <w:r>
              <w:t>this information between the transmitter and the receiver</w:t>
            </w:r>
            <w:ins w:id="1842" w:author="Lee, Daewon" w:date="2020-11-10T01:05:00Z">
              <w:r>
                <w:t>.</w:t>
              </w:r>
            </w:ins>
            <w:del w:id="1843" w:author="Lee, Daewon" w:date="2020-11-10T01:05:00Z">
              <w:r>
                <w:delText xml:space="preserve"> </w:delText>
              </w:r>
            </w:del>
            <w:r>
              <w:t xml:space="preserve"> </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44" w:author="Lee, Daewon" w:date="2020-11-10T01:06:00Z">
              <w:r>
                <w:rPr>
                  <w:color w:val="000000"/>
                  <w:szCs w:val="20"/>
                </w:rPr>
                <w:t>From source [72]</w:t>
              </w:r>
            </w:ins>
            <w:del w:id="1845" w:author="Lee, Daewon" w:date="2020-11-10T01:06:00Z">
              <w:r>
                <w:rPr>
                  <w:color w:val="000000"/>
                  <w:szCs w:val="20"/>
                </w:rPr>
                <w:delText>[4, Huawei/HiSilicon] [40, Huawei/HiSilicon]:</w:delText>
              </w:r>
            </w:del>
            <w:ins w:id="1846" w:author="Lee, Daewon" w:date="2020-11-10T01:06:00Z">
              <w:r>
                <w:rPr>
                  <w:color w:val="000000"/>
                  <w:szCs w:val="20"/>
                </w:rPr>
                <w:t>.</w:t>
              </w:r>
            </w:ins>
            <w:r>
              <w:rPr>
                <w:color w:val="000000"/>
                <w:szCs w:val="20"/>
              </w:rPr>
              <w:t xml:space="preserve"> </w:t>
            </w:r>
            <w:del w:id="1847" w:author="Lee, Daewon" w:date="2020-11-10T01:06:00Z">
              <w:r>
                <w:rPr>
                  <w:color w:val="000000"/>
                  <w:szCs w:val="20"/>
                </w:rPr>
                <w:delText xml:space="preserve"> </w:delText>
              </w:r>
            </w:del>
            <w:r>
              <w:rPr>
                <w:color w:val="000000"/>
                <w:szCs w:val="20"/>
              </w:rPr>
              <w:t xml:space="preserve">Receiver performs directional LBT but transmitter performs Omni LBT. Further details for RxA-2 are as follows.  When UE is </w:t>
            </w:r>
            <w:r>
              <w:rPr>
                <w:color w:val="000000"/>
                <w:szCs w:val="20"/>
              </w:rPr>
              <w:t>the receiver, UE receives a</w:t>
            </w:r>
            <w:ins w:id="1848" w:author="Lee, Daewon" w:date="2020-11-10T01:06:00Z">
              <w:r>
                <w:rPr>
                  <w:color w:val="000000"/>
                  <w:szCs w:val="20"/>
                </w:rPr>
                <w:t>n</w:t>
              </w:r>
            </w:ins>
            <w:r>
              <w:rPr>
                <w:color w:val="000000"/>
                <w:szCs w:val="20"/>
              </w:rPr>
              <w:t xml:space="preserve"> RTS from the gNB. Then, UE sends a </w:t>
            </w:r>
            <w:ins w:id="1849" w:author="Lee, Daewon" w:date="2020-11-10T01:06:00Z">
              <w:r>
                <w:rPr>
                  <w:color w:val="000000"/>
                  <w:szCs w:val="20"/>
                </w:rPr>
                <w:t>"</w:t>
              </w:r>
            </w:ins>
            <w:del w:id="1850" w:author="Lee, Daewon" w:date="2020-11-10T01:06:00Z">
              <w:r>
                <w:rPr>
                  <w:color w:val="000000"/>
                  <w:szCs w:val="20"/>
                </w:rPr>
                <w:delText>“</w:delText>
              </w:r>
            </w:del>
            <w:r>
              <w:rPr>
                <w:color w:val="000000"/>
                <w:szCs w:val="20"/>
              </w:rPr>
              <w:t>message B</w:t>
            </w:r>
            <w:del w:id="1851" w:author="Lee, Daewon" w:date="2020-11-10T01:06:00Z">
              <w:r>
                <w:rPr>
                  <w:color w:val="000000"/>
                  <w:szCs w:val="20"/>
                </w:rPr>
                <w:delText>”</w:delText>
              </w:r>
            </w:del>
            <w:ins w:id="1852"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53" w:author="Lee, Daewon" w:date="2020-11-10T01:06:00Z">
              <w:r>
                <w:rPr>
                  <w:color w:val="000000"/>
                  <w:szCs w:val="20"/>
                </w:rPr>
                <w:t>"</w:t>
              </w:r>
            </w:ins>
            <w:del w:id="1854" w:author="Lee, Daewon" w:date="2020-11-10T01:06:00Z">
              <w:r>
                <w:rPr>
                  <w:color w:val="000000"/>
                  <w:szCs w:val="20"/>
                </w:rPr>
                <w:delText>“</w:delText>
              </w:r>
            </w:del>
            <w:r>
              <w:rPr>
                <w:color w:val="000000"/>
                <w:szCs w:val="20"/>
              </w:rPr>
              <w:t>message B</w:t>
            </w:r>
            <w:del w:id="1855" w:author="Lee, Daewon" w:date="2020-11-10T01:06:00Z">
              <w:r>
                <w:rPr>
                  <w:color w:val="000000"/>
                  <w:szCs w:val="20"/>
                </w:rPr>
                <w:delText>”</w:delText>
              </w:r>
            </w:del>
            <w:ins w:id="1856"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w:t>
            </w:r>
            <w:r>
              <w:rPr>
                <w:color w:val="000000"/>
                <w:szCs w:val="20"/>
              </w:rPr>
              <w:t xml:space="preserve">s for 960 kHz. A CAT4 LBT is performed at the gNB side before RTS transmission. </w:t>
            </w:r>
            <w:del w:id="1857"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w:t>
            </w:r>
            <w:r>
              <w:rPr>
                <w:color w:val="000000"/>
                <w:szCs w:val="20"/>
              </w:rPr>
              <w:t xml:space="preserve">fter, gNB sends PDCCH to schedule PUSCH transmission of that UE. Finally, PUSCH is transmitted after a successful CAT2 LBT. In our simulations, we have considered the preparation time from PDCCH reception to PUSCH transmission equal to 4 slots for 120 kHz </w:t>
            </w:r>
            <w:r>
              <w:rPr>
                <w:color w:val="000000"/>
                <w:szCs w:val="20"/>
              </w:rPr>
              <w:t>SCS and 22 slots for 960 kHz SCS. A processing time for PUSCH at gNB is not modelled. The transmissions are restricted to Rank 1 for DL as well as UL throughout.</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858" w:author="Lee, Daewon" w:date="2020-11-10T01:07:00Z">
              <w:r>
                <w:rPr>
                  <w:color w:val="000000"/>
                  <w:szCs w:val="20"/>
                </w:rPr>
                <w:t>From source [72</w:t>
              </w:r>
            </w:ins>
            <w:ins w:id="1859" w:author="Lee, Daewon" w:date="2020-11-10T01:11:00Z">
              <w:r>
                <w:rPr>
                  <w:color w:val="000000"/>
                  <w:szCs w:val="20"/>
                </w:rPr>
                <w:t>]</w:t>
              </w:r>
            </w:ins>
            <w:del w:id="1860" w:author="Lee, Daewon" w:date="2020-11-10T01:07:00Z">
              <w:r>
                <w:rPr>
                  <w:color w:val="000000"/>
                  <w:szCs w:val="20"/>
                </w:rPr>
                <w:delText>[4, Huawei/HiSilicon] [40, Huawei/HiSilicon]:</w:delText>
              </w:r>
            </w:del>
            <w:ins w:id="1861" w:author="Lee, Daewon" w:date="2020-11-10T01:07:00Z">
              <w:r>
                <w:rPr>
                  <w:color w:val="000000"/>
                  <w:szCs w:val="20"/>
                </w:rPr>
                <w:t>.</w:t>
              </w:r>
            </w:ins>
            <w:r>
              <w:rPr>
                <w:color w:val="000000"/>
                <w:szCs w:val="20"/>
              </w:rPr>
              <w:t xml:space="preserve"> </w:t>
            </w:r>
            <w:del w:id="1862" w:author="Lee, Daewon" w:date="2020-11-10T01:07:00Z">
              <w:r>
                <w:rPr>
                  <w:color w:val="000000"/>
                  <w:szCs w:val="20"/>
                </w:rPr>
                <w:delText xml:space="preserve"> </w:delText>
              </w:r>
            </w:del>
            <w:r>
              <w:rPr>
                <w:color w:val="000000"/>
                <w:szCs w:val="20"/>
              </w:rPr>
              <w:t xml:space="preserve">Only Receiver performs </w:t>
            </w:r>
            <w:r>
              <w:rPr>
                <w:color w:val="000000"/>
                <w:szCs w:val="20"/>
              </w:rPr>
              <w:t xml:space="preserve">directional LBT procedure. The procedure is similar to RxA-2 except that gNB does not perform any LBT before RTS transmission. </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863" w:author="Lee, Daewon" w:date="2020-11-10T01:07:00Z">
              <w:r>
                <w:rPr>
                  <w:color w:val="000000"/>
                  <w:szCs w:val="20"/>
                </w:rPr>
                <w:t>From source [37]</w:t>
              </w:r>
            </w:ins>
            <w:del w:id="1864" w:author="Lee, Daewon" w:date="2020-11-10T01:07:00Z">
              <w:r>
                <w:rPr>
                  <w:color w:val="000000"/>
                  <w:szCs w:val="20"/>
                </w:rPr>
                <w:delText>[6, Vivo]:</w:delText>
              </w:r>
            </w:del>
            <w:ins w:id="1865" w:author="Lee, Daewon" w:date="2020-11-10T01:07:00Z">
              <w:r>
                <w:rPr>
                  <w:color w:val="000000"/>
                  <w:szCs w:val="20"/>
                </w:rPr>
                <w:t>.</w:t>
              </w:r>
            </w:ins>
            <w:r>
              <w:rPr>
                <w:color w:val="000000"/>
                <w:szCs w:val="20"/>
              </w:rPr>
              <w:t xml:space="preserve"> RTS and CTS type mechanism is deployed after winning contention before transmission. The RTS/</w:t>
            </w:r>
            <w:r>
              <w:rPr>
                <w:color w:val="000000"/>
                <w:szCs w:val="20"/>
              </w:rPr>
              <w:t xml:space="preserve">CTS type exchange is between serving gNB and the served UEs. The transmitter sends a request, and the receiver feedbacks a confirmation if the request could be successfully decoded. Unlike RTS/CTS mechanism in </w:t>
            </w:r>
            <w:ins w:id="1866" w:author="Lee, Daewon" w:date="2020-11-10T01:07:00Z">
              <w:r>
                <w:rPr>
                  <w:color w:val="000000"/>
                  <w:szCs w:val="20"/>
                </w:rPr>
                <w:t xml:space="preserve">IEEE </w:t>
              </w:r>
            </w:ins>
            <w:r>
              <w:rPr>
                <w:color w:val="000000"/>
                <w:szCs w:val="20"/>
              </w:rPr>
              <w:t>802.11ad, both the request and confirmati</w:t>
            </w:r>
            <w:r>
              <w:rPr>
                <w:color w:val="000000"/>
                <w:szCs w:val="20"/>
              </w:rPr>
              <w:t>on do not silence any other node. The processing delay for the RTS/CTS is assumed to be zero. There is no LBT before CTS.</w:t>
            </w:r>
          </w:p>
          <w:p w:rsidR="003B14A3" w:rsidRDefault="00301D88">
            <w:pPr>
              <w:pStyle w:val="afb"/>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867" w:author="Lee, Daewon" w:date="2020-11-10T01:08:00Z">
              <w:r>
                <w:rPr>
                  <w:color w:val="000000"/>
                  <w:szCs w:val="20"/>
                </w:rPr>
                <w:t>From source [56]</w:t>
              </w:r>
            </w:ins>
            <w:del w:id="1868" w:author="Lee, Daewon" w:date="2020-11-10T01:08:00Z">
              <w:r>
                <w:rPr>
                  <w:color w:val="000000"/>
                  <w:szCs w:val="20"/>
                </w:rPr>
                <w:delText>[36, Qualcomm]:</w:delText>
              </w:r>
            </w:del>
            <w:ins w:id="1869" w:author="Lee, Daewon" w:date="2020-11-10T01:08:00Z">
              <w:r>
                <w:rPr>
                  <w:color w:val="000000"/>
                  <w:szCs w:val="20"/>
                </w:rPr>
                <w:t>.</w:t>
              </w:r>
            </w:ins>
            <w:r>
              <w:rPr>
                <w:color w:val="000000"/>
                <w:szCs w:val="20"/>
              </w:rPr>
              <w:t xml:space="preserve"> Rx Assistance takes the form of protecting ongoing transmissions by silencing based on sensing</w:t>
            </w:r>
            <w:r>
              <w:rPr>
                <w:color w:val="000000"/>
                <w:szCs w:val="20"/>
              </w:rPr>
              <w:t xml:space="preserve"> at the transmitters and protecting intended transmission by silencing based on sensing at the receiver.  The receiver also assists by sending silencing signals. Omni and directional sensing </w:t>
            </w:r>
            <w:del w:id="1870" w:author="Lee, Daewon" w:date="2020-11-10T01:08:00Z">
              <w:r>
                <w:rPr>
                  <w:color w:val="000000"/>
                  <w:szCs w:val="20"/>
                </w:rPr>
                <w:delText>is</w:delText>
              </w:r>
            </w:del>
            <w:ins w:id="1871" w:author="Lee, Daewon" w:date="2020-11-10T01:08:00Z">
              <w:r>
                <w:rPr>
                  <w:color w:val="000000"/>
                  <w:szCs w:val="20"/>
                </w:rPr>
                <w:t>are</w:t>
              </w:r>
            </w:ins>
            <w:r>
              <w:rPr>
                <w:color w:val="000000"/>
                <w:szCs w:val="20"/>
              </w:rPr>
              <w:t xml:space="preserve"> applied at all nodes.  In the simulated procedure, the ECCA</w:t>
            </w:r>
            <w:r>
              <w:rPr>
                <w:color w:val="000000"/>
                <w:szCs w:val="20"/>
              </w:rPr>
              <w:t xml:space="preserve"> is performed at the gNB followed by an exchange of request/response transmissions. </w:t>
            </w:r>
          </w:p>
          <w:p w:rsidR="003B14A3" w:rsidRDefault="00301D88">
            <w:pPr>
              <w:pStyle w:val="afb"/>
              <w:numPr>
                <w:ilvl w:val="0"/>
                <w:numId w:val="57"/>
              </w:numPr>
              <w:kinsoku w:val="0"/>
              <w:overflowPunct w:val="0"/>
              <w:adjustRightInd w:val="0"/>
              <w:spacing w:after="60" w:line="240" w:lineRule="auto"/>
              <w:textAlignment w:val="baseline"/>
            </w:pPr>
            <w:r>
              <w:t xml:space="preserve">Other LBT </w:t>
            </w:r>
            <w:ins w:id="1872" w:author="Lee, Daewon" w:date="2020-11-10T01:12:00Z">
              <w:r>
                <w:t>f</w:t>
              </w:r>
            </w:ins>
            <w:del w:id="1873" w:author="Lee, Daewon" w:date="2020-11-10T01:12:00Z">
              <w:r>
                <w:delText>F</w:delText>
              </w:r>
            </w:del>
            <w:r>
              <w:t>lavors:</w:t>
            </w:r>
          </w:p>
          <w:p w:rsidR="003B14A3" w:rsidRDefault="00301D88">
            <w:pPr>
              <w:pStyle w:val="afb"/>
              <w:numPr>
                <w:ilvl w:val="1"/>
                <w:numId w:val="57"/>
              </w:numPr>
              <w:kinsoku w:val="0"/>
              <w:overflowPunct w:val="0"/>
              <w:adjustRightInd w:val="0"/>
              <w:spacing w:after="60" w:line="240" w:lineRule="auto"/>
              <w:textAlignment w:val="baseline"/>
            </w:pPr>
            <w:del w:id="1874" w:author="Lee, Daewon" w:date="2020-11-10T01:09:00Z">
              <w:r>
                <w:delText>‘</w:delText>
              </w:r>
            </w:del>
            <w:r>
              <w:t>Dyn-RxA</w:t>
            </w:r>
            <w:del w:id="1875" w:author="Lee, Daewon" w:date="2020-11-10T01:10:00Z">
              <w:r>
                <w:delText>’</w:delText>
              </w:r>
            </w:del>
            <w:r>
              <w:t xml:space="preserve">:  </w:t>
            </w:r>
            <w:del w:id="1876" w:author="Lee, Daewon" w:date="2020-11-10T01:12:00Z">
              <w:r>
                <w:delText>Dynamic</w:delText>
              </w:r>
            </w:del>
            <w:del w:id="1877" w:author="Lee, Daewon" w:date="2020-11-10T01:08:00Z">
              <w:r>
                <w:delText xml:space="preserve"> [20, Ericsson],</w:delText>
              </w:r>
            </w:del>
            <w:del w:id="1878" w:author="Lee, Daewon" w:date="2020-11-10T01:12:00Z">
              <w:r>
                <w:delText xml:space="preserve"> </w:delText>
              </w:r>
            </w:del>
            <w:r>
              <w:t>Dynamic LBT</w:t>
            </w:r>
            <w:ins w:id="1879" w:author="Lee, Daewon" w:date="2020-11-10T01:08:00Z">
              <w:r>
                <w:t xml:space="preserve"> from source [65]</w:t>
              </w:r>
            </w:ins>
            <w:r>
              <w:t xml:space="preserve">: a node operates without LBT unless the receiver experiences a failure in reception </w:t>
            </w:r>
            <w:r>
              <w:t>due to a drop in SINR, which reflects a presence of interferer. Only then, the node switches to LBT. Besides, when the LBT is switched on</w:t>
            </w:r>
            <w:del w:id="1880" w:author="Lee, Daewon" w:date="2020-11-12T15:13:00Z">
              <w:r>
                <w:delText xml:space="preserve">, the </w:delText>
              </w:r>
            </w:del>
            <w:del w:id="1881" w:author="Lee, Daewon" w:date="2020-11-11T14:54:00Z">
              <w:r>
                <w:delText>RAL</w:delText>
              </w:r>
            </w:del>
            <w:del w:id="1882" w:author="Lee, Daewon" w:date="2020-11-12T15:13:00Z">
              <w:r>
                <w:delText xml:space="preserve"> described in section 2.1.4 of </w:delText>
              </w:r>
            </w:del>
            <w:del w:id="1883" w:author="Lee, Daewon" w:date="2020-11-10T01:09:00Z">
              <w:r>
                <w:delText>R1-2007983</w:delText>
              </w:r>
            </w:del>
            <w:del w:id="1884" w:author="Lee, Daewon" w:date="2020-11-12T15:13:00Z">
              <w:r>
                <w:delText xml:space="preserve"> is used</w:delText>
              </w:r>
            </w:del>
            <w:ins w:id="1885" w:author="Lee, Daewon" w:date="2020-11-12T15:14:00Z">
              <w:r>
                <w:t xml:space="preserve"> </w:t>
              </w:r>
            </w:ins>
            <w:ins w:id="1886" w:author="Lee, Daewon" w:date="2020-11-12T15:13:00Z">
              <w:r>
                <w:t>RxA-1 is used</w:t>
              </w:r>
            </w:ins>
            <w:ins w:id="1887" w:author="Lee, Daewon" w:date="2020-11-10T01:09:00Z">
              <w:r>
                <w:t>.</w:t>
              </w:r>
            </w:ins>
            <w:del w:id="1888" w:author="Lee, Daewon" w:date="2020-11-10T01:09:00Z">
              <w:r>
                <w:delText xml:space="preserve">   </w:delText>
              </w:r>
            </w:del>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kinsoku w:val="0"/>
              <w:spacing w:after="60" w:line="240" w:lineRule="auto"/>
            </w:pPr>
            <w:r>
              <w:t xml:space="preserve">“the receive assisted LBTRAL described in section 2.1.4 of R1-2007983[45] is used. “ can be replaced by </w:t>
            </w:r>
          </w:p>
          <w:p w:rsidR="003B14A3" w:rsidRDefault="00301D88">
            <w:pPr>
              <w:overflowPunct/>
              <w:autoSpaceDE/>
              <w:adjustRightInd/>
              <w:spacing w:after="0"/>
              <w:rPr>
                <w:lang w:eastAsia="zh-CN"/>
              </w:rPr>
            </w:pPr>
            <w:r>
              <w:rPr>
                <w:lang w:eastAsia="zh-CN"/>
              </w:rPr>
              <w:t>“</w:t>
            </w:r>
            <w:r>
              <w:t>RxA-1 is used</w:t>
            </w:r>
            <w:r>
              <w:rPr>
                <w:lang w:eastAsia="zh-CN"/>
              </w:rPr>
              <w:t>”</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kinsoku w:val="0"/>
              <w:spacing w:after="60" w:line="240" w:lineRule="auto"/>
            </w:pPr>
            <w:r>
              <w:t>Updated as suggested by Ericsson.</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ind w:left="1440" w:hanging="1440"/>
        <w:rPr>
          <w:b/>
          <w:bCs/>
          <w:lang w:eastAsia="zh-CN"/>
        </w:rPr>
      </w:pPr>
    </w:p>
    <w:p w:rsidR="003B14A3" w:rsidRDefault="00301D88">
      <w:pPr>
        <w:pStyle w:val="3"/>
        <w:rPr>
          <w:sz w:val="24"/>
          <w:szCs w:val="18"/>
          <w:highlight w:val="green"/>
        </w:rPr>
      </w:pPr>
      <w:r>
        <w:rPr>
          <w:sz w:val="24"/>
          <w:szCs w:val="18"/>
          <w:highlight w:val="green"/>
        </w:rPr>
        <w:t>Agreement #49:</w:t>
      </w:r>
    </w:p>
    <w:p w:rsidR="003B14A3" w:rsidRDefault="00301D88">
      <w:pPr>
        <w:ind w:left="1440" w:hanging="1440"/>
        <w:rPr>
          <w:lang w:eastAsia="zh-CN"/>
        </w:rPr>
      </w:pPr>
      <w:r>
        <w:rPr>
          <w:lang w:eastAsia="zh-CN"/>
        </w:rPr>
        <w:t xml:space="preserve">Capture the tables in Section 3.3 of R1-2009626 in the TR with the </w:t>
      </w:r>
      <w:r>
        <w:rPr>
          <w:lang w:eastAsia="zh-CN"/>
        </w:rPr>
        <w:t>following modifications:</w:t>
      </w:r>
    </w:p>
    <w:p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rsidR="003B14A3" w:rsidRDefault="00301D88">
      <w:pPr>
        <w:numPr>
          <w:ilvl w:val="0"/>
          <w:numId w:val="59"/>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rsidR="003B14A3" w:rsidRDefault="00301D88">
      <w:pPr>
        <w:numPr>
          <w:ilvl w:val="0"/>
          <w:numId w:val="59"/>
        </w:numPr>
        <w:overflowPunct/>
        <w:autoSpaceDE/>
        <w:autoSpaceDN/>
        <w:adjustRightInd/>
        <w:spacing w:after="0" w:line="240" w:lineRule="auto"/>
        <w:textAlignment w:val="auto"/>
        <w:rPr>
          <w:lang w:eastAsia="zh-CN"/>
        </w:rPr>
      </w:pPr>
      <w:r>
        <w:rPr>
          <w:lang w:eastAsia="zh-CN"/>
        </w:rPr>
        <w:t>Remove “No backoff” in Qualcomm’s results in Table 1</w:t>
      </w:r>
    </w:p>
    <w:p w:rsidR="003B14A3" w:rsidRDefault="003B14A3">
      <w:pPr>
        <w:pStyle w:val="a9"/>
        <w:spacing w:after="0"/>
        <w:rPr>
          <w:rFonts w:ascii="Times New Roman" w:hAnsi="Times New Roman"/>
          <w:sz w:val="22"/>
          <w:szCs w:val="22"/>
          <w:lang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w:t>
            </w:r>
            <w:r>
              <w:rPr>
                <w:rStyle w:val="af3"/>
                <w:b w:val="0"/>
                <w:bCs w:val="0"/>
                <w:i/>
                <w:iCs/>
                <w:color w:val="000000"/>
                <w:lang w:val="sv-SE"/>
              </w:rPr>
              <w:t>clusion (actual ordering will be done considering other TP for the same section):</w:t>
            </w:r>
          </w:p>
          <w:p w:rsidR="003B14A3" w:rsidRDefault="00301D88">
            <w:pPr>
              <w:pStyle w:val="afb"/>
              <w:numPr>
                <w:ilvl w:val="0"/>
                <w:numId w:val="7"/>
              </w:numPr>
              <w:rPr>
                <w:rStyle w:val="af3"/>
                <w:rFonts w:eastAsia="SimSun"/>
                <w:b w:val="0"/>
                <w:bCs w:val="0"/>
                <w:color w:val="000000"/>
                <w:sz w:val="20"/>
                <w:szCs w:val="20"/>
                <w:lang w:val="sv-SE"/>
              </w:rPr>
            </w:pPr>
            <w:r>
              <w:rPr>
                <w:rStyle w:val="af3"/>
                <w:b w:val="0"/>
                <w:bCs w:val="0"/>
                <w:color w:val="000000"/>
                <w:sz w:val="20"/>
                <w:szCs w:val="20"/>
                <w:lang w:val="sv-SE"/>
              </w:rPr>
              <w:t xml:space="preserve">Capture text above under </w:t>
            </w:r>
            <w:del w:id="1889" w:author="Lee, Daewon" w:date="2020-11-11T00:06:00Z">
              <w:r>
                <w:rPr>
                  <w:rStyle w:val="af3"/>
                  <w:b w:val="0"/>
                  <w:bCs w:val="0"/>
                  <w:color w:val="000000"/>
                  <w:sz w:val="20"/>
                  <w:szCs w:val="20"/>
                  <w:lang w:val="sv-SE"/>
                </w:rPr>
                <w:delText>”6.2.X Summary of system level evaluations” (exact section TBD) with appropriate update to the citation references.</w:delText>
              </w:r>
            </w:del>
            <w:ins w:id="1890" w:author="Lee, Daewon" w:date="2020-11-11T00:06:00Z">
              <w:r>
                <w:rPr>
                  <w:rStyle w:val="af3"/>
                  <w:b w:val="0"/>
                  <w:bCs w:val="0"/>
                  <w:color w:val="000000"/>
                  <w:sz w:val="20"/>
                  <w:szCs w:val="20"/>
                  <w:lang w:val="sv-SE"/>
                </w:rPr>
                <w:t>Section 6.2.4</w:t>
              </w:r>
            </w:ins>
          </w:p>
          <w:p w:rsidR="003B14A3" w:rsidRDefault="003B14A3">
            <w:pPr>
              <w:spacing w:after="0"/>
              <w:rPr>
                <w:rStyle w:val="af3"/>
                <w:color w:val="000000"/>
              </w:rPr>
            </w:pPr>
          </w:p>
          <w:p w:rsidR="003B14A3" w:rsidRDefault="00301D88">
            <w:pPr>
              <w:spacing w:after="0"/>
              <w:rPr>
                <w:rStyle w:val="af3"/>
                <w:color w:val="000000"/>
              </w:rPr>
            </w:pPr>
            <w:r>
              <w:rPr>
                <w:rStyle w:val="af3"/>
                <w:b w:val="0"/>
                <w:bCs w:val="0"/>
                <w:color w:val="000000"/>
              </w:rPr>
              <w:t>Add i</w:t>
            </w:r>
            <w:r>
              <w:rPr>
                <w:rFonts w:hint="eastAsia"/>
                <w:lang w:eastAsia="zh-CN"/>
              </w:rPr>
              <w:t xml:space="preserve">n Table 6.2.4-1, for source [64], </w:t>
            </w:r>
            <w:r>
              <w:t>CW (min,max) =</w:t>
            </w:r>
            <w:r>
              <w:rPr>
                <w:rFonts w:hint="eastAsia"/>
                <w:lang w:eastAsia="zh-CN"/>
              </w:rPr>
              <w:t xml:space="preserve"> (0,10)</w:t>
            </w: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suggested by ZTE.</w:t>
            </w: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01D88">
      <w:pPr>
        <w:pStyle w:val="3"/>
        <w:rPr>
          <w:sz w:val="24"/>
          <w:szCs w:val="18"/>
          <w:highlight w:val="green"/>
        </w:rPr>
      </w:pPr>
      <w:r>
        <w:rPr>
          <w:sz w:val="24"/>
          <w:szCs w:val="18"/>
          <w:highlight w:val="green"/>
        </w:rPr>
        <w:t>Agreement #50:</w:t>
      </w:r>
    </w:p>
    <w:p w:rsidR="003B14A3" w:rsidRDefault="00301D88">
      <w:pPr>
        <w:rPr>
          <w:lang w:eastAsia="zh-CN"/>
        </w:rPr>
      </w:pPr>
      <w:r>
        <w:rPr>
          <w:lang w:eastAsia="zh-CN"/>
        </w:rPr>
        <w:t xml:space="preserve">Section 2 of R1-2009356 is endorsed for inclusion in the TR </w:t>
      </w:r>
      <w:r>
        <w:rPr>
          <w:lang w:eastAsia="zh-CN"/>
        </w:rPr>
        <w:t>(formatting and other minor errors can be corrected when including in the TR).</w:t>
      </w: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agreed to Annex B with formtating and</w:t>
            </w:r>
            <w:r>
              <w:rPr>
                <w:rStyle w:val="af3"/>
                <w:b w:val="0"/>
                <w:bCs w:val="0"/>
                <w:color w:val="000000"/>
                <w:sz w:val="20"/>
                <w:szCs w:val="20"/>
                <w:lang w:val="sv-SE"/>
              </w:rPr>
              <w:t xml:space="preserve"> misc. typos and errors.</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val="sv-SE" w:eastAsia="zh-CN"/>
        </w:rPr>
      </w:pPr>
    </w:p>
    <w:p w:rsidR="003B14A3" w:rsidRDefault="00301D88">
      <w:pPr>
        <w:pStyle w:val="3"/>
        <w:rPr>
          <w:sz w:val="24"/>
          <w:szCs w:val="18"/>
          <w:highlight w:val="green"/>
        </w:rPr>
      </w:pPr>
      <w:r>
        <w:rPr>
          <w:sz w:val="24"/>
          <w:szCs w:val="18"/>
          <w:highlight w:val="green"/>
        </w:rPr>
        <w:t>Agreement #78:</w:t>
      </w:r>
    </w:p>
    <w:p w:rsidR="003B14A3" w:rsidRDefault="00301D88">
      <w:pPr>
        <w:pStyle w:val="afb"/>
      </w:pPr>
      <w:r>
        <w:t>Capture observations in Section 3.4.8.4 of R1-2009760 in the TR (Section numbers and other references can be updated when incorporating into the TR)</w:t>
      </w:r>
    </w:p>
    <w:p w:rsidR="003B14A3" w:rsidRDefault="003B14A3">
      <w:pPr>
        <w:pStyle w:val="afb"/>
      </w:pP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01D88">
      <w:r>
        <w:t xml:space="preserve">The baseline </w:t>
      </w:r>
      <w:r>
        <w:t>flavor of LBT modeled in all SLS evaluations submitted was a Transmitter Side Energy Detection (TxED) based scheme conforming closely to ETSI BRAN 302 567 v.2.1.20 with omni-directional sensing performed. Another common scheme for submitted results was No-</w:t>
      </w:r>
      <w:r>
        <w:t>LBT (unconstrained medium access). LBT and No-LBT schemes were simulated for 2 operator scenarios (Indoor Scenario A, B and Outdoor Scenario B), as well as for a single operator scenario, namely Indoor Scenario C.</w:t>
      </w:r>
    </w:p>
    <w:p w:rsidR="003B14A3" w:rsidRDefault="00301D88">
      <w:r>
        <w:t>As described in section 3.3, the additiona</w:t>
      </w:r>
      <w:r>
        <w:t>l scenarios simulated, with a selection of parameter combinations, were Transmitter Side Energy Detection with directional sensing, 5 flavors of receiver assistance and multiple ED thresholds. Main traffic profile was 50:50 DL:UL traffic with FTP3, modeled</w:t>
      </w:r>
      <w:r>
        <w:t xml:space="preserve"> with different file sizes. </w:t>
      </w:r>
    </w:p>
    <w:p w:rsidR="003B14A3" w:rsidRDefault="00301D88">
      <w:r>
        <w:t>Comparative results of No-LBT with TxED-Omni for a threshold of -47 dBm or -48 dBm were provided by 6 sources. Corresponding detailed observations can be found in Section Y1.</w:t>
      </w:r>
    </w:p>
    <w:p w:rsidR="003B14A3" w:rsidRDefault="00301D88">
      <w:r>
        <w:t xml:space="preserve">Comparisons of Omnidirectional sensing (TxED-Omni), </w:t>
      </w:r>
      <w:r>
        <w:t>with directional LBT (TxED-Dir) could be undertaken for results from 8 sources. The corresponding detailed observations can be found in Section Y2.</w:t>
      </w:r>
    </w:p>
    <w:p w:rsidR="003B14A3" w:rsidRDefault="00301D88">
      <w:r>
        <w:t>Receiver assistance was modeled in studies from 4 sources with multiple flavors of receiver assistance (as d</w:t>
      </w:r>
      <w:r>
        <w:t xml:space="preserve">escribed in Section X). Detailed observations can be found in Section Y. </w:t>
      </w:r>
    </w:p>
    <w:p w:rsidR="003B14A3" w:rsidRDefault="00301D88">
      <w:pPr>
        <w:pStyle w:val="a8"/>
      </w:pPr>
      <w:r>
        <w:t>One source conducted coexistence studies between operators using No-LBT and forms of LBT with ED threshold -47 dBm, where its observations can be found in Section Y3.</w:t>
      </w:r>
    </w:p>
    <w:p w:rsidR="003B14A3" w:rsidRDefault="00301D88">
      <w:r>
        <w:t>Two sources pro</w:t>
      </w:r>
      <w:r>
        <w:t xml:space="preserve">vided results for an outdoor scenario with 2 operators, namely Outdoor Scenario B where their detailed observations can be found in Section Y4. </w:t>
      </w:r>
    </w:p>
    <w:p w:rsidR="003B14A3" w:rsidRDefault="00301D88">
      <w:r>
        <w:t xml:space="preserve">Detailed observation corresponding to Indoor Scenario C, done by 6 companies, can be found in Section Y5. </w:t>
      </w:r>
    </w:p>
    <w:p w:rsidR="003B14A3" w:rsidRDefault="00301D88">
      <w:r>
        <w:t xml:space="preserve">One </w:t>
      </w:r>
      <w:r>
        <w:t>source submitted results for Indoor Scenario B where its observations can be found in Section Y6.</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B14A3">
      <w:pPr>
        <w:pStyle w:val="a9"/>
        <w:spacing w:after="0"/>
        <w:rPr>
          <w:rFonts w:ascii="Times New Roman" w:hAnsi="Times New Roman"/>
          <w:sz w:val="22"/>
          <w:szCs w:val="22"/>
          <w:lang w:val="sv-SE" w:eastAsia="zh-CN"/>
        </w:rPr>
      </w:pP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Rapporteur suggestion for capturing agreement/conclusion (actual ordering will be done 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the following to section 6.2.6</w:t>
            </w:r>
          </w:p>
          <w:p w:rsidR="003B14A3" w:rsidRDefault="003B14A3">
            <w:pPr>
              <w:spacing w:after="0"/>
              <w:rPr>
                <w:rStyle w:val="af3"/>
                <w:color w:val="000000"/>
              </w:rPr>
            </w:pPr>
          </w:p>
          <w:p w:rsidR="003B14A3" w:rsidRDefault="00301D88">
            <w:r>
              <w:t xml:space="preserve">The baseline flavor of LBT modeled in all SLS evaluations submitted was a Transmitter Side Energy Detection (TxED) based scheme conforming closely to ETSI BRAN 302 567 v.2.1.20 with omni-directional sensing </w:t>
            </w:r>
            <w:r>
              <w:t>performed. Another common scheme for submitted results was No-LBT (unconstrained medium access). LBT and No-LBT schemes were simulated for 2 operator scenarios (Indoor Scenario A, B and Outdoor Scenario B), as well as for a single operator scenario, namely</w:t>
            </w:r>
            <w:r>
              <w:t xml:space="preserve"> Indoor Scenario C.</w:t>
            </w:r>
          </w:p>
          <w:p w:rsidR="003B14A3" w:rsidRDefault="00301D88">
            <w:r>
              <w:t>As described in section 3.3, the additional scenarios simulated, with a selection of parameter combinations, were Transmitter Side Energy Detection with directional sensing, 5 flavors of receiver assistance and multiple ED thresholds. M</w:t>
            </w:r>
            <w:r>
              <w:t xml:space="preserve">ain traffic profile was 50:50 DL:UL traffic with FTP3, modeled with different file sizes. </w:t>
            </w:r>
          </w:p>
          <w:p w:rsidR="003B14A3" w:rsidRDefault="00301D88">
            <w:r>
              <w:t>Comparative results of No-LBT with TxED-Omni for a threshold of -47 dBm or -48 dBm were provided by 6 sources. Corresponding detailed observations can be found in Se</w:t>
            </w:r>
            <w:r>
              <w:t xml:space="preserve">ction </w:t>
            </w:r>
            <w:ins w:id="1891" w:author="Lee, Daewon" w:date="2020-11-12T22:06:00Z">
              <w:r>
                <w:t>6.2.2</w:t>
              </w:r>
            </w:ins>
            <w:del w:id="1892" w:author="Lee, Daewon" w:date="2020-11-12T22:06:00Z">
              <w:r>
                <w:delText>Y1</w:delText>
              </w:r>
            </w:del>
            <w:r>
              <w:t>.</w:t>
            </w:r>
          </w:p>
          <w:p w:rsidR="003B14A3" w:rsidRDefault="00301D88">
            <w:r>
              <w:t xml:space="preserve">Comparisons of Omnidirectional sensing (TxED-Omni), with directional LBT (TxED-Dir) could be undertaken for results from 8 sources. The corresponding detailed observations can be found in Section </w:t>
            </w:r>
            <w:ins w:id="1893" w:author="Lee, Daewon" w:date="2020-11-12T22:07:00Z">
              <w:r>
                <w:t>6.2.2</w:t>
              </w:r>
            </w:ins>
            <w:del w:id="1894" w:author="Lee, Daewon" w:date="2020-11-12T22:07:00Z">
              <w:r>
                <w:delText>Y2</w:delText>
              </w:r>
            </w:del>
            <w:r>
              <w:t>.</w:t>
            </w:r>
          </w:p>
          <w:p w:rsidR="003B14A3" w:rsidRDefault="00301D88">
            <w:r>
              <w:t>Receiver assistance was modeled in s</w:t>
            </w:r>
            <w:r>
              <w:t xml:space="preserve">tudies from 4 sources with multiple flavors of receiver assistance (as described in Section X). Detailed observations can be found in Section </w:t>
            </w:r>
            <w:ins w:id="1895" w:author="Lee, Daewon" w:date="2020-11-12T22:09:00Z">
              <w:r>
                <w:t>6.2.2</w:t>
              </w:r>
            </w:ins>
            <w:del w:id="1896" w:author="Lee, Daewon" w:date="2020-11-12T22:09:00Z">
              <w:r>
                <w:delText>Y</w:delText>
              </w:r>
            </w:del>
            <w:r>
              <w:t xml:space="preserve">. </w:t>
            </w:r>
          </w:p>
          <w:p w:rsidR="003B14A3" w:rsidRDefault="00301D88">
            <w:pPr>
              <w:pStyle w:val="a8"/>
            </w:pPr>
            <w:r>
              <w:t>One source conducted coexistence studies between operators using No-LBT and forms of LBT with ED threshol</w:t>
            </w:r>
            <w:r>
              <w:t xml:space="preserve">d -47 dBm, where its observations can be found in Section </w:t>
            </w:r>
            <w:ins w:id="1897" w:author="Lee, Daewon" w:date="2020-11-12T22:10:00Z">
              <w:r>
                <w:t>6.2.2</w:t>
              </w:r>
            </w:ins>
            <w:del w:id="1898" w:author="Lee, Daewon" w:date="2020-11-12T22:10:00Z">
              <w:r>
                <w:delText>Y3</w:delText>
              </w:r>
            </w:del>
            <w:r>
              <w:t>.</w:t>
            </w:r>
          </w:p>
          <w:p w:rsidR="003B14A3" w:rsidRDefault="00301D88">
            <w:r>
              <w:t xml:space="preserve">Two sources provided results for an outdoor scenario with 2 operators, namely Outdoor Scenario B where their detailed observations can be found in Section </w:t>
            </w:r>
            <w:ins w:id="1899" w:author="Lee, Daewon" w:date="2020-11-12T22:10:00Z">
              <w:r>
                <w:t>6.2.5</w:t>
              </w:r>
            </w:ins>
            <w:del w:id="1900" w:author="Lee, Daewon" w:date="2020-11-12T22:10:00Z">
              <w:r>
                <w:delText>Y4</w:delText>
              </w:r>
            </w:del>
            <w:r>
              <w:t xml:space="preserve">. </w:t>
            </w:r>
          </w:p>
          <w:p w:rsidR="003B14A3" w:rsidRDefault="00301D88">
            <w:r>
              <w:t>Detailed observation cor</w:t>
            </w:r>
            <w:r>
              <w:t xml:space="preserve">responding to Indoor Scenario C, done by 6 companies, can be found in Section </w:t>
            </w:r>
            <w:ins w:id="1901" w:author="Lee, Daewon" w:date="2020-11-12T22:10:00Z">
              <w:r>
                <w:t>6.2.4</w:t>
              </w:r>
            </w:ins>
            <w:del w:id="1902" w:author="Lee, Daewon" w:date="2020-11-12T22:10:00Z">
              <w:r>
                <w:delText>Y5</w:delText>
              </w:r>
            </w:del>
            <w:r>
              <w:t xml:space="preserve">. </w:t>
            </w:r>
          </w:p>
          <w:p w:rsidR="003B14A3" w:rsidRDefault="00301D88">
            <w:r>
              <w:t xml:space="preserve">One source submitted results for Indoor Scenario B where its observations can be found in Section </w:t>
            </w:r>
            <w:ins w:id="1903" w:author="Lee, Daewon" w:date="2020-11-12T22:10:00Z">
              <w:r>
                <w:t>6</w:t>
              </w:r>
            </w:ins>
            <w:ins w:id="1904" w:author="Lee, Daewon" w:date="2020-11-12T22:11:00Z">
              <w:r>
                <w:t>.</w:t>
              </w:r>
            </w:ins>
            <w:ins w:id="1905" w:author="Lee, Daewon" w:date="2020-11-12T22:10:00Z">
              <w:r>
                <w:t>2.3</w:t>
              </w:r>
            </w:ins>
            <w:del w:id="1906" w:author="Lee, Daewon" w:date="2020-11-12T22:10:00Z">
              <w:r>
                <w:delText>Y6</w:delText>
              </w:r>
            </w:del>
            <w:r>
              <w:t>.</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val="sv-SE" w:eastAsia="zh-CN"/>
        </w:rPr>
      </w:pPr>
    </w:p>
    <w:p w:rsidR="003B14A3" w:rsidRDefault="003B14A3">
      <w:pPr>
        <w:spacing w:after="0"/>
        <w:rPr>
          <w:rStyle w:val="af3"/>
          <w:color w:val="000000"/>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val="sv-SE" w:eastAsia="zh-CN"/>
        </w:rPr>
      </w:pPr>
    </w:p>
    <w:p w:rsidR="003B14A3" w:rsidRDefault="00301D88">
      <w:pPr>
        <w:pStyle w:val="1"/>
        <w:numPr>
          <w:ilvl w:val="0"/>
          <w:numId w:val="5"/>
        </w:numPr>
        <w:ind w:left="360"/>
        <w:rPr>
          <w:rFonts w:cs="Arial"/>
          <w:sz w:val="32"/>
          <w:szCs w:val="32"/>
          <w:lang w:val="en-US"/>
        </w:rPr>
      </w:pPr>
      <w:r>
        <w:rPr>
          <w:rFonts w:cs="Arial"/>
          <w:sz w:val="32"/>
          <w:szCs w:val="32"/>
        </w:rPr>
        <w:t>Other Editorial aspect of TR</w:t>
      </w:r>
    </w:p>
    <w:p w:rsidR="003B14A3" w:rsidRDefault="003B14A3">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Comments on abbreviations: 37.213 uses “Energy Detection”</w:t>
            </w:r>
          </w:p>
          <w:p w:rsidR="003B14A3" w:rsidRDefault="00301D88">
            <w:pPr>
              <w:pStyle w:val="EW"/>
              <w:rPr>
                <w:lang w:val="en-GB"/>
              </w:rPr>
            </w:pPr>
            <w:r>
              <w:rPr>
                <w:lang w:val="en-GB"/>
              </w:rPr>
              <w:t>ED                      Energy Detect</w:t>
            </w:r>
          </w:p>
          <w:p w:rsidR="003B14A3" w:rsidRDefault="00301D88">
            <w:pPr>
              <w:pStyle w:val="EW"/>
              <w:rPr>
                <w:lang w:val="en-GB"/>
              </w:rPr>
            </w:pPr>
            <w:r>
              <w:rPr>
                <w:lang w:val="en-GB"/>
              </w:rPr>
              <w:t>EDT                   Energy Detect Threshold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Updated to “Detection”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 xml:space="preserve">5.2.2 “Interference mitigation </w:t>
            </w:r>
            <w:r>
              <w:rPr>
                <w:sz w:val="21"/>
                <w:szCs w:val="21"/>
                <w:lang w:eastAsia="zh-CN"/>
              </w:rPr>
              <w:t>techniques when no-LBT is applied”</w:t>
            </w:r>
            <w:r>
              <w:rPr>
                <w:color w:val="1F497D"/>
                <w:sz w:val="21"/>
                <w:szCs w:val="21"/>
                <w:lang w:eastAsia="zh-CN"/>
              </w:rPr>
              <w:t>: the title does not match the content, as LBT is also addressed in that section.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Based on Huawei’s comments:</w:t>
            </w:r>
          </w:p>
          <w:p w:rsidR="003B14A3" w:rsidRDefault="00301D88">
            <w:pPr>
              <w:rPr>
                <w:sz w:val="21"/>
                <w:szCs w:val="21"/>
                <w:lang w:eastAsia="zh-CN"/>
              </w:rPr>
            </w:pPr>
            <w:r>
              <w:rPr>
                <w:sz w:val="21"/>
                <w:szCs w:val="21"/>
                <w:lang w:eastAsia="zh-CN"/>
              </w:rPr>
              <w:t>Updated section title to “Interference mitigation techniques” and swapped the ordering of 5.2.2 and 5</w:t>
            </w:r>
            <w:r>
              <w:rPr>
                <w:sz w:val="21"/>
                <w:szCs w:val="21"/>
                <w:lang w:eastAsia="zh-CN"/>
              </w:rPr>
              <w:t>.2.1.</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0"/>
                <w:numId w:val="27"/>
              </w:numPr>
              <w:wordWrap w:val="0"/>
              <w:spacing w:line="240" w:lineRule="auto"/>
              <w:rPr>
                <w:rFonts w:ascii="맑은 고딕" w:eastAsia="맑은 고딕" w:hAnsi="맑은 고딕"/>
                <w:color w:val="1F497D"/>
                <w:sz w:val="20"/>
                <w:szCs w:val="20"/>
                <w:lang w:eastAsia="ko-KR"/>
              </w:rPr>
            </w:pPr>
            <w:r>
              <w:rPr>
                <w:rFonts w:ascii="맑은 고딕" w:eastAsia="맑은 고딕" w:hAnsi="맑은 고딕" w:hint="eastAsia"/>
                <w:color w:val="1F497D"/>
                <w:sz w:val="20"/>
                <w:szCs w:val="20"/>
              </w:rPr>
              <w:t>3.3 Abbreviations</w:t>
            </w:r>
          </w:p>
          <w:p w:rsidR="003B14A3" w:rsidRDefault="00301D88">
            <w:pPr>
              <w:pStyle w:val="afb"/>
              <w:numPr>
                <w:ilvl w:val="1"/>
                <w:numId w:val="27"/>
              </w:numPr>
              <w:wordWrap w:val="0"/>
              <w:spacing w:line="240" w:lineRule="auto"/>
              <w:rPr>
                <w:rFonts w:ascii="맑은 고딕" w:eastAsia="맑은 고딕" w:hAnsi="맑은 고딕"/>
                <w:color w:val="1F497D"/>
                <w:sz w:val="20"/>
                <w:szCs w:val="20"/>
              </w:rPr>
            </w:pPr>
            <w:r>
              <w:rPr>
                <w:rFonts w:ascii="맑은 고딕" w:eastAsia="맑은 고딕" w:hAnsi="맑은 고딕" w:hint="eastAsia"/>
                <w:color w:val="1F497D"/>
                <w:sz w:val="20"/>
                <w:szCs w:val="20"/>
              </w:rPr>
              <w:t>“</w:t>
            </w:r>
            <w:r>
              <w:rPr>
                <w:rFonts w:ascii="맑은 고딕" w:eastAsia="맑은 고딕" w:hAnsi="맑은 고딕" w:hint="eastAsia"/>
                <w:color w:val="1F497D"/>
                <w:sz w:val="20"/>
                <w:szCs w:val="20"/>
              </w:rPr>
              <w:t>Channel</w:t>
            </w:r>
            <w:r>
              <w:rPr>
                <w:rFonts w:ascii="맑은 고딕" w:eastAsia="맑은 고딕" w:hAnsi="맑은 고딕" w:hint="eastAsia"/>
                <w:color w:val="1F497D"/>
                <w:sz w:val="20"/>
                <w:szCs w:val="20"/>
              </w:rPr>
              <w:t>”</w:t>
            </w:r>
            <w:r>
              <w:rPr>
                <w:rFonts w:ascii="맑은 고딕" w:eastAsia="맑은 고딕" w:hAnsi="맑은 고딕" w:hint="eastAsia"/>
                <w:color w:val="1F497D"/>
                <w:sz w:val="20"/>
                <w:szCs w:val="20"/>
              </w:rPr>
              <w:t xml:space="preserve"> is missing</w:t>
            </w:r>
          </w:p>
          <w:p w:rsidR="003B14A3" w:rsidRDefault="003B14A3">
            <w:pPr>
              <w:wordWrap w:val="0"/>
              <w:spacing w:after="0" w:line="240" w:lineRule="auto"/>
              <w:rPr>
                <w:rFonts w:ascii="Calibri" w:eastAsiaTheme="minorEastAsia" w:hAnsi="Calibri"/>
                <w:sz w:val="22"/>
                <w:szCs w:val="22"/>
              </w:rPr>
            </w:pPr>
          </w:p>
          <w:p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맑은 고딕"/>
              </w:rPr>
            </w:pPr>
            <w:r>
              <w:rPr>
                <w:rFonts w:eastAsia="맑은 고딕"/>
              </w:rPr>
              <w:t>Updated as suggested by LG.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afb"/>
              <w:numPr>
                <w:ilvl w:val="1"/>
                <w:numId w:val="28"/>
              </w:numPr>
              <w:spacing w:line="240" w:lineRule="auto"/>
              <w:rPr>
                <w:rFonts w:eastAsia="Times New Roman"/>
                <w:lang w:val="en-GB"/>
              </w:rPr>
            </w:pPr>
            <w:r>
              <w:rPr>
                <w:rFonts w:eastAsia="Times New Roman"/>
                <w:lang w:val="en-GB"/>
              </w:rPr>
              <w:t xml:space="preserve">5.2.1 is “Interference mitigation techniques” but talks about channel access mechanisms. Should this be “5.2.1 </w:t>
            </w:r>
            <w:r>
              <w:rPr>
                <w:rFonts w:eastAsia="Times New Roman"/>
                <w:lang w:val="en-GB"/>
              </w:rPr>
              <w:t>Channel access mechanisms (or techniques)”?</w:t>
            </w:r>
          </w:p>
          <w:p w:rsidR="003B14A3" w:rsidRDefault="003B14A3">
            <w:pPr>
              <w:spacing w:after="0" w:line="240" w:lineRule="auto"/>
              <w:rPr>
                <w:rFonts w:eastAsia="맑은 고딕"/>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01D88">
      <w:pPr>
        <w:pStyle w:val="1"/>
        <w:numPr>
          <w:ilvl w:val="0"/>
          <w:numId w:val="5"/>
        </w:numPr>
        <w:ind w:left="360"/>
        <w:rPr>
          <w:rFonts w:cs="Arial"/>
          <w:sz w:val="32"/>
          <w:szCs w:val="32"/>
          <w:lang w:val="en-US"/>
        </w:rPr>
      </w:pPr>
      <w:r>
        <w:rPr>
          <w:rFonts w:cs="Arial"/>
          <w:sz w:val="32"/>
          <w:szCs w:val="32"/>
        </w:rPr>
        <w:t>Conclusions for TR</w:t>
      </w:r>
    </w:p>
    <w:p w:rsidR="003B14A3" w:rsidRDefault="003B14A3">
      <w:pPr>
        <w:pStyle w:val="a9"/>
        <w:spacing w:after="0"/>
        <w:rPr>
          <w:rFonts w:ascii="Times New Roman" w:hAnsi="Times New Roman"/>
          <w:sz w:val="22"/>
          <w:szCs w:val="22"/>
          <w:lang w:eastAsia="zh-CN"/>
        </w:rPr>
      </w:pP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01D88">
      <w:pPr>
        <w:pStyle w:val="a9"/>
        <w:spacing w:after="0"/>
        <w:rPr>
          <w:rFonts w:ascii="Times New Roman" w:hAnsi="Times New Roman"/>
          <w:szCs w:val="20"/>
        </w:rPr>
      </w:pPr>
      <w:r>
        <w:rPr>
          <w:rFonts w:ascii="Times New Roman" w:hAnsi="Times New Roman"/>
          <w:szCs w:val="20"/>
        </w:rPr>
        <w:t>Study of required changes to NR using existing DL/UL NR waveform to support operation between 52.6 GHz and 71 GHz was conducted. The study included study of applicable numerology including subcarrier spacing, channel BW (including maximum BW), and their im</w:t>
      </w:r>
      <w:r>
        <w:rPr>
          <w:rFonts w:ascii="Times New Roman" w:hAnsi="Times New Roman"/>
          <w:szCs w:val="20"/>
        </w:rPr>
        <w:t xml:space="preserve">pact to FR2 physical layer design to support system functionality considering practical RF impairments, and identification </w:t>
      </w:r>
      <w:ins w:id="1907"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w:t>
      </w:r>
      <w:r>
        <w:rPr>
          <w:rFonts w:ascii="Times New Roman" w:hAnsi="Times New Roman"/>
          <w:szCs w:val="20"/>
        </w:rPr>
        <w:t>ence to/from other nodes, assuming beam based operation, in order to comply with the regulatory requirements applicable to unlicensed spectrum for frequencies between 52.6 GHz and 71 GHz was also conducted.</w:t>
      </w:r>
    </w:p>
    <w:p w:rsidR="003B14A3" w:rsidRDefault="00301D88">
      <w:r>
        <w:t xml:space="preserve">As an outcome of the study, it is recommended to </w:t>
      </w:r>
      <w:r>
        <w:t>support 120 kHz subcarrier spacing with normal CP length, and at least one more subcarrier spacing among 240 kHz, 480 kHz, and 960 kHz subcarrier spacing candidates. Subcarrier spacing outside 120 kHz to 960 kHz are not supported for any signals and channe</w:t>
      </w:r>
      <w:r>
        <w:t>ls. The applicability of the supported subcarrier spacing to particular signals and channels should be further discussed in the corresponding WI phase. It is additionally recommended to limit the maximum FFT size required to 4096 and to limit the maximum o</w:t>
      </w:r>
      <w:r>
        <w:t>f RBs per carrier to 275 RBs. The candidate supported maximum carrier bandwidth(s) for a cell should be between 400 MHz and 2160 MHz. Further investigation of the details of required changes to NR may be needed.</w:t>
      </w:r>
    </w:p>
    <w:p w:rsidR="003B14A3" w:rsidRDefault="00301D88">
      <w:r>
        <w:t>As an outcome of the channel access study, i</w:t>
      </w:r>
      <w:r>
        <w:t xml:space="preserve">t is recommended to support both channel access with LBT mechanism(s) and a channel access mechanism without LBT for gNB and UE </w:t>
      </w:r>
      <w:del w:id="1908" w:author="Lee, Daewon" w:date="2020-11-12T19:28:00Z">
        <w:r>
          <w:delText xml:space="preserve">that </w:delText>
        </w:r>
      </w:del>
      <w:ins w:id="1909" w:author="Lee, Daewon" w:date="2020-11-12T19:28:00Z">
        <w:r>
          <w:t xml:space="preserve">to </w:t>
        </w:r>
      </w:ins>
      <w:r>
        <w:t>initiate a channel occupancy. Further investigation of the details of the channel access mechanism may be needed.</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w:t>
      </w:r>
    </w:p>
    <w:p w:rsidR="003B14A3" w:rsidRDefault="003B14A3">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w:t>
            </w:r>
            <w:r>
              <w:rPr>
                <w:lang w:val="sv-SE" w:eastAsia="zh-CN"/>
              </w:rPr>
              <w:t xml:space="preserve"> agreed.</w:t>
            </w:r>
          </w:p>
          <w:p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w:t>
            </w:r>
            <w:r>
              <w:rPr>
                <w:lang w:val="sv-SE" w:eastAsia="zh-CN"/>
              </w:rPr>
              <w:t>ssential.</w:t>
            </w:r>
          </w:p>
          <w:p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support the moderator's proposal for conclusions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w:t>
            </w:r>
            <w:r>
              <w:rPr>
                <w:rFonts w:eastAsiaTheme="minorEastAsia"/>
                <w:lang w:val="sv-SE" w:eastAsia="ko-KR"/>
              </w:rPr>
              <w:t>clusion.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rsidR="003B14A3" w:rsidRDefault="003B14A3">
            <w:pPr>
              <w:overflowPunct/>
              <w:autoSpaceDE/>
              <w:adjustRightInd/>
              <w:spacing w:after="0"/>
              <w:rPr>
                <w:rFonts w:eastAsiaTheme="minorEastAsia"/>
                <w:lang w:val="sv-SE" w:eastAsia="ko-KR"/>
              </w:rPr>
            </w:pPr>
          </w:p>
          <w:p w:rsidR="003B14A3" w:rsidRDefault="00301D88">
            <w:pPr>
              <w:pStyle w:val="afb"/>
              <w:numPr>
                <w:ilvl w:val="1"/>
                <w:numId w:val="20"/>
              </w:numPr>
              <w:rPr>
                <w:sz w:val="20"/>
                <w:szCs w:val="20"/>
                <w:lang w:val="sv-SE" w:eastAsia="ko-KR"/>
              </w:rPr>
            </w:pPr>
            <w:r>
              <w:rPr>
                <w:rStyle w:val="af3"/>
                <w:b w:val="0"/>
                <w:bCs w:val="0"/>
                <w:sz w:val="20"/>
                <w:szCs w:val="20"/>
                <w:lang w:val="sv-SE" w:eastAsia="ko-KR"/>
              </w:rPr>
              <w:t xml:space="preserve">It is recommended to support both channel access with LBT mechanism(s) and a channel access mechanism without LBT for gNB and UE </w:t>
            </w:r>
            <w:del w:id="1910" w:author="Keyvan-Huawei" w:date="2020-11-12T16:07:00Z">
              <w:r>
                <w:rPr>
                  <w:rStyle w:val="af3"/>
                  <w:b w:val="0"/>
                  <w:bCs w:val="0"/>
                  <w:sz w:val="20"/>
                  <w:szCs w:val="20"/>
                  <w:lang w:val="sv-SE" w:eastAsia="ko-KR"/>
                </w:rPr>
                <w:delText xml:space="preserve">that </w:delText>
              </w:r>
            </w:del>
            <w:ins w:id="1911" w:author="Keyvan-Huawei" w:date="2020-11-12T16:07:00Z">
              <w:r>
                <w:rPr>
                  <w:rStyle w:val="af3"/>
                  <w:b w:val="0"/>
                  <w:bCs w:val="0"/>
                  <w:sz w:val="20"/>
                  <w:szCs w:val="20"/>
                  <w:lang w:val="sv-SE" w:eastAsia="ko-KR"/>
                </w:rPr>
                <w:t xml:space="preserve">to </w:t>
              </w:r>
            </w:ins>
            <w:r>
              <w:rPr>
                <w:rStyle w:val="af3"/>
                <w:b w:val="0"/>
                <w:bCs w:val="0"/>
                <w:sz w:val="20"/>
                <w:szCs w:val="20"/>
                <w:lang w:val="sv-SE" w:eastAsia="ko-KR"/>
              </w:rPr>
              <w:t>initiate a channel occupancy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rsidR="003B14A3" w:rsidRDefault="003B14A3">
            <w:pPr>
              <w:overflowPunct/>
              <w:autoSpaceDE/>
              <w:adjustRightInd/>
              <w:spacing w:after="0"/>
              <w:rPr>
                <w:rFonts w:eastAsia="MS Mincho"/>
                <w:lang w:val="sv-SE" w:eastAsia="ja-JP"/>
              </w:rPr>
            </w:pPr>
          </w:p>
          <w:p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Study of required changes to NR using existing DL/UL NR waveform to support operation between 52.6 GHz and 71 GHz was conducted. The study included stu</w:t>
            </w:r>
            <w:r>
              <w:rPr>
                <w:rFonts w:eastAsiaTheme="minorEastAsia"/>
                <w:lang w:val="sv-SE" w:eastAsia="ko-KR"/>
              </w:rPr>
              <w:t xml:space="preserve">dy of applicable numerology including subcarrier spacing, channel BW (including maximum BW), and their impact to FR2 physical layer design to support system functionality considering practical RF impairments, and identification </w:t>
            </w:r>
            <w:ins w:id="1912" w:author="Naoya Shibaike" w:date="2020-11-13T12:03:00Z">
              <w:r>
                <w:rPr>
                  <w:rFonts w:eastAsiaTheme="minorEastAsia"/>
                  <w:lang w:val="sv-SE" w:eastAsia="ko-KR"/>
                </w:rPr>
                <w:t xml:space="preserve">of </w:t>
              </w:r>
            </w:ins>
            <w:r>
              <w:rPr>
                <w:rFonts w:eastAsiaTheme="minorEastAsia"/>
                <w:lang w:val="sv-SE" w:eastAsia="ko-KR"/>
              </w:rPr>
              <w:t>potential critical proble</w:t>
            </w:r>
            <w:r>
              <w:rPr>
                <w:rFonts w:eastAsiaTheme="minorEastAsia"/>
                <w:lang w:val="sv-SE" w:eastAsia="ko-KR"/>
              </w:rPr>
              <w:t>ms to physical signal/channels, if any. Study of channel access mechanism, considering potential interference to/from other nodes, assuming beam based operation, in order to comply with the regulatory requirements applicable to unlicensed spectrum for freq</w:t>
            </w:r>
            <w:r>
              <w:rPr>
                <w:rFonts w:eastAsiaTheme="minorEastAsia"/>
                <w:lang w:val="sv-SE" w:eastAsia="ko-KR"/>
              </w:rPr>
              <w:t>uencies between 52.6 GHz and 71 GHz was also conducted.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B14A3">
      <w:pPr>
        <w:rPr>
          <w:sz w:val="22"/>
          <w:szCs w:val="28"/>
          <w:lang w:eastAsia="zh-CN"/>
        </w:rPr>
      </w:pPr>
    </w:p>
    <w:p w:rsidR="003B14A3" w:rsidRDefault="00301D88">
      <w:pPr>
        <w:pStyle w:val="3"/>
        <w:rPr>
          <w:sz w:val="24"/>
          <w:szCs w:val="18"/>
          <w:highlight w:val="green"/>
        </w:rPr>
      </w:pPr>
      <w:r>
        <w:rPr>
          <w:sz w:val="24"/>
          <w:szCs w:val="18"/>
          <w:highlight w:val="green"/>
        </w:rPr>
        <w:t>Agreement #77:</w:t>
      </w:r>
    </w:p>
    <w:p w:rsidR="003B14A3" w:rsidRDefault="00301D88">
      <w:pPr>
        <w:rPr>
          <w:sz w:val="22"/>
          <w:szCs w:val="28"/>
          <w:lang w:eastAsia="zh-CN"/>
        </w:rPr>
      </w:pPr>
      <w:r>
        <w:rPr>
          <w:sz w:val="22"/>
          <w:szCs w:val="28"/>
          <w:lang w:eastAsia="zh-CN"/>
        </w:rPr>
        <w:t xml:space="preserve">Capture the following for the </w:t>
      </w:r>
      <w:r>
        <w:rPr>
          <w:sz w:val="22"/>
          <w:szCs w:val="28"/>
          <w:lang w:eastAsia="zh-CN"/>
        </w:rPr>
        <w:t>conclusions of the TR:</w:t>
      </w:r>
    </w:p>
    <w:p w:rsidR="003B14A3" w:rsidRDefault="00301D88">
      <w:pPr>
        <w:rPr>
          <w:sz w:val="22"/>
          <w:szCs w:val="28"/>
          <w:lang w:eastAsia="zh-CN"/>
        </w:rPr>
      </w:pPr>
      <w:r>
        <w:rPr>
          <w:sz w:val="22"/>
          <w:szCs w:val="28"/>
          <w:lang w:eastAsia="zh-CN"/>
        </w:rPr>
        <w:t>------------------------------------- Begin ------------------------------------</w:t>
      </w:r>
    </w:p>
    <w:p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w:t>
      </w:r>
      <w:r>
        <w:rPr>
          <w:sz w:val="22"/>
          <w:szCs w:val="28"/>
          <w:lang w:eastAsia="zh-CN"/>
        </w:rPr>
        <w:t>y of applicable numerology including subcarrier spacing, channel BW (including maximum BW), and their impact to FR2 physical layer design to support system functionality considering practical RF impairments, and identification of potential critical problem</w:t>
      </w:r>
      <w:r>
        <w:rPr>
          <w:sz w:val="22"/>
          <w:szCs w:val="28"/>
          <w:lang w:eastAsia="zh-CN"/>
        </w:rPr>
        <w:t>s to physical signal/channels, if any. Study of channel access mechanism, considering potential interference to/from other nodes, assuming beam-based operation, in order to comply with the regulatory requirements applicable to unlicensed spectrum for frequ</w:t>
      </w:r>
      <w:r>
        <w:rPr>
          <w:sz w:val="22"/>
          <w:szCs w:val="28"/>
          <w:lang w:eastAsia="zh-CN"/>
        </w:rPr>
        <w:t>encies between 52.6 GHz and 71 GHz was also conducted.</w:t>
      </w:r>
    </w:p>
    <w:p w:rsidR="003B14A3" w:rsidRDefault="00301D88">
      <w:pPr>
        <w:rPr>
          <w:sz w:val="22"/>
          <w:szCs w:val="28"/>
          <w:lang w:eastAsia="zh-CN"/>
        </w:rPr>
      </w:pPr>
      <w:r>
        <w:rPr>
          <w:sz w:val="22"/>
          <w:szCs w:val="28"/>
          <w:lang w:eastAsia="zh-CN"/>
        </w:rPr>
        <w:t>As an outcome of the study, it is recommended to support 120 kHz subcarrier spacing with normal CP length, and at least one additional subcarrier spacings among 240 kHz, 480 kHz, and 960 kHz subcarrier</w:t>
      </w:r>
      <w:r>
        <w:rPr>
          <w:sz w:val="22"/>
          <w:szCs w:val="28"/>
          <w:lang w:eastAsia="zh-CN"/>
        </w:rPr>
        <w:t xml:space="preserve"> spacing candidates. It is recommended to consider supporting at most up to three subcarrier spacings including 120 kHz. It is not recommended to consider support of only 240 kHz SCS for PDCCH/PDSCH/PUCCH/PUSCH in addition to 120 kHz. Subcarrier spacing ou</w:t>
      </w:r>
      <w:r>
        <w:rPr>
          <w:sz w:val="22"/>
          <w:szCs w:val="28"/>
          <w:lang w:eastAsia="zh-CN"/>
        </w:rPr>
        <w:t xml:space="preserve">tside 120 kHz to 960 kHz are not supported for any signals and channels. The applicability of the supported subcarrier spacing to particular signals and channels should be further discussed when specifications are developed. It is additionally recommended </w:t>
      </w:r>
      <w:r>
        <w:rPr>
          <w:sz w:val="22"/>
          <w:szCs w:val="28"/>
          <w:lang w:eastAsia="zh-CN"/>
        </w:rPr>
        <w:t xml:space="preserve">to limit the maximum FFT size required to 4096 and to limit the maximum of RBs per carrier to 275 RBs. The candidate supported maximum carrier bandwidth(s) for a cell should be between 400 MHz and 2160 MHz. Further investigation of the details of required </w:t>
      </w:r>
      <w:r>
        <w:rPr>
          <w:sz w:val="22"/>
          <w:szCs w:val="28"/>
          <w:lang w:eastAsia="zh-CN"/>
        </w:rPr>
        <w:t>changes to NR may be needed.</w:t>
      </w:r>
    </w:p>
    <w:p w:rsidR="003B14A3" w:rsidRDefault="00301D88">
      <w:pPr>
        <w:rPr>
          <w:sz w:val="22"/>
          <w:szCs w:val="28"/>
          <w:lang w:eastAsia="zh-CN"/>
        </w:rPr>
      </w:pPr>
      <w:r>
        <w:rPr>
          <w:sz w:val="22"/>
          <w:szCs w:val="28"/>
          <w:lang w:eastAsia="zh-CN"/>
        </w:rPr>
        <w:t xml:space="preserve">As an outcome of the channel access study, it is recommended to support both channel access with LBT mechanism(s) and a channel access mechanism without LBT for gNB and UE to initiate a channel occupancy. Further investigation </w:t>
      </w:r>
      <w:r>
        <w:rPr>
          <w:sz w:val="22"/>
          <w:szCs w:val="28"/>
          <w:lang w:eastAsia="zh-CN"/>
        </w:rPr>
        <w:t>of the details of the channel access mechanism may be needed.</w:t>
      </w:r>
    </w:p>
    <w:p w:rsidR="003B14A3" w:rsidRDefault="00301D88">
      <w:pPr>
        <w:rPr>
          <w:sz w:val="22"/>
          <w:szCs w:val="28"/>
          <w:lang w:eastAsia="zh-CN"/>
        </w:rPr>
      </w:pPr>
      <w:r>
        <w:rPr>
          <w:sz w:val="22"/>
          <w:szCs w:val="28"/>
          <w:lang w:eastAsia="zh-CN"/>
        </w:rPr>
        <w:t>---------------------------------------- End --------------------------------------------------</w:t>
      </w:r>
    </w:p>
    <w:p w:rsidR="003B14A3" w:rsidRDefault="003B14A3">
      <w:pPr>
        <w:pStyle w:val="a9"/>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af3"/>
                <w:b w:val="0"/>
                <w:bCs w:val="0"/>
                <w:i/>
                <w:iCs/>
                <w:color w:val="000000"/>
                <w:lang w:val="sv-SE"/>
              </w:rPr>
            </w:pPr>
            <w:r>
              <w:rPr>
                <w:rStyle w:val="af3"/>
                <w:b w:val="0"/>
                <w:bCs w:val="0"/>
                <w:i/>
                <w:iCs/>
                <w:color w:val="000000"/>
                <w:lang w:val="sv-SE"/>
              </w:rPr>
              <w:t xml:space="preserve">Rapporteur suggestion for capturing agreement/conclusion (actual ordering will be done </w:t>
            </w:r>
            <w:r>
              <w:rPr>
                <w:rStyle w:val="af3"/>
                <w:b w:val="0"/>
                <w:bCs w:val="0"/>
                <w:i/>
                <w:iCs/>
                <w:color w:val="000000"/>
                <w:lang w:val="sv-SE"/>
              </w:rPr>
              <w:t>considering other TP for the same section):</w:t>
            </w:r>
          </w:p>
          <w:p w:rsidR="003B14A3" w:rsidRDefault="00301D88">
            <w:pPr>
              <w:pStyle w:val="afb"/>
              <w:numPr>
                <w:ilvl w:val="0"/>
                <w:numId w:val="7"/>
              </w:numPr>
              <w:rPr>
                <w:rStyle w:val="af3"/>
                <w:b w:val="0"/>
                <w:bCs w:val="0"/>
                <w:color w:val="000000"/>
                <w:sz w:val="20"/>
                <w:szCs w:val="20"/>
                <w:lang w:val="sv-SE"/>
              </w:rPr>
            </w:pPr>
            <w:r>
              <w:rPr>
                <w:rStyle w:val="af3"/>
                <w:b w:val="0"/>
                <w:bCs w:val="0"/>
                <w:color w:val="000000"/>
                <w:sz w:val="20"/>
                <w:szCs w:val="20"/>
                <w:lang w:val="sv-SE"/>
              </w:rPr>
              <w:t>Capture agreed text to Section 7 conclusions</w:t>
            </w:r>
          </w:p>
          <w:p w:rsidR="003B14A3" w:rsidRDefault="003B14A3">
            <w:pPr>
              <w:spacing w:after="0"/>
              <w:rPr>
                <w:rStyle w:val="af3"/>
                <w:color w:val="000000"/>
              </w:rPr>
            </w:pPr>
          </w:p>
          <w:p w:rsidR="003B14A3" w:rsidRDefault="003B14A3">
            <w:pPr>
              <w:spacing w:after="0"/>
              <w:rPr>
                <w:rStyle w:val="af3"/>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af3"/>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val="sv-SE"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p w:rsidR="003B14A3" w:rsidRDefault="00301D88">
      <w:pPr>
        <w:pStyle w:val="1"/>
        <w:numPr>
          <w:ilvl w:val="0"/>
          <w:numId w:val="5"/>
        </w:numPr>
        <w:ind w:left="360"/>
        <w:rPr>
          <w:rFonts w:cs="Arial"/>
          <w:sz w:val="32"/>
          <w:szCs w:val="32"/>
        </w:rPr>
      </w:pPr>
      <w:r>
        <w:rPr>
          <w:rFonts w:cs="Arial"/>
          <w:sz w:val="32"/>
          <w:szCs w:val="32"/>
        </w:rPr>
        <w:t>References:</w:t>
      </w:r>
    </w:p>
    <w:p w:rsidR="003B14A3" w:rsidRDefault="00301D88">
      <w:pPr>
        <w:pStyle w:val="a9"/>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Tdoc number for referencing the evaluation results. Below are the </w:t>
      </w:r>
      <w:r>
        <w:rPr>
          <w:rFonts w:ascii="Times New Roman" w:hAnsi="Times New Roman"/>
          <w:sz w:val="22"/>
          <w:szCs w:val="22"/>
          <w:lang w:eastAsia="zh-CN"/>
        </w:rPr>
        <w:t>Reference that will be captured to the TR. Reference are from Summary #3 of the discussion. Reference should have [X+4], where X is the original numbering from the summary #3 of the discussion.</w:t>
      </w:r>
    </w:p>
    <w:p w:rsidR="003B14A3" w:rsidRDefault="003B14A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3B14A3">
        <w:tc>
          <w:tcPr>
            <w:tcW w:w="9962" w:type="dxa"/>
          </w:tcPr>
          <w:p w:rsidR="003B14A3" w:rsidRDefault="00301D88">
            <w:pPr>
              <w:pStyle w:val="1"/>
              <w:spacing w:line="280" w:lineRule="atLeast"/>
              <w:outlineLvl w:val="0"/>
            </w:pPr>
            <w:bookmarkStart w:id="1913" w:name="_Toc41298308"/>
            <w:r>
              <w:t>2</w:t>
            </w:r>
            <w:r>
              <w:tab/>
              <w:t>References</w:t>
            </w:r>
            <w:bookmarkEnd w:id="1913"/>
          </w:p>
          <w:p w:rsidR="003B14A3" w:rsidRDefault="00301D88">
            <w:pPr>
              <w:spacing w:line="280" w:lineRule="atLeast"/>
              <w:rPr>
                <w:rFonts w:ascii="New York" w:hAnsi="New York"/>
              </w:rPr>
            </w:pPr>
            <w:r>
              <w:rPr>
                <w:rFonts w:ascii="New York" w:hAnsi="New York"/>
              </w:rPr>
              <w:t>The following documents contain provisions which</w:t>
            </w:r>
            <w:r>
              <w:rPr>
                <w:rFonts w:ascii="New York" w:hAnsi="New York"/>
              </w:rPr>
              <w:t>, through reference in this text, constitute provisions of the present document.</w:t>
            </w:r>
          </w:p>
          <w:p w:rsidR="003B14A3" w:rsidRDefault="00301D88">
            <w:pPr>
              <w:pStyle w:val="B1"/>
              <w:spacing w:line="280" w:lineRule="atLeast"/>
              <w:rPr>
                <w:rFonts w:ascii="New York" w:hAnsi="New York"/>
              </w:rPr>
            </w:pPr>
            <w:r>
              <w:rPr>
                <w:rFonts w:ascii="New York" w:hAnsi="New York"/>
              </w:rPr>
              <w:t>-</w:t>
            </w:r>
            <w:r>
              <w:rPr>
                <w:rFonts w:ascii="New York" w:hAnsi="New York"/>
              </w:rPr>
              <w:tab/>
              <w:t>References are either specific (identified by date of publication, edition number, version number, etc.) or non</w:t>
            </w:r>
            <w:r>
              <w:rPr>
                <w:rFonts w:ascii="New York" w:hAnsi="New York"/>
              </w:rPr>
              <w:noBreakHyphen/>
              <w:t>specific.</w:t>
            </w:r>
          </w:p>
          <w:p w:rsidR="003B14A3" w:rsidRDefault="00301D88">
            <w:pPr>
              <w:pStyle w:val="B1"/>
              <w:spacing w:line="280" w:lineRule="atLeast"/>
              <w:rPr>
                <w:rFonts w:ascii="New York" w:hAnsi="New York"/>
              </w:rPr>
            </w:pPr>
            <w:r>
              <w:rPr>
                <w:rFonts w:ascii="New York" w:hAnsi="New York"/>
              </w:rPr>
              <w:t>-</w:t>
            </w:r>
            <w:r>
              <w:rPr>
                <w:rFonts w:ascii="New York" w:hAnsi="New York"/>
              </w:rPr>
              <w:tab/>
              <w:t>For a specific reference, subsequent revisions do</w:t>
            </w:r>
            <w:r>
              <w:rPr>
                <w:rFonts w:ascii="New York" w:hAnsi="New York"/>
              </w:rPr>
              <w:t xml:space="preserve"> not apply.</w:t>
            </w:r>
          </w:p>
          <w:p w:rsidR="003B14A3" w:rsidRDefault="00301D88">
            <w:pPr>
              <w:pStyle w:val="B1"/>
              <w:spacing w:line="280" w:lineRule="atLeast"/>
              <w:rPr>
                <w:rFonts w:ascii="New York" w:hAnsi="New York"/>
              </w:rPr>
            </w:pPr>
            <w:r>
              <w:rPr>
                <w:rFonts w:ascii="New York" w:hAnsi="New York"/>
              </w:rPr>
              <w:t>-</w:t>
            </w:r>
            <w:r>
              <w:rPr>
                <w:rFonts w:ascii="New York" w:hAnsi="New York"/>
              </w:rPr>
              <w:tab/>
              <w:t>For a non-specific reference, the latest version applies. In the case of a reference to a 3GPP document (including a GSM document), a non-specific reference implicitly refers to the latest version of that document</w:t>
            </w:r>
            <w:r>
              <w:rPr>
                <w:rFonts w:ascii="New York" w:hAnsi="New York"/>
                <w:i/>
              </w:rPr>
              <w:t xml:space="preserve"> in the same Release as the p</w:t>
            </w:r>
            <w:r>
              <w:rPr>
                <w:rFonts w:ascii="New York" w:hAnsi="New York"/>
                <w:i/>
              </w:rPr>
              <w:t>resent document</w:t>
            </w:r>
            <w:r>
              <w:rPr>
                <w:rFonts w:ascii="New York" w:hAnsi="New York"/>
              </w:rPr>
              <w:t>.</w:t>
            </w:r>
          </w:p>
          <w:p w:rsidR="003B14A3" w:rsidRDefault="00301D88">
            <w:pPr>
              <w:pStyle w:val="EX"/>
              <w:spacing w:line="280" w:lineRule="atLeast"/>
              <w:rPr>
                <w:rFonts w:ascii="New York" w:hAnsi="New York"/>
              </w:rPr>
            </w:pPr>
            <w:r>
              <w:rPr>
                <w:rFonts w:ascii="New York" w:hAnsi="New York"/>
              </w:rPr>
              <w:t>[1]</w:t>
            </w:r>
            <w:r>
              <w:rPr>
                <w:rFonts w:ascii="New York" w:hAnsi="New York"/>
              </w:rPr>
              <w:tab/>
              <w:t>3GPP TR 38.913: "Study on Scenarios and Requirements for Next Generation Access Technologies"</w:t>
            </w:r>
          </w:p>
          <w:p w:rsidR="003B14A3" w:rsidRDefault="00301D88">
            <w:pPr>
              <w:pStyle w:val="EX"/>
              <w:spacing w:line="280" w:lineRule="atLeast"/>
              <w:rPr>
                <w:rFonts w:ascii="New York" w:hAnsi="New York"/>
              </w:rPr>
            </w:pPr>
            <w:r>
              <w:rPr>
                <w:rFonts w:ascii="New York" w:hAnsi="New York"/>
              </w:rPr>
              <w:t>[2]</w:t>
            </w:r>
            <w:r>
              <w:rPr>
                <w:rFonts w:ascii="New York" w:hAnsi="New York"/>
              </w:rPr>
              <w:tab/>
            </w:r>
            <w:r>
              <w:rPr>
                <w:rFonts w:ascii="New York" w:hAnsi="New York"/>
              </w:rPr>
              <w:tab/>
              <w:t>3GPP TR 38.807: "Study on requirements for NR beyond 52.6 GHz".</w:t>
            </w:r>
          </w:p>
          <w:p w:rsidR="003B14A3" w:rsidRDefault="00301D88">
            <w:pPr>
              <w:pStyle w:val="EX"/>
              <w:spacing w:line="280" w:lineRule="atLeast"/>
              <w:rPr>
                <w:rFonts w:ascii="New York" w:hAnsi="New York"/>
              </w:rPr>
            </w:pPr>
            <w:r>
              <w:rPr>
                <w:rFonts w:ascii="New York" w:hAnsi="New York"/>
              </w:rPr>
              <w:t>[3]</w:t>
            </w:r>
            <w:r>
              <w:rPr>
                <w:rFonts w:ascii="New York" w:hAnsi="New York"/>
              </w:rPr>
              <w:tab/>
              <w:t>3GPP TR 21.905: "Vocabulary for 3GPP Specifications".</w:t>
            </w:r>
          </w:p>
          <w:p w:rsidR="003B14A3" w:rsidRDefault="00301D88">
            <w:pPr>
              <w:pStyle w:val="EX"/>
              <w:spacing w:line="280" w:lineRule="atLeast"/>
              <w:rPr>
                <w:rFonts w:ascii="New York" w:hAnsi="New York"/>
              </w:rPr>
            </w:pPr>
            <w:r>
              <w:rPr>
                <w:rFonts w:ascii="New York" w:hAnsi="New York"/>
              </w:rPr>
              <w:t xml:space="preserve"> [4]</w:t>
            </w:r>
            <w:r>
              <w:rPr>
                <w:rFonts w:ascii="New York" w:hAnsi="New York"/>
              </w:rPr>
              <w:tab/>
            </w:r>
            <w:r>
              <w:rPr>
                <w:rFonts w:ascii="New York" w:hAnsi="New York"/>
              </w:rPr>
              <w:tab/>
              <w:t xml:space="preserve">ETSI EN </w:t>
            </w:r>
            <w:r>
              <w:rPr>
                <w:rFonts w:ascii="New York" w:hAnsi="New York"/>
              </w:rPr>
              <w:t>302 567 v2.1.20: "Multiple-Gigabit/s radio equipment operating in the 60 GHz band; Harmonised Standard covering the essential requirements of article 3.2 of Directive 2014/53/EU".</w:t>
            </w:r>
          </w:p>
          <w:p w:rsidR="003B14A3" w:rsidRDefault="00301D88">
            <w:pPr>
              <w:pStyle w:val="EX"/>
              <w:spacing w:line="280" w:lineRule="atLeast"/>
              <w:rPr>
                <w:rFonts w:ascii="New York" w:hAnsi="New York"/>
              </w:rPr>
            </w:pPr>
            <w:r>
              <w:rPr>
                <w:rFonts w:ascii="New York" w:hAnsi="New York"/>
              </w:rPr>
              <w:t>[5]</w:t>
            </w:r>
            <w:r>
              <w:rPr>
                <w:rFonts w:ascii="New York" w:hAnsi="New York"/>
              </w:rPr>
              <w:tab/>
              <w:t>R1-2007549 "Further discussion on B52 numerology" FUTUREWEI.</w:t>
            </w:r>
          </w:p>
          <w:p w:rsidR="003B14A3" w:rsidRDefault="00301D88">
            <w:pPr>
              <w:pStyle w:val="EX"/>
              <w:spacing w:line="280" w:lineRule="atLeast"/>
              <w:rPr>
                <w:rFonts w:ascii="New York" w:hAnsi="New York"/>
              </w:rPr>
            </w:pPr>
            <w:r>
              <w:rPr>
                <w:rFonts w:ascii="New York" w:hAnsi="New York"/>
              </w:rPr>
              <w:t>[6]</w:t>
            </w:r>
            <w:r>
              <w:rPr>
                <w:rFonts w:ascii="New York" w:hAnsi="New York"/>
              </w:rPr>
              <w:tab/>
              <w:t>R1-2007</w:t>
            </w:r>
            <w:r>
              <w:rPr>
                <w:rFonts w:ascii="New York" w:hAnsi="New York"/>
              </w:rPr>
              <w:t>558 "Discussion on physical layer impacts for NR beyond 52.6 GHz" Lenovo, Motorola Mobility.</w:t>
            </w:r>
          </w:p>
          <w:p w:rsidR="003B14A3" w:rsidRDefault="00301D88">
            <w:pPr>
              <w:pStyle w:val="EX"/>
              <w:spacing w:line="280" w:lineRule="atLeast"/>
              <w:rPr>
                <w:rFonts w:ascii="New York" w:hAnsi="New York"/>
              </w:rPr>
            </w:pPr>
            <w:r>
              <w:rPr>
                <w:rFonts w:ascii="New York" w:hAnsi="New York"/>
              </w:rPr>
              <w:t>[7]</w:t>
            </w:r>
            <w:r>
              <w:rPr>
                <w:rFonts w:ascii="New York" w:hAnsi="New York"/>
              </w:rPr>
              <w:tab/>
              <w:t>R1-2007604 "PHY design in 52.6-71 GHz using NR waveform" Huawei, HiSilicon.</w:t>
            </w:r>
          </w:p>
          <w:p w:rsidR="003B14A3" w:rsidRDefault="00301D88">
            <w:pPr>
              <w:pStyle w:val="EX"/>
              <w:spacing w:line="280" w:lineRule="atLeast"/>
              <w:rPr>
                <w:rFonts w:ascii="New York" w:hAnsi="New York"/>
              </w:rPr>
            </w:pPr>
            <w:r>
              <w:rPr>
                <w:rFonts w:ascii="New York" w:hAnsi="New York"/>
              </w:rPr>
              <w:t>[8]</w:t>
            </w:r>
            <w:r>
              <w:rPr>
                <w:rFonts w:ascii="New York" w:hAnsi="New York"/>
              </w:rPr>
              <w:tab/>
              <w:t>R1-2007642 "Physical layer design for NR 52.6-71GHz" Beijing Xiaomi Software Te</w:t>
            </w:r>
            <w:r>
              <w:rPr>
                <w:rFonts w:ascii="New York" w:hAnsi="New York"/>
              </w:rPr>
              <w:t>ch.</w:t>
            </w:r>
          </w:p>
          <w:p w:rsidR="003B14A3" w:rsidRDefault="00301D88">
            <w:pPr>
              <w:pStyle w:val="EX"/>
              <w:spacing w:line="280" w:lineRule="atLeast"/>
              <w:rPr>
                <w:rFonts w:ascii="New York" w:hAnsi="New York"/>
              </w:rPr>
            </w:pPr>
            <w:r>
              <w:rPr>
                <w:rFonts w:ascii="New York" w:hAnsi="New York"/>
              </w:rPr>
              <w:t>[9]</w:t>
            </w:r>
            <w:r>
              <w:rPr>
                <w:rFonts w:ascii="New York" w:hAnsi="New York"/>
              </w:rPr>
              <w:tab/>
              <w:t>R1-2007652 "Discussion on required changes to NR using existing DL/UL NR waveform" vivo.</w:t>
            </w:r>
          </w:p>
          <w:p w:rsidR="003B14A3" w:rsidRDefault="00301D88">
            <w:pPr>
              <w:pStyle w:val="EX"/>
              <w:spacing w:line="280" w:lineRule="atLeast"/>
              <w:rPr>
                <w:rFonts w:ascii="New York" w:hAnsi="New York"/>
              </w:rPr>
            </w:pPr>
            <w:r>
              <w:rPr>
                <w:rFonts w:ascii="New York" w:hAnsi="New York"/>
              </w:rPr>
              <w:t>[10]</w:t>
            </w:r>
            <w:r>
              <w:rPr>
                <w:rFonts w:ascii="New York" w:hAnsi="New York"/>
              </w:rPr>
              <w:tab/>
              <w:t>R1-2007785 "Consideration on required changes to NR using existing NR waveform" Fujitsu.</w:t>
            </w:r>
          </w:p>
          <w:p w:rsidR="003B14A3" w:rsidRDefault="00301D88">
            <w:pPr>
              <w:pStyle w:val="EX"/>
              <w:spacing w:line="280" w:lineRule="atLeast"/>
              <w:rPr>
                <w:rFonts w:ascii="New York" w:hAnsi="New York"/>
              </w:rPr>
            </w:pPr>
            <w:r>
              <w:rPr>
                <w:rFonts w:ascii="New York" w:hAnsi="New York"/>
              </w:rPr>
              <w:t>[11]</w:t>
            </w:r>
            <w:r>
              <w:rPr>
                <w:rFonts w:ascii="New York" w:hAnsi="New York"/>
              </w:rPr>
              <w:tab/>
              <w:t>R1-2007790 "Consideration on supporting above 52.6GHz in NR"</w:t>
            </w:r>
            <w:r>
              <w:rPr>
                <w:rFonts w:ascii="New York" w:hAnsi="New York"/>
              </w:rPr>
              <w:t xml:space="preserve"> InterDigital, Inc.</w:t>
            </w:r>
          </w:p>
          <w:p w:rsidR="003B14A3" w:rsidRDefault="00301D88">
            <w:pPr>
              <w:pStyle w:val="EX"/>
              <w:spacing w:line="280" w:lineRule="atLeast"/>
              <w:rPr>
                <w:rFonts w:ascii="New York" w:hAnsi="New York"/>
              </w:rPr>
            </w:pPr>
            <w:r>
              <w:rPr>
                <w:rFonts w:ascii="New York" w:hAnsi="New York"/>
              </w:rPr>
              <w:t>[12]</w:t>
            </w:r>
            <w:r>
              <w:rPr>
                <w:rFonts w:ascii="New York" w:hAnsi="New York"/>
              </w:rPr>
              <w:tab/>
              <w:t>R1-2007847 "System Analysis of NR opration in 52.6 to 71 GHz" CATT.</w:t>
            </w:r>
          </w:p>
          <w:p w:rsidR="003B14A3" w:rsidRDefault="00301D88">
            <w:pPr>
              <w:pStyle w:val="EX"/>
              <w:spacing w:line="280" w:lineRule="atLeast"/>
              <w:rPr>
                <w:rFonts w:ascii="New York" w:hAnsi="New York"/>
              </w:rPr>
            </w:pPr>
            <w:r>
              <w:rPr>
                <w:rFonts w:ascii="New York" w:hAnsi="New York"/>
              </w:rPr>
              <w:t>[13]</w:t>
            </w:r>
            <w:r>
              <w:rPr>
                <w:rFonts w:ascii="New York" w:hAnsi="New York"/>
              </w:rPr>
              <w:tab/>
              <w:t>R1-2007883 "Required changes to NR using existing DL/UL NR waveform" TCL Communication Ltd.</w:t>
            </w:r>
          </w:p>
          <w:p w:rsidR="003B14A3" w:rsidRDefault="00301D88">
            <w:pPr>
              <w:pStyle w:val="EX"/>
              <w:spacing w:line="280" w:lineRule="atLeast"/>
              <w:rPr>
                <w:rFonts w:ascii="New York" w:hAnsi="New York"/>
              </w:rPr>
            </w:pPr>
            <w:r>
              <w:rPr>
                <w:rFonts w:ascii="New York" w:hAnsi="New York"/>
              </w:rPr>
              <w:t>[14]</w:t>
            </w:r>
            <w:r>
              <w:rPr>
                <w:rFonts w:ascii="New York" w:hAnsi="New York"/>
              </w:rPr>
              <w:tab/>
              <w:t>R1-2007926 "Required changes to NR using existing DL/UL NR wa</w:t>
            </w:r>
            <w:r>
              <w:rPr>
                <w:rFonts w:ascii="New York" w:hAnsi="New York"/>
              </w:rPr>
              <w:t>veform" Nokia, Nokia Shanghai Bell.</w:t>
            </w:r>
          </w:p>
          <w:p w:rsidR="003B14A3" w:rsidRDefault="00301D88">
            <w:pPr>
              <w:pStyle w:val="EX"/>
              <w:spacing w:line="280" w:lineRule="atLeast"/>
              <w:rPr>
                <w:rFonts w:ascii="New York" w:hAnsi="New York"/>
              </w:rPr>
            </w:pPr>
            <w:r>
              <w:rPr>
                <w:rFonts w:ascii="New York" w:hAnsi="New York"/>
              </w:rPr>
              <w:t>[15]</w:t>
            </w:r>
            <w:r>
              <w:rPr>
                <w:rFonts w:ascii="New York" w:hAnsi="New York"/>
              </w:rPr>
              <w:tab/>
              <w:t>R1-2007929 "On phase noise compensation for NR from 52.6GHz to 71GHz" Mitsubishi Electric RCE.</w:t>
            </w:r>
          </w:p>
          <w:p w:rsidR="003B14A3" w:rsidRDefault="00301D88">
            <w:pPr>
              <w:pStyle w:val="EX"/>
              <w:spacing w:line="280" w:lineRule="atLeast"/>
              <w:rPr>
                <w:rFonts w:ascii="New York" w:hAnsi="New York"/>
              </w:rPr>
            </w:pPr>
            <w:r>
              <w:rPr>
                <w:rFonts w:ascii="New York" w:hAnsi="New York"/>
              </w:rPr>
              <w:t>[16]</w:t>
            </w:r>
            <w:r>
              <w:rPr>
                <w:rFonts w:ascii="New York" w:hAnsi="New York"/>
              </w:rPr>
              <w:tab/>
              <w:t>R1-2009379 "Discussion on Required Changes to NR in 52.6 – 71 GHz" Intel Corporation.</w:t>
            </w:r>
          </w:p>
          <w:p w:rsidR="003B14A3" w:rsidRDefault="00301D88">
            <w:pPr>
              <w:pStyle w:val="EX"/>
              <w:spacing w:line="280" w:lineRule="atLeast"/>
              <w:rPr>
                <w:rFonts w:ascii="New York" w:hAnsi="New York"/>
              </w:rPr>
            </w:pPr>
            <w:r>
              <w:rPr>
                <w:rFonts w:ascii="New York" w:hAnsi="New York"/>
              </w:rPr>
              <w:t>[17]</w:t>
            </w:r>
            <w:r>
              <w:rPr>
                <w:rFonts w:ascii="New York" w:hAnsi="New York"/>
              </w:rPr>
              <w:tab/>
              <w:t>R1-2007965 "On the requi</w:t>
            </w:r>
            <w:r>
              <w:rPr>
                <w:rFonts w:ascii="New York" w:hAnsi="New York"/>
              </w:rPr>
              <w:t>red changes to NR for above 52.6GHz" ZTE, Sanechips.</w:t>
            </w:r>
          </w:p>
          <w:p w:rsidR="003B14A3" w:rsidRDefault="00301D88">
            <w:pPr>
              <w:pStyle w:val="EX"/>
              <w:spacing w:line="280" w:lineRule="atLeast"/>
              <w:rPr>
                <w:rFonts w:ascii="New York" w:hAnsi="New York"/>
              </w:rPr>
            </w:pPr>
            <w:r>
              <w:rPr>
                <w:rFonts w:ascii="New York" w:hAnsi="New York"/>
              </w:rPr>
              <w:t>[18]</w:t>
            </w:r>
            <w:r>
              <w:rPr>
                <w:rFonts w:ascii="New York" w:hAnsi="New York"/>
              </w:rPr>
              <w:tab/>
              <w:t>R1-2007982 "On NR operations in 52.6 to 71 GHz" Ericsson.</w:t>
            </w:r>
          </w:p>
          <w:p w:rsidR="003B14A3" w:rsidRDefault="00301D88">
            <w:pPr>
              <w:pStyle w:val="EX"/>
              <w:spacing w:line="280" w:lineRule="atLeast"/>
              <w:rPr>
                <w:rFonts w:ascii="New York" w:hAnsi="New York"/>
              </w:rPr>
            </w:pPr>
            <w:r>
              <w:rPr>
                <w:rFonts w:ascii="New York" w:hAnsi="New York"/>
              </w:rPr>
              <w:t>[19]</w:t>
            </w:r>
            <w:r>
              <w:rPr>
                <w:rFonts w:ascii="New York" w:hAnsi="New York"/>
              </w:rPr>
              <w:tab/>
              <w:t>R1-2009653 "Consideration on required physical layer changes to support NR above 52.6 GH"</w:t>
            </w:r>
            <w:r>
              <w:rPr>
                <w:rFonts w:ascii="New York" w:hAnsi="New York"/>
              </w:rPr>
              <w:tab/>
              <w:t>LG Electronics.</w:t>
            </w:r>
          </w:p>
          <w:p w:rsidR="003B14A3" w:rsidRDefault="00301D88">
            <w:pPr>
              <w:pStyle w:val="EX"/>
              <w:spacing w:line="280" w:lineRule="atLeast"/>
              <w:rPr>
                <w:rFonts w:ascii="New York" w:hAnsi="New York"/>
              </w:rPr>
            </w:pPr>
            <w:r>
              <w:rPr>
                <w:rFonts w:ascii="New York" w:hAnsi="New York"/>
              </w:rPr>
              <w:t>[20]</w:t>
            </w:r>
            <w:r>
              <w:rPr>
                <w:rFonts w:ascii="New York" w:hAnsi="New York"/>
              </w:rPr>
              <w:tab/>
              <w:t>R1-2008076 "Discussion o</w:t>
            </w:r>
            <w:r>
              <w:rPr>
                <w:rFonts w:ascii="New York" w:hAnsi="New York"/>
              </w:rPr>
              <w:t>n required changes to NR using existing DL/UL NR waveform in 52.6GHz ~ 71GHz" CMCC.</w:t>
            </w:r>
          </w:p>
          <w:p w:rsidR="003B14A3" w:rsidRDefault="00301D88">
            <w:pPr>
              <w:pStyle w:val="EX"/>
              <w:spacing w:line="280" w:lineRule="atLeast"/>
              <w:rPr>
                <w:rFonts w:ascii="New York" w:hAnsi="New York"/>
              </w:rPr>
            </w:pPr>
            <w:r>
              <w:rPr>
                <w:rFonts w:ascii="New York" w:hAnsi="New York"/>
              </w:rPr>
              <w:t>[21]</w:t>
            </w:r>
            <w:r>
              <w:rPr>
                <w:rFonts w:ascii="New York" w:hAnsi="New York"/>
              </w:rPr>
              <w:tab/>
              <w:t>R1-2008082 "Study on the numerology to support 52.6 GHz to 71GHz" NEC.</w:t>
            </w:r>
          </w:p>
          <w:p w:rsidR="003B14A3" w:rsidRDefault="00301D88">
            <w:pPr>
              <w:pStyle w:val="EX"/>
              <w:spacing w:line="280" w:lineRule="atLeast"/>
              <w:rPr>
                <w:rFonts w:ascii="New York" w:hAnsi="New York"/>
              </w:rPr>
            </w:pPr>
            <w:r>
              <w:rPr>
                <w:rFonts w:ascii="New York" w:hAnsi="New York"/>
              </w:rPr>
              <w:t>[22]</w:t>
            </w:r>
            <w:r>
              <w:rPr>
                <w:rFonts w:ascii="New York" w:hAnsi="New York"/>
              </w:rPr>
              <w:tab/>
              <w:t>R1-2008872 "Design aspects for extending NR to up to 71 GHz" Samsung.</w:t>
            </w:r>
          </w:p>
          <w:p w:rsidR="003B14A3" w:rsidRDefault="00301D88">
            <w:pPr>
              <w:pStyle w:val="EX"/>
              <w:spacing w:line="280" w:lineRule="atLeast"/>
              <w:rPr>
                <w:rFonts w:ascii="New York" w:hAnsi="New York"/>
              </w:rPr>
            </w:pPr>
            <w:r>
              <w:rPr>
                <w:rFonts w:ascii="New York" w:hAnsi="New York"/>
              </w:rPr>
              <w:t>[23]</w:t>
            </w:r>
            <w:r>
              <w:rPr>
                <w:rFonts w:ascii="New York" w:hAnsi="New York"/>
              </w:rPr>
              <w:tab/>
              <w:t>R1-2008250 "Disc</w:t>
            </w:r>
            <w:r>
              <w:rPr>
                <w:rFonts w:ascii="New York" w:hAnsi="New York"/>
              </w:rPr>
              <w:t>usson on required changes to NR using DL/UL NR waveform" OPPO.</w:t>
            </w:r>
          </w:p>
          <w:p w:rsidR="003B14A3" w:rsidRDefault="00301D88">
            <w:pPr>
              <w:pStyle w:val="EX"/>
              <w:spacing w:line="280" w:lineRule="atLeast"/>
              <w:rPr>
                <w:rFonts w:ascii="New York" w:hAnsi="New York"/>
              </w:rPr>
            </w:pPr>
            <w:r>
              <w:rPr>
                <w:rFonts w:ascii="New York" w:hAnsi="New York"/>
              </w:rPr>
              <w:t>[24]</w:t>
            </w:r>
            <w:r>
              <w:rPr>
                <w:rFonts w:ascii="New York" w:hAnsi="New York"/>
              </w:rPr>
              <w:tab/>
              <w:t>R1-2008353 "Considerations on required changes to NR from 52.6 GHz to 71 GHz" Sony.</w:t>
            </w:r>
          </w:p>
          <w:p w:rsidR="003B14A3" w:rsidRDefault="00301D88">
            <w:pPr>
              <w:pStyle w:val="EX"/>
              <w:spacing w:line="280" w:lineRule="atLeast"/>
              <w:rPr>
                <w:rFonts w:ascii="New York" w:hAnsi="New York"/>
              </w:rPr>
            </w:pPr>
            <w:r>
              <w:rPr>
                <w:rFonts w:ascii="New York" w:hAnsi="New York"/>
              </w:rPr>
              <w:t>[25]</w:t>
            </w:r>
            <w:r>
              <w:rPr>
                <w:rFonts w:ascii="New York" w:hAnsi="New York"/>
              </w:rPr>
              <w:tab/>
              <w:t>R1-2008457 "A Discussion on Physical Layer Design for NR above 52.6GHz" Apple.</w:t>
            </w:r>
          </w:p>
          <w:p w:rsidR="003B14A3" w:rsidRDefault="00301D88">
            <w:pPr>
              <w:pStyle w:val="EX"/>
              <w:spacing w:line="280" w:lineRule="atLeast"/>
              <w:rPr>
                <w:rFonts w:ascii="New York" w:hAnsi="New York"/>
              </w:rPr>
            </w:pPr>
            <w:r>
              <w:rPr>
                <w:rFonts w:ascii="New York" w:hAnsi="New York"/>
              </w:rPr>
              <w:t>[26]</w:t>
            </w:r>
            <w:r>
              <w:rPr>
                <w:rFonts w:ascii="New York" w:hAnsi="New York"/>
              </w:rPr>
              <w:tab/>
              <w:t>R1-2008493 "Dis</w:t>
            </w:r>
            <w:r>
              <w:rPr>
                <w:rFonts w:ascii="New York" w:hAnsi="New York"/>
              </w:rPr>
              <w:t>cussions on required changes on supporting NR from 52.6GHz to 71 GHz" CAICT.</w:t>
            </w:r>
          </w:p>
          <w:p w:rsidR="003B14A3" w:rsidRDefault="00301D88">
            <w:pPr>
              <w:pStyle w:val="EX"/>
              <w:spacing w:line="280" w:lineRule="atLeast"/>
              <w:rPr>
                <w:rFonts w:ascii="New York" w:hAnsi="New York"/>
              </w:rPr>
            </w:pPr>
            <w:r>
              <w:rPr>
                <w:rFonts w:ascii="New York" w:hAnsi="New York"/>
              </w:rPr>
              <w:t>[27]</w:t>
            </w:r>
            <w:r>
              <w:rPr>
                <w:rFonts w:ascii="New York" w:hAnsi="New York"/>
              </w:rPr>
              <w:tab/>
              <w:t>R1-2008501 "On required changes to NR using existing DL/UL NR waveform for operation in 60GHz band" MediaTek Inc.</w:t>
            </w:r>
          </w:p>
          <w:p w:rsidR="003B14A3" w:rsidRDefault="00301D88">
            <w:pPr>
              <w:pStyle w:val="EX"/>
              <w:spacing w:line="280" w:lineRule="atLeast"/>
              <w:rPr>
                <w:rFonts w:ascii="New York" w:hAnsi="New York"/>
              </w:rPr>
            </w:pPr>
            <w:r>
              <w:rPr>
                <w:rFonts w:ascii="New York" w:hAnsi="New York"/>
              </w:rPr>
              <w:t>[28]</w:t>
            </w:r>
            <w:r>
              <w:rPr>
                <w:rFonts w:ascii="New York" w:hAnsi="New York"/>
              </w:rPr>
              <w:tab/>
              <w:t>R1-2008516 "On NR operation between 52.6 GHz and 71 GHz</w:t>
            </w:r>
            <w:r>
              <w:rPr>
                <w:rFonts w:ascii="New York" w:hAnsi="New York"/>
              </w:rPr>
              <w:t>" Convida Wireless.</w:t>
            </w:r>
          </w:p>
          <w:p w:rsidR="003B14A3" w:rsidRDefault="00301D88">
            <w:pPr>
              <w:pStyle w:val="EX"/>
              <w:spacing w:line="280" w:lineRule="atLeast"/>
              <w:rPr>
                <w:rFonts w:ascii="New York" w:hAnsi="New York"/>
              </w:rPr>
            </w:pPr>
            <w:r>
              <w:rPr>
                <w:rFonts w:ascii="New York" w:hAnsi="New York"/>
              </w:rPr>
              <w:t>[29]</w:t>
            </w:r>
            <w:r>
              <w:rPr>
                <w:rFonts w:ascii="New York" w:hAnsi="New York"/>
              </w:rPr>
              <w:tab/>
              <w:t>R1-2009062 "Evaluation Methodology and Required Changes on NR from 52.6 to 71 GHz" NTT DOCOMO, INC.</w:t>
            </w:r>
          </w:p>
          <w:p w:rsidR="003B14A3" w:rsidRDefault="00301D88">
            <w:pPr>
              <w:pStyle w:val="EX"/>
              <w:spacing w:line="280" w:lineRule="atLeast"/>
              <w:rPr>
                <w:rFonts w:ascii="New York" w:hAnsi="New York"/>
              </w:rPr>
            </w:pPr>
            <w:r>
              <w:rPr>
                <w:rFonts w:ascii="New York" w:hAnsi="New York"/>
              </w:rPr>
              <w:t>[30]</w:t>
            </w:r>
            <w:r>
              <w:rPr>
                <w:rFonts w:ascii="New York" w:hAnsi="New York"/>
              </w:rPr>
              <w:tab/>
              <w:t>R1-2008615 "NR using existing DL-UL NR waveform to support operation between 52p6 GHz and 71 GHz" Qualcomm Incorporated.</w:t>
            </w:r>
          </w:p>
          <w:p w:rsidR="003B14A3" w:rsidRDefault="00301D88">
            <w:pPr>
              <w:pStyle w:val="EX"/>
              <w:spacing w:line="280" w:lineRule="atLeast"/>
              <w:rPr>
                <w:rFonts w:ascii="New York" w:hAnsi="New York"/>
              </w:rPr>
            </w:pPr>
            <w:r>
              <w:rPr>
                <w:rFonts w:ascii="New York" w:hAnsi="New York"/>
              </w:rPr>
              <w:t>[31]</w:t>
            </w:r>
            <w:r>
              <w:rPr>
                <w:rFonts w:ascii="New York" w:hAnsi="New York"/>
              </w:rPr>
              <w:tab/>
            </w:r>
            <w:r>
              <w:rPr>
                <w:rFonts w:ascii="New York" w:hAnsi="New York"/>
              </w:rPr>
              <w:t>R1-2008726 "Discussion on physical layer aspects for NR beyond 52.6GHz" WILUS Inc.</w:t>
            </w:r>
          </w:p>
          <w:p w:rsidR="003B14A3" w:rsidRDefault="00301D88">
            <w:pPr>
              <w:pStyle w:val="EX"/>
              <w:spacing w:line="280" w:lineRule="atLeast"/>
              <w:rPr>
                <w:rFonts w:ascii="New York" w:hAnsi="New York"/>
              </w:rPr>
            </w:pPr>
            <w:r>
              <w:rPr>
                <w:rFonts w:ascii="New York" w:hAnsi="New York"/>
              </w:rPr>
              <w:t>[32]</w:t>
            </w:r>
            <w:r>
              <w:rPr>
                <w:rFonts w:ascii="New York" w:hAnsi="New York"/>
              </w:rPr>
              <w:tab/>
              <w:t>R1-2008769 "Waveform considerations for NR above 52.6 GHz" Charter Communications.</w:t>
            </w:r>
          </w:p>
          <w:p w:rsidR="003B14A3" w:rsidRDefault="00301D88">
            <w:pPr>
              <w:pStyle w:val="EX"/>
              <w:spacing w:line="280" w:lineRule="atLeast"/>
              <w:rPr>
                <w:rFonts w:ascii="New York" w:hAnsi="New York"/>
              </w:rPr>
            </w:pPr>
            <w:r>
              <w:rPr>
                <w:rFonts w:ascii="New York" w:hAnsi="New York"/>
              </w:rPr>
              <w:t>[33]</w:t>
            </w:r>
            <w:r>
              <w:rPr>
                <w:rFonts w:ascii="New York" w:hAnsi="New York"/>
              </w:rPr>
              <w:tab/>
              <w:t>R1-2007550 "On channel access modes in 60GHz" FUTUREWEI.</w:t>
            </w:r>
          </w:p>
          <w:p w:rsidR="003B14A3" w:rsidRDefault="00301D88">
            <w:pPr>
              <w:pStyle w:val="EX"/>
              <w:spacing w:line="280" w:lineRule="atLeast"/>
              <w:rPr>
                <w:rFonts w:ascii="New York" w:hAnsi="New York"/>
              </w:rPr>
            </w:pPr>
            <w:r>
              <w:rPr>
                <w:rFonts w:ascii="New York" w:hAnsi="New York"/>
              </w:rPr>
              <w:t>[34]</w:t>
            </w:r>
            <w:r>
              <w:rPr>
                <w:rFonts w:ascii="New York" w:hAnsi="New York"/>
              </w:rPr>
              <w:tab/>
              <w:t>R1-2007559 "Discus</w:t>
            </w:r>
            <w:r>
              <w:rPr>
                <w:rFonts w:ascii="New York" w:hAnsi="New York"/>
              </w:rPr>
              <w:t>sion on channel access for NR beyond 52.6 GHz" Lenovo, Motorola Mobility.</w:t>
            </w:r>
          </w:p>
          <w:p w:rsidR="003B14A3" w:rsidRDefault="00301D88">
            <w:pPr>
              <w:pStyle w:val="EX"/>
              <w:spacing w:line="280" w:lineRule="atLeast"/>
              <w:rPr>
                <w:rFonts w:ascii="New York" w:hAnsi="New York"/>
              </w:rPr>
            </w:pPr>
            <w:r>
              <w:rPr>
                <w:rFonts w:ascii="New York" w:hAnsi="New York"/>
              </w:rPr>
              <w:t>[35]</w:t>
            </w:r>
            <w:r>
              <w:rPr>
                <w:rFonts w:ascii="New York" w:hAnsi="New York"/>
              </w:rPr>
              <w:tab/>
              <w:t>R1-2008976 "Channel access mechanism for 60 GHz unlicensed operation" Huawei, HiSilicon.</w:t>
            </w:r>
          </w:p>
          <w:p w:rsidR="003B14A3" w:rsidRDefault="00301D88">
            <w:pPr>
              <w:pStyle w:val="EX"/>
              <w:spacing w:line="280" w:lineRule="atLeast"/>
              <w:rPr>
                <w:rFonts w:ascii="New York" w:hAnsi="New York"/>
              </w:rPr>
            </w:pPr>
            <w:r>
              <w:rPr>
                <w:rFonts w:ascii="New York" w:hAnsi="New York"/>
              </w:rPr>
              <w:t>[36]</w:t>
            </w:r>
            <w:r>
              <w:rPr>
                <w:rFonts w:ascii="New York" w:hAnsi="New York"/>
              </w:rPr>
              <w:tab/>
              <w:t>R1-2007643 "Channel access mechanism for NR on 52.6-71 GHz" Beijing Xiaomi Software</w:t>
            </w:r>
            <w:r>
              <w:rPr>
                <w:rFonts w:ascii="New York" w:hAnsi="New York"/>
              </w:rPr>
              <w:t xml:space="preserve"> Tech.</w:t>
            </w:r>
          </w:p>
          <w:p w:rsidR="003B14A3" w:rsidRDefault="00301D88">
            <w:pPr>
              <w:pStyle w:val="EX"/>
              <w:spacing w:line="280" w:lineRule="atLeast"/>
              <w:rPr>
                <w:rFonts w:ascii="New York" w:hAnsi="New York"/>
              </w:rPr>
            </w:pPr>
            <w:r>
              <w:rPr>
                <w:rFonts w:ascii="New York" w:hAnsi="New York"/>
              </w:rPr>
              <w:t>[37]</w:t>
            </w:r>
            <w:r>
              <w:rPr>
                <w:rFonts w:ascii="New York" w:hAnsi="New York"/>
              </w:rPr>
              <w:tab/>
              <w:t>R1-2007653 "Discussion on channel access mechanism" vivo.</w:t>
            </w:r>
          </w:p>
          <w:p w:rsidR="003B14A3" w:rsidRDefault="00301D88">
            <w:pPr>
              <w:pStyle w:val="EX"/>
              <w:spacing w:line="280" w:lineRule="atLeast"/>
              <w:rPr>
                <w:rFonts w:ascii="New York" w:hAnsi="New York"/>
              </w:rPr>
            </w:pPr>
            <w:r>
              <w:rPr>
                <w:rFonts w:ascii="New York" w:hAnsi="New York"/>
              </w:rPr>
              <w:t>[38]</w:t>
            </w:r>
            <w:r>
              <w:rPr>
                <w:rFonts w:ascii="New York" w:hAnsi="New York"/>
              </w:rPr>
              <w:tab/>
              <w:t>R1-2007791 "On Channel access mechanisms" InterDigital, Inc.</w:t>
            </w:r>
          </w:p>
          <w:p w:rsidR="003B14A3" w:rsidRDefault="00301D88">
            <w:pPr>
              <w:pStyle w:val="EX"/>
              <w:spacing w:line="280" w:lineRule="atLeast"/>
              <w:rPr>
                <w:rFonts w:ascii="New York" w:hAnsi="New York"/>
              </w:rPr>
            </w:pPr>
            <w:r>
              <w:rPr>
                <w:rFonts w:ascii="New York" w:hAnsi="New York"/>
              </w:rPr>
              <w:t>[39]</w:t>
            </w:r>
            <w:r>
              <w:rPr>
                <w:rFonts w:ascii="New York" w:hAnsi="New York"/>
              </w:rPr>
              <w:tab/>
              <w:t>R1-2007848 "Channel Access Mechanism in support of NR operation in 52.6 to 71 GHz" CATT.</w:t>
            </w:r>
          </w:p>
          <w:p w:rsidR="003B14A3" w:rsidRDefault="00301D88">
            <w:pPr>
              <w:pStyle w:val="EX"/>
              <w:spacing w:line="280" w:lineRule="atLeast"/>
              <w:rPr>
                <w:rFonts w:ascii="New York" w:hAnsi="New York"/>
              </w:rPr>
            </w:pPr>
            <w:r>
              <w:rPr>
                <w:rFonts w:ascii="New York" w:hAnsi="New York"/>
              </w:rPr>
              <w:t>[40]</w:t>
            </w:r>
            <w:r>
              <w:rPr>
                <w:rFonts w:ascii="New York" w:hAnsi="New York"/>
              </w:rPr>
              <w:tab/>
              <w:t xml:space="preserve">R1-2007884 "Channel </w:t>
            </w:r>
            <w:r>
              <w:rPr>
                <w:rFonts w:ascii="New York" w:hAnsi="New York"/>
              </w:rPr>
              <w:t>access mechanism" TCL Communication Ltd.</w:t>
            </w:r>
          </w:p>
          <w:p w:rsidR="003B14A3" w:rsidRDefault="00301D88">
            <w:pPr>
              <w:pStyle w:val="EX"/>
              <w:spacing w:line="280" w:lineRule="atLeast"/>
              <w:rPr>
                <w:rFonts w:ascii="New York" w:hAnsi="New York"/>
              </w:rPr>
            </w:pPr>
            <w:r>
              <w:rPr>
                <w:rFonts w:ascii="New York" w:hAnsi="New York"/>
              </w:rPr>
              <w:t>[41]</w:t>
            </w:r>
            <w:r>
              <w:rPr>
                <w:rFonts w:ascii="New York" w:hAnsi="New York"/>
              </w:rPr>
              <w:tab/>
              <w:t>R1-2007918 "Channel access mechanisms for NR from 52.6-71GHz" AT&amp;T.</w:t>
            </w:r>
          </w:p>
          <w:p w:rsidR="003B14A3" w:rsidRDefault="00301D88">
            <w:pPr>
              <w:pStyle w:val="EX"/>
              <w:spacing w:line="280" w:lineRule="atLeast"/>
              <w:rPr>
                <w:rFonts w:ascii="New York" w:hAnsi="New York"/>
              </w:rPr>
            </w:pPr>
            <w:r>
              <w:rPr>
                <w:rFonts w:ascii="New York" w:hAnsi="New York"/>
              </w:rPr>
              <w:t>[42]</w:t>
            </w:r>
            <w:r>
              <w:rPr>
                <w:rFonts w:ascii="New York" w:hAnsi="New York"/>
              </w:rPr>
              <w:tab/>
              <w:t>R1-2009312 "Design of NR channel access mechanisms for 60 GHz unlicensed band" Nokia, Nokia Shanghai Bell.</w:t>
            </w:r>
          </w:p>
          <w:p w:rsidR="003B14A3" w:rsidRDefault="00301D88">
            <w:pPr>
              <w:pStyle w:val="EX"/>
              <w:spacing w:line="280" w:lineRule="atLeast"/>
              <w:rPr>
                <w:rFonts w:ascii="New York" w:hAnsi="New York"/>
              </w:rPr>
            </w:pPr>
            <w:r>
              <w:rPr>
                <w:rFonts w:ascii="New York" w:hAnsi="New York"/>
              </w:rPr>
              <w:t>[43]</w:t>
            </w:r>
            <w:r>
              <w:rPr>
                <w:rFonts w:ascii="New York" w:hAnsi="New York"/>
              </w:rPr>
              <w:tab/>
              <w:t>R1-2009380 "Channel Acces</w:t>
            </w:r>
            <w:r>
              <w:rPr>
                <w:rFonts w:ascii="New York" w:hAnsi="New York"/>
              </w:rPr>
              <w:t>s Procedure for NR in 52.6 - 71 GHz" Intel Corporation.</w:t>
            </w:r>
          </w:p>
          <w:p w:rsidR="003B14A3" w:rsidRDefault="00301D88">
            <w:pPr>
              <w:pStyle w:val="EX"/>
              <w:spacing w:line="280" w:lineRule="atLeast"/>
              <w:rPr>
                <w:rFonts w:ascii="New York" w:hAnsi="New York"/>
              </w:rPr>
            </w:pPr>
            <w:r>
              <w:rPr>
                <w:rFonts w:ascii="New York" w:hAnsi="New York"/>
              </w:rPr>
              <w:t>[44]</w:t>
            </w:r>
            <w:r>
              <w:rPr>
                <w:rFonts w:ascii="New York" w:hAnsi="New York"/>
              </w:rPr>
              <w:tab/>
              <w:t>R1-2007966 "On the channel access mechanism for above 52.6GHz" ZTE, Sanechips.</w:t>
            </w:r>
          </w:p>
          <w:p w:rsidR="003B14A3" w:rsidRDefault="00301D88">
            <w:pPr>
              <w:pStyle w:val="EX"/>
              <w:spacing w:line="280" w:lineRule="atLeast"/>
              <w:rPr>
                <w:rFonts w:ascii="New York" w:hAnsi="New York"/>
              </w:rPr>
            </w:pPr>
            <w:r>
              <w:rPr>
                <w:rFonts w:ascii="New York" w:hAnsi="New York"/>
              </w:rPr>
              <w:t>[45]</w:t>
            </w:r>
            <w:r>
              <w:rPr>
                <w:rFonts w:ascii="New York" w:hAnsi="New York"/>
              </w:rPr>
              <w:tab/>
              <w:t>R1-2007983 "Channel Access Mechanism" Ericsson.</w:t>
            </w:r>
          </w:p>
          <w:p w:rsidR="003B14A3" w:rsidRDefault="00301D88">
            <w:pPr>
              <w:pStyle w:val="EX"/>
              <w:spacing w:line="280" w:lineRule="atLeast"/>
              <w:rPr>
                <w:rFonts w:ascii="New York" w:hAnsi="New York"/>
              </w:rPr>
            </w:pPr>
            <w:r>
              <w:rPr>
                <w:rFonts w:ascii="New York" w:hAnsi="New York"/>
              </w:rPr>
              <w:t>[46]</w:t>
            </w:r>
            <w:r>
              <w:rPr>
                <w:rFonts w:ascii="New York" w:hAnsi="New York"/>
              </w:rPr>
              <w:tab/>
              <w:t xml:space="preserve">R1-2008046 "Considerations on channel access mechanism to </w:t>
            </w:r>
            <w:r>
              <w:rPr>
                <w:rFonts w:ascii="New York" w:hAnsi="New York"/>
              </w:rPr>
              <w:t>support NR above 52.6 GHz" LG Electronics.</w:t>
            </w:r>
          </w:p>
          <w:p w:rsidR="003B14A3" w:rsidRDefault="00301D88">
            <w:pPr>
              <w:pStyle w:val="EX"/>
              <w:spacing w:line="280" w:lineRule="atLeast"/>
              <w:rPr>
                <w:rFonts w:ascii="New York" w:hAnsi="New York"/>
              </w:rPr>
            </w:pPr>
            <w:r>
              <w:rPr>
                <w:rFonts w:ascii="New York" w:hAnsi="New York"/>
              </w:rPr>
              <w:t>[47]</w:t>
            </w:r>
            <w:r>
              <w:rPr>
                <w:rFonts w:ascii="New York" w:hAnsi="New York"/>
              </w:rPr>
              <w:tab/>
              <w:t>R1-2008091 "Discussion on channel access mechanism for above 52.6GHz" Spreadtrum Communications.</w:t>
            </w:r>
          </w:p>
          <w:p w:rsidR="003B14A3" w:rsidRDefault="00301D88">
            <w:pPr>
              <w:pStyle w:val="EX"/>
              <w:spacing w:line="280" w:lineRule="atLeast"/>
              <w:rPr>
                <w:rFonts w:ascii="New York" w:hAnsi="New York"/>
              </w:rPr>
            </w:pPr>
            <w:r>
              <w:rPr>
                <w:rFonts w:ascii="New York" w:hAnsi="New York"/>
              </w:rPr>
              <w:t>[48]</w:t>
            </w:r>
            <w:r>
              <w:rPr>
                <w:rFonts w:ascii="New York" w:hAnsi="New York"/>
              </w:rPr>
              <w:tab/>
              <w:t>R1-2008157 "Channel access mechanism for 60 GHz unlicensed spectrum" Samsung.</w:t>
            </w:r>
          </w:p>
          <w:p w:rsidR="003B14A3" w:rsidRDefault="00301D88">
            <w:pPr>
              <w:pStyle w:val="EX"/>
              <w:spacing w:line="280" w:lineRule="atLeast"/>
              <w:rPr>
                <w:rFonts w:ascii="New York" w:hAnsi="New York"/>
              </w:rPr>
            </w:pPr>
            <w:r>
              <w:rPr>
                <w:rFonts w:ascii="New York" w:hAnsi="New York"/>
              </w:rPr>
              <w:t>[49]</w:t>
            </w:r>
            <w:r>
              <w:rPr>
                <w:rFonts w:ascii="New York" w:hAnsi="New York"/>
              </w:rPr>
              <w:tab/>
              <w:t xml:space="preserve">R1-2008251 "Discussion </w:t>
            </w:r>
            <w:r>
              <w:rPr>
                <w:rFonts w:ascii="New York" w:hAnsi="New York"/>
              </w:rPr>
              <w:t>on channel access" OPPO.</w:t>
            </w:r>
          </w:p>
          <w:p w:rsidR="003B14A3" w:rsidRDefault="00301D88">
            <w:pPr>
              <w:pStyle w:val="EX"/>
              <w:spacing w:line="280" w:lineRule="atLeast"/>
              <w:rPr>
                <w:rFonts w:ascii="New York" w:hAnsi="New York"/>
              </w:rPr>
            </w:pPr>
            <w:r>
              <w:rPr>
                <w:rFonts w:ascii="New York" w:hAnsi="New York"/>
              </w:rPr>
              <w:t>[50]</w:t>
            </w:r>
            <w:r>
              <w:rPr>
                <w:rFonts w:ascii="New York" w:hAnsi="New York"/>
              </w:rPr>
              <w:tab/>
              <w:t>R1-2008354 "Channel access mechanism for 60 GHz unlicensed spectrum" Sony.</w:t>
            </w:r>
          </w:p>
          <w:p w:rsidR="003B14A3" w:rsidRDefault="00301D88">
            <w:pPr>
              <w:pStyle w:val="EX"/>
              <w:spacing w:line="280" w:lineRule="atLeast"/>
              <w:rPr>
                <w:rFonts w:ascii="New York" w:hAnsi="New York"/>
              </w:rPr>
            </w:pPr>
            <w:r>
              <w:rPr>
                <w:rFonts w:ascii="New York" w:hAnsi="New York"/>
              </w:rPr>
              <w:t>[51]</w:t>
            </w:r>
            <w:r>
              <w:rPr>
                <w:rFonts w:ascii="New York" w:hAnsi="New York"/>
              </w:rPr>
              <w:tab/>
              <w:t>R1-2008458 "Views on Channel Access Mechanisms for Unlicensed Access above 52.6 GHz" Apple.</w:t>
            </w:r>
          </w:p>
          <w:p w:rsidR="003B14A3" w:rsidRDefault="00301D88">
            <w:pPr>
              <w:pStyle w:val="EX"/>
              <w:spacing w:line="280" w:lineRule="atLeast"/>
              <w:rPr>
                <w:rFonts w:ascii="New York" w:hAnsi="New York"/>
              </w:rPr>
            </w:pPr>
            <w:r>
              <w:rPr>
                <w:rFonts w:ascii="New York" w:hAnsi="New York"/>
              </w:rPr>
              <w:t>[52]</w:t>
            </w:r>
            <w:r>
              <w:rPr>
                <w:rFonts w:ascii="New York" w:hAnsi="New York"/>
              </w:rPr>
              <w:tab/>
              <w:t>R1-2008494 "Discussions on channel access mechani</w:t>
            </w:r>
            <w:r>
              <w:rPr>
                <w:rFonts w:ascii="New York" w:hAnsi="New York"/>
              </w:rPr>
              <w:t>sm on supporting NR from 52.6GHz to 71 GHz" CAICT.</w:t>
            </w:r>
          </w:p>
          <w:p w:rsidR="003B14A3" w:rsidRDefault="00301D88">
            <w:pPr>
              <w:pStyle w:val="EX"/>
              <w:spacing w:line="280" w:lineRule="atLeast"/>
              <w:rPr>
                <w:rFonts w:ascii="New York" w:hAnsi="New York"/>
              </w:rPr>
            </w:pPr>
            <w:r>
              <w:rPr>
                <w:rFonts w:ascii="New York" w:hAnsi="New York"/>
              </w:rPr>
              <w:t>[53]</w:t>
            </w:r>
            <w:r>
              <w:rPr>
                <w:rFonts w:ascii="New York" w:hAnsi="New York"/>
              </w:rPr>
              <w:tab/>
              <w:t>R1-2008517 "On Channel Access Mechanism and Interference Handling for Supporting NR from 52.6 GHz to 71 GHz" Convida Wireless.</w:t>
            </w:r>
          </w:p>
          <w:p w:rsidR="003B14A3" w:rsidRDefault="00301D88">
            <w:pPr>
              <w:pStyle w:val="EX"/>
              <w:spacing w:line="280" w:lineRule="atLeast"/>
              <w:rPr>
                <w:rFonts w:ascii="New York" w:hAnsi="New York"/>
              </w:rPr>
            </w:pPr>
            <w:r>
              <w:rPr>
                <w:rFonts w:ascii="New York" w:hAnsi="New York"/>
              </w:rPr>
              <w:t>[54]</w:t>
            </w:r>
            <w:r>
              <w:rPr>
                <w:rFonts w:ascii="New York" w:hAnsi="New York"/>
              </w:rPr>
              <w:tab/>
              <w:t>R1-2008548 "Channel Access Mechanism for NR in 60 GHz unlicensed spe</w:t>
            </w:r>
            <w:r>
              <w:rPr>
                <w:rFonts w:ascii="New York" w:hAnsi="New York"/>
              </w:rPr>
              <w:t>ctrum" NTT DOCOMO, INC.</w:t>
            </w:r>
          </w:p>
          <w:p w:rsidR="003B14A3" w:rsidRDefault="00301D88">
            <w:pPr>
              <w:pStyle w:val="EX"/>
              <w:spacing w:line="280" w:lineRule="atLeast"/>
              <w:rPr>
                <w:rFonts w:ascii="New York" w:hAnsi="New York"/>
              </w:rPr>
            </w:pPr>
            <w:r>
              <w:rPr>
                <w:rFonts w:ascii="New York" w:hAnsi="New York"/>
              </w:rPr>
              <w:t>[55]</w:t>
            </w:r>
            <w:r>
              <w:rPr>
                <w:rFonts w:ascii="New York" w:hAnsi="New York"/>
              </w:rPr>
              <w:tab/>
              <w:t>R1-2008563 "Discussion on channel access mechanism" ITRI.</w:t>
            </w:r>
          </w:p>
          <w:p w:rsidR="003B14A3" w:rsidRDefault="00301D88">
            <w:pPr>
              <w:pStyle w:val="EX"/>
              <w:spacing w:line="280" w:lineRule="atLeast"/>
              <w:rPr>
                <w:rFonts w:ascii="New York" w:hAnsi="New York"/>
              </w:rPr>
            </w:pPr>
            <w:r>
              <w:rPr>
                <w:rFonts w:ascii="New York" w:hAnsi="New York"/>
              </w:rPr>
              <w:t>[56]</w:t>
            </w:r>
            <w:r>
              <w:rPr>
                <w:rFonts w:ascii="New York" w:hAnsi="New York"/>
              </w:rPr>
              <w:tab/>
              <w:t>R1-2009362 "Channel access mechanism for NR in 52p6 to 71GHz band" Qualcomm Incorporated.</w:t>
            </w:r>
          </w:p>
          <w:p w:rsidR="003B14A3" w:rsidRDefault="00301D88">
            <w:pPr>
              <w:pStyle w:val="EX"/>
              <w:spacing w:line="280" w:lineRule="atLeast"/>
              <w:rPr>
                <w:rFonts w:ascii="New York" w:hAnsi="New York"/>
              </w:rPr>
            </w:pPr>
            <w:r>
              <w:rPr>
                <w:rFonts w:ascii="New York" w:hAnsi="New York"/>
              </w:rPr>
              <w:t>[57]</w:t>
            </w:r>
            <w:r>
              <w:rPr>
                <w:rFonts w:ascii="New York" w:hAnsi="New York"/>
              </w:rPr>
              <w:tab/>
              <w:t xml:space="preserve">R1-2008717 "Discussion on channel access mechanism for 52.6 to 71GHz </w:t>
            </w:r>
            <w:r>
              <w:rPr>
                <w:rFonts w:ascii="New York" w:hAnsi="New York"/>
              </w:rPr>
              <w:t>unlicensed ban"</w:t>
            </w:r>
            <w:r>
              <w:rPr>
                <w:rFonts w:ascii="New York" w:hAnsi="New York"/>
              </w:rPr>
              <w:tab/>
              <w:t>Potevio</w:t>
            </w:r>
          </w:p>
          <w:p w:rsidR="003B14A3" w:rsidRDefault="00301D88">
            <w:pPr>
              <w:pStyle w:val="EX"/>
              <w:spacing w:line="280" w:lineRule="atLeast"/>
              <w:rPr>
                <w:rFonts w:ascii="New York" w:hAnsi="New York"/>
              </w:rPr>
            </w:pPr>
            <w:r>
              <w:rPr>
                <w:rFonts w:ascii="New York" w:hAnsi="New York"/>
              </w:rPr>
              <w:t>[58]</w:t>
            </w:r>
            <w:r>
              <w:rPr>
                <w:rFonts w:ascii="New York" w:hAnsi="New York"/>
              </w:rPr>
              <w:tab/>
              <w:t>R1-2008770 "Further aspects of channel access mechanisms" Charter Communications.</w:t>
            </w:r>
          </w:p>
          <w:p w:rsidR="003B14A3" w:rsidRDefault="00301D88">
            <w:pPr>
              <w:pStyle w:val="EX"/>
              <w:spacing w:line="280" w:lineRule="atLeast"/>
              <w:rPr>
                <w:rFonts w:ascii="New York" w:hAnsi="New York"/>
              </w:rPr>
            </w:pPr>
            <w:r>
              <w:rPr>
                <w:rFonts w:ascii="New York" w:hAnsi="New York"/>
              </w:rPr>
              <w:t>[59]</w:t>
            </w:r>
            <w:r>
              <w:rPr>
                <w:rFonts w:ascii="New York" w:hAnsi="New York"/>
              </w:rPr>
              <w:tab/>
              <w:t>R1-2007560 "Additional evaluations for NR beyond 52.6GHz" Lenovo, Motorola Mobility.</w:t>
            </w:r>
          </w:p>
          <w:p w:rsidR="003B14A3" w:rsidRDefault="00301D88">
            <w:pPr>
              <w:pStyle w:val="EX"/>
              <w:spacing w:line="280" w:lineRule="atLeast"/>
              <w:rPr>
                <w:rFonts w:ascii="New York" w:hAnsi="New York"/>
              </w:rPr>
            </w:pPr>
            <w:r>
              <w:rPr>
                <w:rFonts w:ascii="New York" w:hAnsi="New York"/>
              </w:rPr>
              <w:t>[60]</w:t>
            </w:r>
            <w:r>
              <w:rPr>
                <w:rFonts w:ascii="New York" w:hAnsi="New York"/>
              </w:rPr>
              <w:tab/>
              <w:t>R1-2007654 "Evaluation on different numerologies f</w:t>
            </w:r>
            <w:r>
              <w:rPr>
                <w:rFonts w:ascii="New York" w:hAnsi="New York"/>
              </w:rPr>
              <w:t>or NR using existing DL/UL NR waveform" vivo.</w:t>
            </w:r>
          </w:p>
          <w:p w:rsidR="003B14A3" w:rsidRDefault="00301D88">
            <w:pPr>
              <w:pStyle w:val="EX"/>
              <w:spacing w:line="280" w:lineRule="atLeast"/>
              <w:rPr>
                <w:rFonts w:ascii="New York" w:hAnsi="New York"/>
              </w:rPr>
            </w:pPr>
            <w:r>
              <w:rPr>
                <w:rFonts w:ascii="New York" w:hAnsi="New York"/>
              </w:rPr>
              <w:t>[61]</w:t>
            </w:r>
            <w:r>
              <w:rPr>
                <w:rFonts w:ascii="New York" w:hAnsi="New York"/>
              </w:rPr>
              <w:tab/>
              <w:t>R1-2007792 "Evaluation results for above 52.6 GHz" InterDigital, Inc.</w:t>
            </w:r>
          </w:p>
          <w:p w:rsidR="003B14A3" w:rsidRDefault="00301D88">
            <w:pPr>
              <w:pStyle w:val="EX"/>
              <w:spacing w:line="280" w:lineRule="atLeast"/>
              <w:rPr>
                <w:rFonts w:ascii="New York" w:hAnsi="New York"/>
              </w:rPr>
            </w:pPr>
            <w:r>
              <w:rPr>
                <w:rFonts w:ascii="New York" w:hAnsi="New York"/>
              </w:rPr>
              <w:t>[62]</w:t>
            </w:r>
            <w:r>
              <w:rPr>
                <w:rFonts w:ascii="New York" w:hAnsi="New York"/>
              </w:rPr>
              <w:tab/>
              <w:t>R1-2007928 "Simulation Results for NR from 52.6 GHz to 71 GHz" Nokia, Nokia Shanghai Bell.</w:t>
            </w:r>
          </w:p>
          <w:p w:rsidR="003B14A3" w:rsidRDefault="00301D88">
            <w:pPr>
              <w:pStyle w:val="EX"/>
              <w:spacing w:line="280" w:lineRule="atLeast"/>
              <w:rPr>
                <w:rFonts w:ascii="New York" w:hAnsi="New York"/>
              </w:rPr>
            </w:pPr>
            <w:r>
              <w:rPr>
                <w:rFonts w:ascii="New York" w:hAnsi="New York"/>
              </w:rPr>
              <w:t>[63]</w:t>
            </w:r>
            <w:r>
              <w:rPr>
                <w:rFonts w:ascii="New York" w:hAnsi="New York"/>
              </w:rPr>
              <w:tab/>
              <w:t>R1-2007943 "Considerations on perf</w:t>
            </w:r>
            <w:r>
              <w:rPr>
                <w:rFonts w:ascii="New York" w:hAnsi="New York"/>
              </w:rPr>
              <w:t>ormance evaluation for NR in 52.6-71GHz" Intel Corporation.</w:t>
            </w:r>
          </w:p>
          <w:p w:rsidR="003B14A3" w:rsidRDefault="00301D88">
            <w:pPr>
              <w:pStyle w:val="EX"/>
              <w:spacing w:line="280" w:lineRule="atLeast"/>
              <w:rPr>
                <w:rFonts w:ascii="New York" w:hAnsi="New York"/>
              </w:rPr>
            </w:pPr>
            <w:r>
              <w:rPr>
                <w:rFonts w:ascii="New York" w:hAnsi="New York"/>
              </w:rPr>
              <w:t>[64]</w:t>
            </w:r>
            <w:r>
              <w:rPr>
                <w:rFonts w:ascii="New York" w:hAnsi="New York"/>
              </w:rPr>
              <w:tab/>
              <w:t>R1-2009450 "Simulation results for NR above 52.6GHz" ZTE, Sanechips.</w:t>
            </w:r>
          </w:p>
          <w:p w:rsidR="003B14A3" w:rsidRDefault="00301D88">
            <w:pPr>
              <w:pStyle w:val="EX"/>
              <w:spacing w:line="280" w:lineRule="atLeast"/>
              <w:rPr>
                <w:rFonts w:ascii="New York" w:hAnsi="New York"/>
              </w:rPr>
            </w:pPr>
            <w:r>
              <w:rPr>
                <w:rFonts w:ascii="New York" w:hAnsi="New York"/>
              </w:rPr>
              <w:t>[65]</w:t>
            </w:r>
            <w:r>
              <w:rPr>
                <w:rFonts w:ascii="New York" w:hAnsi="New York"/>
              </w:rPr>
              <w:tab/>
              <w:t>R1-2007984 "Evaluation results for NR in 52.6 - 71 GHz" Ericsson.</w:t>
            </w:r>
          </w:p>
          <w:p w:rsidR="003B14A3" w:rsidRDefault="00301D88">
            <w:pPr>
              <w:pStyle w:val="EX"/>
              <w:spacing w:line="280" w:lineRule="atLeast"/>
              <w:rPr>
                <w:rFonts w:ascii="New York" w:hAnsi="New York"/>
              </w:rPr>
            </w:pPr>
            <w:r>
              <w:rPr>
                <w:rFonts w:ascii="New York" w:hAnsi="New York"/>
              </w:rPr>
              <w:t>[66]</w:t>
            </w:r>
            <w:r>
              <w:rPr>
                <w:rFonts w:ascii="New York" w:hAnsi="New York"/>
              </w:rPr>
              <w:tab/>
              <w:t>R1-2008047 "Considerations on phase noise comp</w:t>
            </w:r>
            <w:r>
              <w:rPr>
                <w:rFonts w:ascii="New York" w:hAnsi="New York"/>
              </w:rPr>
              <w:t>ensation to support NR above 52.6 GHz" LG Electronics.</w:t>
            </w:r>
          </w:p>
          <w:p w:rsidR="003B14A3" w:rsidRDefault="00301D88">
            <w:pPr>
              <w:pStyle w:val="EX"/>
              <w:spacing w:line="280" w:lineRule="atLeast"/>
              <w:rPr>
                <w:rFonts w:ascii="New York" w:hAnsi="New York"/>
              </w:rPr>
            </w:pPr>
            <w:r>
              <w:rPr>
                <w:rFonts w:ascii="New York" w:hAnsi="New York"/>
              </w:rPr>
              <w:t>[67]</w:t>
            </w:r>
            <w:r>
              <w:rPr>
                <w:rFonts w:ascii="New York" w:hAnsi="New York"/>
              </w:rPr>
              <w:tab/>
              <w:t>R1-2008873 "Evaluation results for extending NR to up to 71 GHz" Samsung.</w:t>
            </w:r>
          </w:p>
          <w:p w:rsidR="003B14A3" w:rsidRDefault="00301D88">
            <w:pPr>
              <w:pStyle w:val="EX"/>
              <w:spacing w:line="280" w:lineRule="atLeast"/>
              <w:rPr>
                <w:rFonts w:ascii="New York" w:hAnsi="New York"/>
              </w:rPr>
            </w:pPr>
            <w:r>
              <w:rPr>
                <w:rFonts w:ascii="New York" w:hAnsi="New York"/>
              </w:rPr>
              <w:t>[68]</w:t>
            </w:r>
            <w:r>
              <w:rPr>
                <w:rFonts w:ascii="New York" w:hAnsi="New York"/>
              </w:rPr>
              <w:tab/>
              <w:t>R1-2009615 "Discussion on other aspects" OPPO.</w:t>
            </w:r>
          </w:p>
          <w:p w:rsidR="003B14A3" w:rsidRDefault="00301D88">
            <w:pPr>
              <w:pStyle w:val="EX"/>
              <w:spacing w:line="280" w:lineRule="atLeast"/>
              <w:rPr>
                <w:rFonts w:ascii="New York" w:hAnsi="New York"/>
              </w:rPr>
            </w:pPr>
            <w:r>
              <w:rPr>
                <w:rFonts w:ascii="New York" w:hAnsi="New York"/>
              </w:rPr>
              <w:t>[69]</w:t>
            </w:r>
            <w:r>
              <w:rPr>
                <w:rFonts w:ascii="New York" w:hAnsi="New York"/>
              </w:rPr>
              <w:tab/>
              <w:t xml:space="preserve">R1-2008459 "Evaluation results for Physical Layer Design for NR </w:t>
            </w:r>
            <w:r>
              <w:rPr>
                <w:rFonts w:ascii="New York" w:hAnsi="New York"/>
              </w:rPr>
              <w:t>above 52.6GHz" Apple.</w:t>
            </w:r>
          </w:p>
          <w:p w:rsidR="003B14A3" w:rsidRDefault="00301D88">
            <w:pPr>
              <w:pStyle w:val="EX"/>
              <w:spacing w:line="280" w:lineRule="atLeast"/>
              <w:rPr>
                <w:rFonts w:ascii="New York" w:hAnsi="New York"/>
              </w:rPr>
            </w:pPr>
            <w:r>
              <w:rPr>
                <w:rFonts w:ascii="New York" w:hAnsi="New York"/>
              </w:rPr>
              <w:t>[70]</w:t>
            </w:r>
            <w:r>
              <w:rPr>
                <w:rFonts w:ascii="New York" w:hAnsi="New York"/>
              </w:rPr>
              <w:tab/>
              <w:t>R1-2008549 "Potential Enhancements for NR on 52.6 to 71 GHz" NTT DOCOMO, INC.</w:t>
            </w:r>
          </w:p>
          <w:p w:rsidR="003B14A3" w:rsidRDefault="00301D88">
            <w:pPr>
              <w:pStyle w:val="EX"/>
              <w:spacing w:line="280" w:lineRule="atLeast"/>
              <w:rPr>
                <w:rFonts w:ascii="New York" w:hAnsi="New York"/>
              </w:rPr>
            </w:pPr>
            <w:r>
              <w:rPr>
                <w:rFonts w:ascii="New York" w:hAnsi="New York"/>
              </w:rPr>
              <w:t>[71]</w:t>
            </w:r>
            <w:r>
              <w:rPr>
                <w:rFonts w:ascii="New York" w:hAnsi="New York"/>
              </w:rPr>
              <w:tab/>
              <w:t>R1-2009157 "Performance evaluations for NR above 52.6 GHz" Charter Communications.</w:t>
            </w:r>
          </w:p>
          <w:p w:rsidR="003B14A3" w:rsidRDefault="00301D88">
            <w:pPr>
              <w:pStyle w:val="EX"/>
              <w:spacing w:line="280" w:lineRule="atLeast"/>
              <w:rPr>
                <w:rFonts w:ascii="New York" w:hAnsi="New York"/>
              </w:rPr>
            </w:pPr>
            <w:r>
              <w:rPr>
                <w:rFonts w:ascii="New York" w:hAnsi="New York"/>
              </w:rPr>
              <w:t>[72]</w:t>
            </w:r>
            <w:r>
              <w:rPr>
                <w:rFonts w:ascii="New York" w:hAnsi="New York"/>
              </w:rPr>
              <w:tab/>
              <w:t xml:space="preserve">R1-2009610 "Link level and System level evaluation for NR </w:t>
            </w:r>
            <w:r>
              <w:rPr>
                <w:rFonts w:ascii="New York" w:hAnsi="New York"/>
              </w:rPr>
              <w:t>system operating in 52.6GHz to 71GHz" Huawei, HiSilicon.</w:t>
            </w:r>
          </w:p>
          <w:p w:rsidR="003B14A3" w:rsidRDefault="003B14A3">
            <w:pPr>
              <w:pStyle w:val="Guidance"/>
              <w:rPr>
                <w:rFonts w:ascii="New York" w:hAnsi="New York"/>
                <w:lang w:val="en-US"/>
              </w:rPr>
            </w:pPr>
          </w:p>
          <w:p w:rsidR="003B14A3" w:rsidRDefault="003B14A3">
            <w:pPr>
              <w:pStyle w:val="a9"/>
              <w:spacing w:after="0" w:line="280" w:lineRule="atLeast"/>
              <w:rPr>
                <w:rFonts w:ascii="Times New Roman" w:hAnsi="Times New Roman"/>
                <w:sz w:val="22"/>
                <w:szCs w:val="22"/>
                <w:lang w:val="en-GB" w:eastAsia="zh-CN"/>
              </w:rPr>
            </w:pPr>
          </w:p>
        </w:tc>
      </w:tr>
    </w:tbl>
    <w:p w:rsidR="003B14A3" w:rsidRDefault="003B14A3">
      <w:pPr>
        <w:pStyle w:val="a9"/>
        <w:spacing w:after="0"/>
        <w:rPr>
          <w:rFonts w:ascii="Times New Roman" w:hAnsi="Times New Roman"/>
          <w:sz w:val="22"/>
          <w:szCs w:val="22"/>
          <w:lang w:val="en-GB" w:eastAsia="zh-CN"/>
        </w:rPr>
      </w:pPr>
    </w:p>
    <w:p w:rsidR="003B14A3" w:rsidRDefault="003B14A3">
      <w:pPr>
        <w:pStyle w:val="a9"/>
        <w:spacing w:after="0"/>
        <w:rPr>
          <w:rFonts w:ascii="Times New Roman" w:hAnsi="Times New Roman"/>
          <w:sz w:val="22"/>
          <w:szCs w:val="22"/>
          <w:lang w:eastAsia="zh-CN"/>
        </w:rPr>
      </w:pPr>
    </w:p>
    <w:p w:rsidR="003B14A3" w:rsidRDefault="003B14A3">
      <w:pPr>
        <w:pStyle w:val="a9"/>
        <w:spacing w:after="0"/>
        <w:rPr>
          <w:rFonts w:ascii="Times New Roman" w:hAnsi="Times New Roman"/>
          <w:sz w:val="22"/>
          <w:szCs w:val="22"/>
          <w:lang w:eastAsia="zh-CN"/>
        </w:rPr>
      </w:pPr>
    </w:p>
    <w:sectPr w:rsidR="003B14A3">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D88" w:rsidRDefault="00301D88">
      <w:pPr>
        <w:spacing w:after="0" w:line="240" w:lineRule="auto"/>
      </w:pPr>
      <w:r>
        <w:separator/>
      </w:r>
    </w:p>
  </w:endnote>
  <w:endnote w:type="continuationSeparator" w:id="0">
    <w:p w:rsidR="00301D88" w:rsidRDefault="0030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A3" w:rsidRDefault="00301D88">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B14A3" w:rsidRDefault="003B14A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A3" w:rsidRDefault="00301D88">
    <w:pPr>
      <w:pStyle w:val="ac"/>
      <w:ind w:right="360"/>
    </w:pPr>
    <w:r>
      <w:rPr>
        <w:rStyle w:val="af5"/>
      </w:rPr>
      <w:fldChar w:fldCharType="begin"/>
    </w:r>
    <w:r>
      <w:rPr>
        <w:rStyle w:val="af5"/>
      </w:rPr>
      <w:instrText xml:space="preserve"> PAGE </w:instrText>
    </w:r>
    <w:r>
      <w:rPr>
        <w:rStyle w:val="af5"/>
      </w:rPr>
      <w:fldChar w:fldCharType="separate"/>
    </w:r>
    <w:r w:rsidR="003139A6">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139A6">
      <w:rPr>
        <w:rStyle w:val="af5"/>
        <w:noProof/>
      </w:rPr>
      <w:t>12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D88" w:rsidRDefault="00301D88">
      <w:pPr>
        <w:spacing w:after="0" w:line="240" w:lineRule="auto"/>
      </w:pPr>
      <w:r>
        <w:separator/>
      </w:r>
    </w:p>
  </w:footnote>
  <w:footnote w:type="continuationSeparator" w:id="0">
    <w:p w:rsidR="00301D88" w:rsidRDefault="00301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A3" w:rsidRDefault="00301D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B73EC3"/>
    <w:multiLevelType w:val="multilevel"/>
    <w:tmpl w:val="03B73EC3"/>
    <w:lvl w:ilvl="0">
      <w:start w:val="1"/>
      <w:numFmt w:val="bullet"/>
      <w:lvlText w:val="-"/>
      <w:lvlJc w:val="left"/>
      <w:pPr>
        <w:ind w:left="760" w:hanging="360"/>
      </w:pPr>
      <w:rPr>
        <w:rFonts w:ascii="맑은 고딕" w:eastAsia="맑은 고딕" w:hAnsi="맑은 고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1"/>
  </w:num>
  <w:num w:numId="6">
    <w:abstractNumId w:val="52"/>
  </w:num>
  <w:num w:numId="7">
    <w:abstractNumId w:val="46"/>
  </w:num>
  <w:num w:numId="8">
    <w:abstractNumId w:val="14"/>
  </w:num>
  <w:num w:numId="9">
    <w:abstractNumId w:val="22"/>
  </w:num>
  <w:num w:numId="10">
    <w:abstractNumId w:val="15"/>
  </w:num>
  <w:num w:numId="11">
    <w:abstractNumId w:val="26"/>
  </w:num>
  <w:num w:numId="12">
    <w:abstractNumId w:val="33"/>
  </w:num>
  <w:num w:numId="13">
    <w:abstractNumId w:val="7"/>
  </w:num>
  <w:num w:numId="14">
    <w:abstractNumId w:val="36"/>
  </w:num>
  <w:num w:numId="15">
    <w:abstractNumId w:val="9"/>
  </w:num>
  <w:num w:numId="16">
    <w:abstractNumId w:val="6"/>
  </w:num>
  <w:num w:numId="17">
    <w:abstractNumId w:val="55"/>
  </w:num>
  <w:num w:numId="18">
    <w:abstractNumId w:val="30"/>
  </w:num>
  <w:num w:numId="19">
    <w:abstractNumId w:val="28"/>
  </w:num>
  <w:num w:numId="20">
    <w:abstractNumId w:val="45"/>
  </w:num>
  <w:num w:numId="21">
    <w:abstractNumId w:val="31"/>
  </w:num>
  <w:num w:numId="22">
    <w:abstractNumId w:val="2"/>
  </w:num>
  <w:num w:numId="23">
    <w:abstractNumId w:val="29"/>
  </w:num>
  <w:num w:numId="24">
    <w:abstractNumId w:val="39"/>
  </w:num>
  <w:num w:numId="25">
    <w:abstractNumId w:val="47"/>
  </w:num>
  <w:num w:numId="26">
    <w:abstractNumId w:val="8"/>
  </w:num>
  <w:num w:numId="27">
    <w:abstractNumId w:val="4"/>
  </w:num>
  <w:num w:numId="28">
    <w:abstractNumId w:val="18"/>
  </w:num>
  <w:num w:numId="29">
    <w:abstractNumId w:val="51"/>
  </w:num>
  <w:num w:numId="30">
    <w:abstractNumId w:val="38"/>
  </w:num>
  <w:num w:numId="31">
    <w:abstractNumId w:val="10"/>
  </w:num>
  <w:num w:numId="32">
    <w:abstractNumId w:val="50"/>
  </w:num>
  <w:num w:numId="33">
    <w:abstractNumId w:val="49"/>
  </w:num>
  <w:num w:numId="34">
    <w:abstractNumId w:val="48"/>
  </w:num>
  <w:num w:numId="35">
    <w:abstractNumId w:val="24"/>
  </w:num>
  <w:num w:numId="36">
    <w:abstractNumId w:val="35"/>
  </w:num>
  <w:num w:numId="37">
    <w:abstractNumId w:val="58"/>
  </w:num>
  <w:num w:numId="38">
    <w:abstractNumId w:val="54"/>
  </w:num>
  <w:num w:numId="39">
    <w:abstractNumId w:val="25"/>
  </w:num>
  <w:num w:numId="40">
    <w:abstractNumId w:val="20"/>
  </w:num>
  <w:num w:numId="41">
    <w:abstractNumId w:val="16"/>
  </w:num>
  <w:num w:numId="42">
    <w:abstractNumId w:val="57"/>
  </w:num>
  <w:num w:numId="43">
    <w:abstractNumId w:val="42"/>
  </w:num>
  <w:num w:numId="44">
    <w:abstractNumId w:val="37"/>
  </w:num>
  <w:num w:numId="45">
    <w:abstractNumId w:val="1"/>
  </w:num>
  <w:num w:numId="46">
    <w:abstractNumId w:val="0"/>
  </w:num>
  <w:num w:numId="47">
    <w:abstractNumId w:val="17"/>
  </w:num>
  <w:num w:numId="48">
    <w:abstractNumId w:val="12"/>
  </w:num>
  <w:num w:numId="49">
    <w:abstractNumId w:val="53"/>
  </w:num>
  <w:num w:numId="50">
    <w:abstractNumId w:val="56"/>
  </w:num>
  <w:num w:numId="51">
    <w:abstractNumId w:val="11"/>
  </w:num>
  <w:num w:numId="52">
    <w:abstractNumId w:val="40"/>
  </w:num>
  <w:num w:numId="53">
    <w:abstractNumId w:val="5"/>
  </w:num>
  <w:num w:numId="54">
    <w:abstractNumId w:val="19"/>
  </w:num>
  <w:num w:numId="55">
    <w:abstractNumId w:val="44"/>
  </w:num>
  <w:num w:numId="56">
    <w:abstractNumId w:val="43"/>
  </w:num>
  <w:num w:numId="57">
    <w:abstractNumId w:val="13"/>
  </w:num>
  <w:num w:numId="58">
    <w:abstractNumId w:val="23"/>
  </w:num>
  <w:num w:numId="59">
    <w:abstractNumId w:val="32"/>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Kome Oteri">
    <w15:presenceInfo w15:providerId="AD" w15:userId="S::ooteri@apple.com::51b7910b-4e6f-4b40-a71e-35a8b75f45e8"/>
  </w15:person>
  <w15:person w15:author="Karol Schober">
    <w15:presenceInfo w15:providerId="None" w15:userId="Karol Schober"/>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a"/>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7E781A-BA05-401D-BB80-673D206F78F1}">
  <ds:schemaRefs>
    <ds:schemaRef ds:uri="http://schemas.openxmlformats.org/officeDocument/2006/bibliography"/>
  </ds:schemaRefs>
</ds:datastoreItem>
</file>

<file path=customXml/itemProps6.xml><?xml version="1.0" encoding="utf-8"?>
<ds:datastoreItem xmlns:ds="http://schemas.openxmlformats.org/officeDocument/2006/customXml" ds:itemID="{825E2A66-C7A0-4CE4-99BD-C3EF2BA2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12</Pages>
  <Words>40086</Words>
  <Characters>228496</Characters>
  <Application>Microsoft Office Word</Application>
  <DocSecurity>0</DocSecurity>
  <Lines>1904</Lines>
  <Paragraphs>536</Paragraphs>
  <ScaleCrop>false</ScaleCrop>
  <Company>Intel</Company>
  <LinksUpToDate>false</LinksUpToDate>
  <CharactersWithSpaces>268046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2011-11-09T07:49:00Z</cp:lastPrinted>
  <dcterms:created xsi:type="dcterms:W3CDTF">2020-11-13T12:39:00Z</dcterms:created>
  <dcterms:modified xsi:type="dcterms:W3CDTF">2020-11-13T14:14:00Z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